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3524434"/>
        <w:docPartObj>
          <w:docPartGallery w:val="Cover Pages"/>
          <w:docPartUnique/>
        </w:docPartObj>
      </w:sdtPr>
      <w:sdtEndPr/>
      <w:sdtContent>
        <w:p w14:paraId="5A1AE9E8" w14:textId="2C3F6458" w:rsidR="0043298F" w:rsidRPr="001E24BD" w:rsidRDefault="00A07242">
          <w:r w:rsidRPr="001E24BD">
            <w:rPr>
              <w:noProof/>
            </w:rPr>
            <w:drawing>
              <wp:inline distT="0" distB="0" distL="0" distR="0" wp14:anchorId="16F94456" wp14:editId="73BF4BD7">
                <wp:extent cx="3397496" cy="1474470"/>
                <wp:effectExtent l="0" t="0" r="6350" b="0"/>
                <wp:docPr id="33" name="Рисунок 33" descr="../../Без%20названия.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Без%20названия.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9180" cy="1475201"/>
                        </a:xfrm>
                        <a:prstGeom prst="rect">
                          <a:avLst/>
                        </a:prstGeom>
                        <a:noFill/>
                        <a:ln>
                          <a:noFill/>
                        </a:ln>
                      </pic:spPr>
                    </pic:pic>
                  </a:graphicData>
                </a:graphic>
              </wp:inline>
            </w:drawing>
          </w:r>
        </w:p>
        <w:p w14:paraId="2171C2C0" w14:textId="7C4E932F" w:rsidR="00360977" w:rsidRPr="001E24BD" w:rsidRDefault="0043298F" w:rsidP="00A07242">
          <w:r w:rsidRPr="001E24BD">
            <w:rPr>
              <w:noProof/>
            </w:rPr>
            <mc:AlternateContent>
              <mc:Choice Requires="wps">
                <w:drawing>
                  <wp:anchor distT="0" distB="0" distL="182880" distR="182880" simplePos="0" relativeHeight="251662336" behindDoc="0" locked="0" layoutInCell="1" allowOverlap="1" wp14:anchorId="04814533" wp14:editId="34030CE8">
                    <wp:simplePos x="0" y="0"/>
                    <wp:positionH relativeFrom="margin">
                      <wp:posOffset>-452120</wp:posOffset>
                    </wp:positionH>
                    <wp:positionV relativeFrom="page">
                      <wp:posOffset>4674235</wp:posOffset>
                    </wp:positionV>
                    <wp:extent cx="6425565" cy="1901190"/>
                    <wp:effectExtent l="0" t="0" r="635" b="3810"/>
                    <wp:wrapSquare wrapText="bothSides"/>
                    <wp:docPr id="131" name="Текстовое поле 131"/>
                    <wp:cNvGraphicFramePr/>
                    <a:graphic xmlns:a="http://schemas.openxmlformats.org/drawingml/2006/main">
                      <a:graphicData uri="http://schemas.microsoft.com/office/word/2010/wordprocessingShape">
                        <wps:wsp>
                          <wps:cNvSpPr txBox="1"/>
                          <wps:spPr>
                            <a:xfrm>
                              <a:off x="0" y="0"/>
                              <a:ext cx="6425565" cy="19011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F81BD" w:themeColor="accent1"/>
                                    <w:sz w:val="36"/>
                                    <w:szCs w:val="36"/>
                                  </w:rPr>
                                  <w:alias w:val="Название"/>
                                  <w:tag w:val=""/>
                                  <w:id w:val="-562333666"/>
                                  <w:dataBinding w:prefixMappings="xmlns:ns0='http://purl.org/dc/elements/1.1/' xmlns:ns1='http://schemas.openxmlformats.org/package/2006/metadata/core-properties' " w:xpath="/ns1:coreProperties[1]/ns0:title[1]" w:storeItemID="{6C3C8BC8-F283-45AE-878A-BAB7291924A1}"/>
                                  <w:text/>
                                </w:sdtPr>
                                <w:sdtEndPr/>
                                <w:sdtContent>
                                  <w:p w14:paraId="57BBB76E" w14:textId="091855AD" w:rsidR="00E500C9" w:rsidRPr="0043298F" w:rsidRDefault="00E500C9">
                                    <w:pPr>
                                      <w:pStyle w:val="af6"/>
                                      <w:spacing w:before="40" w:after="560" w:line="216" w:lineRule="auto"/>
                                      <w:rPr>
                                        <w:color w:val="4F81BD" w:themeColor="accent1"/>
                                        <w:sz w:val="36"/>
                                        <w:szCs w:val="36"/>
                                      </w:rPr>
                                    </w:pPr>
                                    <w:r w:rsidRPr="0043298F">
                                      <w:rPr>
                                        <w:color w:val="4F81BD" w:themeColor="accent1"/>
                                        <w:sz w:val="36"/>
                                        <w:szCs w:val="36"/>
                                      </w:rPr>
                                      <w:t>The effects of Making Tax Digital on small and medium manufacturing enterprises in South Wales</w:t>
                                    </w:r>
                                  </w:p>
                                </w:sdtContent>
                              </w:sdt>
                              <w:sdt>
                                <w:sdtPr>
                                  <w:rPr>
                                    <w:caps/>
                                    <w:color w:val="215868" w:themeColor="accent5" w:themeShade="80"/>
                                    <w:sz w:val="28"/>
                                    <w:szCs w:val="28"/>
                                  </w:rPr>
                                  <w:alias w:val="Подзаголовок"/>
                                  <w:tag w:val=""/>
                                  <w:id w:val="1618493121"/>
                                  <w:dataBinding w:prefixMappings="xmlns:ns0='http://purl.org/dc/elements/1.1/' xmlns:ns1='http://schemas.openxmlformats.org/package/2006/metadata/core-properties' " w:xpath="/ns1:coreProperties[1]/ns0:subject[1]" w:storeItemID="{6C3C8BC8-F283-45AE-878A-BAB7291924A1}"/>
                                  <w:text/>
                                </w:sdtPr>
                                <w:sdtEndPr/>
                                <w:sdtContent>
                                  <w:p w14:paraId="5778E94D" w14:textId="20BB1DBA" w:rsidR="00E500C9" w:rsidRPr="0043298F" w:rsidRDefault="00E500C9">
                                    <w:pPr>
                                      <w:pStyle w:val="af6"/>
                                      <w:spacing w:before="40" w:after="40"/>
                                      <w:rPr>
                                        <w:caps/>
                                        <w:color w:val="215868" w:themeColor="accent5" w:themeShade="80"/>
                                        <w:sz w:val="28"/>
                                        <w:szCs w:val="28"/>
                                        <w:lang w:val="ru-RU"/>
                                      </w:rPr>
                                    </w:pPr>
                                    <w:r>
                                      <w:rPr>
                                        <w:caps/>
                                        <w:color w:val="215868" w:themeColor="accent5" w:themeShade="80"/>
                                        <w:sz w:val="28"/>
                                        <w:szCs w:val="28"/>
                                      </w:rPr>
                                      <w:t>10/05/2018</w:t>
                                    </w:r>
                                  </w:p>
                                </w:sdtContent>
                              </w:sdt>
                              <w:sdt>
                                <w:sdtPr>
                                  <w:rPr>
                                    <w:caps/>
                                    <w:color w:val="4BACC6" w:themeColor="accent5"/>
                                    <w:sz w:val="24"/>
                                    <w:szCs w:val="24"/>
                                  </w:rPr>
                                  <w:alias w:val="Автор"/>
                                  <w:tag w:val=""/>
                                  <w:id w:val="-933661531"/>
                                  <w:dataBinding w:prefixMappings="xmlns:ns0='http://purl.org/dc/elements/1.1/' xmlns:ns1='http://schemas.openxmlformats.org/package/2006/metadata/core-properties' " w:xpath="/ns1:coreProperties[1]/ns0:creator[1]" w:storeItemID="{6C3C8BC8-F283-45AE-878A-BAB7291924A1}"/>
                                  <w:text/>
                                </w:sdtPr>
                                <w:sdtEndPr/>
                                <w:sdtContent>
                                  <w:p w14:paraId="549B0FDB" w14:textId="519E374A" w:rsidR="00E500C9" w:rsidRPr="0043298F" w:rsidRDefault="00E500C9">
                                    <w:pPr>
                                      <w:pStyle w:val="af6"/>
                                      <w:spacing w:before="80" w:after="40"/>
                                      <w:rPr>
                                        <w:caps/>
                                        <w:color w:val="4BACC6" w:themeColor="accent5"/>
                                        <w:sz w:val="24"/>
                                        <w:szCs w:val="24"/>
                                        <w:lang w:val="ru-RU"/>
                                      </w:rPr>
                                    </w:pPr>
                                    <w:r>
                                      <w:rPr>
                                        <w:caps/>
                                        <w:color w:val="4BACC6" w:themeColor="accent5"/>
                                        <w:sz w:val="24"/>
                                        <w:szCs w:val="24"/>
                                        <w:lang w:val="ru-RU"/>
                                      </w:rPr>
                                      <w:t>Amina Zhaborova (P144306)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04814533" id="_x0000_t202" coordsize="21600,21600" o:spt="202" path="m0,0l0,21600,21600,21600,21600,0xe">
                    <v:stroke joinstyle="miter"/>
                    <v:path gradientshapeok="t" o:connecttype="rect"/>
                  </v:shapetype>
                  <v:shape id="Текстовое поле 131" o:spid="_x0000_s1026" type="#_x0000_t202" style="position:absolute;margin-left:-35.6pt;margin-top:368.05pt;width:505.95pt;height:149.7pt;z-index:251662336;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" filled="f" stroked="f" strokeweight=".5pt">
                    <v:textbox inset="0,0,0,0">
                      <w:txbxContent>
                        <w:sdt>
                          <w:sdtPr>
                            <w:rPr>
                              <w:color w:val="4F81BD" w:themeColor="accent1"/>
                              <w:sz w:val="36"/>
                              <w:szCs w:val="36"/>
                            </w:rPr>
                            <w:alias w:val="Название"/>
                            <w:tag w:val=""/>
                            <w:id w:val="-562333666"/>
                            <w:dataBinding w:prefixMappings="xmlns:ns0='http://purl.org/dc/elements/1.1/' xmlns:ns1='http://schemas.openxmlformats.org/package/2006/metadata/core-properties' " w:xpath="/ns1:coreProperties[1]/ns0:title[1]" w:storeItemID="{6C3C8BC8-F283-45AE-878A-BAB7291924A1}"/>
                            <w:text/>
                          </w:sdtPr>
                          <w:sdtContent>
                            <w:p w14:paraId="57BBB76E" w14:textId="091855AD" w:rsidR="00E500C9" w:rsidRPr="0043298F" w:rsidRDefault="00E500C9">
                              <w:pPr>
                                <w:pStyle w:val="af6"/>
                                <w:spacing w:before="40" w:after="560" w:line="216" w:lineRule="auto"/>
                                <w:rPr>
                                  <w:color w:val="4F81BD" w:themeColor="accent1"/>
                                  <w:sz w:val="36"/>
                                  <w:szCs w:val="36"/>
                                </w:rPr>
                              </w:pPr>
                              <w:r w:rsidRPr="0043298F">
                                <w:rPr>
                                  <w:color w:val="4F81BD" w:themeColor="accent1"/>
                                  <w:sz w:val="36"/>
                                  <w:szCs w:val="36"/>
                                </w:rPr>
                                <w:t>The effects of Making Tax Digital on small and medium manufacturing enterprises in South Wales</w:t>
                              </w:r>
                            </w:p>
                          </w:sdtContent>
                        </w:sdt>
                        <w:sdt>
                          <w:sdtPr>
                            <w:rPr>
                              <w:caps/>
                              <w:color w:val="215868" w:themeColor="accent5" w:themeShade="80"/>
                              <w:sz w:val="28"/>
                              <w:szCs w:val="28"/>
                            </w:rPr>
                            <w:alias w:val="Подзаголовок"/>
                            <w:tag w:val=""/>
                            <w:id w:val="1618493121"/>
                            <w:dataBinding w:prefixMappings="xmlns:ns0='http://purl.org/dc/elements/1.1/' xmlns:ns1='http://schemas.openxmlformats.org/package/2006/metadata/core-properties' " w:xpath="/ns1:coreProperties[1]/ns0:subject[1]" w:storeItemID="{6C3C8BC8-F283-45AE-878A-BAB7291924A1}"/>
                            <w:text/>
                          </w:sdtPr>
                          <w:sdtContent>
                            <w:p w14:paraId="5778E94D" w14:textId="20BB1DBA" w:rsidR="00E500C9" w:rsidRPr="0043298F" w:rsidRDefault="00E500C9">
                              <w:pPr>
                                <w:pStyle w:val="af6"/>
                                <w:spacing w:before="40" w:after="40"/>
                                <w:rPr>
                                  <w:caps/>
                                  <w:color w:val="215868" w:themeColor="accent5" w:themeShade="80"/>
                                  <w:sz w:val="28"/>
                                  <w:szCs w:val="28"/>
                                  <w:lang w:val="ru-RU"/>
                                </w:rPr>
                              </w:pPr>
                              <w:r>
                                <w:rPr>
                                  <w:caps/>
                                  <w:color w:val="215868" w:themeColor="accent5" w:themeShade="80"/>
                                  <w:sz w:val="28"/>
                                  <w:szCs w:val="28"/>
                                </w:rPr>
                                <w:t>10/05/2018</w:t>
                              </w:r>
                            </w:p>
                          </w:sdtContent>
                        </w:sdt>
                        <w:sdt>
                          <w:sdtPr>
                            <w:rPr>
                              <w:caps/>
                              <w:color w:val="4BACC6" w:themeColor="accent5"/>
                              <w:sz w:val="24"/>
                              <w:szCs w:val="24"/>
                            </w:rPr>
                            <w:alias w:val="Автор"/>
                            <w:tag w:val=""/>
                            <w:id w:val="-933661531"/>
                            <w:dataBinding w:prefixMappings="xmlns:ns0='http://purl.org/dc/elements/1.1/' xmlns:ns1='http://schemas.openxmlformats.org/package/2006/metadata/core-properties' " w:xpath="/ns1:coreProperties[1]/ns0:creator[1]" w:storeItemID="{6C3C8BC8-F283-45AE-878A-BAB7291924A1}"/>
                            <w:text/>
                          </w:sdtPr>
                          <w:sdtContent>
                            <w:p w14:paraId="549B0FDB" w14:textId="519E374A" w:rsidR="00E500C9" w:rsidRPr="0043298F" w:rsidRDefault="00E500C9">
                              <w:pPr>
                                <w:pStyle w:val="af6"/>
                                <w:spacing w:before="80" w:after="40"/>
                                <w:rPr>
                                  <w:caps/>
                                  <w:color w:val="4BACC6" w:themeColor="accent5"/>
                                  <w:sz w:val="24"/>
                                  <w:szCs w:val="24"/>
                                  <w:lang w:val="ru-RU"/>
                                </w:rPr>
                              </w:pPr>
                              <w:r>
                                <w:rPr>
                                  <w:caps/>
                                  <w:color w:val="4BACC6" w:themeColor="accent5"/>
                                  <w:sz w:val="24"/>
                                  <w:szCs w:val="24"/>
                                  <w:lang w:val="ru-RU"/>
                                </w:rPr>
                                <w:t>Amina Zhaborova (P144306)</w:t>
                              </w:r>
                            </w:p>
                          </w:sdtContent>
                        </w:sdt>
                      </w:txbxContent>
                    </v:textbox>
                    <w10:wrap type="square" anchorx="margin" anchory="page"/>
                  </v:shape>
                </w:pict>
              </mc:Fallback>
            </mc:AlternateContent>
          </w:r>
          <w:r w:rsidRPr="001E24BD">
            <w:rPr>
              <w:noProof/>
            </w:rPr>
            <mc:AlternateContent>
              <mc:Choice Requires="wps">
                <w:drawing>
                  <wp:anchor distT="0" distB="0" distL="114300" distR="114300" simplePos="0" relativeHeight="251661312" behindDoc="0" locked="0" layoutInCell="1" allowOverlap="1" wp14:anchorId="6BCE7313" wp14:editId="6A219550">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Прямоугольник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Год"/>
                                  <w:tag w:val=""/>
                                  <w:id w:val="-761984140"/>
                                  <w:dataBinding w:prefixMappings="xmlns:ns0='http://schemas.microsoft.com/office/2006/coverPageProps' " w:xpath="/ns0:CoverPageProperties[1]/ns0:PublishDate[1]" w:storeItemID="{55AF091B-3C7A-41E3-B477-F2FDAA23CFDA}"/>
                                  <w:date w:fullDate="2018-01-01T00:00:00Z">
                                    <w:dateFormat w:val="yyyy"/>
                                    <w:lid w:val="ru-RU"/>
                                    <w:storeMappedDataAs w:val="dateTime"/>
                                    <w:calendar w:val="gregorian"/>
                                  </w:date>
                                </w:sdtPr>
                                <w:sdtEndPr/>
                                <w:sdtContent>
                                  <w:p w14:paraId="5BBC1914" w14:textId="45A0C472" w:rsidR="00E500C9" w:rsidRDefault="00E500C9">
                                    <w:pPr>
                                      <w:pStyle w:val="af6"/>
                                      <w:jc w:val="right"/>
                                      <w:rPr>
                                        <w:color w:val="FFFFFF" w:themeColor="background1"/>
                                        <w:sz w:val="24"/>
                                        <w:szCs w:val="24"/>
                                      </w:rPr>
                                    </w:pPr>
                                    <w:r>
                                      <w:rPr>
                                        <w:color w:val="FFFFFF" w:themeColor="background1"/>
                                        <w:sz w:val="24"/>
                                        <w:szCs w:val="24"/>
                                        <w:lang w:val="ru-RU"/>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BCE7313" id="Прямоугольник 132"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" fillcolor="#4f81bd [3204]" stroked="f" strokeweight="2pt">
                    <v:path arrowok="t"/>
                    <o:lock v:ext="edit" aspectratio="t"/>
                    <v:textbox inset="3.6pt,,3.6pt">
                      <w:txbxContent>
                        <w:sdt>
                          <w:sdtPr>
                            <w:rPr>
                              <w:color w:val="FFFFFF" w:themeColor="background1"/>
                              <w:sz w:val="24"/>
                              <w:szCs w:val="24"/>
                            </w:rPr>
                            <w:alias w:val="Год"/>
                            <w:tag w:val=""/>
                            <w:id w:val="-761984140"/>
                            <w:dataBinding w:prefixMappings="xmlns:ns0='http://schemas.microsoft.com/office/2006/coverPageProps' " w:xpath="/ns0:CoverPageProperties[1]/ns0:PublishDate[1]" w:storeItemID="{55AF091B-3C7A-41E3-B477-F2FDAA23CFDA}"/>
                            <w:date w:fullDate="2018-01-01T00:00:00Z">
                              <w:dateFormat w:val="yyyy"/>
                              <w:lid w:val="ru-RU"/>
                              <w:storeMappedDataAs w:val="dateTime"/>
                              <w:calendar w:val="gregorian"/>
                            </w:date>
                          </w:sdtPr>
                          <w:sdtContent>
                            <w:p w14:paraId="5BBC1914" w14:textId="45A0C472" w:rsidR="00E500C9" w:rsidRDefault="00E500C9">
                              <w:pPr>
                                <w:pStyle w:val="af6"/>
                                <w:jc w:val="right"/>
                                <w:rPr>
                                  <w:color w:val="FFFFFF" w:themeColor="background1"/>
                                  <w:sz w:val="24"/>
                                  <w:szCs w:val="24"/>
                                </w:rPr>
                              </w:pPr>
                              <w:r>
                                <w:rPr>
                                  <w:color w:val="FFFFFF" w:themeColor="background1"/>
                                  <w:sz w:val="24"/>
                                  <w:szCs w:val="24"/>
                                  <w:lang w:val="ru-RU"/>
                                </w:rPr>
                                <w:t>2018</w:t>
                              </w:r>
                            </w:p>
                          </w:sdtContent>
                        </w:sdt>
                      </w:txbxContent>
                    </v:textbox>
                    <w10:wrap anchorx="margin" anchory="page"/>
                  </v:rect>
                </w:pict>
              </mc:Fallback>
            </mc:AlternateContent>
          </w:r>
          <w:r w:rsidRPr="001E24BD">
            <w:br w:type="page"/>
          </w:r>
        </w:p>
      </w:sdtContent>
    </w:sdt>
    <w:p w14:paraId="4B61E538" w14:textId="2FD2B7FA" w:rsidR="00BF51E6" w:rsidRPr="001E24BD" w:rsidRDefault="00BF51E6" w:rsidP="00586179">
      <w:pPr>
        <w:jc w:val="center"/>
      </w:pPr>
      <w:r w:rsidRPr="001E24BD">
        <w:rPr>
          <w:noProof/>
        </w:rPr>
        <w:lastRenderedPageBreak/>
        <w:drawing>
          <wp:inline distT="0" distB="0" distL="0" distR="0" wp14:anchorId="0DE73D85" wp14:editId="54A6045D">
            <wp:extent cx="6253496" cy="8250555"/>
            <wp:effectExtent l="0" t="0" r="0" b="0"/>
            <wp:docPr id="53" name="Рисунок 53" descr="../../Dissertation%20Handbook%20Again.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issertation%20Handbook%20Again.pd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55374" cy="8253033"/>
                    </a:xfrm>
                    <a:prstGeom prst="rect">
                      <a:avLst/>
                    </a:prstGeom>
                    <a:noFill/>
                    <a:ln>
                      <a:noFill/>
                    </a:ln>
                  </pic:spPr>
                </pic:pic>
              </a:graphicData>
            </a:graphic>
          </wp:inline>
        </w:drawing>
      </w:r>
    </w:p>
    <w:p w14:paraId="2978774D" w14:textId="70ECCAF0" w:rsidR="00360977" w:rsidRPr="001E24BD" w:rsidRDefault="00486F10" w:rsidP="000E549B">
      <w:pPr>
        <w:pStyle w:val="1"/>
      </w:pPr>
      <w:r w:rsidRPr="001E24BD">
        <w:lastRenderedPageBreak/>
        <w:t xml:space="preserve">Acknowledgement </w:t>
      </w:r>
    </w:p>
    <w:p w14:paraId="47505C2B" w14:textId="77777777" w:rsidR="00486F10" w:rsidRPr="001E24BD" w:rsidRDefault="00486F10" w:rsidP="00360977">
      <w:pPr>
        <w:rPr>
          <w:lang w:val="en-US"/>
        </w:rPr>
      </w:pPr>
    </w:p>
    <w:p w14:paraId="473259EA" w14:textId="1E496A63" w:rsidR="00486F10" w:rsidRPr="001E24BD" w:rsidRDefault="00486F10" w:rsidP="00360977">
      <w:pPr>
        <w:rPr>
          <w:lang w:val="en-US"/>
        </w:rPr>
      </w:pPr>
      <w:r w:rsidRPr="001E24BD">
        <w:rPr>
          <w:lang w:val="en-US"/>
        </w:rPr>
        <w:t xml:space="preserve">I would like to express my gratitude to each person who helped me and guided me to accomplish dissertation. </w:t>
      </w:r>
    </w:p>
    <w:p w14:paraId="018327FE" w14:textId="77777777" w:rsidR="00486F10" w:rsidRPr="001E24BD" w:rsidRDefault="00486F10" w:rsidP="00360977">
      <w:pPr>
        <w:rPr>
          <w:lang w:val="en-US"/>
        </w:rPr>
      </w:pPr>
    </w:p>
    <w:p w14:paraId="1FA1EE74" w14:textId="49274A95" w:rsidR="00486F10" w:rsidRPr="001E24BD" w:rsidRDefault="00486F10" w:rsidP="00360977">
      <w:pPr>
        <w:rPr>
          <w:lang w:val="en-US"/>
        </w:rPr>
      </w:pPr>
      <w:r w:rsidRPr="001E24BD">
        <w:rPr>
          <w:lang w:val="en-US"/>
        </w:rPr>
        <w:t xml:space="preserve">I am </w:t>
      </w:r>
      <w:r w:rsidR="00BF6834" w:rsidRPr="001E24BD">
        <w:rPr>
          <w:lang w:val="en-US"/>
        </w:rPr>
        <w:t xml:space="preserve">enormously </w:t>
      </w:r>
      <w:r w:rsidRPr="001E24BD">
        <w:rPr>
          <w:lang w:val="en-US"/>
        </w:rPr>
        <w:t xml:space="preserve">grateful to my mentor for dissertation module </w:t>
      </w:r>
      <w:r w:rsidR="002E0A0F" w:rsidRPr="001E24BD">
        <w:rPr>
          <w:lang w:val="en-US"/>
        </w:rPr>
        <w:t xml:space="preserve">Ian Jackson for supporting me and sharing his knowledge and </w:t>
      </w:r>
      <w:r w:rsidR="00BF6834" w:rsidRPr="001E24BD">
        <w:rPr>
          <w:lang w:val="en-US"/>
        </w:rPr>
        <w:t xml:space="preserve">expertise when conducting the entire research. </w:t>
      </w:r>
    </w:p>
    <w:p w14:paraId="47472669" w14:textId="77777777" w:rsidR="00BF6834" w:rsidRPr="001E24BD" w:rsidRDefault="00BF6834" w:rsidP="00360977">
      <w:pPr>
        <w:rPr>
          <w:lang w:val="en-US"/>
        </w:rPr>
      </w:pPr>
    </w:p>
    <w:p w14:paraId="4D2F0377" w14:textId="6D09B3AC" w:rsidR="005456F7" w:rsidRPr="001E24BD" w:rsidRDefault="00BF6834" w:rsidP="00360977">
      <w:pPr>
        <w:rPr>
          <w:lang w:val="en-US"/>
        </w:rPr>
      </w:pPr>
      <w:r w:rsidRPr="001E24BD">
        <w:rPr>
          <w:lang w:val="en-US"/>
        </w:rPr>
        <w:t>I am also very grateful to Abz Tahar and Sahel Ahmed, accountant</w:t>
      </w:r>
      <w:r w:rsidR="002640E1" w:rsidRPr="001E24BD">
        <w:rPr>
          <w:lang w:val="en-US"/>
        </w:rPr>
        <w:t>s</w:t>
      </w:r>
      <w:r w:rsidRPr="001E24BD">
        <w:rPr>
          <w:lang w:val="en-US"/>
        </w:rPr>
        <w:t xml:space="preserve"> from Assurance Accountancy, who assisted me with surveys and interview. </w:t>
      </w:r>
    </w:p>
    <w:p w14:paraId="210C1B91" w14:textId="77777777" w:rsidR="00800886" w:rsidRPr="001E24BD" w:rsidRDefault="00800886" w:rsidP="00360977">
      <w:pPr>
        <w:rPr>
          <w:lang w:val="en-US"/>
        </w:rPr>
      </w:pPr>
    </w:p>
    <w:p w14:paraId="4ACDE89C" w14:textId="39243924" w:rsidR="00BF6834" w:rsidRPr="001E24BD" w:rsidRDefault="00BF6834" w:rsidP="00360977">
      <w:pPr>
        <w:rPr>
          <w:lang w:val="en-US"/>
        </w:rPr>
      </w:pPr>
      <w:r w:rsidRPr="001E24BD">
        <w:rPr>
          <w:lang w:val="en-US"/>
        </w:rPr>
        <w:t xml:space="preserve">I </w:t>
      </w:r>
      <w:r w:rsidR="005456F7" w:rsidRPr="001E24BD">
        <w:rPr>
          <w:lang w:val="en-US"/>
        </w:rPr>
        <w:t>would</w:t>
      </w:r>
      <w:r w:rsidR="002640E1" w:rsidRPr="001E24BD">
        <w:rPr>
          <w:lang w:val="en-US"/>
        </w:rPr>
        <w:t xml:space="preserve"> also</w:t>
      </w:r>
      <w:r w:rsidR="005456F7" w:rsidRPr="001E24BD">
        <w:rPr>
          <w:lang w:val="en-US"/>
        </w:rPr>
        <w:t xml:space="preserve"> like to thank Murray Pullin</w:t>
      </w:r>
      <w:r w:rsidR="002640E1" w:rsidRPr="001E24BD">
        <w:rPr>
          <w:lang w:val="en-US"/>
        </w:rPr>
        <w:t xml:space="preserve">, MTD expert, </w:t>
      </w:r>
      <w:r w:rsidR="005456F7" w:rsidRPr="001E24BD">
        <w:rPr>
          <w:lang w:val="en-US"/>
        </w:rPr>
        <w:t xml:space="preserve">for </w:t>
      </w:r>
      <w:r w:rsidR="002640E1" w:rsidRPr="001E24BD">
        <w:rPr>
          <w:lang w:val="en-US"/>
        </w:rPr>
        <w:t>helping</w:t>
      </w:r>
      <w:r w:rsidR="005456F7" w:rsidRPr="001E24BD">
        <w:rPr>
          <w:lang w:val="en-US"/>
        </w:rPr>
        <w:t xml:space="preserve"> </w:t>
      </w:r>
      <w:r w:rsidR="002640E1" w:rsidRPr="001E24BD">
        <w:rPr>
          <w:lang w:val="en-US"/>
        </w:rPr>
        <w:t xml:space="preserve">me </w:t>
      </w:r>
      <w:r w:rsidR="00E5622A" w:rsidRPr="001E24BD">
        <w:rPr>
          <w:lang w:val="en-US"/>
        </w:rPr>
        <w:t>with interview</w:t>
      </w:r>
      <w:r w:rsidR="002640E1" w:rsidRPr="001E24BD">
        <w:rPr>
          <w:lang w:val="en-US"/>
        </w:rPr>
        <w:t xml:space="preserve"> and questionnaire</w:t>
      </w:r>
      <w:r w:rsidR="005456F7" w:rsidRPr="001E24BD">
        <w:rPr>
          <w:lang w:val="en-US"/>
        </w:rPr>
        <w:t xml:space="preserve">. </w:t>
      </w:r>
    </w:p>
    <w:p w14:paraId="688A4DA2" w14:textId="77777777" w:rsidR="00800886" w:rsidRPr="001E24BD" w:rsidRDefault="00800886" w:rsidP="00360977">
      <w:pPr>
        <w:rPr>
          <w:lang w:val="en-US"/>
        </w:rPr>
      </w:pPr>
    </w:p>
    <w:p w14:paraId="6DEAD5F7" w14:textId="2609BB00" w:rsidR="002640E1" w:rsidRPr="001E24BD" w:rsidRDefault="002640E1" w:rsidP="00360977">
      <w:pPr>
        <w:rPr>
          <w:lang w:val="en-US"/>
        </w:rPr>
      </w:pPr>
      <w:r w:rsidRPr="001E24BD">
        <w:rPr>
          <w:lang w:val="en-US"/>
        </w:rPr>
        <w:t xml:space="preserve">Finally, help of the participants, who completed the paper and online surveys, is also very appreciated. </w:t>
      </w:r>
    </w:p>
    <w:p w14:paraId="1CD13664" w14:textId="77777777" w:rsidR="00800886" w:rsidRPr="001E24BD" w:rsidRDefault="00800886" w:rsidP="00360977">
      <w:pPr>
        <w:rPr>
          <w:lang w:val="en-US"/>
        </w:rPr>
      </w:pPr>
    </w:p>
    <w:p w14:paraId="68D4DF0B" w14:textId="651F5798" w:rsidR="002640E1" w:rsidRPr="001E24BD" w:rsidRDefault="002640E1" w:rsidP="00360977">
      <w:pPr>
        <w:rPr>
          <w:lang w:val="en-US"/>
        </w:rPr>
      </w:pPr>
      <w:r w:rsidRPr="001E24BD">
        <w:rPr>
          <w:lang w:val="en-US"/>
        </w:rPr>
        <w:t xml:space="preserve">The following study would not have been completed without the support of the people mentioned above.  </w:t>
      </w:r>
    </w:p>
    <w:p w14:paraId="0D857FA5" w14:textId="77777777" w:rsidR="00360977" w:rsidRPr="001E24BD" w:rsidRDefault="00360977" w:rsidP="00360977">
      <w:pPr>
        <w:rPr>
          <w:lang w:val="en-US"/>
        </w:rPr>
      </w:pPr>
    </w:p>
    <w:p w14:paraId="5064D8CB" w14:textId="77777777" w:rsidR="0088100D" w:rsidRPr="001E24BD" w:rsidRDefault="0088100D" w:rsidP="00360977">
      <w:pPr>
        <w:rPr>
          <w:lang w:val="en-US"/>
        </w:rPr>
      </w:pPr>
    </w:p>
    <w:p w14:paraId="47DDB7E4" w14:textId="77777777" w:rsidR="0088100D" w:rsidRPr="001E24BD" w:rsidRDefault="0088100D" w:rsidP="00360977">
      <w:pPr>
        <w:rPr>
          <w:lang w:val="en-US"/>
        </w:rPr>
      </w:pPr>
    </w:p>
    <w:p w14:paraId="1FE47EFF" w14:textId="77777777" w:rsidR="0088100D" w:rsidRPr="001E24BD" w:rsidRDefault="0088100D" w:rsidP="00360977">
      <w:pPr>
        <w:rPr>
          <w:lang w:val="en-US"/>
        </w:rPr>
      </w:pPr>
    </w:p>
    <w:p w14:paraId="1BE8B5F6" w14:textId="77777777" w:rsidR="0088100D" w:rsidRPr="001E24BD" w:rsidRDefault="0088100D" w:rsidP="00360977">
      <w:pPr>
        <w:rPr>
          <w:lang w:val="en-US"/>
        </w:rPr>
      </w:pPr>
    </w:p>
    <w:p w14:paraId="4999501F" w14:textId="77777777" w:rsidR="0088100D" w:rsidRPr="001E24BD" w:rsidRDefault="0088100D" w:rsidP="00360977">
      <w:pPr>
        <w:rPr>
          <w:lang w:val="en-US"/>
        </w:rPr>
      </w:pPr>
    </w:p>
    <w:p w14:paraId="19A3801E" w14:textId="77777777" w:rsidR="0088100D" w:rsidRPr="001E24BD" w:rsidRDefault="0088100D" w:rsidP="00360977">
      <w:pPr>
        <w:rPr>
          <w:lang w:val="en-US"/>
        </w:rPr>
      </w:pPr>
    </w:p>
    <w:p w14:paraId="3076C3FC" w14:textId="77777777" w:rsidR="0088100D" w:rsidRPr="001E24BD" w:rsidRDefault="0088100D" w:rsidP="00360977">
      <w:pPr>
        <w:rPr>
          <w:lang w:val="en-US"/>
        </w:rPr>
      </w:pPr>
    </w:p>
    <w:p w14:paraId="57496027" w14:textId="77777777" w:rsidR="0088100D" w:rsidRPr="001E24BD" w:rsidRDefault="0088100D" w:rsidP="00360977">
      <w:pPr>
        <w:rPr>
          <w:lang w:val="en-US"/>
        </w:rPr>
      </w:pPr>
    </w:p>
    <w:p w14:paraId="34FAAE8E" w14:textId="77777777" w:rsidR="0088100D" w:rsidRPr="001E24BD" w:rsidRDefault="0088100D" w:rsidP="00360977">
      <w:pPr>
        <w:rPr>
          <w:lang w:val="en-US"/>
        </w:rPr>
      </w:pPr>
    </w:p>
    <w:p w14:paraId="10075721" w14:textId="77777777" w:rsidR="0088100D" w:rsidRPr="001E24BD" w:rsidRDefault="0088100D" w:rsidP="00360977">
      <w:pPr>
        <w:rPr>
          <w:lang w:val="en-US"/>
        </w:rPr>
      </w:pPr>
    </w:p>
    <w:p w14:paraId="04A642CA" w14:textId="77777777" w:rsidR="0088100D" w:rsidRPr="001E24BD" w:rsidRDefault="0088100D" w:rsidP="00360977">
      <w:pPr>
        <w:rPr>
          <w:lang w:val="en-US"/>
        </w:rPr>
      </w:pPr>
    </w:p>
    <w:p w14:paraId="795D02E4" w14:textId="77777777" w:rsidR="0088100D" w:rsidRPr="001E24BD" w:rsidRDefault="0088100D" w:rsidP="00360977">
      <w:pPr>
        <w:rPr>
          <w:lang w:val="en-US"/>
        </w:rPr>
      </w:pPr>
    </w:p>
    <w:p w14:paraId="3A1CD32B" w14:textId="77777777" w:rsidR="00F40718" w:rsidRPr="001E24BD" w:rsidRDefault="00F40718" w:rsidP="00360977">
      <w:pPr>
        <w:rPr>
          <w:lang w:val="en-US"/>
        </w:rPr>
      </w:pPr>
    </w:p>
    <w:p w14:paraId="7EDDDB61" w14:textId="77777777" w:rsidR="00F40718" w:rsidRPr="001E24BD" w:rsidRDefault="00F40718" w:rsidP="00360977">
      <w:pPr>
        <w:rPr>
          <w:lang w:val="en-US"/>
        </w:rPr>
      </w:pPr>
    </w:p>
    <w:p w14:paraId="20361260" w14:textId="77777777" w:rsidR="00F40718" w:rsidRPr="001E24BD" w:rsidRDefault="00F40718" w:rsidP="00360977">
      <w:pPr>
        <w:rPr>
          <w:lang w:val="en-US"/>
        </w:rPr>
      </w:pPr>
    </w:p>
    <w:p w14:paraId="556BA359" w14:textId="77777777" w:rsidR="00F40718" w:rsidRPr="001E24BD" w:rsidRDefault="00F40718" w:rsidP="00360977">
      <w:pPr>
        <w:rPr>
          <w:lang w:val="en-US"/>
        </w:rPr>
      </w:pPr>
    </w:p>
    <w:p w14:paraId="1D666932" w14:textId="77777777" w:rsidR="00F40718" w:rsidRPr="001E24BD" w:rsidRDefault="00F40718" w:rsidP="00360977">
      <w:pPr>
        <w:rPr>
          <w:lang w:val="en-US"/>
        </w:rPr>
      </w:pPr>
    </w:p>
    <w:p w14:paraId="7CDE7129" w14:textId="77777777" w:rsidR="00F40718" w:rsidRPr="001E24BD" w:rsidRDefault="00F40718" w:rsidP="00360977">
      <w:pPr>
        <w:rPr>
          <w:lang w:val="en-US"/>
        </w:rPr>
      </w:pPr>
    </w:p>
    <w:p w14:paraId="7CA83577" w14:textId="77777777" w:rsidR="00F40718" w:rsidRPr="001E24BD" w:rsidRDefault="00F40718" w:rsidP="00360977">
      <w:pPr>
        <w:rPr>
          <w:lang w:val="en-US"/>
        </w:rPr>
      </w:pPr>
    </w:p>
    <w:p w14:paraId="5C1814EF" w14:textId="77777777" w:rsidR="00F40718" w:rsidRPr="001E24BD" w:rsidRDefault="00F40718" w:rsidP="00360977">
      <w:pPr>
        <w:rPr>
          <w:lang w:val="en-US"/>
        </w:rPr>
      </w:pPr>
    </w:p>
    <w:p w14:paraId="22E7F4A9" w14:textId="77777777" w:rsidR="00F40718" w:rsidRPr="001E24BD" w:rsidRDefault="00F40718" w:rsidP="00360977">
      <w:pPr>
        <w:rPr>
          <w:lang w:val="en-US"/>
        </w:rPr>
      </w:pPr>
    </w:p>
    <w:p w14:paraId="37A1B716" w14:textId="77777777" w:rsidR="00F40718" w:rsidRPr="001E24BD" w:rsidRDefault="00F40718" w:rsidP="00360977">
      <w:pPr>
        <w:rPr>
          <w:lang w:val="en-US"/>
        </w:rPr>
      </w:pPr>
    </w:p>
    <w:p w14:paraId="51F9899A" w14:textId="77777777" w:rsidR="00F40718" w:rsidRPr="001E24BD" w:rsidRDefault="00F40718" w:rsidP="00360977">
      <w:pPr>
        <w:rPr>
          <w:lang w:val="en-US"/>
        </w:rPr>
      </w:pPr>
    </w:p>
    <w:p w14:paraId="6D20C524" w14:textId="77777777" w:rsidR="00F40718" w:rsidRPr="001E24BD" w:rsidRDefault="00F40718" w:rsidP="00360977">
      <w:pPr>
        <w:rPr>
          <w:lang w:val="en-US"/>
        </w:rPr>
      </w:pPr>
    </w:p>
    <w:p w14:paraId="1D37DB02" w14:textId="77777777" w:rsidR="00F40718" w:rsidRPr="001E24BD" w:rsidRDefault="00F40718" w:rsidP="00360977">
      <w:pPr>
        <w:rPr>
          <w:lang w:val="en-US"/>
        </w:rPr>
      </w:pPr>
    </w:p>
    <w:p w14:paraId="02D9A8FB" w14:textId="77777777" w:rsidR="00F40718" w:rsidRPr="001E24BD" w:rsidRDefault="00F40718" w:rsidP="00360977">
      <w:pPr>
        <w:rPr>
          <w:lang w:val="en-US"/>
        </w:rPr>
      </w:pPr>
    </w:p>
    <w:p w14:paraId="73346312" w14:textId="77777777" w:rsidR="00F40718" w:rsidRPr="001E24BD" w:rsidRDefault="00F40718" w:rsidP="00360977">
      <w:pPr>
        <w:rPr>
          <w:lang w:val="en-US"/>
        </w:rPr>
      </w:pPr>
    </w:p>
    <w:p w14:paraId="3BC9AB18" w14:textId="77777777" w:rsidR="00F40718" w:rsidRPr="001E24BD" w:rsidRDefault="00F40718" w:rsidP="00360977">
      <w:pPr>
        <w:rPr>
          <w:lang w:val="en-US"/>
        </w:rPr>
      </w:pPr>
    </w:p>
    <w:p w14:paraId="42B5845F" w14:textId="77777777" w:rsidR="00F40718" w:rsidRPr="001E24BD" w:rsidRDefault="00F40718" w:rsidP="00360977">
      <w:pPr>
        <w:rPr>
          <w:lang w:val="en-US"/>
        </w:rPr>
      </w:pPr>
    </w:p>
    <w:p w14:paraId="48A40362" w14:textId="77777777" w:rsidR="00F40718" w:rsidRPr="001E24BD" w:rsidRDefault="00F40718" w:rsidP="00360977">
      <w:pPr>
        <w:rPr>
          <w:lang w:val="en-US"/>
        </w:rPr>
      </w:pPr>
    </w:p>
    <w:p w14:paraId="57229C65" w14:textId="77777777" w:rsidR="00F40718" w:rsidRPr="001E24BD" w:rsidRDefault="00F40718" w:rsidP="00360977">
      <w:pPr>
        <w:rPr>
          <w:lang w:val="en-US"/>
        </w:rPr>
      </w:pPr>
    </w:p>
    <w:p w14:paraId="65D6A7B4" w14:textId="77777777" w:rsidR="00F40718" w:rsidRPr="001E24BD" w:rsidRDefault="00F40718" w:rsidP="00360977">
      <w:pPr>
        <w:rPr>
          <w:lang w:val="en-US"/>
        </w:rPr>
      </w:pPr>
    </w:p>
    <w:p w14:paraId="76EC9C7F" w14:textId="77777777" w:rsidR="00F40718" w:rsidRPr="001E24BD" w:rsidRDefault="00F40718" w:rsidP="00360977">
      <w:pPr>
        <w:rPr>
          <w:lang w:val="en-US"/>
        </w:rPr>
      </w:pPr>
    </w:p>
    <w:p w14:paraId="6E3CBADB" w14:textId="77777777" w:rsidR="00F40718" w:rsidRPr="001E24BD" w:rsidRDefault="00F40718" w:rsidP="00360977">
      <w:pPr>
        <w:rPr>
          <w:lang w:val="en-US"/>
        </w:rPr>
      </w:pPr>
    </w:p>
    <w:p w14:paraId="2AD9542D" w14:textId="77777777" w:rsidR="00F40718" w:rsidRPr="001E24BD" w:rsidRDefault="00F40718" w:rsidP="00360977">
      <w:pPr>
        <w:rPr>
          <w:lang w:val="en-US"/>
        </w:rPr>
      </w:pPr>
    </w:p>
    <w:p w14:paraId="6E7F1C7C" w14:textId="77777777" w:rsidR="00F40718" w:rsidRPr="001E24BD" w:rsidRDefault="00F40718" w:rsidP="00360977">
      <w:pPr>
        <w:rPr>
          <w:lang w:val="en-US"/>
        </w:rPr>
      </w:pPr>
    </w:p>
    <w:p w14:paraId="0044D7EC" w14:textId="77777777" w:rsidR="0088100D" w:rsidRPr="001E24BD" w:rsidRDefault="0088100D" w:rsidP="00360977">
      <w:pPr>
        <w:rPr>
          <w:lang w:val="en-US"/>
        </w:rPr>
      </w:pPr>
    </w:p>
    <w:p w14:paraId="6C1C2C35" w14:textId="77777777" w:rsidR="0088100D" w:rsidRPr="001E24BD" w:rsidRDefault="0088100D" w:rsidP="00360977">
      <w:pPr>
        <w:rPr>
          <w:lang w:val="en-US"/>
        </w:rPr>
      </w:pPr>
    </w:p>
    <w:p w14:paraId="0FD8E54B" w14:textId="77777777" w:rsidR="0088100D" w:rsidRPr="001E24BD" w:rsidRDefault="0088100D" w:rsidP="00360977">
      <w:pPr>
        <w:rPr>
          <w:lang w:val="en-US"/>
        </w:rPr>
      </w:pPr>
    </w:p>
    <w:p w14:paraId="6FEE2FD2" w14:textId="77777777" w:rsidR="0088100D" w:rsidRPr="001E24BD" w:rsidRDefault="0088100D" w:rsidP="00360977">
      <w:pPr>
        <w:rPr>
          <w:lang w:val="en-US"/>
        </w:rPr>
      </w:pPr>
    </w:p>
    <w:p w14:paraId="1FAD8BCB" w14:textId="77777777" w:rsidR="0088100D" w:rsidRPr="001E24BD" w:rsidRDefault="0088100D" w:rsidP="00360977">
      <w:pPr>
        <w:rPr>
          <w:lang w:val="en-US"/>
        </w:rPr>
      </w:pPr>
    </w:p>
    <w:p w14:paraId="5FD8B200" w14:textId="77777777" w:rsidR="0088100D" w:rsidRPr="001E24BD" w:rsidRDefault="0088100D" w:rsidP="00360977">
      <w:pPr>
        <w:rPr>
          <w:lang w:val="en-US"/>
        </w:rPr>
      </w:pPr>
    </w:p>
    <w:p w14:paraId="74C1BBAB" w14:textId="77777777" w:rsidR="00360977" w:rsidRPr="001E24BD" w:rsidRDefault="00360977" w:rsidP="00360977">
      <w:pPr>
        <w:rPr>
          <w:lang w:val="en-US"/>
        </w:rPr>
      </w:pPr>
    </w:p>
    <w:p w14:paraId="47498150" w14:textId="09380A2F" w:rsidR="00360977" w:rsidRPr="001E24BD" w:rsidRDefault="00F0329D" w:rsidP="000E549B">
      <w:pPr>
        <w:pStyle w:val="1"/>
      </w:pPr>
      <w:r w:rsidRPr="001E24BD">
        <w:t xml:space="preserve">Abstract </w:t>
      </w:r>
    </w:p>
    <w:p w14:paraId="70B3209A" w14:textId="77777777" w:rsidR="00F0329D" w:rsidRPr="001E24BD" w:rsidRDefault="00F0329D" w:rsidP="00360977">
      <w:pPr>
        <w:rPr>
          <w:lang w:val="en-US"/>
        </w:rPr>
      </w:pPr>
    </w:p>
    <w:p w14:paraId="141BB951" w14:textId="495E337A" w:rsidR="00692BF2" w:rsidRPr="001E24BD" w:rsidRDefault="003706AD" w:rsidP="00360977">
      <w:pPr>
        <w:rPr>
          <w:lang w:val="en-US"/>
        </w:rPr>
      </w:pPr>
      <w:r w:rsidRPr="001E24BD">
        <w:rPr>
          <w:lang w:val="en-US"/>
        </w:rPr>
        <w:t xml:space="preserve">The study investigated the effects of impending tax reform Making Tax Digital on manufacturing SMEs in South Wales and the reasons behind its implementation. </w:t>
      </w:r>
      <w:r w:rsidR="00091F36" w:rsidRPr="001E24BD">
        <w:rPr>
          <w:lang w:val="en-US"/>
        </w:rPr>
        <w:t>Furthermore, recommendation</w:t>
      </w:r>
      <w:r w:rsidR="00FD1373" w:rsidRPr="001E24BD">
        <w:rPr>
          <w:lang w:val="en-US"/>
        </w:rPr>
        <w:t>s</w:t>
      </w:r>
      <w:r w:rsidR="00091F36" w:rsidRPr="001E24BD">
        <w:rPr>
          <w:lang w:val="en-US"/>
        </w:rPr>
        <w:t xml:space="preserve"> ar</w:t>
      </w:r>
      <w:r w:rsidR="00692BF2" w:rsidRPr="001E24BD">
        <w:rPr>
          <w:lang w:val="en-US"/>
        </w:rPr>
        <w:t>e made regarding how can small businesses</w:t>
      </w:r>
      <w:r w:rsidR="00091F36" w:rsidRPr="001E24BD">
        <w:rPr>
          <w:lang w:val="en-US"/>
        </w:rPr>
        <w:t xml:space="preserve"> go </w:t>
      </w:r>
      <w:r w:rsidR="00692BF2" w:rsidRPr="001E24BD">
        <w:rPr>
          <w:lang w:val="en-US"/>
        </w:rPr>
        <w:t xml:space="preserve">smoothly </w:t>
      </w:r>
      <w:r w:rsidR="00091F36" w:rsidRPr="001E24BD">
        <w:rPr>
          <w:lang w:val="en-US"/>
        </w:rPr>
        <w:t>through</w:t>
      </w:r>
      <w:r w:rsidR="00692BF2" w:rsidRPr="001E24BD">
        <w:rPr>
          <w:lang w:val="en-US"/>
        </w:rPr>
        <w:t xml:space="preserve"> MTD. </w:t>
      </w:r>
    </w:p>
    <w:p w14:paraId="22F69C2C" w14:textId="3DE9B4B3" w:rsidR="00F0329D" w:rsidRPr="001E24BD" w:rsidRDefault="00692BF2" w:rsidP="00360977">
      <w:pPr>
        <w:rPr>
          <w:lang w:val="en-US"/>
        </w:rPr>
      </w:pPr>
      <w:r w:rsidRPr="001E24BD">
        <w:rPr>
          <w:lang w:val="en-US"/>
        </w:rPr>
        <w:t>I</w:t>
      </w:r>
      <w:r w:rsidR="00091F36" w:rsidRPr="001E24BD">
        <w:rPr>
          <w:lang w:val="en-US"/>
        </w:rPr>
        <w:t xml:space="preserve">t has </w:t>
      </w:r>
      <w:r w:rsidRPr="001E24BD">
        <w:rPr>
          <w:lang w:val="en-US"/>
        </w:rPr>
        <w:t xml:space="preserve">been </w:t>
      </w:r>
      <w:r w:rsidR="00091F36" w:rsidRPr="001E24BD">
        <w:rPr>
          <w:lang w:val="en-US"/>
        </w:rPr>
        <w:t xml:space="preserve">discovered what are views of the professionals on </w:t>
      </w:r>
      <w:r w:rsidRPr="001E24BD">
        <w:rPr>
          <w:lang w:val="en-US"/>
        </w:rPr>
        <w:t xml:space="preserve">quarterly reporting, efficiency of MTD, digital record keeping, etc. </w:t>
      </w:r>
    </w:p>
    <w:p w14:paraId="28594B68" w14:textId="29E154E9" w:rsidR="00997040" w:rsidRPr="001E24BD" w:rsidRDefault="000E62F0" w:rsidP="00360977">
      <w:pPr>
        <w:rPr>
          <w:lang w:val="en-US"/>
        </w:rPr>
      </w:pPr>
      <w:r w:rsidRPr="001E24BD">
        <w:rPr>
          <w:lang w:val="en-US"/>
        </w:rPr>
        <w:t xml:space="preserve">Firstly, literature review was prepared </w:t>
      </w:r>
      <w:r w:rsidR="00997040" w:rsidRPr="001E24BD">
        <w:rPr>
          <w:lang w:val="en-US"/>
        </w:rPr>
        <w:t xml:space="preserve">and became a solid base for the secondary research, for which opinions of business and accounting professionals were analysed. Pro and against views towards MTD were discussed. </w:t>
      </w:r>
    </w:p>
    <w:p w14:paraId="03018B4E" w14:textId="58ECB8ED" w:rsidR="00AD7C1D" w:rsidRPr="001E24BD" w:rsidRDefault="00997040" w:rsidP="00360977">
      <w:pPr>
        <w:rPr>
          <w:lang w:val="en-US"/>
        </w:rPr>
      </w:pPr>
      <w:r w:rsidRPr="001E24BD">
        <w:rPr>
          <w:lang w:val="en-US"/>
        </w:rPr>
        <w:t xml:space="preserve">Further after, in order to determine primary research methods </w:t>
      </w:r>
      <w:r w:rsidR="00DB3AAE" w:rsidRPr="001E24BD">
        <w:rPr>
          <w:lang w:val="en-US"/>
        </w:rPr>
        <w:t xml:space="preserve">a research methodology was prepared. </w:t>
      </w:r>
      <w:r w:rsidRPr="001E24BD">
        <w:rPr>
          <w:lang w:val="en-US"/>
        </w:rPr>
        <w:t xml:space="preserve"> </w:t>
      </w:r>
      <w:r w:rsidR="00AD7C1D" w:rsidRPr="001E24BD">
        <w:rPr>
          <w:lang w:val="en-US"/>
        </w:rPr>
        <w:t xml:space="preserve">Primary research methods assist with gathering the most accurate answers, which will either disagree or agree with secondary research data, stated in the literature review. </w:t>
      </w:r>
    </w:p>
    <w:p w14:paraId="26340AB1" w14:textId="4A4CD1AB" w:rsidR="00A45DBA" w:rsidRPr="001E24BD" w:rsidRDefault="00AD7C1D" w:rsidP="00360977">
      <w:pPr>
        <w:rPr>
          <w:lang w:val="en-US"/>
        </w:rPr>
      </w:pPr>
      <w:r w:rsidRPr="001E24BD">
        <w:rPr>
          <w:lang w:val="en-US"/>
        </w:rPr>
        <w:t xml:space="preserve">The primary research methods applied by the researcher was paper and online questionnaires and interviews.  Because of the nature of the subject and the time limitations of the researcher, two interviews were taken and 34 people completed questionnaires. </w:t>
      </w:r>
      <w:r w:rsidR="000114EA" w:rsidRPr="001E24BD">
        <w:rPr>
          <w:lang w:val="en-US"/>
        </w:rPr>
        <w:t xml:space="preserve">Interviewees had an accounting background and they have an experience </w:t>
      </w:r>
      <w:r w:rsidR="00F63DBC" w:rsidRPr="001E24BD">
        <w:rPr>
          <w:lang w:val="en-US"/>
        </w:rPr>
        <w:t>of working</w:t>
      </w:r>
      <w:r w:rsidR="000114EA" w:rsidRPr="001E24BD">
        <w:rPr>
          <w:lang w:val="en-US"/>
        </w:rPr>
        <w:t xml:space="preserve"> for small companies in Wales. They have i</w:t>
      </w:r>
      <w:r w:rsidR="00F63DBC" w:rsidRPr="001E24BD">
        <w:rPr>
          <w:lang w:val="en-US"/>
        </w:rPr>
        <w:t xml:space="preserve">dentified challenges and opportunities MTD may bring to SMEs in South Wales. Interview and survey participants had a same list of question to provide answers for. </w:t>
      </w:r>
    </w:p>
    <w:p w14:paraId="606C5757" w14:textId="2CD7421E" w:rsidR="00067AB6" w:rsidRPr="001E24BD" w:rsidRDefault="00A45DBA" w:rsidP="00360977">
      <w:pPr>
        <w:rPr>
          <w:lang w:val="en-US"/>
        </w:rPr>
      </w:pPr>
      <w:r w:rsidRPr="001E24BD">
        <w:rPr>
          <w:lang w:val="en-US"/>
        </w:rPr>
        <w:t xml:space="preserve">Once the primary research was collected it was evaluated against secondary research. Some of the primary research results disagreed with secondary research findings. It was crucial to combine, compare and </w:t>
      </w:r>
      <w:r w:rsidR="00FF47CA" w:rsidRPr="001E24BD">
        <w:rPr>
          <w:lang w:val="en-US"/>
        </w:rPr>
        <w:t>analyse</w:t>
      </w:r>
      <w:r w:rsidRPr="001E24BD">
        <w:rPr>
          <w:lang w:val="en-US"/>
        </w:rPr>
        <w:t xml:space="preserve"> the primary and secondary findings as it hopefully provided an insight on MTD. </w:t>
      </w:r>
      <w:r w:rsidR="003D2678" w:rsidRPr="001E24BD">
        <w:rPr>
          <w:lang w:val="en-US"/>
        </w:rPr>
        <w:t xml:space="preserve"> It has been</w:t>
      </w:r>
      <w:r w:rsidR="00067AB6" w:rsidRPr="001E24BD">
        <w:rPr>
          <w:lang w:val="en-US"/>
        </w:rPr>
        <w:t xml:space="preserve"> identified and analysed the effects MTD will have on taxpayers, businesses, accountants, </w:t>
      </w:r>
      <w:r w:rsidR="00BF51E6" w:rsidRPr="001E24BD">
        <w:rPr>
          <w:lang w:val="en-US"/>
        </w:rPr>
        <w:t>etc.</w:t>
      </w:r>
      <w:r w:rsidR="00067AB6" w:rsidRPr="001E24BD">
        <w:rPr>
          <w:lang w:val="en-US"/>
        </w:rPr>
        <w:t xml:space="preserve">; and also in order to meet the aim of the dissertation, an attempt was made to determine the reason behind introduction of MTD. </w:t>
      </w:r>
    </w:p>
    <w:p w14:paraId="57FEB7D3" w14:textId="6CAD7D8E" w:rsidR="00003575" w:rsidRPr="001E24BD" w:rsidRDefault="003D2678" w:rsidP="00360977">
      <w:pPr>
        <w:rPr>
          <w:lang w:val="en-US"/>
        </w:rPr>
      </w:pPr>
      <w:r w:rsidRPr="001E24BD">
        <w:rPr>
          <w:lang w:val="en-US"/>
        </w:rPr>
        <w:t xml:space="preserve"> </w:t>
      </w:r>
    </w:p>
    <w:sdt>
      <w:sdtPr>
        <w:rPr>
          <w:rFonts w:ascii="Times New Roman" w:hAnsi="Times New Roman" w:cs="Times New Roman"/>
          <w:b w:val="0"/>
          <w:color w:val="auto"/>
          <w:sz w:val="24"/>
          <w:szCs w:val="24"/>
          <w:lang w:val="ru-RU"/>
        </w:rPr>
        <w:id w:val="-1926260791"/>
        <w:docPartObj>
          <w:docPartGallery w:val="Table of Contents"/>
          <w:docPartUnique/>
        </w:docPartObj>
      </w:sdtPr>
      <w:sdtEndPr>
        <w:rPr>
          <w:noProof/>
        </w:rPr>
      </w:sdtEndPr>
      <w:sdtContent>
        <w:p w14:paraId="435922D9" w14:textId="5896376A" w:rsidR="0049435F" w:rsidRPr="001E24BD" w:rsidRDefault="0049435F" w:rsidP="000E549B">
          <w:pPr>
            <w:pStyle w:val="1"/>
            <w:rPr>
              <w:rStyle w:val="af"/>
            </w:rPr>
          </w:pPr>
          <w:r w:rsidRPr="001E24BD">
            <w:rPr>
              <w:rStyle w:val="af"/>
            </w:rPr>
            <w:t>Table of contents</w:t>
          </w:r>
        </w:p>
        <w:p w14:paraId="65F9EC83" w14:textId="77777777" w:rsidR="001E24BD" w:rsidRPr="001E24BD" w:rsidRDefault="0049435F">
          <w:pPr>
            <w:pStyle w:val="1b"/>
            <w:tabs>
              <w:tab w:val="right" w:leader="dot" w:pos="9398"/>
            </w:tabs>
            <w:rPr>
              <w:rFonts w:ascii="Times New Roman" w:eastAsiaTheme="minorEastAsia" w:hAnsi="Times New Roman" w:cs="Times New Roman"/>
              <w:b w:val="0"/>
              <w:bCs w:val="0"/>
              <w:noProof/>
              <w:color w:val="auto"/>
              <w:lang w:val="ru-RU"/>
            </w:rPr>
          </w:pPr>
          <w:r w:rsidRPr="001E24BD">
            <w:rPr>
              <w:rFonts w:ascii="Times New Roman" w:hAnsi="Times New Roman" w:cs="Times New Roman"/>
              <w:b w:val="0"/>
              <w:bCs w:val="0"/>
            </w:rPr>
            <w:fldChar w:fldCharType="begin"/>
          </w:r>
          <w:r w:rsidRPr="001E24BD">
            <w:rPr>
              <w:rFonts w:ascii="Times New Roman" w:hAnsi="Times New Roman" w:cs="Times New Roman"/>
            </w:rPr>
            <w:instrText>TOC \o "1-3" \h \z \u</w:instrText>
          </w:r>
          <w:r w:rsidRPr="001E24BD">
            <w:rPr>
              <w:rFonts w:ascii="Times New Roman" w:hAnsi="Times New Roman" w:cs="Times New Roman"/>
              <w:b w:val="0"/>
              <w:bCs w:val="0"/>
            </w:rPr>
            <w:fldChar w:fldCharType="separate"/>
          </w:r>
          <w:hyperlink w:anchor="_Toc513492357" w:history="1">
            <w:r w:rsidR="001E24BD" w:rsidRPr="001E24BD">
              <w:rPr>
                <w:rStyle w:val="ad"/>
                <w:rFonts w:ascii="Times New Roman" w:hAnsi="Times New Roman" w:cs="Times New Roman"/>
                <w:bCs/>
                <w:smallCaps/>
                <w:noProof/>
                <w:spacing w:val="5"/>
              </w:rPr>
              <w:t>Chapter 1: Introduction</w:t>
            </w:r>
            <w:r w:rsidR="001E24BD" w:rsidRPr="001E24BD">
              <w:rPr>
                <w:rFonts w:ascii="Times New Roman" w:hAnsi="Times New Roman" w:cs="Times New Roman"/>
                <w:noProof/>
                <w:webHidden/>
              </w:rPr>
              <w:tab/>
            </w:r>
            <w:r w:rsidR="001E24BD" w:rsidRPr="001E24BD">
              <w:rPr>
                <w:rFonts w:ascii="Times New Roman" w:hAnsi="Times New Roman" w:cs="Times New Roman"/>
                <w:noProof/>
                <w:webHidden/>
              </w:rPr>
              <w:fldChar w:fldCharType="begin"/>
            </w:r>
            <w:r w:rsidR="001E24BD" w:rsidRPr="001E24BD">
              <w:rPr>
                <w:rFonts w:ascii="Times New Roman" w:hAnsi="Times New Roman" w:cs="Times New Roman"/>
                <w:noProof/>
                <w:webHidden/>
              </w:rPr>
              <w:instrText xml:space="preserve"> PAGEREF _Toc513492357 \h </w:instrText>
            </w:r>
            <w:r w:rsidR="001E24BD" w:rsidRPr="001E24BD">
              <w:rPr>
                <w:rFonts w:ascii="Times New Roman" w:hAnsi="Times New Roman" w:cs="Times New Roman"/>
                <w:noProof/>
                <w:webHidden/>
              </w:rPr>
            </w:r>
            <w:r w:rsidR="001E24BD" w:rsidRPr="001E24BD">
              <w:rPr>
                <w:rFonts w:ascii="Times New Roman" w:hAnsi="Times New Roman" w:cs="Times New Roman"/>
                <w:noProof/>
                <w:webHidden/>
              </w:rPr>
              <w:fldChar w:fldCharType="separate"/>
            </w:r>
            <w:r w:rsidR="001E24BD" w:rsidRPr="001E24BD">
              <w:rPr>
                <w:rFonts w:ascii="Times New Roman" w:hAnsi="Times New Roman" w:cs="Times New Roman"/>
                <w:noProof/>
                <w:webHidden/>
              </w:rPr>
              <w:t>8</w:t>
            </w:r>
            <w:r w:rsidR="001E24BD" w:rsidRPr="001E24BD">
              <w:rPr>
                <w:rFonts w:ascii="Times New Roman" w:hAnsi="Times New Roman" w:cs="Times New Roman"/>
                <w:noProof/>
                <w:webHidden/>
              </w:rPr>
              <w:fldChar w:fldCharType="end"/>
            </w:r>
          </w:hyperlink>
        </w:p>
        <w:p w14:paraId="3FF35134"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58" w:history="1">
            <w:r w:rsidR="001E24BD" w:rsidRPr="001E24BD">
              <w:rPr>
                <w:rStyle w:val="ad"/>
                <w:rFonts w:ascii="Times New Roman" w:hAnsi="Times New Roman" w:cs="Times New Roman"/>
                <w:noProof/>
                <w:sz w:val="24"/>
                <w:szCs w:val="24"/>
              </w:rPr>
              <w:t>1.1 Rationale</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_Toc513492358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8</w:t>
            </w:r>
            <w:r w:rsidR="001E24BD" w:rsidRPr="001E24BD">
              <w:rPr>
                <w:rFonts w:ascii="Times New Roman" w:hAnsi="Times New Roman" w:cs="Times New Roman"/>
                <w:noProof/>
                <w:webHidden/>
                <w:sz w:val="24"/>
                <w:szCs w:val="24"/>
              </w:rPr>
              <w:fldChar w:fldCharType="end"/>
            </w:r>
          </w:hyperlink>
        </w:p>
        <w:p w14:paraId="747F1C24"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59" w:history="1">
            <w:r w:rsidR="001E24BD" w:rsidRPr="001E24BD">
              <w:rPr>
                <w:rStyle w:val="ad"/>
                <w:rFonts w:ascii="Times New Roman" w:hAnsi="Times New Roman" w:cs="Times New Roman"/>
                <w:noProof/>
                <w:sz w:val="24"/>
                <w:szCs w:val="24"/>
              </w:rPr>
              <w:t>1.2 Aims and Objectives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_Toc513492359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9</w:t>
            </w:r>
            <w:r w:rsidR="001E24BD" w:rsidRPr="001E24BD">
              <w:rPr>
                <w:rFonts w:ascii="Times New Roman" w:hAnsi="Times New Roman" w:cs="Times New Roman"/>
                <w:noProof/>
                <w:webHidden/>
                <w:sz w:val="24"/>
                <w:szCs w:val="24"/>
              </w:rPr>
              <w:fldChar w:fldCharType="end"/>
            </w:r>
          </w:hyperlink>
        </w:p>
        <w:p w14:paraId="4B6792A1"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60" w:history="1">
            <w:r w:rsidR="001E24BD" w:rsidRPr="001E24BD">
              <w:rPr>
                <w:rStyle w:val="ad"/>
                <w:rFonts w:ascii="Times New Roman" w:hAnsi="Times New Roman" w:cs="Times New Roman"/>
                <w:noProof/>
                <w:sz w:val="24"/>
                <w:szCs w:val="24"/>
              </w:rPr>
              <w:t>1.3 Background and literature review</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_Toc513492360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9</w:t>
            </w:r>
            <w:r w:rsidR="001E24BD" w:rsidRPr="001E24BD">
              <w:rPr>
                <w:rFonts w:ascii="Times New Roman" w:hAnsi="Times New Roman" w:cs="Times New Roman"/>
                <w:noProof/>
                <w:webHidden/>
                <w:sz w:val="24"/>
                <w:szCs w:val="24"/>
              </w:rPr>
              <w:fldChar w:fldCharType="end"/>
            </w:r>
          </w:hyperlink>
        </w:p>
        <w:p w14:paraId="5F710693"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61" w:history="1">
            <w:r w:rsidR="001E24BD" w:rsidRPr="001E24BD">
              <w:rPr>
                <w:rStyle w:val="ad"/>
                <w:rFonts w:ascii="Times New Roman" w:hAnsi="Times New Roman" w:cs="Times New Roman"/>
                <w:noProof/>
                <w:sz w:val="24"/>
                <w:szCs w:val="24"/>
              </w:rPr>
              <w:t>1.4 Research design</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_Toc513492361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10</w:t>
            </w:r>
            <w:r w:rsidR="001E24BD" w:rsidRPr="001E24BD">
              <w:rPr>
                <w:rFonts w:ascii="Times New Roman" w:hAnsi="Times New Roman" w:cs="Times New Roman"/>
                <w:noProof/>
                <w:webHidden/>
                <w:sz w:val="24"/>
                <w:szCs w:val="24"/>
              </w:rPr>
              <w:fldChar w:fldCharType="end"/>
            </w:r>
          </w:hyperlink>
        </w:p>
        <w:p w14:paraId="0E161850"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62" w:history="1">
            <w:r w:rsidR="001E24BD" w:rsidRPr="001E24BD">
              <w:rPr>
                <w:rStyle w:val="ad"/>
                <w:rFonts w:ascii="Times New Roman" w:hAnsi="Times New Roman" w:cs="Times New Roman"/>
                <w:noProof/>
                <w:sz w:val="24"/>
                <w:szCs w:val="24"/>
              </w:rPr>
              <w:t>1.4.1 Methodology</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_Toc513492362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10</w:t>
            </w:r>
            <w:r w:rsidR="001E24BD" w:rsidRPr="001E24BD">
              <w:rPr>
                <w:rFonts w:ascii="Times New Roman" w:hAnsi="Times New Roman" w:cs="Times New Roman"/>
                <w:noProof/>
                <w:webHidden/>
                <w:sz w:val="24"/>
                <w:szCs w:val="24"/>
              </w:rPr>
              <w:fldChar w:fldCharType="end"/>
            </w:r>
          </w:hyperlink>
        </w:p>
        <w:p w14:paraId="00AF5F8D"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63" w:history="1">
            <w:r w:rsidR="001E24BD" w:rsidRPr="001E24BD">
              <w:rPr>
                <w:rStyle w:val="ad"/>
                <w:rFonts w:ascii="Times New Roman" w:hAnsi="Times New Roman" w:cs="Times New Roman"/>
                <w:noProof/>
                <w:sz w:val="24"/>
                <w:szCs w:val="24"/>
              </w:rPr>
              <w:t>1.4.2 Research Philosophies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_Toc513492363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11</w:t>
            </w:r>
            <w:r w:rsidR="001E24BD" w:rsidRPr="001E24BD">
              <w:rPr>
                <w:rFonts w:ascii="Times New Roman" w:hAnsi="Times New Roman" w:cs="Times New Roman"/>
                <w:noProof/>
                <w:webHidden/>
                <w:sz w:val="24"/>
                <w:szCs w:val="24"/>
              </w:rPr>
              <w:fldChar w:fldCharType="end"/>
            </w:r>
          </w:hyperlink>
        </w:p>
        <w:p w14:paraId="62F15752"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64" w:history="1">
            <w:r w:rsidR="001E24BD" w:rsidRPr="001E24BD">
              <w:rPr>
                <w:rStyle w:val="ad"/>
                <w:rFonts w:ascii="Times New Roman" w:hAnsi="Times New Roman" w:cs="Times New Roman"/>
                <w:noProof/>
                <w:sz w:val="24"/>
                <w:szCs w:val="24"/>
              </w:rPr>
              <w:t>1.4.4 Research Approaches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_Toc513492364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11</w:t>
            </w:r>
            <w:r w:rsidR="001E24BD" w:rsidRPr="001E24BD">
              <w:rPr>
                <w:rFonts w:ascii="Times New Roman" w:hAnsi="Times New Roman" w:cs="Times New Roman"/>
                <w:noProof/>
                <w:webHidden/>
                <w:sz w:val="24"/>
                <w:szCs w:val="24"/>
              </w:rPr>
              <w:fldChar w:fldCharType="end"/>
            </w:r>
          </w:hyperlink>
        </w:p>
        <w:p w14:paraId="5FAFE058"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65" w:history="1">
            <w:r w:rsidR="001E24BD" w:rsidRPr="001E24BD">
              <w:rPr>
                <w:rStyle w:val="ad"/>
                <w:rFonts w:ascii="Times New Roman" w:hAnsi="Times New Roman" w:cs="Times New Roman"/>
                <w:noProof/>
                <w:sz w:val="24"/>
                <w:szCs w:val="24"/>
              </w:rPr>
              <w:t>1.4.5 Research Strategy</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_Toc513492365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12</w:t>
            </w:r>
            <w:r w:rsidR="001E24BD" w:rsidRPr="001E24BD">
              <w:rPr>
                <w:rFonts w:ascii="Times New Roman" w:hAnsi="Times New Roman" w:cs="Times New Roman"/>
                <w:noProof/>
                <w:webHidden/>
                <w:sz w:val="24"/>
                <w:szCs w:val="24"/>
              </w:rPr>
              <w:fldChar w:fldCharType="end"/>
            </w:r>
          </w:hyperlink>
        </w:p>
        <w:p w14:paraId="793E896D"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66" w:history="1">
            <w:r w:rsidR="001E24BD" w:rsidRPr="001E24BD">
              <w:rPr>
                <w:rStyle w:val="ad"/>
                <w:rFonts w:ascii="Times New Roman" w:hAnsi="Times New Roman" w:cs="Times New Roman"/>
                <w:noProof/>
                <w:sz w:val="24"/>
                <w:szCs w:val="24"/>
              </w:rPr>
              <w:t>1.4.6 Research Choices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_Toc513492366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12</w:t>
            </w:r>
            <w:r w:rsidR="001E24BD" w:rsidRPr="001E24BD">
              <w:rPr>
                <w:rFonts w:ascii="Times New Roman" w:hAnsi="Times New Roman" w:cs="Times New Roman"/>
                <w:noProof/>
                <w:webHidden/>
                <w:sz w:val="24"/>
                <w:szCs w:val="24"/>
              </w:rPr>
              <w:fldChar w:fldCharType="end"/>
            </w:r>
          </w:hyperlink>
        </w:p>
        <w:p w14:paraId="6F2B054B"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67" w:history="1">
            <w:r w:rsidR="001E24BD" w:rsidRPr="001E24BD">
              <w:rPr>
                <w:rStyle w:val="ad"/>
                <w:rFonts w:ascii="Times New Roman" w:hAnsi="Times New Roman" w:cs="Times New Roman"/>
                <w:noProof/>
                <w:sz w:val="24"/>
                <w:szCs w:val="24"/>
              </w:rPr>
              <w:t>1.4.7 Time Horizon</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_Toc513492367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13</w:t>
            </w:r>
            <w:r w:rsidR="001E24BD" w:rsidRPr="001E24BD">
              <w:rPr>
                <w:rFonts w:ascii="Times New Roman" w:hAnsi="Times New Roman" w:cs="Times New Roman"/>
                <w:noProof/>
                <w:webHidden/>
                <w:sz w:val="24"/>
                <w:szCs w:val="24"/>
              </w:rPr>
              <w:fldChar w:fldCharType="end"/>
            </w:r>
          </w:hyperlink>
        </w:p>
        <w:p w14:paraId="60770142"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68" w:history="1">
            <w:r w:rsidR="001E24BD" w:rsidRPr="001E24BD">
              <w:rPr>
                <w:rStyle w:val="ad"/>
                <w:rFonts w:ascii="Times New Roman" w:hAnsi="Times New Roman" w:cs="Times New Roman"/>
                <w:noProof/>
                <w:sz w:val="24"/>
                <w:szCs w:val="24"/>
              </w:rPr>
              <w:t>1.4.8 Sample</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_Toc513492368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13</w:t>
            </w:r>
            <w:r w:rsidR="001E24BD" w:rsidRPr="001E24BD">
              <w:rPr>
                <w:rFonts w:ascii="Times New Roman" w:hAnsi="Times New Roman" w:cs="Times New Roman"/>
                <w:noProof/>
                <w:webHidden/>
                <w:sz w:val="24"/>
                <w:szCs w:val="24"/>
              </w:rPr>
              <w:fldChar w:fldCharType="end"/>
            </w:r>
          </w:hyperlink>
        </w:p>
        <w:p w14:paraId="50783A49"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69" w:history="1">
            <w:r w:rsidR="001E24BD" w:rsidRPr="001E24BD">
              <w:rPr>
                <w:rStyle w:val="ad"/>
                <w:rFonts w:ascii="Times New Roman" w:hAnsi="Times New Roman" w:cs="Times New Roman"/>
                <w:noProof/>
                <w:sz w:val="24"/>
                <w:szCs w:val="24"/>
              </w:rPr>
              <w:t>1.4.9 Data Collection Methods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_Toc513492369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13</w:t>
            </w:r>
            <w:r w:rsidR="001E24BD" w:rsidRPr="001E24BD">
              <w:rPr>
                <w:rFonts w:ascii="Times New Roman" w:hAnsi="Times New Roman" w:cs="Times New Roman"/>
                <w:noProof/>
                <w:webHidden/>
                <w:sz w:val="24"/>
                <w:szCs w:val="24"/>
              </w:rPr>
              <w:fldChar w:fldCharType="end"/>
            </w:r>
          </w:hyperlink>
        </w:p>
        <w:p w14:paraId="2F60DF48"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70" w:history="1">
            <w:r w:rsidR="001E24BD" w:rsidRPr="001E24BD">
              <w:rPr>
                <w:rStyle w:val="ad"/>
                <w:rFonts w:ascii="Times New Roman" w:hAnsi="Times New Roman" w:cs="Times New Roman"/>
                <w:noProof/>
                <w:sz w:val="24"/>
                <w:szCs w:val="24"/>
              </w:rPr>
              <w:t>1.5 Limitations of the research</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_Toc513492370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14</w:t>
            </w:r>
            <w:r w:rsidR="001E24BD" w:rsidRPr="001E24BD">
              <w:rPr>
                <w:rFonts w:ascii="Times New Roman" w:hAnsi="Times New Roman" w:cs="Times New Roman"/>
                <w:noProof/>
                <w:webHidden/>
                <w:sz w:val="24"/>
                <w:szCs w:val="24"/>
              </w:rPr>
              <w:fldChar w:fldCharType="end"/>
            </w:r>
          </w:hyperlink>
        </w:p>
        <w:p w14:paraId="3262A20D"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71" w:history="1">
            <w:r w:rsidR="001E24BD" w:rsidRPr="001E24BD">
              <w:rPr>
                <w:rStyle w:val="ad"/>
                <w:rFonts w:ascii="Times New Roman" w:hAnsi="Times New Roman" w:cs="Times New Roman"/>
                <w:noProof/>
                <w:sz w:val="24"/>
                <w:szCs w:val="24"/>
              </w:rPr>
              <w:t>1.5.1 Time Management and sample</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_Toc513492371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14</w:t>
            </w:r>
            <w:r w:rsidR="001E24BD" w:rsidRPr="001E24BD">
              <w:rPr>
                <w:rFonts w:ascii="Times New Roman" w:hAnsi="Times New Roman" w:cs="Times New Roman"/>
                <w:noProof/>
                <w:webHidden/>
                <w:sz w:val="24"/>
                <w:szCs w:val="24"/>
              </w:rPr>
              <w:fldChar w:fldCharType="end"/>
            </w:r>
          </w:hyperlink>
        </w:p>
        <w:p w14:paraId="0CEF9ED9"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72" w:history="1">
            <w:r w:rsidR="001E24BD" w:rsidRPr="001E24BD">
              <w:rPr>
                <w:rStyle w:val="ad"/>
                <w:rFonts w:ascii="Times New Roman" w:hAnsi="Times New Roman" w:cs="Times New Roman"/>
                <w:noProof/>
                <w:sz w:val="24"/>
                <w:szCs w:val="24"/>
              </w:rPr>
              <w:t>1.5.2 Ethical Considerations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_Toc513492372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14</w:t>
            </w:r>
            <w:r w:rsidR="001E24BD" w:rsidRPr="001E24BD">
              <w:rPr>
                <w:rFonts w:ascii="Times New Roman" w:hAnsi="Times New Roman" w:cs="Times New Roman"/>
                <w:noProof/>
                <w:webHidden/>
                <w:sz w:val="24"/>
                <w:szCs w:val="24"/>
              </w:rPr>
              <w:fldChar w:fldCharType="end"/>
            </w:r>
          </w:hyperlink>
        </w:p>
        <w:p w14:paraId="5FADA14E" w14:textId="77777777" w:rsidR="001E24BD" w:rsidRPr="001E24BD" w:rsidRDefault="00FB59E1">
          <w:pPr>
            <w:pStyle w:val="2a"/>
            <w:tabs>
              <w:tab w:val="left" w:pos="880"/>
              <w:tab w:val="right" w:leader="dot" w:pos="9398"/>
            </w:tabs>
            <w:rPr>
              <w:rFonts w:ascii="Times New Roman" w:eastAsiaTheme="minorEastAsia" w:hAnsi="Times New Roman" w:cs="Times New Roman"/>
              <w:b w:val="0"/>
              <w:bCs w:val="0"/>
              <w:noProof/>
              <w:color w:val="auto"/>
              <w:sz w:val="24"/>
              <w:szCs w:val="24"/>
              <w:lang w:val="ru-RU"/>
            </w:rPr>
          </w:pPr>
          <w:hyperlink w:anchor="_Toc513492373" w:history="1">
            <w:r w:rsidR="001E24BD" w:rsidRPr="001E24BD">
              <w:rPr>
                <w:rStyle w:val="ad"/>
                <w:rFonts w:ascii="Times New Roman" w:hAnsi="Times New Roman" w:cs="Times New Roman"/>
                <w:noProof/>
                <w:sz w:val="24"/>
                <w:szCs w:val="24"/>
              </w:rPr>
              <w:t>1.6</w:t>
            </w:r>
            <w:r w:rsidR="001E24BD" w:rsidRPr="001E24BD">
              <w:rPr>
                <w:rFonts w:ascii="Times New Roman" w:eastAsiaTheme="minorEastAsia" w:hAnsi="Times New Roman" w:cs="Times New Roman"/>
                <w:b w:val="0"/>
                <w:bCs w:val="0"/>
                <w:noProof/>
                <w:color w:val="auto"/>
                <w:sz w:val="24"/>
                <w:szCs w:val="24"/>
                <w:lang w:val="ru-RU"/>
              </w:rPr>
              <w:tab/>
            </w:r>
            <w:r w:rsidR="001E24BD" w:rsidRPr="001E24BD">
              <w:rPr>
                <w:rStyle w:val="ad"/>
                <w:rFonts w:ascii="Times New Roman" w:hAnsi="Times New Roman" w:cs="Times New Roman"/>
                <w:noProof/>
                <w:sz w:val="24"/>
                <w:szCs w:val="24"/>
              </w:rPr>
              <w:t>Reliability and validity</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_Toc513492373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14</w:t>
            </w:r>
            <w:r w:rsidR="001E24BD" w:rsidRPr="001E24BD">
              <w:rPr>
                <w:rFonts w:ascii="Times New Roman" w:hAnsi="Times New Roman" w:cs="Times New Roman"/>
                <w:noProof/>
                <w:webHidden/>
                <w:sz w:val="24"/>
                <w:szCs w:val="24"/>
              </w:rPr>
              <w:fldChar w:fldCharType="end"/>
            </w:r>
          </w:hyperlink>
        </w:p>
        <w:p w14:paraId="23120933"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74" w:history="1">
            <w:r w:rsidR="001E24BD" w:rsidRPr="001E24BD">
              <w:rPr>
                <w:rStyle w:val="ad"/>
                <w:rFonts w:ascii="Times New Roman" w:hAnsi="Times New Roman" w:cs="Times New Roman"/>
                <w:noProof/>
                <w:sz w:val="24"/>
                <w:szCs w:val="24"/>
              </w:rPr>
              <w:t>1.7 Resources and planning</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_Toc513492374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15</w:t>
            </w:r>
            <w:r w:rsidR="001E24BD" w:rsidRPr="001E24BD">
              <w:rPr>
                <w:rFonts w:ascii="Times New Roman" w:hAnsi="Times New Roman" w:cs="Times New Roman"/>
                <w:noProof/>
                <w:webHidden/>
                <w:sz w:val="24"/>
                <w:szCs w:val="24"/>
              </w:rPr>
              <w:fldChar w:fldCharType="end"/>
            </w:r>
          </w:hyperlink>
        </w:p>
        <w:p w14:paraId="05F7B788"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75" w:history="1">
            <w:r w:rsidR="001E24BD" w:rsidRPr="001E24BD">
              <w:rPr>
                <w:rStyle w:val="ad"/>
                <w:rFonts w:ascii="Times New Roman" w:hAnsi="Times New Roman" w:cs="Times New Roman"/>
                <w:noProof/>
                <w:sz w:val="24"/>
                <w:szCs w:val="24"/>
              </w:rPr>
              <w:t>1.7.1 Resources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_Toc513492375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15</w:t>
            </w:r>
            <w:r w:rsidR="001E24BD" w:rsidRPr="001E24BD">
              <w:rPr>
                <w:rFonts w:ascii="Times New Roman" w:hAnsi="Times New Roman" w:cs="Times New Roman"/>
                <w:noProof/>
                <w:webHidden/>
                <w:sz w:val="24"/>
                <w:szCs w:val="24"/>
              </w:rPr>
              <w:fldChar w:fldCharType="end"/>
            </w:r>
          </w:hyperlink>
        </w:p>
        <w:p w14:paraId="0B489342"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376" w:history="1">
            <w:r w:rsidR="001E24BD" w:rsidRPr="001E24BD">
              <w:rPr>
                <w:rStyle w:val="ad"/>
                <w:rFonts w:ascii="Times New Roman" w:hAnsi="Times New Roman" w:cs="Times New Roman"/>
                <w:noProof/>
                <w:sz w:val="24"/>
                <w:szCs w:val="24"/>
              </w:rPr>
              <w:t>1.7.2 Gantt Chart</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_Toc513492376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15</w:t>
            </w:r>
            <w:r w:rsidR="001E24BD" w:rsidRPr="001E24BD">
              <w:rPr>
                <w:rFonts w:ascii="Times New Roman" w:hAnsi="Times New Roman" w:cs="Times New Roman"/>
                <w:noProof/>
                <w:webHidden/>
                <w:sz w:val="24"/>
                <w:szCs w:val="24"/>
              </w:rPr>
              <w:fldChar w:fldCharType="end"/>
            </w:r>
          </w:hyperlink>
        </w:p>
        <w:p w14:paraId="7A45FCF3" w14:textId="77777777" w:rsidR="001E24BD" w:rsidRPr="001E24BD" w:rsidRDefault="00FB59E1">
          <w:pPr>
            <w:pStyle w:val="1b"/>
            <w:tabs>
              <w:tab w:val="right" w:leader="dot" w:pos="9398"/>
            </w:tabs>
            <w:rPr>
              <w:rFonts w:ascii="Times New Roman" w:eastAsiaTheme="minorEastAsia" w:hAnsi="Times New Roman" w:cs="Times New Roman"/>
              <w:b w:val="0"/>
              <w:bCs w:val="0"/>
              <w:noProof/>
              <w:color w:val="auto"/>
              <w:lang w:val="ru-RU"/>
            </w:rPr>
          </w:pPr>
          <w:hyperlink w:anchor="_Toc513492377" w:history="1">
            <w:r w:rsidR="001E24BD" w:rsidRPr="001E24BD">
              <w:rPr>
                <w:rStyle w:val="ad"/>
                <w:rFonts w:ascii="Times New Roman" w:hAnsi="Times New Roman" w:cs="Times New Roman"/>
                <w:bCs/>
                <w:smallCaps/>
                <w:noProof/>
                <w:spacing w:val="5"/>
              </w:rPr>
              <w:t>Chapter 2: Literature Review</w:t>
            </w:r>
            <w:r w:rsidR="001E24BD" w:rsidRPr="001E24BD">
              <w:rPr>
                <w:rFonts w:ascii="Times New Roman" w:hAnsi="Times New Roman" w:cs="Times New Roman"/>
                <w:noProof/>
                <w:webHidden/>
              </w:rPr>
              <w:tab/>
            </w:r>
            <w:r w:rsidR="001E24BD" w:rsidRPr="001E24BD">
              <w:rPr>
                <w:rFonts w:ascii="Times New Roman" w:hAnsi="Times New Roman" w:cs="Times New Roman"/>
                <w:noProof/>
                <w:webHidden/>
              </w:rPr>
              <w:fldChar w:fldCharType="begin"/>
            </w:r>
            <w:r w:rsidR="001E24BD" w:rsidRPr="001E24BD">
              <w:rPr>
                <w:rFonts w:ascii="Times New Roman" w:hAnsi="Times New Roman" w:cs="Times New Roman"/>
                <w:noProof/>
                <w:webHidden/>
              </w:rPr>
              <w:instrText xml:space="preserve"> PAGEREF _Toc513492377 \h </w:instrText>
            </w:r>
            <w:r w:rsidR="001E24BD" w:rsidRPr="001E24BD">
              <w:rPr>
                <w:rFonts w:ascii="Times New Roman" w:hAnsi="Times New Roman" w:cs="Times New Roman"/>
                <w:noProof/>
                <w:webHidden/>
              </w:rPr>
            </w:r>
            <w:r w:rsidR="001E24BD" w:rsidRPr="001E24BD">
              <w:rPr>
                <w:rFonts w:ascii="Times New Roman" w:hAnsi="Times New Roman" w:cs="Times New Roman"/>
                <w:noProof/>
                <w:webHidden/>
              </w:rPr>
              <w:fldChar w:fldCharType="separate"/>
            </w:r>
            <w:r w:rsidR="001E24BD" w:rsidRPr="001E24BD">
              <w:rPr>
                <w:rFonts w:ascii="Times New Roman" w:hAnsi="Times New Roman" w:cs="Times New Roman"/>
                <w:noProof/>
                <w:webHidden/>
              </w:rPr>
              <w:t>16</w:t>
            </w:r>
            <w:r w:rsidR="001E24BD" w:rsidRPr="001E24BD">
              <w:rPr>
                <w:rFonts w:ascii="Times New Roman" w:hAnsi="Times New Roman" w:cs="Times New Roman"/>
                <w:noProof/>
                <w:webHidden/>
              </w:rPr>
              <w:fldChar w:fldCharType="end"/>
            </w:r>
          </w:hyperlink>
        </w:p>
        <w:p w14:paraId="6A05FC66"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78" w:history="1">
            <w:r w:rsidR="001E24BD" w:rsidRPr="001E24BD">
              <w:rPr>
                <w:rStyle w:val="ad"/>
                <w:rFonts w:ascii="Times New Roman" w:hAnsi="Times New Roman" w:cs="Times New Roman"/>
                <w:noProof/>
                <w:sz w:val="24"/>
                <w:szCs w:val="24"/>
              </w:rPr>
              <w:t>2.1 Introduction to Literature Review</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_Toc513492378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16</w:t>
            </w:r>
            <w:r w:rsidR="001E24BD" w:rsidRPr="001E24BD">
              <w:rPr>
                <w:rFonts w:ascii="Times New Roman" w:hAnsi="Times New Roman" w:cs="Times New Roman"/>
                <w:noProof/>
                <w:webHidden/>
                <w:sz w:val="24"/>
                <w:szCs w:val="24"/>
              </w:rPr>
              <w:fldChar w:fldCharType="end"/>
            </w:r>
          </w:hyperlink>
        </w:p>
        <w:p w14:paraId="02B0B44B"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79" w:history="1">
            <w:r w:rsidR="001E24BD" w:rsidRPr="001E24BD">
              <w:rPr>
                <w:rStyle w:val="ad"/>
                <w:rFonts w:ascii="Times New Roman" w:hAnsi="Times New Roman" w:cs="Times New Roman"/>
                <w:noProof/>
                <w:sz w:val="24"/>
                <w:szCs w:val="24"/>
              </w:rPr>
              <w:t>2.2 Origins for introducing MTD</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_Toc513492379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16</w:t>
            </w:r>
            <w:r w:rsidR="001E24BD" w:rsidRPr="001E24BD">
              <w:rPr>
                <w:rFonts w:ascii="Times New Roman" w:hAnsi="Times New Roman" w:cs="Times New Roman"/>
                <w:noProof/>
                <w:webHidden/>
                <w:sz w:val="24"/>
                <w:szCs w:val="24"/>
              </w:rPr>
              <w:fldChar w:fldCharType="end"/>
            </w:r>
          </w:hyperlink>
        </w:p>
        <w:p w14:paraId="50014F8D"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0" w:history="1">
            <w:r w:rsidR="001E24BD" w:rsidRPr="001E24BD">
              <w:rPr>
                <w:rStyle w:val="ad"/>
                <w:rFonts w:ascii="Times New Roman" w:hAnsi="Times New Roman" w:cs="Times New Roman"/>
                <w:noProof/>
                <w:sz w:val="24"/>
                <w:szCs w:val="24"/>
              </w:rPr>
              <w:t>2.3 History Prior to MTD</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_Toc513492380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17</w:t>
            </w:r>
            <w:r w:rsidR="001E24BD" w:rsidRPr="001E24BD">
              <w:rPr>
                <w:rFonts w:ascii="Times New Roman" w:hAnsi="Times New Roman" w:cs="Times New Roman"/>
                <w:noProof/>
                <w:webHidden/>
                <w:sz w:val="24"/>
                <w:szCs w:val="24"/>
              </w:rPr>
              <w:fldChar w:fldCharType="end"/>
            </w:r>
          </w:hyperlink>
        </w:p>
        <w:p w14:paraId="5D55B7CE"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1" w:history="1">
            <w:r w:rsidR="001E24BD" w:rsidRPr="001E24BD">
              <w:rPr>
                <w:rStyle w:val="ad"/>
                <w:rFonts w:ascii="Times New Roman" w:hAnsi="Times New Roman" w:cs="Times New Roman"/>
                <w:noProof/>
                <w:sz w:val="24"/>
                <w:szCs w:val="24"/>
              </w:rPr>
              <w:t>2.4 Rationale for MTD</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_Toc513492381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17</w:t>
            </w:r>
            <w:r w:rsidR="001E24BD" w:rsidRPr="001E24BD">
              <w:rPr>
                <w:rFonts w:ascii="Times New Roman" w:hAnsi="Times New Roman" w:cs="Times New Roman"/>
                <w:noProof/>
                <w:webHidden/>
                <w:sz w:val="24"/>
                <w:szCs w:val="24"/>
              </w:rPr>
              <w:fldChar w:fldCharType="end"/>
            </w:r>
          </w:hyperlink>
        </w:p>
        <w:p w14:paraId="3C7933AD"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2" w:history="1">
            <w:r w:rsidR="001E24BD" w:rsidRPr="001E24BD">
              <w:rPr>
                <w:rStyle w:val="ad"/>
                <w:rFonts w:ascii="Times New Roman" w:hAnsi="Times New Roman" w:cs="Times New Roman"/>
                <w:noProof/>
                <w:sz w:val="24"/>
                <w:szCs w:val="24"/>
              </w:rPr>
              <w:t>2.5 Purpose of quarterly reporting</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_Toc513492382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18</w:t>
            </w:r>
            <w:r w:rsidR="001E24BD" w:rsidRPr="001E24BD">
              <w:rPr>
                <w:rFonts w:ascii="Times New Roman" w:hAnsi="Times New Roman" w:cs="Times New Roman"/>
                <w:noProof/>
                <w:webHidden/>
                <w:sz w:val="24"/>
                <w:szCs w:val="24"/>
              </w:rPr>
              <w:fldChar w:fldCharType="end"/>
            </w:r>
          </w:hyperlink>
        </w:p>
        <w:p w14:paraId="10C04586"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3" w:history="1">
            <w:r w:rsidR="001E24BD" w:rsidRPr="001E24BD">
              <w:rPr>
                <w:rStyle w:val="ad"/>
                <w:rFonts w:ascii="Times New Roman" w:hAnsi="Times New Roman" w:cs="Times New Roman"/>
                <w:noProof/>
                <w:sz w:val="24"/>
                <w:szCs w:val="24"/>
              </w:rPr>
              <w:t>2.6 Criticism and challenges of MTD</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_Toc513492383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18</w:t>
            </w:r>
            <w:r w:rsidR="001E24BD" w:rsidRPr="001E24BD">
              <w:rPr>
                <w:rFonts w:ascii="Times New Roman" w:hAnsi="Times New Roman" w:cs="Times New Roman"/>
                <w:noProof/>
                <w:webHidden/>
                <w:sz w:val="24"/>
                <w:szCs w:val="24"/>
              </w:rPr>
              <w:fldChar w:fldCharType="end"/>
            </w:r>
          </w:hyperlink>
        </w:p>
        <w:p w14:paraId="3B37D8B5"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4" w:history="1">
            <w:r w:rsidR="001E24BD" w:rsidRPr="001E24BD">
              <w:rPr>
                <w:rStyle w:val="ad"/>
                <w:rFonts w:ascii="Times New Roman" w:hAnsi="Times New Roman" w:cs="Times New Roman"/>
                <w:noProof/>
                <w:sz w:val="24"/>
                <w:szCs w:val="24"/>
              </w:rPr>
              <w:t>2.7 Tax digitization in other countries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_Toc513492384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19</w:t>
            </w:r>
            <w:r w:rsidR="001E24BD" w:rsidRPr="001E24BD">
              <w:rPr>
                <w:rFonts w:ascii="Times New Roman" w:hAnsi="Times New Roman" w:cs="Times New Roman"/>
                <w:noProof/>
                <w:webHidden/>
                <w:sz w:val="24"/>
                <w:szCs w:val="24"/>
              </w:rPr>
              <w:fldChar w:fldCharType="end"/>
            </w:r>
          </w:hyperlink>
        </w:p>
        <w:p w14:paraId="688165FA"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5" w:history="1">
            <w:r w:rsidR="001E24BD" w:rsidRPr="001E24BD">
              <w:rPr>
                <w:rStyle w:val="ad"/>
                <w:rFonts w:ascii="Times New Roman" w:hAnsi="Times New Roman" w:cs="Times New Roman"/>
                <w:noProof/>
                <w:sz w:val="24"/>
                <w:szCs w:val="24"/>
              </w:rPr>
              <w:t>2.8 Agents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_Toc513492385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20</w:t>
            </w:r>
            <w:r w:rsidR="001E24BD" w:rsidRPr="001E24BD">
              <w:rPr>
                <w:rFonts w:ascii="Times New Roman" w:hAnsi="Times New Roman" w:cs="Times New Roman"/>
                <w:noProof/>
                <w:webHidden/>
                <w:sz w:val="24"/>
                <w:szCs w:val="24"/>
              </w:rPr>
              <w:fldChar w:fldCharType="end"/>
            </w:r>
          </w:hyperlink>
        </w:p>
        <w:p w14:paraId="473219F0"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6" w:history="1">
            <w:r w:rsidR="001E24BD" w:rsidRPr="001E24BD">
              <w:rPr>
                <w:rStyle w:val="ad"/>
                <w:rFonts w:ascii="Times New Roman" w:hAnsi="Times New Roman" w:cs="Times New Roman"/>
                <w:noProof/>
                <w:sz w:val="24"/>
                <w:szCs w:val="24"/>
              </w:rPr>
              <w:t>2.9 Accounting Software for MTD</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_Toc513492386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21</w:t>
            </w:r>
            <w:r w:rsidR="001E24BD" w:rsidRPr="001E24BD">
              <w:rPr>
                <w:rFonts w:ascii="Times New Roman" w:hAnsi="Times New Roman" w:cs="Times New Roman"/>
                <w:noProof/>
                <w:webHidden/>
                <w:sz w:val="24"/>
                <w:szCs w:val="24"/>
              </w:rPr>
              <w:fldChar w:fldCharType="end"/>
            </w:r>
          </w:hyperlink>
        </w:p>
        <w:p w14:paraId="6819D82A" w14:textId="77777777" w:rsidR="001E24BD" w:rsidRPr="001E24BD" w:rsidRDefault="00FB59E1">
          <w:pPr>
            <w:pStyle w:val="1b"/>
            <w:tabs>
              <w:tab w:val="right" w:leader="dot" w:pos="9398"/>
            </w:tabs>
            <w:rPr>
              <w:rFonts w:ascii="Times New Roman" w:eastAsiaTheme="minorEastAsia" w:hAnsi="Times New Roman" w:cs="Times New Roman"/>
              <w:b w:val="0"/>
              <w:bCs w:val="0"/>
              <w:noProof/>
              <w:color w:val="auto"/>
              <w:lang w:val="ru-RU"/>
            </w:rPr>
          </w:pPr>
          <w:hyperlink w:anchor="_Toc513492387" w:history="1">
            <w:r w:rsidR="001E24BD" w:rsidRPr="001E24BD">
              <w:rPr>
                <w:rStyle w:val="ad"/>
                <w:rFonts w:ascii="Times New Roman" w:hAnsi="Times New Roman" w:cs="Times New Roman"/>
                <w:bCs/>
                <w:smallCaps/>
                <w:noProof/>
                <w:spacing w:val="5"/>
              </w:rPr>
              <w:t>Chapter 3: Research methods</w:t>
            </w:r>
            <w:r w:rsidR="001E24BD" w:rsidRPr="001E24BD">
              <w:rPr>
                <w:rFonts w:ascii="Times New Roman" w:hAnsi="Times New Roman" w:cs="Times New Roman"/>
                <w:noProof/>
                <w:webHidden/>
              </w:rPr>
              <w:tab/>
            </w:r>
            <w:r w:rsidR="001E24BD" w:rsidRPr="001E24BD">
              <w:rPr>
                <w:rFonts w:ascii="Times New Roman" w:hAnsi="Times New Roman" w:cs="Times New Roman"/>
                <w:noProof/>
                <w:webHidden/>
              </w:rPr>
              <w:fldChar w:fldCharType="begin"/>
            </w:r>
            <w:r w:rsidR="001E24BD" w:rsidRPr="001E24BD">
              <w:rPr>
                <w:rFonts w:ascii="Times New Roman" w:hAnsi="Times New Roman" w:cs="Times New Roman"/>
                <w:noProof/>
                <w:webHidden/>
              </w:rPr>
              <w:instrText xml:space="preserve"> PAGEREF _Toc513492387 \h </w:instrText>
            </w:r>
            <w:r w:rsidR="001E24BD" w:rsidRPr="001E24BD">
              <w:rPr>
                <w:rFonts w:ascii="Times New Roman" w:hAnsi="Times New Roman" w:cs="Times New Roman"/>
                <w:noProof/>
                <w:webHidden/>
              </w:rPr>
            </w:r>
            <w:r w:rsidR="001E24BD" w:rsidRPr="001E24BD">
              <w:rPr>
                <w:rFonts w:ascii="Times New Roman" w:hAnsi="Times New Roman" w:cs="Times New Roman"/>
                <w:noProof/>
                <w:webHidden/>
              </w:rPr>
              <w:fldChar w:fldCharType="separate"/>
            </w:r>
            <w:r w:rsidR="001E24BD" w:rsidRPr="001E24BD">
              <w:rPr>
                <w:rFonts w:ascii="Times New Roman" w:hAnsi="Times New Roman" w:cs="Times New Roman"/>
                <w:noProof/>
                <w:webHidden/>
              </w:rPr>
              <w:t>22</w:t>
            </w:r>
            <w:r w:rsidR="001E24BD" w:rsidRPr="001E24BD">
              <w:rPr>
                <w:rFonts w:ascii="Times New Roman" w:hAnsi="Times New Roman" w:cs="Times New Roman"/>
                <w:noProof/>
                <w:webHidden/>
              </w:rPr>
              <w:fldChar w:fldCharType="end"/>
            </w:r>
          </w:hyperlink>
        </w:p>
        <w:p w14:paraId="4286A424"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8" w:history="1">
            <w:r w:rsidR="001E24BD" w:rsidRPr="001E24BD">
              <w:rPr>
                <w:rStyle w:val="ad"/>
                <w:rFonts w:ascii="Times New Roman" w:hAnsi="Times New Roman" w:cs="Times New Roman"/>
                <w:noProof/>
                <w:sz w:val="24"/>
                <w:szCs w:val="24"/>
                <w:lang w:val="en-US"/>
              </w:rPr>
              <w:t>3.1 Influences on methodology</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_Toc513492388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22</w:t>
            </w:r>
            <w:r w:rsidR="001E24BD" w:rsidRPr="001E24BD">
              <w:rPr>
                <w:rFonts w:ascii="Times New Roman" w:hAnsi="Times New Roman" w:cs="Times New Roman"/>
                <w:noProof/>
                <w:webHidden/>
                <w:sz w:val="24"/>
                <w:szCs w:val="24"/>
              </w:rPr>
              <w:fldChar w:fldCharType="end"/>
            </w:r>
          </w:hyperlink>
        </w:p>
        <w:p w14:paraId="4253CD99"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89" w:history="1">
            <w:r w:rsidR="001E24BD" w:rsidRPr="001E24BD">
              <w:rPr>
                <w:rStyle w:val="ad"/>
                <w:rFonts w:ascii="Times New Roman" w:hAnsi="Times New Roman" w:cs="Times New Roman"/>
                <w:noProof/>
                <w:sz w:val="24"/>
                <w:szCs w:val="24"/>
                <w:lang w:val="en-US"/>
              </w:rPr>
              <w:t>3.2 Research onion</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_Toc513492389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22</w:t>
            </w:r>
            <w:r w:rsidR="001E24BD" w:rsidRPr="001E24BD">
              <w:rPr>
                <w:rFonts w:ascii="Times New Roman" w:hAnsi="Times New Roman" w:cs="Times New Roman"/>
                <w:noProof/>
                <w:webHidden/>
                <w:sz w:val="24"/>
                <w:szCs w:val="24"/>
              </w:rPr>
              <w:fldChar w:fldCharType="end"/>
            </w:r>
          </w:hyperlink>
        </w:p>
        <w:p w14:paraId="24033C3A"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0" w:history="1">
            <w:r w:rsidR="001E24BD" w:rsidRPr="001E24BD">
              <w:rPr>
                <w:rStyle w:val="ad"/>
                <w:rFonts w:ascii="Times New Roman" w:hAnsi="Times New Roman" w:cs="Times New Roman"/>
                <w:noProof/>
                <w:sz w:val="24"/>
                <w:szCs w:val="24"/>
                <w:lang w:val="en-US"/>
              </w:rPr>
              <w:t>3.3 Research paradigm</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_Toc513492390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23</w:t>
            </w:r>
            <w:r w:rsidR="001E24BD" w:rsidRPr="001E24BD">
              <w:rPr>
                <w:rFonts w:ascii="Times New Roman" w:hAnsi="Times New Roman" w:cs="Times New Roman"/>
                <w:noProof/>
                <w:webHidden/>
                <w:sz w:val="24"/>
                <w:szCs w:val="24"/>
              </w:rPr>
              <w:fldChar w:fldCharType="end"/>
            </w:r>
          </w:hyperlink>
        </w:p>
        <w:p w14:paraId="2B2A4826"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1" w:history="1">
            <w:r w:rsidR="001E24BD" w:rsidRPr="001E24BD">
              <w:rPr>
                <w:rStyle w:val="ad"/>
                <w:rFonts w:ascii="Times New Roman" w:hAnsi="Times New Roman" w:cs="Times New Roman"/>
                <w:noProof/>
                <w:sz w:val="24"/>
                <w:szCs w:val="24"/>
                <w:lang w:val="en-US"/>
              </w:rPr>
              <w:t>3.4 Research Approach</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_Toc513492391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24</w:t>
            </w:r>
            <w:r w:rsidR="001E24BD" w:rsidRPr="001E24BD">
              <w:rPr>
                <w:rFonts w:ascii="Times New Roman" w:hAnsi="Times New Roman" w:cs="Times New Roman"/>
                <w:noProof/>
                <w:webHidden/>
                <w:sz w:val="24"/>
                <w:szCs w:val="24"/>
              </w:rPr>
              <w:fldChar w:fldCharType="end"/>
            </w:r>
          </w:hyperlink>
        </w:p>
        <w:p w14:paraId="101EB3CC"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2" w:history="1">
            <w:r w:rsidR="001E24BD" w:rsidRPr="001E24BD">
              <w:rPr>
                <w:rStyle w:val="ad"/>
                <w:rFonts w:ascii="Times New Roman" w:hAnsi="Times New Roman" w:cs="Times New Roman"/>
                <w:noProof/>
                <w:sz w:val="24"/>
                <w:szCs w:val="24"/>
                <w:lang w:val="en-US"/>
              </w:rPr>
              <w:t>3.5 Research methods/strategy</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_Toc513492392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24</w:t>
            </w:r>
            <w:r w:rsidR="001E24BD" w:rsidRPr="001E24BD">
              <w:rPr>
                <w:rFonts w:ascii="Times New Roman" w:hAnsi="Times New Roman" w:cs="Times New Roman"/>
                <w:noProof/>
                <w:webHidden/>
                <w:sz w:val="24"/>
                <w:szCs w:val="24"/>
              </w:rPr>
              <w:fldChar w:fldCharType="end"/>
            </w:r>
          </w:hyperlink>
        </w:p>
        <w:p w14:paraId="04E4525C"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3" w:history="1">
            <w:r w:rsidR="001E24BD" w:rsidRPr="001E24BD">
              <w:rPr>
                <w:rStyle w:val="ad"/>
                <w:rFonts w:ascii="Times New Roman" w:hAnsi="Times New Roman" w:cs="Times New Roman"/>
                <w:noProof/>
                <w:sz w:val="24"/>
                <w:szCs w:val="24"/>
                <w:lang w:val="en-US"/>
              </w:rPr>
              <w:t>3.6 Questionnaire and interview design</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_Toc513492393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25</w:t>
            </w:r>
            <w:r w:rsidR="001E24BD" w:rsidRPr="001E24BD">
              <w:rPr>
                <w:rFonts w:ascii="Times New Roman" w:hAnsi="Times New Roman" w:cs="Times New Roman"/>
                <w:noProof/>
                <w:webHidden/>
                <w:sz w:val="24"/>
                <w:szCs w:val="24"/>
              </w:rPr>
              <w:fldChar w:fldCharType="end"/>
            </w:r>
          </w:hyperlink>
        </w:p>
        <w:p w14:paraId="46383E35"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4" w:history="1">
            <w:r w:rsidR="001E24BD" w:rsidRPr="001E24BD">
              <w:rPr>
                <w:rStyle w:val="ad"/>
                <w:rFonts w:ascii="Times New Roman" w:hAnsi="Times New Roman" w:cs="Times New Roman"/>
                <w:noProof/>
                <w:sz w:val="24"/>
                <w:szCs w:val="24"/>
                <w:lang w:val="en-US"/>
              </w:rPr>
              <w:t>3.7 Time horizon</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_Toc513492394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25</w:t>
            </w:r>
            <w:r w:rsidR="001E24BD" w:rsidRPr="001E24BD">
              <w:rPr>
                <w:rFonts w:ascii="Times New Roman" w:hAnsi="Times New Roman" w:cs="Times New Roman"/>
                <w:noProof/>
                <w:webHidden/>
                <w:sz w:val="24"/>
                <w:szCs w:val="24"/>
              </w:rPr>
              <w:fldChar w:fldCharType="end"/>
            </w:r>
          </w:hyperlink>
        </w:p>
        <w:p w14:paraId="76B7463A"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5" w:history="1">
            <w:r w:rsidR="001E24BD" w:rsidRPr="001E24BD">
              <w:rPr>
                <w:rStyle w:val="ad"/>
                <w:rFonts w:ascii="Times New Roman" w:hAnsi="Times New Roman" w:cs="Times New Roman"/>
                <w:noProof/>
                <w:sz w:val="24"/>
                <w:szCs w:val="24"/>
                <w:lang w:val="en-US"/>
              </w:rPr>
              <w:t>3.8 Sampling</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_Toc513492395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26</w:t>
            </w:r>
            <w:r w:rsidR="001E24BD" w:rsidRPr="001E24BD">
              <w:rPr>
                <w:rFonts w:ascii="Times New Roman" w:hAnsi="Times New Roman" w:cs="Times New Roman"/>
                <w:noProof/>
                <w:webHidden/>
                <w:sz w:val="24"/>
                <w:szCs w:val="24"/>
              </w:rPr>
              <w:fldChar w:fldCharType="end"/>
            </w:r>
          </w:hyperlink>
        </w:p>
        <w:p w14:paraId="700E0A24"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6" w:history="1">
            <w:r w:rsidR="001E24BD" w:rsidRPr="001E24BD">
              <w:rPr>
                <w:rStyle w:val="ad"/>
                <w:rFonts w:ascii="Times New Roman" w:hAnsi="Times New Roman" w:cs="Times New Roman"/>
                <w:noProof/>
                <w:sz w:val="24"/>
                <w:szCs w:val="24"/>
                <w:lang w:val="en-US"/>
              </w:rPr>
              <w:t>3.9 Reliability and Validity</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_Toc513492396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26</w:t>
            </w:r>
            <w:r w:rsidR="001E24BD" w:rsidRPr="001E24BD">
              <w:rPr>
                <w:rFonts w:ascii="Times New Roman" w:hAnsi="Times New Roman" w:cs="Times New Roman"/>
                <w:noProof/>
                <w:webHidden/>
                <w:sz w:val="24"/>
                <w:szCs w:val="24"/>
              </w:rPr>
              <w:fldChar w:fldCharType="end"/>
            </w:r>
          </w:hyperlink>
        </w:p>
        <w:p w14:paraId="65A7F6A5"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7" w:history="1">
            <w:r w:rsidR="001E24BD" w:rsidRPr="001E24BD">
              <w:rPr>
                <w:rStyle w:val="ad"/>
                <w:rFonts w:ascii="Times New Roman" w:hAnsi="Times New Roman" w:cs="Times New Roman"/>
                <w:noProof/>
                <w:sz w:val="24"/>
                <w:szCs w:val="24"/>
                <w:lang w:val="en-US"/>
              </w:rPr>
              <w:t>3.10 Limitations of the Research</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_Toc513492397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27</w:t>
            </w:r>
            <w:r w:rsidR="001E24BD" w:rsidRPr="001E24BD">
              <w:rPr>
                <w:rFonts w:ascii="Times New Roman" w:hAnsi="Times New Roman" w:cs="Times New Roman"/>
                <w:noProof/>
                <w:webHidden/>
                <w:sz w:val="24"/>
                <w:szCs w:val="24"/>
              </w:rPr>
              <w:fldChar w:fldCharType="end"/>
            </w:r>
          </w:hyperlink>
        </w:p>
        <w:p w14:paraId="77AE039C"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398" w:history="1">
            <w:r w:rsidR="001E24BD" w:rsidRPr="001E24BD">
              <w:rPr>
                <w:rStyle w:val="ad"/>
                <w:rFonts w:ascii="Times New Roman" w:hAnsi="Times New Roman" w:cs="Times New Roman"/>
                <w:noProof/>
                <w:sz w:val="24"/>
                <w:szCs w:val="24"/>
                <w:lang w:val="en-US"/>
              </w:rPr>
              <w:t>3.11 Data Analysis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_Toc513492398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27</w:t>
            </w:r>
            <w:r w:rsidR="001E24BD" w:rsidRPr="001E24BD">
              <w:rPr>
                <w:rFonts w:ascii="Times New Roman" w:hAnsi="Times New Roman" w:cs="Times New Roman"/>
                <w:noProof/>
                <w:webHidden/>
                <w:sz w:val="24"/>
                <w:szCs w:val="24"/>
              </w:rPr>
              <w:fldChar w:fldCharType="end"/>
            </w:r>
          </w:hyperlink>
        </w:p>
        <w:p w14:paraId="69CD788C" w14:textId="77777777" w:rsidR="001E24BD" w:rsidRPr="001E24BD" w:rsidRDefault="00FB59E1">
          <w:pPr>
            <w:pStyle w:val="1b"/>
            <w:tabs>
              <w:tab w:val="right" w:leader="dot" w:pos="9398"/>
            </w:tabs>
            <w:rPr>
              <w:rFonts w:ascii="Times New Roman" w:eastAsiaTheme="minorEastAsia" w:hAnsi="Times New Roman" w:cs="Times New Roman"/>
              <w:b w:val="0"/>
              <w:bCs w:val="0"/>
              <w:noProof/>
              <w:color w:val="auto"/>
              <w:lang w:val="ru-RU"/>
            </w:rPr>
          </w:pPr>
          <w:hyperlink w:anchor="_Toc513492399" w:history="1">
            <w:r w:rsidR="001E24BD" w:rsidRPr="001E24BD">
              <w:rPr>
                <w:rStyle w:val="ad"/>
                <w:rFonts w:ascii="Times New Roman" w:hAnsi="Times New Roman" w:cs="Times New Roman"/>
                <w:bCs/>
                <w:smallCaps/>
                <w:noProof/>
                <w:spacing w:val="5"/>
              </w:rPr>
              <w:t>Chapter 4: Research Findings and Data Analysis</w:t>
            </w:r>
            <w:r w:rsidR="001E24BD" w:rsidRPr="001E24BD">
              <w:rPr>
                <w:rFonts w:ascii="Times New Roman" w:hAnsi="Times New Roman" w:cs="Times New Roman"/>
                <w:noProof/>
                <w:webHidden/>
              </w:rPr>
              <w:tab/>
            </w:r>
            <w:r w:rsidR="001E24BD" w:rsidRPr="001E24BD">
              <w:rPr>
                <w:rFonts w:ascii="Times New Roman" w:hAnsi="Times New Roman" w:cs="Times New Roman"/>
                <w:noProof/>
                <w:webHidden/>
              </w:rPr>
              <w:fldChar w:fldCharType="begin"/>
            </w:r>
            <w:r w:rsidR="001E24BD" w:rsidRPr="001E24BD">
              <w:rPr>
                <w:rFonts w:ascii="Times New Roman" w:hAnsi="Times New Roman" w:cs="Times New Roman"/>
                <w:noProof/>
                <w:webHidden/>
              </w:rPr>
              <w:instrText xml:space="preserve"> PAGEREF _Toc513492399 \h </w:instrText>
            </w:r>
            <w:r w:rsidR="001E24BD" w:rsidRPr="001E24BD">
              <w:rPr>
                <w:rFonts w:ascii="Times New Roman" w:hAnsi="Times New Roman" w:cs="Times New Roman"/>
                <w:noProof/>
                <w:webHidden/>
              </w:rPr>
            </w:r>
            <w:r w:rsidR="001E24BD" w:rsidRPr="001E24BD">
              <w:rPr>
                <w:rFonts w:ascii="Times New Roman" w:hAnsi="Times New Roman" w:cs="Times New Roman"/>
                <w:noProof/>
                <w:webHidden/>
              </w:rPr>
              <w:fldChar w:fldCharType="separate"/>
            </w:r>
            <w:r w:rsidR="001E24BD" w:rsidRPr="001E24BD">
              <w:rPr>
                <w:rFonts w:ascii="Times New Roman" w:hAnsi="Times New Roman" w:cs="Times New Roman"/>
                <w:noProof/>
                <w:webHidden/>
              </w:rPr>
              <w:t>28</w:t>
            </w:r>
            <w:r w:rsidR="001E24BD" w:rsidRPr="001E24BD">
              <w:rPr>
                <w:rFonts w:ascii="Times New Roman" w:hAnsi="Times New Roman" w:cs="Times New Roman"/>
                <w:noProof/>
                <w:webHidden/>
              </w:rPr>
              <w:fldChar w:fldCharType="end"/>
            </w:r>
          </w:hyperlink>
        </w:p>
        <w:p w14:paraId="0A967CE3"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00" w:history="1">
            <w:r w:rsidR="001E24BD" w:rsidRPr="001E24BD">
              <w:rPr>
                <w:rStyle w:val="ad"/>
                <w:rFonts w:ascii="Times New Roman" w:hAnsi="Times New Roman" w:cs="Times New Roman"/>
                <w:noProof/>
                <w:sz w:val="24"/>
                <w:szCs w:val="24"/>
                <w:lang w:val="en-US"/>
              </w:rPr>
              <w:t>4.1 Findings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_Toc513492400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28</w:t>
            </w:r>
            <w:r w:rsidR="001E24BD" w:rsidRPr="001E24BD">
              <w:rPr>
                <w:rFonts w:ascii="Times New Roman" w:hAnsi="Times New Roman" w:cs="Times New Roman"/>
                <w:noProof/>
                <w:webHidden/>
                <w:sz w:val="24"/>
                <w:szCs w:val="24"/>
              </w:rPr>
              <w:fldChar w:fldCharType="end"/>
            </w:r>
          </w:hyperlink>
        </w:p>
        <w:p w14:paraId="4A41C4C4" w14:textId="77777777" w:rsidR="001E24BD" w:rsidRPr="001E24BD" w:rsidRDefault="00FB59E1">
          <w:pPr>
            <w:pStyle w:val="1b"/>
            <w:tabs>
              <w:tab w:val="right" w:leader="dot" w:pos="9398"/>
            </w:tabs>
            <w:rPr>
              <w:rFonts w:ascii="Times New Roman" w:eastAsiaTheme="minorEastAsia" w:hAnsi="Times New Roman" w:cs="Times New Roman"/>
              <w:b w:val="0"/>
              <w:bCs w:val="0"/>
              <w:noProof/>
              <w:color w:val="auto"/>
              <w:lang w:val="ru-RU"/>
            </w:rPr>
          </w:pPr>
          <w:hyperlink w:anchor="_Toc513492401" w:history="1">
            <w:r w:rsidR="001E24BD" w:rsidRPr="001E24BD">
              <w:rPr>
                <w:rStyle w:val="ad"/>
                <w:rFonts w:ascii="Times New Roman" w:hAnsi="Times New Roman" w:cs="Times New Roman"/>
                <w:bCs/>
                <w:smallCaps/>
                <w:noProof/>
                <w:spacing w:val="5"/>
              </w:rPr>
              <w:t>Chapter 5: Conclusions and recommendations</w:t>
            </w:r>
            <w:r w:rsidR="001E24BD" w:rsidRPr="001E24BD">
              <w:rPr>
                <w:rFonts w:ascii="Times New Roman" w:hAnsi="Times New Roman" w:cs="Times New Roman"/>
                <w:noProof/>
                <w:webHidden/>
              </w:rPr>
              <w:tab/>
            </w:r>
            <w:r w:rsidR="001E24BD" w:rsidRPr="001E24BD">
              <w:rPr>
                <w:rFonts w:ascii="Times New Roman" w:hAnsi="Times New Roman" w:cs="Times New Roman"/>
                <w:noProof/>
                <w:webHidden/>
              </w:rPr>
              <w:fldChar w:fldCharType="begin"/>
            </w:r>
            <w:r w:rsidR="001E24BD" w:rsidRPr="001E24BD">
              <w:rPr>
                <w:rFonts w:ascii="Times New Roman" w:hAnsi="Times New Roman" w:cs="Times New Roman"/>
                <w:noProof/>
                <w:webHidden/>
              </w:rPr>
              <w:instrText xml:space="preserve"> PAGEREF _Toc513492401 \h </w:instrText>
            </w:r>
            <w:r w:rsidR="001E24BD" w:rsidRPr="001E24BD">
              <w:rPr>
                <w:rFonts w:ascii="Times New Roman" w:hAnsi="Times New Roman" w:cs="Times New Roman"/>
                <w:noProof/>
                <w:webHidden/>
              </w:rPr>
            </w:r>
            <w:r w:rsidR="001E24BD" w:rsidRPr="001E24BD">
              <w:rPr>
                <w:rFonts w:ascii="Times New Roman" w:hAnsi="Times New Roman" w:cs="Times New Roman"/>
                <w:noProof/>
                <w:webHidden/>
              </w:rPr>
              <w:fldChar w:fldCharType="separate"/>
            </w:r>
            <w:r w:rsidR="001E24BD" w:rsidRPr="001E24BD">
              <w:rPr>
                <w:rFonts w:ascii="Times New Roman" w:hAnsi="Times New Roman" w:cs="Times New Roman"/>
                <w:noProof/>
                <w:webHidden/>
              </w:rPr>
              <w:t>57</w:t>
            </w:r>
            <w:r w:rsidR="001E24BD" w:rsidRPr="001E24BD">
              <w:rPr>
                <w:rFonts w:ascii="Times New Roman" w:hAnsi="Times New Roman" w:cs="Times New Roman"/>
                <w:noProof/>
                <w:webHidden/>
              </w:rPr>
              <w:fldChar w:fldCharType="end"/>
            </w:r>
          </w:hyperlink>
        </w:p>
        <w:p w14:paraId="582664CD"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02" w:history="1">
            <w:r w:rsidR="001E24BD" w:rsidRPr="001E24BD">
              <w:rPr>
                <w:rStyle w:val="ad"/>
                <w:rFonts w:ascii="Times New Roman" w:hAnsi="Times New Roman" w:cs="Times New Roman"/>
                <w:noProof/>
                <w:sz w:val="24"/>
                <w:szCs w:val="24"/>
                <w:lang w:val="en-US"/>
              </w:rPr>
              <w:t>5.1 Reasons behind Making Tax Digital</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_Toc513492402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57</w:t>
            </w:r>
            <w:r w:rsidR="001E24BD" w:rsidRPr="001E24BD">
              <w:rPr>
                <w:rFonts w:ascii="Times New Roman" w:hAnsi="Times New Roman" w:cs="Times New Roman"/>
                <w:noProof/>
                <w:webHidden/>
                <w:sz w:val="24"/>
                <w:szCs w:val="24"/>
              </w:rPr>
              <w:fldChar w:fldCharType="end"/>
            </w:r>
          </w:hyperlink>
        </w:p>
        <w:p w14:paraId="53F5DEE5"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403" w:history="1">
            <w:r w:rsidR="001E24BD" w:rsidRPr="001E24BD">
              <w:rPr>
                <w:rStyle w:val="ad"/>
                <w:rFonts w:ascii="Times New Roman" w:hAnsi="Times New Roman" w:cs="Times New Roman"/>
                <w:noProof/>
                <w:sz w:val="24"/>
                <w:szCs w:val="24"/>
                <w:lang w:val="en-US"/>
              </w:rPr>
              <w:t>5.1.1 Closing the tax gap</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_Toc513492403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57</w:t>
            </w:r>
            <w:r w:rsidR="001E24BD" w:rsidRPr="001E24BD">
              <w:rPr>
                <w:rFonts w:ascii="Times New Roman" w:hAnsi="Times New Roman" w:cs="Times New Roman"/>
                <w:noProof/>
                <w:webHidden/>
                <w:sz w:val="24"/>
                <w:szCs w:val="24"/>
              </w:rPr>
              <w:fldChar w:fldCharType="end"/>
            </w:r>
          </w:hyperlink>
        </w:p>
        <w:p w14:paraId="1A74C98A" w14:textId="77777777" w:rsidR="001E24BD" w:rsidRPr="001E24BD" w:rsidRDefault="00FB59E1">
          <w:pPr>
            <w:pStyle w:val="31"/>
            <w:tabs>
              <w:tab w:val="right" w:leader="dot" w:pos="9398"/>
            </w:tabs>
            <w:rPr>
              <w:rFonts w:ascii="Times New Roman" w:eastAsiaTheme="minorEastAsia" w:hAnsi="Times New Roman" w:cs="Times New Roman"/>
              <w:noProof/>
              <w:color w:val="auto"/>
              <w:sz w:val="24"/>
              <w:szCs w:val="24"/>
              <w:lang w:val="ru-RU"/>
            </w:rPr>
          </w:pPr>
          <w:hyperlink w:anchor="_Toc513492404" w:history="1">
            <w:r w:rsidR="001E24BD" w:rsidRPr="001E24BD">
              <w:rPr>
                <w:rStyle w:val="ad"/>
                <w:rFonts w:ascii="Times New Roman" w:hAnsi="Times New Roman" w:cs="Times New Roman"/>
                <w:noProof/>
                <w:sz w:val="24"/>
                <w:szCs w:val="24"/>
                <w:lang w:val="en-US"/>
              </w:rPr>
              <w:t>5.1.2 Efficiency of digital record keeping</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_Toc513492404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57</w:t>
            </w:r>
            <w:r w:rsidR="001E24BD" w:rsidRPr="001E24BD">
              <w:rPr>
                <w:rFonts w:ascii="Times New Roman" w:hAnsi="Times New Roman" w:cs="Times New Roman"/>
                <w:noProof/>
                <w:webHidden/>
                <w:sz w:val="24"/>
                <w:szCs w:val="24"/>
              </w:rPr>
              <w:fldChar w:fldCharType="end"/>
            </w:r>
          </w:hyperlink>
        </w:p>
        <w:p w14:paraId="0D647E84"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05" w:history="1">
            <w:r w:rsidR="001E24BD" w:rsidRPr="001E24BD">
              <w:rPr>
                <w:rStyle w:val="ad"/>
                <w:rFonts w:ascii="Times New Roman" w:hAnsi="Times New Roman" w:cs="Times New Roman"/>
                <w:noProof/>
                <w:sz w:val="24"/>
                <w:szCs w:val="24"/>
                <w:lang w:val="en-US"/>
              </w:rPr>
              <w:t>5.2 Quarterly reporting</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_Toc513492405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57</w:t>
            </w:r>
            <w:r w:rsidR="001E24BD" w:rsidRPr="001E24BD">
              <w:rPr>
                <w:rFonts w:ascii="Times New Roman" w:hAnsi="Times New Roman" w:cs="Times New Roman"/>
                <w:noProof/>
                <w:webHidden/>
                <w:sz w:val="24"/>
                <w:szCs w:val="24"/>
              </w:rPr>
              <w:fldChar w:fldCharType="end"/>
            </w:r>
          </w:hyperlink>
        </w:p>
        <w:p w14:paraId="63563716"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06" w:history="1">
            <w:r w:rsidR="001E24BD" w:rsidRPr="001E24BD">
              <w:rPr>
                <w:rStyle w:val="ad"/>
                <w:rFonts w:ascii="Times New Roman" w:hAnsi="Times New Roman" w:cs="Times New Roman"/>
                <w:noProof/>
                <w:sz w:val="24"/>
                <w:szCs w:val="24"/>
                <w:lang w:val="en-US"/>
              </w:rPr>
              <w:t>5.3 Agents and software</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_Toc513492406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57</w:t>
            </w:r>
            <w:r w:rsidR="001E24BD" w:rsidRPr="001E24BD">
              <w:rPr>
                <w:rFonts w:ascii="Times New Roman" w:hAnsi="Times New Roman" w:cs="Times New Roman"/>
                <w:noProof/>
                <w:webHidden/>
                <w:sz w:val="24"/>
                <w:szCs w:val="24"/>
              </w:rPr>
              <w:fldChar w:fldCharType="end"/>
            </w:r>
          </w:hyperlink>
        </w:p>
        <w:p w14:paraId="7D8C3C7A"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07" w:history="1">
            <w:r w:rsidR="001E24BD" w:rsidRPr="001E24BD">
              <w:rPr>
                <w:rStyle w:val="ad"/>
                <w:rFonts w:ascii="Times New Roman" w:hAnsi="Times New Roman" w:cs="Times New Roman"/>
                <w:noProof/>
                <w:sz w:val="24"/>
                <w:szCs w:val="24"/>
                <w:lang w:val="en-US"/>
              </w:rPr>
              <w:t xml:space="preserve">5.4 </w:t>
            </w:r>
            <w:r w:rsidR="001E24BD" w:rsidRPr="001E24BD">
              <w:rPr>
                <w:rStyle w:val="ad"/>
                <w:rFonts w:ascii="Times New Roman" w:hAnsi="Times New Roman" w:cs="Times New Roman"/>
                <w:b/>
                <w:noProof/>
                <w:sz w:val="24"/>
                <w:szCs w:val="24"/>
                <w:lang w:val="en-US"/>
              </w:rPr>
              <w:t>Recommendations</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_Toc513492407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58</w:t>
            </w:r>
            <w:r w:rsidR="001E24BD" w:rsidRPr="001E24BD">
              <w:rPr>
                <w:rFonts w:ascii="Times New Roman" w:hAnsi="Times New Roman" w:cs="Times New Roman"/>
                <w:noProof/>
                <w:webHidden/>
                <w:sz w:val="24"/>
                <w:szCs w:val="24"/>
              </w:rPr>
              <w:fldChar w:fldCharType="end"/>
            </w:r>
          </w:hyperlink>
        </w:p>
        <w:p w14:paraId="07F90D55" w14:textId="77777777" w:rsidR="001E24BD" w:rsidRPr="001E24BD" w:rsidRDefault="00FB59E1">
          <w:pPr>
            <w:pStyle w:val="1b"/>
            <w:tabs>
              <w:tab w:val="right" w:leader="dot" w:pos="9398"/>
            </w:tabs>
            <w:rPr>
              <w:rFonts w:ascii="Times New Roman" w:eastAsiaTheme="minorEastAsia" w:hAnsi="Times New Roman" w:cs="Times New Roman"/>
              <w:b w:val="0"/>
              <w:bCs w:val="0"/>
              <w:noProof/>
              <w:color w:val="auto"/>
              <w:lang w:val="ru-RU"/>
            </w:rPr>
          </w:pPr>
          <w:hyperlink w:anchor="_Toc513492408" w:history="1">
            <w:r w:rsidR="001E24BD" w:rsidRPr="001E24BD">
              <w:rPr>
                <w:rStyle w:val="ad"/>
                <w:rFonts w:ascii="Times New Roman" w:hAnsi="Times New Roman" w:cs="Times New Roman"/>
                <w:bCs/>
                <w:smallCaps/>
                <w:noProof/>
                <w:spacing w:val="5"/>
              </w:rPr>
              <w:t>References</w:t>
            </w:r>
            <w:r w:rsidR="001E24BD" w:rsidRPr="001E24BD">
              <w:rPr>
                <w:rFonts w:ascii="Times New Roman" w:hAnsi="Times New Roman" w:cs="Times New Roman"/>
                <w:noProof/>
                <w:webHidden/>
              </w:rPr>
              <w:tab/>
            </w:r>
            <w:r w:rsidR="001E24BD" w:rsidRPr="001E24BD">
              <w:rPr>
                <w:rFonts w:ascii="Times New Roman" w:hAnsi="Times New Roman" w:cs="Times New Roman"/>
                <w:noProof/>
                <w:webHidden/>
              </w:rPr>
              <w:fldChar w:fldCharType="begin"/>
            </w:r>
            <w:r w:rsidR="001E24BD" w:rsidRPr="001E24BD">
              <w:rPr>
                <w:rFonts w:ascii="Times New Roman" w:hAnsi="Times New Roman" w:cs="Times New Roman"/>
                <w:noProof/>
                <w:webHidden/>
              </w:rPr>
              <w:instrText xml:space="preserve"> PAGEREF _Toc513492408 \h </w:instrText>
            </w:r>
            <w:r w:rsidR="001E24BD" w:rsidRPr="001E24BD">
              <w:rPr>
                <w:rFonts w:ascii="Times New Roman" w:hAnsi="Times New Roman" w:cs="Times New Roman"/>
                <w:noProof/>
                <w:webHidden/>
              </w:rPr>
            </w:r>
            <w:r w:rsidR="001E24BD" w:rsidRPr="001E24BD">
              <w:rPr>
                <w:rFonts w:ascii="Times New Roman" w:hAnsi="Times New Roman" w:cs="Times New Roman"/>
                <w:noProof/>
                <w:webHidden/>
              </w:rPr>
              <w:fldChar w:fldCharType="separate"/>
            </w:r>
            <w:r w:rsidR="001E24BD" w:rsidRPr="001E24BD">
              <w:rPr>
                <w:rFonts w:ascii="Times New Roman" w:hAnsi="Times New Roman" w:cs="Times New Roman"/>
                <w:noProof/>
                <w:webHidden/>
              </w:rPr>
              <w:t>59</w:t>
            </w:r>
            <w:r w:rsidR="001E24BD" w:rsidRPr="001E24BD">
              <w:rPr>
                <w:rFonts w:ascii="Times New Roman" w:hAnsi="Times New Roman" w:cs="Times New Roman"/>
                <w:noProof/>
                <w:webHidden/>
              </w:rPr>
              <w:fldChar w:fldCharType="end"/>
            </w:r>
          </w:hyperlink>
        </w:p>
        <w:p w14:paraId="788136D7"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09" w:history="1">
            <w:r w:rsidR="001E24BD" w:rsidRPr="001E24BD">
              <w:rPr>
                <w:rStyle w:val="ad"/>
                <w:rFonts w:ascii="Times New Roman" w:hAnsi="Times New Roman" w:cs="Times New Roman"/>
                <w:noProof/>
                <w:sz w:val="24"/>
                <w:szCs w:val="24"/>
              </w:rPr>
              <w:t>Appendix One: example of online and paper questionnaire</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_Toc513492409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64</w:t>
            </w:r>
            <w:r w:rsidR="001E24BD" w:rsidRPr="001E24BD">
              <w:rPr>
                <w:rFonts w:ascii="Times New Roman" w:hAnsi="Times New Roman" w:cs="Times New Roman"/>
                <w:noProof/>
                <w:webHidden/>
                <w:sz w:val="24"/>
                <w:szCs w:val="24"/>
              </w:rPr>
              <w:fldChar w:fldCharType="end"/>
            </w:r>
          </w:hyperlink>
        </w:p>
        <w:p w14:paraId="1021C274"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10" w:history="1">
            <w:r w:rsidR="001E24BD" w:rsidRPr="001E24BD">
              <w:rPr>
                <w:rStyle w:val="ad"/>
                <w:rFonts w:ascii="Times New Roman" w:hAnsi="Times New Roman" w:cs="Times New Roman"/>
                <w:noProof/>
                <w:sz w:val="24"/>
                <w:szCs w:val="24"/>
              </w:rPr>
              <w:t>Appendix Two: list of questions for the interview</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_Toc513492410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70</w:t>
            </w:r>
            <w:r w:rsidR="001E24BD" w:rsidRPr="001E24BD">
              <w:rPr>
                <w:rFonts w:ascii="Times New Roman" w:hAnsi="Times New Roman" w:cs="Times New Roman"/>
                <w:noProof/>
                <w:webHidden/>
                <w:sz w:val="24"/>
                <w:szCs w:val="24"/>
              </w:rPr>
              <w:fldChar w:fldCharType="end"/>
            </w:r>
          </w:hyperlink>
        </w:p>
        <w:p w14:paraId="7A2DA8CA"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11" w:history="1">
            <w:r w:rsidR="001E24BD" w:rsidRPr="001E24BD">
              <w:rPr>
                <w:rStyle w:val="ad"/>
                <w:rFonts w:ascii="Times New Roman" w:hAnsi="Times New Roman" w:cs="Times New Roman"/>
                <w:noProof/>
                <w:sz w:val="24"/>
                <w:szCs w:val="24"/>
              </w:rPr>
              <w:t>Appendix Three: interview transcript 1</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_Toc513492411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71</w:t>
            </w:r>
            <w:r w:rsidR="001E24BD" w:rsidRPr="001E24BD">
              <w:rPr>
                <w:rFonts w:ascii="Times New Roman" w:hAnsi="Times New Roman" w:cs="Times New Roman"/>
                <w:noProof/>
                <w:webHidden/>
                <w:sz w:val="24"/>
                <w:szCs w:val="24"/>
              </w:rPr>
              <w:fldChar w:fldCharType="end"/>
            </w:r>
          </w:hyperlink>
        </w:p>
        <w:p w14:paraId="44B1469E"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12" w:history="1">
            <w:r w:rsidR="001E24BD" w:rsidRPr="001E24BD">
              <w:rPr>
                <w:rStyle w:val="ad"/>
                <w:rFonts w:ascii="Times New Roman" w:hAnsi="Times New Roman" w:cs="Times New Roman"/>
                <w:noProof/>
                <w:sz w:val="24"/>
                <w:szCs w:val="24"/>
              </w:rPr>
              <w:t>Appendix Four: interview transcript 2</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_Toc513492412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74</w:t>
            </w:r>
            <w:r w:rsidR="001E24BD" w:rsidRPr="001E24BD">
              <w:rPr>
                <w:rFonts w:ascii="Times New Roman" w:hAnsi="Times New Roman" w:cs="Times New Roman"/>
                <w:noProof/>
                <w:webHidden/>
                <w:sz w:val="24"/>
                <w:szCs w:val="24"/>
              </w:rPr>
              <w:fldChar w:fldCharType="end"/>
            </w:r>
          </w:hyperlink>
        </w:p>
        <w:p w14:paraId="5FEEF157" w14:textId="77777777" w:rsidR="001E24BD" w:rsidRPr="001E24BD" w:rsidRDefault="00FB59E1">
          <w:pPr>
            <w:pStyle w:val="2a"/>
            <w:tabs>
              <w:tab w:val="right" w:leader="dot" w:pos="9398"/>
            </w:tabs>
            <w:rPr>
              <w:rFonts w:ascii="Times New Roman" w:eastAsiaTheme="minorEastAsia" w:hAnsi="Times New Roman" w:cs="Times New Roman"/>
              <w:b w:val="0"/>
              <w:bCs w:val="0"/>
              <w:noProof/>
              <w:color w:val="auto"/>
              <w:sz w:val="24"/>
              <w:szCs w:val="24"/>
              <w:lang w:val="ru-RU"/>
            </w:rPr>
          </w:pPr>
          <w:hyperlink w:anchor="_Toc513492413" w:history="1">
            <w:r w:rsidR="001E24BD" w:rsidRPr="001E24BD">
              <w:rPr>
                <w:rStyle w:val="ad"/>
                <w:rFonts w:ascii="Times New Roman" w:eastAsia="Times New Roman" w:hAnsi="Times New Roman" w:cs="Times New Roman"/>
                <w:noProof/>
                <w:sz w:val="24"/>
                <w:szCs w:val="24"/>
              </w:rPr>
              <w:t xml:space="preserve">Appendix Five: Main </w:t>
            </w:r>
            <w:r w:rsidR="001E24BD" w:rsidRPr="001E24BD">
              <w:rPr>
                <w:rStyle w:val="ad"/>
                <w:rFonts w:ascii="Times New Roman" w:hAnsi="Times New Roman" w:cs="Times New Roman"/>
                <w:noProof/>
                <w:sz w:val="24"/>
                <w:szCs w:val="24"/>
              </w:rPr>
              <w:t>milestones of MTD to come</w:t>
            </w:r>
            <w:r w:rsidR="001E24BD" w:rsidRPr="001E24BD">
              <w:rPr>
                <w:rFonts w:ascii="Times New Roman" w:hAnsi="Times New Roman" w:cs="Times New Roman"/>
                <w:noProof/>
                <w:webHidden/>
                <w:sz w:val="24"/>
                <w:szCs w:val="24"/>
              </w:rPr>
              <w:tab/>
            </w:r>
            <w:r w:rsidR="001E24BD" w:rsidRPr="001E24BD">
              <w:rPr>
                <w:rFonts w:ascii="Times New Roman" w:hAnsi="Times New Roman" w:cs="Times New Roman"/>
                <w:noProof/>
                <w:webHidden/>
                <w:sz w:val="24"/>
                <w:szCs w:val="24"/>
              </w:rPr>
              <w:fldChar w:fldCharType="begin"/>
            </w:r>
            <w:r w:rsidR="001E24BD" w:rsidRPr="001E24BD">
              <w:rPr>
                <w:rFonts w:ascii="Times New Roman" w:hAnsi="Times New Roman" w:cs="Times New Roman"/>
                <w:noProof/>
                <w:webHidden/>
                <w:sz w:val="24"/>
                <w:szCs w:val="24"/>
              </w:rPr>
              <w:instrText xml:space="preserve"> PAGEREF _Toc513492413 \h </w:instrText>
            </w:r>
            <w:r w:rsidR="001E24BD" w:rsidRPr="001E24BD">
              <w:rPr>
                <w:rFonts w:ascii="Times New Roman" w:hAnsi="Times New Roman" w:cs="Times New Roman"/>
                <w:noProof/>
                <w:webHidden/>
                <w:sz w:val="24"/>
                <w:szCs w:val="24"/>
              </w:rPr>
            </w:r>
            <w:r w:rsidR="001E24BD" w:rsidRPr="001E24BD">
              <w:rPr>
                <w:rFonts w:ascii="Times New Roman" w:hAnsi="Times New Roman" w:cs="Times New Roman"/>
                <w:noProof/>
                <w:webHidden/>
                <w:sz w:val="24"/>
                <w:szCs w:val="24"/>
              </w:rPr>
              <w:fldChar w:fldCharType="separate"/>
            </w:r>
            <w:r w:rsidR="001E24BD" w:rsidRPr="001E24BD">
              <w:rPr>
                <w:rFonts w:ascii="Times New Roman" w:hAnsi="Times New Roman" w:cs="Times New Roman"/>
                <w:noProof/>
                <w:webHidden/>
                <w:sz w:val="24"/>
                <w:szCs w:val="24"/>
              </w:rPr>
              <w:t>78</w:t>
            </w:r>
            <w:r w:rsidR="001E24BD" w:rsidRPr="001E24BD">
              <w:rPr>
                <w:rFonts w:ascii="Times New Roman" w:hAnsi="Times New Roman" w:cs="Times New Roman"/>
                <w:noProof/>
                <w:webHidden/>
                <w:sz w:val="24"/>
                <w:szCs w:val="24"/>
              </w:rPr>
              <w:fldChar w:fldCharType="end"/>
            </w:r>
          </w:hyperlink>
        </w:p>
        <w:p w14:paraId="4D9ABE4B" w14:textId="452FE726" w:rsidR="0049435F" w:rsidRPr="001E24BD" w:rsidRDefault="0049435F">
          <w:r w:rsidRPr="001E24BD">
            <w:rPr>
              <w:b/>
              <w:bCs/>
              <w:noProof/>
            </w:rPr>
            <w:fldChar w:fldCharType="end"/>
          </w:r>
        </w:p>
      </w:sdtContent>
    </w:sdt>
    <w:p w14:paraId="75132A99" w14:textId="77777777" w:rsidR="00BF51E6" w:rsidRPr="001E24BD" w:rsidRDefault="00BF51E6" w:rsidP="00360977"/>
    <w:p w14:paraId="7B5622D2" w14:textId="77777777" w:rsidR="00BF51E6" w:rsidRPr="001E24BD" w:rsidRDefault="00BF51E6" w:rsidP="00360977"/>
    <w:p w14:paraId="7E4E9636" w14:textId="5237BE19" w:rsidR="00BF51E6" w:rsidRPr="001E24BD" w:rsidRDefault="00BF51E6" w:rsidP="00360977">
      <w:pPr>
        <w:rPr>
          <w:bCs/>
          <w:color w:val="8DB3E2" w:themeColor="text2" w:themeTint="66"/>
        </w:rPr>
      </w:pPr>
    </w:p>
    <w:p w14:paraId="3F84A13F" w14:textId="77777777" w:rsidR="0061120B" w:rsidRPr="001E24BD" w:rsidRDefault="0061120B" w:rsidP="00360977">
      <w:pPr>
        <w:rPr>
          <w:bCs/>
          <w:color w:val="8DB3E2" w:themeColor="text2" w:themeTint="66"/>
        </w:rPr>
      </w:pPr>
    </w:p>
    <w:p w14:paraId="5E2AB165" w14:textId="77777777" w:rsidR="0061120B" w:rsidRPr="001E24BD" w:rsidRDefault="0061120B" w:rsidP="00360977">
      <w:pPr>
        <w:rPr>
          <w:bCs/>
          <w:color w:val="8DB3E2" w:themeColor="text2" w:themeTint="66"/>
        </w:rPr>
      </w:pPr>
    </w:p>
    <w:p w14:paraId="26E462C8" w14:textId="77777777" w:rsidR="0061120B" w:rsidRPr="001E24BD" w:rsidRDefault="0061120B" w:rsidP="00360977">
      <w:pPr>
        <w:rPr>
          <w:bCs/>
          <w:color w:val="8DB3E2" w:themeColor="text2" w:themeTint="66"/>
        </w:rPr>
      </w:pPr>
    </w:p>
    <w:p w14:paraId="22AE6C7F" w14:textId="77777777" w:rsidR="0061120B" w:rsidRPr="001E24BD" w:rsidRDefault="0061120B" w:rsidP="00360977">
      <w:pPr>
        <w:rPr>
          <w:bCs/>
          <w:color w:val="8DB3E2" w:themeColor="text2" w:themeTint="66"/>
        </w:rPr>
      </w:pPr>
    </w:p>
    <w:p w14:paraId="188515D0" w14:textId="77777777" w:rsidR="0061120B" w:rsidRPr="001E24BD" w:rsidRDefault="0061120B" w:rsidP="00360977">
      <w:pPr>
        <w:rPr>
          <w:bCs/>
          <w:color w:val="8DB3E2" w:themeColor="text2" w:themeTint="66"/>
        </w:rPr>
      </w:pPr>
    </w:p>
    <w:p w14:paraId="44A27F97" w14:textId="77777777" w:rsidR="0061120B" w:rsidRPr="001E24BD" w:rsidRDefault="0061120B" w:rsidP="00360977">
      <w:pPr>
        <w:rPr>
          <w:bCs/>
          <w:color w:val="8DB3E2" w:themeColor="text2" w:themeTint="66"/>
        </w:rPr>
      </w:pPr>
    </w:p>
    <w:p w14:paraId="29059215" w14:textId="77777777" w:rsidR="0061120B" w:rsidRPr="001E24BD" w:rsidRDefault="0061120B" w:rsidP="00360977">
      <w:pPr>
        <w:rPr>
          <w:bCs/>
          <w:color w:val="8DB3E2" w:themeColor="text2" w:themeTint="66"/>
        </w:rPr>
      </w:pPr>
    </w:p>
    <w:p w14:paraId="55C1FB61" w14:textId="77777777" w:rsidR="0061120B" w:rsidRPr="001E24BD" w:rsidRDefault="0061120B" w:rsidP="00360977">
      <w:pPr>
        <w:rPr>
          <w:bCs/>
          <w:color w:val="8DB3E2" w:themeColor="text2" w:themeTint="66"/>
        </w:rPr>
      </w:pPr>
    </w:p>
    <w:p w14:paraId="0DD5AA95" w14:textId="77777777" w:rsidR="0061120B" w:rsidRPr="001E24BD" w:rsidRDefault="0061120B" w:rsidP="00360977">
      <w:pPr>
        <w:rPr>
          <w:bCs/>
          <w:color w:val="8DB3E2" w:themeColor="text2" w:themeTint="66"/>
        </w:rPr>
      </w:pPr>
    </w:p>
    <w:p w14:paraId="58FDD0A6" w14:textId="77777777" w:rsidR="0061120B" w:rsidRPr="001E24BD" w:rsidRDefault="0061120B" w:rsidP="00360977">
      <w:pPr>
        <w:rPr>
          <w:bCs/>
          <w:color w:val="8DB3E2" w:themeColor="text2" w:themeTint="66"/>
        </w:rPr>
      </w:pPr>
    </w:p>
    <w:p w14:paraId="1C3A44D4" w14:textId="77777777" w:rsidR="0061120B" w:rsidRPr="001E24BD" w:rsidRDefault="0061120B" w:rsidP="00360977">
      <w:pPr>
        <w:rPr>
          <w:bCs/>
          <w:color w:val="8DB3E2" w:themeColor="text2" w:themeTint="66"/>
        </w:rPr>
      </w:pPr>
    </w:p>
    <w:p w14:paraId="026F284D" w14:textId="77777777" w:rsidR="0061120B" w:rsidRPr="001E24BD" w:rsidRDefault="0061120B" w:rsidP="00360977">
      <w:pPr>
        <w:rPr>
          <w:bCs/>
          <w:color w:val="8DB3E2" w:themeColor="text2" w:themeTint="66"/>
        </w:rPr>
      </w:pPr>
    </w:p>
    <w:p w14:paraId="7D69B6AF" w14:textId="77777777" w:rsidR="0061120B" w:rsidRPr="001E24BD" w:rsidRDefault="0061120B" w:rsidP="00360977">
      <w:pPr>
        <w:rPr>
          <w:bCs/>
          <w:color w:val="8DB3E2" w:themeColor="text2" w:themeTint="66"/>
        </w:rPr>
      </w:pPr>
    </w:p>
    <w:p w14:paraId="5B9257ED" w14:textId="77777777" w:rsidR="0061120B" w:rsidRPr="001E24BD" w:rsidRDefault="0061120B" w:rsidP="00360977">
      <w:pPr>
        <w:rPr>
          <w:bCs/>
          <w:color w:val="8DB3E2" w:themeColor="text2" w:themeTint="66"/>
        </w:rPr>
      </w:pPr>
    </w:p>
    <w:p w14:paraId="184415B6" w14:textId="77777777" w:rsidR="0061120B" w:rsidRPr="001E24BD" w:rsidRDefault="0061120B" w:rsidP="00360977">
      <w:pPr>
        <w:rPr>
          <w:bCs/>
          <w:color w:val="8DB3E2" w:themeColor="text2" w:themeTint="66"/>
        </w:rPr>
      </w:pPr>
    </w:p>
    <w:p w14:paraId="0701AF34" w14:textId="77777777" w:rsidR="0061120B" w:rsidRPr="001E24BD" w:rsidRDefault="0061120B" w:rsidP="00360977">
      <w:pPr>
        <w:rPr>
          <w:bCs/>
          <w:color w:val="8DB3E2" w:themeColor="text2" w:themeTint="66"/>
        </w:rPr>
      </w:pPr>
    </w:p>
    <w:p w14:paraId="66AB0753" w14:textId="77777777" w:rsidR="0061120B" w:rsidRPr="001E24BD" w:rsidRDefault="0061120B" w:rsidP="00360977"/>
    <w:p w14:paraId="27E58556" w14:textId="77777777" w:rsidR="00BF51E6" w:rsidRPr="001E24BD" w:rsidRDefault="00BF51E6" w:rsidP="00360977"/>
    <w:p w14:paraId="2B39077D" w14:textId="77777777" w:rsidR="00BF51E6" w:rsidRPr="001E24BD" w:rsidRDefault="00BF51E6" w:rsidP="00360977"/>
    <w:p w14:paraId="45E118AE" w14:textId="77777777" w:rsidR="00BF51E6" w:rsidRPr="001E24BD" w:rsidRDefault="00BF51E6" w:rsidP="00360977"/>
    <w:p w14:paraId="677CB5FB" w14:textId="77777777" w:rsidR="00BF51E6" w:rsidRPr="001E24BD" w:rsidRDefault="00BF51E6" w:rsidP="00360977"/>
    <w:p w14:paraId="56B6A074" w14:textId="77777777" w:rsidR="001E24BD" w:rsidRPr="001E24BD" w:rsidRDefault="001E24BD" w:rsidP="00360977"/>
    <w:p w14:paraId="37366353" w14:textId="77777777" w:rsidR="001E24BD" w:rsidRPr="001E24BD" w:rsidRDefault="001E24BD" w:rsidP="00360977"/>
    <w:p w14:paraId="3C8D312F" w14:textId="77777777" w:rsidR="001E24BD" w:rsidRPr="001E24BD" w:rsidRDefault="001E24BD" w:rsidP="00360977"/>
    <w:p w14:paraId="0FA49D3C" w14:textId="77777777" w:rsidR="001E24BD" w:rsidRPr="001E24BD" w:rsidRDefault="001E24BD" w:rsidP="00360977"/>
    <w:p w14:paraId="3930D360" w14:textId="77777777" w:rsidR="001E24BD" w:rsidRPr="001E24BD" w:rsidRDefault="001E24BD" w:rsidP="00360977"/>
    <w:p w14:paraId="2129D5C8" w14:textId="77777777" w:rsidR="001E24BD" w:rsidRPr="001E24BD" w:rsidRDefault="001E24BD" w:rsidP="00360977"/>
    <w:p w14:paraId="365E582B" w14:textId="6CEDE9C1" w:rsidR="00BF51E6" w:rsidRPr="001E24BD" w:rsidRDefault="0061120B" w:rsidP="0061120B">
      <w:pPr>
        <w:pStyle w:val="af1"/>
        <w:rPr>
          <w:rStyle w:val="af"/>
        </w:rPr>
      </w:pPr>
      <w:r w:rsidRPr="001E24BD">
        <w:rPr>
          <w:rStyle w:val="af"/>
        </w:rPr>
        <w:lastRenderedPageBreak/>
        <w:t>Table of figures</w:t>
      </w:r>
    </w:p>
    <w:p w14:paraId="7DF61B8F" w14:textId="77777777" w:rsidR="002F7467" w:rsidRPr="001E24BD" w:rsidRDefault="0061120B">
      <w:pPr>
        <w:pStyle w:val="af8"/>
        <w:tabs>
          <w:tab w:val="right" w:leader="dot" w:pos="9398"/>
        </w:tabs>
        <w:rPr>
          <w:rFonts w:ascii="Times New Roman" w:eastAsiaTheme="minorEastAsia" w:hAnsi="Times New Roman" w:cs="Times New Roman"/>
          <w:bCs w:val="0"/>
          <w:noProof/>
          <w:color w:val="auto"/>
          <w:sz w:val="24"/>
          <w:szCs w:val="24"/>
          <w:lang w:val="ru-RU"/>
        </w:rPr>
      </w:pPr>
      <w:r w:rsidRPr="001E24BD">
        <w:rPr>
          <w:rFonts w:ascii="Times New Roman" w:hAnsi="Times New Roman" w:cs="Times New Roman"/>
          <w:sz w:val="24"/>
          <w:szCs w:val="24"/>
          <w:lang w:val="ru-RU"/>
        </w:rPr>
        <w:fldChar w:fldCharType="begin"/>
      </w:r>
      <w:r w:rsidRPr="001E24BD">
        <w:rPr>
          <w:rFonts w:ascii="Times New Roman" w:hAnsi="Times New Roman" w:cs="Times New Roman"/>
          <w:sz w:val="24"/>
          <w:szCs w:val="24"/>
          <w:lang w:val="ru-RU"/>
        </w:rPr>
        <w:instrText xml:space="preserve"> TOC \h \z \t "Перечень рисунков" \c </w:instrText>
      </w:r>
      <w:r w:rsidRPr="001E24BD">
        <w:rPr>
          <w:rFonts w:ascii="Times New Roman" w:hAnsi="Times New Roman" w:cs="Times New Roman"/>
          <w:sz w:val="24"/>
          <w:szCs w:val="24"/>
          <w:lang w:val="ru-RU"/>
        </w:rPr>
        <w:fldChar w:fldCharType="separate"/>
      </w:r>
      <w:hyperlink w:anchor="_Toc513458450" w:history="1">
        <w:r w:rsidR="002F7467" w:rsidRPr="001E24BD">
          <w:rPr>
            <w:rStyle w:val="ad"/>
            <w:rFonts w:ascii="Times New Roman" w:hAnsi="Times New Roman" w:cs="Times New Roman"/>
            <w:noProof/>
            <w:sz w:val="24"/>
            <w:szCs w:val="24"/>
          </w:rPr>
          <w:t>Figure 1: Research Onion by Saunders (2009, p.108)</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_Toc513458450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10</w:t>
        </w:r>
        <w:r w:rsidR="002F7467" w:rsidRPr="001E24BD">
          <w:rPr>
            <w:rFonts w:ascii="Times New Roman" w:hAnsi="Times New Roman" w:cs="Times New Roman"/>
            <w:noProof/>
            <w:webHidden/>
            <w:sz w:val="24"/>
            <w:szCs w:val="24"/>
          </w:rPr>
          <w:fldChar w:fldCharType="end"/>
        </w:r>
      </w:hyperlink>
    </w:p>
    <w:p w14:paraId="658C39C7"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1" w:history="1">
        <w:r w:rsidR="002F7467" w:rsidRPr="001E24BD">
          <w:rPr>
            <w:rStyle w:val="ad"/>
            <w:rFonts w:ascii="Times New Roman" w:hAnsi="Times New Roman" w:cs="Times New Roman"/>
            <w:noProof/>
            <w:sz w:val="24"/>
            <w:szCs w:val="24"/>
          </w:rPr>
          <w:t>Figure 2: Gantt chart</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_Toc513458451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14</w:t>
        </w:r>
        <w:r w:rsidR="002F7467" w:rsidRPr="001E24BD">
          <w:rPr>
            <w:rFonts w:ascii="Times New Roman" w:hAnsi="Times New Roman" w:cs="Times New Roman"/>
            <w:noProof/>
            <w:webHidden/>
            <w:sz w:val="24"/>
            <w:szCs w:val="24"/>
          </w:rPr>
          <w:fldChar w:fldCharType="end"/>
        </w:r>
      </w:hyperlink>
    </w:p>
    <w:p w14:paraId="4F9178CF"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2" w:history="1">
        <w:r w:rsidR="002F7467" w:rsidRPr="001E24BD">
          <w:rPr>
            <w:rStyle w:val="ad"/>
            <w:rFonts w:ascii="Times New Roman" w:hAnsi="Times New Roman" w:cs="Times New Roman"/>
            <w:noProof/>
            <w:sz w:val="24"/>
            <w:szCs w:val="24"/>
          </w:rPr>
          <w:t>Figure 3: Research Onion by Saunders (2009, p.108)</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_Toc513458452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21</w:t>
        </w:r>
        <w:r w:rsidR="002F7467" w:rsidRPr="001E24BD">
          <w:rPr>
            <w:rFonts w:ascii="Times New Roman" w:hAnsi="Times New Roman" w:cs="Times New Roman"/>
            <w:noProof/>
            <w:webHidden/>
            <w:sz w:val="24"/>
            <w:szCs w:val="24"/>
          </w:rPr>
          <w:fldChar w:fldCharType="end"/>
        </w:r>
      </w:hyperlink>
    </w:p>
    <w:p w14:paraId="1AD47E29"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3" w:history="1">
        <w:r w:rsidR="002F7467" w:rsidRPr="001E24BD">
          <w:rPr>
            <w:rStyle w:val="ad"/>
            <w:rFonts w:ascii="Times New Roman" w:hAnsi="Times New Roman" w:cs="Times New Roman"/>
            <w:noProof/>
            <w:sz w:val="24"/>
            <w:szCs w:val="24"/>
          </w:rPr>
          <w:t>Figure 4: Professional background</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_Toc513458453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27</w:t>
        </w:r>
        <w:r w:rsidR="002F7467" w:rsidRPr="001E24BD">
          <w:rPr>
            <w:rFonts w:ascii="Times New Roman" w:hAnsi="Times New Roman" w:cs="Times New Roman"/>
            <w:noProof/>
            <w:webHidden/>
            <w:sz w:val="24"/>
            <w:szCs w:val="24"/>
          </w:rPr>
          <w:fldChar w:fldCharType="end"/>
        </w:r>
      </w:hyperlink>
    </w:p>
    <w:p w14:paraId="64F8A004"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4" w:history="1">
        <w:r w:rsidR="002F7467" w:rsidRPr="001E24BD">
          <w:rPr>
            <w:rStyle w:val="ad"/>
            <w:rFonts w:ascii="Times New Roman" w:hAnsi="Times New Roman" w:cs="Times New Roman"/>
            <w:noProof/>
            <w:sz w:val="24"/>
            <w:szCs w:val="24"/>
          </w:rPr>
          <w:t>Figure 5: Turnover</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_Toc513458454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28</w:t>
        </w:r>
        <w:r w:rsidR="002F7467" w:rsidRPr="001E24BD">
          <w:rPr>
            <w:rFonts w:ascii="Times New Roman" w:hAnsi="Times New Roman" w:cs="Times New Roman"/>
            <w:noProof/>
            <w:webHidden/>
            <w:sz w:val="24"/>
            <w:szCs w:val="24"/>
          </w:rPr>
          <w:fldChar w:fldCharType="end"/>
        </w:r>
      </w:hyperlink>
    </w:p>
    <w:p w14:paraId="311FB157"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5" w:history="1">
        <w:r w:rsidR="002F7467" w:rsidRPr="001E24BD">
          <w:rPr>
            <w:rStyle w:val="ad"/>
            <w:rFonts w:ascii="Times New Roman" w:hAnsi="Times New Roman" w:cs="Times New Roman"/>
            <w:noProof/>
            <w:sz w:val="24"/>
            <w:szCs w:val="24"/>
          </w:rPr>
          <w:t>Figure 6: Number of employees</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_Toc513458455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29</w:t>
        </w:r>
        <w:r w:rsidR="002F7467" w:rsidRPr="001E24BD">
          <w:rPr>
            <w:rFonts w:ascii="Times New Roman" w:hAnsi="Times New Roman" w:cs="Times New Roman"/>
            <w:noProof/>
            <w:webHidden/>
            <w:sz w:val="24"/>
            <w:szCs w:val="24"/>
          </w:rPr>
          <w:fldChar w:fldCharType="end"/>
        </w:r>
      </w:hyperlink>
    </w:p>
    <w:p w14:paraId="27E3220F"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6" w:history="1">
        <w:r w:rsidR="002F7467" w:rsidRPr="001E24BD">
          <w:rPr>
            <w:rStyle w:val="ad"/>
            <w:rFonts w:ascii="Times New Roman" w:hAnsi="Times New Roman" w:cs="Times New Roman"/>
            <w:noProof/>
            <w:sz w:val="24"/>
            <w:szCs w:val="24"/>
          </w:rPr>
          <w:t>Figure 7: Do you agree that the primary reason for introducing MTD was to close the tax gap, which is the difference between the tax HMRC expects to be paid and the tax which is actually paid?</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_Toc513458456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30</w:t>
        </w:r>
        <w:r w:rsidR="002F7467" w:rsidRPr="001E24BD">
          <w:rPr>
            <w:rFonts w:ascii="Times New Roman" w:hAnsi="Times New Roman" w:cs="Times New Roman"/>
            <w:noProof/>
            <w:webHidden/>
            <w:sz w:val="24"/>
            <w:szCs w:val="24"/>
          </w:rPr>
          <w:fldChar w:fldCharType="end"/>
        </w:r>
      </w:hyperlink>
    </w:p>
    <w:p w14:paraId="4F9E6FEA"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7" w:history="1">
        <w:r w:rsidR="002F7467" w:rsidRPr="001E24BD">
          <w:rPr>
            <w:rStyle w:val="ad"/>
            <w:rFonts w:ascii="Times New Roman" w:hAnsi="Times New Roman" w:cs="Times New Roman"/>
            <w:noProof/>
            <w:sz w:val="24"/>
            <w:szCs w:val="24"/>
          </w:rPr>
          <w:t>Figure 8: Do you believe that timely and digital recording of transactions will reduce errors made by omissions of income and expense?</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_Toc513458457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31</w:t>
        </w:r>
        <w:r w:rsidR="002F7467" w:rsidRPr="001E24BD">
          <w:rPr>
            <w:rFonts w:ascii="Times New Roman" w:hAnsi="Times New Roman" w:cs="Times New Roman"/>
            <w:noProof/>
            <w:webHidden/>
            <w:sz w:val="24"/>
            <w:szCs w:val="24"/>
          </w:rPr>
          <w:fldChar w:fldCharType="end"/>
        </w:r>
      </w:hyperlink>
    </w:p>
    <w:p w14:paraId="0C385561"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8" w:history="1">
        <w:r w:rsidR="002F7467" w:rsidRPr="001E24BD">
          <w:rPr>
            <w:rStyle w:val="ad"/>
            <w:rFonts w:ascii="Times New Roman" w:hAnsi="Times New Roman" w:cs="Times New Roman"/>
            <w:noProof/>
            <w:sz w:val="24"/>
            <w:szCs w:val="24"/>
          </w:rPr>
          <w:t>Figure 9: Do you agree that quarterly tax submissions will assist in closing the tax gap?</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_Toc513458458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32</w:t>
        </w:r>
        <w:r w:rsidR="002F7467" w:rsidRPr="001E24BD">
          <w:rPr>
            <w:rFonts w:ascii="Times New Roman" w:hAnsi="Times New Roman" w:cs="Times New Roman"/>
            <w:noProof/>
            <w:webHidden/>
            <w:sz w:val="24"/>
            <w:szCs w:val="24"/>
          </w:rPr>
          <w:fldChar w:fldCharType="end"/>
        </w:r>
      </w:hyperlink>
    </w:p>
    <w:p w14:paraId="683016E5"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59" w:history="1">
        <w:r w:rsidR="002F7467" w:rsidRPr="001E24BD">
          <w:rPr>
            <w:rStyle w:val="ad"/>
            <w:rFonts w:ascii="Times New Roman" w:hAnsi="Times New Roman" w:cs="Times New Roman"/>
            <w:noProof/>
            <w:sz w:val="24"/>
            <w:szCs w:val="24"/>
          </w:rPr>
          <w:t>Figure 10: Will it be helpful if HMRC provides the business with a rough estimate of the tax amount owed?</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_Toc513458459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33</w:t>
        </w:r>
        <w:r w:rsidR="002F7467" w:rsidRPr="001E24BD">
          <w:rPr>
            <w:rFonts w:ascii="Times New Roman" w:hAnsi="Times New Roman" w:cs="Times New Roman"/>
            <w:noProof/>
            <w:webHidden/>
            <w:sz w:val="24"/>
            <w:szCs w:val="24"/>
          </w:rPr>
          <w:fldChar w:fldCharType="end"/>
        </w:r>
      </w:hyperlink>
    </w:p>
    <w:p w14:paraId="17EB32EC"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0" w:history="1">
        <w:r w:rsidR="002F7467" w:rsidRPr="001E24BD">
          <w:rPr>
            <w:rStyle w:val="ad"/>
            <w:rFonts w:ascii="Times New Roman" w:hAnsi="Times New Roman" w:cs="Times New Roman"/>
            <w:noProof/>
            <w:sz w:val="24"/>
            <w:szCs w:val="24"/>
          </w:rPr>
          <w:t>Figure 11: Do you agree that quarterly tax updates will encourage businesses to predict and to plan their cash flow?</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_Toc513458460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34</w:t>
        </w:r>
        <w:r w:rsidR="002F7467" w:rsidRPr="001E24BD">
          <w:rPr>
            <w:rFonts w:ascii="Times New Roman" w:hAnsi="Times New Roman" w:cs="Times New Roman"/>
            <w:noProof/>
            <w:webHidden/>
            <w:sz w:val="24"/>
            <w:szCs w:val="24"/>
          </w:rPr>
          <w:fldChar w:fldCharType="end"/>
        </w:r>
      </w:hyperlink>
    </w:p>
    <w:p w14:paraId="350D5882"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1" w:history="1">
        <w:r w:rsidR="002F7467" w:rsidRPr="001E24BD">
          <w:rPr>
            <w:rStyle w:val="ad"/>
            <w:rFonts w:ascii="Times New Roman" w:hAnsi="Times New Roman" w:cs="Times New Roman"/>
            <w:noProof/>
            <w:sz w:val="24"/>
            <w:szCs w:val="24"/>
          </w:rPr>
          <w:t>Figure 12: Do you support the introduction of MTD?</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_Toc513458461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35</w:t>
        </w:r>
        <w:r w:rsidR="002F7467" w:rsidRPr="001E24BD">
          <w:rPr>
            <w:rFonts w:ascii="Times New Roman" w:hAnsi="Times New Roman" w:cs="Times New Roman"/>
            <w:noProof/>
            <w:webHidden/>
            <w:sz w:val="24"/>
            <w:szCs w:val="24"/>
          </w:rPr>
          <w:fldChar w:fldCharType="end"/>
        </w:r>
      </w:hyperlink>
    </w:p>
    <w:p w14:paraId="5C0945B9"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2" w:history="1">
        <w:r w:rsidR="002F7467" w:rsidRPr="001E24BD">
          <w:rPr>
            <w:rStyle w:val="ad"/>
            <w:rFonts w:ascii="Times New Roman" w:hAnsi="Times New Roman" w:cs="Times New Roman"/>
            <w:noProof/>
            <w:sz w:val="24"/>
            <w:szCs w:val="24"/>
          </w:rPr>
          <w:t>Figure 13: In your opinion, will the new regulation make the taxation system simpler?</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_Toc513458462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36</w:t>
        </w:r>
        <w:r w:rsidR="002F7467" w:rsidRPr="001E24BD">
          <w:rPr>
            <w:rFonts w:ascii="Times New Roman" w:hAnsi="Times New Roman" w:cs="Times New Roman"/>
            <w:noProof/>
            <w:webHidden/>
            <w:sz w:val="24"/>
            <w:szCs w:val="24"/>
          </w:rPr>
          <w:fldChar w:fldCharType="end"/>
        </w:r>
      </w:hyperlink>
    </w:p>
    <w:p w14:paraId="6AC4A385"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3" w:history="1">
        <w:r w:rsidR="002F7467" w:rsidRPr="001E24BD">
          <w:rPr>
            <w:rStyle w:val="ad"/>
            <w:rFonts w:ascii="Times New Roman" w:hAnsi="Times New Roman" w:cs="Times New Roman"/>
            <w:noProof/>
            <w:sz w:val="24"/>
            <w:szCs w:val="24"/>
          </w:rPr>
          <w:t>Figure 14: If HMRC has an accurate snapshot of the individual's tax position, over/underpayments of the self-employed (and taxpayers in general) will be eliminated?</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_Toc513458463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37</w:t>
        </w:r>
        <w:r w:rsidR="002F7467" w:rsidRPr="001E24BD">
          <w:rPr>
            <w:rFonts w:ascii="Times New Roman" w:hAnsi="Times New Roman" w:cs="Times New Roman"/>
            <w:noProof/>
            <w:webHidden/>
            <w:sz w:val="24"/>
            <w:szCs w:val="24"/>
          </w:rPr>
          <w:fldChar w:fldCharType="end"/>
        </w:r>
      </w:hyperlink>
    </w:p>
    <w:p w14:paraId="14C212F1"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4" w:history="1">
        <w:r w:rsidR="002F7467" w:rsidRPr="001E24BD">
          <w:rPr>
            <w:rStyle w:val="ad"/>
            <w:rFonts w:ascii="Times New Roman" w:hAnsi="Times New Roman" w:cs="Times New Roman"/>
            <w:noProof/>
            <w:sz w:val="24"/>
            <w:szCs w:val="24"/>
          </w:rPr>
          <w:t>Figure 15: Do you believe that tax filing frequency of at least once in three months will have a positive effect on accuracy?</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_Toc513458464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38</w:t>
        </w:r>
        <w:r w:rsidR="002F7467" w:rsidRPr="001E24BD">
          <w:rPr>
            <w:rFonts w:ascii="Times New Roman" w:hAnsi="Times New Roman" w:cs="Times New Roman"/>
            <w:noProof/>
            <w:webHidden/>
            <w:sz w:val="24"/>
            <w:szCs w:val="24"/>
          </w:rPr>
          <w:fldChar w:fldCharType="end"/>
        </w:r>
      </w:hyperlink>
    </w:p>
    <w:p w14:paraId="745D5122"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5" w:history="1">
        <w:r w:rsidR="002F7467" w:rsidRPr="001E24BD">
          <w:rPr>
            <w:rStyle w:val="ad"/>
            <w:rFonts w:ascii="Times New Roman" w:hAnsi="Times New Roman" w:cs="Times New Roman"/>
            <w:noProof/>
            <w:sz w:val="24"/>
            <w:szCs w:val="24"/>
          </w:rPr>
          <w:t>Figure 16: Do you believe that having access to digital records will boost the tax collectors' ability to tackle underpayment and to identify tax evasion?</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_Toc513458465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39</w:t>
        </w:r>
        <w:r w:rsidR="002F7467" w:rsidRPr="001E24BD">
          <w:rPr>
            <w:rFonts w:ascii="Times New Roman" w:hAnsi="Times New Roman" w:cs="Times New Roman"/>
            <w:noProof/>
            <w:webHidden/>
            <w:sz w:val="24"/>
            <w:szCs w:val="24"/>
          </w:rPr>
          <w:fldChar w:fldCharType="end"/>
        </w:r>
      </w:hyperlink>
    </w:p>
    <w:p w14:paraId="3AFE7E49"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6" w:history="1">
        <w:r w:rsidR="002F7467" w:rsidRPr="001E24BD">
          <w:rPr>
            <w:rStyle w:val="ad"/>
            <w:rFonts w:ascii="Times New Roman" w:hAnsi="Times New Roman" w:cs="Times New Roman"/>
            <w:noProof/>
            <w:sz w:val="24"/>
            <w:szCs w:val="24"/>
          </w:rPr>
          <w:t>Figure 17: Do you agree that MTD will make it easier for tax collectors to seek evidence from the taxpayers when documentation is required to validate figures?</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_Toc513458466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40</w:t>
        </w:r>
        <w:r w:rsidR="002F7467" w:rsidRPr="001E24BD">
          <w:rPr>
            <w:rFonts w:ascii="Times New Roman" w:hAnsi="Times New Roman" w:cs="Times New Roman"/>
            <w:noProof/>
            <w:webHidden/>
            <w:sz w:val="24"/>
            <w:szCs w:val="24"/>
          </w:rPr>
          <w:fldChar w:fldCharType="end"/>
        </w:r>
      </w:hyperlink>
    </w:p>
    <w:p w14:paraId="503F96F4"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7" w:history="1">
        <w:r w:rsidR="002F7467" w:rsidRPr="001E24BD">
          <w:rPr>
            <w:rStyle w:val="ad"/>
            <w:rFonts w:ascii="Times New Roman" w:hAnsi="Times New Roman" w:cs="Times New Roman"/>
            <w:noProof/>
            <w:sz w:val="24"/>
            <w:szCs w:val="24"/>
          </w:rPr>
          <w:t>Figure 18: Do you believe after implementation of MTD the demand for accountants will eventually rise?</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_Toc513458467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41</w:t>
        </w:r>
        <w:r w:rsidR="002F7467" w:rsidRPr="001E24BD">
          <w:rPr>
            <w:rFonts w:ascii="Times New Roman" w:hAnsi="Times New Roman" w:cs="Times New Roman"/>
            <w:noProof/>
            <w:webHidden/>
            <w:sz w:val="24"/>
            <w:szCs w:val="24"/>
          </w:rPr>
          <w:fldChar w:fldCharType="end"/>
        </w:r>
      </w:hyperlink>
    </w:p>
    <w:p w14:paraId="328EDFB7"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8" w:history="1">
        <w:r w:rsidR="002F7467" w:rsidRPr="001E24BD">
          <w:rPr>
            <w:rStyle w:val="ad"/>
            <w:rFonts w:ascii="Times New Roman" w:eastAsia="Arial" w:hAnsi="Times New Roman" w:cs="Times New Roman"/>
            <w:noProof/>
            <w:sz w:val="24"/>
            <w:szCs w:val="24"/>
          </w:rPr>
          <w:t>Figure 19: Do you believe that currently there is not much clarity on MTD software?</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_Toc513458468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42</w:t>
        </w:r>
        <w:r w:rsidR="002F7467" w:rsidRPr="001E24BD">
          <w:rPr>
            <w:rFonts w:ascii="Times New Roman" w:hAnsi="Times New Roman" w:cs="Times New Roman"/>
            <w:noProof/>
            <w:webHidden/>
            <w:sz w:val="24"/>
            <w:szCs w:val="24"/>
          </w:rPr>
          <w:fldChar w:fldCharType="end"/>
        </w:r>
      </w:hyperlink>
    </w:p>
    <w:p w14:paraId="2E29377D"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69" w:history="1">
        <w:r w:rsidR="002F7467" w:rsidRPr="001E24BD">
          <w:rPr>
            <w:rStyle w:val="ad"/>
            <w:rFonts w:ascii="Times New Roman" w:hAnsi="Times New Roman" w:cs="Times New Roman"/>
            <w:noProof/>
            <w:sz w:val="24"/>
            <w:szCs w:val="24"/>
          </w:rPr>
          <w:t>Figure 20: Will the introduction of MTD require further training of staff?</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_Toc513458469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43</w:t>
        </w:r>
        <w:r w:rsidR="002F7467" w:rsidRPr="001E24BD">
          <w:rPr>
            <w:rFonts w:ascii="Times New Roman" w:hAnsi="Times New Roman" w:cs="Times New Roman"/>
            <w:noProof/>
            <w:webHidden/>
            <w:sz w:val="24"/>
            <w:szCs w:val="24"/>
          </w:rPr>
          <w:fldChar w:fldCharType="end"/>
        </w:r>
      </w:hyperlink>
    </w:p>
    <w:p w14:paraId="7E427F3D"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70" w:history="1">
        <w:r w:rsidR="002F7467" w:rsidRPr="001E24BD">
          <w:rPr>
            <w:rStyle w:val="ad"/>
            <w:rFonts w:ascii="Times New Roman" w:hAnsi="Times New Roman" w:cs="Times New Roman"/>
            <w:noProof/>
            <w:sz w:val="24"/>
            <w:szCs w:val="24"/>
          </w:rPr>
          <w:t>Figure 21: Do you believe that the performance of the accounting company will be heavily depending on the software it will be using?</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_Toc513458470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44</w:t>
        </w:r>
        <w:r w:rsidR="002F7467" w:rsidRPr="001E24BD">
          <w:rPr>
            <w:rFonts w:ascii="Times New Roman" w:hAnsi="Times New Roman" w:cs="Times New Roman"/>
            <w:noProof/>
            <w:webHidden/>
            <w:sz w:val="24"/>
            <w:szCs w:val="24"/>
          </w:rPr>
          <w:fldChar w:fldCharType="end"/>
        </w:r>
      </w:hyperlink>
    </w:p>
    <w:p w14:paraId="58183647"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71" w:history="1">
        <w:r w:rsidR="002F7467" w:rsidRPr="001E24BD">
          <w:rPr>
            <w:rStyle w:val="ad"/>
            <w:rFonts w:ascii="Times New Roman" w:hAnsi="Times New Roman" w:cs="Times New Roman"/>
            <w:noProof/>
            <w:sz w:val="24"/>
            <w:szCs w:val="24"/>
          </w:rPr>
          <w:t>Figure 22: Does your company pay for services of the subcontractors?</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_Toc513458471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45</w:t>
        </w:r>
        <w:r w:rsidR="002F7467" w:rsidRPr="001E24BD">
          <w:rPr>
            <w:rFonts w:ascii="Times New Roman" w:hAnsi="Times New Roman" w:cs="Times New Roman"/>
            <w:noProof/>
            <w:webHidden/>
            <w:sz w:val="24"/>
            <w:szCs w:val="24"/>
          </w:rPr>
          <w:fldChar w:fldCharType="end"/>
        </w:r>
      </w:hyperlink>
    </w:p>
    <w:p w14:paraId="33E72A05"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72" w:history="1">
        <w:r w:rsidR="002F7467" w:rsidRPr="001E24BD">
          <w:rPr>
            <w:rStyle w:val="ad"/>
            <w:rFonts w:ascii="Times New Roman" w:hAnsi="Times New Roman" w:cs="Times New Roman"/>
            <w:noProof/>
            <w:sz w:val="24"/>
            <w:szCs w:val="24"/>
          </w:rPr>
          <w:t>Figure 23: Do you think it will be more beneficial if the tax from subcontractor's wages is deducted at the source?</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_Toc513458472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46</w:t>
        </w:r>
        <w:r w:rsidR="002F7467" w:rsidRPr="001E24BD">
          <w:rPr>
            <w:rFonts w:ascii="Times New Roman" w:hAnsi="Times New Roman" w:cs="Times New Roman"/>
            <w:noProof/>
            <w:webHidden/>
            <w:sz w:val="24"/>
            <w:szCs w:val="24"/>
          </w:rPr>
          <w:fldChar w:fldCharType="end"/>
        </w:r>
      </w:hyperlink>
    </w:p>
    <w:p w14:paraId="4643CEB1"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73" w:history="1">
        <w:r w:rsidR="002F7467" w:rsidRPr="001E24BD">
          <w:rPr>
            <w:rStyle w:val="ad"/>
            <w:rFonts w:ascii="Times New Roman" w:hAnsi="Times New Roman" w:cs="Times New Roman"/>
            <w:noProof/>
            <w:sz w:val="24"/>
            <w:szCs w:val="24"/>
          </w:rPr>
          <w:t>Figure 24: Do you believe that MTD may increase the number of clients and profit margins of the accounting companies?</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_Toc513458473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47</w:t>
        </w:r>
        <w:r w:rsidR="002F7467" w:rsidRPr="001E24BD">
          <w:rPr>
            <w:rFonts w:ascii="Times New Roman" w:hAnsi="Times New Roman" w:cs="Times New Roman"/>
            <w:noProof/>
            <w:webHidden/>
            <w:sz w:val="24"/>
            <w:szCs w:val="24"/>
          </w:rPr>
          <w:fldChar w:fldCharType="end"/>
        </w:r>
      </w:hyperlink>
    </w:p>
    <w:p w14:paraId="325D4414"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74" w:history="1">
        <w:r w:rsidR="002F7467" w:rsidRPr="001E24BD">
          <w:rPr>
            <w:rStyle w:val="ad"/>
            <w:rFonts w:ascii="Times New Roman" w:hAnsi="Times New Roman" w:cs="Times New Roman"/>
            <w:noProof/>
            <w:sz w:val="24"/>
            <w:szCs w:val="24"/>
          </w:rPr>
          <w:t>Figure 25: overunderpaymentseliminated * filingfrequency Crosstabulation</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_Toc513458474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49</w:t>
        </w:r>
        <w:r w:rsidR="002F7467" w:rsidRPr="001E24BD">
          <w:rPr>
            <w:rFonts w:ascii="Times New Roman" w:hAnsi="Times New Roman" w:cs="Times New Roman"/>
            <w:noProof/>
            <w:webHidden/>
            <w:sz w:val="24"/>
            <w:szCs w:val="24"/>
          </w:rPr>
          <w:fldChar w:fldCharType="end"/>
        </w:r>
      </w:hyperlink>
    </w:p>
    <w:p w14:paraId="3F097CB2"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75" w:history="1">
        <w:r w:rsidR="002F7467" w:rsidRPr="001E24BD">
          <w:rPr>
            <w:rStyle w:val="ad"/>
            <w:rFonts w:ascii="Times New Roman" w:hAnsi="Times New Roman" w:cs="Times New Roman"/>
            <w:noProof/>
            <w:sz w:val="24"/>
            <w:szCs w:val="24"/>
          </w:rPr>
          <w:t>Figure 25: paysubcontractors * deductedatsource Crosstabulation</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_Toc513458475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50</w:t>
        </w:r>
        <w:r w:rsidR="002F7467" w:rsidRPr="001E24BD">
          <w:rPr>
            <w:rFonts w:ascii="Times New Roman" w:hAnsi="Times New Roman" w:cs="Times New Roman"/>
            <w:noProof/>
            <w:webHidden/>
            <w:sz w:val="24"/>
            <w:szCs w:val="24"/>
          </w:rPr>
          <w:fldChar w:fldCharType="end"/>
        </w:r>
      </w:hyperlink>
    </w:p>
    <w:p w14:paraId="6A0192CD" w14:textId="77777777" w:rsidR="002F7467" w:rsidRPr="001E24BD" w:rsidRDefault="00FB59E1">
      <w:pPr>
        <w:pStyle w:val="af8"/>
        <w:tabs>
          <w:tab w:val="right" w:leader="dot" w:pos="9398"/>
        </w:tabs>
        <w:rPr>
          <w:rFonts w:ascii="Times New Roman" w:eastAsiaTheme="minorEastAsia" w:hAnsi="Times New Roman" w:cs="Times New Roman"/>
          <w:bCs w:val="0"/>
          <w:noProof/>
          <w:color w:val="auto"/>
          <w:sz w:val="24"/>
          <w:szCs w:val="24"/>
          <w:lang w:val="ru-RU"/>
        </w:rPr>
      </w:pPr>
      <w:hyperlink w:anchor="_Toc513458476" w:history="1">
        <w:r w:rsidR="002F7467" w:rsidRPr="001E24BD">
          <w:rPr>
            <w:rStyle w:val="ad"/>
            <w:rFonts w:ascii="Times New Roman" w:hAnsi="Times New Roman" w:cs="Times New Roman"/>
            <w:noProof/>
            <w:sz w:val="24"/>
            <w:szCs w:val="24"/>
          </w:rPr>
          <w:t>Figure 26: demandforaccountants * profitmargins Crosstabulation</w:t>
        </w:r>
        <w:r w:rsidR="002F7467" w:rsidRPr="001E24BD">
          <w:rPr>
            <w:rFonts w:ascii="Times New Roman" w:hAnsi="Times New Roman" w:cs="Times New Roman"/>
            <w:noProof/>
            <w:webHidden/>
            <w:sz w:val="24"/>
            <w:szCs w:val="24"/>
          </w:rPr>
          <w:tab/>
        </w:r>
        <w:r w:rsidR="002F7467" w:rsidRPr="001E24BD">
          <w:rPr>
            <w:rFonts w:ascii="Times New Roman" w:hAnsi="Times New Roman" w:cs="Times New Roman"/>
            <w:noProof/>
            <w:webHidden/>
            <w:sz w:val="24"/>
            <w:szCs w:val="24"/>
          </w:rPr>
          <w:fldChar w:fldCharType="begin"/>
        </w:r>
        <w:r w:rsidR="002F7467" w:rsidRPr="001E24BD">
          <w:rPr>
            <w:rFonts w:ascii="Times New Roman" w:hAnsi="Times New Roman" w:cs="Times New Roman"/>
            <w:noProof/>
            <w:webHidden/>
            <w:sz w:val="24"/>
            <w:szCs w:val="24"/>
          </w:rPr>
          <w:instrText xml:space="preserve"> PAGEREF _Toc513458476 \h </w:instrText>
        </w:r>
        <w:r w:rsidR="002F7467" w:rsidRPr="001E24BD">
          <w:rPr>
            <w:rFonts w:ascii="Times New Roman" w:hAnsi="Times New Roman" w:cs="Times New Roman"/>
            <w:noProof/>
            <w:webHidden/>
            <w:sz w:val="24"/>
            <w:szCs w:val="24"/>
          </w:rPr>
        </w:r>
        <w:r w:rsidR="002F7467" w:rsidRPr="001E24BD">
          <w:rPr>
            <w:rFonts w:ascii="Times New Roman" w:hAnsi="Times New Roman" w:cs="Times New Roman"/>
            <w:noProof/>
            <w:webHidden/>
            <w:sz w:val="24"/>
            <w:szCs w:val="24"/>
          </w:rPr>
          <w:fldChar w:fldCharType="separate"/>
        </w:r>
        <w:r w:rsidR="002F7467" w:rsidRPr="001E24BD">
          <w:rPr>
            <w:rFonts w:ascii="Times New Roman" w:hAnsi="Times New Roman" w:cs="Times New Roman"/>
            <w:noProof/>
            <w:webHidden/>
            <w:sz w:val="24"/>
            <w:szCs w:val="24"/>
          </w:rPr>
          <w:t>51</w:t>
        </w:r>
        <w:r w:rsidR="002F7467" w:rsidRPr="001E24BD">
          <w:rPr>
            <w:rFonts w:ascii="Times New Roman" w:hAnsi="Times New Roman" w:cs="Times New Roman"/>
            <w:noProof/>
            <w:webHidden/>
            <w:sz w:val="24"/>
            <w:szCs w:val="24"/>
          </w:rPr>
          <w:fldChar w:fldCharType="end"/>
        </w:r>
      </w:hyperlink>
    </w:p>
    <w:p w14:paraId="057AE78F" w14:textId="5CFB0D35" w:rsidR="00BF51E6" w:rsidRPr="001E24BD" w:rsidRDefault="0061120B" w:rsidP="00360977">
      <w:r w:rsidRPr="001E24BD">
        <w:fldChar w:fldCharType="end"/>
      </w:r>
    </w:p>
    <w:p w14:paraId="6B57103D" w14:textId="1E44D9B9" w:rsidR="00360977" w:rsidRPr="001E24BD" w:rsidRDefault="00832443" w:rsidP="001E24BD">
      <w:pPr>
        <w:pStyle w:val="1"/>
        <w:rPr>
          <w:rFonts w:ascii="Times New Roman" w:hAnsi="Times New Roman" w:cs="Times New Roman"/>
          <w:sz w:val="24"/>
          <w:szCs w:val="24"/>
        </w:rPr>
      </w:pPr>
      <w:bookmarkStart w:id="0" w:name="_Toc513492357"/>
      <w:r w:rsidRPr="001E24BD">
        <w:rPr>
          <w:rStyle w:val="af"/>
        </w:rPr>
        <w:lastRenderedPageBreak/>
        <w:t xml:space="preserve">Chapter 1: </w:t>
      </w:r>
      <w:r w:rsidR="00360977" w:rsidRPr="001E24BD">
        <w:rPr>
          <w:rStyle w:val="af"/>
        </w:rPr>
        <w:t>Introduction</w:t>
      </w:r>
      <w:bookmarkEnd w:id="0"/>
    </w:p>
    <w:p w14:paraId="38F72D8D" w14:textId="526152D7" w:rsidR="00360977" w:rsidRPr="001E24BD" w:rsidRDefault="00360977" w:rsidP="00360977">
      <w:pPr>
        <w:rPr>
          <w:lang w:val="en-US"/>
        </w:rPr>
      </w:pPr>
      <w:r w:rsidRPr="001E24BD">
        <w:rPr>
          <w:lang w:val="en-US"/>
        </w:rPr>
        <w:t xml:space="preserve">This dissertation research project has been designed to provide an insight into a recent tax regulation, which was launched by a government in 2016. The dissertation will hopefully uncover in full the implications of MTD in South Wales area. The findings of the research will assist in understanding how manufacturing SMEs will adopt to the new tax initiative. </w:t>
      </w:r>
    </w:p>
    <w:p w14:paraId="7D9B4D8A" w14:textId="4170201F" w:rsidR="00360977" w:rsidRPr="001E24BD" w:rsidRDefault="00832443" w:rsidP="00832443">
      <w:pPr>
        <w:pStyle w:val="2"/>
        <w:rPr>
          <w:rFonts w:ascii="Times New Roman" w:hAnsi="Times New Roman" w:cs="Times New Roman"/>
          <w:szCs w:val="24"/>
        </w:rPr>
      </w:pPr>
      <w:bookmarkStart w:id="1" w:name="_Toc513492358"/>
      <w:r w:rsidRPr="001E24BD">
        <w:rPr>
          <w:rFonts w:ascii="Times New Roman" w:hAnsi="Times New Roman" w:cs="Times New Roman"/>
          <w:szCs w:val="24"/>
        </w:rPr>
        <w:t xml:space="preserve">1.1 </w:t>
      </w:r>
      <w:r w:rsidR="00360977" w:rsidRPr="001E24BD">
        <w:rPr>
          <w:rFonts w:ascii="Times New Roman" w:hAnsi="Times New Roman" w:cs="Times New Roman"/>
          <w:szCs w:val="24"/>
        </w:rPr>
        <w:t>Rationale</w:t>
      </w:r>
      <w:bookmarkEnd w:id="1"/>
    </w:p>
    <w:p w14:paraId="49FAA6BC" w14:textId="77777777" w:rsidR="00360977" w:rsidRPr="001E24BD" w:rsidRDefault="00360977" w:rsidP="00360977">
      <w:pPr>
        <w:pStyle w:val="ac"/>
        <w:ind w:left="360"/>
        <w:rPr>
          <w:rFonts w:ascii="Times New Roman" w:hAnsi="Times New Roman" w:cs="Times New Roman"/>
          <w:sz w:val="24"/>
          <w:szCs w:val="24"/>
        </w:rPr>
      </w:pPr>
    </w:p>
    <w:p w14:paraId="0E25FE25" w14:textId="7AB3EAA1" w:rsidR="00360977" w:rsidRPr="001E24BD" w:rsidRDefault="00360977" w:rsidP="00360977">
      <w:pPr>
        <w:rPr>
          <w:lang w:val="en-US"/>
        </w:rPr>
      </w:pPr>
      <w:r w:rsidRPr="001E24BD">
        <w:rPr>
          <w:lang w:val="en-US"/>
        </w:rPr>
        <w:t xml:space="preserve">The HMRC’s aims to increase the efficiency of tax administration with the introduction of Making Tax Digital, will potentially have a great impact on accounting industry. </w:t>
      </w:r>
    </w:p>
    <w:p w14:paraId="53501B29" w14:textId="633D0B3C" w:rsidR="00360977" w:rsidRPr="001E24BD" w:rsidRDefault="00360977" w:rsidP="00360977">
      <w:pPr>
        <w:rPr>
          <w:lang w:val="en-US"/>
        </w:rPr>
      </w:pPr>
      <w:r w:rsidRPr="001E24BD">
        <w:rPr>
          <w:lang w:val="en-US"/>
        </w:rPr>
        <w:t>Since August of 2016 HMRC has been introducing a new regime of digitization of tax returns. HMRC has set a goal to become the world’s most efficient tax system, so an attempt was made to simplify tax affairs and make it easier for taxpayers to comply with tax regulations (Citizen Safe, 2017).</w:t>
      </w:r>
    </w:p>
    <w:p w14:paraId="74B18150" w14:textId="37E4FA9A" w:rsidR="00360977" w:rsidRPr="001E24BD" w:rsidRDefault="00360977" w:rsidP="00360977">
      <w:pPr>
        <w:rPr>
          <w:lang w:val="en-US"/>
        </w:rPr>
      </w:pPr>
      <w:r w:rsidRPr="001E24BD">
        <w:rPr>
          <w:lang w:val="en-US"/>
        </w:rPr>
        <w:t>According to Anamwong (2016), Making Tax Digital (MTD) is a major concern not only for taxpayers, but for accountants and tax consultants, who would have to adapt to modernized tax system and to guide their clients through digital accounts.</w:t>
      </w:r>
    </w:p>
    <w:p w14:paraId="10ED1021" w14:textId="666EBECF" w:rsidR="00360977" w:rsidRPr="001E24BD" w:rsidRDefault="00360977" w:rsidP="00360977">
      <w:pPr>
        <w:rPr>
          <w:lang w:val="en-US"/>
        </w:rPr>
      </w:pPr>
      <w:r w:rsidRPr="001E24BD">
        <w:rPr>
          <w:lang w:val="en-US"/>
        </w:rPr>
        <w:t>The Self-assessment tax returns system, which was launched almost two decades ago, was a revolution in the way taxpayers interacted with HMRC. The new Making Tax Digital proposal will introduce sweeping changes again in the relationship between taxpayers and HMRC (Broomfield Alexander, 2017).</w:t>
      </w:r>
    </w:p>
    <w:p w14:paraId="4EDFFD6D" w14:textId="419AF55F" w:rsidR="00360977" w:rsidRPr="001E24BD" w:rsidRDefault="00360977" w:rsidP="00360977">
      <w:pPr>
        <w:rPr>
          <w:lang w:val="en-US"/>
        </w:rPr>
      </w:pPr>
      <w:r w:rsidRPr="001E24BD">
        <w:rPr>
          <w:lang w:val="en-US"/>
        </w:rPr>
        <w:t>In addition, Laing</w:t>
      </w:r>
      <w:r w:rsidRPr="001E24BD">
        <w:rPr>
          <w:color w:val="333333"/>
          <w:lang w:val="en-US"/>
        </w:rPr>
        <w:t xml:space="preserve"> (2016, pp.52) </w:t>
      </w:r>
      <w:r w:rsidRPr="001E24BD">
        <w:rPr>
          <w:lang w:val="en-US"/>
        </w:rPr>
        <w:t xml:space="preserve">claims that the relationship between accountants and their clients will also become different. With a modernization of current tax system, it is anticipated more active collaboration between clients and HMRC agents.  Accountant is less likely to be involved as an intermediary. MTD programme will affect self-employed people, people in partnerships, landlords and businesses with profit over VAT threshold. </w:t>
      </w:r>
    </w:p>
    <w:p w14:paraId="5A01BF38" w14:textId="70C4261C" w:rsidR="00360977" w:rsidRPr="001E24BD" w:rsidRDefault="00360977" w:rsidP="00360977">
      <w:pPr>
        <w:rPr>
          <w:lang w:val="en-US"/>
        </w:rPr>
      </w:pPr>
      <w:r w:rsidRPr="001E24BD">
        <w:rPr>
          <w:lang w:val="en-US"/>
        </w:rPr>
        <w:t xml:space="preserve">This study will look deeply on the consequences of new government tax initiative for manufacturing SMEs in South Wales. It will also scrutinize the reason for it making a substitute to self-assessment tax return. According to Bloomsbury Professional Tax Guide (2017) newly implemented tax project will challenge small businesses to comply with a list of certain rules, one of them is to submit tax returns quarterly. </w:t>
      </w:r>
    </w:p>
    <w:p w14:paraId="1011A4A3" w14:textId="77777777" w:rsidR="00360977" w:rsidRPr="001E24BD" w:rsidRDefault="00360977" w:rsidP="00360977">
      <w:pPr>
        <w:rPr>
          <w:lang w:val="en-US"/>
        </w:rPr>
      </w:pPr>
      <w:r w:rsidRPr="001E24BD">
        <w:rPr>
          <w:lang w:val="en-US"/>
        </w:rPr>
        <w:t xml:space="preserve">The primary goal of this study is to meet its aims and objectives, which are tied to exploration of the nature of MTD.  </w:t>
      </w:r>
    </w:p>
    <w:p w14:paraId="41D2F692" w14:textId="058D17C3" w:rsidR="00360977" w:rsidRPr="001E24BD" w:rsidRDefault="00360977" w:rsidP="00832443">
      <w:pPr>
        <w:pStyle w:val="2"/>
        <w:rPr>
          <w:rFonts w:ascii="Times New Roman" w:hAnsi="Times New Roman" w:cs="Times New Roman"/>
          <w:szCs w:val="24"/>
        </w:rPr>
      </w:pPr>
      <w:bookmarkStart w:id="2" w:name="_Toc513492359"/>
      <w:r w:rsidRPr="001E24BD">
        <w:rPr>
          <w:rFonts w:ascii="Times New Roman" w:hAnsi="Times New Roman" w:cs="Times New Roman"/>
          <w:szCs w:val="24"/>
        </w:rPr>
        <w:t>1.2 Aims and Objectives</w:t>
      </w:r>
      <w:bookmarkEnd w:id="2"/>
    </w:p>
    <w:p w14:paraId="554A2577" w14:textId="77777777" w:rsidR="00360977" w:rsidRPr="001E24BD" w:rsidRDefault="00360977" w:rsidP="00360977">
      <w:pPr>
        <w:rPr>
          <w:lang w:val="en-US"/>
        </w:rPr>
      </w:pPr>
    </w:p>
    <w:p w14:paraId="5474B02A" w14:textId="194D25D6" w:rsidR="00360977" w:rsidRPr="001E24BD" w:rsidRDefault="00360977" w:rsidP="00360977">
      <w:pPr>
        <w:rPr>
          <w:lang w:val="en-US"/>
        </w:rPr>
      </w:pPr>
      <w:r w:rsidRPr="001E24BD">
        <w:rPr>
          <w:lang w:val="en-US"/>
        </w:rPr>
        <w:t xml:space="preserve">The aim of the study to evaluate the effects of Making Tax Digital on small and medium manufacturing enterprises in the South Wales Area. </w:t>
      </w:r>
    </w:p>
    <w:p w14:paraId="10027B62" w14:textId="3FB1328C" w:rsidR="00360977" w:rsidRPr="001E24BD" w:rsidRDefault="00360977" w:rsidP="00360977">
      <w:pPr>
        <w:rPr>
          <w:lang w:val="en-US"/>
        </w:rPr>
      </w:pPr>
      <w:r w:rsidRPr="001E24BD">
        <w:rPr>
          <w:lang w:val="en-US"/>
        </w:rPr>
        <w:t xml:space="preserve">There are three objectives of this study: </w:t>
      </w:r>
    </w:p>
    <w:p w14:paraId="32C9602B" w14:textId="76CFFB56" w:rsidR="00360977" w:rsidRPr="001E24BD" w:rsidRDefault="00360977" w:rsidP="00BF51E6">
      <w:pPr>
        <w:numPr>
          <w:ilvl w:val="0"/>
          <w:numId w:val="2"/>
        </w:numPr>
        <w:contextualSpacing/>
        <w:rPr>
          <w:lang w:val="en-US"/>
        </w:rPr>
      </w:pPr>
      <w:r w:rsidRPr="001E24BD">
        <w:rPr>
          <w:lang w:val="en-US"/>
        </w:rPr>
        <w:t xml:space="preserve">To analyse the reasons behind the introduction of making tax digital </w:t>
      </w:r>
    </w:p>
    <w:p w14:paraId="78D20FF6" w14:textId="097A832E" w:rsidR="00360977" w:rsidRPr="001E24BD" w:rsidRDefault="00360977" w:rsidP="00BF51E6">
      <w:pPr>
        <w:numPr>
          <w:ilvl w:val="0"/>
          <w:numId w:val="2"/>
        </w:numPr>
        <w:contextualSpacing/>
        <w:rPr>
          <w:lang w:val="en-US"/>
        </w:rPr>
      </w:pPr>
      <w:r w:rsidRPr="001E24BD">
        <w:rPr>
          <w:lang w:val="en-US"/>
        </w:rPr>
        <w:t xml:space="preserve">To identify the challenges, opportunities and implications, which a new tax system would bring for small manufacturing businesses in South Wales. </w:t>
      </w:r>
    </w:p>
    <w:p w14:paraId="2DBB427C" w14:textId="77777777" w:rsidR="00360977" w:rsidRPr="001E24BD" w:rsidRDefault="00360977" w:rsidP="00BF51E6">
      <w:pPr>
        <w:numPr>
          <w:ilvl w:val="0"/>
          <w:numId w:val="2"/>
        </w:numPr>
        <w:contextualSpacing/>
        <w:rPr>
          <w:lang w:val="en-US"/>
        </w:rPr>
      </w:pPr>
      <w:r w:rsidRPr="001E24BD">
        <w:rPr>
          <w:lang w:val="en-US"/>
        </w:rPr>
        <w:t xml:space="preserve">To make recommendations to manufacturing SMEs in South Wales to ensure the efficient adoption of MTD.          </w:t>
      </w:r>
    </w:p>
    <w:p w14:paraId="039DB5F0" w14:textId="148B261C" w:rsidR="00360977" w:rsidRPr="001E24BD" w:rsidRDefault="00360977" w:rsidP="00BF51E6">
      <w:pPr>
        <w:rPr>
          <w:lang w:val="en-US"/>
        </w:rPr>
      </w:pPr>
      <w:r w:rsidRPr="001E24BD">
        <w:rPr>
          <w:lang w:val="en-US"/>
        </w:rPr>
        <w:t xml:space="preserve">                              </w:t>
      </w:r>
    </w:p>
    <w:p w14:paraId="54596239" w14:textId="6BCF59A0" w:rsidR="00360977" w:rsidRPr="001E24BD" w:rsidRDefault="00832443" w:rsidP="00832443">
      <w:pPr>
        <w:pStyle w:val="2"/>
        <w:rPr>
          <w:rFonts w:ascii="Times New Roman" w:hAnsi="Times New Roman" w:cs="Times New Roman"/>
          <w:szCs w:val="24"/>
        </w:rPr>
      </w:pPr>
      <w:bookmarkStart w:id="3" w:name="_Toc513492360"/>
      <w:r w:rsidRPr="001E24BD">
        <w:rPr>
          <w:rFonts w:ascii="Times New Roman" w:hAnsi="Times New Roman" w:cs="Times New Roman"/>
          <w:szCs w:val="24"/>
        </w:rPr>
        <w:lastRenderedPageBreak/>
        <w:t xml:space="preserve">1.3 </w:t>
      </w:r>
      <w:r w:rsidR="00360977" w:rsidRPr="001E24BD">
        <w:rPr>
          <w:rFonts w:ascii="Times New Roman" w:hAnsi="Times New Roman" w:cs="Times New Roman"/>
          <w:szCs w:val="24"/>
        </w:rPr>
        <w:t>Background and literature review</w:t>
      </w:r>
      <w:bookmarkEnd w:id="3"/>
    </w:p>
    <w:p w14:paraId="0419FABB" w14:textId="77777777" w:rsidR="00360977" w:rsidRPr="001E24BD" w:rsidRDefault="00360977" w:rsidP="00360977">
      <w:pPr>
        <w:pStyle w:val="ac"/>
        <w:ind w:left="360"/>
        <w:rPr>
          <w:rFonts w:ascii="Times New Roman" w:hAnsi="Times New Roman" w:cs="Times New Roman"/>
          <w:sz w:val="24"/>
          <w:szCs w:val="24"/>
        </w:rPr>
      </w:pPr>
    </w:p>
    <w:p w14:paraId="73B47920" w14:textId="77777777" w:rsidR="00360977" w:rsidRPr="001E24BD" w:rsidRDefault="00360977" w:rsidP="00360977">
      <w:pPr>
        <w:pStyle w:val="ac"/>
        <w:ind w:left="360"/>
        <w:rPr>
          <w:rFonts w:ascii="Times New Roman" w:hAnsi="Times New Roman" w:cs="Times New Roman"/>
          <w:sz w:val="24"/>
          <w:szCs w:val="24"/>
        </w:rPr>
      </w:pPr>
      <w:r w:rsidRPr="001E24BD">
        <w:rPr>
          <w:rFonts w:ascii="Times New Roman" w:hAnsi="Times New Roman" w:cs="Times New Roman"/>
          <w:sz w:val="24"/>
          <w:szCs w:val="24"/>
        </w:rPr>
        <w:t xml:space="preserve">MTD project was introduced by the Government in 2016 and will be launched in the full capacity after 2020. As a result, there are only quite a few publications and research made on the following topic area. </w:t>
      </w:r>
    </w:p>
    <w:p w14:paraId="6D97AC5F" w14:textId="77777777" w:rsidR="00360977" w:rsidRPr="001E24BD" w:rsidRDefault="00360977" w:rsidP="00360977">
      <w:pPr>
        <w:pStyle w:val="ac"/>
        <w:ind w:left="360"/>
        <w:rPr>
          <w:rFonts w:ascii="Times New Roman" w:hAnsi="Times New Roman" w:cs="Times New Roman"/>
          <w:sz w:val="24"/>
          <w:szCs w:val="24"/>
        </w:rPr>
      </w:pPr>
    </w:p>
    <w:p w14:paraId="6EBC9A24" w14:textId="0E39EC08" w:rsidR="00360977" w:rsidRPr="001E24BD" w:rsidRDefault="00360977" w:rsidP="00360977">
      <w:pPr>
        <w:pStyle w:val="ac"/>
        <w:ind w:left="360"/>
        <w:rPr>
          <w:rFonts w:ascii="Times New Roman" w:hAnsi="Times New Roman" w:cs="Times New Roman"/>
          <w:sz w:val="24"/>
          <w:szCs w:val="24"/>
        </w:rPr>
      </w:pPr>
      <w:r w:rsidRPr="001E24BD">
        <w:rPr>
          <w:rFonts w:ascii="Times New Roman" w:hAnsi="Times New Roman" w:cs="Times New Roman"/>
          <w:sz w:val="24"/>
          <w:szCs w:val="24"/>
        </w:rPr>
        <w:t>One of the main and the most reliable literature source for the dissertation will HMRC website. It narrates in exact details the ways of implementing MTD. For instance, it clarifies how HMRC</w:t>
      </w:r>
      <w:r w:rsidR="0075159E">
        <w:rPr>
          <w:rFonts w:ascii="Times New Roman" w:hAnsi="Times New Roman" w:cs="Times New Roman"/>
          <w:sz w:val="24"/>
          <w:szCs w:val="24"/>
        </w:rPr>
        <w:t xml:space="preserve"> </w:t>
      </w:r>
      <w:r w:rsidRPr="001E24BD">
        <w:rPr>
          <w:rFonts w:ascii="Times New Roman" w:hAnsi="Times New Roman" w:cs="Times New Roman"/>
          <w:sz w:val="24"/>
          <w:szCs w:val="24"/>
        </w:rPr>
        <w:t>will be working with businesses and individuals, what will be the timeline of changes towards MTD, etc.</w:t>
      </w:r>
    </w:p>
    <w:p w14:paraId="54724AFE" w14:textId="77777777" w:rsidR="00360977" w:rsidRPr="001E24BD" w:rsidRDefault="00360977" w:rsidP="00360977">
      <w:pPr>
        <w:pStyle w:val="ac"/>
        <w:ind w:left="360"/>
        <w:rPr>
          <w:rFonts w:ascii="Times New Roman" w:hAnsi="Times New Roman" w:cs="Times New Roman"/>
          <w:sz w:val="24"/>
          <w:szCs w:val="24"/>
        </w:rPr>
      </w:pPr>
    </w:p>
    <w:p w14:paraId="3FB3CC1D" w14:textId="77777777" w:rsidR="00360977" w:rsidRPr="001E24BD" w:rsidRDefault="00360977" w:rsidP="00360977">
      <w:pPr>
        <w:pStyle w:val="ac"/>
        <w:ind w:left="360"/>
        <w:rPr>
          <w:rFonts w:ascii="Times New Roman" w:hAnsi="Times New Roman" w:cs="Times New Roman"/>
          <w:sz w:val="24"/>
          <w:szCs w:val="24"/>
        </w:rPr>
      </w:pPr>
      <w:r w:rsidRPr="001E24BD">
        <w:rPr>
          <w:rFonts w:ascii="Times New Roman" w:hAnsi="Times New Roman" w:cs="Times New Roman"/>
          <w:sz w:val="24"/>
          <w:szCs w:val="24"/>
        </w:rPr>
        <w:t xml:space="preserve">ACCA (2017) holds the view that MTD offers new opportunities for accounting practices. For instance, MTD will make it easier for small businesses to pay tax. Time delays and the burden related to the paper form completion will be considerably reduced. Owners of the businesses would just need to update the MTD interface once in three months. Also, accountants will obtain more clarity of their client’s finances. ACCA admits that if accounting companies embrace new tax regulations successfully, their practice will become more attractive to clients. </w:t>
      </w:r>
    </w:p>
    <w:p w14:paraId="6FAA4634" w14:textId="77777777" w:rsidR="00360977" w:rsidRPr="001E24BD" w:rsidRDefault="00360977" w:rsidP="00360977">
      <w:pPr>
        <w:pStyle w:val="ac"/>
        <w:ind w:left="360"/>
        <w:rPr>
          <w:rFonts w:ascii="Times New Roman" w:hAnsi="Times New Roman" w:cs="Times New Roman"/>
          <w:sz w:val="24"/>
          <w:szCs w:val="24"/>
        </w:rPr>
      </w:pPr>
    </w:p>
    <w:p w14:paraId="725438A4" w14:textId="77777777" w:rsidR="00360977" w:rsidRPr="001E24BD" w:rsidRDefault="00360977" w:rsidP="00360977">
      <w:pPr>
        <w:pStyle w:val="ac"/>
        <w:ind w:left="360"/>
        <w:rPr>
          <w:rFonts w:ascii="Times New Roman" w:hAnsi="Times New Roman" w:cs="Times New Roman"/>
          <w:sz w:val="24"/>
          <w:szCs w:val="24"/>
        </w:rPr>
      </w:pPr>
      <w:r w:rsidRPr="001E24BD">
        <w:rPr>
          <w:rFonts w:ascii="Times New Roman" w:hAnsi="Times New Roman" w:cs="Times New Roman"/>
          <w:sz w:val="24"/>
          <w:szCs w:val="24"/>
        </w:rPr>
        <w:t xml:space="preserve">Top accounting companies provide their own views on how they are planning to deal with new government initiative and what implications are expected from it. </w:t>
      </w:r>
    </w:p>
    <w:p w14:paraId="240DE03E" w14:textId="77777777" w:rsidR="00360977" w:rsidRPr="001E24BD" w:rsidRDefault="00360977" w:rsidP="00360977">
      <w:pPr>
        <w:pStyle w:val="ac"/>
        <w:ind w:left="360"/>
        <w:rPr>
          <w:rFonts w:ascii="Times New Roman" w:hAnsi="Times New Roman" w:cs="Times New Roman"/>
          <w:sz w:val="24"/>
          <w:szCs w:val="24"/>
        </w:rPr>
      </w:pPr>
    </w:p>
    <w:p w14:paraId="62E01965" w14:textId="61DEF357" w:rsidR="00360977" w:rsidRPr="001E24BD" w:rsidRDefault="00360977" w:rsidP="00003575">
      <w:pPr>
        <w:pStyle w:val="ac"/>
        <w:ind w:left="360"/>
        <w:rPr>
          <w:rFonts w:ascii="Times New Roman" w:hAnsi="Times New Roman" w:cs="Times New Roman"/>
          <w:sz w:val="24"/>
          <w:szCs w:val="24"/>
        </w:rPr>
      </w:pPr>
      <w:r w:rsidRPr="001E24BD">
        <w:rPr>
          <w:rFonts w:ascii="Times New Roman" w:hAnsi="Times New Roman" w:cs="Times New Roman"/>
          <w:sz w:val="24"/>
          <w:szCs w:val="24"/>
        </w:rPr>
        <w:t xml:space="preserve">According to HMRC publications, businesses will be mandated to utilize the MTD for Business system until April 2019. However, in the one interviews, tax director of PwC, Adrian Rudd (Shaoib, 2017), doubts that the time frame for implementation of MTD is realistic. It may take years in for HMRC to ensure that the tax initiative was executed successfully by the vast majority of businesses and individuals. </w:t>
      </w:r>
    </w:p>
    <w:p w14:paraId="5E7410BC" w14:textId="77777777" w:rsidR="00253B69" w:rsidRPr="001E24BD" w:rsidRDefault="00253B69" w:rsidP="00FA1656">
      <w:pPr>
        <w:rPr>
          <w:rFonts w:eastAsia="Arial"/>
          <w:lang w:val="en-US"/>
        </w:rPr>
      </w:pPr>
    </w:p>
    <w:p w14:paraId="1C4E0C26" w14:textId="77777777" w:rsidR="00FA1656" w:rsidRPr="001E24BD" w:rsidRDefault="00FA1656" w:rsidP="00FA1656">
      <w:pPr>
        <w:rPr>
          <w:rFonts w:eastAsia="Arial"/>
          <w:lang w:val="en-US"/>
        </w:rPr>
      </w:pPr>
    </w:p>
    <w:p w14:paraId="7934CEC4" w14:textId="77777777" w:rsidR="00FA1656" w:rsidRPr="001E24BD" w:rsidRDefault="00FA1656" w:rsidP="00FA1656">
      <w:pPr>
        <w:rPr>
          <w:rFonts w:eastAsia="Arial"/>
          <w:lang w:val="en-US"/>
        </w:rPr>
      </w:pPr>
    </w:p>
    <w:p w14:paraId="79ED218C" w14:textId="77777777" w:rsidR="00FA1656" w:rsidRPr="001E24BD" w:rsidRDefault="00FA1656" w:rsidP="00FA1656">
      <w:pPr>
        <w:rPr>
          <w:rFonts w:eastAsia="Arial"/>
          <w:lang w:val="en-US"/>
        </w:rPr>
      </w:pPr>
    </w:p>
    <w:p w14:paraId="192CEAE1" w14:textId="77777777" w:rsidR="00FA1656" w:rsidRPr="001E24BD" w:rsidRDefault="00FA1656" w:rsidP="00FA1656">
      <w:pPr>
        <w:rPr>
          <w:rFonts w:eastAsia="Arial"/>
          <w:lang w:val="en-US"/>
        </w:rPr>
      </w:pPr>
    </w:p>
    <w:p w14:paraId="6B3B6651" w14:textId="77777777" w:rsidR="00FA1656" w:rsidRPr="001E24BD" w:rsidRDefault="00FA1656" w:rsidP="00FA1656">
      <w:pPr>
        <w:rPr>
          <w:rFonts w:eastAsia="Arial"/>
          <w:lang w:val="en-US"/>
        </w:rPr>
      </w:pPr>
    </w:p>
    <w:p w14:paraId="60D1348C" w14:textId="77777777" w:rsidR="00FA1656" w:rsidRPr="001E24BD" w:rsidRDefault="00FA1656" w:rsidP="00FA1656">
      <w:pPr>
        <w:rPr>
          <w:rFonts w:eastAsia="Arial"/>
          <w:lang w:val="en-US"/>
        </w:rPr>
      </w:pPr>
    </w:p>
    <w:p w14:paraId="54D9DA44" w14:textId="77777777" w:rsidR="00FA1656" w:rsidRPr="001E24BD" w:rsidRDefault="00FA1656" w:rsidP="00FA1656">
      <w:pPr>
        <w:rPr>
          <w:rFonts w:eastAsia="Arial"/>
          <w:lang w:val="en-US"/>
        </w:rPr>
      </w:pPr>
    </w:p>
    <w:p w14:paraId="449742C3" w14:textId="77777777" w:rsidR="00FA1656" w:rsidRPr="001E24BD" w:rsidRDefault="00FA1656" w:rsidP="00FA1656">
      <w:pPr>
        <w:rPr>
          <w:rFonts w:eastAsia="Arial"/>
          <w:lang w:val="en-US"/>
        </w:rPr>
      </w:pPr>
    </w:p>
    <w:p w14:paraId="79E9076E" w14:textId="77777777" w:rsidR="00FA1656" w:rsidRPr="001E24BD" w:rsidRDefault="00FA1656" w:rsidP="00FA1656">
      <w:pPr>
        <w:rPr>
          <w:rFonts w:eastAsia="Arial"/>
          <w:lang w:val="en-US"/>
        </w:rPr>
      </w:pPr>
    </w:p>
    <w:p w14:paraId="7BCF09EF" w14:textId="77777777" w:rsidR="00FA1656" w:rsidRPr="001E24BD" w:rsidRDefault="00FA1656" w:rsidP="00FA1656">
      <w:pPr>
        <w:rPr>
          <w:rFonts w:eastAsia="Arial"/>
          <w:lang w:val="en-US"/>
        </w:rPr>
      </w:pPr>
    </w:p>
    <w:p w14:paraId="50BD0325" w14:textId="77777777" w:rsidR="00FA1656" w:rsidRPr="001E24BD" w:rsidRDefault="00FA1656" w:rsidP="00FA1656">
      <w:pPr>
        <w:rPr>
          <w:rFonts w:eastAsia="Arial"/>
          <w:lang w:val="en-US"/>
        </w:rPr>
      </w:pPr>
    </w:p>
    <w:p w14:paraId="7E2E7CE0" w14:textId="77777777" w:rsidR="00FA1656" w:rsidRPr="001E24BD" w:rsidRDefault="00FA1656" w:rsidP="00FA1656">
      <w:pPr>
        <w:rPr>
          <w:rFonts w:eastAsia="Arial"/>
          <w:lang w:val="en-US"/>
        </w:rPr>
      </w:pPr>
    </w:p>
    <w:p w14:paraId="5879A6CB" w14:textId="77777777" w:rsidR="00FA1656" w:rsidRPr="001E24BD" w:rsidRDefault="00FA1656" w:rsidP="00FA1656">
      <w:pPr>
        <w:rPr>
          <w:rFonts w:eastAsia="Arial"/>
          <w:lang w:val="en-US"/>
        </w:rPr>
      </w:pPr>
    </w:p>
    <w:p w14:paraId="4E0098AE" w14:textId="77777777" w:rsidR="00FA1656" w:rsidRPr="001E24BD" w:rsidRDefault="00FA1656" w:rsidP="00FA1656">
      <w:pPr>
        <w:rPr>
          <w:lang w:val="en-US"/>
        </w:rPr>
      </w:pPr>
    </w:p>
    <w:p w14:paraId="5B49AFF8" w14:textId="6E3E7AA8" w:rsidR="00360977" w:rsidRPr="001E24BD" w:rsidRDefault="00BF51E6" w:rsidP="00832443">
      <w:pPr>
        <w:pStyle w:val="2"/>
        <w:rPr>
          <w:rFonts w:ascii="Times New Roman" w:hAnsi="Times New Roman" w:cs="Times New Roman"/>
          <w:szCs w:val="24"/>
        </w:rPr>
      </w:pPr>
      <w:bookmarkStart w:id="4" w:name="_Toc513492361"/>
      <w:r w:rsidRPr="001E24BD">
        <w:rPr>
          <w:rFonts w:ascii="Times New Roman" w:hAnsi="Times New Roman" w:cs="Times New Roman"/>
          <w:szCs w:val="24"/>
        </w:rPr>
        <w:lastRenderedPageBreak/>
        <w:t>1.4 Research</w:t>
      </w:r>
      <w:r w:rsidR="00360977" w:rsidRPr="001E24BD">
        <w:rPr>
          <w:rFonts w:ascii="Times New Roman" w:hAnsi="Times New Roman" w:cs="Times New Roman"/>
          <w:szCs w:val="24"/>
        </w:rPr>
        <w:t xml:space="preserve"> design</w:t>
      </w:r>
      <w:bookmarkEnd w:id="4"/>
    </w:p>
    <w:p w14:paraId="34F097FC" w14:textId="7C62FA92" w:rsidR="00360977" w:rsidRPr="001E24BD" w:rsidRDefault="00832443" w:rsidP="009A71A1">
      <w:pPr>
        <w:pStyle w:val="3"/>
        <w:rPr>
          <w:rFonts w:ascii="Times New Roman" w:hAnsi="Times New Roman" w:cs="Times New Roman"/>
          <w:sz w:val="24"/>
          <w:szCs w:val="24"/>
        </w:rPr>
      </w:pPr>
      <w:bookmarkStart w:id="5" w:name="_Toc513492362"/>
      <w:r w:rsidRPr="001E24BD">
        <w:rPr>
          <w:rFonts w:ascii="Times New Roman" w:hAnsi="Times New Roman" w:cs="Times New Roman"/>
          <w:sz w:val="24"/>
          <w:szCs w:val="24"/>
        </w:rPr>
        <w:t xml:space="preserve">1.4.1 </w:t>
      </w:r>
      <w:r w:rsidR="00360977" w:rsidRPr="001E24BD">
        <w:rPr>
          <w:rFonts w:ascii="Times New Roman" w:hAnsi="Times New Roman" w:cs="Times New Roman"/>
          <w:sz w:val="24"/>
          <w:szCs w:val="24"/>
        </w:rPr>
        <w:t>Methodology</w:t>
      </w:r>
      <w:bookmarkEnd w:id="5"/>
    </w:p>
    <w:p w14:paraId="0D035EB0" w14:textId="77777777" w:rsidR="00360977" w:rsidRPr="001E24BD" w:rsidRDefault="00360977" w:rsidP="00360977">
      <w:pPr>
        <w:rPr>
          <w:lang w:val="en-US"/>
        </w:rPr>
      </w:pPr>
    </w:p>
    <w:p w14:paraId="55544BFF" w14:textId="77777777" w:rsidR="00360977" w:rsidRPr="001E24BD" w:rsidRDefault="00360977" w:rsidP="00360977">
      <w:pPr>
        <w:rPr>
          <w:lang w:val="en-US"/>
        </w:rPr>
      </w:pPr>
      <w:r w:rsidRPr="001E24BD">
        <w:rPr>
          <w:lang w:val="en-US"/>
        </w:rPr>
        <w:t>Sachdeva (2007, p.6) has identified a research as “a systematic process of collecting and analysing information (data) in order to increase our understanding of the phenomenon about which we are concerned or interested”.</w:t>
      </w:r>
    </w:p>
    <w:p w14:paraId="1DF4491C" w14:textId="77777777" w:rsidR="00360977" w:rsidRPr="001E24BD" w:rsidRDefault="00360977" w:rsidP="00360977">
      <w:pPr>
        <w:rPr>
          <w:lang w:val="en-US"/>
        </w:rPr>
      </w:pPr>
    </w:p>
    <w:p w14:paraId="3FA577FC" w14:textId="77777777" w:rsidR="00360977" w:rsidRPr="001E24BD" w:rsidRDefault="00360977" w:rsidP="00360977">
      <w:r w:rsidRPr="001E24BD">
        <w:rPr>
          <w:noProof/>
        </w:rPr>
        <w:drawing>
          <wp:inline distT="114300" distB="114300" distL="114300" distR="114300" wp14:anchorId="3F280088" wp14:editId="7CA94668">
            <wp:extent cx="5224463" cy="3200400"/>
            <wp:effectExtent l="0" t="0" r="0" b="0"/>
            <wp:docPr id="2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24463" cy="3200400"/>
                    </a:xfrm>
                    <a:prstGeom prst="rect">
                      <a:avLst/>
                    </a:prstGeom>
                    <a:ln/>
                  </pic:spPr>
                </pic:pic>
              </a:graphicData>
            </a:graphic>
          </wp:inline>
        </w:drawing>
      </w:r>
    </w:p>
    <w:p w14:paraId="49F8DCF5" w14:textId="77C29DC2" w:rsidR="00360977" w:rsidRPr="001E24BD" w:rsidRDefault="00360977" w:rsidP="00101A06">
      <w:pPr>
        <w:pStyle w:val="af8"/>
        <w:rPr>
          <w:rFonts w:ascii="Times New Roman" w:hAnsi="Times New Roman" w:cs="Times New Roman"/>
          <w:sz w:val="24"/>
          <w:szCs w:val="24"/>
        </w:rPr>
      </w:pPr>
      <w:bookmarkStart w:id="6" w:name="_Toc513413507"/>
      <w:bookmarkStart w:id="7" w:name="_Toc513458450"/>
      <w:r w:rsidRPr="001E24BD">
        <w:rPr>
          <w:rFonts w:ascii="Times New Roman" w:hAnsi="Times New Roman" w:cs="Times New Roman"/>
          <w:sz w:val="24"/>
          <w:szCs w:val="24"/>
        </w:rPr>
        <w:t>Figure</w:t>
      </w:r>
      <w:r w:rsidR="00101A06" w:rsidRPr="001E24BD">
        <w:rPr>
          <w:rFonts w:ascii="Times New Roman" w:hAnsi="Times New Roman" w:cs="Times New Roman"/>
          <w:sz w:val="24"/>
          <w:szCs w:val="24"/>
        </w:rPr>
        <w:t xml:space="preserve"> </w:t>
      </w:r>
      <w:r w:rsidRPr="001E24BD">
        <w:rPr>
          <w:rFonts w:ascii="Times New Roman" w:hAnsi="Times New Roman" w:cs="Times New Roman"/>
          <w:sz w:val="24"/>
          <w:szCs w:val="24"/>
        </w:rPr>
        <w:t>1: Research Onion by Saunders (2009, p.108)</w:t>
      </w:r>
      <w:bookmarkEnd w:id="6"/>
      <w:bookmarkEnd w:id="7"/>
      <w:r w:rsidRPr="001E24BD">
        <w:rPr>
          <w:rFonts w:ascii="Times New Roman" w:hAnsi="Times New Roman" w:cs="Times New Roman"/>
          <w:sz w:val="24"/>
          <w:szCs w:val="24"/>
        </w:rPr>
        <w:t xml:space="preserve"> </w:t>
      </w:r>
    </w:p>
    <w:p w14:paraId="6B4177BF" w14:textId="77777777" w:rsidR="00360977" w:rsidRPr="001E24BD" w:rsidRDefault="00360977" w:rsidP="00360977">
      <w:pPr>
        <w:rPr>
          <w:lang w:val="en-US"/>
        </w:rPr>
      </w:pPr>
    </w:p>
    <w:p w14:paraId="77DEEA0D" w14:textId="07EE2A60" w:rsidR="00360977" w:rsidRPr="001E24BD" w:rsidRDefault="00360977" w:rsidP="00360977">
      <w:pPr>
        <w:rPr>
          <w:lang w:val="en-US"/>
        </w:rPr>
      </w:pPr>
      <w:r w:rsidRPr="001E24BD">
        <w:rPr>
          <w:lang w:val="en-US"/>
        </w:rPr>
        <w:t>The research onion, proposed by Saunders (2009, p.108), assists in clarifying research strategies. Each layer demonstrates in what direction the research should be developed. The research onion provides a choice of philosophies, approaches, strategies, choices, horizons, techniques and procedures that should be undertaken to meet ultimate aims and objectives of the study.</w:t>
      </w:r>
    </w:p>
    <w:p w14:paraId="6AD9C1E1" w14:textId="56DC4C36" w:rsidR="00360977" w:rsidRPr="001E24BD" w:rsidRDefault="009A71A1" w:rsidP="00FA1656">
      <w:pPr>
        <w:pStyle w:val="3"/>
        <w:rPr>
          <w:rFonts w:ascii="Times New Roman" w:hAnsi="Times New Roman" w:cs="Times New Roman"/>
          <w:sz w:val="24"/>
          <w:szCs w:val="24"/>
        </w:rPr>
      </w:pPr>
      <w:bookmarkStart w:id="8" w:name="_Toc513492363"/>
      <w:r w:rsidRPr="001E24BD">
        <w:rPr>
          <w:rFonts w:ascii="Times New Roman" w:hAnsi="Times New Roman" w:cs="Times New Roman"/>
          <w:sz w:val="24"/>
          <w:szCs w:val="24"/>
        </w:rPr>
        <w:t xml:space="preserve">1.4.2 </w:t>
      </w:r>
      <w:r w:rsidR="00360977" w:rsidRPr="001E24BD">
        <w:rPr>
          <w:rFonts w:ascii="Times New Roman" w:hAnsi="Times New Roman" w:cs="Times New Roman"/>
          <w:sz w:val="24"/>
          <w:szCs w:val="24"/>
        </w:rPr>
        <w:t>Research Philosophies</w:t>
      </w:r>
      <w:bookmarkEnd w:id="8"/>
    </w:p>
    <w:p w14:paraId="0F2B3182" w14:textId="5C649B51" w:rsidR="00360977" w:rsidRPr="001E24BD" w:rsidRDefault="00360977" w:rsidP="00360977">
      <w:pPr>
        <w:rPr>
          <w:lang w:val="en-US"/>
        </w:rPr>
      </w:pPr>
      <w:r w:rsidRPr="001E24BD">
        <w:rPr>
          <w:lang w:val="en-US"/>
        </w:rPr>
        <w:t xml:space="preserve">Positivist and interpretive philosophies will be applied to this study. </w:t>
      </w:r>
    </w:p>
    <w:p w14:paraId="07170A51" w14:textId="77777777" w:rsidR="00360977" w:rsidRPr="001E24BD" w:rsidRDefault="00360977" w:rsidP="009A71A1">
      <w:pPr>
        <w:shd w:val="clear" w:color="auto" w:fill="FFFFFF"/>
        <w:spacing w:after="180"/>
        <w:jc w:val="both"/>
        <w:rPr>
          <w:color w:val="333333"/>
          <w:highlight w:val="white"/>
          <w:lang w:val="en-US"/>
        </w:rPr>
      </w:pPr>
      <w:r w:rsidRPr="001E24BD">
        <w:rPr>
          <w:color w:val="333333"/>
          <w:lang w:val="en-US"/>
        </w:rPr>
        <w:t xml:space="preserve">Saunders (2009, p.103) states that only “factual” knowledge acquired through observations, including measurement, can be scientifically reliable. From a positivistic view, one of the main limitations for the researcher is the collection of data and its further interpretation through objective analysis. Positivism depends on quantifiable observations that lead themselves to statistical analysis. It has been noted that “as a philosophy, positivism is in accordance with the empiricist view that knowledge stems from human experience”. Utilisation of positivism necessitates gathering of quantitative data, which in this case, will be done via surveys. </w:t>
      </w:r>
    </w:p>
    <w:p w14:paraId="2DA2B9E2" w14:textId="46DD3614" w:rsidR="00360977" w:rsidRPr="001E24BD" w:rsidRDefault="00360977" w:rsidP="009A71A1">
      <w:pPr>
        <w:shd w:val="clear" w:color="auto" w:fill="FFFFFF"/>
        <w:spacing w:after="180"/>
        <w:jc w:val="both"/>
        <w:rPr>
          <w:color w:val="333333"/>
          <w:highlight w:val="white"/>
          <w:lang w:val="en-US"/>
        </w:rPr>
      </w:pPr>
      <w:r w:rsidRPr="001E24BD">
        <w:rPr>
          <w:color w:val="333333"/>
          <w:highlight w:val="white"/>
          <w:lang w:val="en-US"/>
        </w:rPr>
        <w:t xml:space="preserve">Fisher (2013, p. 214) points out that interpretivism, which is perfectly suitable for qualitative data analysis, is concerned about construing the elements of study and taking into consideration human interests into research. Interpretivists are convinced that solely via “subjective </w:t>
      </w:r>
      <w:r w:rsidRPr="001E24BD">
        <w:rPr>
          <w:color w:val="333333"/>
          <w:highlight w:val="white"/>
          <w:lang w:val="en-US"/>
        </w:rPr>
        <w:lastRenderedPageBreak/>
        <w:t>interpretation and intervention in the reality” will enable us to understand the reality. This type of philosophy subjectifies world where individuals experience physical and social reality differently. For dissertation, couple of interviews will be conducted, and philosophy of interpretivism will be a solid philosophical base for this strategy.</w:t>
      </w:r>
    </w:p>
    <w:p w14:paraId="6661459A" w14:textId="7C0D9E6B" w:rsidR="00360977" w:rsidRPr="001E24BD" w:rsidRDefault="009A71A1" w:rsidP="009A71A1">
      <w:pPr>
        <w:pStyle w:val="3"/>
        <w:rPr>
          <w:rFonts w:ascii="Times New Roman" w:hAnsi="Times New Roman" w:cs="Times New Roman"/>
          <w:sz w:val="24"/>
          <w:szCs w:val="24"/>
        </w:rPr>
      </w:pPr>
      <w:bookmarkStart w:id="9" w:name="_Toc513492364"/>
      <w:r w:rsidRPr="001E24BD">
        <w:rPr>
          <w:rFonts w:ascii="Times New Roman" w:hAnsi="Times New Roman" w:cs="Times New Roman"/>
          <w:sz w:val="24"/>
          <w:szCs w:val="24"/>
        </w:rPr>
        <w:t xml:space="preserve">1.4.4 </w:t>
      </w:r>
      <w:r w:rsidR="00360977" w:rsidRPr="001E24BD">
        <w:rPr>
          <w:rFonts w:ascii="Times New Roman" w:hAnsi="Times New Roman" w:cs="Times New Roman"/>
          <w:sz w:val="24"/>
          <w:szCs w:val="24"/>
        </w:rPr>
        <w:t>Research Approaches</w:t>
      </w:r>
      <w:bookmarkEnd w:id="9"/>
    </w:p>
    <w:p w14:paraId="3062AC59" w14:textId="77777777" w:rsidR="0013373B" w:rsidRDefault="0013373B" w:rsidP="009A71A1">
      <w:pPr>
        <w:spacing w:after="180"/>
        <w:jc w:val="both"/>
        <w:rPr>
          <w:lang w:val="en-US"/>
        </w:rPr>
      </w:pPr>
      <w:r>
        <w:rPr>
          <w:lang w:val="en-US"/>
        </w:rPr>
        <w:t xml:space="preserve">Inductive approach will be applied to the following studies. </w:t>
      </w:r>
    </w:p>
    <w:p w14:paraId="45F5BC24" w14:textId="2F1C9DAD" w:rsidR="00360977" w:rsidRDefault="00360977" w:rsidP="009A71A1">
      <w:pPr>
        <w:spacing w:after="180"/>
        <w:jc w:val="both"/>
        <w:rPr>
          <w:color w:val="333333"/>
          <w:lang w:val="en-US"/>
        </w:rPr>
      </w:pPr>
      <w:r w:rsidRPr="001E24BD">
        <w:rPr>
          <w:color w:val="333333"/>
          <w:lang w:val="en-US"/>
        </w:rPr>
        <w:t xml:space="preserve">Saunders (2009, p.127) assumes that an inductive approach involves identifying a pattern from observations, developing logical explanations for them and thereafter postulating theories. Theory is developed only after the data has been collected. It is also considered that if a topic of the research is relatively recent, but have already raised debates, and on which there is a lack of academic literature, it is appropriately to select an inductive approach. As this approach deals with qualitative data interpretation, the conduct of interview will be relevant to these studies.  </w:t>
      </w:r>
    </w:p>
    <w:p w14:paraId="77D9C784" w14:textId="77777777" w:rsidR="0013373B" w:rsidRPr="001E24BD" w:rsidRDefault="0013373B" w:rsidP="009A71A1">
      <w:pPr>
        <w:spacing w:after="180"/>
        <w:jc w:val="both"/>
        <w:rPr>
          <w:color w:val="333333"/>
          <w:lang w:val="en-US"/>
        </w:rPr>
      </w:pPr>
    </w:p>
    <w:p w14:paraId="7F3F99C0" w14:textId="77777777" w:rsidR="00360977" w:rsidRPr="001E24BD" w:rsidRDefault="00360977" w:rsidP="009A71A1">
      <w:pPr>
        <w:spacing w:after="180"/>
        <w:jc w:val="both"/>
        <w:rPr>
          <w:lang w:val="en-US"/>
        </w:rPr>
      </w:pPr>
      <w:r w:rsidRPr="001E24BD">
        <w:rPr>
          <w:lang w:val="en-US"/>
        </w:rPr>
        <w:t xml:space="preserve">Methodological Choice </w:t>
      </w:r>
    </w:p>
    <w:p w14:paraId="45FA5170" w14:textId="2F685957" w:rsidR="00360977" w:rsidRPr="001E24BD" w:rsidRDefault="009A71A1" w:rsidP="009A71A1">
      <w:pPr>
        <w:pStyle w:val="3"/>
        <w:rPr>
          <w:rFonts w:ascii="Times New Roman" w:hAnsi="Times New Roman" w:cs="Times New Roman"/>
          <w:sz w:val="24"/>
          <w:szCs w:val="24"/>
        </w:rPr>
      </w:pPr>
      <w:bookmarkStart w:id="10" w:name="_Toc513492365"/>
      <w:r w:rsidRPr="001E24BD">
        <w:rPr>
          <w:rFonts w:ascii="Times New Roman" w:hAnsi="Times New Roman" w:cs="Times New Roman"/>
          <w:sz w:val="24"/>
          <w:szCs w:val="24"/>
        </w:rPr>
        <w:t>1.4.5 Research Strategy</w:t>
      </w:r>
      <w:bookmarkEnd w:id="10"/>
    </w:p>
    <w:p w14:paraId="2F1304BD" w14:textId="77777777" w:rsidR="00360977" w:rsidRPr="001E24BD" w:rsidRDefault="00360977" w:rsidP="009A71A1">
      <w:pPr>
        <w:spacing w:after="180"/>
        <w:jc w:val="both"/>
        <w:rPr>
          <w:lang w:val="en-US"/>
        </w:rPr>
      </w:pPr>
      <w:r w:rsidRPr="001E24BD">
        <w:rPr>
          <w:lang w:val="en-US"/>
        </w:rPr>
        <w:t xml:space="preserve">Research strategy is vital as it aims to maximise the benefits of the studies by advancing fundamental knowledge (Dinnen, 2014). </w:t>
      </w:r>
    </w:p>
    <w:p w14:paraId="07A99257" w14:textId="77777777" w:rsidR="00360977" w:rsidRPr="001E24BD" w:rsidRDefault="00360977" w:rsidP="009A71A1">
      <w:pPr>
        <w:spacing w:after="180"/>
        <w:jc w:val="both"/>
        <w:rPr>
          <w:lang w:val="en-US"/>
        </w:rPr>
      </w:pPr>
      <w:r w:rsidRPr="001E24BD">
        <w:rPr>
          <w:lang w:val="en-US"/>
        </w:rPr>
        <w:t xml:space="preserve">Survey, which is associated with a deduction approach, will be a part of the research strategy for this dissertation. </w:t>
      </w:r>
    </w:p>
    <w:p w14:paraId="0F5FD89E" w14:textId="77777777" w:rsidR="00360977" w:rsidRPr="001E24BD" w:rsidRDefault="00360977" w:rsidP="009A71A1">
      <w:pPr>
        <w:spacing w:after="180"/>
        <w:jc w:val="both"/>
        <w:rPr>
          <w:lang w:val="en-US"/>
        </w:rPr>
      </w:pPr>
      <w:r w:rsidRPr="001E24BD">
        <w:rPr>
          <w:lang w:val="en-US"/>
        </w:rPr>
        <w:t xml:space="preserve">Saunders (2009, p.144) assumes that “surveys allow to obtain more control over the research process and when sampling is used, it is possible to generate findings that are representative of the whole population”. However, one of the main disadvantages of data collection via surveys is that its further analysis with a help of software prone to be very time consuming. </w:t>
      </w:r>
    </w:p>
    <w:p w14:paraId="5C0A27C7" w14:textId="6DF47CD5" w:rsidR="00360977" w:rsidRPr="001E24BD" w:rsidRDefault="00360977" w:rsidP="009A71A1">
      <w:pPr>
        <w:spacing w:after="180"/>
        <w:jc w:val="both"/>
        <w:rPr>
          <w:lang w:val="en-US"/>
        </w:rPr>
      </w:pPr>
      <w:r w:rsidRPr="001E24BD">
        <w:rPr>
          <w:lang w:val="en-US"/>
        </w:rPr>
        <w:t>In addition, to increase reliability of the studies, a case study will also be regarded as a research strategy. Number of interviews will be taken. Robson (2002, p. 178) defines case study as ‘a strategy for doing research which involves an empirical investigation of a particular contemporary phenomenon within its real-life context using multiple sources of evidence’.</w:t>
      </w:r>
    </w:p>
    <w:p w14:paraId="634158EC" w14:textId="5765F6AE" w:rsidR="009A71A1" w:rsidRPr="001E24BD" w:rsidRDefault="009A71A1" w:rsidP="00BF51E6">
      <w:pPr>
        <w:pStyle w:val="3"/>
        <w:rPr>
          <w:rFonts w:ascii="Times New Roman" w:hAnsi="Times New Roman" w:cs="Times New Roman"/>
          <w:sz w:val="24"/>
          <w:szCs w:val="24"/>
        </w:rPr>
      </w:pPr>
      <w:bookmarkStart w:id="11" w:name="_Toc513492366"/>
      <w:r w:rsidRPr="001E24BD">
        <w:rPr>
          <w:rFonts w:ascii="Times New Roman" w:hAnsi="Times New Roman" w:cs="Times New Roman"/>
          <w:sz w:val="24"/>
          <w:szCs w:val="24"/>
        </w:rPr>
        <w:t>1.4.6 Research Choices</w:t>
      </w:r>
      <w:bookmarkEnd w:id="11"/>
    </w:p>
    <w:p w14:paraId="2AC7060F" w14:textId="13D2E7A5" w:rsidR="00360977" w:rsidRPr="001E24BD" w:rsidRDefault="00360977" w:rsidP="00360977">
      <w:pPr>
        <w:spacing w:after="180"/>
        <w:jc w:val="both"/>
        <w:rPr>
          <w:color w:val="333333"/>
          <w:lang w:val="en-US"/>
        </w:rPr>
      </w:pPr>
      <w:r w:rsidRPr="001E24BD">
        <w:rPr>
          <w:color w:val="333333"/>
          <w:lang w:val="en-US"/>
        </w:rPr>
        <w:t xml:space="preserve">These studies will </w:t>
      </w:r>
      <w:r w:rsidR="00326771" w:rsidRPr="001E24BD">
        <w:rPr>
          <w:color w:val="333333"/>
          <w:lang w:val="en-US"/>
        </w:rPr>
        <w:t>be based</w:t>
      </w:r>
      <w:r w:rsidRPr="001E24BD">
        <w:rPr>
          <w:color w:val="333333"/>
          <w:lang w:val="en-US"/>
        </w:rPr>
        <w:t xml:space="preserve"> on mixed methods, as both quantitative and qualitative data via surveys and interviews will be gathered. </w:t>
      </w:r>
    </w:p>
    <w:p w14:paraId="30404172" w14:textId="77777777" w:rsidR="00360977" w:rsidRPr="001E24BD" w:rsidRDefault="00360977" w:rsidP="00360977">
      <w:pPr>
        <w:spacing w:after="180"/>
        <w:jc w:val="both"/>
        <w:rPr>
          <w:color w:val="333333"/>
          <w:lang w:val="en-US"/>
        </w:rPr>
      </w:pPr>
      <w:r w:rsidRPr="001E24BD">
        <w:rPr>
          <w:color w:val="333333"/>
          <w:lang w:val="en-US"/>
        </w:rPr>
        <w:t xml:space="preserve">According to Cameron (2014) mixed research methods include collection, analysis and interpretation of numerical and qualitative information in one entire study or series of studies, which explore one particular phenomenon. This method offers a more investigational scrutiny, as a combination of quantitative and qualitative approaches provides a clearer comprehension of the research problems. The final purpose of this research choice is not to replace qualitative or quantitative data, but to submerge their advantages and overcome weaknesses in both approaches within a single study. </w:t>
      </w:r>
    </w:p>
    <w:p w14:paraId="2C1B7DA5" w14:textId="77777777" w:rsidR="00360977" w:rsidRPr="001E24BD" w:rsidRDefault="00360977" w:rsidP="00360977">
      <w:pPr>
        <w:spacing w:after="180"/>
        <w:jc w:val="both"/>
        <w:rPr>
          <w:color w:val="333333"/>
          <w:lang w:val="en-US"/>
        </w:rPr>
      </w:pPr>
      <w:r w:rsidRPr="001E24BD">
        <w:rPr>
          <w:color w:val="333333"/>
          <w:lang w:val="en-US"/>
        </w:rPr>
        <w:lastRenderedPageBreak/>
        <w:t xml:space="preserve">In addition, to provide a solid base for the validity of the research, data triangulation method will be used as a technique for a research choice. </w:t>
      </w:r>
    </w:p>
    <w:p w14:paraId="35AFE481" w14:textId="77777777" w:rsidR="00360977" w:rsidRPr="001E24BD" w:rsidRDefault="00360977" w:rsidP="00360977">
      <w:pPr>
        <w:spacing w:after="180"/>
        <w:jc w:val="both"/>
        <w:rPr>
          <w:color w:val="333333"/>
          <w:lang w:val="en-US"/>
        </w:rPr>
      </w:pPr>
      <w:r w:rsidRPr="001E24BD">
        <w:rPr>
          <w:color w:val="333333"/>
          <w:lang w:val="en-US"/>
        </w:rPr>
        <w:t xml:space="preserve">Bryman (2007, pp.130-133) identifies data triangulation as a “use of two or more independent sources of data or data collection methods to corroborate research findings within a study”. It refers to the application and combination of several research methods in the study of the same phenomenon. </w:t>
      </w:r>
    </w:p>
    <w:p w14:paraId="5ABBA954" w14:textId="1AA75B41" w:rsidR="00360977" w:rsidRPr="001E24BD" w:rsidRDefault="00360977" w:rsidP="00360977">
      <w:pPr>
        <w:spacing w:after="180"/>
        <w:jc w:val="both"/>
        <w:rPr>
          <w:color w:val="333333"/>
          <w:lang w:val="en-US"/>
        </w:rPr>
      </w:pPr>
      <w:r w:rsidRPr="001E24BD">
        <w:rPr>
          <w:color w:val="333333"/>
          <w:lang w:val="en-US"/>
        </w:rPr>
        <w:t xml:space="preserve">In the frame of this study, triangulation will facilitate validation of data collected via surveys and interviews. </w:t>
      </w:r>
    </w:p>
    <w:p w14:paraId="6C5BE9CF" w14:textId="46CD4BBB" w:rsidR="00360977" w:rsidRPr="001E24BD" w:rsidRDefault="009A71A1" w:rsidP="009A71A1">
      <w:pPr>
        <w:pStyle w:val="3"/>
        <w:rPr>
          <w:rFonts w:ascii="Times New Roman" w:hAnsi="Times New Roman" w:cs="Times New Roman"/>
          <w:sz w:val="24"/>
          <w:szCs w:val="24"/>
        </w:rPr>
      </w:pPr>
      <w:bookmarkStart w:id="12" w:name="_Toc513492367"/>
      <w:r w:rsidRPr="001E24BD">
        <w:rPr>
          <w:rFonts w:ascii="Times New Roman" w:hAnsi="Times New Roman" w:cs="Times New Roman"/>
          <w:sz w:val="24"/>
          <w:szCs w:val="24"/>
        </w:rPr>
        <w:t>1.4.7 Time Horizon</w:t>
      </w:r>
      <w:bookmarkEnd w:id="12"/>
    </w:p>
    <w:p w14:paraId="1D25926D" w14:textId="77777777" w:rsidR="00360977" w:rsidRPr="001E24BD" w:rsidRDefault="00360977" w:rsidP="00360977">
      <w:pPr>
        <w:spacing w:after="180"/>
        <w:jc w:val="both"/>
        <w:rPr>
          <w:color w:val="333333"/>
          <w:lang w:val="en-US"/>
        </w:rPr>
      </w:pPr>
      <w:r w:rsidRPr="001E24BD">
        <w:rPr>
          <w:color w:val="333333"/>
          <w:lang w:val="en-US"/>
        </w:rPr>
        <w:t xml:space="preserve">The following study will be concerned with a cross sectional time horizon approach, as it compares a different population at a single point in time. Unlike longitudinal studies, cross sectional study allows to draw a comparison between variables quicker and it does not demand months/years of observations. </w:t>
      </w:r>
    </w:p>
    <w:p w14:paraId="550CE59A" w14:textId="23FB5E8A" w:rsidR="00360977" w:rsidRPr="001E24BD" w:rsidRDefault="00360977" w:rsidP="00360977">
      <w:pPr>
        <w:spacing w:after="180"/>
        <w:jc w:val="both"/>
        <w:rPr>
          <w:color w:val="333333"/>
          <w:lang w:val="en-US"/>
        </w:rPr>
      </w:pPr>
      <w:r w:rsidRPr="001E24BD">
        <w:rPr>
          <w:color w:val="333333"/>
          <w:lang w:val="en-US"/>
        </w:rPr>
        <w:t>However, Olsen and George (2004, pp.7-11) indicate that one of the disadvantages of cross sectional time horizon is, because of its narrow time frames, it has a more superficial approach to a study and it will not allow to deeply analyse the cause and effect of the phenomenon.</w:t>
      </w:r>
    </w:p>
    <w:p w14:paraId="6AD1309D" w14:textId="578EFFE2" w:rsidR="00360977" w:rsidRPr="001E24BD" w:rsidRDefault="00BF51E6" w:rsidP="009A71A1">
      <w:pPr>
        <w:pStyle w:val="3"/>
        <w:rPr>
          <w:rFonts w:ascii="Times New Roman" w:hAnsi="Times New Roman" w:cs="Times New Roman"/>
          <w:sz w:val="24"/>
          <w:szCs w:val="24"/>
        </w:rPr>
      </w:pPr>
      <w:bookmarkStart w:id="13" w:name="_Toc513492368"/>
      <w:r w:rsidRPr="001E24BD">
        <w:rPr>
          <w:rFonts w:ascii="Times New Roman" w:hAnsi="Times New Roman" w:cs="Times New Roman"/>
          <w:sz w:val="24"/>
          <w:szCs w:val="24"/>
        </w:rPr>
        <w:t>1.4.8 Sample</w:t>
      </w:r>
      <w:bookmarkEnd w:id="13"/>
      <w:r w:rsidR="00360977" w:rsidRPr="001E24BD">
        <w:rPr>
          <w:rFonts w:ascii="Times New Roman" w:hAnsi="Times New Roman" w:cs="Times New Roman"/>
          <w:sz w:val="24"/>
          <w:szCs w:val="24"/>
        </w:rPr>
        <w:t xml:space="preserve"> </w:t>
      </w:r>
    </w:p>
    <w:p w14:paraId="7642F7E9" w14:textId="77777777" w:rsidR="00360977" w:rsidRPr="001E24BD" w:rsidRDefault="00360977" w:rsidP="00360977">
      <w:pPr>
        <w:spacing w:after="180"/>
        <w:jc w:val="both"/>
        <w:rPr>
          <w:color w:val="333333"/>
          <w:lang w:val="en-US"/>
        </w:rPr>
      </w:pPr>
      <w:r w:rsidRPr="001E24BD">
        <w:rPr>
          <w:color w:val="333333"/>
          <w:lang w:val="en-US"/>
        </w:rPr>
        <w:t>Convenient sampling will be employed as a sampling method for this study, which is also widely known as an opportunity sample. It can be identified as a non-probability sampling method where subjects/participants are involved in the research process because of their easy accessibility and proximity to the researcher (Sekaran, 1992, p. 272)</w:t>
      </w:r>
    </w:p>
    <w:p w14:paraId="022D8FAC" w14:textId="77777777" w:rsidR="00360977" w:rsidRPr="001E24BD" w:rsidRDefault="00360977" w:rsidP="00360977">
      <w:pPr>
        <w:spacing w:after="180"/>
        <w:jc w:val="both"/>
        <w:rPr>
          <w:color w:val="333333"/>
          <w:lang w:val="en-US"/>
        </w:rPr>
      </w:pPr>
      <w:r w:rsidRPr="001E24BD">
        <w:rPr>
          <w:color w:val="333333"/>
          <w:lang w:val="en-US"/>
        </w:rPr>
        <w:t xml:space="preserve">Convenient sampling will be applied to both surveys and interviews. The approximate number of manufacturing SMEs in South Wales is 90 000 (StatsWales, 2015), but the only 30 -50 surveys will be sent out. Because of time limitations, 2-3 interviews will be taken from accounting professionals. </w:t>
      </w:r>
    </w:p>
    <w:p w14:paraId="28ED6DDC" w14:textId="77777777" w:rsidR="00360977" w:rsidRPr="001E24BD" w:rsidRDefault="00360977" w:rsidP="00360977">
      <w:pPr>
        <w:spacing w:after="180"/>
        <w:jc w:val="both"/>
        <w:rPr>
          <w:color w:val="333333"/>
          <w:lang w:val="en-US"/>
        </w:rPr>
      </w:pPr>
      <w:r w:rsidRPr="001E24BD">
        <w:rPr>
          <w:color w:val="333333"/>
          <w:lang w:val="en-US"/>
        </w:rPr>
        <w:t xml:space="preserve">In the following studies, industry professionals within manufacturing SMEs of South Wales will be targeted. They will be accountants, managers and owners of the businesses. </w:t>
      </w:r>
    </w:p>
    <w:p w14:paraId="379C697E" w14:textId="27CECB72" w:rsidR="00360977" w:rsidRPr="001E24BD" w:rsidRDefault="00BF51E6" w:rsidP="00BF51E6">
      <w:pPr>
        <w:pStyle w:val="3"/>
        <w:rPr>
          <w:rFonts w:ascii="Times New Roman" w:hAnsi="Times New Roman" w:cs="Times New Roman"/>
          <w:sz w:val="24"/>
          <w:szCs w:val="24"/>
        </w:rPr>
      </w:pPr>
      <w:bookmarkStart w:id="14" w:name="_Toc513492369"/>
      <w:r w:rsidRPr="001E24BD">
        <w:rPr>
          <w:rFonts w:ascii="Times New Roman" w:hAnsi="Times New Roman" w:cs="Times New Roman"/>
          <w:sz w:val="24"/>
          <w:szCs w:val="24"/>
        </w:rPr>
        <w:t>1.4.9 Data Collection Methods</w:t>
      </w:r>
      <w:bookmarkEnd w:id="14"/>
    </w:p>
    <w:p w14:paraId="0687C5B8" w14:textId="77777777" w:rsidR="00360977" w:rsidRPr="001E24BD" w:rsidRDefault="00360977" w:rsidP="00360977">
      <w:pPr>
        <w:spacing w:after="180"/>
        <w:jc w:val="both"/>
        <w:rPr>
          <w:color w:val="333333"/>
          <w:lang w:val="en-US"/>
        </w:rPr>
      </w:pPr>
      <w:r w:rsidRPr="001E24BD">
        <w:rPr>
          <w:color w:val="333333"/>
          <w:lang w:val="en-US"/>
        </w:rPr>
        <w:t xml:space="preserve">Saunders et al (2009, p.137) admits that data collection methods suppose the utilization of the method, through which the research will find the answers to its fundamental questions and will meet its goals and objectives. Surveys and interviews will be conducted to meet the goals and objectives of the dissertation and to justify the rationale of the dissertation.  </w:t>
      </w:r>
    </w:p>
    <w:p w14:paraId="21B8C723" w14:textId="77777777" w:rsidR="00360977" w:rsidRPr="001E24BD" w:rsidRDefault="00360977" w:rsidP="00360977">
      <w:pPr>
        <w:spacing w:after="180"/>
        <w:jc w:val="both"/>
        <w:rPr>
          <w:color w:val="333333"/>
          <w:lang w:val="en-US"/>
        </w:rPr>
      </w:pPr>
      <w:r w:rsidRPr="001E24BD">
        <w:rPr>
          <w:color w:val="333333"/>
          <w:lang w:val="en-US"/>
        </w:rPr>
        <w:t>Survey will be conducted among managers of the manufacturing SMEs in South Wales. The questions in the survey will measure the impact of Making Tax Digital on the businesses around South Wales region. Likert scale will be used to identify the attitudes and the opinions of the participants. The sample size of the survey for the research will not exceed 50-100 people over the age of the 18. The advantage of the surveys is that “they allow the collection of a large amount of data from sizeable population in a highly economical way (Saunders, 2009).</w:t>
      </w:r>
    </w:p>
    <w:p w14:paraId="48BC5265" w14:textId="77777777" w:rsidR="00360977" w:rsidRPr="001E24BD" w:rsidRDefault="00360977" w:rsidP="00360977">
      <w:pPr>
        <w:spacing w:after="180"/>
        <w:jc w:val="both"/>
        <w:rPr>
          <w:color w:val="333333"/>
          <w:lang w:val="en-US"/>
        </w:rPr>
      </w:pPr>
      <w:r w:rsidRPr="001E24BD">
        <w:rPr>
          <w:color w:val="333333"/>
          <w:lang w:val="en-US"/>
        </w:rPr>
        <w:lastRenderedPageBreak/>
        <w:t xml:space="preserve">In addition, this study will contain interviews with accountants, who will express their overviews on Making Tax Digital and will identify the difficulties and opportunities manufacturing SMEs may envisage with a new upcoming tax regulations in South Wales. The advantage of the interviews is that participants can share plenty of details to provide a decent answer. Interviews also achieve a high response rate. </w:t>
      </w:r>
    </w:p>
    <w:p w14:paraId="7BB1CDDF" w14:textId="110096F1" w:rsidR="00360977" w:rsidRPr="001E24BD" w:rsidRDefault="009A71A1" w:rsidP="009A71A1">
      <w:pPr>
        <w:pStyle w:val="2"/>
        <w:rPr>
          <w:rFonts w:ascii="Times New Roman" w:hAnsi="Times New Roman" w:cs="Times New Roman"/>
          <w:szCs w:val="24"/>
        </w:rPr>
      </w:pPr>
      <w:bookmarkStart w:id="15" w:name="_Toc513492370"/>
      <w:r w:rsidRPr="001E24BD">
        <w:rPr>
          <w:rFonts w:ascii="Times New Roman" w:hAnsi="Times New Roman" w:cs="Times New Roman"/>
          <w:szCs w:val="24"/>
        </w:rPr>
        <w:t xml:space="preserve">1.5 </w:t>
      </w:r>
      <w:r w:rsidR="00360977" w:rsidRPr="001E24BD">
        <w:rPr>
          <w:rFonts w:ascii="Times New Roman" w:hAnsi="Times New Roman" w:cs="Times New Roman"/>
          <w:szCs w:val="24"/>
        </w:rPr>
        <w:t>Limitations of the research</w:t>
      </w:r>
      <w:bookmarkEnd w:id="15"/>
      <w:r w:rsidR="00360977" w:rsidRPr="001E24BD">
        <w:rPr>
          <w:rFonts w:ascii="Times New Roman" w:hAnsi="Times New Roman" w:cs="Times New Roman"/>
          <w:szCs w:val="24"/>
        </w:rPr>
        <w:t xml:space="preserve"> </w:t>
      </w:r>
    </w:p>
    <w:p w14:paraId="6F33D467" w14:textId="34E502D5" w:rsidR="00360977" w:rsidRPr="001E24BD" w:rsidRDefault="009A71A1" w:rsidP="009A71A1">
      <w:pPr>
        <w:pStyle w:val="3"/>
        <w:rPr>
          <w:rFonts w:ascii="Times New Roman" w:hAnsi="Times New Roman" w:cs="Times New Roman"/>
          <w:sz w:val="24"/>
          <w:szCs w:val="24"/>
        </w:rPr>
      </w:pPr>
      <w:bookmarkStart w:id="16" w:name="_Toc513492371"/>
      <w:r w:rsidRPr="001E24BD">
        <w:rPr>
          <w:rFonts w:ascii="Times New Roman" w:hAnsi="Times New Roman" w:cs="Times New Roman"/>
          <w:sz w:val="24"/>
          <w:szCs w:val="24"/>
        </w:rPr>
        <w:t>1.5.1</w:t>
      </w:r>
      <w:r w:rsidR="00360977" w:rsidRPr="001E24BD">
        <w:rPr>
          <w:rFonts w:ascii="Times New Roman" w:hAnsi="Times New Roman" w:cs="Times New Roman"/>
          <w:sz w:val="24"/>
          <w:szCs w:val="24"/>
        </w:rPr>
        <w:t xml:space="preserve"> Time Management and sample</w:t>
      </w:r>
      <w:bookmarkEnd w:id="16"/>
    </w:p>
    <w:p w14:paraId="32685EF1" w14:textId="77777777" w:rsidR="00360977" w:rsidRPr="001E24BD" w:rsidRDefault="00360977" w:rsidP="00360977">
      <w:pPr>
        <w:spacing w:after="180"/>
        <w:jc w:val="both"/>
        <w:rPr>
          <w:color w:val="333333"/>
          <w:lang w:val="en-US"/>
        </w:rPr>
      </w:pPr>
      <w:r w:rsidRPr="001E24BD">
        <w:rPr>
          <w:color w:val="333333"/>
          <w:lang w:val="en-US"/>
        </w:rPr>
        <w:t xml:space="preserve">Due to the nature of dissertation there will be couple of factors to adhere to. One of them is time. This factor may set rigid limitations to the scope of analysis and research execution, which, as a consequence, will set a boundary to the depth of the following studies. For instance, time devoted to the research will imply limit to the total population of all manufacturing companies from which the number of the interviews and surveys will be taken. </w:t>
      </w:r>
    </w:p>
    <w:p w14:paraId="690F1033" w14:textId="77777777" w:rsidR="00360977" w:rsidRPr="001E24BD" w:rsidRDefault="00360977" w:rsidP="00360977">
      <w:pPr>
        <w:spacing w:after="180"/>
        <w:jc w:val="both"/>
        <w:rPr>
          <w:color w:val="333333"/>
          <w:lang w:val="en-US"/>
        </w:rPr>
      </w:pPr>
      <w:r w:rsidRPr="001E24BD">
        <w:rPr>
          <w:color w:val="333333"/>
          <w:lang w:val="en-US"/>
        </w:rPr>
        <w:t>Opportunity sample which has been selected for its simplicity and short period of time, during which the data can be collected.</w:t>
      </w:r>
    </w:p>
    <w:p w14:paraId="01ED6DC4" w14:textId="77777777" w:rsidR="00360977" w:rsidRPr="001E24BD" w:rsidRDefault="00360977" w:rsidP="00360977">
      <w:pPr>
        <w:spacing w:after="180"/>
        <w:jc w:val="both"/>
        <w:rPr>
          <w:color w:val="333333"/>
          <w:lang w:val="en-US"/>
        </w:rPr>
      </w:pPr>
      <w:r w:rsidRPr="001E24BD">
        <w:rPr>
          <w:color w:val="333333"/>
          <w:lang w:val="en-US"/>
        </w:rPr>
        <w:t xml:space="preserve">The sample may not reflect various perspectives, and there are chances that biased information may occasionally be provided. </w:t>
      </w:r>
    </w:p>
    <w:p w14:paraId="0C98A7A3" w14:textId="77777777" w:rsidR="00360977" w:rsidRPr="001E24BD" w:rsidRDefault="00360977" w:rsidP="00360977">
      <w:pPr>
        <w:spacing w:after="180"/>
        <w:jc w:val="both"/>
        <w:rPr>
          <w:color w:val="333333"/>
          <w:lang w:val="en-US"/>
        </w:rPr>
      </w:pPr>
      <w:r w:rsidRPr="001E24BD">
        <w:rPr>
          <w:color w:val="333333"/>
          <w:lang w:val="en-US"/>
        </w:rPr>
        <w:t xml:space="preserve">The main limitation of the research is that the chosen topic area is quite recent. Government made its first announcement of making tax digital in 2016. A few books have been written on the proposed subject for the dissertation. Articles from journals and websites will utilised for the secondary research. </w:t>
      </w:r>
    </w:p>
    <w:p w14:paraId="5763CADE" w14:textId="77777777" w:rsidR="00360977" w:rsidRPr="001E24BD" w:rsidRDefault="00360977" w:rsidP="00360977">
      <w:pPr>
        <w:spacing w:after="180"/>
        <w:jc w:val="both"/>
        <w:rPr>
          <w:color w:val="333333"/>
          <w:lang w:val="en-US"/>
        </w:rPr>
      </w:pPr>
      <w:r w:rsidRPr="001E24BD">
        <w:rPr>
          <w:color w:val="333333"/>
          <w:lang w:val="en-US"/>
        </w:rPr>
        <w:t xml:space="preserve">It is worthwhile to mention that some of the articles from respectable online sources (websites) do not tend to have the author and/or date for them. This can be considered as limitation because it may have an effect on thoroughness of referencing.  </w:t>
      </w:r>
    </w:p>
    <w:p w14:paraId="2A6A8F64" w14:textId="2E0E71F6" w:rsidR="00360977" w:rsidRPr="001E24BD" w:rsidRDefault="009A71A1" w:rsidP="009A71A1">
      <w:pPr>
        <w:pStyle w:val="3"/>
        <w:rPr>
          <w:rFonts w:ascii="Times New Roman" w:hAnsi="Times New Roman" w:cs="Times New Roman"/>
          <w:sz w:val="24"/>
          <w:szCs w:val="24"/>
        </w:rPr>
      </w:pPr>
      <w:bookmarkStart w:id="17" w:name="_Toc513492372"/>
      <w:r w:rsidRPr="001E24BD">
        <w:rPr>
          <w:rFonts w:ascii="Times New Roman" w:hAnsi="Times New Roman" w:cs="Times New Roman"/>
          <w:sz w:val="24"/>
          <w:szCs w:val="24"/>
        </w:rPr>
        <w:t>1.5.2</w:t>
      </w:r>
      <w:r w:rsidR="00360977" w:rsidRPr="001E24BD">
        <w:rPr>
          <w:rFonts w:ascii="Times New Roman" w:hAnsi="Times New Roman" w:cs="Times New Roman"/>
          <w:sz w:val="24"/>
          <w:szCs w:val="24"/>
        </w:rPr>
        <w:t xml:space="preserve"> Ethical Considerations</w:t>
      </w:r>
      <w:bookmarkEnd w:id="17"/>
    </w:p>
    <w:p w14:paraId="550BB755" w14:textId="77777777" w:rsidR="00360977" w:rsidRPr="001E24BD" w:rsidRDefault="00360977" w:rsidP="00360977">
      <w:pPr>
        <w:spacing w:after="180"/>
        <w:jc w:val="both"/>
        <w:rPr>
          <w:color w:val="333333"/>
          <w:lang w:val="en-US"/>
        </w:rPr>
      </w:pPr>
      <w:r w:rsidRPr="001E24BD">
        <w:rPr>
          <w:color w:val="333333"/>
          <w:lang w:val="en-US"/>
        </w:rPr>
        <w:t>Surveys will be sent to financial directors of manufacturing SMEs, seeking their professional views on MTD.</w:t>
      </w:r>
    </w:p>
    <w:p w14:paraId="3838CCA9" w14:textId="7D669B03" w:rsidR="00360977" w:rsidRPr="001E24BD" w:rsidRDefault="00360977" w:rsidP="00360977">
      <w:pPr>
        <w:spacing w:after="180"/>
        <w:jc w:val="both"/>
        <w:rPr>
          <w:color w:val="333333"/>
          <w:lang w:val="en-US"/>
        </w:rPr>
      </w:pPr>
      <w:r w:rsidRPr="001E24BD">
        <w:rPr>
          <w:color w:val="333333"/>
          <w:lang w:val="en-US"/>
        </w:rPr>
        <w:t xml:space="preserve">There are not too many issues of this study that can be related to ethical considerations. </w:t>
      </w:r>
    </w:p>
    <w:p w14:paraId="7610312E" w14:textId="3D336FFB" w:rsidR="00360977" w:rsidRPr="001E24BD" w:rsidRDefault="00360977" w:rsidP="009A71A1">
      <w:pPr>
        <w:pStyle w:val="2"/>
        <w:numPr>
          <w:ilvl w:val="1"/>
          <w:numId w:val="6"/>
        </w:numPr>
        <w:rPr>
          <w:rFonts w:ascii="Times New Roman" w:hAnsi="Times New Roman" w:cs="Times New Roman"/>
          <w:szCs w:val="24"/>
        </w:rPr>
      </w:pPr>
      <w:bookmarkStart w:id="18" w:name="_Toc513492373"/>
      <w:r w:rsidRPr="001E24BD">
        <w:rPr>
          <w:rFonts w:ascii="Times New Roman" w:hAnsi="Times New Roman" w:cs="Times New Roman"/>
          <w:szCs w:val="24"/>
        </w:rPr>
        <w:t>Reliability and validity</w:t>
      </w:r>
      <w:bookmarkEnd w:id="18"/>
      <w:r w:rsidRPr="001E24BD">
        <w:rPr>
          <w:rFonts w:ascii="Times New Roman" w:hAnsi="Times New Roman" w:cs="Times New Roman"/>
          <w:szCs w:val="24"/>
        </w:rPr>
        <w:t xml:space="preserve"> </w:t>
      </w:r>
    </w:p>
    <w:p w14:paraId="663B9DFB" w14:textId="77777777" w:rsidR="00360977" w:rsidRPr="001E24BD" w:rsidRDefault="00360977" w:rsidP="00360977">
      <w:pPr>
        <w:spacing w:after="180"/>
        <w:jc w:val="both"/>
        <w:rPr>
          <w:color w:val="333333"/>
          <w:lang w:val="en-US"/>
        </w:rPr>
      </w:pPr>
      <w:r w:rsidRPr="001E24BD">
        <w:rPr>
          <w:color w:val="333333"/>
          <w:lang w:val="en-US"/>
        </w:rPr>
        <w:t xml:space="preserve">According to Hernon and Schwartz (2009, pp. 73-74), reliability can be identified as concept which evaluates the “extent to which the data can be consistent”. Whilst, validity is defined as a concept that refers to the “extent to which study results are generalizable to the population”. </w:t>
      </w:r>
    </w:p>
    <w:p w14:paraId="18289228" w14:textId="77777777" w:rsidR="00360977" w:rsidRPr="001E24BD" w:rsidRDefault="00360977" w:rsidP="00360977">
      <w:pPr>
        <w:spacing w:after="180"/>
        <w:jc w:val="both"/>
        <w:rPr>
          <w:color w:val="333333"/>
          <w:lang w:val="en-US"/>
        </w:rPr>
      </w:pPr>
      <w:r w:rsidRPr="001E24BD">
        <w:rPr>
          <w:color w:val="333333"/>
          <w:lang w:val="en-US"/>
        </w:rPr>
        <w:t xml:space="preserve">Saunders (2007, pp.156) defines the reliability as something that “refers to the extent to which the data collection techniques or analysis procedures will yield consistent findings”. </w:t>
      </w:r>
    </w:p>
    <w:p w14:paraId="677BD88D" w14:textId="77777777" w:rsidR="00360977" w:rsidRPr="001E24BD" w:rsidRDefault="00360977" w:rsidP="00360977">
      <w:pPr>
        <w:spacing w:after="180"/>
        <w:jc w:val="both"/>
        <w:rPr>
          <w:color w:val="333333"/>
          <w:lang w:val="en-US"/>
        </w:rPr>
      </w:pPr>
      <w:r w:rsidRPr="001E24BD">
        <w:rPr>
          <w:color w:val="333333"/>
          <w:lang w:val="en-US"/>
        </w:rPr>
        <w:t xml:space="preserve">The reliability of this studies can be assessed by posing three following questions: </w:t>
      </w:r>
    </w:p>
    <w:p w14:paraId="152F9921" w14:textId="77777777" w:rsidR="00360977" w:rsidRPr="001E24BD" w:rsidRDefault="00360977" w:rsidP="00360977">
      <w:pPr>
        <w:numPr>
          <w:ilvl w:val="0"/>
          <w:numId w:val="3"/>
        </w:numPr>
        <w:spacing w:line="276" w:lineRule="auto"/>
        <w:contextualSpacing/>
        <w:jc w:val="both"/>
        <w:rPr>
          <w:color w:val="333333"/>
          <w:lang w:val="en-US"/>
        </w:rPr>
      </w:pPr>
      <w:r w:rsidRPr="001E24BD">
        <w:rPr>
          <w:color w:val="333333"/>
          <w:lang w:val="en-US"/>
        </w:rPr>
        <w:t>Will the measures match the same results on the occasions?</w:t>
      </w:r>
    </w:p>
    <w:p w14:paraId="5E123CC9" w14:textId="77777777" w:rsidR="00360977" w:rsidRPr="001E24BD" w:rsidRDefault="00360977" w:rsidP="00360977">
      <w:pPr>
        <w:numPr>
          <w:ilvl w:val="0"/>
          <w:numId w:val="3"/>
        </w:numPr>
        <w:spacing w:line="276" w:lineRule="auto"/>
        <w:contextualSpacing/>
        <w:jc w:val="both"/>
        <w:rPr>
          <w:color w:val="333333"/>
          <w:lang w:val="en-US"/>
        </w:rPr>
      </w:pPr>
      <w:r w:rsidRPr="001E24BD">
        <w:rPr>
          <w:color w:val="333333"/>
          <w:lang w:val="en-US"/>
        </w:rPr>
        <w:t xml:space="preserve">Will the similar conclusions be reached by the researchers at the end of the observations? </w:t>
      </w:r>
    </w:p>
    <w:p w14:paraId="7CB2D4E4" w14:textId="77777777" w:rsidR="00360977" w:rsidRPr="001E24BD" w:rsidRDefault="00360977" w:rsidP="00360977">
      <w:pPr>
        <w:numPr>
          <w:ilvl w:val="0"/>
          <w:numId w:val="3"/>
        </w:numPr>
        <w:spacing w:line="276" w:lineRule="auto"/>
        <w:contextualSpacing/>
        <w:jc w:val="both"/>
        <w:rPr>
          <w:color w:val="333333"/>
          <w:lang w:val="en-US"/>
        </w:rPr>
      </w:pPr>
      <w:r w:rsidRPr="001E24BD">
        <w:rPr>
          <w:color w:val="333333"/>
          <w:lang w:val="en-US"/>
        </w:rPr>
        <w:lastRenderedPageBreak/>
        <w:t xml:space="preserve">Is there a transparency in how sense was made from the row data? </w:t>
      </w:r>
    </w:p>
    <w:p w14:paraId="739E21EA" w14:textId="77777777" w:rsidR="00360977" w:rsidRPr="001E24BD" w:rsidRDefault="00360977" w:rsidP="00360977">
      <w:pPr>
        <w:ind w:left="720"/>
        <w:contextualSpacing/>
        <w:jc w:val="both"/>
        <w:rPr>
          <w:color w:val="333333"/>
          <w:lang w:val="en-US"/>
        </w:rPr>
      </w:pPr>
    </w:p>
    <w:p w14:paraId="14880E37" w14:textId="77777777" w:rsidR="00360977" w:rsidRPr="001E24BD" w:rsidRDefault="00360977" w:rsidP="00360977">
      <w:pPr>
        <w:spacing w:after="180"/>
        <w:jc w:val="both"/>
        <w:rPr>
          <w:color w:val="333333"/>
          <w:lang w:val="en-US"/>
        </w:rPr>
      </w:pPr>
      <w:r w:rsidRPr="001E24BD">
        <w:rPr>
          <w:color w:val="333333"/>
          <w:lang w:val="en-US"/>
        </w:rPr>
        <w:t>It is crucial that the findings gathered represent high validity and high reliability. This can be achieved if the execution of the research is in consistent pattern to limit the impact of variables. The research must be conducted in a fairly and unbiasedly ways, which is consistent to all participants.</w:t>
      </w:r>
    </w:p>
    <w:p w14:paraId="4295FF5D" w14:textId="77777777" w:rsidR="00360977" w:rsidRPr="001E24BD" w:rsidRDefault="00360977" w:rsidP="00360977">
      <w:pPr>
        <w:spacing w:after="180"/>
        <w:jc w:val="both"/>
        <w:rPr>
          <w:color w:val="333333"/>
          <w:lang w:val="en-US"/>
        </w:rPr>
      </w:pPr>
      <w:r w:rsidRPr="001E24BD">
        <w:rPr>
          <w:lang w:val="en-US"/>
        </w:rPr>
        <w:t xml:space="preserve">Robson &amp; McCartan (2015, pp.169-170) </w:t>
      </w:r>
      <w:r w:rsidRPr="001E24BD">
        <w:rPr>
          <w:color w:val="333333"/>
          <w:lang w:val="en-US"/>
        </w:rPr>
        <w:t>states that validity estimates how credible and believable the research is.</w:t>
      </w:r>
    </w:p>
    <w:p w14:paraId="0F727325" w14:textId="77777777" w:rsidR="00360977" w:rsidRPr="001E24BD" w:rsidRDefault="00360977" w:rsidP="00360977">
      <w:pPr>
        <w:spacing w:after="180"/>
        <w:jc w:val="both"/>
        <w:rPr>
          <w:color w:val="333333"/>
          <w:lang w:val="en-US"/>
        </w:rPr>
      </w:pPr>
      <w:r w:rsidRPr="001E24BD">
        <w:rPr>
          <w:color w:val="333333"/>
          <w:lang w:val="en-US"/>
        </w:rPr>
        <w:t xml:space="preserve">Quinton et al (2005, pp. 299-311) claims that using multiple methods can provide better opportunities to answer a research question and to evaluate the extent to which findings may be trusted and inferences made. For that reason, in this research surveys and interviews will be conducted. </w:t>
      </w:r>
    </w:p>
    <w:p w14:paraId="34B81C8C" w14:textId="77777777" w:rsidR="00360977" w:rsidRPr="001E24BD" w:rsidRDefault="00360977" w:rsidP="00360977">
      <w:pPr>
        <w:spacing w:after="180"/>
        <w:jc w:val="both"/>
        <w:rPr>
          <w:color w:val="333333"/>
          <w:lang w:val="en-US"/>
        </w:rPr>
      </w:pPr>
      <w:r w:rsidRPr="001E24BD">
        <w:rPr>
          <w:color w:val="333333"/>
          <w:lang w:val="en-US"/>
        </w:rPr>
        <w:t>Quinton et al (2005, pp. 299-311) further determines that it is crucial that the findings represent high validity and high reliability. This can be achieved if the execution of the research is in consistent pattern to limit the impact of variables. With mixed methodologies, it is aimed that this research will be conducted in a fairly and unbiased ways, which is consistent to all participants.</w:t>
      </w:r>
    </w:p>
    <w:p w14:paraId="2F159C5E" w14:textId="6F0BA9B0" w:rsidR="00360977" w:rsidRPr="001E24BD" w:rsidRDefault="00360977" w:rsidP="00360977">
      <w:pPr>
        <w:spacing w:after="180"/>
        <w:jc w:val="both"/>
        <w:rPr>
          <w:color w:val="333333"/>
          <w:lang w:val="en-US"/>
        </w:rPr>
      </w:pPr>
      <w:r w:rsidRPr="001E24BD">
        <w:rPr>
          <w:color w:val="333333"/>
          <w:lang w:val="en-US"/>
        </w:rPr>
        <w:t xml:space="preserve">In order to increase reliability and validity of the following research quantitative and qualitative research methods will be utilised.    </w:t>
      </w:r>
    </w:p>
    <w:p w14:paraId="6B1C8E6C" w14:textId="28D9435C" w:rsidR="00360977" w:rsidRPr="001E24BD" w:rsidRDefault="009A71A1" w:rsidP="009A71A1">
      <w:pPr>
        <w:pStyle w:val="2"/>
        <w:rPr>
          <w:rFonts w:ascii="Times New Roman" w:hAnsi="Times New Roman" w:cs="Times New Roman"/>
          <w:szCs w:val="24"/>
        </w:rPr>
      </w:pPr>
      <w:bookmarkStart w:id="19" w:name="_Toc513492374"/>
      <w:r w:rsidRPr="001E24BD">
        <w:rPr>
          <w:rFonts w:ascii="Times New Roman" w:hAnsi="Times New Roman" w:cs="Times New Roman"/>
          <w:szCs w:val="24"/>
        </w:rPr>
        <w:t xml:space="preserve">1.7 </w:t>
      </w:r>
      <w:r w:rsidR="00360977" w:rsidRPr="001E24BD">
        <w:rPr>
          <w:rFonts w:ascii="Times New Roman" w:hAnsi="Times New Roman" w:cs="Times New Roman"/>
          <w:szCs w:val="24"/>
        </w:rPr>
        <w:t>Resources and planning</w:t>
      </w:r>
      <w:bookmarkEnd w:id="19"/>
      <w:r w:rsidR="00360977" w:rsidRPr="001E24BD">
        <w:rPr>
          <w:rFonts w:ascii="Times New Roman" w:hAnsi="Times New Roman" w:cs="Times New Roman"/>
          <w:szCs w:val="24"/>
        </w:rPr>
        <w:t xml:space="preserve"> </w:t>
      </w:r>
    </w:p>
    <w:p w14:paraId="4190C1FD" w14:textId="1A0DD19B" w:rsidR="00360977" w:rsidRPr="001E24BD" w:rsidRDefault="009A71A1" w:rsidP="009A71A1">
      <w:pPr>
        <w:pStyle w:val="3"/>
        <w:rPr>
          <w:rFonts w:ascii="Times New Roman" w:hAnsi="Times New Roman" w:cs="Times New Roman"/>
          <w:sz w:val="24"/>
          <w:szCs w:val="24"/>
        </w:rPr>
      </w:pPr>
      <w:bookmarkStart w:id="20" w:name="_Toc513492375"/>
      <w:r w:rsidRPr="001E24BD">
        <w:rPr>
          <w:rFonts w:ascii="Times New Roman" w:hAnsi="Times New Roman" w:cs="Times New Roman"/>
          <w:sz w:val="24"/>
          <w:szCs w:val="24"/>
        </w:rPr>
        <w:t>1.7</w:t>
      </w:r>
      <w:r w:rsidR="00360977" w:rsidRPr="001E24BD">
        <w:rPr>
          <w:rFonts w:ascii="Times New Roman" w:hAnsi="Times New Roman" w:cs="Times New Roman"/>
          <w:sz w:val="24"/>
          <w:szCs w:val="24"/>
        </w:rPr>
        <w:t>.</w:t>
      </w:r>
      <w:r w:rsidRPr="001E24BD">
        <w:rPr>
          <w:rFonts w:ascii="Times New Roman" w:hAnsi="Times New Roman" w:cs="Times New Roman"/>
          <w:sz w:val="24"/>
          <w:szCs w:val="24"/>
        </w:rPr>
        <w:t>1</w:t>
      </w:r>
      <w:r w:rsidR="00360977" w:rsidRPr="001E24BD">
        <w:rPr>
          <w:rFonts w:ascii="Times New Roman" w:hAnsi="Times New Roman" w:cs="Times New Roman"/>
          <w:sz w:val="24"/>
          <w:szCs w:val="24"/>
        </w:rPr>
        <w:t xml:space="preserve"> Resources</w:t>
      </w:r>
      <w:bookmarkEnd w:id="20"/>
    </w:p>
    <w:p w14:paraId="696EF162" w14:textId="77777777" w:rsidR="00360977" w:rsidRPr="001E24BD" w:rsidRDefault="00360977" w:rsidP="00360977">
      <w:pPr>
        <w:spacing w:after="180"/>
        <w:jc w:val="both"/>
        <w:rPr>
          <w:color w:val="333333"/>
          <w:lang w:val="en-US"/>
        </w:rPr>
      </w:pPr>
      <w:r w:rsidRPr="001E24BD">
        <w:rPr>
          <w:color w:val="333333"/>
          <w:lang w:val="en-US"/>
        </w:rPr>
        <w:t xml:space="preserve">Reports, books, journals, magazines and professional accounting websites will be a solid base for the research of this study. The above-mentioned resources will be accessed through online research databases provided by University, libraries and various search engines. </w:t>
      </w:r>
    </w:p>
    <w:p w14:paraId="602F1AB6" w14:textId="6A07EA06" w:rsidR="00360977" w:rsidRPr="001E24BD" w:rsidRDefault="009A71A1" w:rsidP="009A71A1">
      <w:pPr>
        <w:pStyle w:val="3"/>
        <w:rPr>
          <w:rFonts w:ascii="Times New Roman" w:hAnsi="Times New Roman" w:cs="Times New Roman"/>
          <w:sz w:val="24"/>
          <w:szCs w:val="24"/>
        </w:rPr>
      </w:pPr>
      <w:bookmarkStart w:id="21" w:name="_Toc513492376"/>
      <w:r w:rsidRPr="001E24BD">
        <w:rPr>
          <w:rFonts w:ascii="Times New Roman" w:hAnsi="Times New Roman" w:cs="Times New Roman"/>
          <w:sz w:val="24"/>
          <w:szCs w:val="24"/>
        </w:rPr>
        <w:t>1.7.2</w:t>
      </w:r>
      <w:r w:rsidR="00360977" w:rsidRPr="001E24BD">
        <w:rPr>
          <w:rFonts w:ascii="Times New Roman" w:hAnsi="Times New Roman" w:cs="Times New Roman"/>
          <w:sz w:val="24"/>
          <w:szCs w:val="24"/>
        </w:rPr>
        <w:t xml:space="preserve"> Gantt Chart</w:t>
      </w:r>
      <w:bookmarkEnd w:id="21"/>
    </w:p>
    <w:p w14:paraId="0A20975B" w14:textId="77777777" w:rsidR="00360977" w:rsidRPr="001E24BD" w:rsidRDefault="00360977" w:rsidP="00360977">
      <w:pPr>
        <w:spacing w:after="180"/>
        <w:jc w:val="both"/>
        <w:rPr>
          <w:color w:val="333333"/>
          <w:lang w:val="en-US"/>
        </w:rPr>
      </w:pPr>
      <w:r w:rsidRPr="001E24BD">
        <w:rPr>
          <w:color w:val="333333"/>
          <w:lang w:val="en-US"/>
        </w:rPr>
        <w:t>In order to map out tasks that are needed to be accomplished, the utilization of Gantt chart can be considered (Kumar, 2015, p.15).  It assists the researcher to plan tasks efficiently and ensures that the researcher is on the right track to accomplish the aims and objectives by preparing a timeline checklist. Attached below in Figure 2. is the Gantt chart indicating the plan for the following dissertation, including deadlines for the specific tasks.</w:t>
      </w:r>
    </w:p>
    <w:p w14:paraId="1F5B2C5E" w14:textId="77777777" w:rsidR="00360977" w:rsidRPr="001E24BD" w:rsidRDefault="00360977" w:rsidP="00360977">
      <w:pPr>
        <w:spacing w:after="180"/>
        <w:jc w:val="both"/>
        <w:rPr>
          <w:color w:val="333333"/>
          <w:lang w:val="en-US"/>
        </w:rPr>
      </w:pPr>
      <w:r w:rsidRPr="001E24BD">
        <w:rPr>
          <w:color w:val="333333"/>
          <w:lang w:val="en-US"/>
        </w:rPr>
        <w:t xml:space="preserve"> </w:t>
      </w:r>
    </w:p>
    <w:p w14:paraId="1A7F47A8" w14:textId="68289E4C" w:rsidR="00360977" w:rsidRPr="001E24BD" w:rsidRDefault="00360977" w:rsidP="009A71A1">
      <w:pPr>
        <w:spacing w:after="180"/>
        <w:jc w:val="both"/>
        <w:rPr>
          <w:color w:val="333333"/>
        </w:rPr>
      </w:pPr>
      <w:r w:rsidRPr="001E24BD">
        <w:rPr>
          <w:color w:val="333333"/>
          <w:lang w:val="en-US"/>
        </w:rPr>
        <w:lastRenderedPageBreak/>
        <w:t xml:space="preserve"> </w:t>
      </w:r>
      <w:r w:rsidRPr="001E24BD">
        <w:rPr>
          <w:noProof/>
          <w:color w:val="333333"/>
        </w:rPr>
        <w:drawing>
          <wp:inline distT="0" distB="0" distL="0" distR="0" wp14:anchorId="04FEFE4B" wp14:editId="26E06658">
            <wp:extent cx="5518785" cy="2605149"/>
            <wp:effectExtent l="0" t="0" r="0" b="11430"/>
            <wp:docPr id="26" name="Рисунок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Снимок экрана 2018-05-05 в 16.39.31.png"/>
                    <pic:cNvPicPr/>
                  </pic:nvPicPr>
                  <pic:blipFill>
                    <a:blip r:embed="rId12">
                      <a:extLst>
                        <a:ext uri="{28A0092B-C50C-407E-A947-70E740481C1C}">
                          <a14:useLocalDpi xmlns:a14="http://schemas.microsoft.com/office/drawing/2010/main" val="0"/>
                        </a:ext>
                      </a:extLst>
                    </a:blip>
                    <a:stretch>
                      <a:fillRect/>
                    </a:stretch>
                  </pic:blipFill>
                  <pic:spPr>
                    <a:xfrm>
                      <a:off x="0" y="0"/>
                      <a:ext cx="5528580" cy="2609773"/>
                    </a:xfrm>
                    <a:prstGeom prst="rect">
                      <a:avLst/>
                    </a:prstGeom>
                  </pic:spPr>
                </pic:pic>
              </a:graphicData>
            </a:graphic>
          </wp:inline>
        </w:drawing>
      </w:r>
    </w:p>
    <w:p w14:paraId="1ABBD0EF" w14:textId="126FA156" w:rsidR="00D9065F" w:rsidRPr="001E24BD" w:rsidRDefault="00185F0B" w:rsidP="00101A06">
      <w:pPr>
        <w:pStyle w:val="af8"/>
        <w:rPr>
          <w:rFonts w:ascii="Times New Roman" w:hAnsi="Times New Roman" w:cs="Times New Roman"/>
          <w:sz w:val="24"/>
          <w:szCs w:val="24"/>
        </w:rPr>
      </w:pPr>
      <w:bookmarkStart w:id="22" w:name="_Toc513413508"/>
      <w:bookmarkStart w:id="23" w:name="_Toc513458451"/>
      <w:r w:rsidRPr="001E24BD">
        <w:rPr>
          <w:rFonts w:ascii="Times New Roman" w:hAnsi="Times New Roman" w:cs="Times New Roman"/>
          <w:sz w:val="24"/>
          <w:szCs w:val="24"/>
        </w:rPr>
        <w:t xml:space="preserve">Figure </w:t>
      </w:r>
      <w:r w:rsidR="00101A06" w:rsidRPr="001E24BD">
        <w:rPr>
          <w:rFonts w:ascii="Times New Roman" w:hAnsi="Times New Roman" w:cs="Times New Roman"/>
          <w:sz w:val="24"/>
          <w:szCs w:val="24"/>
        </w:rPr>
        <w:t>2</w:t>
      </w:r>
      <w:r w:rsidRPr="001E24BD">
        <w:rPr>
          <w:rFonts w:ascii="Times New Roman" w:hAnsi="Times New Roman" w:cs="Times New Roman"/>
          <w:sz w:val="24"/>
          <w:szCs w:val="24"/>
        </w:rPr>
        <w:t>: Gantt chart</w:t>
      </w:r>
      <w:bookmarkEnd w:id="22"/>
      <w:bookmarkEnd w:id="23"/>
    </w:p>
    <w:p w14:paraId="6455BBD9" w14:textId="77777777" w:rsidR="00BF51E6" w:rsidRPr="001E24BD" w:rsidRDefault="00BF51E6" w:rsidP="009A71A1">
      <w:pPr>
        <w:spacing w:after="180"/>
        <w:jc w:val="both"/>
        <w:rPr>
          <w:color w:val="333333"/>
          <w:lang w:val="en-US"/>
        </w:rPr>
      </w:pPr>
    </w:p>
    <w:p w14:paraId="4814541D" w14:textId="77777777" w:rsidR="00BF51E6" w:rsidRPr="001E24BD" w:rsidRDefault="00BF51E6" w:rsidP="009A71A1">
      <w:pPr>
        <w:spacing w:after="180"/>
        <w:jc w:val="both"/>
        <w:rPr>
          <w:color w:val="333333"/>
          <w:lang w:val="en-US"/>
        </w:rPr>
      </w:pPr>
    </w:p>
    <w:p w14:paraId="4EEBC609" w14:textId="77777777" w:rsidR="00BF51E6" w:rsidRPr="001E24BD" w:rsidRDefault="00BF51E6" w:rsidP="009A71A1">
      <w:pPr>
        <w:spacing w:after="180"/>
        <w:jc w:val="both"/>
        <w:rPr>
          <w:color w:val="333333"/>
          <w:lang w:val="en-US"/>
        </w:rPr>
      </w:pPr>
    </w:p>
    <w:p w14:paraId="21648483" w14:textId="77777777" w:rsidR="00FA1656" w:rsidRPr="001E24BD" w:rsidRDefault="00FA1656" w:rsidP="009A71A1">
      <w:pPr>
        <w:spacing w:after="180"/>
        <w:jc w:val="both"/>
        <w:rPr>
          <w:color w:val="333333"/>
          <w:lang w:val="en-US"/>
        </w:rPr>
      </w:pPr>
    </w:p>
    <w:p w14:paraId="283C5C66" w14:textId="77777777" w:rsidR="00FA1656" w:rsidRPr="001E24BD" w:rsidRDefault="00FA1656" w:rsidP="009A71A1">
      <w:pPr>
        <w:spacing w:after="180"/>
        <w:jc w:val="both"/>
        <w:rPr>
          <w:color w:val="333333"/>
          <w:lang w:val="en-US"/>
        </w:rPr>
      </w:pPr>
    </w:p>
    <w:p w14:paraId="2EB1817C" w14:textId="77777777" w:rsidR="00FA1656" w:rsidRDefault="00FA1656" w:rsidP="009A71A1">
      <w:pPr>
        <w:spacing w:after="180"/>
        <w:jc w:val="both"/>
        <w:rPr>
          <w:color w:val="333333"/>
          <w:lang w:val="en-US"/>
        </w:rPr>
      </w:pPr>
    </w:p>
    <w:p w14:paraId="64AFF153" w14:textId="77777777" w:rsidR="004055BC" w:rsidRDefault="004055BC" w:rsidP="009A71A1">
      <w:pPr>
        <w:spacing w:after="180"/>
        <w:jc w:val="both"/>
        <w:rPr>
          <w:color w:val="333333"/>
          <w:lang w:val="en-US"/>
        </w:rPr>
      </w:pPr>
    </w:p>
    <w:p w14:paraId="4CC9E321" w14:textId="77777777" w:rsidR="004055BC" w:rsidRDefault="004055BC" w:rsidP="009A71A1">
      <w:pPr>
        <w:spacing w:after="180"/>
        <w:jc w:val="both"/>
        <w:rPr>
          <w:color w:val="333333"/>
          <w:lang w:val="en-US"/>
        </w:rPr>
      </w:pPr>
    </w:p>
    <w:p w14:paraId="781B4AFE" w14:textId="77777777" w:rsidR="004055BC" w:rsidRDefault="004055BC" w:rsidP="009A71A1">
      <w:pPr>
        <w:spacing w:after="180"/>
        <w:jc w:val="both"/>
        <w:rPr>
          <w:color w:val="333333"/>
          <w:lang w:val="en-US"/>
        </w:rPr>
      </w:pPr>
    </w:p>
    <w:p w14:paraId="4A18E297" w14:textId="77777777" w:rsidR="004055BC" w:rsidRDefault="004055BC" w:rsidP="009A71A1">
      <w:pPr>
        <w:spacing w:after="180"/>
        <w:jc w:val="both"/>
        <w:rPr>
          <w:color w:val="333333"/>
          <w:lang w:val="en-US"/>
        </w:rPr>
      </w:pPr>
    </w:p>
    <w:p w14:paraId="37B99F7C" w14:textId="77777777" w:rsidR="004055BC" w:rsidRDefault="004055BC" w:rsidP="009A71A1">
      <w:pPr>
        <w:spacing w:after="180"/>
        <w:jc w:val="both"/>
        <w:rPr>
          <w:color w:val="333333"/>
          <w:lang w:val="en-US"/>
        </w:rPr>
      </w:pPr>
    </w:p>
    <w:p w14:paraId="67282FB6" w14:textId="77777777" w:rsidR="004055BC" w:rsidRDefault="004055BC" w:rsidP="009A71A1">
      <w:pPr>
        <w:spacing w:after="180"/>
        <w:jc w:val="both"/>
        <w:rPr>
          <w:color w:val="333333"/>
          <w:lang w:val="en-US"/>
        </w:rPr>
      </w:pPr>
    </w:p>
    <w:p w14:paraId="0BBB46E4" w14:textId="77777777" w:rsidR="004055BC" w:rsidRDefault="004055BC" w:rsidP="009A71A1">
      <w:pPr>
        <w:spacing w:after="180"/>
        <w:jc w:val="both"/>
        <w:rPr>
          <w:color w:val="333333"/>
          <w:lang w:val="en-US"/>
        </w:rPr>
      </w:pPr>
    </w:p>
    <w:p w14:paraId="2A9B5047" w14:textId="77777777" w:rsidR="004055BC" w:rsidRDefault="004055BC" w:rsidP="009A71A1">
      <w:pPr>
        <w:spacing w:after="180"/>
        <w:jc w:val="both"/>
        <w:rPr>
          <w:color w:val="333333"/>
          <w:lang w:val="en-US"/>
        </w:rPr>
      </w:pPr>
    </w:p>
    <w:p w14:paraId="23637728" w14:textId="77777777" w:rsidR="004055BC" w:rsidRPr="001E24BD" w:rsidRDefault="004055BC" w:rsidP="009A71A1">
      <w:pPr>
        <w:spacing w:after="180"/>
        <w:jc w:val="both"/>
        <w:rPr>
          <w:color w:val="333333"/>
          <w:lang w:val="en-US"/>
        </w:rPr>
      </w:pPr>
    </w:p>
    <w:p w14:paraId="6AC13003" w14:textId="77777777" w:rsidR="00FA1656" w:rsidRPr="001E24BD" w:rsidRDefault="00FA1656" w:rsidP="009A71A1">
      <w:pPr>
        <w:spacing w:after="180"/>
        <w:jc w:val="both"/>
        <w:rPr>
          <w:color w:val="333333"/>
          <w:lang w:val="en-US"/>
        </w:rPr>
      </w:pPr>
    </w:p>
    <w:p w14:paraId="65D6E179" w14:textId="7F94BD23" w:rsidR="00D9065F" w:rsidRPr="001E24BD" w:rsidRDefault="00D9065F" w:rsidP="00D9065F">
      <w:pPr>
        <w:pStyle w:val="1"/>
        <w:rPr>
          <w:rStyle w:val="af"/>
        </w:rPr>
      </w:pPr>
      <w:bookmarkStart w:id="24" w:name="_Toc513492377"/>
      <w:r w:rsidRPr="001E24BD">
        <w:rPr>
          <w:rStyle w:val="af"/>
        </w:rPr>
        <w:lastRenderedPageBreak/>
        <w:t>Chapter 2: Literature Review</w:t>
      </w:r>
      <w:bookmarkEnd w:id="24"/>
    </w:p>
    <w:p w14:paraId="1FECB506" w14:textId="77777777" w:rsidR="00360977" w:rsidRPr="001E24BD" w:rsidRDefault="00360977" w:rsidP="00D9065F">
      <w:pPr>
        <w:pStyle w:val="2"/>
        <w:rPr>
          <w:rFonts w:ascii="Times New Roman" w:hAnsi="Times New Roman" w:cs="Times New Roman"/>
          <w:szCs w:val="24"/>
        </w:rPr>
      </w:pPr>
      <w:bookmarkStart w:id="25" w:name="_Toc513365201"/>
      <w:bookmarkStart w:id="26" w:name="_Toc513492378"/>
      <w:r w:rsidRPr="001E24BD">
        <w:rPr>
          <w:rFonts w:ascii="Times New Roman" w:hAnsi="Times New Roman" w:cs="Times New Roman"/>
          <w:szCs w:val="24"/>
        </w:rPr>
        <w:t>2.1 Introduction to Literature Review</w:t>
      </w:r>
      <w:bookmarkEnd w:id="25"/>
      <w:bookmarkEnd w:id="26"/>
    </w:p>
    <w:p w14:paraId="56E97B79" w14:textId="77777777" w:rsidR="00360977" w:rsidRPr="001E24BD" w:rsidRDefault="00360977" w:rsidP="00360977">
      <w:pPr>
        <w:rPr>
          <w:lang w:val="en-US"/>
        </w:rPr>
      </w:pPr>
      <w:r w:rsidRPr="001E24BD">
        <w:rPr>
          <w:lang w:val="en-US"/>
        </w:rPr>
        <w:t>The purpose of this chapter is to provide a critical review through a systematic research of the introduction of a new tax regime, making tax digital.</w:t>
      </w:r>
    </w:p>
    <w:p w14:paraId="5632B80F" w14:textId="77777777" w:rsidR="00360977" w:rsidRPr="001E24BD" w:rsidRDefault="00360977" w:rsidP="00360977">
      <w:pPr>
        <w:rPr>
          <w:lang w:val="en-US"/>
        </w:rPr>
      </w:pPr>
      <w:r w:rsidRPr="001E24BD">
        <w:rPr>
          <w:lang w:val="en-US"/>
        </w:rPr>
        <w:t xml:space="preserve">This study is of an exploratory nature and it is not the intention of the author to identify a definitive answer. Information for this chapter was collected solely via online resources. </w:t>
      </w:r>
    </w:p>
    <w:p w14:paraId="72CBEEE3" w14:textId="77777777" w:rsidR="00360977" w:rsidRPr="001E24BD" w:rsidRDefault="00360977" w:rsidP="00360977">
      <w:pPr>
        <w:rPr>
          <w:lang w:val="en-US"/>
        </w:rPr>
      </w:pPr>
      <w:r w:rsidRPr="001E24BD">
        <w:rPr>
          <w:lang w:val="en-US"/>
        </w:rPr>
        <w:t xml:space="preserve">There is a substantial amount of literature, which enables the researcher to provide answers for the main research questions. This chapter will evaluate the opportunities and challenges that taxpayers and accounting agents will face with implementation of MTD. Also, an attempt will be made to unravel the reason for introducing MTD. </w:t>
      </w:r>
    </w:p>
    <w:p w14:paraId="149879B2" w14:textId="77777777" w:rsidR="00360977" w:rsidRPr="001E24BD" w:rsidRDefault="00360977" w:rsidP="00D9065F">
      <w:pPr>
        <w:pStyle w:val="2"/>
        <w:rPr>
          <w:rFonts w:ascii="Times New Roman" w:hAnsi="Times New Roman" w:cs="Times New Roman"/>
          <w:szCs w:val="24"/>
        </w:rPr>
      </w:pPr>
      <w:bookmarkStart w:id="27" w:name="_Toc513365202"/>
      <w:bookmarkStart w:id="28" w:name="_Toc513492379"/>
      <w:r w:rsidRPr="001E24BD">
        <w:rPr>
          <w:rFonts w:ascii="Times New Roman" w:hAnsi="Times New Roman" w:cs="Times New Roman"/>
          <w:szCs w:val="24"/>
        </w:rPr>
        <w:t>2.2 Origins for introducing MTD</w:t>
      </w:r>
      <w:bookmarkEnd w:id="27"/>
      <w:bookmarkEnd w:id="28"/>
    </w:p>
    <w:p w14:paraId="57247B4C" w14:textId="2BAAD9C7" w:rsidR="00360977" w:rsidRPr="001E24BD" w:rsidRDefault="00360977" w:rsidP="00360977">
      <w:pPr>
        <w:rPr>
          <w:lang w:val="en-US"/>
        </w:rPr>
      </w:pPr>
      <w:r w:rsidRPr="001E24BD">
        <w:rPr>
          <w:lang w:val="en-US"/>
        </w:rPr>
        <w:t xml:space="preserve">When first announced, MTD was explained as a new regime from which businesses will benefit by lowering their compliance costs.  However, according to different tax experts, the first and foremost reason for introducing MTD was to assist in closing the tax gap, which is the difference between the tax HMRC expects to be paid and the tax which is actually paid. Because of errors made and carelessness in small business the net tax gap is evaluated to be £8.2 bn. (Hubbard, 2017). </w:t>
      </w:r>
    </w:p>
    <w:p w14:paraId="2D78F1EA" w14:textId="105BC540" w:rsidR="00360977" w:rsidRPr="001E24BD" w:rsidRDefault="00360977" w:rsidP="00360977">
      <w:pPr>
        <w:rPr>
          <w:lang w:val="en-US"/>
        </w:rPr>
      </w:pPr>
      <w:r w:rsidRPr="001E24BD">
        <w:rPr>
          <w:lang w:val="en-US"/>
        </w:rPr>
        <w:t xml:space="preserve">Cave (2017) who was analysing the speech of HMRC representative Jim Harra, found out that tax authorities firmly believe that timely and digital recording of transactions will reduce errors made by omissions of income and expenses. Also, the digital transmission of that data will not allow copying and the transfer of errors. By eliminating those mistakes, the MTD programme will increase the tax paid by small businesses to £870m per annum.   </w:t>
      </w:r>
    </w:p>
    <w:p w14:paraId="61F7B6BF" w14:textId="21D2A2C2" w:rsidR="00360977" w:rsidRPr="001E24BD" w:rsidRDefault="00360977" w:rsidP="00FA1656">
      <w:pPr>
        <w:pStyle w:val="2"/>
        <w:rPr>
          <w:rFonts w:ascii="Times New Roman" w:hAnsi="Times New Roman" w:cs="Times New Roman"/>
          <w:szCs w:val="24"/>
        </w:rPr>
      </w:pPr>
      <w:bookmarkStart w:id="29" w:name="_3znysh7" w:colFirst="0" w:colLast="0"/>
      <w:bookmarkStart w:id="30" w:name="_Toc513365203"/>
      <w:bookmarkStart w:id="31" w:name="_Toc513492380"/>
      <w:bookmarkEnd w:id="29"/>
      <w:r w:rsidRPr="001E24BD">
        <w:rPr>
          <w:rFonts w:ascii="Times New Roman" w:hAnsi="Times New Roman" w:cs="Times New Roman"/>
          <w:szCs w:val="24"/>
        </w:rPr>
        <w:t>2.3 History Prior to MTD</w:t>
      </w:r>
      <w:bookmarkEnd w:id="30"/>
      <w:bookmarkEnd w:id="31"/>
    </w:p>
    <w:p w14:paraId="3D4AE071" w14:textId="5471839B" w:rsidR="00360977" w:rsidRPr="001E24BD" w:rsidRDefault="00360977" w:rsidP="00360977">
      <w:pPr>
        <w:rPr>
          <w:lang w:val="en-US"/>
        </w:rPr>
      </w:pPr>
      <w:r w:rsidRPr="001E24BD">
        <w:rPr>
          <w:lang w:val="en-US"/>
        </w:rPr>
        <w:t xml:space="preserve">Before MTD, taxpayers had to file Self-Assessment tax return within 10 months of the tax year. The vast majority of small business owners used to keep digital records in excel spreadsheet. Businesses did not have to utilise certain accounting HMRC linked software to meet the filing requirements (McNeill, 2017).   </w:t>
      </w:r>
    </w:p>
    <w:p w14:paraId="6841FFD8" w14:textId="28BAB0F6" w:rsidR="00360977" w:rsidRPr="001E24BD" w:rsidRDefault="00360977" w:rsidP="00FA1656">
      <w:pPr>
        <w:pStyle w:val="2"/>
        <w:rPr>
          <w:rFonts w:ascii="Times New Roman" w:hAnsi="Times New Roman" w:cs="Times New Roman"/>
          <w:szCs w:val="24"/>
        </w:rPr>
      </w:pPr>
      <w:bookmarkStart w:id="32" w:name="_Toc513365204"/>
      <w:bookmarkStart w:id="33" w:name="_Toc513492381"/>
      <w:r w:rsidRPr="001E24BD">
        <w:rPr>
          <w:rFonts w:ascii="Times New Roman" w:hAnsi="Times New Roman" w:cs="Times New Roman"/>
          <w:szCs w:val="24"/>
        </w:rPr>
        <w:t>2.4 Rationale for MTD</w:t>
      </w:r>
      <w:bookmarkEnd w:id="32"/>
      <w:bookmarkEnd w:id="33"/>
    </w:p>
    <w:p w14:paraId="07A22F19" w14:textId="46191785" w:rsidR="00360977" w:rsidRPr="001E24BD" w:rsidRDefault="00360977" w:rsidP="00360977">
      <w:pPr>
        <w:rPr>
          <w:lang w:val="en-US"/>
        </w:rPr>
      </w:pPr>
      <w:r w:rsidRPr="001E24BD">
        <w:rPr>
          <w:lang w:val="en-US"/>
        </w:rPr>
        <w:t>Kitcat (2017), who is a head of policy at Crunch Accounting, states that there has been a protest regarding the implementation of MTD, but mostly complaints have not been justified. He has a positive outlook in MTD and he thinks that the new regulation is quite necessary for everyone in the UK as it will make taxation simpler, more precise and quicker.</w:t>
      </w:r>
    </w:p>
    <w:p w14:paraId="2DB8491F" w14:textId="1D23A7F5" w:rsidR="00360977" w:rsidRPr="001E24BD" w:rsidRDefault="00360977" w:rsidP="00360977">
      <w:pPr>
        <w:rPr>
          <w:lang w:val="en-US"/>
        </w:rPr>
      </w:pPr>
      <w:r w:rsidRPr="001E24BD">
        <w:rPr>
          <w:lang w:val="en-US"/>
        </w:rPr>
        <w:t>Government has also bowed to pressure in allowing spreadsheets to be counted as ‘digital record keeping’. Kitcat (2017) has some concerns about this, as spreadsheets can be to contain inadvertent error and confusion, while purpose-built software can be more robust. However, it will simplify the transition for those individuals, who are not able work online all the time or for whom it is more convenient to work with spreadsheets.</w:t>
      </w:r>
    </w:p>
    <w:p w14:paraId="7653ACD8" w14:textId="4BA81166" w:rsidR="00360977" w:rsidRPr="001E24BD" w:rsidRDefault="00360977" w:rsidP="00360977">
      <w:pPr>
        <w:rPr>
          <w:lang w:val="en-US"/>
        </w:rPr>
      </w:pPr>
      <w:r w:rsidRPr="001E24BD">
        <w:rPr>
          <w:lang w:val="en-US"/>
        </w:rPr>
        <w:t xml:space="preserve">Kitcat (2017) identifies the clear benefit of MTD. By combining the updates along with other data from banks and pension providers, for instance, HMRC will have a considerably accurate </w:t>
      </w:r>
      <w:r w:rsidRPr="001E24BD">
        <w:rPr>
          <w:lang w:val="en-US"/>
        </w:rPr>
        <w:lastRenderedPageBreak/>
        <w:t>snapshot of the individual’s tax position. This will reduce or even eliminate the over and underpayments that can make cash-flow an issue for the self-employed.</w:t>
      </w:r>
    </w:p>
    <w:p w14:paraId="3FA1BA71" w14:textId="081C00D0" w:rsidR="00360977" w:rsidRPr="001E24BD" w:rsidRDefault="00FB59E1" w:rsidP="00360977">
      <w:pPr>
        <w:rPr>
          <w:lang w:val="en-US"/>
        </w:rPr>
      </w:pPr>
      <w:hyperlink r:id="rId13">
        <w:r w:rsidR="00360977" w:rsidRPr="001E24BD">
          <w:rPr>
            <w:u w:val="single"/>
            <w:lang w:val="en-US"/>
          </w:rPr>
          <w:t>W</w:t>
        </w:r>
      </w:hyperlink>
      <w:r w:rsidR="00360977" w:rsidRPr="001E24BD">
        <w:rPr>
          <w:lang w:val="en-US"/>
        </w:rPr>
        <w:t>arwick-Ching (2017) discovers that under the current system a tax return has to be submitted yearly, but HMRC believes that filing on a frequency of at least once every three months will definitely have a positive effect on accuracy. Having digital records will also boost the tax-collector’s ability to identify trends and changes, enhancing their ability to tackle underpayment and evasion more effectively. During the interview with Warwick-Ching (2017) Gordon Andrews, tax and planning expert at Old Mutual Wealth, says that MTD will also simplify for tax-collectors when seeking evidence from businesses and individuals where documentation is required to validate or analyse figures mentioned in a submission.</w:t>
      </w:r>
      <w:r w:rsidR="00360977" w:rsidRPr="001E24BD">
        <w:fldChar w:fldCharType="begin"/>
      </w:r>
      <w:r w:rsidR="00360977" w:rsidRPr="001E24BD">
        <w:rPr>
          <w:lang w:val="en-US"/>
        </w:rPr>
        <w:instrText xml:space="preserve"> HYPERLINK "https://www.ft.com/content/1cac7c94-f435-11e6-95ee-f14e55513608" </w:instrText>
      </w:r>
      <w:r w:rsidR="00360977" w:rsidRPr="001E24BD">
        <w:fldChar w:fldCharType="separate"/>
      </w:r>
    </w:p>
    <w:p w14:paraId="6F20108D" w14:textId="3C619EF5" w:rsidR="00360977" w:rsidRPr="001E24BD" w:rsidRDefault="00360977" w:rsidP="00360977">
      <w:pPr>
        <w:rPr>
          <w:lang w:val="en-US"/>
        </w:rPr>
      </w:pPr>
      <w:r w:rsidRPr="001E24BD">
        <w:fldChar w:fldCharType="end"/>
      </w:r>
      <w:hyperlink r:id="rId14">
        <w:r w:rsidRPr="001E24BD">
          <w:rPr>
            <w:u w:val="single"/>
            <w:lang w:val="en-US"/>
          </w:rPr>
          <w:t>W</w:t>
        </w:r>
      </w:hyperlink>
      <w:r w:rsidRPr="001E24BD">
        <w:rPr>
          <w:lang w:val="en-US"/>
        </w:rPr>
        <w:t>arwick-Ching (2017) has also highlighted that HMRC has already started using real-time PAYE data to reduce end-of-year overpayments and underpayments, by making changes in tax codes in-year. Individuals have probably received the PAYE coding notice of the pension which uses information already available to HMRC recently. In future, taxpayers will be able to see what reliefs and personal allowances are set against which sources of income, and to decide how those are allocated. It is clear that the “making tax digital” project will revolutionise the way HMRC deals with people’s tax affairs. This year, the Treasury select committee recommended that HMRC ought to slow the pace of implementation and conduct more trials, before it is rolled out nationally. However, there is a lack of clarity whether HMRC’s plans will be changed, and whether implementation will be delayed.</w:t>
      </w:r>
    </w:p>
    <w:p w14:paraId="628B49B6" w14:textId="06C3D7EE" w:rsidR="00360977" w:rsidRPr="001E24BD" w:rsidRDefault="00360977" w:rsidP="00360977">
      <w:pPr>
        <w:rPr>
          <w:lang w:val="en-US"/>
        </w:rPr>
      </w:pPr>
      <w:r w:rsidRPr="001E24BD">
        <w:rPr>
          <w:lang w:val="en-US"/>
        </w:rPr>
        <w:t xml:space="preserve">Despite the lack of clarity in terms of how MTD will be implemented Thomas (2017), KPMG Director of global mobility service, in her article highlights the opportunities and the significance of upcoming tax regulations. She lists the main advantages of MTD implementation: </w:t>
      </w:r>
    </w:p>
    <w:p w14:paraId="1497B0B9" w14:textId="77777777" w:rsidR="00360977" w:rsidRPr="001E24BD" w:rsidRDefault="00360977" w:rsidP="00253B69">
      <w:pPr>
        <w:rPr>
          <w:lang w:val="en-US"/>
        </w:rPr>
      </w:pPr>
      <w:r w:rsidRPr="001E24BD">
        <w:rPr>
          <w:lang w:val="en-US"/>
        </w:rPr>
        <w:t>She is convinced that MTD will allow the reduction:</w:t>
      </w:r>
    </w:p>
    <w:p w14:paraId="1A636860" w14:textId="77777777" w:rsidR="00360977" w:rsidRPr="001E24BD" w:rsidRDefault="00360977" w:rsidP="00253B69">
      <w:pPr>
        <w:pStyle w:val="ac"/>
        <w:numPr>
          <w:ilvl w:val="0"/>
          <w:numId w:val="5"/>
        </w:numPr>
        <w:rPr>
          <w:rFonts w:ascii="Times New Roman" w:hAnsi="Times New Roman" w:cs="Times New Roman"/>
          <w:sz w:val="24"/>
          <w:szCs w:val="24"/>
        </w:rPr>
      </w:pPr>
      <w:r w:rsidRPr="001E24BD">
        <w:rPr>
          <w:rFonts w:ascii="Times New Roman" w:hAnsi="Times New Roman" w:cs="Times New Roman"/>
          <w:sz w:val="24"/>
          <w:szCs w:val="24"/>
        </w:rPr>
        <w:t>the administrative time of Global Mobility teams in tracking payments and refunds, potentially freeing up their time to track assignment costs and return on investment by the business</w:t>
      </w:r>
    </w:p>
    <w:p w14:paraId="72A7E312" w14:textId="77777777" w:rsidR="00360977" w:rsidRPr="001E24BD" w:rsidRDefault="00360977" w:rsidP="00253B69">
      <w:pPr>
        <w:pStyle w:val="ac"/>
        <w:numPr>
          <w:ilvl w:val="0"/>
          <w:numId w:val="5"/>
        </w:numPr>
        <w:rPr>
          <w:rFonts w:ascii="Times New Roman" w:hAnsi="Times New Roman" w:cs="Times New Roman"/>
          <w:sz w:val="24"/>
          <w:szCs w:val="24"/>
        </w:rPr>
      </w:pPr>
      <w:r w:rsidRPr="001E24BD">
        <w:rPr>
          <w:rFonts w:ascii="Times New Roman" w:hAnsi="Times New Roman" w:cs="Times New Roman"/>
          <w:sz w:val="24"/>
          <w:szCs w:val="24"/>
        </w:rPr>
        <w:t>the burden and time delays associated with paper form completion and postal exchange</w:t>
      </w:r>
    </w:p>
    <w:p w14:paraId="2DBF0C39" w14:textId="77777777" w:rsidR="00360977" w:rsidRPr="001E24BD" w:rsidRDefault="00360977" w:rsidP="00253B69">
      <w:pPr>
        <w:pStyle w:val="ac"/>
        <w:numPr>
          <w:ilvl w:val="0"/>
          <w:numId w:val="5"/>
        </w:numPr>
        <w:rPr>
          <w:rFonts w:ascii="Times New Roman" w:hAnsi="Times New Roman" w:cs="Times New Roman"/>
          <w:sz w:val="24"/>
          <w:szCs w:val="24"/>
        </w:rPr>
      </w:pPr>
      <w:r w:rsidRPr="001E24BD">
        <w:rPr>
          <w:rFonts w:ascii="Times New Roman" w:hAnsi="Times New Roman" w:cs="Times New Roman"/>
          <w:sz w:val="24"/>
          <w:szCs w:val="24"/>
        </w:rPr>
        <w:t>the phone interactions with HMRC</w:t>
      </w:r>
    </w:p>
    <w:p w14:paraId="1544A2BA" w14:textId="77777777" w:rsidR="00360977" w:rsidRPr="001E24BD" w:rsidRDefault="00360977" w:rsidP="00360977"/>
    <w:p w14:paraId="05238002" w14:textId="77777777" w:rsidR="00360977" w:rsidRPr="001E24BD" w:rsidRDefault="00360977" w:rsidP="00FA1656">
      <w:pPr>
        <w:rPr>
          <w:lang w:val="en-US"/>
        </w:rPr>
      </w:pPr>
      <w:r w:rsidRPr="001E24BD">
        <w:rPr>
          <w:lang w:val="en-US"/>
        </w:rPr>
        <w:t xml:space="preserve">She firmly believes that the new system will encourage software developments that gather and submit information to the digital account in a real-time environment. </w:t>
      </w:r>
    </w:p>
    <w:p w14:paraId="19B1ADA3" w14:textId="09B045DB" w:rsidR="00360977" w:rsidRPr="001E24BD" w:rsidRDefault="00360977" w:rsidP="00BF51E6">
      <w:pPr>
        <w:pStyle w:val="2"/>
        <w:rPr>
          <w:rFonts w:ascii="Times New Roman" w:hAnsi="Times New Roman" w:cs="Times New Roman"/>
          <w:szCs w:val="24"/>
        </w:rPr>
      </w:pPr>
      <w:bookmarkStart w:id="34" w:name="_Toc513365205"/>
      <w:bookmarkStart w:id="35" w:name="_Toc513492382"/>
      <w:r w:rsidRPr="001E24BD">
        <w:rPr>
          <w:rFonts w:ascii="Times New Roman" w:hAnsi="Times New Roman" w:cs="Times New Roman"/>
          <w:szCs w:val="24"/>
        </w:rPr>
        <w:t>2.5 Purpose of quarterly reporting</w:t>
      </w:r>
      <w:bookmarkEnd w:id="34"/>
      <w:bookmarkEnd w:id="35"/>
    </w:p>
    <w:p w14:paraId="679501D9" w14:textId="3F0A0CA6" w:rsidR="00360977" w:rsidRPr="001E24BD" w:rsidRDefault="00360977" w:rsidP="00360977">
      <w:pPr>
        <w:rPr>
          <w:lang w:val="en-US"/>
        </w:rPr>
      </w:pPr>
      <w:r w:rsidRPr="001E24BD">
        <w:rPr>
          <w:lang w:val="en-US"/>
        </w:rPr>
        <w:t xml:space="preserve">Theresa Middleton, HMRC representative, confirmed that the data transmitted in the quarterly updates to HMRC would only be summaries of income and expenses, and not accounts. This data would not be checked for accuracy by HMRC. The only sanctions applicable to quarterly updates would be penalties for late or non-submission. However, the first year of MTD would be a soft landing when no penalties would be applied. (Cave, 2017) </w:t>
      </w:r>
    </w:p>
    <w:p w14:paraId="4FA0557F" w14:textId="23E26359" w:rsidR="00360977" w:rsidRPr="001E24BD" w:rsidRDefault="00360977" w:rsidP="00360977">
      <w:pPr>
        <w:rPr>
          <w:lang w:val="en-US"/>
        </w:rPr>
      </w:pPr>
      <w:r w:rsidRPr="001E24BD">
        <w:rPr>
          <w:lang w:val="en-US"/>
        </w:rPr>
        <w:t xml:space="preserve">Middleton (2016) further admits that HMRC would only get digital data transmitted in the quarterly updates. It would reflect income and expenses, and not accounts. HMRC would test the accuracy of the data. Late or non-submissions of quarter reports would be penalised. She also added that the first year was supposed to be a soft landing of MTD, so no sanctions and penalties would be applied. </w:t>
      </w:r>
    </w:p>
    <w:p w14:paraId="7E4F93D1" w14:textId="26303EB5" w:rsidR="00360977" w:rsidRPr="001E24BD" w:rsidRDefault="00360977" w:rsidP="00360977">
      <w:pPr>
        <w:rPr>
          <w:lang w:val="en-US"/>
        </w:rPr>
      </w:pPr>
      <w:r w:rsidRPr="001E24BD">
        <w:rPr>
          <w:lang w:val="en-US"/>
        </w:rPr>
        <w:lastRenderedPageBreak/>
        <w:t>When clarity about the reason for quarterly tax submissions was requested, Jim Harra, HMRC representative, responded that it was only the combination of keeping digital accounting records and making regular returns to HMRC which would close the tax gap. He said this reduction of the tax gap had been proven with the introduction of RTI, which required more frequent returns from employers. (Lovell, 2016)</w:t>
      </w:r>
    </w:p>
    <w:p w14:paraId="298C5F64" w14:textId="0828F449" w:rsidR="00360977" w:rsidRPr="001E24BD" w:rsidRDefault="00360977" w:rsidP="00360977">
      <w:pPr>
        <w:rPr>
          <w:lang w:val="en-US"/>
        </w:rPr>
      </w:pPr>
      <w:r w:rsidRPr="001E24BD">
        <w:rPr>
          <w:lang w:val="en-US"/>
        </w:rPr>
        <w:t xml:space="preserve">Middleton (2016) added that the quarterly updates would assist businesses with predicting and planning cash flow, as the response from HMRC would provide the business with rough estimate of the amount of tax owed. However, she claimed that this would not always reflect a reasonable figure of tax due on the income, especially when there were seasonal changes in profit. </w:t>
      </w:r>
    </w:p>
    <w:p w14:paraId="0934373A" w14:textId="77777777" w:rsidR="00360977" w:rsidRPr="001E24BD" w:rsidRDefault="00360977" w:rsidP="00D9065F">
      <w:pPr>
        <w:pStyle w:val="2"/>
        <w:rPr>
          <w:rFonts w:ascii="Times New Roman" w:hAnsi="Times New Roman" w:cs="Times New Roman"/>
          <w:szCs w:val="24"/>
        </w:rPr>
      </w:pPr>
      <w:bookmarkStart w:id="36" w:name="_Toc513365206"/>
      <w:bookmarkStart w:id="37" w:name="_Toc513492383"/>
      <w:r w:rsidRPr="001E24BD">
        <w:rPr>
          <w:rFonts w:ascii="Times New Roman" w:hAnsi="Times New Roman" w:cs="Times New Roman"/>
          <w:szCs w:val="24"/>
        </w:rPr>
        <w:t>2.6 Criticism and challenges of MTD</w:t>
      </w:r>
      <w:bookmarkEnd w:id="36"/>
      <w:bookmarkEnd w:id="37"/>
    </w:p>
    <w:p w14:paraId="333772E1" w14:textId="0A1BC4E6" w:rsidR="00360977" w:rsidRPr="001E24BD" w:rsidRDefault="00360977" w:rsidP="00360977">
      <w:pPr>
        <w:rPr>
          <w:lang w:val="en-US"/>
        </w:rPr>
      </w:pPr>
      <w:r w:rsidRPr="001E24BD">
        <w:rPr>
          <w:lang w:val="en-US"/>
        </w:rPr>
        <w:t>Williams (2017) is cautious about MTD being a heavy burden for small businesses. A number of tax experts state that new tax regulation may demand extra admin and IT costs. Government’s aim to fully digitize taxation in the UK by 2020 worries even small business experts. Williams</w:t>
      </w:r>
      <w:r w:rsidR="00F77375" w:rsidRPr="001E24BD">
        <w:rPr>
          <w:lang w:val="en-US"/>
        </w:rPr>
        <w:t xml:space="preserve"> (2017) </w:t>
      </w:r>
      <w:r w:rsidRPr="001E24BD">
        <w:rPr>
          <w:lang w:val="en-US"/>
        </w:rPr>
        <w:t xml:space="preserve"> is concerned that small business will struggle with increased administration work because of quarterly submissions, investment of money in accounting software and time for staff training. </w:t>
      </w:r>
    </w:p>
    <w:p w14:paraId="713EEE2A" w14:textId="77777777" w:rsidR="00360977" w:rsidRPr="001E24BD" w:rsidRDefault="00360977" w:rsidP="00360977">
      <w:pPr>
        <w:rPr>
          <w:lang w:val="en-US"/>
        </w:rPr>
      </w:pPr>
      <w:r w:rsidRPr="001E24BD">
        <w:rPr>
          <w:lang w:val="en-US"/>
        </w:rPr>
        <w:t xml:space="preserve">Williams (2017) believes that large corporations have more sophisticated accounting software and accountants, so the switch to for them a new system will be easy. </w:t>
      </w:r>
    </w:p>
    <w:p w14:paraId="1643A597" w14:textId="77777777" w:rsidR="00360977" w:rsidRPr="001E24BD" w:rsidRDefault="00360977" w:rsidP="00360977">
      <w:pPr>
        <w:rPr>
          <w:lang w:val="en-US"/>
        </w:rPr>
      </w:pPr>
      <w:r w:rsidRPr="001E24BD">
        <w:rPr>
          <w:lang w:val="en-US"/>
        </w:rPr>
        <w:t xml:space="preserve">Howard &amp; Featherstone (2017) are convinced that with implementation of MTD, small businesses will experience many changes, and because of the scarce resources they will not be able to keep up with large companies. In addition to the MTD plan, small businesses are already challenged by doubling insurance premium tax, automatic pension enrolment, the extra cost of the living wage, the infrastructure levy and revaluation of business rates. </w:t>
      </w:r>
    </w:p>
    <w:p w14:paraId="3C344DB9" w14:textId="77777777" w:rsidR="00360977" w:rsidRPr="001E24BD" w:rsidRDefault="00360977" w:rsidP="00360977">
      <w:pPr>
        <w:rPr>
          <w:lang w:val="en-US"/>
        </w:rPr>
      </w:pPr>
      <w:r w:rsidRPr="001E24BD">
        <w:rPr>
          <w:lang w:val="en-US"/>
        </w:rPr>
        <w:t xml:space="preserve">Morris (2017) suspects that the primary target of MTD is the contractors, who are paid by large businesses not as employees, but as self-employed individuals. The key benefit for large companies is that it avoids employment legislation, but also avoids paying employer national insurance, which constitutes 13.8%. The self-employed, also called contractor, only has to pay the employee contribution, which is equal to 9%. The increase in the employee Class 4 contribution to 11% aimed to put an end to this practice. </w:t>
      </w:r>
    </w:p>
    <w:p w14:paraId="3D969111" w14:textId="464D79CE" w:rsidR="00360977" w:rsidRPr="001E24BD" w:rsidRDefault="00360977" w:rsidP="00360977">
      <w:pPr>
        <w:rPr>
          <w:lang w:val="en-US"/>
        </w:rPr>
      </w:pPr>
      <w:r w:rsidRPr="001E24BD">
        <w:rPr>
          <w:lang w:val="en-US"/>
        </w:rPr>
        <w:t>Morris (2017) further predicts that an increase in Class 4 rates and MTD in general may cause damage to the enterprising nation, and small businesses, of which 76% are self-employed sole traders. Morris</w:t>
      </w:r>
      <w:r w:rsidR="009419F3" w:rsidRPr="001E24BD">
        <w:rPr>
          <w:lang w:val="en-US"/>
        </w:rPr>
        <w:t xml:space="preserve"> (2017) </w:t>
      </w:r>
      <w:r w:rsidRPr="001E24BD">
        <w:rPr>
          <w:lang w:val="en-US"/>
        </w:rPr>
        <w:t xml:space="preserve"> also adds that Philip Hammond, Chancellor of the Exchequer, will need to close the £2bn tax gap by recalibrating the attention from small businesses to large corporations with their complex tax avoidance schemes. </w:t>
      </w:r>
    </w:p>
    <w:p w14:paraId="6BCF14F8" w14:textId="68CE3E3E" w:rsidR="00360977" w:rsidRPr="001E24BD" w:rsidRDefault="00360977" w:rsidP="00360977">
      <w:pPr>
        <w:rPr>
          <w:lang w:val="en-US"/>
        </w:rPr>
      </w:pPr>
      <w:r w:rsidRPr="001E24BD">
        <w:rPr>
          <w:lang w:val="en-US"/>
        </w:rPr>
        <w:t xml:space="preserve">The vast majority of taxpayers directly affected by MTD cannot take any further action towards the new system due to the lack of details. Unfortunately, it is uncertain with the recent announcement whether enough information has been provided for taxpayers to start planning now, particularly there are some uncertainties over the threshold. However, there is a complete clarity in terms of scale of the task that remains. At the heart of MTD is the software- taxpayers and agents will need to find out what software should be used, merits and demerits of each, its price, payment for installing it and training. Murphy (2017), KPMG tax advisor, is convinced that even large businesses will have to make changes in administration process.  </w:t>
      </w:r>
    </w:p>
    <w:p w14:paraId="1F82CEB9" w14:textId="7809A11D" w:rsidR="00360977" w:rsidRPr="001E24BD" w:rsidRDefault="00360977" w:rsidP="00360977">
      <w:pPr>
        <w:rPr>
          <w:lang w:val="en-US"/>
        </w:rPr>
      </w:pPr>
      <w:r w:rsidRPr="001E24BD">
        <w:rPr>
          <w:lang w:val="en-US"/>
        </w:rPr>
        <w:t xml:space="preserve">Even tech-savvy companies accuse HMRC and the government of having unrealistic expectations for small business. Ray Backler, the CEO of Kapsa Accounting, commented that he and his clients have been utilising cloud software for more than a decade, so he is familiar with the types </w:t>
      </w:r>
      <w:r w:rsidRPr="001E24BD">
        <w:rPr>
          <w:lang w:val="en-US"/>
        </w:rPr>
        <w:lastRenderedPageBreak/>
        <w:t xml:space="preserve">of mobile apps that will digitally capture main data from bills, invoices and receipts. The process is not always as straightforward as it might be,’ he reports (ACCA, 2017). </w:t>
      </w:r>
    </w:p>
    <w:p w14:paraId="7A5A68BC" w14:textId="223F78CA" w:rsidR="00360977" w:rsidRPr="001E24BD" w:rsidRDefault="00360977" w:rsidP="00360977">
      <w:pPr>
        <w:rPr>
          <w:lang w:val="en-US"/>
        </w:rPr>
      </w:pPr>
      <w:r w:rsidRPr="001E24BD">
        <w:rPr>
          <w:lang w:val="en-US"/>
        </w:rPr>
        <w:t xml:space="preserve">According to Ray Backler, expenses are not always identified correctly. The mobile app sometimes captures the wrong date, amount and supplier all in one photo. The users of the tax mobile app need to make sure that a single receipt for solely petrol is not taken for chocolate bar or newspaper, and the receipt should be identified only as a motor expense (ACCA, 2017). </w:t>
      </w:r>
    </w:p>
    <w:p w14:paraId="7970F04D" w14:textId="77777777" w:rsidR="00360977" w:rsidRPr="001E24BD" w:rsidRDefault="00360977" w:rsidP="00794B4E">
      <w:pPr>
        <w:pStyle w:val="2"/>
        <w:rPr>
          <w:rFonts w:ascii="Times New Roman" w:hAnsi="Times New Roman" w:cs="Times New Roman"/>
          <w:szCs w:val="24"/>
        </w:rPr>
      </w:pPr>
      <w:bookmarkStart w:id="38" w:name="_Toc513365207"/>
      <w:bookmarkStart w:id="39" w:name="_Toc513492384"/>
      <w:r w:rsidRPr="001E24BD">
        <w:rPr>
          <w:rFonts w:ascii="Times New Roman" w:hAnsi="Times New Roman" w:cs="Times New Roman"/>
          <w:szCs w:val="24"/>
        </w:rPr>
        <w:t>2.7 Tax digitization in other countries</w:t>
      </w:r>
      <w:bookmarkEnd w:id="38"/>
      <w:bookmarkEnd w:id="39"/>
    </w:p>
    <w:p w14:paraId="6022BB71" w14:textId="4A74A731" w:rsidR="00360977" w:rsidRPr="001E24BD" w:rsidRDefault="00360977" w:rsidP="00360977">
      <w:pPr>
        <w:rPr>
          <w:lang w:val="en-US"/>
        </w:rPr>
      </w:pPr>
      <w:r w:rsidRPr="001E24BD">
        <w:rPr>
          <w:lang w:val="en-US"/>
        </w:rPr>
        <w:t xml:space="preserve">In order to predict what may be expected from MTD, Izza (2017) compares how other European countries have dealt with the digital advancement of their tax systems. </w:t>
      </w:r>
    </w:p>
    <w:p w14:paraId="2F7DC095" w14:textId="77777777" w:rsidR="00360977" w:rsidRPr="001E24BD" w:rsidRDefault="00360977" w:rsidP="00360977">
      <w:pPr>
        <w:rPr>
          <w:lang w:val="en-US"/>
        </w:rPr>
      </w:pPr>
      <w:r w:rsidRPr="001E24BD">
        <w:rPr>
          <w:lang w:val="en-US"/>
        </w:rPr>
        <w:t>The Czech Republic digital tax regulation was implemented in just one year for all taxes. Filing methods were not intercompatible and requested excessive and irrelevant information. As a result, for most of the taxpayers in the Czech Republic tax reform remains unclear and the tax efficiency is vastly undermined.</w:t>
      </w:r>
    </w:p>
    <w:p w14:paraId="0651E881" w14:textId="77777777" w:rsidR="00360977" w:rsidRPr="001E24BD" w:rsidRDefault="00360977" w:rsidP="00360977">
      <w:pPr>
        <w:rPr>
          <w:lang w:val="en-US"/>
        </w:rPr>
      </w:pPr>
      <w:r w:rsidRPr="001E24BD">
        <w:rPr>
          <w:lang w:val="en-US"/>
        </w:rPr>
        <w:t>Nonetheless, in the 1990s Estonia developed one single database, which gathers all tax records and connects to banks and government. The platform can be accessed from various government departments and organisations. It allowed Estonia to embrace tax digitization successfully (Kitcat, 2017).</w:t>
      </w:r>
    </w:p>
    <w:p w14:paraId="0F513E36" w14:textId="77777777" w:rsidR="00360977" w:rsidRPr="001E24BD" w:rsidRDefault="00360977" w:rsidP="00360977">
      <w:pPr>
        <w:rPr>
          <w:lang w:val="en-US"/>
        </w:rPr>
      </w:pPr>
      <w:r w:rsidRPr="001E24BD">
        <w:rPr>
          <w:lang w:val="en-US"/>
        </w:rPr>
        <w:t>Kitcat (2017) praises the Swedish tax system for its simplicity, reliability and successful organisation. The Swedish tax authorities took it upon themselves to do as much work in preparing taxpayers’ returns as they possibly could by using the data they had access to. Swedish taxpayers with regular monthly incomes would receive a text message or email asking them to confirm that the tax calculations for the year were accurate. If everything looked correct, the taxpayer just replied ‘OK’, and they were done.</w:t>
      </w:r>
    </w:p>
    <w:p w14:paraId="3ACC4A93" w14:textId="77777777" w:rsidR="00360977" w:rsidRPr="001E24BD" w:rsidRDefault="00360977" w:rsidP="00360977">
      <w:pPr>
        <w:rPr>
          <w:lang w:val="en-US"/>
        </w:rPr>
      </w:pPr>
      <w:r w:rsidRPr="001E24BD">
        <w:rPr>
          <w:lang w:val="en-US"/>
        </w:rPr>
        <w:t>Singapore has made a step forward towards digital tax advancements as well. In Singapore paper filing is no longer accepted for some returns and the transition to mandatory electronic filing (e-filing) for tax returns is under way. ‘E-filing of tax returns is currently voluntary, but will be made mandatory for all companies in respect of their YA 2020 tax returns,’ says Ong Siok Peng, tax partner, Deloitte Singapore. This mandatory e-filing is being phased in, with the largest companies (by turnover) being required to e-file earlier (ACCA, 2017).</w:t>
      </w:r>
    </w:p>
    <w:p w14:paraId="4A55C2A4" w14:textId="77777777" w:rsidR="00360977" w:rsidRPr="001E24BD" w:rsidRDefault="00360977" w:rsidP="00794B4E">
      <w:pPr>
        <w:pStyle w:val="2"/>
        <w:rPr>
          <w:rFonts w:ascii="Times New Roman" w:hAnsi="Times New Roman" w:cs="Times New Roman"/>
          <w:szCs w:val="24"/>
        </w:rPr>
      </w:pPr>
      <w:bookmarkStart w:id="40" w:name="_Toc513365208"/>
      <w:bookmarkStart w:id="41" w:name="_Toc513492385"/>
      <w:r w:rsidRPr="001E24BD">
        <w:rPr>
          <w:rFonts w:ascii="Times New Roman" w:hAnsi="Times New Roman" w:cs="Times New Roman"/>
          <w:szCs w:val="24"/>
        </w:rPr>
        <w:t>2.8 Agents</w:t>
      </w:r>
      <w:bookmarkEnd w:id="40"/>
      <w:bookmarkEnd w:id="41"/>
      <w:r w:rsidRPr="001E24BD">
        <w:rPr>
          <w:rFonts w:ascii="Times New Roman" w:hAnsi="Times New Roman" w:cs="Times New Roman"/>
          <w:szCs w:val="24"/>
        </w:rPr>
        <w:t xml:space="preserve"> </w:t>
      </w:r>
    </w:p>
    <w:p w14:paraId="5718F43B" w14:textId="77777777" w:rsidR="00360977" w:rsidRPr="001E24BD" w:rsidRDefault="00360977" w:rsidP="00360977">
      <w:pPr>
        <w:rPr>
          <w:lang w:val="en-US"/>
        </w:rPr>
      </w:pPr>
      <w:r w:rsidRPr="001E24BD">
        <w:rPr>
          <w:lang w:val="en-US"/>
        </w:rPr>
        <w:t xml:space="preserve">MTD will challenge not only ordinary taxpayers, but accountants as well (Anamwong, 2017). </w:t>
      </w:r>
    </w:p>
    <w:p w14:paraId="735E4F6D" w14:textId="77777777" w:rsidR="00360977" w:rsidRPr="001E24BD" w:rsidRDefault="00360977" w:rsidP="00360977">
      <w:pPr>
        <w:rPr>
          <w:highlight w:val="white"/>
          <w:lang w:val="en-US"/>
        </w:rPr>
      </w:pPr>
      <w:r w:rsidRPr="001E24BD">
        <w:rPr>
          <w:highlight w:val="white"/>
          <w:lang w:val="en-US"/>
        </w:rPr>
        <w:t xml:space="preserve">For many agents, the first step will be to segment their clients into groups depending on the client’s willingness and ability to use software to maintain digital accounting records. The approach will need to be tailored to the different groups of clients and agents may wish to consider the range of services they will offer. There are decisions to be made about software including the choice of software by clients and the extent to which the agent will wish to influence that choice and offer training and support. </w:t>
      </w:r>
      <w:r w:rsidRPr="001E24BD">
        <w:rPr>
          <w:lang w:val="en-US"/>
        </w:rPr>
        <w:t>(ICAEW, 2017)</w:t>
      </w:r>
    </w:p>
    <w:p w14:paraId="0419FA31" w14:textId="77777777" w:rsidR="00360977" w:rsidRPr="001E24BD" w:rsidRDefault="00360977" w:rsidP="00360977">
      <w:pPr>
        <w:rPr>
          <w:lang w:val="en-US"/>
        </w:rPr>
      </w:pPr>
      <w:r w:rsidRPr="001E24BD">
        <w:rPr>
          <w:lang w:val="en-US"/>
        </w:rPr>
        <w:t xml:space="preserve">HMRC’s strategy is for tax agents to access HMRC systems through the use of commercial software. Agents who do not currently use commercial software will need to consider doing so, as the current web-based HMRC systems are likely to be gradually phased out. HMRC is committed to providing agents with access to client information in HMRC systems and has stated that the necessary services to comply with MTD obligations on behalf of clients will be available from the start of MTD (Stokdyk, 2017). </w:t>
      </w:r>
    </w:p>
    <w:p w14:paraId="739FEB5C" w14:textId="65DD0FC3" w:rsidR="00360977" w:rsidRPr="001E24BD" w:rsidRDefault="00360977" w:rsidP="00360977">
      <w:pPr>
        <w:rPr>
          <w:lang w:val="en-US"/>
        </w:rPr>
      </w:pPr>
      <w:r w:rsidRPr="001E24BD">
        <w:rPr>
          <w:lang w:val="en-US"/>
        </w:rPr>
        <w:lastRenderedPageBreak/>
        <w:t>Agents will see some of their non-business/landlord clients being moved out of self-assessment (in tranches depending on the types of income they receive). The replacement will be the Personal Tax Account with data being updated directly, via software or, increasingly, pre-populated. These changes are being introduced using a phased approach (Riches, 2016</w:t>
      </w:r>
      <w:r w:rsidR="0088100D" w:rsidRPr="001E24BD">
        <w:rPr>
          <w:lang w:val="en-US"/>
        </w:rPr>
        <w:t>).</w:t>
      </w:r>
      <w:r w:rsidRPr="001E24BD">
        <w:rPr>
          <w:lang w:val="en-US"/>
        </w:rPr>
        <w:t xml:space="preserve">  </w:t>
      </w:r>
    </w:p>
    <w:p w14:paraId="1B657838" w14:textId="4B36B839" w:rsidR="00360977" w:rsidRPr="001E24BD" w:rsidRDefault="00360977" w:rsidP="00360977">
      <w:pPr>
        <w:rPr>
          <w:lang w:val="en-US"/>
        </w:rPr>
      </w:pPr>
      <w:r w:rsidRPr="001E24BD">
        <w:rPr>
          <w:lang w:val="en-US"/>
        </w:rPr>
        <w:t xml:space="preserve">Tax agents from ClearBooks (2017) accounting company, concluded that because of MTD, demand for qualified accountants may rise as their guidance for the new tax regime will be extremely useful. Due to a potential lack of knowledge or lack of skills, one in five entrepreneurs may find it hard to cope with MTD software. Since MTD allows some people to be excluded, there must be someone else nominated to file quarterly tax submissions on their behalf. It is highly likely that accountants will take over the role of a liaison with HMRC. </w:t>
      </w:r>
    </w:p>
    <w:p w14:paraId="06EA83D2" w14:textId="0D464B89" w:rsidR="00360977" w:rsidRPr="001E24BD" w:rsidRDefault="00360977" w:rsidP="00360977">
      <w:pPr>
        <w:rPr>
          <w:lang w:val="en-US"/>
        </w:rPr>
      </w:pPr>
      <w:r w:rsidRPr="001E24BD">
        <w:rPr>
          <w:lang w:val="en-US"/>
        </w:rPr>
        <w:t xml:space="preserve">By focusing on MTD, a number of companies will increase the number of clients and profit margin. Agents from ClearBooks (2017) explain that new tax regulation may appear to be a brilliant opportunity for accounting company to stand out among competitors by providing additional value to the services. People will need assistance to ensure compliance and accountants will assist them in meeting deadlines, avoiding penalties and submitting accurate tax returns.  </w:t>
      </w:r>
    </w:p>
    <w:p w14:paraId="6DCFB68D" w14:textId="77777777" w:rsidR="00360977" w:rsidRPr="001E24BD" w:rsidRDefault="00360977" w:rsidP="00360977">
      <w:pPr>
        <w:rPr>
          <w:lang w:val="en-US"/>
        </w:rPr>
      </w:pPr>
      <w:r w:rsidRPr="001E24BD">
        <w:rPr>
          <w:lang w:val="en-US"/>
        </w:rPr>
        <w:t>In one of the surveys conducted by Ipsos Mori Institute, it was found out that 7 out of 10 people answered they are unaware of impending MTD and its requirements (Fino, 2017).</w:t>
      </w:r>
    </w:p>
    <w:p w14:paraId="549B1FF4" w14:textId="77777777" w:rsidR="00360977" w:rsidRPr="001E24BD" w:rsidRDefault="00360977" w:rsidP="00360977">
      <w:pPr>
        <w:rPr>
          <w:lang w:val="en-US"/>
        </w:rPr>
      </w:pPr>
      <w:r w:rsidRPr="001E24BD">
        <w:rPr>
          <w:lang w:val="en-US"/>
        </w:rPr>
        <w:t xml:space="preserve">The result of the questionnaire has showed that 72% would need advice from their accountant, 20% will find out how to deal with MTD from the HMRC’s website, 13% will use the HMRC’s helpline, and 5% will ask for assistance from relatives and friends (Fino, 2017). </w:t>
      </w:r>
    </w:p>
    <w:p w14:paraId="5E25C0A9" w14:textId="77777777" w:rsidR="00360977" w:rsidRPr="001E24BD" w:rsidRDefault="00360977" w:rsidP="00360977">
      <w:pPr>
        <w:rPr>
          <w:lang w:val="en-US"/>
        </w:rPr>
      </w:pPr>
      <w:r w:rsidRPr="001E24BD">
        <w:rPr>
          <w:lang w:val="en-US"/>
        </w:rPr>
        <w:t xml:space="preserve">Tina Riches, tax partner at Smith and Williamson, urges tax advisers and chartered accountants to adapt their knowledge and skills. She predicts that the nature of the demand for their services will shift more from the book keeping to the tax compliance (Bartram, 2017). </w:t>
      </w:r>
    </w:p>
    <w:p w14:paraId="695CF83F" w14:textId="77777777" w:rsidR="00360977" w:rsidRPr="001E24BD" w:rsidRDefault="00360977" w:rsidP="00360977">
      <w:pPr>
        <w:rPr>
          <w:lang w:val="en-US"/>
        </w:rPr>
      </w:pPr>
      <w:r w:rsidRPr="001E24BD">
        <w:rPr>
          <w:lang w:val="en-US"/>
        </w:rPr>
        <w:t xml:space="preserve">Accountants are likely to find those businesses already using digital records easier to guide through the MTD process than those that are not. McCooney, </w:t>
      </w:r>
      <w:r w:rsidRPr="001E24BD">
        <w:rPr>
          <w:highlight w:val="white"/>
          <w:lang w:val="en-US"/>
        </w:rPr>
        <w:t xml:space="preserve">a partner at chartered accountants Duncan &amp; Toplis, identifies that the main challenge for an accountant is being prepared to MTD long time before its full implementation.  He also </w:t>
      </w:r>
      <w:r w:rsidRPr="001E24BD">
        <w:rPr>
          <w:lang w:val="en-US"/>
        </w:rPr>
        <w:t xml:space="preserve">states that if the company has started to make digital records, it will be less difficult for tax agents to provide guidance through new tax system. The willingness of the accountants and the entire company to adapt will decide their success and profitability (Bartram, 2017). </w:t>
      </w:r>
    </w:p>
    <w:p w14:paraId="2EAC7576" w14:textId="77777777" w:rsidR="00360977" w:rsidRPr="001E24BD" w:rsidRDefault="00360977" w:rsidP="00794B4E">
      <w:pPr>
        <w:pStyle w:val="2"/>
        <w:rPr>
          <w:rFonts w:ascii="Times New Roman" w:hAnsi="Times New Roman" w:cs="Times New Roman"/>
          <w:szCs w:val="24"/>
        </w:rPr>
      </w:pPr>
      <w:bookmarkStart w:id="42" w:name="_Toc513365209"/>
      <w:bookmarkStart w:id="43" w:name="_Toc513492386"/>
      <w:r w:rsidRPr="001E24BD">
        <w:rPr>
          <w:rFonts w:ascii="Times New Roman" w:hAnsi="Times New Roman" w:cs="Times New Roman"/>
          <w:szCs w:val="24"/>
        </w:rPr>
        <w:t>2.9 Accounting Software for MTD</w:t>
      </w:r>
      <w:bookmarkEnd w:id="42"/>
      <w:bookmarkEnd w:id="43"/>
    </w:p>
    <w:p w14:paraId="2922EAEA" w14:textId="77777777" w:rsidR="00360977" w:rsidRPr="001E24BD" w:rsidRDefault="00360977" w:rsidP="00360977">
      <w:pPr>
        <w:rPr>
          <w:lang w:val="en-US"/>
        </w:rPr>
      </w:pPr>
      <w:r w:rsidRPr="001E24BD">
        <w:rPr>
          <w:lang w:val="en-US"/>
        </w:rPr>
        <w:t xml:space="preserve">With the implementation of MTD, accountants and taxpayers will have to keep their financial records online in a particular accounting software. </w:t>
      </w:r>
    </w:p>
    <w:p w14:paraId="3B9ACB94" w14:textId="77777777" w:rsidR="00360977" w:rsidRPr="001E24BD" w:rsidRDefault="00360977" w:rsidP="00360977">
      <w:pPr>
        <w:rPr>
          <w:highlight w:val="white"/>
          <w:lang w:val="en-US"/>
        </w:rPr>
      </w:pPr>
      <w:r w:rsidRPr="001E24BD">
        <w:rPr>
          <w:highlight w:val="white"/>
          <w:lang w:val="en-US"/>
        </w:rPr>
        <w:t>According to the Chartered Institute of Taxation (2017), a business will be obliged to produce only digital records only. ’Functional Compatible software’ must be utilized to comply with new regulations. Digital records have to be reflected in software, which is connected to HMRC’s platform through Application Programming Interface (API).</w:t>
      </w:r>
    </w:p>
    <w:p w14:paraId="3C80CBED" w14:textId="77777777" w:rsidR="00360977" w:rsidRPr="001E24BD" w:rsidRDefault="00360977" w:rsidP="00360977">
      <w:pPr>
        <w:rPr>
          <w:lang w:val="en-US"/>
        </w:rPr>
      </w:pPr>
      <w:r w:rsidRPr="001E24BD">
        <w:rPr>
          <w:highlight w:val="white"/>
          <w:lang w:val="en-US"/>
        </w:rPr>
        <w:t xml:space="preserve">It is expected that the software will have a functionality to </w:t>
      </w:r>
      <w:r w:rsidRPr="001E24BD">
        <w:rPr>
          <w:lang w:val="en-US"/>
        </w:rPr>
        <w:t>store business records in a digital form</w:t>
      </w:r>
    </w:p>
    <w:p w14:paraId="33BD49D0" w14:textId="783EEB53" w:rsidR="00360977" w:rsidRPr="001E24BD" w:rsidRDefault="00360977" w:rsidP="00360977">
      <w:pPr>
        <w:rPr>
          <w:lang w:val="en-US"/>
        </w:rPr>
      </w:pPr>
      <w:r w:rsidRPr="001E24BD">
        <w:rPr>
          <w:lang w:val="en-US"/>
        </w:rPr>
        <w:t xml:space="preserve">and keep those digital records for 6 years. </w:t>
      </w:r>
      <w:r w:rsidRPr="001E24BD">
        <w:rPr>
          <w:highlight w:val="white"/>
          <w:lang w:val="en-US"/>
        </w:rPr>
        <w:t xml:space="preserve">It will also </w:t>
      </w:r>
      <w:r w:rsidRPr="001E24BD">
        <w:rPr>
          <w:lang w:val="en-US"/>
        </w:rPr>
        <w:t xml:space="preserve">produce a VAT return from the digital records, providing HMRC with any additional data voluntarily and acquire feedback from HMRC about the compliance of business records. </w:t>
      </w:r>
    </w:p>
    <w:p w14:paraId="54DA8B70" w14:textId="20D6B7E8" w:rsidR="00360977" w:rsidRPr="001E24BD" w:rsidRDefault="00360977" w:rsidP="00360977">
      <w:pPr>
        <w:rPr>
          <w:lang w:val="en-US"/>
        </w:rPr>
      </w:pPr>
      <w:r w:rsidRPr="001E24BD">
        <w:rPr>
          <w:lang w:val="en-US"/>
        </w:rPr>
        <w:t xml:space="preserve">In addition, with the implementation of the new tax regime, there was uncertainty over the role of HMRC agents. According to McNeill (2017), HMRC’s current agents, who provide online services, will be substituted by MTD software (API). The new tax system will be based on one </w:t>
      </w:r>
      <w:r w:rsidRPr="001E24BD">
        <w:rPr>
          <w:lang w:val="en-US"/>
        </w:rPr>
        <w:lastRenderedPageBreak/>
        <w:t xml:space="preserve">platform and data pool across all taxes. HMRC’s software will go through a five-year digital transformation and will allow third parties software to access HMRC systems. </w:t>
      </w:r>
    </w:p>
    <w:p w14:paraId="5F243502" w14:textId="77777777" w:rsidR="00360977" w:rsidRPr="001E24BD" w:rsidRDefault="00360977" w:rsidP="00360977">
      <w:pPr>
        <w:rPr>
          <w:lang w:val="en-US"/>
        </w:rPr>
      </w:pPr>
      <w:r w:rsidRPr="001E24BD">
        <w:rPr>
          <w:lang w:val="en-US"/>
        </w:rPr>
        <w:t xml:space="preserve">McNeill (2017) has found out that there will be no free software for agents. However, it was guaranteed by HMRC that free software will be offered to small business, whose turnover is below the VAT 85 000 pounds threshold, with no employee s and utilizing cash-basis accounting. </w:t>
      </w:r>
    </w:p>
    <w:p w14:paraId="2699907E" w14:textId="7713E9CE" w:rsidR="00360977" w:rsidRPr="001E24BD" w:rsidRDefault="00360977" w:rsidP="00075AF1">
      <w:pPr>
        <w:rPr>
          <w:lang w:val="en-US"/>
        </w:rPr>
      </w:pPr>
      <w:bookmarkStart w:id="44" w:name="_17dp8vu" w:colFirst="0" w:colLast="0"/>
      <w:bookmarkEnd w:id="44"/>
      <w:r w:rsidRPr="001E24BD">
        <w:rPr>
          <w:lang w:val="en-US"/>
        </w:rPr>
        <w:t>McNeill (2017) pointed that the performance of the accounting company after implementation of MTD will be heavily dependent on the software used. Agents ought to get in touch with the software providers to find out the range of functions of the software and the timeframe of the tax submissions. All agents need to ensure that the software meets the requirements of their clients. For instance, MTD accounting software for individuals cannot be used by businesses as it is connected to a Personal Tax Account, while currently MTD Business accounting software aims to record mainly VAT returns (ICAEW, 2018).</w:t>
      </w:r>
    </w:p>
    <w:p w14:paraId="51FD7C78" w14:textId="77777777" w:rsidR="00FA1656" w:rsidRPr="001E24BD" w:rsidRDefault="00FA1656" w:rsidP="00075AF1">
      <w:pPr>
        <w:rPr>
          <w:lang w:val="en-US"/>
        </w:rPr>
      </w:pPr>
    </w:p>
    <w:p w14:paraId="049CF285" w14:textId="77777777" w:rsidR="00FA1656" w:rsidRPr="001E24BD" w:rsidRDefault="00FA1656" w:rsidP="00075AF1">
      <w:pPr>
        <w:rPr>
          <w:lang w:val="en-US"/>
        </w:rPr>
      </w:pPr>
    </w:p>
    <w:p w14:paraId="14109383" w14:textId="77777777" w:rsidR="00FA1656" w:rsidRPr="001E24BD" w:rsidRDefault="00FA1656" w:rsidP="00075AF1">
      <w:pPr>
        <w:rPr>
          <w:lang w:val="en-US"/>
        </w:rPr>
      </w:pPr>
    </w:p>
    <w:p w14:paraId="5AF7CF19" w14:textId="77777777" w:rsidR="00FA1656" w:rsidRPr="001E24BD" w:rsidRDefault="00FA1656" w:rsidP="00075AF1">
      <w:pPr>
        <w:rPr>
          <w:lang w:val="en-US"/>
        </w:rPr>
      </w:pPr>
    </w:p>
    <w:p w14:paraId="6FD0C8FF" w14:textId="77777777" w:rsidR="00FA1656" w:rsidRPr="001E24BD" w:rsidRDefault="00FA1656" w:rsidP="00075AF1">
      <w:pPr>
        <w:rPr>
          <w:lang w:val="en-US"/>
        </w:rPr>
      </w:pPr>
    </w:p>
    <w:p w14:paraId="37BBD373" w14:textId="77777777" w:rsidR="00FA1656" w:rsidRDefault="00FA1656" w:rsidP="00075AF1">
      <w:pPr>
        <w:rPr>
          <w:lang w:val="en-US"/>
        </w:rPr>
      </w:pPr>
    </w:p>
    <w:p w14:paraId="39DEF852" w14:textId="77777777" w:rsidR="004055BC" w:rsidRDefault="004055BC" w:rsidP="00075AF1">
      <w:pPr>
        <w:rPr>
          <w:lang w:val="en-US"/>
        </w:rPr>
      </w:pPr>
    </w:p>
    <w:p w14:paraId="39E943DF" w14:textId="77777777" w:rsidR="004055BC" w:rsidRDefault="004055BC" w:rsidP="00075AF1">
      <w:pPr>
        <w:rPr>
          <w:lang w:val="en-US"/>
        </w:rPr>
      </w:pPr>
    </w:p>
    <w:p w14:paraId="44DD92EF" w14:textId="77777777" w:rsidR="004055BC" w:rsidRDefault="004055BC" w:rsidP="00075AF1">
      <w:pPr>
        <w:rPr>
          <w:lang w:val="en-US"/>
        </w:rPr>
      </w:pPr>
    </w:p>
    <w:p w14:paraId="035ABB43" w14:textId="77777777" w:rsidR="004055BC" w:rsidRDefault="004055BC" w:rsidP="00075AF1">
      <w:pPr>
        <w:rPr>
          <w:lang w:val="en-US"/>
        </w:rPr>
      </w:pPr>
    </w:p>
    <w:p w14:paraId="4ACEA40C" w14:textId="77777777" w:rsidR="004055BC" w:rsidRDefault="004055BC" w:rsidP="00075AF1">
      <w:pPr>
        <w:rPr>
          <w:lang w:val="en-US"/>
        </w:rPr>
      </w:pPr>
    </w:p>
    <w:p w14:paraId="74784EBA" w14:textId="77777777" w:rsidR="004055BC" w:rsidRDefault="004055BC" w:rsidP="00075AF1">
      <w:pPr>
        <w:rPr>
          <w:lang w:val="en-US"/>
        </w:rPr>
      </w:pPr>
    </w:p>
    <w:p w14:paraId="467124C4" w14:textId="77777777" w:rsidR="004055BC" w:rsidRDefault="004055BC" w:rsidP="00075AF1">
      <w:pPr>
        <w:rPr>
          <w:lang w:val="en-US"/>
        </w:rPr>
      </w:pPr>
    </w:p>
    <w:p w14:paraId="7D9C3BF4" w14:textId="77777777" w:rsidR="004055BC" w:rsidRDefault="004055BC" w:rsidP="00075AF1">
      <w:pPr>
        <w:rPr>
          <w:lang w:val="en-US"/>
        </w:rPr>
      </w:pPr>
    </w:p>
    <w:p w14:paraId="6DB50E27" w14:textId="77777777" w:rsidR="004055BC" w:rsidRDefault="004055BC" w:rsidP="00075AF1">
      <w:pPr>
        <w:rPr>
          <w:lang w:val="en-US"/>
        </w:rPr>
      </w:pPr>
    </w:p>
    <w:p w14:paraId="55ECDA97" w14:textId="77777777" w:rsidR="004055BC" w:rsidRDefault="004055BC" w:rsidP="00075AF1">
      <w:pPr>
        <w:rPr>
          <w:lang w:val="en-US"/>
        </w:rPr>
      </w:pPr>
    </w:p>
    <w:p w14:paraId="7A8AA666" w14:textId="77777777" w:rsidR="004055BC" w:rsidRDefault="004055BC" w:rsidP="00075AF1">
      <w:pPr>
        <w:rPr>
          <w:lang w:val="en-US"/>
        </w:rPr>
      </w:pPr>
    </w:p>
    <w:p w14:paraId="341E8533" w14:textId="77777777" w:rsidR="004055BC" w:rsidRDefault="004055BC" w:rsidP="00075AF1">
      <w:pPr>
        <w:rPr>
          <w:lang w:val="en-US"/>
        </w:rPr>
      </w:pPr>
    </w:p>
    <w:p w14:paraId="11E8CFF8" w14:textId="77777777" w:rsidR="004055BC" w:rsidRDefault="004055BC" w:rsidP="00075AF1">
      <w:pPr>
        <w:rPr>
          <w:lang w:val="en-US"/>
        </w:rPr>
      </w:pPr>
    </w:p>
    <w:p w14:paraId="2B7F19CA" w14:textId="77777777" w:rsidR="004055BC" w:rsidRDefault="004055BC" w:rsidP="00075AF1">
      <w:pPr>
        <w:rPr>
          <w:lang w:val="en-US"/>
        </w:rPr>
      </w:pPr>
    </w:p>
    <w:p w14:paraId="460D12CE" w14:textId="77777777" w:rsidR="004055BC" w:rsidRDefault="004055BC" w:rsidP="00075AF1">
      <w:pPr>
        <w:rPr>
          <w:lang w:val="en-US"/>
        </w:rPr>
      </w:pPr>
    </w:p>
    <w:p w14:paraId="7E973A0E" w14:textId="77777777" w:rsidR="004055BC" w:rsidRDefault="004055BC" w:rsidP="00075AF1">
      <w:pPr>
        <w:rPr>
          <w:lang w:val="en-US"/>
        </w:rPr>
      </w:pPr>
    </w:p>
    <w:p w14:paraId="0A9B2765" w14:textId="77777777" w:rsidR="004055BC" w:rsidRDefault="004055BC" w:rsidP="00075AF1">
      <w:pPr>
        <w:rPr>
          <w:lang w:val="en-US"/>
        </w:rPr>
      </w:pPr>
    </w:p>
    <w:p w14:paraId="7D430E5A" w14:textId="77777777" w:rsidR="004055BC" w:rsidRDefault="004055BC" w:rsidP="00075AF1">
      <w:pPr>
        <w:rPr>
          <w:lang w:val="en-US"/>
        </w:rPr>
      </w:pPr>
    </w:p>
    <w:p w14:paraId="108A8989" w14:textId="77777777" w:rsidR="004055BC" w:rsidRDefault="004055BC" w:rsidP="00075AF1">
      <w:pPr>
        <w:rPr>
          <w:lang w:val="en-US"/>
        </w:rPr>
      </w:pPr>
    </w:p>
    <w:p w14:paraId="2DCB038B" w14:textId="77777777" w:rsidR="004055BC" w:rsidRDefault="004055BC" w:rsidP="00075AF1">
      <w:pPr>
        <w:rPr>
          <w:lang w:val="en-US"/>
        </w:rPr>
      </w:pPr>
    </w:p>
    <w:p w14:paraId="6053BCDE" w14:textId="77777777" w:rsidR="004055BC" w:rsidRDefault="004055BC" w:rsidP="00075AF1">
      <w:pPr>
        <w:rPr>
          <w:lang w:val="en-US"/>
        </w:rPr>
      </w:pPr>
    </w:p>
    <w:p w14:paraId="07817488" w14:textId="77777777" w:rsidR="004055BC" w:rsidRDefault="004055BC" w:rsidP="00075AF1">
      <w:pPr>
        <w:rPr>
          <w:lang w:val="en-US"/>
        </w:rPr>
      </w:pPr>
    </w:p>
    <w:p w14:paraId="0C603DC1" w14:textId="77777777" w:rsidR="004055BC" w:rsidRDefault="004055BC" w:rsidP="00075AF1">
      <w:pPr>
        <w:rPr>
          <w:lang w:val="en-US"/>
        </w:rPr>
      </w:pPr>
    </w:p>
    <w:p w14:paraId="632DDF5E" w14:textId="77777777" w:rsidR="004055BC" w:rsidRDefault="004055BC" w:rsidP="00075AF1">
      <w:pPr>
        <w:rPr>
          <w:lang w:val="en-US"/>
        </w:rPr>
      </w:pPr>
    </w:p>
    <w:p w14:paraId="71DEF336" w14:textId="77777777" w:rsidR="004055BC" w:rsidRDefault="004055BC" w:rsidP="00075AF1">
      <w:pPr>
        <w:rPr>
          <w:lang w:val="en-US"/>
        </w:rPr>
      </w:pPr>
    </w:p>
    <w:p w14:paraId="11254532" w14:textId="77777777" w:rsidR="004055BC" w:rsidRDefault="004055BC" w:rsidP="00075AF1">
      <w:pPr>
        <w:rPr>
          <w:lang w:val="en-US"/>
        </w:rPr>
      </w:pPr>
    </w:p>
    <w:p w14:paraId="5DDC5C44" w14:textId="77777777" w:rsidR="004055BC" w:rsidRPr="001E24BD" w:rsidRDefault="004055BC" w:rsidP="00075AF1">
      <w:pPr>
        <w:rPr>
          <w:lang w:val="en-US"/>
        </w:rPr>
      </w:pPr>
    </w:p>
    <w:p w14:paraId="0D0FC112" w14:textId="02DC72E4" w:rsidR="00003575" w:rsidRPr="001E24BD" w:rsidRDefault="00003575" w:rsidP="00794B4E">
      <w:pPr>
        <w:pStyle w:val="1"/>
        <w:rPr>
          <w:rStyle w:val="af"/>
        </w:rPr>
      </w:pPr>
      <w:bookmarkStart w:id="45" w:name="_Toc513492387"/>
      <w:r w:rsidRPr="001E24BD">
        <w:rPr>
          <w:rStyle w:val="af"/>
        </w:rPr>
        <w:lastRenderedPageBreak/>
        <w:t>Chapter 3: Research methods</w:t>
      </w:r>
      <w:bookmarkEnd w:id="45"/>
    </w:p>
    <w:p w14:paraId="306E7D9F" w14:textId="77777777" w:rsidR="00003575" w:rsidRPr="001E24BD" w:rsidRDefault="00003575" w:rsidP="00003575">
      <w:pPr>
        <w:ind w:left="1080" w:hanging="360"/>
        <w:rPr>
          <w:lang w:val="en-US"/>
        </w:rPr>
      </w:pPr>
    </w:p>
    <w:p w14:paraId="06874E66" w14:textId="2174AA25" w:rsidR="00003575" w:rsidRPr="001E24BD" w:rsidRDefault="00003575" w:rsidP="00E56149">
      <w:pPr>
        <w:rPr>
          <w:lang w:val="en-US"/>
        </w:rPr>
      </w:pPr>
      <w:r w:rsidRPr="001E24BD">
        <w:rPr>
          <w:lang w:val="en-US"/>
        </w:rPr>
        <w:t>The aim of this chapter is to consider the importance of the research process. The chapter analyse data collection methods, research designs and will justify certain approaches applied to the research to meet the research aim</w:t>
      </w:r>
      <w:r w:rsidR="00D42114" w:rsidRPr="001E24BD">
        <w:rPr>
          <w:lang w:val="en-US"/>
        </w:rPr>
        <w:t xml:space="preserve">, which is </w:t>
      </w:r>
      <w:r w:rsidRPr="001E24BD">
        <w:rPr>
          <w:b/>
          <w:lang w:val="en-US"/>
        </w:rPr>
        <w:t>to evaluate the effects of Making Tax Digital on small and medium manufacturing enterprises in the South Wales Area</w:t>
      </w:r>
      <w:r w:rsidR="00D42114" w:rsidRPr="001E24BD">
        <w:rPr>
          <w:b/>
          <w:lang w:val="en-US"/>
        </w:rPr>
        <w:t xml:space="preserve">; </w:t>
      </w:r>
    </w:p>
    <w:p w14:paraId="544F0884" w14:textId="213F944D" w:rsidR="00003575" w:rsidRPr="001E24BD" w:rsidRDefault="00003575" w:rsidP="00075AF1">
      <w:pPr>
        <w:rPr>
          <w:lang w:val="en-US"/>
        </w:rPr>
      </w:pPr>
      <w:r w:rsidRPr="001E24BD">
        <w:rPr>
          <w:lang w:val="en-US"/>
        </w:rPr>
        <w:t xml:space="preserve"> and objectives: </w:t>
      </w:r>
    </w:p>
    <w:p w14:paraId="5059E87F" w14:textId="2A60A28A" w:rsidR="00003575" w:rsidRPr="001E24BD" w:rsidRDefault="00003575" w:rsidP="00075AF1">
      <w:pPr>
        <w:rPr>
          <w:lang w:val="en-US"/>
        </w:rPr>
      </w:pPr>
      <w:r w:rsidRPr="001E24BD">
        <w:rPr>
          <w:lang w:val="en-US"/>
        </w:rPr>
        <w:t xml:space="preserve">              1)     To analyse the reasons behind the introduction of making tax digital</w:t>
      </w:r>
    </w:p>
    <w:p w14:paraId="4045AAE8" w14:textId="672C1572" w:rsidR="00003575" w:rsidRPr="001E24BD" w:rsidRDefault="00003575" w:rsidP="00075AF1">
      <w:pPr>
        <w:ind w:left="1080" w:hanging="360"/>
        <w:rPr>
          <w:lang w:val="en-US"/>
        </w:rPr>
      </w:pPr>
      <w:r w:rsidRPr="001E24BD">
        <w:rPr>
          <w:lang w:val="en-US"/>
        </w:rPr>
        <w:t xml:space="preserve">  2)     To identify the challenges, opportunities and implications, which a new tax system would bring for small manufacturing businesses in South Wales.</w:t>
      </w:r>
    </w:p>
    <w:p w14:paraId="0B04A395" w14:textId="5D66D249" w:rsidR="00003575" w:rsidRPr="001E24BD" w:rsidRDefault="00003575" w:rsidP="00BF51E6">
      <w:pPr>
        <w:ind w:left="1080" w:hanging="360"/>
        <w:rPr>
          <w:lang w:val="en-US"/>
        </w:rPr>
      </w:pPr>
      <w:r w:rsidRPr="001E24BD">
        <w:rPr>
          <w:lang w:val="en-US"/>
        </w:rPr>
        <w:t xml:space="preserve">  3)     To make recommendations to manufacturing SMEs in South Wales to ensure the efficient adoption of MTD.      </w:t>
      </w:r>
    </w:p>
    <w:p w14:paraId="4C0444C0" w14:textId="77777777" w:rsidR="00003575" w:rsidRPr="001E24BD" w:rsidRDefault="00003575" w:rsidP="00794B4E">
      <w:pPr>
        <w:pStyle w:val="2"/>
        <w:rPr>
          <w:rFonts w:ascii="Times New Roman" w:hAnsi="Times New Roman" w:cs="Times New Roman"/>
          <w:szCs w:val="24"/>
          <w:lang w:val="en-US"/>
        </w:rPr>
      </w:pPr>
      <w:bookmarkStart w:id="46" w:name="_Toc513492388"/>
      <w:r w:rsidRPr="001E24BD">
        <w:rPr>
          <w:rFonts w:ascii="Times New Roman" w:hAnsi="Times New Roman" w:cs="Times New Roman"/>
          <w:szCs w:val="24"/>
          <w:lang w:val="en-US"/>
        </w:rPr>
        <w:t>3.1 Influences on methodology</w:t>
      </w:r>
      <w:bookmarkEnd w:id="46"/>
    </w:p>
    <w:p w14:paraId="5ACE4760" w14:textId="77777777" w:rsidR="00003575" w:rsidRPr="001E24BD" w:rsidRDefault="00003575" w:rsidP="00794B4E">
      <w:pPr>
        <w:ind w:left="1080" w:hanging="360"/>
        <w:rPr>
          <w:lang w:val="en-US"/>
        </w:rPr>
      </w:pPr>
    </w:p>
    <w:p w14:paraId="36950E9C" w14:textId="39586595" w:rsidR="00003575" w:rsidRPr="001E24BD" w:rsidRDefault="00003575" w:rsidP="00794B4E">
      <w:pPr>
        <w:ind w:left="1080" w:hanging="360"/>
        <w:rPr>
          <w:lang w:val="en-US"/>
        </w:rPr>
      </w:pPr>
      <w:r w:rsidRPr="001E24BD">
        <w:rPr>
          <w:lang w:val="en-US"/>
        </w:rPr>
        <w:t xml:space="preserve">Creswell efficiently splits the research into several consecutive stages:  "Research is a process of steps used to collect and analyze information to increase our understanding of a topic or issue". It consists of three steps: Pose a question, collect data to answer the question, and present an answer to </w:t>
      </w:r>
      <w:r w:rsidR="00D34C6D" w:rsidRPr="001E24BD">
        <w:rPr>
          <w:lang w:val="en-US"/>
        </w:rPr>
        <w:t>the question” (Creswell</w:t>
      </w:r>
      <w:r w:rsidR="00D905DD" w:rsidRPr="001E24BD">
        <w:rPr>
          <w:lang w:val="en-US"/>
        </w:rPr>
        <w:t xml:space="preserve">, </w:t>
      </w:r>
      <w:r w:rsidRPr="001E24BD">
        <w:rPr>
          <w:lang w:val="en-US"/>
        </w:rPr>
        <w:t xml:space="preserve">2008). </w:t>
      </w:r>
    </w:p>
    <w:p w14:paraId="0F5E3D42" w14:textId="77777777" w:rsidR="00003575" w:rsidRPr="001E24BD" w:rsidRDefault="00003575" w:rsidP="00794B4E">
      <w:pPr>
        <w:ind w:left="1080" w:hanging="360"/>
        <w:rPr>
          <w:lang w:val="en-US"/>
        </w:rPr>
      </w:pPr>
      <w:r w:rsidRPr="001E24BD">
        <w:rPr>
          <w:lang w:val="en-US"/>
        </w:rPr>
        <w:t xml:space="preserve"> </w:t>
      </w:r>
    </w:p>
    <w:p w14:paraId="2D60C480" w14:textId="5C1CC62E" w:rsidR="00003575" w:rsidRPr="001E24BD" w:rsidRDefault="00003575" w:rsidP="00794B4E">
      <w:pPr>
        <w:ind w:left="1080" w:hanging="360"/>
        <w:rPr>
          <w:lang w:val="en-US"/>
        </w:rPr>
      </w:pPr>
      <w:r w:rsidRPr="001E24BD">
        <w:rPr>
          <w:lang w:val="en-US"/>
        </w:rPr>
        <w:t>Another definition of the research is provided by Collis and</w:t>
      </w:r>
      <w:r w:rsidR="00243E23" w:rsidRPr="001E24BD">
        <w:rPr>
          <w:lang w:val="en-US"/>
        </w:rPr>
        <w:t xml:space="preserve"> Hussey. Collis and Hussey (2014</w:t>
      </w:r>
      <w:r w:rsidRPr="001E24BD">
        <w:rPr>
          <w:lang w:val="en-US"/>
        </w:rPr>
        <w:t xml:space="preserve">) define research as </w:t>
      </w:r>
      <w:r w:rsidRPr="001E24BD">
        <w:rPr>
          <w:i/>
          <w:lang w:val="en-US"/>
        </w:rPr>
        <w:t xml:space="preserve">“a process of enquiry and investigation that is systematic and methodical and increases knowledge”. </w:t>
      </w:r>
      <w:r w:rsidRPr="001E24BD">
        <w:rPr>
          <w:lang w:val="en-US"/>
        </w:rPr>
        <w:t xml:space="preserve"> Research methodology according to Hussey (1997) refers “</w:t>
      </w:r>
      <w:r w:rsidRPr="001E24BD">
        <w:rPr>
          <w:i/>
          <w:lang w:val="en-US"/>
        </w:rPr>
        <w:t>to the overall approach to the research, from the theoretical under pinning to the collection and analysis of the data.”</w:t>
      </w:r>
    </w:p>
    <w:p w14:paraId="745F2CD3" w14:textId="77777777" w:rsidR="00003575" w:rsidRPr="001E24BD" w:rsidRDefault="00003575" w:rsidP="00794B4E">
      <w:pPr>
        <w:ind w:left="1080" w:hanging="360"/>
        <w:jc w:val="both"/>
        <w:rPr>
          <w:i/>
          <w:lang w:val="en-US"/>
        </w:rPr>
      </w:pPr>
    </w:p>
    <w:p w14:paraId="0247A20D" w14:textId="77777777" w:rsidR="00003575" w:rsidRPr="001E24BD" w:rsidRDefault="00003575" w:rsidP="00794B4E">
      <w:pPr>
        <w:ind w:left="1080" w:hanging="360"/>
        <w:rPr>
          <w:lang w:val="en-US"/>
        </w:rPr>
      </w:pPr>
      <w:r w:rsidRPr="001E24BD">
        <w:rPr>
          <w:lang w:val="en-US"/>
        </w:rPr>
        <w:t xml:space="preserve">It is vital to select the most efficient ways to analyse, collect and present the data. </w:t>
      </w:r>
    </w:p>
    <w:p w14:paraId="112088E5" w14:textId="77777777" w:rsidR="00003575" w:rsidRPr="001E24BD" w:rsidRDefault="00003575" w:rsidP="00794B4E">
      <w:pPr>
        <w:ind w:left="720"/>
        <w:rPr>
          <w:lang w:val="en-US"/>
        </w:rPr>
      </w:pPr>
      <w:r w:rsidRPr="001E24BD">
        <w:rPr>
          <w:lang w:val="en-US"/>
        </w:rPr>
        <w:t>By ensuring that the right method is selected, the best possible results from the research can be concluded. The research design, data collection tools, the research process and the data analysis techniques selected to achieve the research objectives must be justified.  Within the research process there are six fundamental stages of the research which are common to all scientifically based investigations. After each stage of the process it is important that the researcher reflects and refers back to the research topic and objectives (Hussey, 1997).</w:t>
      </w:r>
    </w:p>
    <w:p w14:paraId="6520197A" w14:textId="01252145" w:rsidR="00003575" w:rsidRPr="001E24BD" w:rsidRDefault="00003575" w:rsidP="00734719">
      <w:pPr>
        <w:rPr>
          <w:lang w:val="en-US"/>
        </w:rPr>
      </w:pPr>
      <w:r w:rsidRPr="001E24BD">
        <w:rPr>
          <w:lang w:val="en-US"/>
        </w:rPr>
        <w:t xml:space="preserve">    </w:t>
      </w:r>
      <w:r w:rsidRPr="001E24BD">
        <w:rPr>
          <w:lang w:val="en-US"/>
        </w:rPr>
        <w:tab/>
        <w:t xml:space="preserve">                    </w:t>
      </w:r>
    </w:p>
    <w:p w14:paraId="1B7E4E17" w14:textId="77777777" w:rsidR="00003575" w:rsidRPr="001E24BD" w:rsidRDefault="00003575" w:rsidP="00794B4E">
      <w:pPr>
        <w:pStyle w:val="2"/>
        <w:rPr>
          <w:rFonts w:ascii="Times New Roman" w:hAnsi="Times New Roman" w:cs="Times New Roman"/>
          <w:szCs w:val="24"/>
          <w:lang w:val="en-US"/>
        </w:rPr>
      </w:pPr>
      <w:bookmarkStart w:id="47" w:name="_Toc513492389"/>
      <w:r w:rsidRPr="001E24BD">
        <w:rPr>
          <w:rFonts w:ascii="Times New Roman" w:hAnsi="Times New Roman" w:cs="Times New Roman"/>
          <w:szCs w:val="24"/>
          <w:lang w:val="en-US"/>
        </w:rPr>
        <w:t>3.2 Research onion</w:t>
      </w:r>
      <w:bookmarkEnd w:id="47"/>
    </w:p>
    <w:p w14:paraId="578689FE" w14:textId="6B7F914D" w:rsidR="00003575" w:rsidRPr="001E24BD" w:rsidRDefault="00003575" w:rsidP="00003575">
      <w:pPr>
        <w:spacing w:before="120"/>
        <w:jc w:val="both"/>
        <w:rPr>
          <w:lang w:val="en-US"/>
        </w:rPr>
      </w:pPr>
      <w:r w:rsidRPr="001E24BD">
        <w:rPr>
          <w:lang w:val="en-US"/>
        </w:rPr>
        <w:t xml:space="preserve">To gather and analyse the research material needed to complete the study an appropriate framework must </w:t>
      </w:r>
      <w:r w:rsidR="00243E23" w:rsidRPr="001E24BD">
        <w:rPr>
          <w:lang w:val="en-US"/>
        </w:rPr>
        <w:t>be adopted. Saunders et al (2009</w:t>
      </w:r>
      <w:r w:rsidRPr="001E24BD">
        <w:rPr>
          <w:lang w:val="en-US"/>
        </w:rPr>
        <w:t xml:space="preserve">) describe the research process as an </w:t>
      </w:r>
      <w:r w:rsidRPr="001E24BD">
        <w:rPr>
          <w:i/>
          <w:lang w:val="en-US"/>
        </w:rPr>
        <w:t xml:space="preserve">‘onion’ </w:t>
      </w:r>
      <w:r w:rsidRPr="001E24BD">
        <w:rPr>
          <w:lang w:val="en-US"/>
        </w:rPr>
        <w:t xml:space="preserve">that depicts the issues underlying the choice of data collection methods. </w:t>
      </w:r>
    </w:p>
    <w:p w14:paraId="5F68B39B" w14:textId="77777777" w:rsidR="00003575" w:rsidRPr="001E24BD" w:rsidRDefault="00003575" w:rsidP="00003575">
      <w:pPr>
        <w:spacing w:before="120"/>
        <w:rPr>
          <w:lang w:val="en-US"/>
        </w:rPr>
      </w:pPr>
      <w:r w:rsidRPr="001E24BD">
        <w:rPr>
          <w:lang w:val="en-US"/>
        </w:rPr>
        <w:t xml:space="preserve">    </w:t>
      </w:r>
    </w:p>
    <w:p w14:paraId="4EBF3572" w14:textId="77777777" w:rsidR="00003575" w:rsidRPr="001E24BD" w:rsidRDefault="00003575" w:rsidP="00003575">
      <w:pPr>
        <w:spacing w:before="120"/>
      </w:pPr>
      <w:r w:rsidRPr="001E24BD">
        <w:rPr>
          <w:noProof/>
        </w:rPr>
        <w:lastRenderedPageBreak/>
        <w:drawing>
          <wp:inline distT="114300" distB="114300" distL="114300" distR="114300" wp14:anchorId="0B91B15B" wp14:editId="6F4DB896">
            <wp:extent cx="5705475" cy="4143375"/>
            <wp:effectExtent l="0" t="0" r="0" b="0"/>
            <wp:docPr id="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05475" cy="4143375"/>
                    </a:xfrm>
                    <a:prstGeom prst="rect">
                      <a:avLst/>
                    </a:prstGeom>
                    <a:ln/>
                  </pic:spPr>
                </pic:pic>
              </a:graphicData>
            </a:graphic>
          </wp:inline>
        </w:drawing>
      </w:r>
    </w:p>
    <w:p w14:paraId="6B2F9BE1" w14:textId="5ADCB514" w:rsidR="00185F0B" w:rsidRPr="001E24BD" w:rsidRDefault="00185F0B" w:rsidP="00101A06">
      <w:pPr>
        <w:pStyle w:val="af8"/>
        <w:rPr>
          <w:rFonts w:ascii="Times New Roman" w:hAnsi="Times New Roman" w:cs="Times New Roman"/>
          <w:sz w:val="24"/>
          <w:szCs w:val="24"/>
        </w:rPr>
      </w:pPr>
      <w:bookmarkStart w:id="48" w:name="_Toc513458452"/>
      <w:r w:rsidRPr="001E24BD">
        <w:rPr>
          <w:rFonts w:ascii="Times New Roman" w:hAnsi="Times New Roman" w:cs="Times New Roman"/>
          <w:sz w:val="24"/>
          <w:szCs w:val="24"/>
        </w:rPr>
        <w:t>Figure 3: Research Onion by Saunders (2009, p.108)</w:t>
      </w:r>
      <w:bookmarkEnd w:id="48"/>
      <w:r w:rsidRPr="001E24BD">
        <w:rPr>
          <w:rFonts w:ascii="Times New Roman" w:hAnsi="Times New Roman" w:cs="Times New Roman"/>
          <w:sz w:val="24"/>
          <w:szCs w:val="24"/>
        </w:rPr>
        <w:t xml:space="preserve"> </w:t>
      </w:r>
    </w:p>
    <w:p w14:paraId="18724516" w14:textId="0EFF175A" w:rsidR="00003575" w:rsidRPr="001E24BD" w:rsidRDefault="00003575" w:rsidP="00003575">
      <w:pPr>
        <w:spacing w:before="120"/>
        <w:rPr>
          <w:lang w:val="en-US"/>
        </w:rPr>
      </w:pPr>
    </w:p>
    <w:p w14:paraId="460B5840" w14:textId="60F6EE5A" w:rsidR="00BF51E6" w:rsidRPr="001E24BD" w:rsidRDefault="00003575" w:rsidP="00003575">
      <w:pPr>
        <w:spacing w:before="120"/>
        <w:jc w:val="both"/>
        <w:rPr>
          <w:lang w:val="en-US"/>
        </w:rPr>
      </w:pPr>
      <w:r w:rsidRPr="001E24BD">
        <w:rPr>
          <w:lang w:val="en-US"/>
        </w:rPr>
        <w:t>Before deciding on which method to adopt each layer of the ‘onion’ has to be peeled away and discussed. The first layer of the onion relates to the philosophy chosen that underpins the research.  The second layer identifies the research approach that follows on from the philosophy. The third layer defines the research strategy, what strategy is used to conduct the research. The fourth layer determines the research choices of the research, what method is used. The fifth layer identifies the time horizons of the study. Finally</w:t>
      </w:r>
      <w:r w:rsidR="00377132">
        <w:rPr>
          <w:lang w:val="en-US"/>
        </w:rPr>
        <w:t>,</w:t>
      </w:r>
      <w:r w:rsidRPr="001E24BD">
        <w:rPr>
          <w:lang w:val="en-US"/>
        </w:rPr>
        <w:t xml:space="preserve"> the centre of the onion will show a culmination of all of the layers and show the data collection methods and data analysis techniques. </w:t>
      </w:r>
    </w:p>
    <w:p w14:paraId="7A449B36" w14:textId="3C4557C8" w:rsidR="00003575" w:rsidRPr="001E24BD" w:rsidRDefault="00003575" w:rsidP="00BF51E6">
      <w:pPr>
        <w:pStyle w:val="2"/>
        <w:rPr>
          <w:rFonts w:ascii="Times New Roman" w:hAnsi="Times New Roman" w:cs="Times New Roman"/>
          <w:szCs w:val="24"/>
          <w:lang w:val="en-US"/>
        </w:rPr>
      </w:pPr>
      <w:bookmarkStart w:id="49" w:name="_Toc513492390"/>
      <w:r w:rsidRPr="001E24BD">
        <w:rPr>
          <w:rFonts w:ascii="Times New Roman" w:hAnsi="Times New Roman" w:cs="Times New Roman"/>
          <w:szCs w:val="24"/>
          <w:lang w:val="en-US"/>
        </w:rPr>
        <w:t>3.3 Research paradigm</w:t>
      </w:r>
      <w:bookmarkEnd w:id="49"/>
    </w:p>
    <w:p w14:paraId="35036F36" w14:textId="77777777" w:rsidR="00003575" w:rsidRPr="001E24BD" w:rsidRDefault="00003575" w:rsidP="00003575">
      <w:pPr>
        <w:spacing w:after="120"/>
        <w:rPr>
          <w:lang w:val="en-US"/>
        </w:rPr>
      </w:pPr>
      <w:r w:rsidRPr="001E24BD">
        <w:rPr>
          <w:lang w:val="en-US"/>
        </w:rPr>
        <w:t>The research paradigm is: ‘A perspective about research held by a community of researchers that is based on a set of shared assumptions, concepts, values and practices' (Johnson &amp; Christensen, 2012, p. 31). This definition suggests that the research paradigm can be used when planning and conducting research. Saunders, et al. (2009) suggests that, when embarking on research, an individual aim to develop their knowledge in a particular area.</w:t>
      </w:r>
    </w:p>
    <w:p w14:paraId="5FCE498D" w14:textId="77777777" w:rsidR="00003575" w:rsidRPr="001E24BD" w:rsidRDefault="00003575" w:rsidP="00003575">
      <w:pPr>
        <w:spacing w:after="420"/>
        <w:rPr>
          <w:lang w:val="en-US"/>
        </w:rPr>
      </w:pPr>
      <w:r w:rsidRPr="001E24BD">
        <w:rPr>
          <w:lang w:val="en-US"/>
        </w:rPr>
        <w:t xml:space="preserve">According to Saunders, et al. (2009), the strategy and methods chosen during the research depend on what the researcher wants to find out. The primary research for this dissertation involved accountants, business owners, managers, tax consultants to complete questionnaire. Therefore, it is highly likely that the results of the research are based on the perceptions of each individual, </w:t>
      </w:r>
      <w:r w:rsidRPr="001E24BD">
        <w:rPr>
          <w:lang w:val="en-US"/>
        </w:rPr>
        <w:lastRenderedPageBreak/>
        <w:t xml:space="preserve">within the parameters of the questionnaire. Considering the above, is appears that the research will follow the interpretivism approach. </w:t>
      </w:r>
    </w:p>
    <w:p w14:paraId="07E88563" w14:textId="77777777" w:rsidR="00003575" w:rsidRPr="001E24BD" w:rsidRDefault="00003575" w:rsidP="00003575">
      <w:pPr>
        <w:spacing w:after="420"/>
        <w:rPr>
          <w:lang w:val="en-US"/>
        </w:rPr>
      </w:pPr>
      <w:r w:rsidRPr="001E24BD">
        <w:rPr>
          <w:lang w:val="en-US"/>
        </w:rPr>
        <w:t>Collis &amp; Hussey (2014, p. 45) state that: ‘Interpretivism focuses on exploring the complexity of social phenomena with a view to gaining interpretive understanding.' The interpretivism approach tends to use small samples, produce subjective and quantitative data, provide results with low reliability but high validity and allow the results to be generalised for a number of different settings (Collis &amp; Hussey, 2014).</w:t>
      </w:r>
    </w:p>
    <w:p w14:paraId="7E51CE4C" w14:textId="77777777" w:rsidR="00003575" w:rsidRPr="001E24BD" w:rsidRDefault="00003575" w:rsidP="00003575">
      <w:pPr>
        <w:spacing w:after="420"/>
        <w:rPr>
          <w:lang w:val="en-US"/>
        </w:rPr>
      </w:pPr>
      <w:r w:rsidRPr="001E24BD">
        <w:rPr>
          <w:lang w:val="en-US"/>
        </w:rPr>
        <w:t xml:space="preserve">Also, for the purpose of this study a positivist philosophy has been applied to the data collection methods. In positivist studies, the researcher is independent from the investigation </w:t>
      </w:r>
      <w:r w:rsidRPr="001E24BD">
        <w:rPr>
          <w:color w:val="333333"/>
          <w:highlight w:val="white"/>
          <w:lang w:val="en-US"/>
        </w:rPr>
        <w:t xml:space="preserve">and there are no provisions for human interests within the study (Saunders, et al., 2015). Within a positivist study framework, data collected is subjected to the quantitative analysis and hypothesis testing. </w:t>
      </w:r>
    </w:p>
    <w:p w14:paraId="236447AD" w14:textId="77777777" w:rsidR="00003575" w:rsidRPr="001E24BD" w:rsidRDefault="00003575" w:rsidP="00794B4E">
      <w:pPr>
        <w:pStyle w:val="2"/>
        <w:rPr>
          <w:rFonts w:ascii="Times New Roman" w:hAnsi="Times New Roman" w:cs="Times New Roman"/>
          <w:szCs w:val="24"/>
          <w:lang w:val="en-US"/>
        </w:rPr>
      </w:pPr>
      <w:bookmarkStart w:id="50" w:name="_Toc513492391"/>
      <w:r w:rsidRPr="001E24BD">
        <w:rPr>
          <w:rFonts w:ascii="Times New Roman" w:hAnsi="Times New Roman" w:cs="Times New Roman"/>
          <w:szCs w:val="24"/>
          <w:lang w:val="en-US"/>
        </w:rPr>
        <w:t>3.4 Research Approach</w:t>
      </w:r>
      <w:bookmarkEnd w:id="50"/>
      <w:r w:rsidRPr="001E24BD">
        <w:rPr>
          <w:rFonts w:ascii="Times New Roman" w:hAnsi="Times New Roman" w:cs="Times New Roman"/>
          <w:szCs w:val="24"/>
          <w:lang w:val="en-US"/>
        </w:rPr>
        <w:t xml:space="preserve"> </w:t>
      </w:r>
    </w:p>
    <w:p w14:paraId="591E7A4F" w14:textId="77777777" w:rsidR="00003575" w:rsidRDefault="00003575" w:rsidP="00003575">
      <w:pPr>
        <w:spacing w:after="420"/>
        <w:rPr>
          <w:lang w:val="en-US"/>
        </w:rPr>
      </w:pPr>
      <w:r w:rsidRPr="001E24BD">
        <w:rPr>
          <w:lang w:val="en-US"/>
        </w:rPr>
        <w:t xml:space="preserve">Inductive approach will be applied to the following studies as the researcher aims to construct a theory based on the results of the interviews or tests. </w:t>
      </w:r>
    </w:p>
    <w:p w14:paraId="78B9E6B3" w14:textId="304C67F4" w:rsidR="005B764C" w:rsidRPr="001E24BD" w:rsidRDefault="005B764C" w:rsidP="00003575">
      <w:pPr>
        <w:spacing w:after="420"/>
        <w:rPr>
          <w:lang w:val="en-US"/>
        </w:rPr>
      </w:pPr>
      <w:r w:rsidRPr="001E24BD">
        <w:rPr>
          <w:color w:val="333333"/>
          <w:lang w:val="en-US"/>
        </w:rPr>
        <w:t xml:space="preserve">Saunders (2009, p.127) </w:t>
      </w:r>
      <w:r>
        <w:rPr>
          <w:color w:val="333333"/>
          <w:lang w:val="en-US"/>
        </w:rPr>
        <w:t>suggests</w:t>
      </w:r>
      <w:r w:rsidRPr="001E24BD">
        <w:rPr>
          <w:color w:val="333333"/>
          <w:lang w:val="en-US"/>
        </w:rPr>
        <w:t xml:space="preserve"> that an inductive approach </w:t>
      </w:r>
      <w:r>
        <w:rPr>
          <w:color w:val="333333"/>
          <w:lang w:val="en-US"/>
        </w:rPr>
        <w:t xml:space="preserve">supposes </w:t>
      </w:r>
      <w:r w:rsidRPr="001E24BD">
        <w:rPr>
          <w:color w:val="333333"/>
          <w:lang w:val="en-US"/>
        </w:rPr>
        <w:t xml:space="preserve">identifying a pattern from observations, developing explanations for them and thereafter </w:t>
      </w:r>
      <w:r>
        <w:rPr>
          <w:color w:val="333333"/>
          <w:lang w:val="en-US"/>
        </w:rPr>
        <w:t>forming</w:t>
      </w:r>
      <w:r w:rsidRPr="001E24BD">
        <w:rPr>
          <w:color w:val="333333"/>
          <w:lang w:val="en-US"/>
        </w:rPr>
        <w:t xml:space="preserve"> theories.</w:t>
      </w:r>
    </w:p>
    <w:p w14:paraId="014706F7" w14:textId="77777777" w:rsidR="00003575" w:rsidRPr="001E24BD" w:rsidRDefault="00003575" w:rsidP="00794B4E">
      <w:pPr>
        <w:pStyle w:val="2"/>
        <w:rPr>
          <w:rFonts w:ascii="Times New Roman" w:hAnsi="Times New Roman" w:cs="Times New Roman"/>
          <w:szCs w:val="24"/>
          <w:lang w:val="en-US"/>
        </w:rPr>
      </w:pPr>
      <w:bookmarkStart w:id="51" w:name="_Toc513492392"/>
      <w:r w:rsidRPr="001E24BD">
        <w:rPr>
          <w:rFonts w:ascii="Times New Roman" w:hAnsi="Times New Roman" w:cs="Times New Roman"/>
          <w:szCs w:val="24"/>
          <w:lang w:val="en-US"/>
        </w:rPr>
        <w:t>3.5 Research methods/strategy</w:t>
      </w:r>
      <w:bookmarkEnd w:id="51"/>
    </w:p>
    <w:p w14:paraId="1CE2D22D" w14:textId="77777777" w:rsidR="00003575" w:rsidRPr="001E24BD" w:rsidRDefault="00003575" w:rsidP="00003575">
      <w:pPr>
        <w:spacing w:before="120"/>
        <w:jc w:val="both"/>
        <w:rPr>
          <w:lang w:val="en-US"/>
        </w:rPr>
      </w:pPr>
    </w:p>
    <w:p w14:paraId="44A5D4C7" w14:textId="77777777" w:rsidR="00003575" w:rsidRPr="001E24BD" w:rsidRDefault="00003575" w:rsidP="00003575">
      <w:pPr>
        <w:spacing w:after="120"/>
        <w:rPr>
          <w:lang w:val="en-US"/>
        </w:rPr>
      </w:pPr>
      <w:r w:rsidRPr="001E24BD">
        <w:rPr>
          <w:lang w:val="en-US"/>
        </w:rPr>
        <w:t>According to Lancaster (2007), there are a number of methods which can be used to collect data during research. Examples include case studies, observation, experimentation, interviews, surveys and other secondary data collection methods.</w:t>
      </w:r>
    </w:p>
    <w:p w14:paraId="4C5DC651" w14:textId="4B4566E7" w:rsidR="00003575" w:rsidRPr="001E24BD" w:rsidRDefault="00003575" w:rsidP="00003575">
      <w:pPr>
        <w:rPr>
          <w:lang w:val="en-US"/>
        </w:rPr>
      </w:pPr>
      <w:r w:rsidRPr="001E24BD">
        <w:rPr>
          <w:lang w:val="en-US"/>
        </w:rPr>
        <w:t>For the purposes of this research, a questionnaire was designed, allowing the research to be conducted among those who will be primarily affected by MTD. When planning the questionnaire, considerations were made with regards to the benefits and limitations of conducting a survey.</w:t>
      </w:r>
    </w:p>
    <w:p w14:paraId="448E0065" w14:textId="77777777" w:rsidR="00003575" w:rsidRPr="001E24BD" w:rsidRDefault="00003575" w:rsidP="00003575">
      <w:pPr>
        <w:spacing w:after="120"/>
        <w:rPr>
          <w:lang w:val="en-US"/>
        </w:rPr>
      </w:pPr>
      <w:r w:rsidRPr="001E24BD">
        <w:rPr>
          <w:lang w:val="en-US"/>
        </w:rPr>
        <w:t xml:space="preserve">An online survey was designed using a questionnaire design website, known as Google Forms. A link to the survey was posted on via LinkedIn profile to the accountants, managers and business owners. </w:t>
      </w:r>
    </w:p>
    <w:p w14:paraId="16B1FCE8" w14:textId="77777777" w:rsidR="00003575" w:rsidRPr="001E24BD" w:rsidRDefault="00003575" w:rsidP="00003575">
      <w:pPr>
        <w:rPr>
          <w:lang w:val="en-US"/>
        </w:rPr>
      </w:pPr>
      <w:r w:rsidRPr="001E24BD">
        <w:rPr>
          <w:lang w:val="en-US"/>
        </w:rPr>
        <w:t xml:space="preserve">One advantage of using an online survey is that the survey will be available for completion 24 hours a day, meaning participants can complete the survey in their own time (Conway, 2004). Another advantage is the cost of conducting the research. Bryman &amp; Bell (2015) argue that, by conducting an online survey, the researcher will save on costs such as paper and ink needed for paper-based questionnaires. Another advantage is that participants will be more likely to share their honest views, which they may not feel comfortable doing if it was a face-to-face paper-based survey (Brace, 2008). Finally, response time is reduced as participants only have to click on their answers. Also, using a website such as Google Forms cuts down the time taken to analyse the data as the software automatically produces graphs and charts relating to the </w:t>
      </w:r>
      <w:r w:rsidRPr="001E24BD">
        <w:rPr>
          <w:lang w:val="en-US"/>
        </w:rPr>
        <w:lastRenderedPageBreak/>
        <w:t xml:space="preserve">responses given (Conway, 2004).  The main disadvantage of using an online survey during the research is that internet access and some computer expertise in required to complete the survey (Conway, 2004). </w:t>
      </w:r>
    </w:p>
    <w:p w14:paraId="47DC4D1C" w14:textId="77777777" w:rsidR="00003575" w:rsidRPr="001E24BD" w:rsidRDefault="00003575" w:rsidP="00003575">
      <w:pPr>
        <w:rPr>
          <w:lang w:val="en-US"/>
        </w:rPr>
      </w:pPr>
    </w:p>
    <w:p w14:paraId="7A626692" w14:textId="380FEED4" w:rsidR="00003575" w:rsidRPr="001E24BD" w:rsidRDefault="00003575" w:rsidP="00003575">
      <w:pPr>
        <w:rPr>
          <w:lang w:val="en-US"/>
        </w:rPr>
      </w:pPr>
      <w:r w:rsidRPr="001E24BD">
        <w:rPr>
          <w:lang w:val="en-US"/>
        </w:rPr>
        <w:t xml:space="preserve">In order to get a higher number of responses and to increase the validity of the research, 20 paper surveys were printed out and taken to accounting companies to be completed by accountants and tax advisors. </w:t>
      </w:r>
    </w:p>
    <w:p w14:paraId="2C05ED72" w14:textId="506EE6BD" w:rsidR="00003575" w:rsidRPr="001E24BD" w:rsidRDefault="00003575" w:rsidP="00003575">
      <w:pPr>
        <w:rPr>
          <w:lang w:val="en-US"/>
        </w:rPr>
      </w:pPr>
      <w:r w:rsidRPr="001E24BD">
        <w:rPr>
          <w:lang w:val="en-US"/>
        </w:rPr>
        <w:t>When planning the questionnaire, considerations were made with regards to the benefits and lim</w:t>
      </w:r>
      <w:r w:rsidR="00AB2B92">
        <w:rPr>
          <w:lang w:val="en-US"/>
        </w:rPr>
        <w:t>itations of conducting a paper-</w:t>
      </w:r>
      <w:r w:rsidRPr="001E24BD">
        <w:rPr>
          <w:lang w:val="en-US"/>
        </w:rPr>
        <w:t>based survey.</w:t>
      </w:r>
    </w:p>
    <w:p w14:paraId="0C6C3CFD" w14:textId="380D2032" w:rsidR="00003575" w:rsidRPr="001E24BD" w:rsidRDefault="00003575" w:rsidP="00BF51E6">
      <w:pPr>
        <w:spacing w:after="120"/>
        <w:rPr>
          <w:lang w:val="en-US"/>
        </w:rPr>
      </w:pPr>
      <w:r w:rsidRPr="001E24BD">
        <w:rPr>
          <w:lang w:val="en-US"/>
        </w:rPr>
        <w:t xml:space="preserve">According to Brace (2008), one advantage of a paper-based survey is that participants may take more time to consider their responses to the questions. However, printing a </w:t>
      </w:r>
      <w:r w:rsidR="00AB2B92">
        <w:rPr>
          <w:lang w:val="en-US"/>
        </w:rPr>
        <w:t xml:space="preserve">number </w:t>
      </w:r>
      <w:r w:rsidRPr="001E24BD">
        <w:rPr>
          <w:lang w:val="en-US"/>
        </w:rPr>
        <w:t>copies of the survey would be costly. In addition, not every participant may be willing to spare the time to complete the survey. Also, Wright (2005) argues that it would take a long time to complete the research as well as the time taken to organise and analyse the data if using paper-based surveys.</w:t>
      </w:r>
    </w:p>
    <w:p w14:paraId="2F6C7168" w14:textId="09C26C4A" w:rsidR="00003575" w:rsidRPr="001E24BD" w:rsidRDefault="00003575" w:rsidP="00003575">
      <w:pPr>
        <w:spacing w:after="220"/>
        <w:rPr>
          <w:lang w:val="en-US"/>
        </w:rPr>
      </w:pPr>
      <w:r w:rsidRPr="001E24BD">
        <w:rPr>
          <w:lang w:val="en-US"/>
        </w:rPr>
        <w:t xml:space="preserve">Once the researcher had completed the first design of the questionnaire, a pilot study was carried out. This study involved the researcher distributing the questionnaire to a number of friends and family members and asking them to read through and complete the survey, highlighting any issues they were faced with when answering each question. </w:t>
      </w:r>
      <w:r w:rsidR="00AB2B92">
        <w:rPr>
          <w:lang w:val="en-US"/>
        </w:rPr>
        <w:t xml:space="preserve">It </w:t>
      </w:r>
      <w:r w:rsidRPr="001E24BD">
        <w:rPr>
          <w:lang w:val="en-US"/>
        </w:rPr>
        <w:t>enabled the researcher to identify any flaws within the questionnaire and eliminate them before the full-scale research was conducted.</w:t>
      </w:r>
    </w:p>
    <w:p w14:paraId="6E475ECC" w14:textId="77777777" w:rsidR="00003575" w:rsidRPr="001E24BD" w:rsidRDefault="00003575" w:rsidP="00794B4E">
      <w:pPr>
        <w:pStyle w:val="2"/>
        <w:rPr>
          <w:rFonts w:ascii="Times New Roman" w:hAnsi="Times New Roman" w:cs="Times New Roman"/>
          <w:szCs w:val="24"/>
          <w:lang w:val="en-US"/>
        </w:rPr>
      </w:pPr>
      <w:bookmarkStart w:id="52" w:name="_Toc513492393"/>
      <w:r w:rsidRPr="001E24BD">
        <w:rPr>
          <w:rFonts w:ascii="Times New Roman" w:hAnsi="Times New Roman" w:cs="Times New Roman"/>
          <w:szCs w:val="24"/>
          <w:lang w:val="en-US"/>
        </w:rPr>
        <w:t>3.6 Questionnaire and interview design</w:t>
      </w:r>
      <w:bookmarkEnd w:id="52"/>
      <w:r w:rsidRPr="001E24BD">
        <w:rPr>
          <w:rFonts w:ascii="Times New Roman" w:hAnsi="Times New Roman" w:cs="Times New Roman"/>
          <w:szCs w:val="24"/>
          <w:lang w:val="en-US"/>
        </w:rPr>
        <w:t xml:space="preserve"> </w:t>
      </w:r>
    </w:p>
    <w:p w14:paraId="430CA4E8" w14:textId="77777777" w:rsidR="00003575" w:rsidRPr="001E24BD" w:rsidRDefault="00003575" w:rsidP="00003575">
      <w:pPr>
        <w:spacing w:after="120"/>
        <w:rPr>
          <w:lang w:val="en-US"/>
        </w:rPr>
      </w:pPr>
      <w:r w:rsidRPr="001E24BD">
        <w:rPr>
          <w:lang w:val="en-US"/>
        </w:rPr>
        <w:t>The questionnaire for this research consisted of 20 questions, ranging from questions on professional background to questions specific to MTD topic area. The researcher wrote the questions in a way which was clear and concise so that respondents were able to fully understand and answer all of the questions. Researcher ensured that respondents to the survey remained anonymous.</w:t>
      </w:r>
    </w:p>
    <w:p w14:paraId="571F283B" w14:textId="3683EBA9" w:rsidR="00003575" w:rsidRPr="001E24BD" w:rsidRDefault="00003575" w:rsidP="00003575">
      <w:pPr>
        <w:spacing w:after="220"/>
        <w:rPr>
          <w:lang w:val="en-US"/>
        </w:rPr>
      </w:pPr>
      <w:r w:rsidRPr="001E24BD">
        <w:rPr>
          <w:lang w:val="en-US"/>
        </w:rPr>
        <w:t>The questionnaire was designed to include both open-ended and closed questions, with the intention of gathering quantitative and qualitative data from respondents. According to</w:t>
      </w:r>
      <w:r w:rsidR="005A1EAF" w:rsidRPr="001E24BD">
        <w:rPr>
          <w:lang w:val="en-US"/>
        </w:rPr>
        <w:t xml:space="preserve"> Wright </w:t>
      </w:r>
      <w:r w:rsidRPr="001E24BD">
        <w:rPr>
          <w:lang w:val="en-US"/>
        </w:rPr>
        <w:t>(2015), open-ended questions allow respondents the opportunity to express their views while closed questions will have a specific response such as yes or no.</w:t>
      </w:r>
    </w:p>
    <w:p w14:paraId="692630A5" w14:textId="75BAE235" w:rsidR="00003575" w:rsidRPr="001E24BD" w:rsidRDefault="00003575" w:rsidP="00BF51E6">
      <w:pPr>
        <w:spacing w:after="120"/>
        <w:rPr>
          <w:lang w:val="en-US"/>
        </w:rPr>
      </w:pPr>
      <w:r w:rsidRPr="001E24BD">
        <w:rPr>
          <w:lang w:val="en-US"/>
        </w:rPr>
        <w:t>In addition to open-ended and closed questions, some questions within the survey will be based on the Likert scale. Babbie (2010) suggests that Likert scale questions offer improved levels of measurement by using a number of categories for responses. These response categories consist of statements such as 'strongly agree, agree, disagree and strongly disagree’ where respondents choose the statement which best describes their views to the question being asked (Babbie, 2010).</w:t>
      </w:r>
    </w:p>
    <w:p w14:paraId="21ECCE63" w14:textId="77777777" w:rsidR="00075AF1" w:rsidRPr="001E24BD" w:rsidRDefault="00003575" w:rsidP="00794B4E">
      <w:pPr>
        <w:pStyle w:val="2"/>
        <w:rPr>
          <w:rFonts w:ascii="Times New Roman" w:hAnsi="Times New Roman" w:cs="Times New Roman"/>
          <w:szCs w:val="24"/>
          <w:lang w:val="en-US"/>
        </w:rPr>
      </w:pPr>
      <w:bookmarkStart w:id="53" w:name="_Toc513492394"/>
      <w:r w:rsidRPr="001E24BD">
        <w:rPr>
          <w:rFonts w:ascii="Times New Roman" w:hAnsi="Times New Roman" w:cs="Times New Roman"/>
          <w:szCs w:val="24"/>
          <w:lang w:val="en-US"/>
        </w:rPr>
        <w:t>3.7 Time horizon</w:t>
      </w:r>
      <w:bookmarkEnd w:id="53"/>
    </w:p>
    <w:p w14:paraId="4E02E8C1" w14:textId="00224734" w:rsidR="00003575" w:rsidRPr="001E24BD" w:rsidRDefault="00003575" w:rsidP="00794B4E">
      <w:pPr>
        <w:rPr>
          <w:lang w:val="en-US"/>
        </w:rPr>
      </w:pPr>
      <w:r w:rsidRPr="001E24BD">
        <w:rPr>
          <w:lang w:val="en-US"/>
        </w:rPr>
        <w:t xml:space="preserve">The aim of the following research is to critically analyse MTD legislation. For this research, cross-sectional approach has been selected. A cross sectional time horizon allows the researcher to create the area of interest at a given moment of time (Creswell, 2008). </w:t>
      </w:r>
    </w:p>
    <w:p w14:paraId="60A81AFD" w14:textId="77777777" w:rsidR="00003575" w:rsidRPr="001E24BD" w:rsidRDefault="00003575" w:rsidP="00794B4E">
      <w:pPr>
        <w:rPr>
          <w:lang w:val="en-US"/>
        </w:rPr>
      </w:pPr>
      <w:r w:rsidRPr="001E24BD">
        <w:rPr>
          <w:lang w:val="en-US"/>
        </w:rPr>
        <w:t xml:space="preserve">The collection of the primary data- surveys and interviews will take from two to three weeks in March 2018. The analysis and the interpretation of the data collected will demand from two weeks to three weeks. It will be finished by the middle of April 2018. </w:t>
      </w:r>
    </w:p>
    <w:p w14:paraId="40F74142" w14:textId="54EC1659" w:rsidR="00003575" w:rsidRPr="001E24BD" w:rsidRDefault="00075AF1" w:rsidP="00794B4E">
      <w:pPr>
        <w:pStyle w:val="2"/>
        <w:rPr>
          <w:rFonts w:ascii="Times New Roman" w:hAnsi="Times New Roman" w:cs="Times New Roman"/>
          <w:szCs w:val="24"/>
          <w:lang w:val="en-US"/>
        </w:rPr>
      </w:pPr>
      <w:r w:rsidRPr="001E24BD">
        <w:rPr>
          <w:rFonts w:ascii="Times New Roman" w:hAnsi="Times New Roman" w:cs="Times New Roman"/>
          <w:szCs w:val="24"/>
          <w:lang w:val="en-US"/>
        </w:rPr>
        <w:lastRenderedPageBreak/>
        <w:t xml:space="preserve"> </w:t>
      </w:r>
      <w:bookmarkStart w:id="54" w:name="_Toc513492395"/>
      <w:r w:rsidR="00003575" w:rsidRPr="001E24BD">
        <w:rPr>
          <w:rFonts w:ascii="Times New Roman" w:hAnsi="Times New Roman" w:cs="Times New Roman"/>
          <w:szCs w:val="24"/>
          <w:lang w:val="en-US"/>
        </w:rPr>
        <w:t>3.8 Sampling</w:t>
      </w:r>
      <w:bookmarkEnd w:id="54"/>
    </w:p>
    <w:p w14:paraId="688F495B" w14:textId="77777777" w:rsidR="00003575" w:rsidRPr="001E24BD" w:rsidRDefault="00003575" w:rsidP="00794B4E">
      <w:pPr>
        <w:spacing w:after="120"/>
        <w:rPr>
          <w:lang w:val="en-US"/>
        </w:rPr>
      </w:pPr>
      <w:r w:rsidRPr="001E24BD">
        <w:rPr>
          <w:lang w:val="en-US"/>
        </w:rPr>
        <w:t xml:space="preserve">A sample is: ‘a subset of a population’ with the population being: ‘a precisely defined body of people under consideration for statistical purposes' (Collis &amp; Hussey, 2014, p 51). For the purposes of this research, the population consisted of accountants, tax consultants, managers and business owners. </w:t>
      </w:r>
    </w:p>
    <w:p w14:paraId="5BFE13BB" w14:textId="77777777" w:rsidR="00003575" w:rsidRPr="001E24BD" w:rsidRDefault="00003575" w:rsidP="00794B4E">
      <w:pPr>
        <w:spacing w:after="120"/>
        <w:rPr>
          <w:lang w:val="en-US"/>
        </w:rPr>
      </w:pPr>
      <w:r w:rsidRPr="001E24BD">
        <w:rPr>
          <w:lang w:val="en-US"/>
        </w:rPr>
        <w:t xml:space="preserve">A report by the National Audit Office suggests that: A sample size of between 50 and 100 should ensure that the results are sufficiently reliable for the majority of purposes, although there will be occasions when a sample as small as 30 may be sufficient.' (National Audit Office, 2001). Considering this, the intended sample size for this dissertation was 50-100 responses. However, because of the very low response rate and recent introduction of MTD, the number of responses collected was between 30-40. </w:t>
      </w:r>
    </w:p>
    <w:p w14:paraId="3D47C773" w14:textId="77777777" w:rsidR="00003575" w:rsidRPr="001E24BD" w:rsidRDefault="00003575" w:rsidP="00794B4E">
      <w:pPr>
        <w:spacing w:after="120"/>
        <w:rPr>
          <w:lang w:val="en-US"/>
        </w:rPr>
      </w:pPr>
      <w:r w:rsidRPr="001E24BD">
        <w:rPr>
          <w:lang w:val="en-US"/>
        </w:rPr>
        <w:t xml:space="preserve">More than 25 surveys were sent to the researcher’s connections to the professionals with a relevant professional background via LinkedIn. 34 surveys were printed out and taken to accounting companies in central Swansea area. </w:t>
      </w:r>
    </w:p>
    <w:p w14:paraId="7D238559" w14:textId="4F0BB992" w:rsidR="00003575" w:rsidRPr="001E24BD" w:rsidRDefault="00003575" w:rsidP="00794B4E">
      <w:pPr>
        <w:spacing w:after="120"/>
        <w:rPr>
          <w:lang w:val="en-US"/>
        </w:rPr>
      </w:pPr>
      <w:r w:rsidRPr="001E24BD">
        <w:rPr>
          <w:lang w:val="en-US"/>
        </w:rPr>
        <w:t>Convenience/opportunity sampling has been chosen as a technique. The following method has been chosen as it is not time consuming and less sophisticated. However, with a convenience sampling, there is a risk of the results being biased.</w:t>
      </w:r>
    </w:p>
    <w:p w14:paraId="104ED2BF" w14:textId="513697D0" w:rsidR="00003575" w:rsidRPr="001E24BD" w:rsidRDefault="00794B4E" w:rsidP="00794B4E">
      <w:pPr>
        <w:pStyle w:val="2"/>
        <w:rPr>
          <w:rFonts w:ascii="Times New Roman" w:hAnsi="Times New Roman" w:cs="Times New Roman"/>
          <w:szCs w:val="24"/>
          <w:lang w:val="en-US"/>
        </w:rPr>
      </w:pPr>
      <w:r w:rsidRPr="001E24BD">
        <w:rPr>
          <w:rFonts w:ascii="Times New Roman" w:hAnsi="Times New Roman" w:cs="Times New Roman"/>
          <w:szCs w:val="24"/>
          <w:lang w:val="en-US"/>
        </w:rPr>
        <w:t xml:space="preserve"> </w:t>
      </w:r>
      <w:bookmarkStart w:id="55" w:name="_Toc513492396"/>
      <w:r w:rsidR="00BF51E6" w:rsidRPr="001E24BD">
        <w:rPr>
          <w:rFonts w:ascii="Times New Roman" w:hAnsi="Times New Roman" w:cs="Times New Roman"/>
          <w:szCs w:val="24"/>
          <w:lang w:val="en-US"/>
        </w:rPr>
        <w:t>3.9 Reliability</w:t>
      </w:r>
      <w:r w:rsidR="00003575" w:rsidRPr="001E24BD">
        <w:rPr>
          <w:rFonts w:ascii="Times New Roman" w:hAnsi="Times New Roman" w:cs="Times New Roman"/>
          <w:szCs w:val="24"/>
          <w:lang w:val="en-US"/>
        </w:rPr>
        <w:t xml:space="preserve"> and Validity</w:t>
      </w:r>
      <w:bookmarkEnd w:id="55"/>
    </w:p>
    <w:p w14:paraId="3AF79C57" w14:textId="77777777" w:rsidR="00003575" w:rsidRPr="001E24BD" w:rsidRDefault="00003575" w:rsidP="00794B4E">
      <w:pPr>
        <w:spacing w:after="120"/>
        <w:rPr>
          <w:lang w:val="en-US"/>
        </w:rPr>
      </w:pPr>
      <w:r w:rsidRPr="001E24BD">
        <w:rPr>
          <w:lang w:val="en-US"/>
        </w:rPr>
        <w:t>Bryman (2012) argues that the reliability and validity of research are important factors in establishing the quality of the research that has been carried out. In support of this, Wood &amp; Kerr (2011) suggest that anyone conducting research should carefully consider the way in which data is collected to ensure it is valid, or that the data is relevant and useable, and reliable, or that the data is consistent (Wood &amp; Kerr, 2011).</w:t>
      </w:r>
    </w:p>
    <w:p w14:paraId="48357CDD" w14:textId="11A37665" w:rsidR="00003575" w:rsidRPr="001E24BD" w:rsidRDefault="00003575" w:rsidP="00794B4E">
      <w:pPr>
        <w:rPr>
          <w:lang w:val="en-US"/>
        </w:rPr>
      </w:pPr>
      <w:r w:rsidRPr="001E24BD">
        <w:rPr>
          <w:lang w:val="en-US"/>
        </w:rPr>
        <w:t xml:space="preserve">According to Terrell (2016), the reliability of a study relates to whether or not the results from the research can be </w:t>
      </w:r>
      <w:r w:rsidR="00B7025D" w:rsidRPr="001E24BD">
        <w:rPr>
          <w:lang w:val="en-US"/>
        </w:rPr>
        <w:t>generalized</w:t>
      </w:r>
      <w:r w:rsidRPr="001E24BD">
        <w:rPr>
          <w:lang w:val="en-US"/>
        </w:rPr>
        <w:t xml:space="preserve"> and applied to different situations and locations. In addition, it has been suggested that the validity of research is underpinned by whether or not the results from the sample that the research was conducted on accurately reflect the population as a whole (Terrell, 2016).</w:t>
      </w:r>
    </w:p>
    <w:p w14:paraId="4703FA29" w14:textId="77777777" w:rsidR="00003575" w:rsidRPr="001E24BD" w:rsidRDefault="00003575" w:rsidP="00794B4E">
      <w:pPr>
        <w:spacing w:after="440"/>
        <w:rPr>
          <w:lang w:val="en-US"/>
        </w:rPr>
      </w:pPr>
      <w:r w:rsidRPr="001E24BD">
        <w:rPr>
          <w:lang w:val="en-US"/>
        </w:rPr>
        <w:t xml:space="preserve">Considering the above, the reliability of the research conducted for this dissertation could have been tested by conducting the same study repeatedly. If the results of the repeated questionnaire correlated with the results from the first study, the research would be reliable. However, as the researcher had a limited amount of time, and was unable to conduct a second study, the reliability of this research was measured based on the results of the pilot survey and those of the actual research to see if there was a correlation. </w:t>
      </w:r>
    </w:p>
    <w:p w14:paraId="7EA0C27E" w14:textId="77777777" w:rsidR="00003575" w:rsidRPr="001E24BD" w:rsidRDefault="00003575" w:rsidP="00794B4E">
      <w:pPr>
        <w:spacing w:after="440"/>
        <w:rPr>
          <w:lang w:val="en-US"/>
        </w:rPr>
      </w:pPr>
      <w:r w:rsidRPr="001E24BD">
        <w:rPr>
          <w:lang w:val="en-US"/>
        </w:rPr>
        <w:t>With regards to the validity of this research, the researcher took care to ensure that the survey did not include any questions which would lead respondents to an answer. In addition, the researcher remained impartial and unbiased whilst conducting the study. The researcher also took care to ensure that respondents fully understood each question within the study and that they could reach a firm answer. Finally, an ethical approval form was submitted to the university to ensure that the questions of the study were moral and ethical; with the form stating that respondent's participation in the study would remain anonymous.</w:t>
      </w:r>
    </w:p>
    <w:p w14:paraId="0C34A543" w14:textId="6B4FCB16" w:rsidR="00003575" w:rsidRPr="001E24BD" w:rsidRDefault="00BF51E6" w:rsidP="00794B4E">
      <w:pPr>
        <w:pStyle w:val="2"/>
        <w:rPr>
          <w:rFonts w:ascii="Times New Roman" w:hAnsi="Times New Roman" w:cs="Times New Roman"/>
          <w:szCs w:val="24"/>
          <w:lang w:val="en-US"/>
        </w:rPr>
      </w:pPr>
      <w:bookmarkStart w:id="56" w:name="_Toc513492397"/>
      <w:r w:rsidRPr="001E24BD">
        <w:rPr>
          <w:rFonts w:ascii="Times New Roman" w:hAnsi="Times New Roman" w:cs="Times New Roman"/>
          <w:szCs w:val="24"/>
          <w:lang w:val="en-US"/>
        </w:rPr>
        <w:lastRenderedPageBreak/>
        <w:t>3.10 Limitations</w:t>
      </w:r>
      <w:r w:rsidR="00003575" w:rsidRPr="001E24BD">
        <w:rPr>
          <w:rFonts w:ascii="Times New Roman" w:hAnsi="Times New Roman" w:cs="Times New Roman"/>
          <w:szCs w:val="24"/>
          <w:lang w:val="en-US"/>
        </w:rPr>
        <w:t xml:space="preserve"> of the Research</w:t>
      </w:r>
      <w:bookmarkEnd w:id="56"/>
    </w:p>
    <w:p w14:paraId="5AB4A8D2" w14:textId="77777777" w:rsidR="00003575" w:rsidRPr="001E24BD" w:rsidRDefault="00003575" w:rsidP="00794B4E">
      <w:pPr>
        <w:spacing w:after="120"/>
        <w:rPr>
          <w:lang w:val="en-US"/>
        </w:rPr>
      </w:pPr>
      <w:r w:rsidRPr="001E24BD">
        <w:rPr>
          <w:lang w:val="en-US"/>
        </w:rPr>
        <w:t>One of the main limitations of the research was time. The researcher was on a tight schedule and had just one week to conduct the primary research.</w:t>
      </w:r>
    </w:p>
    <w:p w14:paraId="5FBD63F1" w14:textId="77777777" w:rsidR="00003575" w:rsidRPr="001E24BD" w:rsidRDefault="00003575" w:rsidP="00794B4E">
      <w:pPr>
        <w:spacing w:after="120"/>
        <w:rPr>
          <w:lang w:val="en-US"/>
        </w:rPr>
      </w:pPr>
      <w:r w:rsidRPr="001E24BD">
        <w:rPr>
          <w:lang w:val="en-US"/>
        </w:rPr>
        <w:t xml:space="preserve">Another limitation would relate to the fact that the Making Tax Digital reform has been recently introduced by the government and will be implemented on the fullest scale in the following years. It may mean that some of the business owners, managers or even accountants may not be very well informed about it. </w:t>
      </w:r>
    </w:p>
    <w:p w14:paraId="7FB004B7" w14:textId="77777777" w:rsidR="00003575" w:rsidRPr="001E24BD" w:rsidRDefault="00003575" w:rsidP="00794B4E">
      <w:pPr>
        <w:spacing w:after="120"/>
        <w:rPr>
          <w:lang w:val="en-US"/>
        </w:rPr>
      </w:pPr>
      <w:r w:rsidRPr="001E24BD">
        <w:rPr>
          <w:lang w:val="en-US"/>
        </w:rPr>
        <w:t xml:space="preserve">In addition, one of the factors, which limits the scope of the research is participants’ lack of interest. From more than 30 surveys sent via LinkedIn, it was expected to get back not more than 10 responses. And from 25 surveys given out to the accounting companies, not more than 15 were completed. </w:t>
      </w:r>
    </w:p>
    <w:p w14:paraId="1EB1DD77" w14:textId="77777777" w:rsidR="00003575" w:rsidRPr="001E24BD" w:rsidRDefault="00003575" w:rsidP="00794B4E">
      <w:pPr>
        <w:spacing w:after="120"/>
        <w:rPr>
          <w:lang w:val="en-US"/>
        </w:rPr>
      </w:pPr>
    </w:p>
    <w:p w14:paraId="4A1C5FFA" w14:textId="00F5EF9B" w:rsidR="00003575" w:rsidRPr="001E24BD" w:rsidRDefault="00BF51E6" w:rsidP="00794B4E">
      <w:pPr>
        <w:pStyle w:val="2"/>
        <w:rPr>
          <w:rFonts w:ascii="Times New Roman" w:hAnsi="Times New Roman" w:cs="Times New Roman"/>
          <w:szCs w:val="24"/>
          <w:lang w:val="en-US"/>
        </w:rPr>
      </w:pPr>
      <w:bookmarkStart w:id="57" w:name="_Toc513492398"/>
      <w:r w:rsidRPr="001E24BD">
        <w:rPr>
          <w:rFonts w:ascii="Times New Roman" w:hAnsi="Times New Roman" w:cs="Times New Roman"/>
          <w:szCs w:val="24"/>
          <w:lang w:val="en-US"/>
        </w:rPr>
        <w:t>3.11 Data</w:t>
      </w:r>
      <w:r w:rsidR="00003575" w:rsidRPr="001E24BD">
        <w:rPr>
          <w:rFonts w:ascii="Times New Roman" w:hAnsi="Times New Roman" w:cs="Times New Roman"/>
          <w:szCs w:val="24"/>
          <w:lang w:val="en-US"/>
        </w:rPr>
        <w:t xml:space="preserve"> Analysis</w:t>
      </w:r>
      <w:bookmarkEnd w:id="57"/>
    </w:p>
    <w:p w14:paraId="3D9ADE4D" w14:textId="77777777" w:rsidR="00003575" w:rsidRPr="001E24BD" w:rsidRDefault="00003575" w:rsidP="00003575">
      <w:pPr>
        <w:spacing w:after="120"/>
        <w:rPr>
          <w:lang w:val="en-US"/>
        </w:rPr>
      </w:pPr>
      <w:r w:rsidRPr="001E24BD">
        <w:rPr>
          <w:lang w:val="en-US"/>
        </w:rPr>
        <w:t>During the primary research stage, a questionnaire was designed, allowing the research to be conducted in order to reach the intended sample size, an online survey was designed using Google Forms and a link to the survey was published.</w:t>
      </w:r>
    </w:p>
    <w:p w14:paraId="794EF9B3" w14:textId="77777777" w:rsidR="00003575" w:rsidRPr="001E24BD" w:rsidRDefault="00003575" w:rsidP="00003575">
      <w:pPr>
        <w:rPr>
          <w:lang w:val="en-US"/>
        </w:rPr>
      </w:pPr>
      <w:r w:rsidRPr="001E24BD">
        <w:rPr>
          <w:lang w:val="en-US"/>
        </w:rPr>
        <w:t>Any questionnaires which were completed offline were analysed and inputted into a computer program. The results from the responses to the questionnaire on Google Forms. The information gathered from the primary research was compiled into qualitative and quantitative data, allowing graphs and charts to be created to illustrate the results.</w:t>
      </w:r>
    </w:p>
    <w:p w14:paraId="65CE3E0A" w14:textId="77777777" w:rsidR="00003575" w:rsidRPr="001E24BD" w:rsidRDefault="00003575" w:rsidP="00003575">
      <w:pPr>
        <w:rPr>
          <w:lang w:val="en-US"/>
        </w:rPr>
      </w:pPr>
    </w:p>
    <w:p w14:paraId="6786E9E2" w14:textId="77777777" w:rsidR="00003575" w:rsidRPr="001E24BD" w:rsidRDefault="00003575" w:rsidP="00003575">
      <w:pPr>
        <w:rPr>
          <w:lang w:val="en-US"/>
        </w:rPr>
      </w:pPr>
    </w:p>
    <w:p w14:paraId="3DC773B8" w14:textId="77777777" w:rsidR="00003575" w:rsidRPr="001E24BD" w:rsidRDefault="00003575" w:rsidP="00003575">
      <w:pPr>
        <w:spacing w:after="220"/>
        <w:rPr>
          <w:lang w:val="en-US"/>
        </w:rPr>
      </w:pPr>
    </w:p>
    <w:p w14:paraId="6D499319" w14:textId="77777777" w:rsidR="003C1D46" w:rsidRPr="001E24BD" w:rsidRDefault="003C1D46" w:rsidP="00003575">
      <w:pPr>
        <w:spacing w:after="220"/>
        <w:rPr>
          <w:lang w:val="en-US"/>
        </w:rPr>
      </w:pPr>
    </w:p>
    <w:p w14:paraId="3A9D1713" w14:textId="77777777" w:rsidR="003C1D46" w:rsidRPr="001E24BD" w:rsidRDefault="003C1D46" w:rsidP="00003575">
      <w:pPr>
        <w:spacing w:after="220"/>
        <w:rPr>
          <w:lang w:val="en-US"/>
        </w:rPr>
      </w:pPr>
    </w:p>
    <w:p w14:paraId="378B0A72" w14:textId="77777777" w:rsidR="003C1D46" w:rsidRPr="001E24BD" w:rsidRDefault="003C1D46" w:rsidP="00003575">
      <w:pPr>
        <w:spacing w:after="220"/>
        <w:rPr>
          <w:lang w:val="en-US"/>
        </w:rPr>
      </w:pPr>
    </w:p>
    <w:p w14:paraId="27AF33E9" w14:textId="77777777" w:rsidR="00003575" w:rsidRPr="001E24BD" w:rsidRDefault="00003575" w:rsidP="00003575">
      <w:pPr>
        <w:rPr>
          <w:lang w:val="en-US"/>
        </w:rPr>
      </w:pPr>
    </w:p>
    <w:p w14:paraId="076731DD" w14:textId="77777777" w:rsidR="00003575" w:rsidRPr="001E24BD" w:rsidRDefault="00003575" w:rsidP="00003575">
      <w:pPr>
        <w:rPr>
          <w:lang w:val="en-US"/>
        </w:rPr>
      </w:pPr>
    </w:p>
    <w:p w14:paraId="1CF091F3" w14:textId="77777777" w:rsidR="00003575" w:rsidRPr="001E24BD" w:rsidRDefault="00003575" w:rsidP="00003575">
      <w:pPr>
        <w:spacing w:before="120"/>
        <w:rPr>
          <w:lang w:val="en-US"/>
        </w:rPr>
      </w:pPr>
    </w:p>
    <w:p w14:paraId="541BE6A0" w14:textId="77777777" w:rsidR="00003575" w:rsidRPr="001E24BD" w:rsidRDefault="00003575" w:rsidP="00003575">
      <w:pPr>
        <w:spacing w:before="120"/>
        <w:rPr>
          <w:lang w:val="en-US"/>
        </w:rPr>
      </w:pPr>
    </w:p>
    <w:p w14:paraId="564A16E0" w14:textId="77777777" w:rsidR="00075AF1" w:rsidRPr="001E24BD" w:rsidRDefault="00075AF1" w:rsidP="00003575">
      <w:pPr>
        <w:spacing w:before="120"/>
        <w:rPr>
          <w:lang w:val="en-US"/>
        </w:rPr>
      </w:pPr>
    </w:p>
    <w:p w14:paraId="735C83BC" w14:textId="77777777" w:rsidR="00075AF1" w:rsidRPr="001E24BD" w:rsidRDefault="00075AF1" w:rsidP="00003575">
      <w:pPr>
        <w:spacing w:before="120"/>
        <w:rPr>
          <w:lang w:val="en-US"/>
        </w:rPr>
      </w:pPr>
    </w:p>
    <w:p w14:paraId="3F36C6DF" w14:textId="77777777" w:rsidR="00075AF1" w:rsidRPr="001E24BD" w:rsidRDefault="00075AF1" w:rsidP="00003575">
      <w:pPr>
        <w:spacing w:before="120"/>
        <w:rPr>
          <w:lang w:val="en-US"/>
        </w:rPr>
      </w:pPr>
    </w:p>
    <w:p w14:paraId="3378315A" w14:textId="77777777" w:rsidR="00075AF1" w:rsidRPr="001E24BD" w:rsidRDefault="00075AF1" w:rsidP="00003575">
      <w:pPr>
        <w:spacing w:before="120"/>
        <w:rPr>
          <w:lang w:val="en-US"/>
        </w:rPr>
      </w:pPr>
    </w:p>
    <w:p w14:paraId="5338A53D" w14:textId="12BCC6E5" w:rsidR="00360977" w:rsidRPr="001E24BD" w:rsidRDefault="00360977" w:rsidP="007F3A88">
      <w:pPr>
        <w:rPr>
          <w:lang w:val="en-US"/>
        </w:rPr>
      </w:pPr>
    </w:p>
    <w:p w14:paraId="3734848C" w14:textId="7B32F4FD" w:rsidR="00BC3550" w:rsidRPr="001E24BD" w:rsidRDefault="00527777" w:rsidP="00416FAF">
      <w:pPr>
        <w:pStyle w:val="1"/>
        <w:rPr>
          <w:rStyle w:val="af"/>
        </w:rPr>
      </w:pPr>
      <w:bookmarkStart w:id="58" w:name="_Toc513492399"/>
      <w:r w:rsidRPr="001E24BD">
        <w:rPr>
          <w:rStyle w:val="af"/>
        </w:rPr>
        <w:lastRenderedPageBreak/>
        <w:t>Chapter 4</w:t>
      </w:r>
      <w:r w:rsidR="000D21E8" w:rsidRPr="001E24BD">
        <w:rPr>
          <w:rStyle w:val="af"/>
        </w:rPr>
        <w:t xml:space="preserve">: </w:t>
      </w:r>
      <w:r w:rsidR="00BC3550" w:rsidRPr="001E24BD">
        <w:rPr>
          <w:rStyle w:val="af"/>
        </w:rPr>
        <w:t>Research Findings and Data Analysis</w:t>
      </w:r>
      <w:bookmarkEnd w:id="58"/>
      <w:r w:rsidR="00BC3550" w:rsidRPr="001E24BD">
        <w:rPr>
          <w:rStyle w:val="af"/>
        </w:rPr>
        <w:t xml:space="preserve"> </w:t>
      </w:r>
    </w:p>
    <w:p w14:paraId="06D6AA70" w14:textId="77777777" w:rsidR="00527777" w:rsidRPr="001E24BD" w:rsidRDefault="00527777">
      <w:pPr>
        <w:rPr>
          <w:rFonts w:eastAsia="Times New Roman"/>
          <w:lang w:val="en-US"/>
        </w:rPr>
      </w:pPr>
    </w:p>
    <w:p w14:paraId="6481A574" w14:textId="391D2777" w:rsidR="00B07CB7" w:rsidRPr="001E24BD" w:rsidRDefault="00527777">
      <w:pPr>
        <w:rPr>
          <w:rFonts w:eastAsia="Times New Roman"/>
          <w:lang w:val="en-US"/>
        </w:rPr>
      </w:pPr>
      <w:r w:rsidRPr="001E24BD">
        <w:rPr>
          <w:rFonts w:eastAsia="Times New Roman"/>
          <w:lang w:val="en-US"/>
        </w:rPr>
        <w:t xml:space="preserve">The aim of this chapter is to </w:t>
      </w:r>
      <w:r w:rsidR="00833916" w:rsidRPr="001E24BD">
        <w:rPr>
          <w:rFonts w:eastAsia="Times New Roman"/>
          <w:lang w:val="en-US"/>
        </w:rPr>
        <w:t>analyze</w:t>
      </w:r>
      <w:r w:rsidRPr="001E24BD">
        <w:rPr>
          <w:rFonts w:eastAsia="Times New Roman"/>
          <w:lang w:val="en-US"/>
        </w:rPr>
        <w:t xml:space="preserve"> the results gathered with </w:t>
      </w:r>
      <w:r w:rsidR="00E94B81" w:rsidRPr="001E24BD">
        <w:rPr>
          <w:rFonts w:eastAsia="Times New Roman"/>
          <w:lang w:val="en-US"/>
        </w:rPr>
        <w:t xml:space="preserve">help of </w:t>
      </w:r>
      <w:r w:rsidRPr="001E24BD">
        <w:rPr>
          <w:rFonts w:eastAsia="Times New Roman"/>
          <w:lang w:val="en-US"/>
        </w:rPr>
        <w:t>primary research</w:t>
      </w:r>
      <w:r w:rsidR="00E94B81" w:rsidRPr="001E24BD">
        <w:rPr>
          <w:rFonts w:eastAsia="Times New Roman"/>
          <w:lang w:val="en-US"/>
        </w:rPr>
        <w:t xml:space="preserve">, which included taking two interviews from accounting professionals and collecting surveys from accountants, business owners, managers, etc. The results of the primary data will </w:t>
      </w:r>
      <w:r w:rsidR="00B07CB7" w:rsidRPr="001E24BD">
        <w:rPr>
          <w:rFonts w:eastAsia="Times New Roman"/>
          <w:lang w:val="en-US"/>
        </w:rPr>
        <w:t>be compared</w:t>
      </w:r>
      <w:r w:rsidR="00E94B81" w:rsidRPr="001E24BD">
        <w:rPr>
          <w:rFonts w:eastAsia="Times New Roman"/>
          <w:lang w:val="en-US"/>
        </w:rPr>
        <w:t xml:space="preserve"> to</w:t>
      </w:r>
      <w:r w:rsidRPr="001E24BD">
        <w:rPr>
          <w:rFonts w:eastAsia="Times New Roman"/>
          <w:lang w:val="en-US"/>
        </w:rPr>
        <w:t xml:space="preserve"> </w:t>
      </w:r>
      <w:r w:rsidR="00E94B81" w:rsidRPr="001E24BD">
        <w:rPr>
          <w:rFonts w:eastAsia="Times New Roman"/>
          <w:lang w:val="en-US"/>
        </w:rPr>
        <w:t xml:space="preserve">the </w:t>
      </w:r>
      <w:r w:rsidR="003C1D46" w:rsidRPr="001E24BD">
        <w:rPr>
          <w:rFonts w:eastAsia="Times New Roman"/>
          <w:lang w:val="en-US"/>
        </w:rPr>
        <w:t>secondary research data.</w:t>
      </w:r>
    </w:p>
    <w:p w14:paraId="5CB548DA" w14:textId="40522692" w:rsidR="00B07CB7" w:rsidRPr="001E24BD" w:rsidRDefault="00B07CB7" w:rsidP="00A3719B">
      <w:pPr>
        <w:pStyle w:val="2"/>
        <w:rPr>
          <w:rFonts w:ascii="Times New Roman" w:hAnsi="Times New Roman" w:cs="Times New Roman"/>
          <w:szCs w:val="24"/>
          <w:lang w:val="en-US"/>
        </w:rPr>
      </w:pPr>
      <w:bookmarkStart w:id="59" w:name="_Toc513492400"/>
      <w:r w:rsidRPr="001E24BD">
        <w:rPr>
          <w:rFonts w:ascii="Times New Roman" w:hAnsi="Times New Roman" w:cs="Times New Roman"/>
          <w:szCs w:val="24"/>
          <w:lang w:val="en-US"/>
        </w:rPr>
        <w:t>4.1 Findings</w:t>
      </w:r>
      <w:bookmarkEnd w:id="59"/>
    </w:p>
    <w:p w14:paraId="2A9E965E" w14:textId="6BA28736" w:rsidR="00B07CB7" w:rsidRPr="001E24BD" w:rsidRDefault="00B07CB7">
      <w:pPr>
        <w:rPr>
          <w:rFonts w:eastAsia="Times New Roman"/>
          <w:lang w:val="en-US"/>
        </w:rPr>
      </w:pPr>
      <w:r w:rsidRPr="001E24BD">
        <w:rPr>
          <w:rFonts w:eastAsia="Times New Roman"/>
          <w:lang w:val="en-US"/>
        </w:rPr>
        <w:t xml:space="preserve">As it has been </w:t>
      </w:r>
      <w:r w:rsidR="00BC3550" w:rsidRPr="001E24BD">
        <w:rPr>
          <w:rFonts w:eastAsia="Times New Roman"/>
          <w:lang w:val="en-US"/>
        </w:rPr>
        <w:t>mentioned</w:t>
      </w:r>
      <w:r w:rsidRPr="001E24BD">
        <w:rPr>
          <w:rFonts w:eastAsia="Times New Roman"/>
          <w:lang w:val="en-US"/>
        </w:rPr>
        <w:t xml:space="preserve"> in the </w:t>
      </w:r>
      <w:r w:rsidR="00BC3550" w:rsidRPr="001E24BD">
        <w:rPr>
          <w:rFonts w:eastAsia="Times New Roman"/>
          <w:lang w:val="en-US"/>
        </w:rPr>
        <w:t xml:space="preserve">previous chapter, </w:t>
      </w:r>
      <w:r w:rsidR="00911B25" w:rsidRPr="001E24BD">
        <w:rPr>
          <w:rFonts w:eastAsia="Times New Roman"/>
          <w:lang w:val="en-US"/>
        </w:rPr>
        <w:t xml:space="preserve">online </w:t>
      </w:r>
      <w:r w:rsidR="00BC3550" w:rsidRPr="001E24BD">
        <w:rPr>
          <w:rFonts w:eastAsia="Times New Roman"/>
          <w:lang w:val="en-US"/>
        </w:rPr>
        <w:t xml:space="preserve">surveys were sent out </w:t>
      </w:r>
      <w:r w:rsidR="00911B25" w:rsidRPr="001E24BD">
        <w:rPr>
          <w:rFonts w:eastAsia="Times New Roman"/>
          <w:lang w:val="en-US"/>
        </w:rPr>
        <w:t xml:space="preserve">from LinkedIn </w:t>
      </w:r>
      <w:r w:rsidR="004C7DDB" w:rsidRPr="001E24BD">
        <w:rPr>
          <w:rFonts w:eastAsia="Times New Roman"/>
          <w:lang w:val="en-US"/>
        </w:rPr>
        <w:t xml:space="preserve">to financial managers/directors, accountants, tax consultants in Wales working for manufacturing SMEs. </w:t>
      </w:r>
    </w:p>
    <w:p w14:paraId="552A22F8" w14:textId="7FDB1115" w:rsidR="004C7DDB" w:rsidRPr="001E24BD" w:rsidRDefault="004C7DDB">
      <w:pPr>
        <w:rPr>
          <w:rFonts w:eastAsia="Times New Roman"/>
          <w:lang w:val="en-US"/>
        </w:rPr>
      </w:pPr>
      <w:r w:rsidRPr="001E24BD">
        <w:rPr>
          <w:rFonts w:eastAsia="Times New Roman"/>
          <w:lang w:val="en-US"/>
        </w:rPr>
        <w:t xml:space="preserve">Paper surveys have been given out to </w:t>
      </w:r>
      <w:r w:rsidR="001966E9" w:rsidRPr="001E24BD">
        <w:rPr>
          <w:rFonts w:eastAsia="Times New Roman"/>
          <w:lang w:val="en-US"/>
        </w:rPr>
        <w:t xml:space="preserve">the local accountants and small business owners. </w:t>
      </w:r>
    </w:p>
    <w:p w14:paraId="2320CA9F" w14:textId="384A599E" w:rsidR="00783E85" w:rsidRPr="001E24BD" w:rsidRDefault="00C97DCE">
      <w:pPr>
        <w:rPr>
          <w:rFonts w:eastAsia="Times New Roman"/>
          <w:lang w:val="en-US"/>
        </w:rPr>
      </w:pPr>
      <w:r w:rsidRPr="001E24BD">
        <w:rPr>
          <w:rFonts w:eastAsia="Times New Roman"/>
          <w:lang w:val="en-US"/>
        </w:rPr>
        <w:t>Generally, t</w:t>
      </w:r>
      <w:r w:rsidR="00783E85" w:rsidRPr="001E24BD">
        <w:rPr>
          <w:rFonts w:eastAsia="Times New Roman"/>
          <w:lang w:val="en-US"/>
        </w:rPr>
        <w:t xml:space="preserve">he questionnaire </w:t>
      </w:r>
      <w:r w:rsidR="00464664" w:rsidRPr="001E24BD">
        <w:rPr>
          <w:rFonts w:eastAsia="Times New Roman"/>
          <w:lang w:val="en-US"/>
        </w:rPr>
        <w:t xml:space="preserve">attempted to </w:t>
      </w:r>
      <w:r w:rsidR="00621777" w:rsidRPr="001E24BD">
        <w:rPr>
          <w:rFonts w:eastAsia="Times New Roman"/>
          <w:lang w:val="en-US"/>
        </w:rPr>
        <w:t xml:space="preserve">explore </w:t>
      </w:r>
      <w:r w:rsidR="00617375" w:rsidRPr="001E24BD">
        <w:rPr>
          <w:rFonts w:eastAsia="Times New Roman"/>
          <w:lang w:val="en-US"/>
        </w:rPr>
        <w:t xml:space="preserve">the views of </w:t>
      </w:r>
      <w:r w:rsidRPr="001E24BD">
        <w:rPr>
          <w:rFonts w:eastAsia="Times New Roman"/>
          <w:lang w:val="en-US"/>
        </w:rPr>
        <w:t>professionals on their own understanding and evaluation of MTD</w:t>
      </w:r>
      <w:r w:rsidR="00617375" w:rsidRPr="001E24BD">
        <w:rPr>
          <w:rFonts w:eastAsia="Times New Roman"/>
          <w:lang w:val="en-US"/>
        </w:rPr>
        <w:t xml:space="preserve">. </w:t>
      </w:r>
      <w:r w:rsidR="00912A55" w:rsidRPr="001E24BD">
        <w:rPr>
          <w:rFonts w:eastAsia="Times New Roman"/>
          <w:lang w:val="en-US"/>
        </w:rPr>
        <w:t>The data from questionnaires was transferred to SPSS database, whom where table and graphs have been produced.</w:t>
      </w:r>
    </w:p>
    <w:p w14:paraId="04AA5E03" w14:textId="22975969" w:rsidR="008B29DC" w:rsidRPr="001E24BD" w:rsidRDefault="008B29DC">
      <w:pPr>
        <w:rPr>
          <w:rFonts w:eastAsia="Times New Roman"/>
          <w:lang w:val="en-US"/>
        </w:rPr>
      </w:pPr>
    </w:p>
    <w:p w14:paraId="24220890" w14:textId="3A0177F5" w:rsidR="008B29DC" w:rsidRPr="001E24BD" w:rsidRDefault="008B29DC">
      <w:pPr>
        <w:rPr>
          <w:rFonts w:eastAsia="Times New Roman"/>
          <w:lang w:val="en-US"/>
        </w:rPr>
      </w:pPr>
      <w:r w:rsidRPr="001E24BD">
        <w:rPr>
          <w:rFonts w:eastAsia="Times New Roman"/>
          <w:lang w:val="en-US"/>
        </w:rPr>
        <w:t xml:space="preserve">Two interviews were taken from a </w:t>
      </w:r>
      <w:r w:rsidR="00A21B88" w:rsidRPr="001E24BD">
        <w:rPr>
          <w:rFonts w:eastAsia="Times New Roman"/>
          <w:lang w:val="en-US"/>
        </w:rPr>
        <w:t>managing director of accounting</w:t>
      </w:r>
      <w:r w:rsidRPr="001E24BD">
        <w:rPr>
          <w:rFonts w:eastAsia="Times New Roman"/>
          <w:lang w:val="en-US"/>
        </w:rPr>
        <w:t xml:space="preserve"> company and </w:t>
      </w:r>
      <w:r w:rsidR="00A21B88" w:rsidRPr="001E24BD">
        <w:rPr>
          <w:rFonts w:eastAsia="Times New Roman"/>
          <w:lang w:val="en-US"/>
        </w:rPr>
        <w:t xml:space="preserve">from </w:t>
      </w:r>
      <w:r w:rsidRPr="001E24BD">
        <w:rPr>
          <w:rFonts w:eastAsia="Times New Roman"/>
          <w:lang w:val="en-US"/>
        </w:rPr>
        <w:t>MTD expert</w:t>
      </w:r>
      <w:r w:rsidR="00A21B88" w:rsidRPr="001E24BD">
        <w:rPr>
          <w:rFonts w:eastAsia="Times New Roman"/>
          <w:lang w:val="en-US"/>
        </w:rPr>
        <w:t xml:space="preserve"> with past accounting experience. </w:t>
      </w:r>
    </w:p>
    <w:p w14:paraId="411E2099" w14:textId="77777777" w:rsidR="00CC4376" w:rsidRPr="001E24BD" w:rsidRDefault="00CC4376">
      <w:pPr>
        <w:rPr>
          <w:rFonts w:eastAsia="Times New Roman"/>
          <w:lang w:val="en-US"/>
        </w:rPr>
      </w:pPr>
    </w:p>
    <w:p w14:paraId="3EB66F83" w14:textId="77777777" w:rsidR="00253B69" w:rsidRPr="001E24BD" w:rsidRDefault="00253B69">
      <w:pPr>
        <w:rPr>
          <w:rFonts w:eastAsia="Times New Roman"/>
          <w:lang w:val="en-US"/>
        </w:rPr>
      </w:pPr>
    </w:p>
    <w:p w14:paraId="77E0DC70" w14:textId="77777777" w:rsidR="00253B69" w:rsidRPr="001E24BD" w:rsidRDefault="00253B69">
      <w:pPr>
        <w:rPr>
          <w:rFonts w:eastAsia="Times New Roman"/>
          <w:lang w:val="en-US"/>
        </w:rPr>
      </w:pPr>
    </w:p>
    <w:p w14:paraId="0875B9D7" w14:textId="77777777" w:rsidR="00253B69" w:rsidRPr="001E24BD" w:rsidRDefault="00253B69">
      <w:pPr>
        <w:rPr>
          <w:rFonts w:eastAsia="Times New Roman"/>
          <w:lang w:val="en-US"/>
        </w:rPr>
      </w:pPr>
    </w:p>
    <w:p w14:paraId="2767180B" w14:textId="77777777" w:rsidR="00253B69" w:rsidRPr="001E24BD" w:rsidRDefault="00253B69">
      <w:pPr>
        <w:rPr>
          <w:rFonts w:eastAsia="Times New Roman"/>
          <w:lang w:val="en-US"/>
        </w:rPr>
      </w:pPr>
    </w:p>
    <w:p w14:paraId="3912148B" w14:textId="77777777" w:rsidR="00253B69" w:rsidRPr="001E24BD" w:rsidRDefault="00253B69">
      <w:pPr>
        <w:rPr>
          <w:rFonts w:eastAsia="Times New Roman"/>
          <w:lang w:val="en-US"/>
        </w:rPr>
      </w:pPr>
    </w:p>
    <w:p w14:paraId="05AAFB55" w14:textId="77777777" w:rsidR="00253B69" w:rsidRPr="001E24BD" w:rsidRDefault="00253B69">
      <w:pPr>
        <w:rPr>
          <w:rFonts w:eastAsia="Times New Roman"/>
          <w:lang w:val="en-US"/>
        </w:rPr>
      </w:pPr>
    </w:p>
    <w:p w14:paraId="0B788F66" w14:textId="77777777" w:rsidR="00253B69" w:rsidRPr="001E24BD" w:rsidRDefault="00253B69">
      <w:pPr>
        <w:rPr>
          <w:rFonts w:eastAsia="Times New Roman"/>
          <w:lang w:val="en-US"/>
        </w:rPr>
      </w:pPr>
    </w:p>
    <w:p w14:paraId="2B21F347" w14:textId="77777777" w:rsidR="00253B69" w:rsidRPr="001E24BD" w:rsidRDefault="00253B69">
      <w:pPr>
        <w:rPr>
          <w:rFonts w:eastAsia="Times New Roman"/>
          <w:lang w:val="en-US"/>
        </w:rPr>
      </w:pPr>
    </w:p>
    <w:p w14:paraId="507EBF9C" w14:textId="77777777" w:rsidR="00253B69" w:rsidRPr="001E24BD" w:rsidRDefault="00253B69">
      <w:pPr>
        <w:rPr>
          <w:rFonts w:eastAsia="Times New Roman"/>
          <w:lang w:val="en-US"/>
        </w:rPr>
      </w:pPr>
    </w:p>
    <w:p w14:paraId="2989B531" w14:textId="77777777" w:rsidR="00253B69" w:rsidRPr="001E24BD" w:rsidRDefault="00253B69">
      <w:pPr>
        <w:rPr>
          <w:rFonts w:eastAsia="Times New Roman"/>
          <w:lang w:val="en-US"/>
        </w:rPr>
      </w:pPr>
    </w:p>
    <w:p w14:paraId="22F8D366" w14:textId="77777777" w:rsidR="00253B69" w:rsidRPr="001E24BD" w:rsidRDefault="00253B69">
      <w:pPr>
        <w:rPr>
          <w:rFonts w:eastAsia="Times New Roman"/>
          <w:lang w:val="en-US"/>
        </w:rPr>
      </w:pPr>
    </w:p>
    <w:p w14:paraId="3ED2A52E" w14:textId="77777777" w:rsidR="00253B69" w:rsidRPr="001E24BD" w:rsidRDefault="00253B69">
      <w:pPr>
        <w:rPr>
          <w:rFonts w:eastAsia="Times New Roman"/>
          <w:lang w:val="en-US"/>
        </w:rPr>
      </w:pPr>
    </w:p>
    <w:p w14:paraId="3217A73C" w14:textId="77777777" w:rsidR="00253B69" w:rsidRPr="001E24BD" w:rsidRDefault="00253B69">
      <w:pPr>
        <w:rPr>
          <w:rFonts w:eastAsia="Times New Roman"/>
          <w:lang w:val="en-US"/>
        </w:rPr>
      </w:pPr>
    </w:p>
    <w:p w14:paraId="50777440" w14:textId="77777777" w:rsidR="00253B69" w:rsidRPr="001E24BD" w:rsidRDefault="00253B69">
      <w:pPr>
        <w:rPr>
          <w:rFonts w:eastAsia="Times New Roman"/>
          <w:lang w:val="en-US"/>
        </w:rPr>
      </w:pPr>
    </w:p>
    <w:p w14:paraId="11B391B8" w14:textId="77777777" w:rsidR="00253B69" w:rsidRPr="001E24BD" w:rsidRDefault="00253B69">
      <w:pPr>
        <w:rPr>
          <w:rFonts w:eastAsia="Times New Roman"/>
          <w:lang w:val="en-US"/>
        </w:rPr>
      </w:pPr>
    </w:p>
    <w:p w14:paraId="30EA0AD9" w14:textId="77777777" w:rsidR="00253B69" w:rsidRPr="001E24BD" w:rsidRDefault="00253B69">
      <w:pPr>
        <w:rPr>
          <w:rFonts w:eastAsia="Times New Roman"/>
          <w:lang w:val="en-US"/>
        </w:rPr>
      </w:pPr>
    </w:p>
    <w:p w14:paraId="1DAEF9DB" w14:textId="77777777" w:rsidR="00253B69" w:rsidRPr="001E24BD" w:rsidRDefault="00253B69">
      <w:pPr>
        <w:rPr>
          <w:rFonts w:eastAsia="Times New Roman"/>
          <w:lang w:val="en-US"/>
        </w:rPr>
      </w:pPr>
    </w:p>
    <w:p w14:paraId="5CB403EC" w14:textId="77777777" w:rsidR="00253B69" w:rsidRPr="001E24BD" w:rsidRDefault="00253B69">
      <w:pPr>
        <w:rPr>
          <w:rFonts w:eastAsia="Times New Roman"/>
          <w:lang w:val="en-US"/>
        </w:rPr>
      </w:pPr>
    </w:p>
    <w:p w14:paraId="01076BE0" w14:textId="77777777" w:rsidR="00253B69" w:rsidRPr="001E24BD" w:rsidRDefault="00253B69">
      <w:pPr>
        <w:rPr>
          <w:rFonts w:eastAsia="Times New Roman"/>
          <w:lang w:val="en-US"/>
        </w:rPr>
      </w:pPr>
    </w:p>
    <w:p w14:paraId="14C21C83" w14:textId="77777777" w:rsidR="00253B69" w:rsidRPr="001E24BD" w:rsidRDefault="00253B69">
      <w:pPr>
        <w:rPr>
          <w:rFonts w:eastAsia="Times New Roman"/>
          <w:lang w:val="en-US"/>
        </w:rPr>
      </w:pPr>
    </w:p>
    <w:p w14:paraId="75CC808A" w14:textId="77777777" w:rsidR="00253B69" w:rsidRPr="001E24BD" w:rsidRDefault="00253B69">
      <w:pPr>
        <w:rPr>
          <w:rFonts w:eastAsia="Times New Roman"/>
          <w:lang w:val="en-US"/>
        </w:rPr>
      </w:pPr>
    </w:p>
    <w:p w14:paraId="416C2741" w14:textId="77777777" w:rsidR="00253B69" w:rsidRPr="001E24BD" w:rsidRDefault="00253B69">
      <w:pPr>
        <w:rPr>
          <w:rFonts w:eastAsia="Times New Roman"/>
          <w:lang w:val="en-US"/>
        </w:rPr>
      </w:pPr>
    </w:p>
    <w:p w14:paraId="6D2AC73F" w14:textId="77777777" w:rsidR="00253B69" w:rsidRPr="001E24BD" w:rsidRDefault="00253B69">
      <w:pPr>
        <w:rPr>
          <w:rFonts w:eastAsia="Times New Roman"/>
          <w:lang w:val="en-US"/>
        </w:rPr>
      </w:pPr>
    </w:p>
    <w:p w14:paraId="1D2AA58A" w14:textId="77777777" w:rsidR="00253B69" w:rsidRPr="001E24BD" w:rsidRDefault="00253B69">
      <w:pPr>
        <w:rPr>
          <w:rFonts w:eastAsia="Times New Roman"/>
          <w:lang w:val="en-US"/>
        </w:rPr>
      </w:pPr>
    </w:p>
    <w:p w14:paraId="081D571C" w14:textId="77777777" w:rsidR="00253B69" w:rsidRPr="001E24BD" w:rsidRDefault="00253B69">
      <w:pPr>
        <w:rPr>
          <w:rFonts w:eastAsia="Times New Roman"/>
          <w:lang w:val="en-US"/>
        </w:rPr>
      </w:pPr>
    </w:p>
    <w:p w14:paraId="68A37495" w14:textId="77777777" w:rsidR="00253B69" w:rsidRPr="001E24BD" w:rsidRDefault="00253B69">
      <w:pPr>
        <w:rPr>
          <w:rFonts w:eastAsia="Times New Roman"/>
          <w:lang w:val="en-US"/>
        </w:rPr>
      </w:pPr>
    </w:p>
    <w:p w14:paraId="61BC66CC" w14:textId="77777777" w:rsidR="00253B69" w:rsidRPr="001E24BD" w:rsidRDefault="00253B69">
      <w:pPr>
        <w:rPr>
          <w:rFonts w:eastAsia="Times New Roman"/>
          <w:lang w:val="en-US"/>
        </w:rPr>
      </w:pPr>
    </w:p>
    <w:p w14:paraId="13C084D1" w14:textId="77777777" w:rsidR="00253B69" w:rsidRPr="001E24BD" w:rsidRDefault="00253B69">
      <w:pPr>
        <w:rPr>
          <w:rFonts w:eastAsia="Times New Roman"/>
          <w:lang w:val="en-US"/>
        </w:rPr>
      </w:pPr>
    </w:p>
    <w:p w14:paraId="6CED78C1" w14:textId="77777777" w:rsidR="000D21E8" w:rsidRPr="001E24BD" w:rsidRDefault="000D21E8">
      <w:pPr>
        <w:rPr>
          <w:rFonts w:eastAsia="Times New Roman"/>
          <w:lang w:val="en-US"/>
        </w:rPr>
      </w:pPr>
    </w:p>
    <w:p w14:paraId="6D3E8536" w14:textId="77777777" w:rsidR="000D21E8" w:rsidRPr="001E24BD" w:rsidRDefault="000D21E8">
      <w:pPr>
        <w:rPr>
          <w:rFonts w:eastAsia="Times New Roman"/>
          <w:lang w:val="en-US"/>
        </w:rPr>
      </w:pPr>
    </w:p>
    <w:p w14:paraId="128967A0" w14:textId="77777777" w:rsidR="000D21E8" w:rsidRPr="001E24BD" w:rsidRDefault="000D21E8">
      <w:pPr>
        <w:rPr>
          <w:rFonts w:eastAsia="Times New Roman"/>
          <w:lang w:val="en-US"/>
        </w:rPr>
      </w:pPr>
    </w:p>
    <w:p w14:paraId="232BADD1" w14:textId="77777777" w:rsidR="00253B69" w:rsidRPr="001E24BD" w:rsidRDefault="00253B69">
      <w:pPr>
        <w:rPr>
          <w:rFonts w:eastAsia="Times New Roman"/>
          <w:lang w:val="en-US"/>
        </w:rPr>
      </w:pPr>
    </w:p>
    <w:p w14:paraId="5DB7E2BF" w14:textId="77777777" w:rsidR="00253B69" w:rsidRPr="001E24BD" w:rsidRDefault="00253B69">
      <w:pPr>
        <w:rPr>
          <w:rFonts w:eastAsia="Times New Roman"/>
          <w:lang w:val="en-US"/>
        </w:rPr>
      </w:pPr>
    </w:p>
    <w:tbl>
      <w:tblPr>
        <w:tblStyle w:val="28"/>
        <w:tblW w:w="768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661"/>
        <w:gridCol w:w="1168"/>
        <w:gridCol w:w="1029"/>
        <w:gridCol w:w="1399"/>
        <w:gridCol w:w="1476"/>
      </w:tblGrid>
      <w:tr w:rsidR="00255506" w:rsidRPr="001E24BD" w14:paraId="05D15D38" w14:textId="77777777">
        <w:tc>
          <w:tcPr>
            <w:tcW w:w="7686" w:type="dxa"/>
            <w:gridSpan w:val="6"/>
            <w:tcBorders>
              <w:top w:val="nil"/>
              <w:left w:val="nil"/>
              <w:bottom w:val="nil"/>
              <w:right w:val="nil"/>
            </w:tcBorders>
            <w:shd w:val="clear" w:color="auto" w:fill="FFFFFF"/>
            <w:tcMar>
              <w:top w:w="0" w:type="dxa"/>
              <w:bottom w:w="0" w:type="dxa"/>
            </w:tcMar>
            <w:vAlign w:val="center"/>
          </w:tcPr>
          <w:p w14:paraId="5B4F21D2" w14:textId="6BB68ED0" w:rsidR="00255506" w:rsidRPr="001E24BD" w:rsidRDefault="00101A06" w:rsidP="00101A06">
            <w:pPr>
              <w:pStyle w:val="af8"/>
              <w:rPr>
                <w:rFonts w:ascii="Times New Roman" w:hAnsi="Times New Roman" w:cs="Times New Roman"/>
                <w:sz w:val="24"/>
                <w:szCs w:val="24"/>
              </w:rPr>
            </w:pPr>
            <w:bookmarkStart w:id="60" w:name="_Toc513458453"/>
            <w:r w:rsidRPr="001E24BD">
              <w:rPr>
                <w:rFonts w:ascii="Times New Roman" w:hAnsi="Times New Roman" w:cs="Times New Roman"/>
                <w:sz w:val="24"/>
                <w:szCs w:val="24"/>
              </w:rPr>
              <w:t xml:space="preserve">Figure 4: </w:t>
            </w:r>
            <w:r w:rsidR="00D225FB" w:rsidRPr="001E24BD">
              <w:rPr>
                <w:rFonts w:ascii="Times New Roman" w:hAnsi="Times New Roman" w:cs="Times New Roman"/>
                <w:sz w:val="24"/>
                <w:szCs w:val="24"/>
              </w:rPr>
              <w:t>Professional background</w:t>
            </w:r>
            <w:bookmarkEnd w:id="60"/>
          </w:p>
        </w:tc>
      </w:tr>
      <w:tr w:rsidR="00255506" w:rsidRPr="001E24BD" w14:paraId="18F0AF83" w14:textId="77777777">
        <w:tc>
          <w:tcPr>
            <w:tcW w:w="2614" w:type="dxa"/>
            <w:gridSpan w:val="2"/>
            <w:tcBorders>
              <w:top w:val="nil"/>
              <w:left w:val="nil"/>
              <w:bottom w:val="single" w:sz="8" w:space="0" w:color="152935"/>
              <w:right w:val="nil"/>
            </w:tcBorders>
            <w:shd w:val="clear" w:color="auto" w:fill="FFFFFF"/>
            <w:tcMar>
              <w:top w:w="0" w:type="dxa"/>
              <w:bottom w:w="0" w:type="dxa"/>
            </w:tcMar>
            <w:vAlign w:val="bottom"/>
          </w:tcPr>
          <w:p w14:paraId="4BF1DE59" w14:textId="77777777" w:rsidR="00255506" w:rsidRPr="001E24BD" w:rsidRDefault="00255506">
            <w:pPr>
              <w:rPr>
                <w:rFonts w:eastAsia="Times New Roman"/>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18EBCE3B"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2953755E"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1CA5904"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4AC594F7"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75CF8F7F"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6489EEA8" w14:textId="77777777" w:rsidR="00255506" w:rsidRPr="001E24BD" w:rsidRDefault="00D225FB">
            <w:pPr>
              <w:ind w:left="60" w:right="60"/>
              <w:rPr>
                <w:rFonts w:eastAsia="Arial"/>
                <w:color w:val="264A60"/>
              </w:rPr>
            </w:pPr>
            <w:r w:rsidRPr="001E24BD">
              <w:rPr>
                <w:rFonts w:eastAsia="Arial"/>
                <w:color w:val="264A60"/>
              </w:rPr>
              <w:t>Valid</w:t>
            </w:r>
          </w:p>
        </w:tc>
        <w:tc>
          <w:tcPr>
            <w:tcW w:w="1661" w:type="dxa"/>
            <w:tcBorders>
              <w:top w:val="single" w:sz="8" w:space="0" w:color="152935"/>
              <w:left w:val="nil"/>
              <w:bottom w:val="single" w:sz="8" w:space="0" w:color="AEAEAE"/>
              <w:right w:val="nil"/>
            </w:tcBorders>
            <w:shd w:val="clear" w:color="auto" w:fill="E0E0E0"/>
            <w:tcMar>
              <w:top w:w="0" w:type="dxa"/>
              <w:bottom w:w="0" w:type="dxa"/>
            </w:tcMar>
          </w:tcPr>
          <w:p w14:paraId="1A959A78" w14:textId="77777777" w:rsidR="00255506" w:rsidRPr="001E24BD" w:rsidRDefault="00D225FB">
            <w:pPr>
              <w:ind w:left="60" w:right="60"/>
              <w:rPr>
                <w:rFonts w:eastAsia="Arial"/>
                <w:color w:val="264A60"/>
              </w:rPr>
            </w:pPr>
            <w:r w:rsidRPr="001E24BD">
              <w:rPr>
                <w:rFonts w:eastAsia="Arial"/>
                <w:color w:val="264A60"/>
              </w:rPr>
              <w:t>self-employed</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7853B599"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3E6A9DC7"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1B33A40D" w14:textId="77777777" w:rsidR="00255506" w:rsidRPr="001E24BD" w:rsidRDefault="00D225FB">
            <w:pPr>
              <w:ind w:left="60" w:right="60"/>
              <w:jc w:val="right"/>
              <w:rPr>
                <w:rFonts w:eastAsia="Arial"/>
                <w:color w:val="010205"/>
              </w:rPr>
            </w:pPr>
            <w:r w:rsidRPr="001E24BD">
              <w:rPr>
                <w:rFonts w:eastAsia="Arial"/>
                <w:color w:val="010205"/>
              </w:rPr>
              <w:t>2.9</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27294883" w14:textId="77777777" w:rsidR="00255506" w:rsidRPr="001E24BD" w:rsidRDefault="00D225FB">
            <w:pPr>
              <w:ind w:left="60" w:right="60"/>
              <w:jc w:val="right"/>
              <w:rPr>
                <w:rFonts w:eastAsia="Arial"/>
                <w:color w:val="010205"/>
              </w:rPr>
            </w:pPr>
            <w:r w:rsidRPr="001E24BD">
              <w:rPr>
                <w:rFonts w:eastAsia="Arial"/>
                <w:color w:val="010205"/>
              </w:rPr>
              <w:t>2.9</w:t>
            </w:r>
          </w:p>
        </w:tc>
      </w:tr>
      <w:tr w:rsidR="00255506" w:rsidRPr="001E24BD" w14:paraId="6E1DD9E2"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36C0E709" w14:textId="77777777" w:rsidR="00255506" w:rsidRPr="001E24BD" w:rsidRDefault="00255506">
            <w:pPr>
              <w:rPr>
                <w:rFonts w:eastAsia="Arial"/>
                <w:color w:val="010205"/>
              </w:rPr>
            </w:pP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216C0D54" w14:textId="77777777" w:rsidR="00255506" w:rsidRPr="001E24BD" w:rsidRDefault="00D225FB">
            <w:pPr>
              <w:ind w:left="60" w:right="60"/>
              <w:rPr>
                <w:rFonts w:eastAsia="Arial"/>
                <w:color w:val="264A60"/>
              </w:rPr>
            </w:pPr>
            <w:r w:rsidRPr="001E24BD">
              <w:rPr>
                <w:rFonts w:eastAsia="Arial"/>
                <w:color w:val="264A60"/>
              </w:rPr>
              <w:t>manager</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94806D0" w14:textId="77777777" w:rsidR="00255506" w:rsidRPr="001E24BD" w:rsidRDefault="00D225FB">
            <w:pPr>
              <w:ind w:left="60" w:right="60"/>
              <w:jc w:val="right"/>
              <w:rPr>
                <w:rFonts w:eastAsia="Arial"/>
                <w:color w:val="010205"/>
              </w:rPr>
            </w:pPr>
            <w:r w:rsidRPr="001E24BD">
              <w:rPr>
                <w:rFonts w:eastAsia="Arial"/>
                <w:color w:val="010205"/>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B3A3559" w14:textId="77777777" w:rsidR="00255506" w:rsidRPr="001E24BD" w:rsidRDefault="00D225FB">
            <w:pPr>
              <w:ind w:left="60" w:right="60"/>
              <w:jc w:val="right"/>
              <w:rPr>
                <w:rFonts w:eastAsia="Arial"/>
                <w:color w:val="010205"/>
              </w:rPr>
            </w:pPr>
            <w:r w:rsidRPr="001E24BD">
              <w:rPr>
                <w:rFonts w:eastAsia="Arial"/>
                <w:color w:val="010205"/>
              </w:rPr>
              <w:t>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31D84BA" w14:textId="77777777" w:rsidR="00255506" w:rsidRPr="001E24BD" w:rsidRDefault="00D225FB">
            <w:pPr>
              <w:ind w:left="60" w:right="60"/>
              <w:jc w:val="right"/>
              <w:rPr>
                <w:rFonts w:eastAsia="Arial"/>
                <w:color w:val="010205"/>
              </w:rPr>
            </w:pPr>
            <w:r w:rsidRPr="001E24BD">
              <w:rPr>
                <w:rFonts w:eastAsia="Arial"/>
                <w:color w:val="010205"/>
              </w:rPr>
              <w:t>5.9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E79B4E8" w14:textId="77777777" w:rsidR="00255506" w:rsidRPr="001E24BD" w:rsidRDefault="00D225FB">
            <w:pPr>
              <w:ind w:left="60" w:right="60"/>
              <w:jc w:val="right"/>
              <w:rPr>
                <w:rFonts w:eastAsia="Arial"/>
                <w:color w:val="010205"/>
              </w:rPr>
            </w:pPr>
            <w:r w:rsidRPr="001E24BD">
              <w:rPr>
                <w:rFonts w:eastAsia="Arial"/>
                <w:color w:val="010205"/>
              </w:rPr>
              <w:t>8.8</w:t>
            </w:r>
          </w:p>
        </w:tc>
      </w:tr>
      <w:tr w:rsidR="00255506" w:rsidRPr="001E24BD" w14:paraId="00127227"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0A3C9663" w14:textId="77777777" w:rsidR="00255506" w:rsidRPr="001E24BD" w:rsidRDefault="00255506">
            <w:pPr>
              <w:rPr>
                <w:rFonts w:eastAsia="Arial"/>
                <w:color w:val="010205"/>
              </w:rPr>
            </w:pP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5161FB00" w14:textId="77777777" w:rsidR="00255506" w:rsidRPr="001E24BD" w:rsidRDefault="00D225FB">
            <w:pPr>
              <w:ind w:left="60" w:right="60"/>
              <w:rPr>
                <w:rFonts w:eastAsia="Arial"/>
                <w:color w:val="264A60"/>
              </w:rPr>
            </w:pPr>
            <w:r w:rsidRPr="001E24BD">
              <w:rPr>
                <w:rFonts w:eastAsia="Arial"/>
                <w:color w:val="264A60"/>
              </w:rPr>
              <w:t>business owner</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6E72131"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BF127BF"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D8EA726"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4AF31B2" w14:textId="77777777" w:rsidR="00255506" w:rsidRPr="001E24BD" w:rsidRDefault="00D225FB">
            <w:pPr>
              <w:ind w:left="60" w:right="60"/>
              <w:jc w:val="right"/>
              <w:rPr>
                <w:rFonts w:eastAsia="Arial"/>
                <w:color w:val="010205"/>
              </w:rPr>
            </w:pPr>
            <w:r w:rsidRPr="001E24BD">
              <w:rPr>
                <w:rFonts w:eastAsia="Arial"/>
                <w:color w:val="010205"/>
              </w:rPr>
              <w:t>26.5</w:t>
            </w:r>
          </w:p>
        </w:tc>
      </w:tr>
      <w:tr w:rsidR="00255506" w:rsidRPr="001E24BD" w14:paraId="126C48B7"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EB1F8A4" w14:textId="77777777" w:rsidR="00255506" w:rsidRPr="001E24BD" w:rsidRDefault="00255506">
            <w:pPr>
              <w:rPr>
                <w:rFonts w:eastAsia="Arial"/>
                <w:color w:val="010205"/>
              </w:rPr>
            </w:pP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6C9C8770" w14:textId="77777777" w:rsidR="00255506" w:rsidRPr="001E24BD" w:rsidRDefault="00D225FB">
            <w:pPr>
              <w:ind w:left="60" w:right="60"/>
              <w:rPr>
                <w:rFonts w:eastAsia="Arial"/>
                <w:color w:val="264A60"/>
              </w:rPr>
            </w:pPr>
            <w:r w:rsidRPr="001E24BD">
              <w:rPr>
                <w:rFonts w:eastAsia="Arial"/>
                <w:color w:val="264A60"/>
              </w:rPr>
              <w:t>accountant</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C04D5B0" w14:textId="77777777" w:rsidR="00255506" w:rsidRPr="001E24BD" w:rsidRDefault="00D225FB">
            <w:pPr>
              <w:ind w:left="60" w:right="60"/>
              <w:jc w:val="right"/>
              <w:rPr>
                <w:rFonts w:eastAsia="Arial"/>
                <w:color w:val="010205"/>
              </w:rPr>
            </w:pPr>
            <w:r w:rsidRPr="001E24BD">
              <w:rPr>
                <w:rFonts w:eastAsia="Arial"/>
                <w:color w:val="010205"/>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086A078" w14:textId="77777777" w:rsidR="00255506" w:rsidRPr="001E24BD" w:rsidRDefault="00D225FB">
            <w:pPr>
              <w:ind w:left="60" w:right="60"/>
              <w:jc w:val="right"/>
              <w:rPr>
                <w:rFonts w:eastAsia="Arial"/>
                <w:color w:val="010205"/>
              </w:rPr>
            </w:pPr>
            <w:r w:rsidRPr="001E24BD">
              <w:rPr>
                <w:rFonts w:eastAsia="Arial"/>
                <w:color w:val="010205"/>
              </w:rPr>
              <w:t>71.4</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7C70C22" w14:textId="77777777" w:rsidR="00255506" w:rsidRPr="001E24BD" w:rsidRDefault="00D225FB">
            <w:pPr>
              <w:ind w:left="60" w:right="60"/>
              <w:jc w:val="right"/>
              <w:rPr>
                <w:rFonts w:eastAsia="Arial"/>
                <w:color w:val="010205"/>
              </w:rPr>
            </w:pPr>
            <w:r w:rsidRPr="001E24BD">
              <w:rPr>
                <w:rFonts w:eastAsia="Arial"/>
                <w:color w:val="010205"/>
              </w:rPr>
              <w:t>73.5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A296DF6"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0EF39072"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F2E5FDB" w14:textId="77777777" w:rsidR="00255506" w:rsidRPr="001E24BD" w:rsidRDefault="00255506">
            <w:pPr>
              <w:rPr>
                <w:rFonts w:eastAsia="Arial"/>
                <w:color w:val="010205"/>
              </w:rPr>
            </w:pP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11204A6D"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ED3E05C"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152FC11"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79CFF6E"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4CFFDDFA" w14:textId="77777777" w:rsidR="00255506" w:rsidRPr="001E24BD" w:rsidRDefault="00255506">
            <w:pPr>
              <w:rPr>
                <w:rFonts w:eastAsia="Times New Roman"/>
              </w:rPr>
            </w:pPr>
          </w:p>
        </w:tc>
      </w:tr>
      <w:tr w:rsidR="00255506" w:rsidRPr="001E24BD" w14:paraId="154ED9BB"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30F929FA" w14:textId="77777777" w:rsidR="00255506" w:rsidRPr="001E24BD" w:rsidRDefault="00D225FB">
            <w:pPr>
              <w:ind w:left="60" w:right="60"/>
              <w:rPr>
                <w:rFonts w:eastAsia="Arial"/>
                <w:color w:val="264A60"/>
              </w:rPr>
            </w:pPr>
            <w:r w:rsidRPr="001E24BD">
              <w:rPr>
                <w:rFonts w:eastAsia="Arial"/>
                <w:color w:val="264A60"/>
              </w:rPr>
              <w:t>Missing</w:t>
            </w: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61CC1703"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D9BBAF5"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A60464A"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2A752CF9"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6C4B06C0" w14:textId="77777777" w:rsidR="00255506" w:rsidRPr="001E24BD" w:rsidRDefault="00255506">
            <w:pPr>
              <w:rPr>
                <w:rFonts w:eastAsia="Times New Roman"/>
              </w:rPr>
            </w:pPr>
          </w:p>
        </w:tc>
      </w:tr>
      <w:tr w:rsidR="00255506" w:rsidRPr="001E24BD" w14:paraId="168AA7EC" w14:textId="77777777" w:rsidTr="003C1D46">
        <w:trPr>
          <w:trHeight w:val="59"/>
        </w:trPr>
        <w:tc>
          <w:tcPr>
            <w:tcW w:w="2614" w:type="dxa"/>
            <w:gridSpan w:val="2"/>
            <w:tcBorders>
              <w:top w:val="single" w:sz="8" w:space="0" w:color="AEAEAE"/>
              <w:left w:val="nil"/>
              <w:bottom w:val="single" w:sz="8" w:space="0" w:color="152935"/>
              <w:right w:val="nil"/>
            </w:tcBorders>
            <w:shd w:val="clear" w:color="auto" w:fill="E0E0E0"/>
            <w:tcMar>
              <w:top w:w="0" w:type="dxa"/>
              <w:bottom w:w="0" w:type="dxa"/>
            </w:tcMar>
          </w:tcPr>
          <w:p w14:paraId="0D0396A8"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5DB75597"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5D5B6249"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15D681F5"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61445C02" w14:textId="77777777" w:rsidR="00255506" w:rsidRPr="001E24BD" w:rsidRDefault="00255506">
            <w:pPr>
              <w:rPr>
                <w:rFonts w:eastAsia="Times New Roman"/>
              </w:rPr>
            </w:pPr>
          </w:p>
        </w:tc>
      </w:tr>
    </w:tbl>
    <w:p w14:paraId="6058D17D" w14:textId="77777777" w:rsidR="00255506" w:rsidRPr="001E24BD" w:rsidRDefault="00D225FB">
      <w:pPr>
        <w:rPr>
          <w:rFonts w:eastAsia="Times New Roman"/>
        </w:rPr>
      </w:pPr>
      <w:r w:rsidRPr="001E24BD">
        <w:rPr>
          <w:rFonts w:eastAsia="Times New Roman"/>
          <w:noProof/>
        </w:rPr>
        <w:drawing>
          <wp:inline distT="0" distB="0" distL="0" distR="0" wp14:anchorId="6097F9B2" wp14:editId="4152F895">
            <wp:extent cx="4248150" cy="3228975"/>
            <wp:effectExtent l="0" t="0" r="0" b="0"/>
            <wp:docPr id="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6"/>
                    <a:srcRect/>
                    <a:stretch>
                      <a:fillRect/>
                    </a:stretch>
                  </pic:blipFill>
                  <pic:spPr>
                    <a:xfrm>
                      <a:off x="0" y="0"/>
                      <a:ext cx="4248150" cy="3228975"/>
                    </a:xfrm>
                    <a:prstGeom prst="rect">
                      <a:avLst/>
                    </a:prstGeom>
                    <a:ln/>
                  </pic:spPr>
                </pic:pic>
              </a:graphicData>
            </a:graphic>
          </wp:inline>
        </w:drawing>
      </w:r>
    </w:p>
    <w:p w14:paraId="6A8345E1" w14:textId="4701C1A7" w:rsidR="002D7D01" w:rsidRPr="001E24BD" w:rsidRDefault="002D7D01">
      <w:pPr>
        <w:rPr>
          <w:rFonts w:eastAsia="Times New Roman"/>
        </w:rPr>
      </w:pPr>
    </w:p>
    <w:p w14:paraId="4A69908F" w14:textId="77777777" w:rsidR="00405E15" w:rsidRPr="001E24BD" w:rsidRDefault="00405E15">
      <w:pPr>
        <w:rPr>
          <w:rFonts w:eastAsia="Times New Roman"/>
        </w:rPr>
      </w:pPr>
    </w:p>
    <w:p w14:paraId="4EDBAA38" w14:textId="366B2390" w:rsidR="00405E15" w:rsidRPr="001E24BD" w:rsidRDefault="00D225FB">
      <w:pPr>
        <w:rPr>
          <w:rFonts w:eastAsia="Times New Roman"/>
          <w:lang w:val="en-US"/>
        </w:rPr>
      </w:pPr>
      <w:r w:rsidRPr="001E24BD">
        <w:rPr>
          <w:rFonts w:eastAsia="Times New Roman"/>
          <w:lang w:val="en-US"/>
        </w:rPr>
        <w:t xml:space="preserve">Graph and </w:t>
      </w:r>
      <w:r w:rsidR="009354FC" w:rsidRPr="001E24BD">
        <w:rPr>
          <w:rFonts w:eastAsia="Times New Roman"/>
          <w:lang w:val="en-US"/>
        </w:rPr>
        <w:t>table above clearly demonstrate</w:t>
      </w:r>
      <w:r w:rsidR="00080DDA">
        <w:rPr>
          <w:rFonts w:eastAsia="Times New Roman"/>
          <w:lang w:val="en-US"/>
        </w:rPr>
        <w:t xml:space="preserve">s </w:t>
      </w:r>
      <w:r w:rsidRPr="001E24BD">
        <w:rPr>
          <w:rFonts w:eastAsia="Times New Roman"/>
          <w:lang w:val="en-US"/>
        </w:rPr>
        <w:t xml:space="preserve">that the population of the dissertation comprised of </w:t>
      </w:r>
      <w:r w:rsidR="009354FC" w:rsidRPr="001E24BD">
        <w:rPr>
          <w:rFonts w:eastAsia="Times New Roman"/>
          <w:lang w:val="en-US"/>
        </w:rPr>
        <w:t xml:space="preserve">the </w:t>
      </w:r>
      <w:r w:rsidRPr="001E24BD">
        <w:rPr>
          <w:rFonts w:eastAsia="Times New Roman"/>
          <w:lang w:val="en-US"/>
        </w:rPr>
        <w:t>business owners, managers, self-employed people, but vastly out of accountants and tax consultants</w:t>
      </w:r>
      <w:r w:rsidR="00405E15" w:rsidRPr="001E24BD">
        <w:rPr>
          <w:rFonts w:eastAsia="Times New Roman"/>
          <w:lang w:val="en-US"/>
        </w:rPr>
        <w:t>, which is more than 70%</w:t>
      </w:r>
      <w:r w:rsidRPr="001E24BD">
        <w:rPr>
          <w:rFonts w:eastAsia="Times New Roman"/>
          <w:lang w:val="en-US"/>
        </w:rPr>
        <w:t xml:space="preserve">. </w:t>
      </w:r>
    </w:p>
    <w:p w14:paraId="5C1E123D" w14:textId="77777777" w:rsidR="00D225FB" w:rsidRPr="001E24BD" w:rsidRDefault="00D225FB">
      <w:pPr>
        <w:rPr>
          <w:rFonts w:eastAsia="Times New Roman"/>
          <w:lang w:val="en-US"/>
        </w:rPr>
      </w:pPr>
      <w:r w:rsidRPr="001E24BD">
        <w:rPr>
          <w:rFonts w:eastAsia="Times New Roman"/>
          <w:lang w:val="en-US"/>
        </w:rPr>
        <w:t>It may be the reason for overall results of t</w:t>
      </w:r>
      <w:r w:rsidR="00405E15" w:rsidRPr="001E24BD">
        <w:rPr>
          <w:rFonts w:eastAsia="Times New Roman"/>
          <w:lang w:val="en-US"/>
        </w:rPr>
        <w:t xml:space="preserve">he questionnaires being supportive towards MTD. </w:t>
      </w:r>
    </w:p>
    <w:p w14:paraId="08AE9D95" w14:textId="77777777" w:rsidR="00357695" w:rsidRPr="001E24BD" w:rsidRDefault="00357695">
      <w:pPr>
        <w:rPr>
          <w:rFonts w:eastAsia="Times New Roman"/>
          <w:lang w:val="en-US"/>
        </w:rPr>
      </w:pPr>
    </w:p>
    <w:p w14:paraId="2DE0146D" w14:textId="79EA1484" w:rsidR="00357695" w:rsidRPr="001E24BD" w:rsidRDefault="00357695" w:rsidP="00357695">
      <w:pPr>
        <w:rPr>
          <w:rFonts w:eastAsia="Times New Roman"/>
        </w:rPr>
      </w:pPr>
      <w:r w:rsidRPr="001E24BD">
        <w:rPr>
          <w:rFonts w:eastAsia="Times New Roman"/>
        </w:rPr>
        <w:t xml:space="preserve">. </w:t>
      </w:r>
    </w:p>
    <w:p w14:paraId="087C7563" w14:textId="77777777" w:rsidR="00357695" w:rsidRPr="001E24BD" w:rsidRDefault="00357695">
      <w:pPr>
        <w:rPr>
          <w:rFonts w:eastAsia="Times New Roman"/>
        </w:rPr>
      </w:pPr>
    </w:p>
    <w:p w14:paraId="29B01E00" w14:textId="77777777" w:rsidR="00255506" w:rsidRPr="001E24BD" w:rsidRDefault="00255506">
      <w:pPr>
        <w:rPr>
          <w:rFonts w:eastAsia="Times New Roman"/>
        </w:rPr>
      </w:pPr>
    </w:p>
    <w:p w14:paraId="74F1C66E" w14:textId="77777777" w:rsidR="00255506" w:rsidRPr="001E24BD" w:rsidRDefault="00255506">
      <w:pPr>
        <w:rPr>
          <w:rFonts w:eastAsia="Times New Roman"/>
        </w:rPr>
      </w:pPr>
    </w:p>
    <w:p w14:paraId="6DA0DC89" w14:textId="77777777" w:rsidR="009B4CE7" w:rsidRPr="001E24BD" w:rsidRDefault="009B4CE7">
      <w:pPr>
        <w:rPr>
          <w:rFonts w:eastAsia="Times New Roman"/>
        </w:rPr>
      </w:pPr>
    </w:p>
    <w:p w14:paraId="1EB65301" w14:textId="77777777" w:rsidR="00D7271E" w:rsidRPr="001E24BD" w:rsidRDefault="00D7271E">
      <w:pPr>
        <w:rPr>
          <w:rFonts w:eastAsia="Times New Roman"/>
        </w:rPr>
      </w:pPr>
    </w:p>
    <w:p w14:paraId="539B08DB" w14:textId="77777777" w:rsidR="00D7271E" w:rsidRPr="001E24BD" w:rsidRDefault="00D7271E">
      <w:pPr>
        <w:rPr>
          <w:rFonts w:eastAsia="Times New Roman"/>
        </w:rPr>
      </w:pPr>
    </w:p>
    <w:p w14:paraId="7DAF9BF0" w14:textId="77777777" w:rsidR="00D7271E" w:rsidRPr="001E24BD" w:rsidRDefault="00D7271E">
      <w:pPr>
        <w:rPr>
          <w:rFonts w:eastAsia="Times New Roman"/>
        </w:rPr>
      </w:pPr>
    </w:p>
    <w:p w14:paraId="54FE32FC" w14:textId="77777777" w:rsidR="00D7271E" w:rsidRPr="001E24BD" w:rsidRDefault="00D7271E">
      <w:pPr>
        <w:rPr>
          <w:rFonts w:eastAsia="Times New Roman"/>
        </w:rPr>
      </w:pPr>
    </w:p>
    <w:p w14:paraId="36F6BD7F" w14:textId="77777777" w:rsidR="00D7271E" w:rsidRPr="001E24BD" w:rsidRDefault="00D7271E">
      <w:pPr>
        <w:rPr>
          <w:rFonts w:eastAsia="Times New Roman"/>
        </w:rPr>
      </w:pPr>
    </w:p>
    <w:p w14:paraId="32D083B5" w14:textId="77777777" w:rsidR="00D7271E" w:rsidRPr="001E24BD" w:rsidRDefault="00D7271E">
      <w:pPr>
        <w:rPr>
          <w:rFonts w:eastAsia="Times New Roman"/>
        </w:rPr>
      </w:pPr>
    </w:p>
    <w:p w14:paraId="68770DFB" w14:textId="77777777" w:rsidR="00D7271E" w:rsidRPr="001E24BD" w:rsidRDefault="00D7271E">
      <w:pPr>
        <w:rPr>
          <w:rFonts w:eastAsia="Times New Roman"/>
        </w:rPr>
      </w:pPr>
    </w:p>
    <w:p w14:paraId="4F3964C3" w14:textId="77777777" w:rsidR="009B4CE7" w:rsidRPr="001E24BD" w:rsidRDefault="009B4CE7">
      <w:pPr>
        <w:rPr>
          <w:rFonts w:eastAsia="Times New Roman"/>
        </w:rPr>
      </w:pPr>
    </w:p>
    <w:tbl>
      <w:tblPr>
        <w:tblStyle w:val="27"/>
        <w:tblW w:w="768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661"/>
        <w:gridCol w:w="1168"/>
        <w:gridCol w:w="1029"/>
        <w:gridCol w:w="1399"/>
        <w:gridCol w:w="1476"/>
      </w:tblGrid>
      <w:tr w:rsidR="00255506" w:rsidRPr="001E24BD" w14:paraId="5CC40694" w14:textId="77777777">
        <w:tc>
          <w:tcPr>
            <w:tcW w:w="7686" w:type="dxa"/>
            <w:gridSpan w:val="6"/>
            <w:tcBorders>
              <w:top w:val="nil"/>
              <w:left w:val="nil"/>
              <w:bottom w:val="nil"/>
              <w:right w:val="nil"/>
            </w:tcBorders>
            <w:shd w:val="clear" w:color="auto" w:fill="FFFFFF"/>
            <w:tcMar>
              <w:top w:w="0" w:type="dxa"/>
              <w:bottom w:w="0" w:type="dxa"/>
            </w:tcMar>
            <w:vAlign w:val="center"/>
          </w:tcPr>
          <w:p w14:paraId="7A56533B" w14:textId="5E79690C" w:rsidR="00255506" w:rsidRPr="001E24BD" w:rsidRDefault="00101A06" w:rsidP="00101A06">
            <w:pPr>
              <w:pStyle w:val="af8"/>
              <w:rPr>
                <w:rFonts w:ascii="Times New Roman" w:hAnsi="Times New Roman" w:cs="Times New Roman"/>
                <w:sz w:val="24"/>
                <w:szCs w:val="24"/>
              </w:rPr>
            </w:pPr>
            <w:bookmarkStart w:id="61" w:name="_Toc513458454"/>
            <w:r w:rsidRPr="001E24BD">
              <w:rPr>
                <w:rFonts w:ascii="Times New Roman" w:hAnsi="Times New Roman" w:cs="Times New Roman"/>
                <w:sz w:val="24"/>
                <w:szCs w:val="24"/>
              </w:rPr>
              <w:t xml:space="preserve">Figure 5: </w:t>
            </w:r>
            <w:r w:rsidR="00D225FB" w:rsidRPr="001E24BD">
              <w:rPr>
                <w:rFonts w:ascii="Times New Roman" w:hAnsi="Times New Roman" w:cs="Times New Roman"/>
                <w:sz w:val="24"/>
                <w:szCs w:val="24"/>
              </w:rPr>
              <w:t>Turnover</w:t>
            </w:r>
            <w:bookmarkEnd w:id="61"/>
          </w:p>
        </w:tc>
      </w:tr>
      <w:tr w:rsidR="00255506" w:rsidRPr="001E24BD" w14:paraId="67882971" w14:textId="77777777">
        <w:tc>
          <w:tcPr>
            <w:tcW w:w="2614" w:type="dxa"/>
            <w:gridSpan w:val="2"/>
            <w:tcBorders>
              <w:top w:val="nil"/>
              <w:left w:val="nil"/>
              <w:bottom w:val="single" w:sz="8" w:space="0" w:color="152935"/>
              <w:right w:val="nil"/>
            </w:tcBorders>
            <w:shd w:val="clear" w:color="auto" w:fill="FFFFFF"/>
            <w:tcMar>
              <w:top w:w="0" w:type="dxa"/>
              <w:bottom w:w="0" w:type="dxa"/>
            </w:tcMar>
            <w:vAlign w:val="bottom"/>
          </w:tcPr>
          <w:p w14:paraId="673D3740" w14:textId="77777777" w:rsidR="00255506" w:rsidRPr="001E24BD" w:rsidRDefault="00255506">
            <w:pPr>
              <w:rPr>
                <w:rFonts w:eastAsia="Times New Roman"/>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327D8A23"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15292C2C"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7904416"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2490F15C"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1BE942CA"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6DAAB7C7" w14:textId="77777777" w:rsidR="00255506" w:rsidRPr="001E24BD" w:rsidRDefault="00D225FB">
            <w:pPr>
              <w:ind w:left="60" w:right="60"/>
              <w:rPr>
                <w:rFonts w:eastAsia="Arial"/>
                <w:color w:val="264A60"/>
              </w:rPr>
            </w:pPr>
            <w:r w:rsidRPr="001E24BD">
              <w:rPr>
                <w:rFonts w:eastAsia="Arial"/>
                <w:color w:val="264A60"/>
              </w:rPr>
              <w:t>Valid</w:t>
            </w:r>
          </w:p>
        </w:tc>
        <w:tc>
          <w:tcPr>
            <w:tcW w:w="1661" w:type="dxa"/>
            <w:tcBorders>
              <w:top w:val="single" w:sz="8" w:space="0" w:color="152935"/>
              <w:left w:val="nil"/>
              <w:bottom w:val="single" w:sz="8" w:space="0" w:color="AEAEAE"/>
              <w:right w:val="nil"/>
            </w:tcBorders>
            <w:shd w:val="clear" w:color="auto" w:fill="E0E0E0"/>
            <w:tcMar>
              <w:top w:w="0" w:type="dxa"/>
              <w:bottom w:w="0" w:type="dxa"/>
            </w:tcMar>
          </w:tcPr>
          <w:p w14:paraId="4959446E" w14:textId="77777777" w:rsidR="00255506" w:rsidRPr="001E24BD" w:rsidRDefault="00D225FB">
            <w:pPr>
              <w:ind w:left="60" w:right="60"/>
              <w:rPr>
                <w:rFonts w:eastAsia="Arial"/>
                <w:color w:val="264A60"/>
              </w:rPr>
            </w:pPr>
            <w:r w:rsidRPr="001E24BD">
              <w:rPr>
                <w:rFonts w:eastAsia="Arial"/>
                <w:color w:val="264A60"/>
              </w:rPr>
              <w:t>under 2 million</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00A3029C" w14:textId="77777777" w:rsidR="00255506" w:rsidRPr="001E24BD" w:rsidRDefault="00D225FB">
            <w:pPr>
              <w:ind w:left="60" w:right="60"/>
              <w:jc w:val="right"/>
              <w:rPr>
                <w:rFonts w:eastAsia="Arial"/>
                <w:color w:val="010205"/>
              </w:rPr>
            </w:pPr>
            <w:r w:rsidRPr="001E24BD">
              <w:rPr>
                <w:rFonts w:eastAsia="Arial"/>
                <w:color w:val="010205"/>
              </w:rPr>
              <w:t>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08A7DB90" w14:textId="77777777" w:rsidR="00255506" w:rsidRPr="001E24BD" w:rsidRDefault="00D225FB">
            <w:pPr>
              <w:ind w:left="60" w:right="60"/>
              <w:jc w:val="right"/>
              <w:rPr>
                <w:rFonts w:eastAsia="Arial"/>
                <w:color w:val="010205"/>
              </w:rPr>
            </w:pPr>
            <w:r w:rsidRPr="001E24BD">
              <w:rPr>
                <w:rFonts w:eastAsia="Arial"/>
                <w:color w:val="010205"/>
              </w:rPr>
              <w:t>77.1</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A9EE254" w14:textId="77777777" w:rsidR="00255506" w:rsidRPr="001E24BD" w:rsidRDefault="00D225FB">
            <w:pPr>
              <w:ind w:left="60" w:right="60"/>
              <w:jc w:val="right"/>
              <w:rPr>
                <w:rFonts w:eastAsia="Arial"/>
                <w:color w:val="010205"/>
              </w:rPr>
            </w:pPr>
            <w:r w:rsidRPr="001E24BD">
              <w:rPr>
                <w:rFonts w:eastAsia="Arial"/>
                <w:color w:val="010205"/>
              </w:rPr>
              <w:t>79.4</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2C5D8CA4" w14:textId="77777777" w:rsidR="00255506" w:rsidRPr="001E24BD" w:rsidRDefault="00D225FB">
            <w:pPr>
              <w:ind w:left="60" w:right="60"/>
              <w:jc w:val="right"/>
              <w:rPr>
                <w:rFonts w:eastAsia="Arial"/>
                <w:color w:val="010205"/>
              </w:rPr>
            </w:pPr>
            <w:r w:rsidRPr="001E24BD">
              <w:rPr>
                <w:rFonts w:eastAsia="Arial"/>
                <w:color w:val="010205"/>
              </w:rPr>
              <w:t>79.4</w:t>
            </w:r>
          </w:p>
        </w:tc>
      </w:tr>
      <w:tr w:rsidR="00255506" w:rsidRPr="001E24BD" w14:paraId="4AA05C2C"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EB3FAFD" w14:textId="77777777" w:rsidR="00255506" w:rsidRPr="001E24BD" w:rsidRDefault="00255506">
            <w:pPr>
              <w:rPr>
                <w:rFonts w:eastAsia="Arial"/>
                <w:color w:val="010205"/>
              </w:rPr>
            </w:pP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39B09590" w14:textId="77777777" w:rsidR="00255506" w:rsidRPr="001E24BD" w:rsidRDefault="00D225FB">
            <w:pPr>
              <w:ind w:left="60" w:right="60"/>
              <w:rPr>
                <w:rFonts w:eastAsia="Arial"/>
                <w:color w:val="264A60"/>
              </w:rPr>
            </w:pPr>
            <w:r w:rsidRPr="001E24BD">
              <w:rPr>
                <w:rFonts w:eastAsia="Arial"/>
                <w:color w:val="264A60"/>
              </w:rPr>
              <w:t>under 10 million</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66688C8"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69A47D5"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7C294CA"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ED2DE21" w14:textId="77777777" w:rsidR="00255506" w:rsidRPr="001E24BD" w:rsidRDefault="00D225FB">
            <w:pPr>
              <w:ind w:left="60" w:right="60"/>
              <w:jc w:val="right"/>
              <w:rPr>
                <w:rFonts w:eastAsia="Arial"/>
                <w:color w:val="010205"/>
              </w:rPr>
            </w:pPr>
            <w:r w:rsidRPr="001E24BD">
              <w:rPr>
                <w:rFonts w:eastAsia="Arial"/>
                <w:color w:val="010205"/>
              </w:rPr>
              <w:t>97.1</w:t>
            </w:r>
          </w:p>
        </w:tc>
      </w:tr>
      <w:tr w:rsidR="00255506" w:rsidRPr="001E24BD" w14:paraId="20D40939"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04FCE911" w14:textId="77777777" w:rsidR="00255506" w:rsidRPr="001E24BD" w:rsidRDefault="00255506">
            <w:pPr>
              <w:rPr>
                <w:rFonts w:eastAsia="Arial"/>
                <w:color w:val="010205"/>
              </w:rPr>
            </w:pP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7585E5EC" w14:textId="77777777" w:rsidR="00255506" w:rsidRPr="001E24BD" w:rsidRDefault="00D225FB">
            <w:pPr>
              <w:ind w:left="60" w:right="60"/>
              <w:rPr>
                <w:rFonts w:eastAsia="Arial"/>
                <w:color w:val="264A60"/>
              </w:rPr>
            </w:pPr>
            <w:r w:rsidRPr="001E24BD">
              <w:rPr>
                <w:rFonts w:eastAsia="Arial"/>
                <w:color w:val="264A60"/>
              </w:rPr>
              <w:t>under 50 million</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CD28A25"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40A6737"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E265E2E" w14:textId="77777777" w:rsidR="00255506" w:rsidRPr="001E24BD" w:rsidRDefault="00D225FB">
            <w:pPr>
              <w:ind w:left="60" w:right="60"/>
              <w:jc w:val="right"/>
              <w:rPr>
                <w:rFonts w:eastAsia="Arial"/>
                <w:color w:val="010205"/>
              </w:rPr>
            </w:pPr>
            <w:r w:rsidRPr="001E24BD">
              <w:rPr>
                <w:rFonts w:eastAsia="Arial"/>
                <w:color w:val="010205"/>
              </w:rPr>
              <w:t>2.9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0F7E333"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1E88D7CD"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0172A68E" w14:textId="77777777" w:rsidR="00255506" w:rsidRPr="001E24BD" w:rsidRDefault="00255506">
            <w:pPr>
              <w:rPr>
                <w:rFonts w:eastAsia="Arial"/>
                <w:color w:val="010205"/>
              </w:rPr>
            </w:pP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266C36B5"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07B7C2C"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C576EBA"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13FA363"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016BC59D" w14:textId="77777777" w:rsidR="00255506" w:rsidRPr="001E24BD" w:rsidRDefault="00255506">
            <w:pPr>
              <w:rPr>
                <w:rFonts w:eastAsia="Times New Roman"/>
              </w:rPr>
            </w:pPr>
          </w:p>
        </w:tc>
      </w:tr>
      <w:tr w:rsidR="00255506" w:rsidRPr="001E24BD" w14:paraId="11AE1520"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02CBA88E" w14:textId="77777777" w:rsidR="00255506" w:rsidRPr="001E24BD" w:rsidRDefault="00D225FB">
            <w:pPr>
              <w:ind w:left="60" w:right="60"/>
              <w:rPr>
                <w:rFonts w:eastAsia="Arial"/>
                <w:color w:val="264A60"/>
              </w:rPr>
            </w:pPr>
            <w:r w:rsidRPr="001E24BD">
              <w:rPr>
                <w:rFonts w:eastAsia="Arial"/>
                <w:color w:val="264A60"/>
              </w:rPr>
              <w:t>Missing</w:t>
            </w:r>
          </w:p>
        </w:tc>
        <w:tc>
          <w:tcPr>
            <w:tcW w:w="1661" w:type="dxa"/>
            <w:tcBorders>
              <w:top w:val="single" w:sz="8" w:space="0" w:color="AEAEAE"/>
              <w:left w:val="nil"/>
              <w:bottom w:val="single" w:sz="8" w:space="0" w:color="AEAEAE"/>
              <w:right w:val="nil"/>
            </w:tcBorders>
            <w:shd w:val="clear" w:color="auto" w:fill="E0E0E0"/>
            <w:tcMar>
              <w:top w:w="0" w:type="dxa"/>
              <w:bottom w:w="0" w:type="dxa"/>
            </w:tcMar>
          </w:tcPr>
          <w:p w14:paraId="5A0E08F1"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779F455"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C9F53D2"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175F6B32"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42A010B7" w14:textId="77777777" w:rsidR="00255506" w:rsidRPr="001E24BD" w:rsidRDefault="00255506">
            <w:pPr>
              <w:rPr>
                <w:rFonts w:eastAsia="Times New Roman"/>
              </w:rPr>
            </w:pPr>
          </w:p>
        </w:tc>
      </w:tr>
      <w:tr w:rsidR="00255506" w:rsidRPr="001E24BD" w14:paraId="1743D3C9" w14:textId="77777777">
        <w:tc>
          <w:tcPr>
            <w:tcW w:w="2614" w:type="dxa"/>
            <w:gridSpan w:val="2"/>
            <w:tcBorders>
              <w:top w:val="single" w:sz="8" w:space="0" w:color="AEAEAE"/>
              <w:left w:val="nil"/>
              <w:bottom w:val="single" w:sz="8" w:space="0" w:color="152935"/>
              <w:right w:val="nil"/>
            </w:tcBorders>
            <w:shd w:val="clear" w:color="auto" w:fill="E0E0E0"/>
            <w:tcMar>
              <w:top w:w="0" w:type="dxa"/>
              <w:bottom w:w="0" w:type="dxa"/>
            </w:tcMar>
          </w:tcPr>
          <w:p w14:paraId="5E6D1B87"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1AC5FF02"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38D4B7F5"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53A20FBD"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0B42A86B" w14:textId="77777777" w:rsidR="00255506" w:rsidRPr="001E24BD" w:rsidRDefault="00255506">
            <w:pPr>
              <w:rPr>
                <w:rFonts w:eastAsia="Times New Roman"/>
              </w:rPr>
            </w:pPr>
          </w:p>
        </w:tc>
      </w:tr>
    </w:tbl>
    <w:p w14:paraId="2020815D" w14:textId="77777777" w:rsidR="00255506" w:rsidRPr="001E24BD" w:rsidRDefault="00255506">
      <w:pPr>
        <w:rPr>
          <w:rFonts w:eastAsia="Times New Roman"/>
        </w:rPr>
      </w:pPr>
    </w:p>
    <w:p w14:paraId="1A0FA13B" w14:textId="77777777" w:rsidR="00255506" w:rsidRPr="001E24BD" w:rsidRDefault="00D225FB">
      <w:pPr>
        <w:rPr>
          <w:rFonts w:eastAsia="Times New Roman"/>
        </w:rPr>
      </w:pPr>
      <w:r w:rsidRPr="001E24BD">
        <w:rPr>
          <w:rFonts w:eastAsia="Times New Roman"/>
          <w:noProof/>
        </w:rPr>
        <w:drawing>
          <wp:inline distT="0" distB="0" distL="0" distR="0" wp14:anchorId="27173A95" wp14:editId="412F206C">
            <wp:extent cx="4800600" cy="3495675"/>
            <wp:effectExtent l="0" t="0" r="0" b="0"/>
            <wp:docPr id="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7"/>
                    <a:srcRect/>
                    <a:stretch>
                      <a:fillRect/>
                    </a:stretch>
                  </pic:blipFill>
                  <pic:spPr>
                    <a:xfrm>
                      <a:off x="0" y="0"/>
                      <a:ext cx="4800600" cy="3495675"/>
                    </a:xfrm>
                    <a:prstGeom prst="rect">
                      <a:avLst/>
                    </a:prstGeom>
                    <a:ln/>
                  </pic:spPr>
                </pic:pic>
              </a:graphicData>
            </a:graphic>
          </wp:inline>
        </w:drawing>
      </w:r>
    </w:p>
    <w:p w14:paraId="64A9231B" w14:textId="77777777" w:rsidR="00357695" w:rsidRPr="001E24BD" w:rsidRDefault="00357695">
      <w:pPr>
        <w:rPr>
          <w:rFonts w:eastAsia="Times New Roman"/>
        </w:rPr>
      </w:pPr>
    </w:p>
    <w:p w14:paraId="47B4B85F" w14:textId="1CC69CAB" w:rsidR="00357695" w:rsidRPr="001E24BD" w:rsidRDefault="00357695">
      <w:pPr>
        <w:rPr>
          <w:rFonts w:eastAsia="Times New Roman"/>
          <w:lang w:val="en-US"/>
        </w:rPr>
      </w:pPr>
      <w:r w:rsidRPr="001E24BD">
        <w:rPr>
          <w:rFonts w:eastAsia="Times New Roman"/>
          <w:lang w:val="en-US"/>
        </w:rPr>
        <w:t>The</w:t>
      </w:r>
      <w:r w:rsidR="00456E22" w:rsidRPr="001E24BD">
        <w:rPr>
          <w:rFonts w:eastAsia="Times New Roman"/>
          <w:lang w:val="en-US"/>
        </w:rPr>
        <w:t xml:space="preserve"> </w:t>
      </w:r>
      <w:r w:rsidRPr="001E24BD">
        <w:rPr>
          <w:rFonts w:eastAsia="Times New Roman"/>
          <w:lang w:val="en-US"/>
        </w:rPr>
        <w:t>professionals, who participated in the interviews and online/paper surveys</w:t>
      </w:r>
      <w:r w:rsidR="00D81677" w:rsidRPr="001E24BD">
        <w:rPr>
          <w:rFonts w:eastAsia="Times New Roman"/>
          <w:lang w:val="en-US"/>
        </w:rPr>
        <w:t>, were mainly working in th</w:t>
      </w:r>
      <w:r w:rsidR="009354FC" w:rsidRPr="001E24BD">
        <w:rPr>
          <w:rFonts w:eastAsia="Times New Roman"/>
          <w:lang w:val="en-US"/>
        </w:rPr>
        <w:t>e companies, which turnover do</w:t>
      </w:r>
      <w:r w:rsidR="00D81677" w:rsidRPr="001E24BD">
        <w:rPr>
          <w:rFonts w:eastAsia="Times New Roman"/>
          <w:lang w:val="en-US"/>
        </w:rPr>
        <w:t xml:space="preserve"> not exceed £2 mil</w:t>
      </w:r>
      <w:r w:rsidR="00BF1CB7" w:rsidRPr="001E24BD">
        <w:rPr>
          <w:rFonts w:eastAsia="Times New Roman"/>
          <w:lang w:val="en-US"/>
        </w:rPr>
        <w:t>lion</w:t>
      </w:r>
      <w:r w:rsidR="00D81677" w:rsidRPr="001E24BD">
        <w:rPr>
          <w:rFonts w:eastAsia="Times New Roman"/>
          <w:lang w:val="en-US"/>
        </w:rPr>
        <w:t xml:space="preserve">. </w:t>
      </w:r>
    </w:p>
    <w:p w14:paraId="7B11EE1F" w14:textId="77777777" w:rsidR="00255506" w:rsidRPr="001E24BD" w:rsidRDefault="00255506">
      <w:pPr>
        <w:rPr>
          <w:rFonts w:eastAsia="Times New Roman"/>
          <w:lang w:val="en-US"/>
        </w:rPr>
      </w:pPr>
    </w:p>
    <w:p w14:paraId="79E924C0" w14:textId="77777777" w:rsidR="00255506" w:rsidRPr="001E24BD" w:rsidRDefault="00255506">
      <w:pPr>
        <w:rPr>
          <w:rFonts w:eastAsia="Times New Roman"/>
          <w:lang w:val="en-US"/>
        </w:rPr>
      </w:pPr>
    </w:p>
    <w:p w14:paraId="7232317D" w14:textId="77777777" w:rsidR="00255506" w:rsidRPr="001E24BD" w:rsidRDefault="00255506">
      <w:pPr>
        <w:rPr>
          <w:rFonts w:eastAsia="Times New Roman"/>
          <w:lang w:val="en-US"/>
        </w:rPr>
      </w:pPr>
    </w:p>
    <w:tbl>
      <w:tblPr>
        <w:tblStyle w:val="26"/>
        <w:tblW w:w="84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4"/>
        <w:gridCol w:w="2460"/>
        <w:gridCol w:w="1168"/>
        <w:gridCol w:w="1029"/>
        <w:gridCol w:w="1398"/>
        <w:gridCol w:w="1476"/>
      </w:tblGrid>
      <w:tr w:rsidR="00255506" w:rsidRPr="001E24BD" w14:paraId="6E5F6AAE" w14:textId="77777777">
        <w:tc>
          <w:tcPr>
            <w:tcW w:w="8485" w:type="dxa"/>
            <w:gridSpan w:val="6"/>
            <w:tcBorders>
              <w:top w:val="nil"/>
              <w:left w:val="nil"/>
              <w:bottom w:val="nil"/>
              <w:right w:val="nil"/>
            </w:tcBorders>
            <w:shd w:val="clear" w:color="auto" w:fill="FFFFFF"/>
            <w:tcMar>
              <w:top w:w="0" w:type="dxa"/>
              <w:bottom w:w="0" w:type="dxa"/>
            </w:tcMar>
            <w:vAlign w:val="center"/>
          </w:tcPr>
          <w:p w14:paraId="0AA17057" w14:textId="430E5342" w:rsidR="00255506" w:rsidRPr="001E24BD" w:rsidRDefault="00101A06" w:rsidP="00101A06">
            <w:pPr>
              <w:pStyle w:val="af8"/>
              <w:rPr>
                <w:rFonts w:ascii="Times New Roman" w:hAnsi="Times New Roman" w:cs="Times New Roman"/>
                <w:sz w:val="24"/>
                <w:szCs w:val="24"/>
              </w:rPr>
            </w:pPr>
            <w:bookmarkStart w:id="62" w:name="_Toc513458455"/>
            <w:r w:rsidRPr="001E24BD">
              <w:rPr>
                <w:rFonts w:ascii="Times New Roman" w:hAnsi="Times New Roman" w:cs="Times New Roman"/>
                <w:sz w:val="24"/>
                <w:szCs w:val="24"/>
              </w:rPr>
              <w:lastRenderedPageBreak/>
              <w:t xml:space="preserve">Figure 6: </w:t>
            </w:r>
            <w:r w:rsidR="00D225FB" w:rsidRPr="001E24BD">
              <w:rPr>
                <w:rFonts w:ascii="Times New Roman" w:hAnsi="Times New Roman" w:cs="Times New Roman"/>
                <w:sz w:val="24"/>
                <w:szCs w:val="24"/>
              </w:rPr>
              <w:t>Number of employees</w:t>
            </w:r>
            <w:bookmarkEnd w:id="62"/>
          </w:p>
        </w:tc>
      </w:tr>
      <w:tr w:rsidR="00255506" w:rsidRPr="001E24BD" w14:paraId="6AE53CDF" w14:textId="77777777">
        <w:tc>
          <w:tcPr>
            <w:tcW w:w="3414" w:type="dxa"/>
            <w:gridSpan w:val="2"/>
            <w:tcBorders>
              <w:top w:val="nil"/>
              <w:left w:val="nil"/>
              <w:bottom w:val="single" w:sz="8" w:space="0" w:color="152935"/>
              <w:right w:val="nil"/>
            </w:tcBorders>
            <w:shd w:val="clear" w:color="auto" w:fill="FFFFFF"/>
            <w:tcMar>
              <w:top w:w="0" w:type="dxa"/>
              <w:bottom w:w="0" w:type="dxa"/>
            </w:tcMar>
            <w:vAlign w:val="bottom"/>
          </w:tcPr>
          <w:p w14:paraId="5D8C9470" w14:textId="77777777" w:rsidR="00255506" w:rsidRPr="001E24BD" w:rsidRDefault="00255506">
            <w:pPr>
              <w:rPr>
                <w:rFonts w:eastAsia="Times New Roman"/>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75277702"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60D7E44"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8"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4EB1B7F7"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12EB6097"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14FF8BFC" w14:textId="77777777">
        <w:tc>
          <w:tcPr>
            <w:tcW w:w="954" w:type="dxa"/>
            <w:vMerge w:val="restart"/>
            <w:tcBorders>
              <w:top w:val="single" w:sz="8" w:space="0" w:color="152935"/>
              <w:left w:val="nil"/>
              <w:bottom w:val="single" w:sz="8" w:space="0" w:color="AEAEAE"/>
              <w:right w:val="nil"/>
            </w:tcBorders>
            <w:shd w:val="clear" w:color="auto" w:fill="E0E0E0"/>
            <w:tcMar>
              <w:top w:w="0" w:type="dxa"/>
              <w:bottom w:w="0" w:type="dxa"/>
            </w:tcMar>
          </w:tcPr>
          <w:p w14:paraId="775D23CE" w14:textId="77777777" w:rsidR="00255506" w:rsidRPr="001E24BD" w:rsidRDefault="00D225FB">
            <w:pPr>
              <w:ind w:left="60" w:right="60"/>
              <w:rPr>
                <w:rFonts w:eastAsia="Arial"/>
                <w:color w:val="264A60"/>
              </w:rPr>
            </w:pPr>
            <w:r w:rsidRPr="001E24BD">
              <w:rPr>
                <w:rFonts w:eastAsia="Arial"/>
                <w:color w:val="264A60"/>
              </w:rPr>
              <w:t>Valid</w:t>
            </w:r>
          </w:p>
        </w:tc>
        <w:tc>
          <w:tcPr>
            <w:tcW w:w="2460" w:type="dxa"/>
            <w:tcBorders>
              <w:top w:val="single" w:sz="8" w:space="0" w:color="152935"/>
              <w:left w:val="nil"/>
              <w:bottom w:val="single" w:sz="8" w:space="0" w:color="AEAEAE"/>
              <w:right w:val="nil"/>
            </w:tcBorders>
            <w:shd w:val="clear" w:color="auto" w:fill="E0E0E0"/>
            <w:tcMar>
              <w:top w:w="0" w:type="dxa"/>
              <w:bottom w:w="0" w:type="dxa"/>
            </w:tcMar>
          </w:tcPr>
          <w:p w14:paraId="4B338C26" w14:textId="77777777" w:rsidR="00255506" w:rsidRPr="001E24BD" w:rsidRDefault="00D225FB">
            <w:pPr>
              <w:ind w:left="60" w:right="60"/>
              <w:rPr>
                <w:rFonts w:eastAsia="Arial"/>
                <w:color w:val="264A60"/>
              </w:rPr>
            </w:pPr>
            <w:r w:rsidRPr="001E24BD">
              <w:rPr>
                <w:rFonts w:eastAsia="Arial"/>
                <w:color w:val="264A60"/>
              </w:rPr>
              <w:t>fewer than 10 employees</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13946074" w14:textId="77777777" w:rsidR="00255506" w:rsidRPr="001E24BD" w:rsidRDefault="00D225FB">
            <w:pPr>
              <w:ind w:left="60" w:right="60"/>
              <w:jc w:val="right"/>
              <w:rPr>
                <w:rFonts w:eastAsia="Arial"/>
                <w:color w:val="010205"/>
              </w:rPr>
            </w:pPr>
            <w:r w:rsidRPr="001E24BD">
              <w:rPr>
                <w:rFonts w:eastAsia="Arial"/>
                <w:color w:val="010205"/>
              </w:rPr>
              <w:t>13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3E450307" w14:textId="77777777" w:rsidR="00255506" w:rsidRPr="001E24BD" w:rsidRDefault="00D225FB">
            <w:pPr>
              <w:ind w:left="60" w:right="60"/>
              <w:jc w:val="right"/>
              <w:rPr>
                <w:rFonts w:eastAsia="Arial"/>
                <w:color w:val="010205"/>
              </w:rPr>
            </w:pPr>
            <w:r w:rsidRPr="001E24BD">
              <w:rPr>
                <w:rFonts w:eastAsia="Arial"/>
                <w:color w:val="010205"/>
              </w:rPr>
              <w:t>37.1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789208EB" w14:textId="77777777" w:rsidR="00255506" w:rsidRPr="001E24BD" w:rsidRDefault="00D225FB">
            <w:pPr>
              <w:ind w:left="60" w:right="60"/>
              <w:jc w:val="right"/>
              <w:rPr>
                <w:rFonts w:eastAsia="Arial"/>
                <w:color w:val="010205"/>
              </w:rPr>
            </w:pPr>
            <w:r w:rsidRPr="001E24BD">
              <w:rPr>
                <w:rFonts w:eastAsia="Arial"/>
                <w:color w:val="010205"/>
              </w:rPr>
              <w:t>38.2</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156D165C" w14:textId="77777777" w:rsidR="00255506" w:rsidRPr="001E24BD" w:rsidRDefault="00D225FB">
            <w:pPr>
              <w:ind w:left="60" w:right="60"/>
              <w:jc w:val="right"/>
              <w:rPr>
                <w:rFonts w:eastAsia="Arial"/>
                <w:color w:val="010205"/>
              </w:rPr>
            </w:pPr>
            <w:r w:rsidRPr="001E24BD">
              <w:rPr>
                <w:rFonts w:eastAsia="Arial"/>
                <w:color w:val="010205"/>
              </w:rPr>
              <w:t>38.2</w:t>
            </w:r>
          </w:p>
        </w:tc>
      </w:tr>
      <w:tr w:rsidR="00255506" w:rsidRPr="001E24BD" w14:paraId="0CC83EBE" w14:textId="77777777">
        <w:tc>
          <w:tcPr>
            <w:tcW w:w="954" w:type="dxa"/>
            <w:vMerge/>
            <w:tcBorders>
              <w:top w:val="single" w:sz="8" w:space="0" w:color="152935"/>
              <w:left w:val="nil"/>
              <w:bottom w:val="single" w:sz="8" w:space="0" w:color="AEAEAE"/>
              <w:right w:val="nil"/>
            </w:tcBorders>
            <w:shd w:val="clear" w:color="auto" w:fill="E0E0E0"/>
            <w:tcMar>
              <w:top w:w="0" w:type="dxa"/>
              <w:bottom w:w="0" w:type="dxa"/>
            </w:tcMar>
          </w:tcPr>
          <w:p w14:paraId="2AA9FDBE" w14:textId="77777777" w:rsidR="00255506" w:rsidRPr="001E24BD" w:rsidRDefault="00255506">
            <w:pPr>
              <w:rPr>
                <w:rFonts w:eastAsia="Arial"/>
                <w:color w:val="010205"/>
              </w:rPr>
            </w:pPr>
          </w:p>
        </w:tc>
        <w:tc>
          <w:tcPr>
            <w:tcW w:w="2460" w:type="dxa"/>
            <w:tcBorders>
              <w:top w:val="single" w:sz="8" w:space="0" w:color="AEAEAE"/>
              <w:left w:val="nil"/>
              <w:bottom w:val="single" w:sz="8" w:space="0" w:color="AEAEAE"/>
              <w:right w:val="nil"/>
            </w:tcBorders>
            <w:shd w:val="clear" w:color="auto" w:fill="E0E0E0"/>
            <w:tcMar>
              <w:top w:w="0" w:type="dxa"/>
              <w:bottom w:w="0" w:type="dxa"/>
            </w:tcMar>
          </w:tcPr>
          <w:p w14:paraId="56782888" w14:textId="77777777" w:rsidR="00255506" w:rsidRPr="001E24BD" w:rsidRDefault="00D225FB">
            <w:pPr>
              <w:ind w:left="60" w:right="60"/>
              <w:rPr>
                <w:rFonts w:eastAsia="Arial"/>
                <w:color w:val="264A60"/>
              </w:rPr>
            </w:pPr>
            <w:r w:rsidRPr="001E24BD">
              <w:rPr>
                <w:rFonts w:eastAsia="Arial"/>
                <w:color w:val="264A60"/>
              </w:rPr>
              <w:t>from 10 to 49 employees</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AB7C052" w14:textId="77777777" w:rsidR="00255506" w:rsidRPr="001E24BD" w:rsidRDefault="00D225FB">
            <w:pPr>
              <w:ind w:left="60" w:right="60"/>
              <w:jc w:val="right"/>
              <w:rPr>
                <w:rFonts w:eastAsia="Arial"/>
                <w:color w:val="010205"/>
              </w:rPr>
            </w:pPr>
            <w:r w:rsidRPr="001E24BD">
              <w:rPr>
                <w:rFonts w:eastAsia="Arial"/>
                <w:color w:val="010205"/>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659FE9A" w14:textId="77777777" w:rsidR="00255506" w:rsidRPr="001E24BD" w:rsidRDefault="00D225FB">
            <w:pPr>
              <w:ind w:left="60" w:right="60"/>
              <w:jc w:val="right"/>
              <w:rPr>
                <w:rFonts w:eastAsia="Arial"/>
                <w:color w:val="010205"/>
              </w:rPr>
            </w:pPr>
            <w:r w:rsidRPr="001E24BD">
              <w:rPr>
                <w:rFonts w:eastAsia="Arial"/>
                <w:color w:val="010205"/>
              </w:rPr>
              <w:t>51.4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5893A9A" w14:textId="77777777" w:rsidR="00255506" w:rsidRPr="001E24BD" w:rsidRDefault="00D225FB">
            <w:pPr>
              <w:ind w:left="60" w:right="60"/>
              <w:jc w:val="right"/>
              <w:rPr>
                <w:rFonts w:eastAsia="Arial"/>
                <w:color w:val="010205"/>
              </w:rPr>
            </w:pPr>
            <w:r w:rsidRPr="001E24BD">
              <w:rPr>
                <w:rFonts w:eastAsia="Arial"/>
                <w:color w:val="010205"/>
              </w:rPr>
              <w:t>52.9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C9A0BED" w14:textId="77777777" w:rsidR="00255506" w:rsidRPr="001E24BD" w:rsidRDefault="00D225FB">
            <w:pPr>
              <w:ind w:left="60" w:right="60"/>
              <w:jc w:val="right"/>
              <w:rPr>
                <w:rFonts w:eastAsia="Arial"/>
                <w:color w:val="010205"/>
              </w:rPr>
            </w:pPr>
            <w:r w:rsidRPr="001E24BD">
              <w:rPr>
                <w:rFonts w:eastAsia="Arial"/>
                <w:color w:val="010205"/>
              </w:rPr>
              <w:t>91.2</w:t>
            </w:r>
          </w:p>
        </w:tc>
      </w:tr>
      <w:tr w:rsidR="00255506" w:rsidRPr="001E24BD" w14:paraId="06A253D3" w14:textId="77777777">
        <w:tc>
          <w:tcPr>
            <w:tcW w:w="954" w:type="dxa"/>
            <w:vMerge/>
            <w:tcBorders>
              <w:top w:val="single" w:sz="8" w:space="0" w:color="152935"/>
              <w:left w:val="nil"/>
              <w:bottom w:val="single" w:sz="8" w:space="0" w:color="AEAEAE"/>
              <w:right w:val="nil"/>
            </w:tcBorders>
            <w:shd w:val="clear" w:color="auto" w:fill="E0E0E0"/>
            <w:tcMar>
              <w:top w:w="0" w:type="dxa"/>
              <w:bottom w:w="0" w:type="dxa"/>
            </w:tcMar>
          </w:tcPr>
          <w:p w14:paraId="791BC8F9" w14:textId="77777777" w:rsidR="00255506" w:rsidRPr="001E24BD" w:rsidRDefault="00255506">
            <w:pPr>
              <w:rPr>
                <w:rFonts w:eastAsia="Arial"/>
                <w:color w:val="010205"/>
              </w:rPr>
            </w:pPr>
          </w:p>
        </w:tc>
        <w:tc>
          <w:tcPr>
            <w:tcW w:w="2460" w:type="dxa"/>
            <w:tcBorders>
              <w:top w:val="single" w:sz="8" w:space="0" w:color="AEAEAE"/>
              <w:left w:val="nil"/>
              <w:bottom w:val="single" w:sz="8" w:space="0" w:color="AEAEAE"/>
              <w:right w:val="nil"/>
            </w:tcBorders>
            <w:shd w:val="clear" w:color="auto" w:fill="E0E0E0"/>
            <w:tcMar>
              <w:top w:w="0" w:type="dxa"/>
              <w:bottom w:w="0" w:type="dxa"/>
            </w:tcMar>
          </w:tcPr>
          <w:p w14:paraId="39FA0360" w14:textId="77777777" w:rsidR="00255506" w:rsidRPr="001E24BD" w:rsidRDefault="00D225FB">
            <w:pPr>
              <w:ind w:left="60" w:right="60"/>
              <w:rPr>
                <w:rFonts w:eastAsia="Arial"/>
                <w:color w:val="264A60"/>
              </w:rPr>
            </w:pPr>
            <w:r w:rsidRPr="001E24BD">
              <w:rPr>
                <w:rFonts w:eastAsia="Arial"/>
                <w:color w:val="264A60"/>
              </w:rPr>
              <w:t>from 50 to 249 employees</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7604AB9" w14:textId="77777777" w:rsidR="00255506" w:rsidRPr="001E24BD" w:rsidRDefault="00D225FB">
            <w:pPr>
              <w:ind w:left="60" w:right="60"/>
              <w:jc w:val="right"/>
              <w:rPr>
                <w:rFonts w:eastAsia="Arial"/>
                <w:color w:val="010205"/>
              </w:rPr>
            </w:pPr>
            <w:r w:rsidRPr="001E24BD">
              <w:rPr>
                <w:rFonts w:eastAsia="Arial"/>
                <w:color w:val="010205"/>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41F74AC" w14:textId="77777777" w:rsidR="00255506" w:rsidRPr="001E24BD" w:rsidRDefault="00D225FB">
            <w:pPr>
              <w:ind w:left="60" w:right="60"/>
              <w:jc w:val="right"/>
              <w:rPr>
                <w:rFonts w:eastAsia="Arial"/>
                <w:color w:val="010205"/>
              </w:rPr>
            </w:pPr>
            <w:r w:rsidRPr="001E24BD">
              <w:rPr>
                <w:rFonts w:eastAsia="Arial"/>
                <w:color w:val="010205"/>
              </w:rPr>
              <w:t>5.7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5CBBFAD" w14:textId="77777777" w:rsidR="00255506" w:rsidRPr="001E24BD" w:rsidRDefault="00D225FB">
            <w:pPr>
              <w:ind w:left="60" w:right="60"/>
              <w:jc w:val="right"/>
              <w:rPr>
                <w:rFonts w:eastAsia="Arial"/>
                <w:color w:val="010205"/>
              </w:rPr>
            </w:pPr>
            <w:r w:rsidRPr="001E24BD">
              <w:rPr>
                <w:rFonts w:eastAsia="Arial"/>
                <w:color w:val="010205"/>
              </w:rPr>
              <w:t>5.9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4853DD9" w14:textId="77777777" w:rsidR="00255506" w:rsidRPr="001E24BD" w:rsidRDefault="00D225FB">
            <w:pPr>
              <w:ind w:left="60" w:right="60"/>
              <w:jc w:val="right"/>
              <w:rPr>
                <w:rFonts w:eastAsia="Arial"/>
                <w:color w:val="010205"/>
              </w:rPr>
            </w:pPr>
            <w:r w:rsidRPr="001E24BD">
              <w:rPr>
                <w:rFonts w:eastAsia="Arial"/>
                <w:color w:val="010205"/>
              </w:rPr>
              <w:t>97.1</w:t>
            </w:r>
          </w:p>
        </w:tc>
      </w:tr>
      <w:tr w:rsidR="00255506" w:rsidRPr="001E24BD" w14:paraId="08C9B379" w14:textId="77777777">
        <w:tc>
          <w:tcPr>
            <w:tcW w:w="954" w:type="dxa"/>
            <w:vMerge/>
            <w:tcBorders>
              <w:top w:val="single" w:sz="8" w:space="0" w:color="152935"/>
              <w:left w:val="nil"/>
              <w:bottom w:val="single" w:sz="8" w:space="0" w:color="AEAEAE"/>
              <w:right w:val="nil"/>
            </w:tcBorders>
            <w:shd w:val="clear" w:color="auto" w:fill="E0E0E0"/>
            <w:tcMar>
              <w:top w:w="0" w:type="dxa"/>
              <w:bottom w:w="0" w:type="dxa"/>
            </w:tcMar>
          </w:tcPr>
          <w:p w14:paraId="1C767CA7" w14:textId="77777777" w:rsidR="00255506" w:rsidRPr="001E24BD" w:rsidRDefault="00255506">
            <w:pPr>
              <w:rPr>
                <w:rFonts w:eastAsia="Arial"/>
                <w:color w:val="010205"/>
              </w:rPr>
            </w:pPr>
          </w:p>
        </w:tc>
        <w:tc>
          <w:tcPr>
            <w:tcW w:w="2460" w:type="dxa"/>
            <w:tcBorders>
              <w:top w:val="single" w:sz="8" w:space="0" w:color="AEAEAE"/>
              <w:left w:val="nil"/>
              <w:bottom w:val="single" w:sz="8" w:space="0" w:color="AEAEAE"/>
              <w:right w:val="nil"/>
            </w:tcBorders>
            <w:shd w:val="clear" w:color="auto" w:fill="E0E0E0"/>
            <w:tcMar>
              <w:top w:w="0" w:type="dxa"/>
              <w:bottom w:w="0" w:type="dxa"/>
            </w:tcMar>
          </w:tcPr>
          <w:p w14:paraId="0898D296" w14:textId="77777777" w:rsidR="00255506" w:rsidRPr="001E24BD" w:rsidRDefault="00D225FB">
            <w:pPr>
              <w:ind w:left="60" w:right="60"/>
              <w:rPr>
                <w:rFonts w:eastAsia="Arial"/>
                <w:color w:val="264A60"/>
              </w:rPr>
            </w:pPr>
            <w:r w:rsidRPr="001E24BD">
              <w:rPr>
                <w:rFonts w:eastAsia="Arial"/>
                <w:color w:val="264A60"/>
              </w:rPr>
              <w:t>more than 250 employees</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9D375A5"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0551AC6" w14:textId="77777777" w:rsidR="00255506" w:rsidRPr="001E24BD" w:rsidRDefault="00D225FB">
            <w:pPr>
              <w:ind w:left="60" w:right="60"/>
              <w:jc w:val="right"/>
              <w:rPr>
                <w:rFonts w:eastAsia="Arial"/>
                <w:color w:val="010205"/>
              </w:rPr>
            </w:pPr>
            <w:r w:rsidRPr="001E24BD">
              <w:rPr>
                <w:rFonts w:eastAsia="Arial"/>
                <w:color w:val="010205"/>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BF103FC" w14:textId="77777777" w:rsidR="00255506" w:rsidRPr="001E24BD" w:rsidRDefault="00D225FB">
            <w:pPr>
              <w:ind w:left="60" w:right="60"/>
              <w:jc w:val="right"/>
              <w:rPr>
                <w:rFonts w:eastAsia="Arial"/>
                <w:color w:val="010205"/>
              </w:rPr>
            </w:pPr>
            <w:r w:rsidRPr="001E24BD">
              <w:rPr>
                <w:rFonts w:eastAsia="Arial"/>
                <w:color w:val="010205"/>
              </w:rPr>
              <w:t>2.9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8329D4F"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4E5518BC" w14:textId="77777777">
        <w:tc>
          <w:tcPr>
            <w:tcW w:w="954" w:type="dxa"/>
            <w:vMerge/>
            <w:tcBorders>
              <w:top w:val="single" w:sz="8" w:space="0" w:color="152935"/>
              <w:left w:val="nil"/>
              <w:bottom w:val="single" w:sz="8" w:space="0" w:color="AEAEAE"/>
              <w:right w:val="nil"/>
            </w:tcBorders>
            <w:shd w:val="clear" w:color="auto" w:fill="E0E0E0"/>
            <w:tcMar>
              <w:top w:w="0" w:type="dxa"/>
              <w:bottom w:w="0" w:type="dxa"/>
            </w:tcMar>
          </w:tcPr>
          <w:p w14:paraId="3CF6DF48" w14:textId="77777777" w:rsidR="00255506" w:rsidRPr="001E24BD" w:rsidRDefault="00255506">
            <w:pPr>
              <w:rPr>
                <w:rFonts w:eastAsia="Arial"/>
                <w:color w:val="010205"/>
              </w:rPr>
            </w:pPr>
          </w:p>
        </w:tc>
        <w:tc>
          <w:tcPr>
            <w:tcW w:w="2460" w:type="dxa"/>
            <w:tcBorders>
              <w:top w:val="single" w:sz="8" w:space="0" w:color="AEAEAE"/>
              <w:left w:val="nil"/>
              <w:bottom w:val="single" w:sz="8" w:space="0" w:color="AEAEAE"/>
              <w:right w:val="nil"/>
            </w:tcBorders>
            <w:shd w:val="clear" w:color="auto" w:fill="E0E0E0"/>
            <w:tcMar>
              <w:top w:w="0" w:type="dxa"/>
              <w:bottom w:w="0" w:type="dxa"/>
            </w:tcMar>
          </w:tcPr>
          <w:p w14:paraId="65E09B14"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4AA4ADE"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4072979" w14:textId="77777777" w:rsidR="00255506" w:rsidRPr="001E24BD" w:rsidRDefault="00D225FB">
            <w:pPr>
              <w:ind w:left="60" w:right="60"/>
              <w:jc w:val="right"/>
              <w:rPr>
                <w:rFonts w:eastAsia="Arial"/>
                <w:color w:val="010205"/>
              </w:rPr>
            </w:pPr>
            <w:r w:rsidRPr="001E24BD">
              <w:rPr>
                <w:rFonts w:eastAsia="Arial"/>
                <w:color w:val="010205"/>
              </w:rPr>
              <w:t>97.1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1CEE67D"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596D39F4" w14:textId="77777777" w:rsidR="00255506" w:rsidRPr="001E24BD" w:rsidRDefault="00255506">
            <w:pPr>
              <w:rPr>
                <w:rFonts w:eastAsia="Times New Roman"/>
              </w:rPr>
            </w:pPr>
          </w:p>
        </w:tc>
      </w:tr>
      <w:tr w:rsidR="00255506" w:rsidRPr="001E24BD" w14:paraId="06E65650" w14:textId="77777777">
        <w:tc>
          <w:tcPr>
            <w:tcW w:w="954" w:type="dxa"/>
            <w:tcBorders>
              <w:top w:val="single" w:sz="8" w:space="0" w:color="AEAEAE"/>
              <w:left w:val="nil"/>
              <w:bottom w:val="single" w:sz="8" w:space="0" w:color="AEAEAE"/>
              <w:right w:val="nil"/>
            </w:tcBorders>
            <w:shd w:val="clear" w:color="auto" w:fill="E0E0E0"/>
            <w:tcMar>
              <w:top w:w="0" w:type="dxa"/>
              <w:bottom w:w="0" w:type="dxa"/>
            </w:tcMar>
          </w:tcPr>
          <w:p w14:paraId="31A2CEFF" w14:textId="77777777" w:rsidR="00255506" w:rsidRPr="001E24BD" w:rsidRDefault="00D225FB">
            <w:pPr>
              <w:ind w:left="60" w:right="60"/>
              <w:rPr>
                <w:rFonts w:eastAsia="Arial"/>
                <w:color w:val="264A60"/>
              </w:rPr>
            </w:pPr>
            <w:r w:rsidRPr="001E24BD">
              <w:rPr>
                <w:rFonts w:eastAsia="Arial"/>
                <w:color w:val="264A60"/>
              </w:rPr>
              <w:t>Missing</w:t>
            </w:r>
          </w:p>
        </w:tc>
        <w:tc>
          <w:tcPr>
            <w:tcW w:w="2460" w:type="dxa"/>
            <w:tcBorders>
              <w:top w:val="single" w:sz="8" w:space="0" w:color="AEAEAE"/>
              <w:left w:val="nil"/>
              <w:bottom w:val="single" w:sz="8" w:space="0" w:color="AEAEAE"/>
              <w:right w:val="nil"/>
            </w:tcBorders>
            <w:shd w:val="clear" w:color="auto" w:fill="E0E0E0"/>
            <w:tcMar>
              <w:top w:w="0" w:type="dxa"/>
              <w:bottom w:w="0" w:type="dxa"/>
            </w:tcMar>
          </w:tcPr>
          <w:p w14:paraId="4DEBD94A"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BFBBEC0"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3D1C7E8" w14:textId="77777777" w:rsidR="00255506" w:rsidRPr="001E24BD" w:rsidRDefault="00D225FB">
            <w:pPr>
              <w:ind w:left="60" w:right="60"/>
              <w:jc w:val="right"/>
              <w:rPr>
                <w:rFonts w:eastAsia="Arial"/>
                <w:color w:val="010205"/>
              </w:rPr>
            </w:pPr>
            <w:r w:rsidRPr="001E24BD">
              <w:rPr>
                <w:rFonts w:eastAsia="Arial"/>
                <w:color w:val="010205"/>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11EEE860"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15555D3B" w14:textId="77777777" w:rsidR="00255506" w:rsidRPr="001E24BD" w:rsidRDefault="00255506">
            <w:pPr>
              <w:rPr>
                <w:rFonts w:eastAsia="Times New Roman"/>
              </w:rPr>
            </w:pPr>
          </w:p>
        </w:tc>
      </w:tr>
      <w:tr w:rsidR="00255506" w:rsidRPr="001E24BD" w14:paraId="23238EF2" w14:textId="77777777">
        <w:tc>
          <w:tcPr>
            <w:tcW w:w="3414" w:type="dxa"/>
            <w:gridSpan w:val="2"/>
            <w:tcBorders>
              <w:top w:val="single" w:sz="8" w:space="0" w:color="AEAEAE"/>
              <w:left w:val="nil"/>
              <w:bottom w:val="single" w:sz="8" w:space="0" w:color="152935"/>
              <w:right w:val="nil"/>
            </w:tcBorders>
            <w:shd w:val="clear" w:color="auto" w:fill="E0E0E0"/>
            <w:tcMar>
              <w:top w:w="0" w:type="dxa"/>
              <w:bottom w:w="0" w:type="dxa"/>
            </w:tcMar>
          </w:tcPr>
          <w:p w14:paraId="4D89DF2D"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3D43B051"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68CFEDA3"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0BDC7ABB"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245D1CB8" w14:textId="77777777" w:rsidR="00255506" w:rsidRPr="001E24BD" w:rsidRDefault="00255506">
            <w:pPr>
              <w:rPr>
                <w:rFonts w:eastAsia="Times New Roman"/>
              </w:rPr>
            </w:pPr>
          </w:p>
        </w:tc>
      </w:tr>
    </w:tbl>
    <w:p w14:paraId="262F940F" w14:textId="77777777" w:rsidR="00255506" w:rsidRPr="001E24BD" w:rsidRDefault="00255506">
      <w:pPr>
        <w:rPr>
          <w:rFonts w:eastAsia="Times New Roman"/>
        </w:rPr>
      </w:pPr>
    </w:p>
    <w:p w14:paraId="0A4FDB7E" w14:textId="77777777" w:rsidR="00255506" w:rsidRPr="001E24BD" w:rsidRDefault="00255506">
      <w:pPr>
        <w:rPr>
          <w:rFonts w:eastAsia="Times New Roman"/>
        </w:rPr>
      </w:pPr>
    </w:p>
    <w:p w14:paraId="34A434A9" w14:textId="77777777" w:rsidR="00255506" w:rsidRPr="001E24BD" w:rsidRDefault="00255506">
      <w:pPr>
        <w:rPr>
          <w:rFonts w:eastAsia="Times New Roman"/>
        </w:rPr>
      </w:pPr>
    </w:p>
    <w:p w14:paraId="1A85009A" w14:textId="77777777" w:rsidR="00255506" w:rsidRPr="001E24BD" w:rsidRDefault="00255506">
      <w:pPr>
        <w:rPr>
          <w:rFonts w:eastAsia="Times New Roman"/>
        </w:rPr>
      </w:pPr>
    </w:p>
    <w:p w14:paraId="4CBC8D41" w14:textId="4F273790" w:rsidR="00255506" w:rsidRPr="001E24BD" w:rsidRDefault="00D225FB">
      <w:pPr>
        <w:rPr>
          <w:rFonts w:eastAsia="Times New Roman"/>
        </w:rPr>
      </w:pPr>
      <w:r w:rsidRPr="001E24BD">
        <w:rPr>
          <w:rFonts w:eastAsia="Times New Roman"/>
          <w:noProof/>
        </w:rPr>
        <w:drawing>
          <wp:inline distT="0" distB="0" distL="0" distR="0" wp14:anchorId="47FBB536" wp14:editId="1E63BAA0">
            <wp:extent cx="4979035" cy="3657600"/>
            <wp:effectExtent l="0" t="0" r="0" b="0"/>
            <wp:docPr id="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4979035" cy="3657600"/>
                    </a:xfrm>
                    <a:prstGeom prst="rect">
                      <a:avLst/>
                    </a:prstGeom>
                    <a:ln/>
                  </pic:spPr>
                </pic:pic>
              </a:graphicData>
            </a:graphic>
          </wp:inline>
        </w:drawing>
      </w:r>
    </w:p>
    <w:p w14:paraId="2E8B681B" w14:textId="77777777" w:rsidR="0021074D" w:rsidRPr="001E24BD" w:rsidRDefault="0021074D">
      <w:pPr>
        <w:rPr>
          <w:rFonts w:eastAsia="Times New Roman"/>
        </w:rPr>
      </w:pPr>
    </w:p>
    <w:p w14:paraId="352590A7" w14:textId="77777777" w:rsidR="0021074D" w:rsidRPr="001E24BD" w:rsidRDefault="0021074D">
      <w:pPr>
        <w:rPr>
          <w:rFonts w:eastAsia="Times New Roman"/>
        </w:rPr>
      </w:pPr>
    </w:p>
    <w:p w14:paraId="7883E4D4" w14:textId="04C8F7BC" w:rsidR="00255506" w:rsidRPr="001E24BD" w:rsidRDefault="006D285A">
      <w:pPr>
        <w:rPr>
          <w:rFonts w:eastAsia="Times New Roman"/>
          <w:lang w:val="en-US"/>
        </w:rPr>
      </w:pPr>
      <w:r w:rsidRPr="001E24BD">
        <w:rPr>
          <w:rFonts w:eastAsia="Times New Roman"/>
          <w:lang w:val="en-US"/>
        </w:rPr>
        <w:t>The vas</w:t>
      </w:r>
      <w:r w:rsidR="00B62CA7" w:rsidRPr="001E24BD">
        <w:rPr>
          <w:rFonts w:eastAsia="Times New Roman"/>
          <w:lang w:val="en-US"/>
        </w:rPr>
        <w:t xml:space="preserve">t majority of businesses (52%), </w:t>
      </w:r>
      <w:r w:rsidRPr="001E24BD">
        <w:rPr>
          <w:rFonts w:eastAsia="Times New Roman"/>
          <w:lang w:val="en-US"/>
        </w:rPr>
        <w:t>where participants</w:t>
      </w:r>
      <w:r w:rsidR="00B62CA7" w:rsidRPr="001E24BD">
        <w:rPr>
          <w:rFonts w:eastAsia="Times New Roman"/>
          <w:lang w:val="en-US"/>
        </w:rPr>
        <w:t xml:space="preserve"> and interviewees</w:t>
      </w:r>
      <w:r w:rsidRPr="001E24BD">
        <w:rPr>
          <w:rFonts w:eastAsia="Times New Roman"/>
          <w:lang w:val="en-US"/>
        </w:rPr>
        <w:t xml:space="preserve"> were </w:t>
      </w:r>
      <w:r w:rsidR="00B62CA7" w:rsidRPr="001E24BD">
        <w:rPr>
          <w:rFonts w:eastAsia="Times New Roman"/>
          <w:lang w:val="en-US"/>
        </w:rPr>
        <w:t xml:space="preserve">working, can be categorized as </w:t>
      </w:r>
      <w:r w:rsidRPr="001E24BD">
        <w:rPr>
          <w:rFonts w:eastAsia="Times New Roman"/>
          <w:lang w:val="en-US"/>
        </w:rPr>
        <w:t xml:space="preserve">small businesses, </w:t>
      </w:r>
      <w:r w:rsidR="00D45B35" w:rsidRPr="001E24BD">
        <w:rPr>
          <w:rFonts w:eastAsia="Times New Roman"/>
          <w:lang w:val="en-US"/>
        </w:rPr>
        <w:t xml:space="preserve">which </w:t>
      </w:r>
      <w:r w:rsidRPr="001E24BD">
        <w:rPr>
          <w:rFonts w:eastAsia="Times New Roman"/>
          <w:lang w:val="en-US"/>
        </w:rPr>
        <w:t>employed</w:t>
      </w:r>
      <w:r w:rsidR="00D45B35" w:rsidRPr="001E24BD">
        <w:rPr>
          <w:rFonts w:eastAsia="Times New Roman"/>
          <w:lang w:val="en-US"/>
        </w:rPr>
        <w:t xml:space="preserve"> from 10 to 49 people</w:t>
      </w:r>
      <w:r w:rsidRPr="001E24BD">
        <w:rPr>
          <w:rFonts w:eastAsia="Times New Roman"/>
          <w:lang w:val="en-US"/>
        </w:rPr>
        <w:t xml:space="preserve">. </w:t>
      </w:r>
    </w:p>
    <w:p w14:paraId="7F0B0828" w14:textId="77777777" w:rsidR="004264D7" w:rsidRPr="001E24BD" w:rsidRDefault="004264D7">
      <w:pPr>
        <w:rPr>
          <w:rFonts w:eastAsia="Times New Roman"/>
          <w:lang w:val="en-US"/>
        </w:rPr>
      </w:pPr>
    </w:p>
    <w:p w14:paraId="3B955E5D" w14:textId="77777777" w:rsidR="00255506" w:rsidRPr="001E24BD" w:rsidRDefault="00255506">
      <w:pPr>
        <w:rPr>
          <w:rFonts w:eastAsia="Times New Roman"/>
          <w:lang w:val="en-US"/>
        </w:rPr>
      </w:pPr>
    </w:p>
    <w:p w14:paraId="6C51E4D5" w14:textId="77777777" w:rsidR="00255506" w:rsidRPr="001E24BD" w:rsidRDefault="00255506">
      <w:pPr>
        <w:rPr>
          <w:rFonts w:eastAsia="Times New Roman"/>
          <w:lang w:val="en-US"/>
        </w:rPr>
      </w:pPr>
    </w:p>
    <w:p w14:paraId="1CC4B16C" w14:textId="77777777" w:rsidR="00255506" w:rsidRPr="001E24BD" w:rsidRDefault="00255506">
      <w:pPr>
        <w:rPr>
          <w:rFonts w:eastAsia="Times New Roman"/>
          <w:lang w:val="en-US"/>
        </w:rPr>
      </w:pPr>
    </w:p>
    <w:p w14:paraId="40D74165" w14:textId="77777777" w:rsidR="00255506" w:rsidRPr="001E24BD" w:rsidRDefault="00255506">
      <w:pPr>
        <w:rPr>
          <w:rFonts w:eastAsia="Times New Roman"/>
          <w:lang w:val="en-US"/>
        </w:rPr>
      </w:pPr>
    </w:p>
    <w:p w14:paraId="1CF48C45" w14:textId="77777777" w:rsidR="00255506" w:rsidRPr="001E24BD" w:rsidRDefault="00255506">
      <w:pPr>
        <w:rPr>
          <w:rFonts w:eastAsia="Times New Roman"/>
          <w:lang w:val="en-US"/>
        </w:rPr>
      </w:pPr>
    </w:p>
    <w:p w14:paraId="6CB5FEF7" w14:textId="77777777" w:rsidR="00255506" w:rsidRPr="001E24BD" w:rsidRDefault="00255506">
      <w:pPr>
        <w:rPr>
          <w:rFonts w:eastAsia="Times New Roman"/>
          <w:lang w:val="en-US"/>
        </w:rPr>
      </w:pPr>
    </w:p>
    <w:tbl>
      <w:tblPr>
        <w:tblStyle w:val="25"/>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4D96766B" w14:textId="77777777">
        <w:tc>
          <w:tcPr>
            <w:tcW w:w="7517" w:type="dxa"/>
            <w:gridSpan w:val="6"/>
            <w:tcBorders>
              <w:top w:val="nil"/>
              <w:left w:val="nil"/>
              <w:bottom w:val="nil"/>
              <w:right w:val="nil"/>
            </w:tcBorders>
            <w:shd w:val="clear" w:color="auto" w:fill="FFFFFF"/>
            <w:tcMar>
              <w:top w:w="0" w:type="dxa"/>
              <w:bottom w:w="0" w:type="dxa"/>
            </w:tcMar>
            <w:vAlign w:val="center"/>
          </w:tcPr>
          <w:p w14:paraId="1D034A03" w14:textId="77777777" w:rsidR="00255506" w:rsidRPr="001E24BD" w:rsidRDefault="00255506" w:rsidP="00D81677">
            <w:pPr>
              <w:ind w:right="60"/>
              <w:rPr>
                <w:rFonts w:eastAsia="Arial"/>
                <w:color w:val="010205"/>
                <w:lang w:val="en-US"/>
              </w:rPr>
            </w:pPr>
          </w:p>
          <w:p w14:paraId="223B075E" w14:textId="179CF35B" w:rsidR="00255506" w:rsidRPr="001E24BD" w:rsidRDefault="00101A06" w:rsidP="00101A06">
            <w:pPr>
              <w:pStyle w:val="af8"/>
              <w:rPr>
                <w:rFonts w:ascii="Times New Roman" w:hAnsi="Times New Roman" w:cs="Times New Roman"/>
                <w:sz w:val="24"/>
                <w:szCs w:val="24"/>
              </w:rPr>
            </w:pPr>
            <w:bookmarkStart w:id="63" w:name="_Toc513458456"/>
            <w:r w:rsidRPr="001E24BD">
              <w:rPr>
                <w:rFonts w:ascii="Times New Roman" w:hAnsi="Times New Roman" w:cs="Times New Roman"/>
                <w:sz w:val="24"/>
                <w:szCs w:val="24"/>
              </w:rPr>
              <w:t xml:space="preserve">Figure 7: </w:t>
            </w:r>
            <w:r w:rsidR="00D225FB" w:rsidRPr="001E24BD">
              <w:rPr>
                <w:rFonts w:ascii="Times New Roman" w:hAnsi="Times New Roman" w:cs="Times New Roman"/>
                <w:sz w:val="24"/>
                <w:szCs w:val="24"/>
              </w:rPr>
              <w:t>Do you agree that the primary reason for introducing MTD was to close the tax gap, which is the difference between the tax HMRC expects to be paid and the tax which is actually paid?</w:t>
            </w:r>
            <w:bookmarkEnd w:id="63"/>
          </w:p>
        </w:tc>
      </w:tr>
      <w:tr w:rsidR="00255506" w:rsidRPr="001E24BD" w14:paraId="30F1D188"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2049B579"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46C3AB30"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5B8B2E2C"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57730BE"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4895ABEF"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536F1B47"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480022DA"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4845D3DF"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39DDE136" w14:textId="77777777" w:rsidR="00255506" w:rsidRPr="001E24BD" w:rsidRDefault="00D225FB">
            <w:pPr>
              <w:ind w:left="60" w:right="60"/>
              <w:jc w:val="right"/>
              <w:rPr>
                <w:rFonts w:eastAsia="Arial"/>
                <w:color w:val="010205"/>
              </w:rPr>
            </w:pPr>
            <w:r w:rsidRPr="001E24BD">
              <w:rPr>
                <w:rFonts w:eastAsia="Arial"/>
                <w:color w:val="010205"/>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1015AE3C" w14:textId="77777777" w:rsidR="00255506" w:rsidRPr="001E24BD" w:rsidRDefault="00D225FB">
            <w:pPr>
              <w:ind w:left="60" w:right="60"/>
              <w:jc w:val="right"/>
              <w:rPr>
                <w:rFonts w:eastAsia="Arial"/>
                <w:color w:val="010205"/>
              </w:rPr>
            </w:pPr>
            <w:r w:rsidRPr="001E24BD">
              <w:rPr>
                <w:rFonts w:eastAsia="Arial"/>
                <w:color w:val="010205"/>
              </w:rPr>
              <w:t>28.6</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AC9F091" w14:textId="77777777" w:rsidR="00255506" w:rsidRPr="001E24BD" w:rsidRDefault="00D225FB">
            <w:pPr>
              <w:ind w:left="60" w:right="60"/>
              <w:jc w:val="right"/>
              <w:rPr>
                <w:rFonts w:eastAsia="Arial"/>
                <w:color w:val="010205"/>
              </w:rPr>
            </w:pPr>
            <w:r w:rsidRPr="001E24BD">
              <w:rPr>
                <w:rFonts w:eastAsia="Arial"/>
                <w:color w:val="010205"/>
              </w:rPr>
              <w:t>29.4</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201EAA11" w14:textId="77777777" w:rsidR="00255506" w:rsidRPr="001E24BD" w:rsidRDefault="00D225FB">
            <w:pPr>
              <w:ind w:left="60" w:right="60"/>
              <w:jc w:val="right"/>
              <w:rPr>
                <w:rFonts w:eastAsia="Arial"/>
                <w:color w:val="010205"/>
              </w:rPr>
            </w:pPr>
            <w:r w:rsidRPr="001E24BD">
              <w:rPr>
                <w:rFonts w:eastAsia="Arial"/>
                <w:color w:val="010205"/>
              </w:rPr>
              <w:t>29.4</w:t>
            </w:r>
          </w:p>
        </w:tc>
      </w:tr>
      <w:tr w:rsidR="00255506" w:rsidRPr="001E24BD" w14:paraId="4CFEDCCE"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876491C"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CDF9A9B"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93AE135" w14:textId="77777777" w:rsidR="00255506" w:rsidRPr="001E24BD" w:rsidRDefault="00D225FB">
            <w:pPr>
              <w:ind w:left="60" w:right="60"/>
              <w:jc w:val="right"/>
              <w:rPr>
                <w:rFonts w:eastAsia="Arial"/>
                <w:color w:val="010205"/>
              </w:rPr>
            </w:pPr>
            <w:r w:rsidRPr="001E24BD">
              <w:rPr>
                <w:rFonts w:eastAsia="Arial"/>
                <w:color w:val="010205"/>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2DE913B" w14:textId="77777777" w:rsidR="00255506" w:rsidRPr="001E24BD" w:rsidRDefault="00D225FB">
            <w:pPr>
              <w:ind w:left="60" w:right="60"/>
              <w:jc w:val="right"/>
              <w:rPr>
                <w:rFonts w:eastAsia="Arial"/>
                <w:color w:val="010205"/>
              </w:rPr>
            </w:pPr>
            <w:r w:rsidRPr="001E24BD">
              <w:rPr>
                <w:rFonts w:eastAsia="Arial"/>
                <w:color w:val="010205"/>
              </w:rPr>
              <w:t>54.3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F76829C" w14:textId="77777777" w:rsidR="00255506" w:rsidRPr="001E24BD" w:rsidRDefault="00D225FB">
            <w:pPr>
              <w:ind w:left="60" w:right="60"/>
              <w:jc w:val="right"/>
              <w:rPr>
                <w:rFonts w:eastAsia="Arial"/>
                <w:color w:val="010205"/>
              </w:rPr>
            </w:pPr>
            <w:r w:rsidRPr="001E24BD">
              <w:rPr>
                <w:rFonts w:eastAsia="Arial"/>
                <w:color w:val="010205"/>
              </w:rPr>
              <w:t>55.9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07D9660" w14:textId="77777777" w:rsidR="00255506" w:rsidRPr="001E24BD" w:rsidRDefault="00D225FB">
            <w:pPr>
              <w:ind w:left="60" w:right="60"/>
              <w:jc w:val="right"/>
              <w:rPr>
                <w:rFonts w:eastAsia="Arial"/>
                <w:color w:val="010205"/>
              </w:rPr>
            </w:pPr>
            <w:r w:rsidRPr="001E24BD">
              <w:rPr>
                <w:rFonts w:eastAsia="Arial"/>
                <w:color w:val="010205"/>
              </w:rPr>
              <w:t>85.3</w:t>
            </w:r>
          </w:p>
        </w:tc>
      </w:tr>
      <w:tr w:rsidR="00255506" w:rsidRPr="001E24BD" w14:paraId="59D04F6E"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869B54F"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A5D75CF"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E7D656F" w14:textId="77777777" w:rsidR="00255506" w:rsidRPr="001E24BD" w:rsidRDefault="00D225FB">
            <w:pPr>
              <w:ind w:left="60" w:right="60"/>
              <w:jc w:val="right"/>
              <w:rPr>
                <w:rFonts w:eastAsia="Arial"/>
                <w:color w:val="010205"/>
              </w:rPr>
            </w:pPr>
            <w:r w:rsidRPr="001E24BD">
              <w:rPr>
                <w:rFonts w:eastAsia="Arial"/>
                <w:color w:val="010205"/>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BA927FF" w14:textId="77777777" w:rsidR="00255506" w:rsidRPr="001E24BD" w:rsidRDefault="00D225FB">
            <w:pPr>
              <w:ind w:left="60" w:right="60"/>
              <w:jc w:val="right"/>
              <w:rPr>
                <w:rFonts w:eastAsia="Arial"/>
                <w:color w:val="010205"/>
              </w:rPr>
            </w:pPr>
            <w:r w:rsidRPr="001E24BD">
              <w:rPr>
                <w:rFonts w:eastAsia="Arial"/>
                <w:color w:val="010205"/>
              </w:rPr>
              <w:t>14.3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3701EDA" w14:textId="77777777" w:rsidR="00255506" w:rsidRPr="001E24BD" w:rsidRDefault="00D225FB">
            <w:pPr>
              <w:ind w:left="60" w:right="60"/>
              <w:jc w:val="right"/>
              <w:rPr>
                <w:rFonts w:eastAsia="Arial"/>
                <w:color w:val="010205"/>
              </w:rPr>
            </w:pPr>
            <w:r w:rsidRPr="001E24BD">
              <w:rPr>
                <w:rFonts w:eastAsia="Arial"/>
                <w:color w:val="010205"/>
              </w:rPr>
              <w:t>14.7</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F5C7A65"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10FEB1A4"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7840787"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0F219459"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644C6B1"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7873C28"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A1BABCA"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229A3562" w14:textId="77777777" w:rsidR="00255506" w:rsidRPr="001E24BD" w:rsidRDefault="00255506">
            <w:pPr>
              <w:rPr>
                <w:rFonts w:eastAsia="Times New Roman"/>
              </w:rPr>
            </w:pPr>
          </w:p>
        </w:tc>
      </w:tr>
      <w:tr w:rsidR="00255506" w:rsidRPr="001E24BD" w14:paraId="26D76255"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15F1AD88"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39B02C9"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CC6C4B2"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07494E4"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6380B974"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5C57940B" w14:textId="77777777" w:rsidR="00255506" w:rsidRPr="001E24BD" w:rsidRDefault="00255506">
            <w:pPr>
              <w:rPr>
                <w:rFonts w:eastAsia="Times New Roman"/>
              </w:rPr>
            </w:pPr>
          </w:p>
        </w:tc>
      </w:tr>
      <w:tr w:rsidR="00255506" w:rsidRPr="001E24BD" w14:paraId="5227C6D3"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2FE425C8"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5E8A2765"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7516414E"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71D43196"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747F4931" w14:textId="77777777" w:rsidR="00255506" w:rsidRPr="001E24BD" w:rsidRDefault="00255506">
            <w:pPr>
              <w:rPr>
                <w:rFonts w:eastAsia="Times New Roman"/>
              </w:rPr>
            </w:pPr>
          </w:p>
        </w:tc>
      </w:tr>
    </w:tbl>
    <w:p w14:paraId="5B036764" w14:textId="77777777" w:rsidR="00255506" w:rsidRPr="001E24BD" w:rsidRDefault="00255506">
      <w:pPr>
        <w:rPr>
          <w:rFonts w:eastAsia="Times New Roman"/>
        </w:rPr>
      </w:pPr>
    </w:p>
    <w:p w14:paraId="2CA23FE5" w14:textId="77777777" w:rsidR="00255506" w:rsidRPr="001E24BD" w:rsidRDefault="00D225FB">
      <w:pPr>
        <w:rPr>
          <w:rFonts w:eastAsia="Times New Roman"/>
        </w:rPr>
      </w:pPr>
      <w:r w:rsidRPr="001E24BD">
        <w:rPr>
          <w:rFonts w:eastAsia="Times New Roman"/>
          <w:noProof/>
        </w:rPr>
        <w:drawing>
          <wp:inline distT="0" distB="0" distL="0" distR="0" wp14:anchorId="72FB5614" wp14:editId="2F2221D2">
            <wp:extent cx="4314151" cy="3185622"/>
            <wp:effectExtent l="0" t="0" r="4445" b="0"/>
            <wp:docPr id="5"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9"/>
                    <a:srcRect/>
                    <a:stretch>
                      <a:fillRect/>
                    </a:stretch>
                  </pic:blipFill>
                  <pic:spPr>
                    <a:xfrm>
                      <a:off x="0" y="0"/>
                      <a:ext cx="4322828" cy="3192029"/>
                    </a:xfrm>
                    <a:prstGeom prst="rect">
                      <a:avLst/>
                    </a:prstGeom>
                    <a:ln/>
                  </pic:spPr>
                </pic:pic>
              </a:graphicData>
            </a:graphic>
          </wp:inline>
        </w:drawing>
      </w:r>
    </w:p>
    <w:p w14:paraId="4EBE6E7E" w14:textId="0084B5B8" w:rsidR="002313E5" w:rsidRPr="001E24BD" w:rsidRDefault="006D285A">
      <w:pPr>
        <w:rPr>
          <w:rFonts w:eastAsia="Times New Roman"/>
          <w:lang w:val="en-US"/>
        </w:rPr>
      </w:pPr>
      <w:r w:rsidRPr="001E24BD">
        <w:rPr>
          <w:rFonts w:eastAsia="Times New Roman"/>
          <w:lang w:val="en-US"/>
        </w:rPr>
        <w:t>According to the table and graphs above, the majority of respondents, w</w:t>
      </w:r>
      <w:r w:rsidR="00C81DB0" w:rsidRPr="001E24BD">
        <w:rPr>
          <w:rFonts w:eastAsia="Times New Roman"/>
          <w:lang w:val="en-US"/>
        </w:rPr>
        <w:t>ho constitute</w:t>
      </w:r>
      <w:r w:rsidRPr="001E24BD">
        <w:rPr>
          <w:rFonts w:eastAsia="Times New Roman"/>
          <w:lang w:val="en-US"/>
        </w:rPr>
        <w:t xml:space="preserve"> for more than </w:t>
      </w:r>
      <w:r w:rsidR="00C81DB0" w:rsidRPr="001E24BD">
        <w:rPr>
          <w:rFonts w:eastAsia="Times New Roman"/>
          <w:lang w:val="en-US"/>
        </w:rPr>
        <w:t>55%, have</w:t>
      </w:r>
      <w:r w:rsidRPr="001E24BD">
        <w:rPr>
          <w:rFonts w:eastAsia="Times New Roman"/>
          <w:lang w:val="en-US"/>
        </w:rPr>
        <w:t xml:space="preserve"> agreed that </w:t>
      </w:r>
      <w:r w:rsidR="00F70FB9" w:rsidRPr="001E24BD">
        <w:rPr>
          <w:rFonts w:eastAsia="Times New Roman"/>
          <w:lang w:val="en-US"/>
        </w:rPr>
        <w:t xml:space="preserve">there is a potential for MTD to close the gap between </w:t>
      </w:r>
      <w:r w:rsidR="002313E5" w:rsidRPr="001E24BD">
        <w:rPr>
          <w:rFonts w:eastAsia="Times New Roman"/>
          <w:lang w:val="en-US"/>
        </w:rPr>
        <w:t>HMRC’s tax forecasts</w:t>
      </w:r>
      <w:r w:rsidR="00F70FB9" w:rsidRPr="001E24BD">
        <w:rPr>
          <w:rFonts w:eastAsia="Times New Roman"/>
          <w:lang w:val="en-US"/>
        </w:rPr>
        <w:t xml:space="preserve"> and the amount </w:t>
      </w:r>
      <w:r w:rsidR="002313E5" w:rsidRPr="001E24BD">
        <w:rPr>
          <w:rFonts w:eastAsia="Times New Roman"/>
          <w:lang w:val="en-US"/>
        </w:rPr>
        <w:t xml:space="preserve">of tax </w:t>
      </w:r>
      <w:r w:rsidR="00F70FB9" w:rsidRPr="001E24BD">
        <w:rPr>
          <w:rFonts w:eastAsia="Times New Roman"/>
          <w:lang w:val="en-US"/>
        </w:rPr>
        <w:t xml:space="preserve">that is paid in reality. </w:t>
      </w:r>
    </w:p>
    <w:p w14:paraId="2B358288" w14:textId="7E3C090A" w:rsidR="00504234" w:rsidRPr="001E24BD" w:rsidRDefault="002313E5">
      <w:pPr>
        <w:rPr>
          <w:rFonts w:eastAsia="Times New Roman"/>
          <w:lang w:val="en-US"/>
        </w:rPr>
      </w:pPr>
      <w:r w:rsidRPr="001E24BD">
        <w:rPr>
          <w:rFonts w:eastAsia="Times New Roman"/>
          <w:lang w:val="en-US"/>
        </w:rPr>
        <w:t>In addition, both interviewees</w:t>
      </w:r>
      <w:r w:rsidR="00C81DB0" w:rsidRPr="001E24BD">
        <w:rPr>
          <w:rFonts w:eastAsia="Times New Roman"/>
          <w:lang w:val="en-US"/>
        </w:rPr>
        <w:t xml:space="preserve"> have</w:t>
      </w:r>
      <w:r w:rsidRPr="001E24BD">
        <w:rPr>
          <w:rFonts w:eastAsia="Times New Roman"/>
          <w:lang w:val="en-US"/>
        </w:rPr>
        <w:t xml:space="preserve"> agreed that </w:t>
      </w:r>
      <w:r w:rsidR="00C81DB0" w:rsidRPr="001E24BD">
        <w:rPr>
          <w:rFonts w:eastAsia="Times New Roman"/>
          <w:lang w:val="en-US"/>
        </w:rPr>
        <w:t xml:space="preserve">the first and foremost goal of MTD is to </w:t>
      </w:r>
      <w:r w:rsidR="00677B9E" w:rsidRPr="001E24BD">
        <w:rPr>
          <w:rFonts w:eastAsia="Times New Roman"/>
          <w:lang w:val="en-US"/>
        </w:rPr>
        <w:t xml:space="preserve">narrow the tax amount underpaid to HMRC. </w:t>
      </w:r>
    </w:p>
    <w:p w14:paraId="3EDD6C8E" w14:textId="7D595A7F" w:rsidR="002313E5" w:rsidRPr="001E24BD" w:rsidRDefault="00504234">
      <w:pPr>
        <w:rPr>
          <w:rFonts w:eastAsia="Times New Roman"/>
          <w:lang w:val="en-US"/>
        </w:rPr>
      </w:pPr>
      <w:r w:rsidRPr="001E24BD">
        <w:rPr>
          <w:rFonts w:eastAsia="Times New Roman"/>
          <w:lang w:val="en-US"/>
        </w:rPr>
        <w:t xml:space="preserve">The results of the questionnaire in terms of </w:t>
      </w:r>
      <w:r w:rsidR="00762281" w:rsidRPr="001E24BD">
        <w:rPr>
          <w:rFonts w:eastAsia="Times New Roman"/>
          <w:lang w:val="en-US"/>
        </w:rPr>
        <w:t xml:space="preserve">whether MTD </w:t>
      </w:r>
      <w:r w:rsidR="009354FC" w:rsidRPr="001E24BD">
        <w:rPr>
          <w:rFonts w:eastAsia="Times New Roman"/>
          <w:lang w:val="en-US"/>
        </w:rPr>
        <w:t>has a potential to close</w:t>
      </w:r>
      <w:r w:rsidRPr="001E24BD">
        <w:rPr>
          <w:rFonts w:eastAsia="Times New Roman"/>
          <w:lang w:val="en-US"/>
        </w:rPr>
        <w:t xml:space="preserve"> the tax gap fully support the assumption mentioned in the literature review.</w:t>
      </w:r>
      <w:r w:rsidR="008C7381">
        <w:rPr>
          <w:rFonts w:eastAsia="Times New Roman"/>
          <w:lang w:val="en-US"/>
        </w:rPr>
        <w:t xml:space="preserve"> HMRC believes that small business</w:t>
      </w:r>
      <w:r w:rsidR="006B58FB">
        <w:rPr>
          <w:rFonts w:eastAsia="Times New Roman"/>
          <w:lang w:val="en-US"/>
        </w:rPr>
        <w:t>es commit careless mistakes in the filings, so MTD with its software and digital app, will allow keep small businesses to organize financially, which at the end may reduce the tax gap (Hubbard, 2017)</w:t>
      </w:r>
    </w:p>
    <w:p w14:paraId="0CAEE17F" w14:textId="77777777" w:rsidR="00255506" w:rsidRPr="001E24BD" w:rsidRDefault="00255506">
      <w:pPr>
        <w:rPr>
          <w:rFonts w:eastAsia="Times New Roman"/>
          <w:lang w:val="en-US"/>
        </w:rPr>
      </w:pPr>
    </w:p>
    <w:p w14:paraId="133DC0C3" w14:textId="77777777" w:rsidR="00101A06" w:rsidRDefault="00101A06">
      <w:pPr>
        <w:rPr>
          <w:rFonts w:eastAsia="Times New Roman"/>
          <w:lang w:val="en-US"/>
        </w:rPr>
      </w:pPr>
    </w:p>
    <w:p w14:paraId="6033C37C" w14:textId="77777777" w:rsidR="003A4379" w:rsidRPr="001E24BD" w:rsidRDefault="003A4379">
      <w:pPr>
        <w:rPr>
          <w:rFonts w:eastAsia="Times New Roman"/>
          <w:lang w:val="en-US"/>
        </w:rPr>
      </w:pPr>
    </w:p>
    <w:p w14:paraId="511D0654" w14:textId="60EA0C6C" w:rsidR="00EE5183" w:rsidRPr="001E24BD" w:rsidRDefault="000D21E8">
      <w:pPr>
        <w:rPr>
          <w:rFonts w:eastAsia="Times New Roman"/>
        </w:rPr>
      </w:pPr>
      <w:r w:rsidRPr="001E24BD">
        <w:rPr>
          <w:rFonts w:eastAsia="Times New Roman"/>
        </w:rPr>
        <w:softHyphen/>
      </w:r>
      <w:r w:rsidRPr="001E24BD">
        <w:rPr>
          <w:rFonts w:eastAsia="Times New Roman"/>
        </w:rPr>
        <w:softHyphen/>
      </w:r>
      <w:r w:rsidRPr="001E24BD">
        <w:rPr>
          <w:rFonts w:eastAsia="Times New Roman"/>
        </w:rPr>
        <w:softHyphen/>
      </w:r>
      <w:r w:rsidRPr="001E24BD">
        <w:rPr>
          <w:rFonts w:eastAsia="Times New Roman"/>
        </w:rPr>
        <w:softHyphen/>
      </w:r>
      <w:r w:rsidRPr="001E24BD">
        <w:rPr>
          <w:rFonts w:eastAsia="Times New Roman"/>
        </w:rPr>
        <w:softHyphen/>
      </w:r>
      <w:r w:rsidRPr="001E24BD">
        <w:rPr>
          <w:rFonts w:eastAsia="Times New Roman"/>
        </w:rPr>
        <w:softHyphen/>
      </w:r>
      <w:r w:rsidRPr="001E24BD">
        <w:rPr>
          <w:rFonts w:eastAsia="Times New Roman"/>
        </w:rPr>
        <w:softHyphen/>
      </w:r>
      <w:r w:rsidRPr="001E24BD">
        <w:rPr>
          <w:rFonts w:eastAsia="Times New Roman"/>
        </w:rPr>
        <w:softHyphen/>
      </w:r>
      <w:r w:rsidRPr="001E24BD">
        <w:rPr>
          <w:rFonts w:eastAsia="Times New Roman"/>
        </w:rPr>
        <w:softHyphen/>
      </w:r>
      <w:r w:rsidR="004055BC">
        <w:rPr>
          <w:rFonts w:eastAsia="Times New Roman"/>
        </w:rPr>
        <w:softHyphen/>
      </w:r>
      <w:r w:rsidR="004055BC">
        <w:rPr>
          <w:rFonts w:eastAsia="Times New Roman"/>
        </w:rPr>
        <w:softHyphen/>
      </w:r>
      <w:r w:rsidR="004055BC">
        <w:rPr>
          <w:rFonts w:eastAsia="Times New Roman"/>
        </w:rPr>
        <w:softHyphen/>
      </w:r>
    </w:p>
    <w:tbl>
      <w:tblPr>
        <w:tblStyle w:val="24"/>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3EE6D9F7" w14:textId="77777777">
        <w:tc>
          <w:tcPr>
            <w:tcW w:w="7517" w:type="dxa"/>
            <w:gridSpan w:val="6"/>
            <w:tcBorders>
              <w:top w:val="nil"/>
              <w:left w:val="nil"/>
              <w:bottom w:val="nil"/>
              <w:right w:val="nil"/>
            </w:tcBorders>
            <w:shd w:val="clear" w:color="auto" w:fill="FFFFFF"/>
            <w:tcMar>
              <w:top w:w="0" w:type="dxa"/>
              <w:bottom w:w="0" w:type="dxa"/>
            </w:tcMar>
            <w:vAlign w:val="center"/>
          </w:tcPr>
          <w:p w14:paraId="2C0D8880" w14:textId="7B309E81" w:rsidR="00255506" w:rsidRPr="001E24BD" w:rsidRDefault="00101A06" w:rsidP="00101A06">
            <w:pPr>
              <w:pStyle w:val="af8"/>
              <w:rPr>
                <w:rFonts w:ascii="Times New Roman" w:hAnsi="Times New Roman" w:cs="Times New Roman"/>
                <w:sz w:val="24"/>
                <w:szCs w:val="24"/>
              </w:rPr>
            </w:pPr>
            <w:bookmarkStart w:id="64" w:name="_Toc513458457"/>
            <w:r w:rsidRPr="001E24BD">
              <w:rPr>
                <w:rFonts w:ascii="Times New Roman" w:hAnsi="Times New Roman" w:cs="Times New Roman"/>
                <w:sz w:val="24"/>
                <w:szCs w:val="24"/>
              </w:rPr>
              <w:t xml:space="preserve">Figure 8: </w:t>
            </w:r>
            <w:r w:rsidR="00D225FB" w:rsidRPr="001E24BD">
              <w:rPr>
                <w:rFonts w:ascii="Times New Roman" w:hAnsi="Times New Roman" w:cs="Times New Roman"/>
                <w:sz w:val="24"/>
                <w:szCs w:val="24"/>
              </w:rPr>
              <w:t>Do you believe that timely and digital recording of transactions will reduce errors made by omissions of income and expense?</w:t>
            </w:r>
            <w:bookmarkEnd w:id="64"/>
          </w:p>
          <w:p w14:paraId="1E3A554B" w14:textId="77777777" w:rsidR="00255506" w:rsidRPr="001E24BD" w:rsidRDefault="00255506">
            <w:pPr>
              <w:ind w:left="60" w:right="60"/>
              <w:jc w:val="center"/>
              <w:rPr>
                <w:rFonts w:eastAsia="Arial"/>
                <w:color w:val="010205"/>
                <w:lang w:val="en-US"/>
              </w:rPr>
            </w:pPr>
          </w:p>
        </w:tc>
      </w:tr>
      <w:tr w:rsidR="00255506" w:rsidRPr="001E24BD" w14:paraId="1ECB644E"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3944A9A7"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1A2D4C1A"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56CD5284"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1DE38053"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3BBEB8FC"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6305306D"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7BD3C61F"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06647F89"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587D7060" w14:textId="77777777" w:rsidR="00255506" w:rsidRPr="001E24BD" w:rsidRDefault="00D225FB">
            <w:pPr>
              <w:ind w:left="60" w:right="60"/>
              <w:jc w:val="right"/>
              <w:rPr>
                <w:rFonts w:eastAsia="Arial"/>
                <w:color w:val="010205"/>
              </w:rPr>
            </w:pPr>
            <w:r w:rsidRPr="001E24BD">
              <w:rPr>
                <w:rFonts w:eastAsia="Arial"/>
                <w:color w:val="010205"/>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F4D0943" w14:textId="77777777" w:rsidR="00255506" w:rsidRPr="001E24BD" w:rsidRDefault="00D225FB">
            <w:pPr>
              <w:ind w:left="60" w:right="60"/>
              <w:jc w:val="right"/>
              <w:rPr>
                <w:rFonts w:eastAsia="Arial"/>
                <w:color w:val="010205"/>
              </w:rPr>
            </w:pPr>
            <w:r w:rsidRPr="001E24BD">
              <w:rPr>
                <w:rFonts w:eastAsia="Arial"/>
                <w:color w:val="010205"/>
              </w:rPr>
              <w:t>22.9</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96928E1" w14:textId="77777777" w:rsidR="00255506" w:rsidRPr="001E24BD" w:rsidRDefault="00D225FB">
            <w:pPr>
              <w:ind w:left="60" w:right="60"/>
              <w:jc w:val="right"/>
              <w:rPr>
                <w:rFonts w:eastAsia="Arial"/>
                <w:color w:val="010205"/>
              </w:rPr>
            </w:pPr>
            <w:r w:rsidRPr="001E24BD">
              <w:rPr>
                <w:rFonts w:eastAsia="Arial"/>
                <w:color w:val="010205"/>
              </w:rPr>
              <w:t>23.5</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42521BE6" w14:textId="77777777" w:rsidR="00255506" w:rsidRPr="001E24BD" w:rsidRDefault="00D225FB">
            <w:pPr>
              <w:ind w:left="60" w:right="60"/>
              <w:jc w:val="right"/>
              <w:rPr>
                <w:rFonts w:eastAsia="Arial"/>
                <w:color w:val="010205"/>
              </w:rPr>
            </w:pPr>
            <w:r w:rsidRPr="001E24BD">
              <w:rPr>
                <w:rFonts w:eastAsia="Arial"/>
                <w:color w:val="010205"/>
              </w:rPr>
              <w:t>23.5</w:t>
            </w:r>
          </w:p>
        </w:tc>
      </w:tr>
      <w:tr w:rsidR="00255506" w:rsidRPr="001E24BD" w14:paraId="1B3BF821"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91FB8B0"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0FD11C7"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79FD0F6" w14:textId="77777777" w:rsidR="00255506" w:rsidRPr="001E24BD" w:rsidRDefault="00D225FB">
            <w:pPr>
              <w:ind w:left="60" w:right="60"/>
              <w:jc w:val="right"/>
              <w:rPr>
                <w:rFonts w:eastAsia="Arial"/>
                <w:color w:val="010205"/>
              </w:rPr>
            </w:pPr>
            <w:r w:rsidRPr="001E24BD">
              <w:rPr>
                <w:rFonts w:eastAsia="Arial"/>
                <w:color w:val="010205"/>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9206D1F" w14:textId="77777777" w:rsidR="00255506" w:rsidRPr="001E24BD" w:rsidRDefault="00D225FB">
            <w:pPr>
              <w:ind w:left="60" w:right="60"/>
              <w:jc w:val="right"/>
              <w:rPr>
                <w:rFonts w:eastAsia="Arial"/>
                <w:color w:val="010205"/>
              </w:rPr>
            </w:pPr>
            <w:r w:rsidRPr="001E24BD">
              <w:rPr>
                <w:rFonts w:eastAsia="Arial"/>
                <w:color w:val="010205"/>
              </w:rPr>
              <w:t>45.7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C070C8F" w14:textId="77777777" w:rsidR="00255506" w:rsidRPr="001E24BD" w:rsidRDefault="00D225FB">
            <w:pPr>
              <w:ind w:left="60" w:right="60"/>
              <w:jc w:val="right"/>
              <w:rPr>
                <w:rFonts w:eastAsia="Arial"/>
                <w:color w:val="010205"/>
              </w:rPr>
            </w:pPr>
            <w:r w:rsidRPr="001E24BD">
              <w:rPr>
                <w:rFonts w:eastAsia="Arial"/>
                <w:color w:val="010205"/>
              </w:rPr>
              <w:t>47.1</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579C309" w14:textId="77777777" w:rsidR="00255506" w:rsidRPr="001E24BD" w:rsidRDefault="00D225FB">
            <w:pPr>
              <w:ind w:left="60" w:right="60"/>
              <w:jc w:val="right"/>
              <w:rPr>
                <w:rFonts w:eastAsia="Arial"/>
                <w:color w:val="010205"/>
              </w:rPr>
            </w:pPr>
            <w:r w:rsidRPr="001E24BD">
              <w:rPr>
                <w:rFonts w:eastAsia="Arial"/>
                <w:color w:val="010205"/>
              </w:rPr>
              <w:t>70.6</w:t>
            </w:r>
          </w:p>
        </w:tc>
      </w:tr>
      <w:tr w:rsidR="00255506" w:rsidRPr="001E24BD" w14:paraId="4849882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6AAC4E1"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404FE319"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3C81D7B" w14:textId="77777777" w:rsidR="00255506" w:rsidRPr="001E24BD" w:rsidRDefault="00D225FB">
            <w:pPr>
              <w:ind w:left="60" w:right="60"/>
              <w:jc w:val="right"/>
              <w:rPr>
                <w:rFonts w:eastAsia="Arial"/>
                <w:color w:val="010205"/>
              </w:rPr>
            </w:pPr>
            <w:r w:rsidRPr="001E24BD">
              <w:rPr>
                <w:rFonts w:eastAsia="Arial"/>
                <w:color w:val="010205"/>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F1FEB00" w14:textId="77777777" w:rsidR="00255506" w:rsidRPr="001E24BD" w:rsidRDefault="00D225FB">
            <w:pPr>
              <w:ind w:left="60" w:right="60"/>
              <w:jc w:val="right"/>
              <w:rPr>
                <w:rFonts w:eastAsia="Arial"/>
                <w:color w:val="010205"/>
              </w:rPr>
            </w:pPr>
            <w:r w:rsidRPr="001E24BD">
              <w:rPr>
                <w:rFonts w:eastAsia="Arial"/>
                <w:color w:val="010205"/>
              </w:rPr>
              <w:t>20.0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6872761" w14:textId="77777777" w:rsidR="00255506" w:rsidRPr="001E24BD" w:rsidRDefault="00D225FB">
            <w:pPr>
              <w:ind w:left="60" w:right="60"/>
              <w:jc w:val="right"/>
              <w:rPr>
                <w:rFonts w:eastAsia="Arial"/>
                <w:color w:val="010205"/>
              </w:rPr>
            </w:pPr>
            <w:r w:rsidRPr="001E24BD">
              <w:rPr>
                <w:rFonts w:eastAsia="Arial"/>
                <w:color w:val="010205"/>
              </w:rPr>
              <w:t>20.6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49FE9FE9" w14:textId="77777777" w:rsidR="00255506" w:rsidRPr="001E24BD" w:rsidRDefault="00D225FB">
            <w:pPr>
              <w:ind w:left="60" w:right="60"/>
              <w:jc w:val="right"/>
              <w:rPr>
                <w:rFonts w:eastAsia="Arial"/>
                <w:color w:val="010205"/>
              </w:rPr>
            </w:pPr>
            <w:r w:rsidRPr="001E24BD">
              <w:rPr>
                <w:rFonts w:eastAsia="Arial"/>
                <w:color w:val="010205"/>
              </w:rPr>
              <w:t>91.2</w:t>
            </w:r>
          </w:p>
        </w:tc>
      </w:tr>
      <w:tr w:rsidR="00255506" w:rsidRPr="001E24BD" w14:paraId="3654A2E3"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47F9508E"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42943240"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A5892D9" w14:textId="77777777" w:rsidR="00255506" w:rsidRPr="001E24BD" w:rsidRDefault="00D225FB">
            <w:pPr>
              <w:ind w:left="60" w:right="60"/>
              <w:jc w:val="right"/>
              <w:rPr>
                <w:rFonts w:eastAsia="Arial"/>
                <w:color w:val="010205"/>
              </w:rPr>
            </w:pPr>
            <w:r w:rsidRPr="001E24BD">
              <w:rPr>
                <w:rFonts w:eastAsia="Arial"/>
                <w:color w:val="010205"/>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3066141" w14:textId="77777777" w:rsidR="00255506" w:rsidRPr="001E24BD" w:rsidRDefault="00D225FB">
            <w:pPr>
              <w:ind w:left="60" w:right="60"/>
              <w:jc w:val="right"/>
              <w:rPr>
                <w:rFonts w:eastAsia="Arial"/>
                <w:color w:val="010205"/>
              </w:rPr>
            </w:pPr>
            <w:r w:rsidRPr="001E24BD">
              <w:rPr>
                <w:rFonts w:eastAsia="Arial"/>
                <w:color w:val="010205"/>
              </w:rPr>
              <w:t>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6CDCCF5" w14:textId="77777777" w:rsidR="00255506" w:rsidRPr="001E24BD" w:rsidRDefault="00D225FB">
            <w:pPr>
              <w:ind w:left="60" w:right="60"/>
              <w:jc w:val="right"/>
              <w:rPr>
                <w:rFonts w:eastAsia="Arial"/>
                <w:color w:val="010205"/>
              </w:rPr>
            </w:pPr>
            <w:r w:rsidRPr="001E24BD">
              <w:rPr>
                <w:rFonts w:eastAsia="Arial"/>
                <w:color w:val="010205"/>
              </w:rPr>
              <w:t>8.8</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03CC4C0"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342EE03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7F9AD97"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0855AE3"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6FC98EC"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3836349"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284C149"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79F7D838" w14:textId="77777777" w:rsidR="00255506" w:rsidRPr="001E24BD" w:rsidRDefault="00255506">
            <w:pPr>
              <w:rPr>
                <w:rFonts w:eastAsia="Times New Roman"/>
              </w:rPr>
            </w:pPr>
          </w:p>
        </w:tc>
      </w:tr>
      <w:tr w:rsidR="00255506" w:rsidRPr="001E24BD" w14:paraId="27D79220"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055C9233"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4B615770"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0644444"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19BEA13"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656FC107"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0B4D197D" w14:textId="77777777" w:rsidR="00255506" w:rsidRPr="001E24BD" w:rsidRDefault="00255506">
            <w:pPr>
              <w:rPr>
                <w:rFonts w:eastAsia="Times New Roman"/>
              </w:rPr>
            </w:pPr>
          </w:p>
        </w:tc>
      </w:tr>
      <w:tr w:rsidR="00255506" w:rsidRPr="001E24BD" w14:paraId="6D5CF6C2"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140D9491"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68094854"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4728AD8F"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7E972821"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07EB6A62" w14:textId="77777777" w:rsidR="00255506" w:rsidRPr="001E24BD" w:rsidRDefault="00255506">
            <w:pPr>
              <w:rPr>
                <w:rFonts w:eastAsia="Times New Roman"/>
              </w:rPr>
            </w:pPr>
          </w:p>
        </w:tc>
      </w:tr>
    </w:tbl>
    <w:p w14:paraId="2273636B" w14:textId="77777777" w:rsidR="00255506" w:rsidRPr="001E24BD" w:rsidRDefault="00255506">
      <w:pPr>
        <w:rPr>
          <w:rFonts w:eastAsia="Times New Roman"/>
        </w:rPr>
      </w:pPr>
    </w:p>
    <w:p w14:paraId="3FB9CBEC" w14:textId="77777777" w:rsidR="00255506" w:rsidRPr="001E24BD" w:rsidRDefault="00255506">
      <w:pPr>
        <w:rPr>
          <w:rFonts w:eastAsia="Times New Roman"/>
        </w:rPr>
      </w:pPr>
    </w:p>
    <w:p w14:paraId="55D10495" w14:textId="77777777" w:rsidR="00255506" w:rsidRPr="001E24BD" w:rsidRDefault="00255506">
      <w:pPr>
        <w:rPr>
          <w:rFonts w:eastAsia="Times New Roman"/>
        </w:rPr>
      </w:pPr>
    </w:p>
    <w:p w14:paraId="4EA9BEE4" w14:textId="4BFC0F98" w:rsidR="00255506" w:rsidRDefault="00255506">
      <w:pPr>
        <w:rPr>
          <w:rFonts w:eastAsia="Times New Roman"/>
        </w:rPr>
      </w:pPr>
    </w:p>
    <w:p w14:paraId="1FEF0BAB" w14:textId="5A11E119" w:rsidR="00E9294A" w:rsidRDefault="00E9294A">
      <w:pPr>
        <w:rPr>
          <w:rFonts w:eastAsia="Times New Roman"/>
        </w:rPr>
      </w:pPr>
      <w:r w:rsidRPr="001E24BD">
        <w:rPr>
          <w:rFonts w:eastAsia="Times New Roman"/>
          <w:noProof/>
        </w:rPr>
        <w:drawing>
          <wp:inline distT="0" distB="0" distL="0" distR="0" wp14:anchorId="7AF56E45" wp14:editId="75E06547">
            <wp:extent cx="4864936" cy="2990745"/>
            <wp:effectExtent l="0" t="0" r="0" b="6985"/>
            <wp:docPr id="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0"/>
                    <a:srcRect/>
                    <a:stretch>
                      <a:fillRect/>
                    </a:stretch>
                  </pic:blipFill>
                  <pic:spPr>
                    <a:xfrm>
                      <a:off x="0" y="0"/>
                      <a:ext cx="4872872" cy="2995624"/>
                    </a:xfrm>
                    <a:prstGeom prst="rect">
                      <a:avLst/>
                    </a:prstGeom>
                    <a:ln/>
                  </pic:spPr>
                </pic:pic>
              </a:graphicData>
            </a:graphic>
          </wp:inline>
        </w:drawing>
      </w:r>
    </w:p>
    <w:p w14:paraId="0DA362D4" w14:textId="77777777" w:rsidR="00E9294A" w:rsidRDefault="00E9294A">
      <w:pPr>
        <w:rPr>
          <w:rFonts w:eastAsia="Times New Roman"/>
        </w:rPr>
      </w:pPr>
    </w:p>
    <w:p w14:paraId="7765C814" w14:textId="77777777" w:rsidR="00E9294A" w:rsidRDefault="00E9294A">
      <w:pPr>
        <w:rPr>
          <w:rFonts w:eastAsia="Times New Roman"/>
        </w:rPr>
      </w:pPr>
    </w:p>
    <w:p w14:paraId="16B98FB8" w14:textId="77777777" w:rsidR="00E9294A" w:rsidRDefault="00E9294A">
      <w:pPr>
        <w:rPr>
          <w:rFonts w:eastAsia="Times New Roman"/>
        </w:rPr>
      </w:pPr>
    </w:p>
    <w:p w14:paraId="67CB4169" w14:textId="77777777" w:rsidR="00E9294A" w:rsidRDefault="00E9294A">
      <w:pPr>
        <w:rPr>
          <w:rFonts w:eastAsia="Times New Roman"/>
        </w:rPr>
      </w:pPr>
    </w:p>
    <w:p w14:paraId="087E4130" w14:textId="77777777" w:rsidR="00E9294A" w:rsidRDefault="00E9294A">
      <w:pPr>
        <w:rPr>
          <w:rFonts w:eastAsia="Times New Roman"/>
        </w:rPr>
      </w:pPr>
    </w:p>
    <w:p w14:paraId="6E977E9D" w14:textId="77777777" w:rsidR="00E9294A" w:rsidRDefault="00E9294A">
      <w:pPr>
        <w:rPr>
          <w:rFonts w:eastAsia="Times New Roman"/>
        </w:rPr>
      </w:pPr>
    </w:p>
    <w:p w14:paraId="44E1455F" w14:textId="77777777" w:rsidR="00E9294A" w:rsidRDefault="00E9294A">
      <w:pPr>
        <w:rPr>
          <w:rFonts w:eastAsia="Times New Roman"/>
        </w:rPr>
      </w:pPr>
    </w:p>
    <w:p w14:paraId="112F1C90" w14:textId="77777777" w:rsidR="00E9294A" w:rsidRDefault="00E9294A">
      <w:pPr>
        <w:rPr>
          <w:rFonts w:eastAsia="Times New Roman"/>
        </w:rPr>
      </w:pPr>
    </w:p>
    <w:p w14:paraId="57678BFD" w14:textId="77777777" w:rsidR="00E9294A" w:rsidRDefault="00E9294A">
      <w:pPr>
        <w:rPr>
          <w:rFonts w:eastAsia="Times New Roman"/>
        </w:rPr>
      </w:pPr>
    </w:p>
    <w:p w14:paraId="3A725448" w14:textId="77777777" w:rsidR="00E9294A" w:rsidRDefault="00E9294A">
      <w:pPr>
        <w:rPr>
          <w:rFonts w:eastAsia="Times New Roman"/>
        </w:rPr>
      </w:pPr>
    </w:p>
    <w:p w14:paraId="4F183329" w14:textId="77777777" w:rsidR="00E9294A" w:rsidRDefault="00E9294A">
      <w:pPr>
        <w:rPr>
          <w:rFonts w:eastAsia="Times New Roman"/>
        </w:rPr>
      </w:pPr>
    </w:p>
    <w:p w14:paraId="6E6F8009" w14:textId="0CF1E8D5" w:rsidR="00E9294A" w:rsidRPr="001E24BD" w:rsidRDefault="00E9294A">
      <w:pPr>
        <w:rPr>
          <w:rFonts w:eastAsia="Times New Roman"/>
        </w:rPr>
      </w:pPr>
    </w:p>
    <w:p w14:paraId="4BCC7A63" w14:textId="0E525F8D" w:rsidR="00255506" w:rsidRPr="001E24BD" w:rsidRDefault="00A82B29">
      <w:pPr>
        <w:rPr>
          <w:rFonts w:eastAsia="Times New Roman"/>
        </w:rPr>
      </w:pPr>
      <w:r w:rsidRPr="001E24BD">
        <w:rPr>
          <w:rFonts w:eastAsia="Times New Roman"/>
          <w:noProof/>
        </w:rPr>
        <mc:AlternateContent>
          <mc:Choice Requires="wps">
            <w:drawing>
              <wp:anchor distT="0" distB="0" distL="114300" distR="114300" simplePos="0" relativeHeight="251659264" behindDoc="0" locked="0" layoutInCell="1" allowOverlap="1" wp14:anchorId="092868F9" wp14:editId="5E9E250E">
                <wp:simplePos x="0" y="0"/>
                <wp:positionH relativeFrom="column">
                  <wp:posOffset>1988820</wp:posOffset>
                </wp:positionH>
                <wp:positionV relativeFrom="paragraph">
                  <wp:posOffset>154940</wp:posOffset>
                </wp:positionV>
                <wp:extent cx="4686300" cy="2971800"/>
                <wp:effectExtent l="25400" t="25400" r="0" b="76200"/>
                <wp:wrapThrough wrapText="bothSides">
                  <wp:wrapPolygon edited="0">
                    <wp:start x="0" y="-185"/>
                    <wp:lineTo x="-117" y="20862"/>
                    <wp:lineTo x="117" y="21969"/>
                    <wp:lineTo x="21424" y="21969"/>
                    <wp:lineTo x="21424" y="-185"/>
                    <wp:lineTo x="0" y="-185"/>
                  </wp:wrapPolygon>
                </wp:wrapThrough>
                <wp:docPr id="27" name="Прямоугольник 27"/>
                <wp:cNvGraphicFramePr/>
                <a:graphic xmlns:a="http://schemas.openxmlformats.org/drawingml/2006/main">
                  <a:graphicData uri="http://schemas.microsoft.com/office/word/2010/wordprocessingShape">
                    <wps:wsp>
                      <wps:cNvSpPr/>
                      <wps:spPr>
                        <a:xfrm>
                          <a:off x="0" y="0"/>
                          <a:ext cx="4686300" cy="2971800"/>
                        </a:xfrm>
                        <a:prstGeom prst="rect">
                          <a:avLst/>
                        </a:prstGeom>
                        <a:noFill/>
                        <a:ln>
                          <a:noFill/>
                        </a:ln>
                      </wps:spPr>
                      <wps:style>
                        <a:lnRef idx="1">
                          <a:schemeClr val="accent1"/>
                        </a:lnRef>
                        <a:fillRef idx="3">
                          <a:schemeClr val="accent1"/>
                        </a:fillRef>
                        <a:effectRef idx="2">
                          <a:schemeClr val="accent1"/>
                        </a:effectRef>
                        <a:fontRef idx="minor">
                          <a:schemeClr val="lt1"/>
                        </a:fontRef>
                      </wps:style>
                      <wps:txbx>
                        <w:txbxContent>
                          <w:p w14:paraId="63F38A15" w14:textId="1606089A" w:rsidR="00214FAB" w:rsidRPr="00214FAB" w:rsidRDefault="00214FAB" w:rsidP="00214FAB">
                            <w:pPr>
                              <w:rPr>
                                <w:rFonts w:eastAsia="Times New Roman"/>
                                <w:color w:val="000000" w:themeColor="text1"/>
                              </w:rPr>
                            </w:pPr>
                          </w:p>
                          <w:p w14:paraId="110530AE" w14:textId="77777777" w:rsidR="00214FAB" w:rsidRPr="00214FAB" w:rsidRDefault="00214FAB" w:rsidP="00214FAB">
                            <w:pPr>
                              <w:rPr>
                                <w:rFonts w:eastAsia="Times New Roman"/>
                                <w:color w:val="000000" w:themeColor="text1"/>
                                <w:lang w:val="en-US"/>
                              </w:rPr>
                            </w:pPr>
                            <w:r w:rsidRPr="00214FAB">
                              <w:rPr>
                                <w:rFonts w:eastAsia="Times New Roman"/>
                                <w:color w:val="000000" w:themeColor="text1"/>
                                <w:lang w:val="en-US"/>
                              </w:rPr>
                              <w:t xml:space="preserve">The vast majority of the participants, which is 47%, and both interviewees have agreed that timely and digital recording will result in the decline of the errors made by omissions of income and expense. It is also worthwhile to mention that 20% of those who has responded to the questionnaire, feel undecided whether MTD’s periodical digitization of transactions will have a positive effect on accuracy of overall income and expenses. </w:t>
                            </w:r>
                          </w:p>
                          <w:p w14:paraId="0F295004" w14:textId="77777777" w:rsidR="00214FAB" w:rsidRPr="00214FAB" w:rsidRDefault="00214FAB" w:rsidP="00214FAB">
                            <w:pPr>
                              <w:rPr>
                                <w:rFonts w:eastAsia="Times New Roman"/>
                                <w:color w:val="000000" w:themeColor="text1"/>
                                <w:lang w:val="en-US"/>
                              </w:rPr>
                            </w:pPr>
                            <w:r w:rsidRPr="00214FAB">
                              <w:rPr>
                                <w:rFonts w:eastAsia="Times New Roman"/>
                                <w:color w:val="000000" w:themeColor="text1"/>
                                <w:lang w:val="en-US"/>
                              </w:rPr>
                              <w:t xml:space="preserve">Mean, median, mode results, which in this case is “2”, indicate that the most frequent answer for the question discussed above was “agree”. </w:t>
                            </w:r>
                          </w:p>
                          <w:p w14:paraId="3EEF63E6" w14:textId="77777777" w:rsidR="00214FAB" w:rsidRPr="00214FAB" w:rsidRDefault="00214FAB" w:rsidP="00214FAB">
                            <w:pPr>
                              <w:rPr>
                                <w:rFonts w:eastAsia="Times New Roman"/>
                                <w:color w:val="000000" w:themeColor="text1"/>
                                <w:lang w:val="en-US"/>
                              </w:rPr>
                            </w:pPr>
                            <w:r w:rsidRPr="00214FAB">
                              <w:rPr>
                                <w:rFonts w:eastAsia="Times New Roman"/>
                                <w:color w:val="000000" w:themeColor="text1"/>
                                <w:lang w:val="en-US"/>
                              </w:rPr>
                              <w:t xml:space="preserve">In this case, primary data supports the secondary evidence from literature review and they do not contradict each other. </w:t>
                            </w:r>
                          </w:p>
                          <w:p w14:paraId="10727C7F" w14:textId="77777777" w:rsidR="00E500C9" w:rsidRPr="00E500C9" w:rsidRDefault="00E500C9" w:rsidP="00756624">
                            <w:pPr>
                              <w:rPr>
                                <w:rFonts w:ascii="Times" w:eastAsia="Times New Roman" w:hAnsi="Times"/>
                                <w:lang w:val="en-US"/>
                              </w:rPr>
                            </w:pPr>
                            <w:r w:rsidRPr="00214FAB">
                              <w:rPr>
                                <w:rFonts w:ascii="Times" w:eastAsia="Times New Roman" w:hAnsi="Times"/>
                                <w:color w:val="000000" w:themeColor="text1"/>
                                <w:lang w:val="en-US"/>
                              </w:rPr>
                              <w:t xml:space="preserve">agreed that timely and digital recording will result in the decline of the errors </w:t>
                            </w:r>
                            <w:r w:rsidRPr="00E500C9">
                              <w:rPr>
                                <w:rFonts w:ascii="Times" w:eastAsia="Times New Roman" w:hAnsi="Times"/>
                                <w:lang w:val="en-US"/>
                              </w:rPr>
                              <w:t xml:space="preserve">made by omissions of income and expense. It is also worthwhile to mention that 20% of those who has responded to the questionnaire, feel undecided whether MTD’s periodical digitization of transactions will have a positive effect on accuracy of overall income and expenses. </w:t>
                            </w:r>
                          </w:p>
                          <w:p w14:paraId="131EC152" w14:textId="77777777" w:rsidR="00E500C9" w:rsidRPr="00E500C9" w:rsidRDefault="00E500C9" w:rsidP="00756624">
                            <w:pPr>
                              <w:rPr>
                                <w:rFonts w:ascii="Times" w:eastAsia="Times New Roman" w:hAnsi="Times"/>
                                <w:lang w:val="en-US"/>
                              </w:rPr>
                            </w:pPr>
                            <w:r w:rsidRPr="00E500C9">
                              <w:rPr>
                                <w:rFonts w:ascii="Times" w:eastAsia="Times New Roman" w:hAnsi="Times"/>
                                <w:lang w:val="en-US"/>
                              </w:rPr>
                              <w:t xml:space="preserve">Mean, median, mode results, which in this case is “2”, indicate that the most frequent answer for the question discussed above was “agree”. </w:t>
                            </w:r>
                          </w:p>
                          <w:p w14:paraId="1DEB2E93" w14:textId="77777777" w:rsidR="00E500C9" w:rsidRPr="00E500C9" w:rsidRDefault="00E500C9" w:rsidP="00756624">
                            <w:pPr>
                              <w:rPr>
                                <w:rFonts w:ascii="Times" w:eastAsia="Times New Roman" w:hAnsi="Times"/>
                                <w:lang w:val="en-US"/>
                              </w:rPr>
                            </w:pPr>
                            <w:r w:rsidRPr="00E500C9">
                              <w:rPr>
                                <w:rFonts w:ascii="Times" w:eastAsia="Times New Roman" w:hAnsi="Times"/>
                                <w:lang w:val="en-US"/>
                              </w:rPr>
                              <w:t xml:space="preserve">In this case, primary data supports the secondary evidence from literature review and they do not contradict each other. </w:t>
                            </w:r>
                          </w:p>
                          <w:p w14:paraId="02623DC4" w14:textId="77777777" w:rsidR="00E500C9" w:rsidRPr="00E500C9" w:rsidRDefault="00E500C9" w:rsidP="00756624">
                            <w:pPr>
                              <w:jc w:val="cente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ect w14:anchorId="092868F9" id="Прямоугольник 27" o:spid="_x0000_s1028" style="position:absolute;margin-left:156.6pt;margin-top:12.2pt;width:369pt;height:23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" filled="f" stroked="f">
                <v:shadow on="t" opacity="22937f" mv:blur="40000f" origin=",.5" offset="0,23000emu"/>
                <v:textbox>
                  <w:txbxContent>
                    <w:p w14:paraId="63F38A15" w14:textId="1606089A" w:rsidR="00214FAB" w:rsidRPr="00214FAB" w:rsidRDefault="00214FAB" w:rsidP="00214FAB">
                      <w:pPr>
                        <w:rPr>
                          <w:rFonts w:eastAsia="Times New Roman"/>
                          <w:color w:val="000000" w:themeColor="text1"/>
                        </w:rPr>
                      </w:pPr>
                    </w:p>
                    <w:p w14:paraId="110530AE" w14:textId="77777777" w:rsidR="00214FAB" w:rsidRPr="00214FAB" w:rsidRDefault="00214FAB" w:rsidP="00214FAB">
                      <w:pPr>
                        <w:rPr>
                          <w:rFonts w:eastAsia="Times New Roman"/>
                          <w:color w:val="000000" w:themeColor="text1"/>
                          <w:lang w:val="en-US"/>
                        </w:rPr>
                      </w:pPr>
                      <w:r w:rsidRPr="00214FAB">
                        <w:rPr>
                          <w:rFonts w:eastAsia="Times New Roman"/>
                          <w:color w:val="000000" w:themeColor="text1"/>
                          <w:lang w:val="en-US"/>
                        </w:rPr>
                        <w:t xml:space="preserve">The vast majority of the participants, which is 47%, and both interviewees have agreed that timely and digital recording will result in the decline of the errors made by omissions of income and expense. It is also worthwhile to mention that 20% of those who has responded to the questionnaire, feel undecided whether MTD’s periodical digitization of transactions will have a positive effect on accuracy of overall income and expenses. </w:t>
                      </w:r>
                    </w:p>
                    <w:p w14:paraId="0F295004" w14:textId="77777777" w:rsidR="00214FAB" w:rsidRPr="00214FAB" w:rsidRDefault="00214FAB" w:rsidP="00214FAB">
                      <w:pPr>
                        <w:rPr>
                          <w:rFonts w:eastAsia="Times New Roman"/>
                          <w:color w:val="000000" w:themeColor="text1"/>
                          <w:lang w:val="en-US"/>
                        </w:rPr>
                      </w:pPr>
                      <w:r w:rsidRPr="00214FAB">
                        <w:rPr>
                          <w:rFonts w:eastAsia="Times New Roman"/>
                          <w:color w:val="000000" w:themeColor="text1"/>
                          <w:lang w:val="en-US"/>
                        </w:rPr>
                        <w:t xml:space="preserve">Mean, median, mode results, which in this case is “2”, indicate that the most frequent answer for the question discussed above was “agree”. </w:t>
                      </w:r>
                    </w:p>
                    <w:p w14:paraId="3EEF63E6" w14:textId="77777777" w:rsidR="00214FAB" w:rsidRPr="00214FAB" w:rsidRDefault="00214FAB" w:rsidP="00214FAB">
                      <w:pPr>
                        <w:rPr>
                          <w:rFonts w:eastAsia="Times New Roman"/>
                          <w:color w:val="000000" w:themeColor="text1"/>
                          <w:lang w:val="en-US"/>
                        </w:rPr>
                      </w:pPr>
                      <w:r w:rsidRPr="00214FAB">
                        <w:rPr>
                          <w:rFonts w:eastAsia="Times New Roman"/>
                          <w:color w:val="000000" w:themeColor="text1"/>
                          <w:lang w:val="en-US"/>
                        </w:rPr>
                        <w:t xml:space="preserve">In this case, primary data supports the secondary evidence from literature review and they do not contradict each other. </w:t>
                      </w:r>
                    </w:p>
                    <w:p w14:paraId="10727C7F" w14:textId="77777777" w:rsidR="00E500C9" w:rsidRPr="00E500C9" w:rsidRDefault="00E500C9" w:rsidP="00756624">
                      <w:pPr>
                        <w:rPr>
                          <w:rFonts w:ascii="Times" w:eastAsia="Times New Roman" w:hAnsi="Times"/>
                          <w:lang w:val="en-US"/>
                        </w:rPr>
                      </w:pPr>
                      <w:r w:rsidRPr="00214FAB">
                        <w:rPr>
                          <w:rFonts w:ascii="Times" w:eastAsia="Times New Roman" w:hAnsi="Times"/>
                          <w:color w:val="000000" w:themeColor="text1"/>
                          <w:lang w:val="en-US"/>
                        </w:rPr>
                        <w:t xml:space="preserve">agreed that timely and digital recording will result in the decline of the errors </w:t>
                      </w:r>
                      <w:r w:rsidRPr="00E500C9">
                        <w:rPr>
                          <w:rFonts w:ascii="Times" w:eastAsia="Times New Roman" w:hAnsi="Times"/>
                          <w:lang w:val="en-US"/>
                        </w:rPr>
                        <w:t xml:space="preserve">made by omissions of income and expense. It is also worthwhile to mention that 20% of those who has responded to the questionnaire, feel undecided whether MTD’s periodical digitization of transactions will have a positive effect on accuracy of overall income and expenses. </w:t>
                      </w:r>
                    </w:p>
                    <w:p w14:paraId="131EC152" w14:textId="77777777" w:rsidR="00E500C9" w:rsidRPr="00E500C9" w:rsidRDefault="00E500C9" w:rsidP="00756624">
                      <w:pPr>
                        <w:rPr>
                          <w:rFonts w:ascii="Times" w:eastAsia="Times New Roman" w:hAnsi="Times"/>
                          <w:lang w:val="en-US"/>
                        </w:rPr>
                      </w:pPr>
                      <w:r w:rsidRPr="00E500C9">
                        <w:rPr>
                          <w:rFonts w:ascii="Times" w:eastAsia="Times New Roman" w:hAnsi="Times"/>
                          <w:lang w:val="en-US"/>
                        </w:rPr>
                        <w:t xml:space="preserve">Mean, median, mode results, which in this case is “2”, indicate that the most frequent answer for the question discussed above was “agree”. </w:t>
                      </w:r>
                    </w:p>
                    <w:p w14:paraId="1DEB2E93" w14:textId="77777777" w:rsidR="00E500C9" w:rsidRPr="00E500C9" w:rsidRDefault="00E500C9" w:rsidP="00756624">
                      <w:pPr>
                        <w:rPr>
                          <w:rFonts w:ascii="Times" w:eastAsia="Times New Roman" w:hAnsi="Times"/>
                          <w:lang w:val="en-US"/>
                        </w:rPr>
                      </w:pPr>
                      <w:r w:rsidRPr="00E500C9">
                        <w:rPr>
                          <w:rFonts w:ascii="Times" w:eastAsia="Times New Roman" w:hAnsi="Times"/>
                          <w:lang w:val="en-US"/>
                        </w:rPr>
                        <w:t xml:space="preserve">In this case, primary data supports the secondary evidence from literature review and they do not contradict each other. </w:t>
                      </w:r>
                    </w:p>
                    <w:p w14:paraId="02623DC4" w14:textId="77777777" w:rsidR="00E500C9" w:rsidRPr="00E500C9" w:rsidRDefault="00E500C9" w:rsidP="00756624">
                      <w:pPr>
                        <w:jc w:val="center"/>
                        <w:rPr>
                          <w:lang w:val="en-US"/>
                        </w:rPr>
                      </w:pPr>
                    </w:p>
                  </w:txbxContent>
                </v:textbox>
                <w10:wrap type="through"/>
              </v:rect>
            </w:pict>
          </mc:Fallback>
        </mc:AlternateContent>
      </w:r>
    </w:p>
    <w:tbl>
      <w:tblPr>
        <w:tblStyle w:val="23"/>
        <w:tblW w:w="279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758"/>
        <w:gridCol w:w="980"/>
        <w:gridCol w:w="1059"/>
      </w:tblGrid>
      <w:tr w:rsidR="00255506" w:rsidRPr="001E24BD" w14:paraId="7C19E98E" w14:textId="77777777">
        <w:tc>
          <w:tcPr>
            <w:tcW w:w="2797" w:type="dxa"/>
            <w:gridSpan w:val="3"/>
            <w:tcBorders>
              <w:top w:val="nil"/>
              <w:left w:val="nil"/>
              <w:bottom w:val="nil"/>
              <w:right w:val="nil"/>
            </w:tcBorders>
            <w:shd w:val="clear" w:color="auto" w:fill="FFFFFF"/>
            <w:tcMar>
              <w:top w:w="0" w:type="dxa"/>
              <w:bottom w:w="0" w:type="dxa"/>
            </w:tcMar>
            <w:vAlign w:val="center"/>
          </w:tcPr>
          <w:p w14:paraId="7E8013B5" w14:textId="77777777" w:rsidR="00255506" w:rsidRPr="001E24BD" w:rsidRDefault="00D225FB">
            <w:pPr>
              <w:ind w:left="60" w:right="60"/>
              <w:jc w:val="center"/>
              <w:rPr>
                <w:rFonts w:eastAsia="Arial"/>
                <w:color w:val="010205"/>
              </w:rPr>
            </w:pPr>
            <w:r w:rsidRPr="001E24BD">
              <w:rPr>
                <w:rFonts w:eastAsia="Arial"/>
                <w:color w:val="010205"/>
              </w:rPr>
              <w:t>Statistics</w:t>
            </w:r>
          </w:p>
          <w:p w14:paraId="12810E9A" w14:textId="77777777" w:rsidR="00255506" w:rsidRPr="001E24BD" w:rsidRDefault="00255506">
            <w:pPr>
              <w:ind w:left="60" w:right="60"/>
              <w:jc w:val="center"/>
              <w:rPr>
                <w:rFonts w:eastAsia="Arial"/>
                <w:color w:val="010205"/>
              </w:rPr>
            </w:pPr>
          </w:p>
        </w:tc>
      </w:tr>
      <w:tr w:rsidR="00255506" w:rsidRPr="00E500C9" w14:paraId="76BF24F5" w14:textId="77777777">
        <w:tc>
          <w:tcPr>
            <w:tcW w:w="2797" w:type="dxa"/>
            <w:gridSpan w:val="3"/>
            <w:tcBorders>
              <w:top w:val="nil"/>
              <w:left w:val="nil"/>
              <w:bottom w:val="nil"/>
              <w:right w:val="nil"/>
            </w:tcBorders>
            <w:shd w:val="clear" w:color="auto" w:fill="FFFFFF"/>
            <w:tcMar>
              <w:top w:w="0" w:type="dxa"/>
              <w:bottom w:w="0" w:type="dxa"/>
            </w:tcMar>
            <w:vAlign w:val="bottom"/>
          </w:tcPr>
          <w:p w14:paraId="0921F4F6" w14:textId="77777777" w:rsidR="00255506" w:rsidRPr="001E24BD" w:rsidRDefault="00D225FB">
            <w:pPr>
              <w:rPr>
                <w:rFonts w:eastAsia="Times New Roman"/>
                <w:lang w:val="en-US"/>
              </w:rPr>
            </w:pPr>
            <w:r w:rsidRPr="001E24BD">
              <w:rPr>
                <w:rFonts w:eastAsia="Arial"/>
                <w:color w:val="010205"/>
                <w:highlight w:val="white"/>
                <w:lang w:val="en-US"/>
              </w:rPr>
              <w:t>Do you believe that timely and digital recording of transactions will reduce errors made by omissions of income and expense?</w:t>
            </w:r>
          </w:p>
        </w:tc>
      </w:tr>
      <w:tr w:rsidR="00255506" w:rsidRPr="001E24BD" w14:paraId="270BD499" w14:textId="77777777">
        <w:tc>
          <w:tcPr>
            <w:tcW w:w="758" w:type="dxa"/>
            <w:vMerge w:val="restart"/>
            <w:tcBorders>
              <w:top w:val="nil"/>
              <w:left w:val="nil"/>
              <w:bottom w:val="single" w:sz="8" w:space="0" w:color="AEAEAE"/>
              <w:right w:val="nil"/>
            </w:tcBorders>
            <w:shd w:val="clear" w:color="auto" w:fill="E0E0E0"/>
            <w:tcMar>
              <w:top w:w="0" w:type="dxa"/>
              <w:bottom w:w="0" w:type="dxa"/>
            </w:tcMar>
          </w:tcPr>
          <w:p w14:paraId="1DF9AF8F" w14:textId="77777777" w:rsidR="00255506" w:rsidRPr="001E24BD" w:rsidRDefault="00D225FB">
            <w:pPr>
              <w:ind w:left="60" w:right="60"/>
              <w:rPr>
                <w:rFonts w:eastAsia="Arial"/>
                <w:color w:val="264A60"/>
              </w:rPr>
            </w:pPr>
            <w:r w:rsidRPr="001E24BD">
              <w:rPr>
                <w:rFonts w:eastAsia="Arial"/>
                <w:color w:val="264A60"/>
              </w:rPr>
              <w:t>N</w:t>
            </w:r>
          </w:p>
        </w:tc>
        <w:tc>
          <w:tcPr>
            <w:tcW w:w="980" w:type="dxa"/>
            <w:tcBorders>
              <w:top w:val="nil"/>
              <w:left w:val="nil"/>
              <w:bottom w:val="single" w:sz="8" w:space="0" w:color="AEAEAE"/>
              <w:right w:val="nil"/>
            </w:tcBorders>
            <w:shd w:val="clear" w:color="auto" w:fill="E0E0E0"/>
            <w:tcMar>
              <w:top w:w="0" w:type="dxa"/>
              <w:bottom w:w="0" w:type="dxa"/>
            </w:tcMar>
          </w:tcPr>
          <w:p w14:paraId="0ED0D1CD" w14:textId="77777777" w:rsidR="00255506" w:rsidRPr="001E24BD" w:rsidRDefault="00D225FB">
            <w:pPr>
              <w:ind w:left="60" w:right="60"/>
              <w:rPr>
                <w:rFonts w:eastAsia="Arial"/>
                <w:color w:val="264A60"/>
              </w:rPr>
            </w:pPr>
            <w:r w:rsidRPr="001E24BD">
              <w:rPr>
                <w:rFonts w:eastAsia="Arial"/>
                <w:color w:val="264A60"/>
              </w:rPr>
              <w:t>Valid</w:t>
            </w:r>
          </w:p>
        </w:tc>
        <w:tc>
          <w:tcPr>
            <w:tcW w:w="1059" w:type="dxa"/>
            <w:tcBorders>
              <w:top w:val="nil"/>
              <w:left w:val="nil"/>
              <w:bottom w:val="single" w:sz="8" w:space="0" w:color="AEAEAE"/>
              <w:right w:val="nil"/>
            </w:tcBorders>
            <w:shd w:val="clear" w:color="auto" w:fill="FFFFFF"/>
            <w:tcMar>
              <w:top w:w="0" w:type="dxa"/>
              <w:bottom w:w="0" w:type="dxa"/>
            </w:tcMar>
          </w:tcPr>
          <w:p w14:paraId="7C0D5892" w14:textId="77777777" w:rsidR="00255506" w:rsidRPr="001E24BD" w:rsidRDefault="00D225FB">
            <w:pPr>
              <w:ind w:left="60" w:right="60"/>
              <w:jc w:val="right"/>
              <w:rPr>
                <w:rFonts w:eastAsia="Arial"/>
                <w:color w:val="010205"/>
              </w:rPr>
            </w:pPr>
            <w:r w:rsidRPr="001E24BD">
              <w:rPr>
                <w:rFonts w:eastAsia="Arial"/>
                <w:color w:val="010205"/>
              </w:rPr>
              <w:t>34</w:t>
            </w:r>
          </w:p>
        </w:tc>
      </w:tr>
      <w:tr w:rsidR="00255506" w:rsidRPr="001E24BD" w14:paraId="4480C3A4" w14:textId="77777777">
        <w:tc>
          <w:tcPr>
            <w:tcW w:w="758" w:type="dxa"/>
            <w:vMerge/>
            <w:tcBorders>
              <w:top w:val="nil"/>
              <w:left w:val="nil"/>
              <w:bottom w:val="single" w:sz="8" w:space="0" w:color="AEAEAE"/>
              <w:right w:val="nil"/>
            </w:tcBorders>
            <w:shd w:val="clear" w:color="auto" w:fill="E0E0E0"/>
            <w:tcMar>
              <w:top w:w="0" w:type="dxa"/>
              <w:bottom w:w="0" w:type="dxa"/>
            </w:tcMar>
          </w:tcPr>
          <w:p w14:paraId="0BE7B94B" w14:textId="77777777" w:rsidR="00255506" w:rsidRPr="001E24BD" w:rsidRDefault="00255506">
            <w:pPr>
              <w:rPr>
                <w:rFonts w:eastAsia="Arial"/>
                <w:color w:val="010205"/>
              </w:rPr>
            </w:pPr>
          </w:p>
        </w:tc>
        <w:tc>
          <w:tcPr>
            <w:tcW w:w="980" w:type="dxa"/>
            <w:tcBorders>
              <w:top w:val="single" w:sz="8" w:space="0" w:color="AEAEAE"/>
              <w:left w:val="nil"/>
              <w:bottom w:val="single" w:sz="8" w:space="0" w:color="AEAEAE"/>
              <w:right w:val="nil"/>
            </w:tcBorders>
            <w:shd w:val="clear" w:color="auto" w:fill="E0E0E0"/>
            <w:tcMar>
              <w:top w:w="0" w:type="dxa"/>
              <w:bottom w:w="0" w:type="dxa"/>
            </w:tcMar>
          </w:tcPr>
          <w:p w14:paraId="53BC1F34" w14:textId="77777777" w:rsidR="00255506" w:rsidRPr="001E24BD" w:rsidRDefault="00D225FB">
            <w:pPr>
              <w:ind w:left="60" w:right="60"/>
              <w:rPr>
                <w:rFonts w:eastAsia="Arial"/>
                <w:color w:val="264A60"/>
              </w:rPr>
            </w:pPr>
            <w:r w:rsidRPr="001E24BD">
              <w:rPr>
                <w:rFonts w:eastAsia="Arial"/>
                <w:color w:val="264A60"/>
              </w:rPr>
              <w:t>Missing</w:t>
            </w:r>
          </w:p>
        </w:tc>
        <w:tc>
          <w:tcPr>
            <w:tcW w:w="1059" w:type="dxa"/>
            <w:tcBorders>
              <w:top w:val="single" w:sz="8" w:space="0" w:color="AEAEAE"/>
              <w:left w:val="nil"/>
              <w:bottom w:val="single" w:sz="8" w:space="0" w:color="AEAEAE"/>
              <w:right w:val="nil"/>
            </w:tcBorders>
            <w:shd w:val="clear" w:color="auto" w:fill="FFFFFF"/>
            <w:tcMar>
              <w:top w:w="0" w:type="dxa"/>
              <w:bottom w:w="0" w:type="dxa"/>
            </w:tcMar>
          </w:tcPr>
          <w:p w14:paraId="7305E721" w14:textId="77777777" w:rsidR="00255506" w:rsidRPr="001E24BD" w:rsidRDefault="00D225FB">
            <w:pPr>
              <w:ind w:left="60" w:right="60"/>
              <w:jc w:val="right"/>
              <w:rPr>
                <w:rFonts w:eastAsia="Arial"/>
                <w:color w:val="010205"/>
              </w:rPr>
            </w:pPr>
            <w:r w:rsidRPr="001E24BD">
              <w:rPr>
                <w:rFonts w:eastAsia="Arial"/>
                <w:color w:val="010205"/>
              </w:rPr>
              <w:t>1</w:t>
            </w:r>
          </w:p>
        </w:tc>
      </w:tr>
      <w:tr w:rsidR="00255506" w:rsidRPr="001E24BD" w14:paraId="6CC8D431" w14:textId="77777777">
        <w:tc>
          <w:tcPr>
            <w:tcW w:w="1738" w:type="dxa"/>
            <w:gridSpan w:val="2"/>
            <w:tcBorders>
              <w:top w:val="single" w:sz="8" w:space="0" w:color="AEAEAE"/>
              <w:left w:val="nil"/>
              <w:bottom w:val="single" w:sz="8" w:space="0" w:color="AEAEAE"/>
              <w:right w:val="nil"/>
            </w:tcBorders>
            <w:shd w:val="clear" w:color="auto" w:fill="E0E0E0"/>
            <w:tcMar>
              <w:top w:w="0" w:type="dxa"/>
              <w:bottom w:w="0" w:type="dxa"/>
            </w:tcMar>
          </w:tcPr>
          <w:p w14:paraId="1ADE3EBA" w14:textId="77777777" w:rsidR="00255506" w:rsidRPr="001E24BD" w:rsidRDefault="00D225FB">
            <w:pPr>
              <w:ind w:left="60" w:right="60"/>
              <w:rPr>
                <w:rFonts w:eastAsia="Arial"/>
                <w:color w:val="264A60"/>
              </w:rPr>
            </w:pPr>
            <w:r w:rsidRPr="001E24BD">
              <w:rPr>
                <w:rFonts w:eastAsia="Arial"/>
                <w:color w:val="264A60"/>
              </w:rPr>
              <w:t>Mean</w:t>
            </w:r>
          </w:p>
        </w:tc>
        <w:tc>
          <w:tcPr>
            <w:tcW w:w="1059" w:type="dxa"/>
            <w:tcBorders>
              <w:top w:val="single" w:sz="8" w:space="0" w:color="AEAEAE"/>
              <w:left w:val="nil"/>
              <w:bottom w:val="single" w:sz="8" w:space="0" w:color="AEAEAE"/>
              <w:right w:val="nil"/>
            </w:tcBorders>
            <w:shd w:val="clear" w:color="auto" w:fill="FFFFFF"/>
            <w:tcMar>
              <w:top w:w="0" w:type="dxa"/>
              <w:bottom w:w="0" w:type="dxa"/>
            </w:tcMar>
          </w:tcPr>
          <w:p w14:paraId="5B19185F" w14:textId="77777777" w:rsidR="00255506" w:rsidRPr="001E24BD" w:rsidRDefault="00D225FB">
            <w:pPr>
              <w:ind w:left="60" w:right="60"/>
              <w:jc w:val="right"/>
              <w:rPr>
                <w:rFonts w:eastAsia="Arial"/>
                <w:color w:val="010205"/>
              </w:rPr>
            </w:pPr>
            <w:r w:rsidRPr="001E24BD">
              <w:rPr>
                <w:rFonts w:eastAsia="Arial"/>
                <w:color w:val="010205"/>
              </w:rPr>
              <w:t>2.1471</w:t>
            </w:r>
          </w:p>
        </w:tc>
      </w:tr>
      <w:tr w:rsidR="00255506" w:rsidRPr="001E24BD" w14:paraId="24BE0340" w14:textId="77777777">
        <w:tc>
          <w:tcPr>
            <w:tcW w:w="1738" w:type="dxa"/>
            <w:gridSpan w:val="2"/>
            <w:tcBorders>
              <w:top w:val="single" w:sz="8" w:space="0" w:color="AEAEAE"/>
              <w:left w:val="nil"/>
              <w:bottom w:val="single" w:sz="8" w:space="0" w:color="AEAEAE"/>
              <w:right w:val="nil"/>
            </w:tcBorders>
            <w:shd w:val="clear" w:color="auto" w:fill="E0E0E0"/>
            <w:tcMar>
              <w:top w:w="0" w:type="dxa"/>
              <w:bottom w:w="0" w:type="dxa"/>
            </w:tcMar>
          </w:tcPr>
          <w:p w14:paraId="6F815A47" w14:textId="77777777" w:rsidR="00255506" w:rsidRPr="001E24BD" w:rsidRDefault="00D225FB">
            <w:pPr>
              <w:ind w:left="60" w:right="60"/>
              <w:rPr>
                <w:rFonts w:eastAsia="Arial"/>
                <w:color w:val="264A60"/>
              </w:rPr>
            </w:pPr>
            <w:r w:rsidRPr="001E24BD">
              <w:rPr>
                <w:rFonts w:eastAsia="Arial"/>
                <w:color w:val="264A60"/>
              </w:rPr>
              <w:t>Median</w:t>
            </w:r>
          </w:p>
        </w:tc>
        <w:tc>
          <w:tcPr>
            <w:tcW w:w="1059" w:type="dxa"/>
            <w:tcBorders>
              <w:top w:val="single" w:sz="8" w:space="0" w:color="AEAEAE"/>
              <w:left w:val="nil"/>
              <w:bottom w:val="single" w:sz="8" w:space="0" w:color="AEAEAE"/>
              <w:right w:val="nil"/>
            </w:tcBorders>
            <w:shd w:val="clear" w:color="auto" w:fill="FFFFFF"/>
            <w:tcMar>
              <w:top w:w="0" w:type="dxa"/>
              <w:bottom w:w="0" w:type="dxa"/>
            </w:tcMar>
          </w:tcPr>
          <w:p w14:paraId="50714702" w14:textId="77777777" w:rsidR="00255506" w:rsidRPr="001E24BD" w:rsidRDefault="00D225FB">
            <w:pPr>
              <w:ind w:left="60" w:right="60"/>
              <w:jc w:val="right"/>
              <w:rPr>
                <w:rFonts w:eastAsia="Arial"/>
                <w:color w:val="010205"/>
              </w:rPr>
            </w:pPr>
            <w:r w:rsidRPr="001E24BD">
              <w:rPr>
                <w:rFonts w:eastAsia="Arial"/>
                <w:color w:val="010205"/>
              </w:rPr>
              <w:t>2.0000</w:t>
            </w:r>
          </w:p>
        </w:tc>
      </w:tr>
      <w:tr w:rsidR="00255506" w:rsidRPr="001E24BD" w14:paraId="63792B49" w14:textId="77777777">
        <w:tc>
          <w:tcPr>
            <w:tcW w:w="1738" w:type="dxa"/>
            <w:gridSpan w:val="2"/>
            <w:tcBorders>
              <w:top w:val="single" w:sz="8" w:space="0" w:color="AEAEAE"/>
              <w:left w:val="nil"/>
              <w:bottom w:val="single" w:sz="8" w:space="0" w:color="AEAEAE"/>
              <w:right w:val="nil"/>
            </w:tcBorders>
            <w:shd w:val="clear" w:color="auto" w:fill="E0E0E0"/>
            <w:tcMar>
              <w:top w:w="0" w:type="dxa"/>
              <w:bottom w:w="0" w:type="dxa"/>
            </w:tcMar>
          </w:tcPr>
          <w:p w14:paraId="288F7AD4" w14:textId="77777777" w:rsidR="00255506" w:rsidRPr="001E24BD" w:rsidRDefault="00D225FB">
            <w:pPr>
              <w:ind w:left="60" w:right="60"/>
              <w:rPr>
                <w:rFonts w:eastAsia="Arial"/>
                <w:color w:val="264A60"/>
              </w:rPr>
            </w:pPr>
            <w:r w:rsidRPr="001E24BD">
              <w:rPr>
                <w:rFonts w:eastAsia="Arial"/>
                <w:color w:val="264A60"/>
              </w:rPr>
              <w:t>Mode</w:t>
            </w:r>
          </w:p>
        </w:tc>
        <w:tc>
          <w:tcPr>
            <w:tcW w:w="1059" w:type="dxa"/>
            <w:tcBorders>
              <w:top w:val="single" w:sz="8" w:space="0" w:color="AEAEAE"/>
              <w:left w:val="nil"/>
              <w:bottom w:val="single" w:sz="8" w:space="0" w:color="AEAEAE"/>
              <w:right w:val="nil"/>
            </w:tcBorders>
            <w:shd w:val="clear" w:color="auto" w:fill="FFFFFF"/>
            <w:tcMar>
              <w:top w:w="0" w:type="dxa"/>
              <w:bottom w:w="0" w:type="dxa"/>
            </w:tcMar>
          </w:tcPr>
          <w:p w14:paraId="2367E2EC" w14:textId="77777777" w:rsidR="00255506" w:rsidRPr="001E24BD" w:rsidRDefault="00D225FB">
            <w:pPr>
              <w:ind w:left="60" w:right="60"/>
              <w:jc w:val="right"/>
              <w:rPr>
                <w:rFonts w:eastAsia="Arial"/>
                <w:color w:val="010205"/>
              </w:rPr>
            </w:pPr>
            <w:r w:rsidRPr="001E24BD">
              <w:rPr>
                <w:rFonts w:eastAsia="Arial"/>
                <w:color w:val="010205"/>
              </w:rPr>
              <w:t>2.00</w:t>
            </w:r>
          </w:p>
        </w:tc>
      </w:tr>
    </w:tbl>
    <w:p w14:paraId="14877443" w14:textId="77777777" w:rsidR="00504234" w:rsidRPr="001E24BD" w:rsidRDefault="00504234">
      <w:pPr>
        <w:rPr>
          <w:rFonts w:eastAsia="Times New Roman"/>
        </w:rPr>
      </w:pPr>
    </w:p>
    <w:p w14:paraId="2B83EC9B" w14:textId="77777777" w:rsidR="00504234" w:rsidRPr="001E24BD" w:rsidRDefault="00504234">
      <w:pPr>
        <w:rPr>
          <w:rFonts w:eastAsia="Times New Roman"/>
        </w:rPr>
      </w:pPr>
    </w:p>
    <w:p w14:paraId="7E5C09F4" w14:textId="77777777" w:rsidR="00E45762" w:rsidRPr="001E24BD" w:rsidRDefault="00E45762">
      <w:pPr>
        <w:rPr>
          <w:rFonts w:eastAsia="Times New Roman"/>
        </w:rPr>
      </w:pPr>
    </w:p>
    <w:p w14:paraId="2BF6C669" w14:textId="77777777" w:rsidR="00504234" w:rsidRDefault="00504234">
      <w:pPr>
        <w:rPr>
          <w:rFonts w:eastAsia="Times New Roman"/>
        </w:rPr>
      </w:pPr>
    </w:p>
    <w:p w14:paraId="3C9A53DF" w14:textId="77777777" w:rsidR="00E9294A" w:rsidRDefault="00E9294A">
      <w:pPr>
        <w:rPr>
          <w:rFonts w:eastAsia="Times New Roman"/>
        </w:rPr>
      </w:pPr>
    </w:p>
    <w:p w14:paraId="07906E41" w14:textId="77777777" w:rsidR="00E9294A" w:rsidRDefault="00E9294A">
      <w:pPr>
        <w:rPr>
          <w:rFonts w:eastAsia="Times New Roman"/>
        </w:rPr>
      </w:pPr>
    </w:p>
    <w:p w14:paraId="4AE257BA" w14:textId="77777777" w:rsidR="00E9294A" w:rsidRDefault="00E9294A">
      <w:pPr>
        <w:rPr>
          <w:rFonts w:eastAsia="Times New Roman"/>
        </w:rPr>
      </w:pPr>
    </w:p>
    <w:p w14:paraId="684C6989" w14:textId="77777777" w:rsidR="00E9294A" w:rsidRDefault="00E9294A">
      <w:pPr>
        <w:rPr>
          <w:rFonts w:eastAsia="Times New Roman"/>
        </w:rPr>
      </w:pPr>
    </w:p>
    <w:p w14:paraId="5E63A307" w14:textId="77777777" w:rsidR="00E9294A" w:rsidRPr="001E24BD" w:rsidRDefault="00E9294A">
      <w:pPr>
        <w:rPr>
          <w:rFonts w:eastAsia="Times New Roman"/>
        </w:rPr>
      </w:pPr>
    </w:p>
    <w:tbl>
      <w:tblPr>
        <w:tblStyle w:val="22"/>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1E0495DD" w14:textId="77777777">
        <w:tc>
          <w:tcPr>
            <w:tcW w:w="7517" w:type="dxa"/>
            <w:gridSpan w:val="6"/>
            <w:tcBorders>
              <w:top w:val="nil"/>
              <w:left w:val="nil"/>
              <w:bottom w:val="nil"/>
              <w:right w:val="nil"/>
            </w:tcBorders>
            <w:shd w:val="clear" w:color="auto" w:fill="FFFFFF"/>
            <w:tcMar>
              <w:top w:w="0" w:type="dxa"/>
              <w:bottom w:w="0" w:type="dxa"/>
            </w:tcMar>
            <w:vAlign w:val="center"/>
          </w:tcPr>
          <w:p w14:paraId="35266BDC" w14:textId="4318C318" w:rsidR="00255506" w:rsidRPr="001E24BD" w:rsidRDefault="00101A06" w:rsidP="00101A06">
            <w:pPr>
              <w:pStyle w:val="af8"/>
              <w:rPr>
                <w:rFonts w:ascii="Times New Roman" w:hAnsi="Times New Roman" w:cs="Times New Roman"/>
                <w:sz w:val="24"/>
                <w:szCs w:val="24"/>
              </w:rPr>
            </w:pPr>
            <w:bookmarkStart w:id="65" w:name="_Toc513458458"/>
            <w:r w:rsidRPr="001E24BD">
              <w:rPr>
                <w:rFonts w:ascii="Times New Roman" w:hAnsi="Times New Roman" w:cs="Times New Roman"/>
                <w:sz w:val="24"/>
                <w:szCs w:val="24"/>
              </w:rPr>
              <w:t xml:space="preserve">Figure 9: </w:t>
            </w:r>
            <w:r w:rsidR="00D225FB" w:rsidRPr="001E24BD">
              <w:rPr>
                <w:rFonts w:ascii="Times New Roman" w:hAnsi="Times New Roman" w:cs="Times New Roman"/>
                <w:sz w:val="24"/>
                <w:szCs w:val="24"/>
              </w:rPr>
              <w:t>Do you agree that quarterly tax submissions will assist in closing the tax gap?</w:t>
            </w:r>
            <w:bookmarkEnd w:id="65"/>
            <w:r w:rsidR="00D225FB" w:rsidRPr="001E24BD">
              <w:rPr>
                <w:rFonts w:ascii="Times New Roman" w:hAnsi="Times New Roman" w:cs="Times New Roman"/>
                <w:sz w:val="24"/>
                <w:szCs w:val="24"/>
              </w:rPr>
              <w:t xml:space="preserve"> </w:t>
            </w:r>
          </w:p>
        </w:tc>
      </w:tr>
      <w:tr w:rsidR="00255506" w:rsidRPr="001E24BD" w14:paraId="091C43EB"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30F608F1"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69C1CE3B"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4B118E9E"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7B990D6D"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39A4FA1F"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60C961F6"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1C663AE2"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18ED9F89"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6F0DFD6B"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06BFE9FC"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0B80229F"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4DBCD878" w14:textId="77777777" w:rsidR="00255506" w:rsidRPr="001E24BD" w:rsidRDefault="00D225FB">
            <w:pPr>
              <w:ind w:left="60" w:right="60"/>
              <w:jc w:val="right"/>
              <w:rPr>
                <w:rFonts w:eastAsia="Arial"/>
                <w:color w:val="010205"/>
              </w:rPr>
            </w:pPr>
            <w:r w:rsidRPr="001E24BD">
              <w:rPr>
                <w:rFonts w:eastAsia="Arial"/>
                <w:color w:val="010205"/>
              </w:rPr>
              <w:t>17.6</w:t>
            </w:r>
          </w:p>
        </w:tc>
      </w:tr>
      <w:tr w:rsidR="00255506" w:rsidRPr="001E24BD" w14:paraId="3E9FDD71"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8C00990"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6A3BA211"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CC54E54" w14:textId="77777777" w:rsidR="00255506" w:rsidRPr="001E24BD" w:rsidRDefault="00D225FB">
            <w:pPr>
              <w:ind w:left="60" w:right="60"/>
              <w:jc w:val="right"/>
              <w:rPr>
                <w:rFonts w:eastAsia="Arial"/>
                <w:color w:val="010205"/>
              </w:rPr>
            </w:pPr>
            <w:r w:rsidRPr="001E24BD">
              <w:rPr>
                <w:rFonts w:eastAsia="Arial"/>
                <w:color w:val="010205"/>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85AB26D" w14:textId="77777777" w:rsidR="00255506" w:rsidRPr="001E24BD" w:rsidRDefault="00D225FB">
            <w:pPr>
              <w:ind w:left="60" w:right="60"/>
              <w:jc w:val="right"/>
              <w:rPr>
                <w:rFonts w:eastAsia="Arial"/>
                <w:color w:val="010205"/>
              </w:rPr>
            </w:pPr>
            <w:r w:rsidRPr="001E24BD">
              <w:rPr>
                <w:rFonts w:eastAsia="Arial"/>
                <w:color w:val="010205"/>
              </w:rPr>
              <w:t>60.0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A7BC522" w14:textId="77777777" w:rsidR="00255506" w:rsidRPr="001E24BD" w:rsidRDefault="00D225FB">
            <w:pPr>
              <w:ind w:left="60" w:right="60"/>
              <w:jc w:val="right"/>
              <w:rPr>
                <w:rFonts w:eastAsia="Arial"/>
                <w:color w:val="010205"/>
              </w:rPr>
            </w:pPr>
            <w:r w:rsidRPr="001E24BD">
              <w:rPr>
                <w:rFonts w:eastAsia="Arial"/>
                <w:color w:val="010205"/>
              </w:rPr>
              <w:t>61.8</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19467269" w14:textId="77777777" w:rsidR="00255506" w:rsidRPr="001E24BD" w:rsidRDefault="00D225FB">
            <w:pPr>
              <w:ind w:left="60" w:right="60"/>
              <w:jc w:val="right"/>
              <w:rPr>
                <w:rFonts w:eastAsia="Arial"/>
                <w:color w:val="010205"/>
              </w:rPr>
            </w:pPr>
            <w:r w:rsidRPr="001E24BD">
              <w:rPr>
                <w:rFonts w:eastAsia="Arial"/>
                <w:color w:val="010205"/>
              </w:rPr>
              <w:t>79.4</w:t>
            </w:r>
          </w:p>
        </w:tc>
      </w:tr>
      <w:tr w:rsidR="00255506" w:rsidRPr="001E24BD" w14:paraId="7D6745C4"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15FF13D7"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5A8E622"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B91AE0B" w14:textId="77777777" w:rsidR="00255506" w:rsidRPr="001E24BD" w:rsidRDefault="00D225FB">
            <w:pPr>
              <w:ind w:left="60" w:right="60"/>
              <w:jc w:val="right"/>
              <w:rPr>
                <w:rFonts w:eastAsia="Arial"/>
                <w:color w:val="010205"/>
              </w:rPr>
            </w:pPr>
            <w:r w:rsidRPr="001E24BD">
              <w:rPr>
                <w:rFonts w:eastAsia="Arial"/>
                <w:color w:val="010205"/>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ECEDA66" w14:textId="77777777" w:rsidR="00255506" w:rsidRPr="001E24BD" w:rsidRDefault="00D225FB">
            <w:pPr>
              <w:ind w:left="60" w:right="60"/>
              <w:jc w:val="right"/>
              <w:rPr>
                <w:rFonts w:eastAsia="Arial"/>
                <w:color w:val="010205"/>
              </w:rPr>
            </w:pPr>
            <w:r w:rsidRPr="001E24BD">
              <w:rPr>
                <w:rFonts w:eastAsia="Arial"/>
                <w:color w:val="010205"/>
              </w:rPr>
              <w:t>20.0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09D6560" w14:textId="77777777" w:rsidR="00255506" w:rsidRPr="001E24BD" w:rsidRDefault="00D225FB">
            <w:pPr>
              <w:ind w:left="60" w:right="60"/>
              <w:jc w:val="right"/>
              <w:rPr>
                <w:rFonts w:eastAsia="Arial"/>
                <w:color w:val="010205"/>
              </w:rPr>
            </w:pPr>
            <w:r w:rsidRPr="001E24BD">
              <w:rPr>
                <w:rFonts w:eastAsia="Arial"/>
                <w:color w:val="010205"/>
              </w:rPr>
              <w:t>20.6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1470A69"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65AC8050"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7DEC786B"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3D4A9C3"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08198A6"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6C9E70E"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AB1DA41"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240EC51C" w14:textId="77777777" w:rsidR="00255506" w:rsidRPr="001E24BD" w:rsidRDefault="00255506">
            <w:pPr>
              <w:rPr>
                <w:rFonts w:eastAsia="Times New Roman"/>
              </w:rPr>
            </w:pPr>
          </w:p>
        </w:tc>
      </w:tr>
      <w:tr w:rsidR="00255506" w:rsidRPr="001E24BD" w14:paraId="25994641"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25C35F4C"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532B9F1B"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B83A700"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4AA7CD3"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6B836B9D"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2BC45262" w14:textId="77777777" w:rsidR="00255506" w:rsidRPr="001E24BD" w:rsidRDefault="00255506">
            <w:pPr>
              <w:rPr>
                <w:rFonts w:eastAsia="Times New Roman"/>
              </w:rPr>
            </w:pPr>
          </w:p>
        </w:tc>
      </w:tr>
      <w:tr w:rsidR="00255506" w:rsidRPr="001E24BD" w14:paraId="3308E319"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0428FE7D"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33B7B0D7"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2908011F"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331FD402"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67153115" w14:textId="77777777" w:rsidR="00255506" w:rsidRPr="001E24BD" w:rsidRDefault="00255506">
            <w:pPr>
              <w:rPr>
                <w:rFonts w:eastAsia="Times New Roman"/>
              </w:rPr>
            </w:pPr>
          </w:p>
        </w:tc>
      </w:tr>
    </w:tbl>
    <w:p w14:paraId="76FD0235" w14:textId="77777777" w:rsidR="00255506" w:rsidRPr="001E24BD" w:rsidRDefault="00255506">
      <w:pPr>
        <w:rPr>
          <w:rFonts w:eastAsia="Times New Roman"/>
        </w:rPr>
      </w:pPr>
    </w:p>
    <w:p w14:paraId="634A9A12" w14:textId="77777777" w:rsidR="00255506" w:rsidRPr="001E24BD" w:rsidRDefault="00D225FB">
      <w:pPr>
        <w:rPr>
          <w:rFonts w:eastAsia="Times New Roman"/>
        </w:rPr>
      </w:pPr>
      <w:r w:rsidRPr="001E24BD">
        <w:rPr>
          <w:rFonts w:eastAsia="Times New Roman"/>
          <w:noProof/>
        </w:rPr>
        <w:lastRenderedPageBreak/>
        <w:drawing>
          <wp:inline distT="0" distB="0" distL="0" distR="0" wp14:anchorId="675367E7" wp14:editId="05C5F6EB">
            <wp:extent cx="4114800" cy="3438525"/>
            <wp:effectExtent l="0" t="0" r="0" b="0"/>
            <wp:docPr id="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1"/>
                    <a:srcRect/>
                    <a:stretch>
                      <a:fillRect/>
                    </a:stretch>
                  </pic:blipFill>
                  <pic:spPr>
                    <a:xfrm>
                      <a:off x="0" y="0"/>
                      <a:ext cx="4114800" cy="3438525"/>
                    </a:xfrm>
                    <a:prstGeom prst="rect">
                      <a:avLst/>
                    </a:prstGeom>
                    <a:ln/>
                  </pic:spPr>
                </pic:pic>
              </a:graphicData>
            </a:graphic>
          </wp:inline>
        </w:drawing>
      </w:r>
    </w:p>
    <w:p w14:paraId="40059741" w14:textId="77777777" w:rsidR="00255506" w:rsidRPr="001E24BD" w:rsidRDefault="00255506">
      <w:pPr>
        <w:rPr>
          <w:rFonts w:eastAsia="Times New Roman"/>
        </w:rPr>
      </w:pPr>
    </w:p>
    <w:p w14:paraId="5B22B7BC" w14:textId="789190B1" w:rsidR="003209BA" w:rsidRPr="001E24BD" w:rsidRDefault="00573DFF">
      <w:pPr>
        <w:rPr>
          <w:rFonts w:eastAsia="Times New Roman"/>
          <w:lang w:val="en-US"/>
        </w:rPr>
      </w:pPr>
      <w:r w:rsidRPr="001E24BD">
        <w:rPr>
          <w:rFonts w:eastAsia="Times New Roman"/>
          <w:lang w:val="en-US"/>
        </w:rPr>
        <w:t xml:space="preserve">21 from 34 respondents </w:t>
      </w:r>
      <w:r w:rsidR="003209BA" w:rsidRPr="001E24BD">
        <w:rPr>
          <w:rFonts w:eastAsia="Times New Roman"/>
          <w:lang w:val="en-US"/>
        </w:rPr>
        <w:t xml:space="preserve">and one of the interviewees </w:t>
      </w:r>
      <w:r w:rsidRPr="001E24BD">
        <w:rPr>
          <w:rFonts w:eastAsia="Times New Roman"/>
          <w:lang w:val="en-US"/>
        </w:rPr>
        <w:t xml:space="preserve">have agreed on that </w:t>
      </w:r>
      <w:r w:rsidR="0012338D" w:rsidRPr="001E24BD">
        <w:rPr>
          <w:rFonts w:eastAsia="Times New Roman"/>
          <w:lang w:val="en-US"/>
        </w:rPr>
        <w:t xml:space="preserve">tax submissions made on quarterly basis will </w:t>
      </w:r>
      <w:r w:rsidR="003209BA" w:rsidRPr="001E24BD">
        <w:rPr>
          <w:rFonts w:eastAsia="Times New Roman"/>
          <w:lang w:val="en-US"/>
        </w:rPr>
        <w:t xml:space="preserve">narrow down the tax gap. </w:t>
      </w:r>
    </w:p>
    <w:p w14:paraId="5DEF7ED0" w14:textId="77777777" w:rsidR="003209BA" w:rsidRPr="001E24BD" w:rsidRDefault="003209BA">
      <w:pPr>
        <w:rPr>
          <w:rFonts w:eastAsia="Times New Roman"/>
          <w:lang w:val="en-US"/>
        </w:rPr>
      </w:pPr>
      <w:r w:rsidRPr="001E24BD">
        <w:rPr>
          <w:rFonts w:eastAsia="Times New Roman"/>
          <w:lang w:val="en-US"/>
        </w:rPr>
        <w:t xml:space="preserve">7 participants have expressed uncertainty over the topic. </w:t>
      </w:r>
    </w:p>
    <w:p w14:paraId="47E0D165" w14:textId="77777777" w:rsidR="003209BA" w:rsidRPr="001E24BD" w:rsidRDefault="003209BA">
      <w:pPr>
        <w:rPr>
          <w:rFonts w:eastAsia="Times New Roman"/>
          <w:lang w:val="en-US"/>
        </w:rPr>
      </w:pPr>
    </w:p>
    <w:p w14:paraId="16CDF5BF" w14:textId="77777777" w:rsidR="007D2EFC" w:rsidRPr="001E24BD" w:rsidRDefault="003209BA">
      <w:pPr>
        <w:rPr>
          <w:rFonts w:eastAsia="Times New Roman"/>
          <w:lang w:val="en-US"/>
        </w:rPr>
      </w:pPr>
      <w:r w:rsidRPr="001E24BD">
        <w:rPr>
          <w:rFonts w:eastAsia="Times New Roman"/>
          <w:lang w:val="en-US"/>
        </w:rPr>
        <w:t xml:space="preserve">One of the interviewees has disagreed that </w:t>
      </w:r>
      <w:r w:rsidR="00CC1F6A" w:rsidRPr="001E24BD">
        <w:rPr>
          <w:rFonts w:eastAsia="Times New Roman"/>
          <w:lang w:val="en-US"/>
        </w:rPr>
        <w:t xml:space="preserve">quarterly tax filings will </w:t>
      </w:r>
      <w:r w:rsidR="00BF1D98" w:rsidRPr="001E24BD">
        <w:rPr>
          <w:rFonts w:eastAsia="Times New Roman"/>
          <w:lang w:val="en-US"/>
        </w:rPr>
        <w:t xml:space="preserve">help with closing the </w:t>
      </w:r>
      <w:r w:rsidR="007D2EFC" w:rsidRPr="001E24BD">
        <w:rPr>
          <w:rFonts w:eastAsia="Times New Roman"/>
          <w:lang w:val="en-US"/>
        </w:rPr>
        <w:t xml:space="preserve">tax </w:t>
      </w:r>
      <w:r w:rsidR="00BF1D98" w:rsidRPr="001E24BD">
        <w:rPr>
          <w:rFonts w:eastAsia="Times New Roman"/>
          <w:lang w:val="en-US"/>
        </w:rPr>
        <w:t>gap.</w:t>
      </w:r>
    </w:p>
    <w:p w14:paraId="765962FF" w14:textId="424F2650" w:rsidR="00255506" w:rsidRDefault="007D2EFC">
      <w:pPr>
        <w:rPr>
          <w:rFonts w:eastAsia="Times New Roman"/>
          <w:lang w:val="en-US"/>
        </w:rPr>
      </w:pPr>
      <w:r w:rsidRPr="001E24BD">
        <w:rPr>
          <w:rFonts w:eastAsia="Times New Roman"/>
          <w:lang w:val="en-US"/>
        </w:rPr>
        <w:t xml:space="preserve">He has admitted that even today when MTD is not fully implemented, people can submit their tax returns much earlier before deadlines. </w:t>
      </w:r>
      <w:r w:rsidR="0022111F">
        <w:rPr>
          <w:rFonts w:eastAsia="Times New Roman"/>
          <w:lang w:val="en-US"/>
        </w:rPr>
        <w:t>In his opinion, gradual</w:t>
      </w:r>
      <w:r w:rsidR="00D73982" w:rsidRPr="001E24BD">
        <w:rPr>
          <w:rFonts w:eastAsia="Times New Roman"/>
          <w:lang w:val="en-US"/>
        </w:rPr>
        <w:t xml:space="preserve"> digitization of the tax system, part of which is MTD, will allow HMRC to increase </w:t>
      </w:r>
      <w:r w:rsidR="0022111F">
        <w:rPr>
          <w:rFonts w:eastAsia="Times New Roman"/>
          <w:lang w:val="en-US"/>
        </w:rPr>
        <w:t>its</w:t>
      </w:r>
      <w:r w:rsidR="00D73982" w:rsidRPr="001E24BD">
        <w:rPr>
          <w:rFonts w:eastAsia="Times New Roman"/>
          <w:lang w:val="en-US"/>
        </w:rPr>
        <w:t xml:space="preserve"> efficiency </w:t>
      </w:r>
      <w:r w:rsidR="009C765F" w:rsidRPr="001E24BD">
        <w:rPr>
          <w:rFonts w:eastAsia="Times New Roman"/>
          <w:lang w:val="en-US"/>
        </w:rPr>
        <w:t xml:space="preserve">when collecting tax. </w:t>
      </w:r>
    </w:p>
    <w:p w14:paraId="5E37BCD5" w14:textId="77777777" w:rsidR="00255506" w:rsidRPr="001E24BD" w:rsidRDefault="00255506">
      <w:pPr>
        <w:rPr>
          <w:rFonts w:eastAsia="Times New Roman"/>
          <w:lang w:val="en-US"/>
        </w:rPr>
      </w:pPr>
    </w:p>
    <w:p w14:paraId="6B188037" w14:textId="5B621E47" w:rsidR="00BC269C" w:rsidRPr="001E24BD" w:rsidRDefault="004B53C2" w:rsidP="00BC269C">
      <w:pPr>
        <w:rPr>
          <w:rFonts w:eastAsia="Times New Roman"/>
          <w:lang w:val="en-US"/>
        </w:rPr>
      </w:pPr>
      <w:r w:rsidRPr="001E24BD">
        <w:rPr>
          <w:rFonts w:eastAsia="Times New Roman"/>
          <w:lang w:val="en-US"/>
        </w:rPr>
        <w:t>The result of t</w:t>
      </w:r>
      <w:r w:rsidR="0022111F">
        <w:rPr>
          <w:rFonts w:eastAsia="Times New Roman"/>
          <w:lang w:val="en-US"/>
        </w:rPr>
        <w:t>he primary research</w:t>
      </w:r>
      <w:r w:rsidRPr="001E24BD">
        <w:rPr>
          <w:rFonts w:eastAsia="Times New Roman"/>
          <w:lang w:val="en-US"/>
        </w:rPr>
        <w:t xml:space="preserve"> </w:t>
      </w:r>
      <w:r w:rsidR="0022111F" w:rsidRPr="001E24BD">
        <w:rPr>
          <w:rFonts w:eastAsia="Times New Roman"/>
          <w:lang w:val="en-US"/>
        </w:rPr>
        <w:t>supports</w:t>
      </w:r>
      <w:r w:rsidRPr="001E24BD">
        <w:rPr>
          <w:rFonts w:eastAsia="Times New Roman"/>
          <w:lang w:val="en-US"/>
        </w:rPr>
        <w:t xml:space="preserve"> the assumption made in </w:t>
      </w:r>
      <w:r w:rsidR="009354FC" w:rsidRPr="001E24BD">
        <w:rPr>
          <w:rFonts w:eastAsia="Times New Roman"/>
          <w:lang w:val="en-US"/>
        </w:rPr>
        <w:t xml:space="preserve">the </w:t>
      </w:r>
      <w:r w:rsidRPr="001E24BD">
        <w:rPr>
          <w:rFonts w:eastAsia="Times New Roman"/>
          <w:lang w:val="en-US"/>
        </w:rPr>
        <w:t xml:space="preserve">literature review. </w:t>
      </w:r>
      <w:r w:rsidR="00BC269C">
        <w:rPr>
          <w:rFonts w:eastAsia="Times New Roman"/>
          <w:lang w:val="en-US"/>
        </w:rPr>
        <w:t xml:space="preserve">HMRC authorities are convinced that </w:t>
      </w:r>
      <w:r w:rsidR="008E16BE">
        <w:rPr>
          <w:rFonts w:eastAsia="Times New Roman"/>
          <w:lang w:val="en-US"/>
        </w:rPr>
        <w:t>it has lost £8bn pounds in the prior year because of the avoidable mistakes in the small business reports, which are prepared in a rush at the end of the year. Tax authorities believe that clue to increasing the tax revenue is to make taxpayers organize it financial documentation, which in this case will be achieved through digit</w:t>
      </w:r>
      <w:r w:rsidR="00A74BA3">
        <w:rPr>
          <w:rFonts w:eastAsia="Times New Roman"/>
          <w:lang w:val="en-US"/>
        </w:rPr>
        <w:t>iz</w:t>
      </w:r>
      <w:r w:rsidR="008E16BE">
        <w:rPr>
          <w:rFonts w:eastAsia="Times New Roman"/>
          <w:lang w:val="en-US"/>
        </w:rPr>
        <w:t xml:space="preserve">ation (Cave, 2017). </w:t>
      </w:r>
    </w:p>
    <w:p w14:paraId="0FAD2E41" w14:textId="6148C46A" w:rsidR="004B53C2" w:rsidRPr="001E24BD" w:rsidRDefault="004B53C2">
      <w:pPr>
        <w:rPr>
          <w:rFonts w:eastAsia="Times New Roman"/>
          <w:lang w:val="en-US"/>
        </w:rPr>
      </w:pPr>
    </w:p>
    <w:p w14:paraId="1B541C4F" w14:textId="77777777" w:rsidR="009C765F" w:rsidRPr="001E24BD" w:rsidRDefault="009C765F">
      <w:pPr>
        <w:rPr>
          <w:rFonts w:eastAsia="Times New Roman"/>
          <w:lang w:val="en-US"/>
        </w:rPr>
      </w:pPr>
    </w:p>
    <w:p w14:paraId="04CECFE1" w14:textId="77777777" w:rsidR="00255506" w:rsidRPr="001E24BD" w:rsidRDefault="00255506">
      <w:pPr>
        <w:rPr>
          <w:rFonts w:eastAsia="Times New Roman"/>
          <w:lang w:val="en-US"/>
        </w:rPr>
      </w:pPr>
    </w:p>
    <w:p w14:paraId="09E5C3D7" w14:textId="77777777" w:rsidR="00B21210" w:rsidRPr="001E24BD" w:rsidRDefault="00B21210">
      <w:pPr>
        <w:rPr>
          <w:rFonts w:eastAsia="Times New Roman"/>
          <w:lang w:val="en-US"/>
        </w:rPr>
      </w:pPr>
    </w:p>
    <w:p w14:paraId="4E96CECB" w14:textId="77777777" w:rsidR="00B21210" w:rsidRDefault="00B21210">
      <w:pPr>
        <w:rPr>
          <w:rFonts w:eastAsia="Times New Roman"/>
          <w:lang w:val="en-US"/>
        </w:rPr>
      </w:pPr>
    </w:p>
    <w:p w14:paraId="2F722E51" w14:textId="77777777" w:rsidR="00E9294A" w:rsidRDefault="00E9294A">
      <w:pPr>
        <w:rPr>
          <w:rFonts w:eastAsia="Times New Roman"/>
          <w:lang w:val="en-US"/>
        </w:rPr>
      </w:pPr>
    </w:p>
    <w:p w14:paraId="23812C57" w14:textId="77777777" w:rsidR="00E9294A" w:rsidRDefault="00E9294A">
      <w:pPr>
        <w:rPr>
          <w:rFonts w:eastAsia="Times New Roman"/>
          <w:lang w:val="en-US"/>
        </w:rPr>
      </w:pPr>
    </w:p>
    <w:p w14:paraId="2D8EDB1A" w14:textId="77777777" w:rsidR="00E9294A" w:rsidRDefault="00E9294A">
      <w:pPr>
        <w:rPr>
          <w:rFonts w:eastAsia="Times New Roman"/>
          <w:lang w:val="en-US"/>
        </w:rPr>
      </w:pPr>
    </w:p>
    <w:p w14:paraId="5C783196" w14:textId="77777777" w:rsidR="00E9294A" w:rsidRDefault="00E9294A">
      <w:pPr>
        <w:rPr>
          <w:rFonts w:eastAsia="Times New Roman"/>
          <w:lang w:val="en-US"/>
        </w:rPr>
      </w:pPr>
    </w:p>
    <w:p w14:paraId="0A1329BA" w14:textId="77777777" w:rsidR="00E9294A" w:rsidRDefault="00E9294A">
      <w:pPr>
        <w:rPr>
          <w:rFonts w:eastAsia="Times New Roman"/>
          <w:lang w:val="en-US"/>
        </w:rPr>
      </w:pPr>
    </w:p>
    <w:p w14:paraId="1C347D12" w14:textId="77777777" w:rsidR="00E9294A" w:rsidRDefault="00E9294A">
      <w:pPr>
        <w:rPr>
          <w:rFonts w:eastAsia="Times New Roman"/>
          <w:lang w:val="en-US"/>
        </w:rPr>
      </w:pPr>
    </w:p>
    <w:p w14:paraId="24AECD5E" w14:textId="77777777" w:rsidR="00E9294A" w:rsidRPr="001E24BD" w:rsidRDefault="00E9294A">
      <w:pPr>
        <w:rPr>
          <w:rFonts w:eastAsia="Times New Roman"/>
          <w:lang w:val="en-US"/>
        </w:rPr>
      </w:pPr>
    </w:p>
    <w:p w14:paraId="0D09A1AA" w14:textId="77777777" w:rsidR="00255506" w:rsidRPr="001E24BD" w:rsidRDefault="00255506">
      <w:pPr>
        <w:rPr>
          <w:rFonts w:eastAsia="Times New Roman"/>
          <w:lang w:val="en-US"/>
        </w:rPr>
      </w:pPr>
    </w:p>
    <w:tbl>
      <w:tblPr>
        <w:tblStyle w:val="21"/>
        <w:tblW w:w="777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753"/>
        <w:gridCol w:w="1168"/>
        <w:gridCol w:w="1029"/>
        <w:gridCol w:w="1399"/>
        <w:gridCol w:w="1476"/>
      </w:tblGrid>
      <w:tr w:rsidR="00255506" w:rsidRPr="00E500C9" w14:paraId="1AE06808" w14:textId="77777777">
        <w:tc>
          <w:tcPr>
            <w:tcW w:w="7778" w:type="dxa"/>
            <w:gridSpan w:val="6"/>
            <w:tcBorders>
              <w:top w:val="nil"/>
              <w:left w:val="nil"/>
              <w:bottom w:val="nil"/>
              <w:right w:val="nil"/>
            </w:tcBorders>
            <w:shd w:val="clear" w:color="auto" w:fill="FFFFFF"/>
            <w:tcMar>
              <w:top w:w="0" w:type="dxa"/>
              <w:bottom w:w="0" w:type="dxa"/>
            </w:tcMar>
            <w:vAlign w:val="center"/>
          </w:tcPr>
          <w:p w14:paraId="458BAFB4" w14:textId="27620786" w:rsidR="00255506" w:rsidRPr="001E24BD" w:rsidRDefault="002F7467" w:rsidP="00101A06">
            <w:pPr>
              <w:pStyle w:val="af8"/>
              <w:rPr>
                <w:rFonts w:ascii="Times New Roman" w:hAnsi="Times New Roman" w:cs="Times New Roman"/>
                <w:sz w:val="24"/>
                <w:szCs w:val="24"/>
              </w:rPr>
            </w:pPr>
            <w:bookmarkStart w:id="66" w:name="_Toc513458459"/>
            <w:r w:rsidRPr="001E24BD">
              <w:rPr>
                <w:rFonts w:ascii="Times New Roman" w:hAnsi="Times New Roman" w:cs="Times New Roman"/>
                <w:sz w:val="24"/>
                <w:szCs w:val="24"/>
              </w:rPr>
              <w:t>Figure 10</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Will it be helpful if HMRC provides the business with a rough estimate of the tax amount owed?</w:t>
            </w:r>
            <w:bookmarkEnd w:id="66"/>
          </w:p>
        </w:tc>
      </w:tr>
      <w:tr w:rsidR="00255506" w:rsidRPr="001E24BD" w14:paraId="49660EB8" w14:textId="77777777">
        <w:tc>
          <w:tcPr>
            <w:tcW w:w="2706" w:type="dxa"/>
            <w:gridSpan w:val="2"/>
            <w:tcBorders>
              <w:top w:val="nil"/>
              <w:left w:val="nil"/>
              <w:bottom w:val="single" w:sz="8" w:space="0" w:color="152935"/>
              <w:right w:val="nil"/>
            </w:tcBorders>
            <w:shd w:val="clear" w:color="auto" w:fill="FFFFFF"/>
            <w:tcMar>
              <w:top w:w="0" w:type="dxa"/>
              <w:bottom w:w="0" w:type="dxa"/>
            </w:tcMar>
            <w:vAlign w:val="bottom"/>
          </w:tcPr>
          <w:p w14:paraId="2E03B401"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5F1D4D93"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235D79F"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69DB2B8"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4ADE3362"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7EBB8B2E"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6B4F73B2" w14:textId="77777777" w:rsidR="00255506" w:rsidRPr="001E24BD" w:rsidRDefault="00D225FB">
            <w:pPr>
              <w:ind w:left="60" w:right="60"/>
              <w:rPr>
                <w:rFonts w:eastAsia="Arial"/>
                <w:color w:val="264A60"/>
              </w:rPr>
            </w:pPr>
            <w:r w:rsidRPr="001E24BD">
              <w:rPr>
                <w:rFonts w:eastAsia="Arial"/>
                <w:color w:val="264A60"/>
              </w:rPr>
              <w:t>Valid</w:t>
            </w:r>
          </w:p>
        </w:tc>
        <w:tc>
          <w:tcPr>
            <w:tcW w:w="1753" w:type="dxa"/>
            <w:tcBorders>
              <w:top w:val="single" w:sz="8" w:space="0" w:color="152935"/>
              <w:left w:val="nil"/>
              <w:bottom w:val="single" w:sz="8" w:space="0" w:color="AEAEAE"/>
              <w:right w:val="nil"/>
            </w:tcBorders>
            <w:shd w:val="clear" w:color="auto" w:fill="E0E0E0"/>
            <w:tcMar>
              <w:top w:w="0" w:type="dxa"/>
              <w:bottom w:w="0" w:type="dxa"/>
            </w:tcMar>
          </w:tcPr>
          <w:p w14:paraId="62165F1C"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0F4BA14C" w14:textId="77777777" w:rsidR="00255506" w:rsidRPr="001E24BD" w:rsidRDefault="00D225FB">
            <w:pPr>
              <w:ind w:left="60" w:right="60"/>
              <w:jc w:val="right"/>
              <w:rPr>
                <w:rFonts w:eastAsia="Arial"/>
                <w:color w:val="010205"/>
              </w:rPr>
            </w:pPr>
            <w:r w:rsidRPr="001E24BD">
              <w:rPr>
                <w:rFonts w:eastAsia="Arial"/>
                <w:color w:val="010205"/>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63779834" w14:textId="77777777" w:rsidR="00255506" w:rsidRPr="001E24BD" w:rsidRDefault="00D225FB">
            <w:pPr>
              <w:ind w:left="60" w:right="60"/>
              <w:jc w:val="right"/>
              <w:rPr>
                <w:rFonts w:eastAsia="Arial"/>
                <w:color w:val="010205"/>
              </w:rPr>
            </w:pPr>
            <w:r w:rsidRPr="001E24BD">
              <w:rPr>
                <w:rFonts w:eastAsia="Arial"/>
                <w:color w:val="010205"/>
              </w:rPr>
              <w:t>14.3</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7E16FA8C" w14:textId="77777777" w:rsidR="00255506" w:rsidRPr="001E24BD" w:rsidRDefault="00D225FB">
            <w:pPr>
              <w:ind w:left="60" w:right="60"/>
              <w:jc w:val="right"/>
              <w:rPr>
                <w:rFonts w:eastAsia="Arial"/>
                <w:color w:val="010205"/>
              </w:rPr>
            </w:pPr>
            <w:r w:rsidRPr="001E24BD">
              <w:rPr>
                <w:rFonts w:eastAsia="Arial"/>
                <w:color w:val="010205"/>
              </w:rPr>
              <w:t>14.7</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5296D022" w14:textId="77777777" w:rsidR="00255506" w:rsidRPr="001E24BD" w:rsidRDefault="00D225FB">
            <w:pPr>
              <w:ind w:left="60" w:right="60"/>
              <w:jc w:val="right"/>
              <w:rPr>
                <w:rFonts w:eastAsia="Arial"/>
                <w:color w:val="010205"/>
              </w:rPr>
            </w:pPr>
            <w:r w:rsidRPr="001E24BD">
              <w:rPr>
                <w:rFonts w:eastAsia="Arial"/>
                <w:color w:val="010205"/>
              </w:rPr>
              <w:t>14.7</w:t>
            </w:r>
          </w:p>
        </w:tc>
      </w:tr>
      <w:tr w:rsidR="00255506" w:rsidRPr="001E24BD" w14:paraId="31551A0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7BD753F3"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0EBC9561"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3BB66B4" w14:textId="77777777" w:rsidR="00255506" w:rsidRPr="001E24BD" w:rsidRDefault="00D225FB">
            <w:pPr>
              <w:ind w:left="60" w:right="60"/>
              <w:jc w:val="right"/>
              <w:rPr>
                <w:rFonts w:eastAsia="Arial"/>
                <w:color w:val="010205"/>
              </w:rPr>
            </w:pPr>
            <w:r w:rsidRPr="001E24BD">
              <w:rPr>
                <w:rFonts w:eastAsia="Arial"/>
                <w:color w:val="010205"/>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75FF7A1" w14:textId="77777777" w:rsidR="00255506" w:rsidRPr="001E24BD" w:rsidRDefault="00D225FB">
            <w:pPr>
              <w:ind w:left="60" w:right="60"/>
              <w:jc w:val="right"/>
              <w:rPr>
                <w:rFonts w:eastAsia="Arial"/>
                <w:color w:val="010205"/>
              </w:rPr>
            </w:pPr>
            <w:r w:rsidRPr="001E24BD">
              <w:rPr>
                <w:rFonts w:eastAsia="Arial"/>
                <w:color w:val="010205"/>
              </w:rPr>
              <w:t>37.1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7ABDF96" w14:textId="77777777" w:rsidR="00255506" w:rsidRPr="001E24BD" w:rsidRDefault="00D225FB">
            <w:pPr>
              <w:ind w:left="60" w:right="60"/>
              <w:jc w:val="right"/>
              <w:rPr>
                <w:rFonts w:eastAsia="Arial"/>
                <w:color w:val="010205"/>
              </w:rPr>
            </w:pPr>
            <w:r w:rsidRPr="001E24BD">
              <w:rPr>
                <w:rFonts w:eastAsia="Arial"/>
                <w:color w:val="010205"/>
              </w:rPr>
              <w:t>38.2</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57AD6052" w14:textId="77777777" w:rsidR="00255506" w:rsidRPr="001E24BD" w:rsidRDefault="00D225FB">
            <w:pPr>
              <w:ind w:left="60" w:right="60"/>
              <w:jc w:val="right"/>
              <w:rPr>
                <w:rFonts w:eastAsia="Arial"/>
                <w:color w:val="010205"/>
              </w:rPr>
            </w:pPr>
            <w:r w:rsidRPr="001E24BD">
              <w:rPr>
                <w:rFonts w:eastAsia="Arial"/>
                <w:color w:val="010205"/>
              </w:rPr>
              <w:t>52.9</w:t>
            </w:r>
          </w:p>
        </w:tc>
      </w:tr>
      <w:tr w:rsidR="00255506" w:rsidRPr="001E24BD" w14:paraId="6A2370D2"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8D4827E"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7B9EF097"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B80C260" w14:textId="77777777" w:rsidR="00255506" w:rsidRPr="001E24BD" w:rsidRDefault="00D225FB">
            <w:pPr>
              <w:ind w:left="60" w:right="60"/>
              <w:jc w:val="right"/>
              <w:rPr>
                <w:rFonts w:eastAsia="Arial"/>
                <w:color w:val="010205"/>
              </w:rPr>
            </w:pPr>
            <w:r w:rsidRPr="001E24BD">
              <w:rPr>
                <w:rFonts w:eastAsia="Arial"/>
                <w:color w:val="010205"/>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5AD978B" w14:textId="77777777" w:rsidR="00255506" w:rsidRPr="001E24BD" w:rsidRDefault="00D225FB">
            <w:pPr>
              <w:ind w:left="60" w:right="60"/>
              <w:jc w:val="right"/>
              <w:rPr>
                <w:rFonts w:eastAsia="Arial"/>
                <w:color w:val="010205"/>
              </w:rPr>
            </w:pPr>
            <w:r w:rsidRPr="001E24BD">
              <w:rPr>
                <w:rFonts w:eastAsia="Arial"/>
                <w:color w:val="010205"/>
              </w:rPr>
              <w:t>22.9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F9B91F3" w14:textId="77777777" w:rsidR="00255506" w:rsidRPr="001E24BD" w:rsidRDefault="00D225FB">
            <w:pPr>
              <w:ind w:left="60" w:right="60"/>
              <w:jc w:val="right"/>
              <w:rPr>
                <w:rFonts w:eastAsia="Arial"/>
                <w:color w:val="010205"/>
              </w:rPr>
            </w:pPr>
            <w:r w:rsidRPr="001E24BD">
              <w:rPr>
                <w:rFonts w:eastAsia="Arial"/>
                <w:color w:val="010205"/>
              </w:rPr>
              <w:t>23.5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E3B0B0A" w14:textId="77777777" w:rsidR="00255506" w:rsidRPr="001E24BD" w:rsidRDefault="00D225FB">
            <w:pPr>
              <w:ind w:left="60" w:right="60"/>
              <w:jc w:val="right"/>
              <w:rPr>
                <w:rFonts w:eastAsia="Arial"/>
                <w:color w:val="010205"/>
              </w:rPr>
            </w:pPr>
            <w:r w:rsidRPr="001E24BD">
              <w:rPr>
                <w:rFonts w:eastAsia="Arial"/>
                <w:color w:val="010205"/>
              </w:rPr>
              <w:t>76.5</w:t>
            </w:r>
          </w:p>
        </w:tc>
      </w:tr>
      <w:tr w:rsidR="00255506" w:rsidRPr="001E24BD" w14:paraId="6CCBFD13"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CAC2198"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2291C758"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D995003" w14:textId="77777777" w:rsidR="00255506" w:rsidRPr="001E24BD" w:rsidRDefault="00D225FB">
            <w:pPr>
              <w:ind w:left="60" w:right="60"/>
              <w:jc w:val="right"/>
              <w:rPr>
                <w:rFonts w:eastAsia="Arial"/>
                <w:color w:val="010205"/>
              </w:rPr>
            </w:pPr>
            <w:r w:rsidRPr="001E24BD">
              <w:rPr>
                <w:rFonts w:eastAsia="Arial"/>
                <w:color w:val="010205"/>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D9F6327" w14:textId="77777777" w:rsidR="00255506" w:rsidRPr="001E24BD" w:rsidRDefault="00D225FB">
            <w:pPr>
              <w:ind w:left="60" w:right="60"/>
              <w:jc w:val="right"/>
              <w:rPr>
                <w:rFonts w:eastAsia="Arial"/>
                <w:color w:val="010205"/>
              </w:rPr>
            </w:pPr>
            <w:r w:rsidRPr="001E24BD">
              <w:rPr>
                <w:rFonts w:eastAsia="Arial"/>
                <w:color w:val="010205"/>
              </w:rPr>
              <w:t>20.0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6AB7D66" w14:textId="77777777" w:rsidR="00255506" w:rsidRPr="001E24BD" w:rsidRDefault="00D225FB">
            <w:pPr>
              <w:ind w:left="60" w:right="60"/>
              <w:jc w:val="right"/>
              <w:rPr>
                <w:rFonts w:eastAsia="Arial"/>
                <w:color w:val="010205"/>
              </w:rPr>
            </w:pPr>
            <w:r w:rsidRPr="001E24BD">
              <w:rPr>
                <w:rFonts w:eastAsia="Arial"/>
                <w:color w:val="010205"/>
              </w:rPr>
              <w:t>20.6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BF68EAA" w14:textId="77777777" w:rsidR="00255506" w:rsidRPr="001E24BD" w:rsidRDefault="00D225FB">
            <w:pPr>
              <w:ind w:left="60" w:right="60"/>
              <w:jc w:val="right"/>
              <w:rPr>
                <w:rFonts w:eastAsia="Arial"/>
                <w:color w:val="010205"/>
              </w:rPr>
            </w:pPr>
            <w:r w:rsidRPr="001E24BD">
              <w:rPr>
                <w:rFonts w:eastAsia="Arial"/>
                <w:color w:val="010205"/>
              </w:rPr>
              <w:t>97.1</w:t>
            </w:r>
          </w:p>
        </w:tc>
      </w:tr>
      <w:tr w:rsidR="00255506" w:rsidRPr="001E24BD" w14:paraId="00A74806"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8B8C2B4"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13125686" w14:textId="77777777" w:rsidR="00255506" w:rsidRPr="001E24BD" w:rsidRDefault="00D225FB">
            <w:pPr>
              <w:ind w:left="60" w:right="60"/>
              <w:rPr>
                <w:rFonts w:eastAsia="Arial"/>
                <w:color w:val="264A60"/>
              </w:rPr>
            </w:pPr>
            <w:r w:rsidRPr="001E24BD">
              <w:rPr>
                <w:rFonts w:eastAsia="Arial"/>
                <w:color w:val="264A60"/>
              </w:rPr>
              <w:t>strongly 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18E1212"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25809A5"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676AEE6" w14:textId="77777777" w:rsidR="00255506" w:rsidRPr="001E24BD" w:rsidRDefault="00D225FB">
            <w:pPr>
              <w:ind w:left="60" w:right="60"/>
              <w:jc w:val="right"/>
              <w:rPr>
                <w:rFonts w:eastAsia="Arial"/>
                <w:color w:val="010205"/>
              </w:rPr>
            </w:pPr>
            <w:r w:rsidRPr="001E24BD">
              <w:rPr>
                <w:rFonts w:eastAsia="Arial"/>
                <w:color w:val="010205"/>
              </w:rPr>
              <w:t>2.9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12206AA0"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5BC55541"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C82B27C"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2D0605E5"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B1CEA6C"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F5A0EF7"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CFD22DA"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562EC841" w14:textId="77777777" w:rsidR="00255506" w:rsidRPr="001E24BD" w:rsidRDefault="00255506">
            <w:pPr>
              <w:rPr>
                <w:rFonts w:eastAsia="Times New Roman"/>
              </w:rPr>
            </w:pPr>
          </w:p>
        </w:tc>
      </w:tr>
      <w:tr w:rsidR="00255506" w:rsidRPr="001E24BD" w14:paraId="63D6CE7D"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3C64912E" w14:textId="77777777" w:rsidR="00255506" w:rsidRPr="001E24BD" w:rsidRDefault="00D225FB">
            <w:pPr>
              <w:ind w:left="60" w:right="60"/>
              <w:rPr>
                <w:rFonts w:eastAsia="Arial"/>
                <w:color w:val="264A60"/>
              </w:rPr>
            </w:pPr>
            <w:r w:rsidRPr="001E24BD">
              <w:rPr>
                <w:rFonts w:eastAsia="Arial"/>
                <w:color w:val="264A60"/>
              </w:rPr>
              <w:t>Missing</w:t>
            </w: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79226122"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6F543DF"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A3998DA"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0EA9D10B"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23C55190" w14:textId="77777777" w:rsidR="00255506" w:rsidRPr="001E24BD" w:rsidRDefault="00255506">
            <w:pPr>
              <w:rPr>
                <w:rFonts w:eastAsia="Times New Roman"/>
              </w:rPr>
            </w:pPr>
          </w:p>
        </w:tc>
      </w:tr>
      <w:tr w:rsidR="00255506" w:rsidRPr="001E24BD" w14:paraId="2C7404B2" w14:textId="77777777">
        <w:tc>
          <w:tcPr>
            <w:tcW w:w="2706" w:type="dxa"/>
            <w:gridSpan w:val="2"/>
            <w:tcBorders>
              <w:top w:val="single" w:sz="8" w:space="0" w:color="AEAEAE"/>
              <w:left w:val="nil"/>
              <w:bottom w:val="single" w:sz="8" w:space="0" w:color="152935"/>
              <w:right w:val="nil"/>
            </w:tcBorders>
            <w:shd w:val="clear" w:color="auto" w:fill="E0E0E0"/>
            <w:tcMar>
              <w:top w:w="0" w:type="dxa"/>
              <w:bottom w:w="0" w:type="dxa"/>
            </w:tcMar>
          </w:tcPr>
          <w:p w14:paraId="42BC6EB2"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51EF81F9"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6C5A0918"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551BBD2D"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24355113" w14:textId="77777777" w:rsidR="00255506" w:rsidRPr="001E24BD" w:rsidRDefault="00255506">
            <w:pPr>
              <w:rPr>
                <w:rFonts w:eastAsia="Times New Roman"/>
              </w:rPr>
            </w:pPr>
          </w:p>
        </w:tc>
      </w:tr>
    </w:tbl>
    <w:p w14:paraId="79E4DC61" w14:textId="77777777" w:rsidR="00255506" w:rsidRPr="001E24BD" w:rsidRDefault="00255506">
      <w:pPr>
        <w:rPr>
          <w:rFonts w:eastAsia="Times New Roman"/>
        </w:rPr>
      </w:pPr>
    </w:p>
    <w:p w14:paraId="5BE76C86" w14:textId="77777777" w:rsidR="00255506" w:rsidRPr="001E24BD" w:rsidRDefault="00D225FB">
      <w:pPr>
        <w:rPr>
          <w:rFonts w:eastAsia="Times New Roman"/>
        </w:rPr>
      </w:pPr>
      <w:r w:rsidRPr="001E24BD">
        <w:rPr>
          <w:rFonts w:eastAsia="Times New Roman"/>
          <w:noProof/>
        </w:rPr>
        <w:drawing>
          <wp:inline distT="0" distB="0" distL="0" distR="0" wp14:anchorId="169E3B5D" wp14:editId="4F5815C8">
            <wp:extent cx="4200525" cy="2828925"/>
            <wp:effectExtent l="0" t="0" r="0" b="0"/>
            <wp:docPr id="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2"/>
                    <a:srcRect/>
                    <a:stretch>
                      <a:fillRect/>
                    </a:stretch>
                  </pic:blipFill>
                  <pic:spPr>
                    <a:xfrm>
                      <a:off x="0" y="0"/>
                      <a:ext cx="4200525" cy="2828925"/>
                    </a:xfrm>
                    <a:prstGeom prst="rect">
                      <a:avLst/>
                    </a:prstGeom>
                    <a:ln/>
                  </pic:spPr>
                </pic:pic>
              </a:graphicData>
            </a:graphic>
          </wp:inline>
        </w:drawing>
      </w:r>
    </w:p>
    <w:p w14:paraId="583B311C" w14:textId="77777777" w:rsidR="00255506" w:rsidRPr="001E24BD" w:rsidRDefault="00255506">
      <w:pPr>
        <w:rPr>
          <w:rFonts w:eastAsia="Times New Roman"/>
        </w:rPr>
      </w:pPr>
    </w:p>
    <w:p w14:paraId="6FC4E478" w14:textId="093C16C0" w:rsidR="000625C8" w:rsidRPr="001E24BD" w:rsidRDefault="000625C8" w:rsidP="000625C8">
      <w:pPr>
        <w:rPr>
          <w:rFonts w:eastAsia="Times New Roman"/>
          <w:lang w:val="en-US"/>
        </w:rPr>
      </w:pPr>
      <w:r w:rsidRPr="001E24BD">
        <w:rPr>
          <w:rFonts w:eastAsia="Times New Roman"/>
          <w:lang w:val="en-US"/>
        </w:rPr>
        <w:t xml:space="preserve">The results for the following question </w:t>
      </w:r>
      <w:r w:rsidR="00F24A75" w:rsidRPr="001E24BD">
        <w:rPr>
          <w:rFonts w:eastAsia="Times New Roman"/>
          <w:lang w:val="en-US"/>
        </w:rPr>
        <w:t xml:space="preserve">both </w:t>
      </w:r>
      <w:r w:rsidRPr="001E24BD">
        <w:rPr>
          <w:rFonts w:eastAsia="Times New Roman"/>
          <w:lang w:val="en-US"/>
        </w:rPr>
        <w:t xml:space="preserve">from questionnaires and interviews support the assumption mentioned in the literature review. </w:t>
      </w:r>
      <w:r w:rsidR="00A74BA3">
        <w:rPr>
          <w:rFonts w:eastAsia="Times New Roman"/>
          <w:lang w:val="en-US"/>
        </w:rPr>
        <w:t xml:space="preserve">It is believed that MTD apps and software will allow filing tax once in three months will encourage businesses to </w:t>
      </w:r>
      <w:r w:rsidR="00E9294A">
        <w:rPr>
          <w:rFonts w:eastAsia="Times New Roman"/>
          <w:lang w:val="en-US"/>
        </w:rPr>
        <w:t>forecast</w:t>
      </w:r>
      <w:r w:rsidR="00A74BA3">
        <w:rPr>
          <w:rFonts w:eastAsia="Times New Roman"/>
          <w:lang w:val="en-US"/>
        </w:rPr>
        <w:t xml:space="preserve">, account for and </w:t>
      </w:r>
      <w:r w:rsidR="00E9294A">
        <w:rPr>
          <w:rFonts w:eastAsia="Times New Roman"/>
          <w:lang w:val="en-US"/>
        </w:rPr>
        <w:t xml:space="preserve">pay the tax liabilities. </w:t>
      </w:r>
      <w:r w:rsidR="00E759CC">
        <w:rPr>
          <w:rFonts w:eastAsia="Times New Roman"/>
          <w:lang w:val="en-US"/>
        </w:rPr>
        <w:t>If HMRC will inform businesses and individuals about the approximate amount of the tax owed, it will may be easier to plan expenses, especially if there are seasonal varies in turnover (Middleton, 20</w:t>
      </w:r>
      <w:r w:rsidR="00834ED8">
        <w:rPr>
          <w:rFonts w:eastAsia="Times New Roman"/>
          <w:lang w:val="en-US"/>
        </w:rPr>
        <w:t>16).</w:t>
      </w:r>
    </w:p>
    <w:p w14:paraId="6F7DC980" w14:textId="77777777" w:rsidR="000625C8" w:rsidRPr="001E24BD" w:rsidRDefault="000625C8" w:rsidP="000625C8">
      <w:pPr>
        <w:rPr>
          <w:rFonts w:eastAsia="Times New Roman"/>
          <w:lang w:val="en-US"/>
        </w:rPr>
      </w:pPr>
    </w:p>
    <w:p w14:paraId="71D7F69B" w14:textId="77777777" w:rsidR="00255506" w:rsidRPr="001E24BD" w:rsidRDefault="00591403">
      <w:pPr>
        <w:rPr>
          <w:rFonts w:eastAsia="Times New Roman"/>
          <w:lang w:val="en-US"/>
        </w:rPr>
      </w:pPr>
      <w:r w:rsidRPr="001E24BD">
        <w:rPr>
          <w:rFonts w:eastAsia="Times New Roman"/>
          <w:lang w:val="en-US"/>
        </w:rPr>
        <w:t xml:space="preserve">The responses from the questionnaires and </w:t>
      </w:r>
      <w:r w:rsidR="00B0093C" w:rsidRPr="001E24BD">
        <w:rPr>
          <w:rFonts w:eastAsia="Times New Roman"/>
          <w:lang w:val="en-US"/>
        </w:rPr>
        <w:t>interviews indicate that approximately 40% of</w:t>
      </w:r>
      <w:r w:rsidR="00E62BDA" w:rsidRPr="001E24BD">
        <w:rPr>
          <w:rFonts w:eastAsia="Times New Roman"/>
          <w:lang w:val="en-US"/>
        </w:rPr>
        <w:t xml:space="preserve"> participants</w:t>
      </w:r>
      <w:r w:rsidR="00B0093C" w:rsidRPr="001E24BD">
        <w:rPr>
          <w:rFonts w:eastAsia="Times New Roman"/>
          <w:lang w:val="en-US"/>
        </w:rPr>
        <w:t xml:space="preserve"> have agreed that it will be helpful </w:t>
      </w:r>
      <w:r w:rsidR="00E62BDA" w:rsidRPr="001E24BD">
        <w:rPr>
          <w:rFonts w:eastAsia="Times New Roman"/>
          <w:lang w:val="en-US"/>
        </w:rPr>
        <w:t xml:space="preserve">if HMRC will inform businesses about their approximate tax liabilities.  </w:t>
      </w:r>
    </w:p>
    <w:p w14:paraId="051C86AF" w14:textId="77777777" w:rsidR="00255506" w:rsidRPr="001E24BD" w:rsidRDefault="00255506">
      <w:pPr>
        <w:rPr>
          <w:rFonts w:eastAsia="Times New Roman"/>
          <w:lang w:val="en-US"/>
        </w:rPr>
      </w:pPr>
    </w:p>
    <w:p w14:paraId="32678A1E" w14:textId="77777777" w:rsidR="00E62BDA" w:rsidRPr="001E24BD" w:rsidRDefault="00E62BDA">
      <w:pPr>
        <w:rPr>
          <w:rFonts w:eastAsia="Times New Roman"/>
          <w:lang w:val="en-US"/>
        </w:rPr>
      </w:pPr>
      <w:r w:rsidRPr="001E24BD">
        <w:rPr>
          <w:rFonts w:eastAsia="Times New Roman"/>
          <w:lang w:val="en-US"/>
        </w:rPr>
        <w:t xml:space="preserve">Nearly 25% of those who have responded to the questionnaires cast a doubt on whether </w:t>
      </w:r>
      <w:r w:rsidR="00366EF0" w:rsidRPr="001E24BD">
        <w:rPr>
          <w:rFonts w:eastAsia="Times New Roman"/>
          <w:lang w:val="en-US"/>
        </w:rPr>
        <w:t>HMRC tax predicti</w:t>
      </w:r>
      <w:r w:rsidR="00B01343" w:rsidRPr="001E24BD">
        <w:rPr>
          <w:rFonts w:eastAsia="Times New Roman"/>
          <w:lang w:val="en-US"/>
        </w:rPr>
        <w:t xml:space="preserve">ons for the businesses will make a profound difference on the overall performance of the companies. </w:t>
      </w:r>
    </w:p>
    <w:p w14:paraId="74FEDC8C" w14:textId="08D6CF1D" w:rsidR="00F24A75" w:rsidRPr="001E24BD" w:rsidRDefault="00F24A75">
      <w:pPr>
        <w:rPr>
          <w:rFonts w:eastAsia="Times New Roman"/>
          <w:lang w:val="en-US"/>
        </w:rPr>
      </w:pPr>
    </w:p>
    <w:p w14:paraId="63E7ED63" w14:textId="77777777" w:rsidR="00255506" w:rsidRPr="001E24BD" w:rsidRDefault="00255506">
      <w:pPr>
        <w:rPr>
          <w:rFonts w:eastAsia="Times New Roman"/>
          <w:lang w:val="en-US"/>
        </w:rPr>
      </w:pPr>
    </w:p>
    <w:p w14:paraId="538AE041" w14:textId="77777777" w:rsidR="00255506" w:rsidRPr="001E24BD" w:rsidRDefault="00255506">
      <w:pPr>
        <w:rPr>
          <w:rFonts w:eastAsia="Times New Roman"/>
          <w:lang w:val="en-US"/>
        </w:rPr>
      </w:pPr>
    </w:p>
    <w:p w14:paraId="11CA1008" w14:textId="77777777" w:rsidR="00255506" w:rsidRPr="001E24BD" w:rsidRDefault="00255506">
      <w:pPr>
        <w:rPr>
          <w:rFonts w:eastAsia="Times New Roman"/>
          <w:lang w:val="en-US"/>
        </w:rPr>
      </w:pPr>
    </w:p>
    <w:p w14:paraId="0FD5C466" w14:textId="77777777" w:rsidR="00255506" w:rsidRPr="001E24BD" w:rsidRDefault="00255506">
      <w:pPr>
        <w:rPr>
          <w:rFonts w:eastAsia="Times New Roman"/>
          <w:lang w:val="en-US"/>
        </w:rPr>
      </w:pPr>
    </w:p>
    <w:p w14:paraId="1CF99471" w14:textId="77777777" w:rsidR="00255506" w:rsidRPr="001E24BD" w:rsidRDefault="00255506" w:rsidP="00101A06">
      <w:pPr>
        <w:pStyle w:val="af8"/>
        <w:rPr>
          <w:rFonts w:ascii="Times New Roman" w:hAnsi="Times New Roman" w:cs="Times New Roman"/>
          <w:sz w:val="24"/>
          <w:szCs w:val="24"/>
        </w:rPr>
      </w:pPr>
    </w:p>
    <w:tbl>
      <w:tblPr>
        <w:tblStyle w:val="20"/>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4DDBA4A8" w14:textId="77777777">
        <w:tc>
          <w:tcPr>
            <w:tcW w:w="7517" w:type="dxa"/>
            <w:gridSpan w:val="6"/>
            <w:tcBorders>
              <w:top w:val="nil"/>
              <w:left w:val="nil"/>
              <w:bottom w:val="nil"/>
              <w:right w:val="nil"/>
            </w:tcBorders>
            <w:shd w:val="clear" w:color="auto" w:fill="FFFFFF"/>
            <w:tcMar>
              <w:top w:w="0" w:type="dxa"/>
              <w:bottom w:w="0" w:type="dxa"/>
            </w:tcMar>
            <w:vAlign w:val="center"/>
          </w:tcPr>
          <w:p w14:paraId="2DC085D9" w14:textId="6F254A34" w:rsidR="00255506" w:rsidRPr="001E24BD" w:rsidRDefault="002F7467" w:rsidP="00101A06">
            <w:pPr>
              <w:pStyle w:val="af8"/>
              <w:rPr>
                <w:rFonts w:ascii="Times New Roman" w:hAnsi="Times New Roman" w:cs="Times New Roman"/>
                <w:sz w:val="24"/>
                <w:szCs w:val="24"/>
              </w:rPr>
            </w:pPr>
            <w:bookmarkStart w:id="67" w:name="_Toc513458460"/>
            <w:r w:rsidRPr="001E24BD">
              <w:rPr>
                <w:rFonts w:ascii="Times New Roman" w:hAnsi="Times New Roman" w:cs="Times New Roman"/>
                <w:sz w:val="24"/>
                <w:szCs w:val="24"/>
              </w:rPr>
              <w:t>Figure 11</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 you agree that quarterly tax updates will encourage businesses to predict and to plan their cash flow?</w:t>
            </w:r>
            <w:bookmarkEnd w:id="67"/>
          </w:p>
        </w:tc>
      </w:tr>
      <w:tr w:rsidR="00255506" w:rsidRPr="001E24BD" w14:paraId="7312F97B"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7E489E2A"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42E8A8FE"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72A7FC4D"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3187029F"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237C4FED"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16F67712"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39F9E157"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4246919C"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284CE0B2" w14:textId="77777777" w:rsidR="00255506" w:rsidRPr="001E24BD" w:rsidRDefault="00D225FB">
            <w:pPr>
              <w:ind w:left="60" w:right="60"/>
              <w:jc w:val="right"/>
              <w:rPr>
                <w:rFonts w:eastAsia="Arial"/>
                <w:color w:val="010205"/>
              </w:rPr>
            </w:pPr>
            <w:r w:rsidRPr="001E24BD">
              <w:rPr>
                <w:rFonts w:eastAsia="Arial"/>
                <w:color w:val="010205"/>
              </w:rPr>
              <w:t>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854CA08" w14:textId="77777777" w:rsidR="00255506" w:rsidRPr="001E24BD" w:rsidRDefault="00D225FB">
            <w:pPr>
              <w:ind w:left="60" w:right="60"/>
              <w:jc w:val="right"/>
              <w:rPr>
                <w:rFonts w:eastAsia="Arial"/>
                <w:color w:val="010205"/>
              </w:rPr>
            </w:pPr>
            <w:r w:rsidRPr="001E24BD">
              <w:rPr>
                <w:rFonts w:eastAsia="Arial"/>
                <w:color w:val="010205"/>
              </w:rPr>
              <w:t>25.7</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7D765AE" w14:textId="77777777" w:rsidR="00255506" w:rsidRPr="001E24BD" w:rsidRDefault="00D225FB">
            <w:pPr>
              <w:ind w:left="60" w:right="60"/>
              <w:jc w:val="right"/>
              <w:rPr>
                <w:rFonts w:eastAsia="Arial"/>
                <w:color w:val="010205"/>
              </w:rPr>
            </w:pPr>
            <w:r w:rsidRPr="001E24BD">
              <w:rPr>
                <w:rFonts w:eastAsia="Arial"/>
                <w:color w:val="010205"/>
              </w:rPr>
              <w:t>26.5</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7D6496B4" w14:textId="77777777" w:rsidR="00255506" w:rsidRPr="001E24BD" w:rsidRDefault="00D225FB">
            <w:pPr>
              <w:ind w:left="60" w:right="60"/>
              <w:jc w:val="right"/>
              <w:rPr>
                <w:rFonts w:eastAsia="Arial"/>
                <w:color w:val="010205"/>
              </w:rPr>
            </w:pPr>
            <w:r w:rsidRPr="001E24BD">
              <w:rPr>
                <w:rFonts w:eastAsia="Arial"/>
                <w:color w:val="010205"/>
              </w:rPr>
              <w:t>26.5</w:t>
            </w:r>
          </w:p>
        </w:tc>
      </w:tr>
      <w:tr w:rsidR="00255506" w:rsidRPr="001E24BD" w14:paraId="0E5990BE"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0842B4CD"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021EC5FD"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19E2026" w14:textId="77777777" w:rsidR="00255506" w:rsidRPr="001E24BD" w:rsidRDefault="00D225FB">
            <w:pPr>
              <w:ind w:left="60" w:right="60"/>
              <w:jc w:val="right"/>
              <w:rPr>
                <w:rFonts w:eastAsia="Arial"/>
                <w:color w:val="010205"/>
              </w:rPr>
            </w:pPr>
            <w:r w:rsidRPr="001E24BD">
              <w:rPr>
                <w:rFonts w:eastAsia="Arial"/>
                <w:color w:val="010205"/>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A443636" w14:textId="77777777" w:rsidR="00255506" w:rsidRPr="001E24BD" w:rsidRDefault="00D225FB">
            <w:pPr>
              <w:ind w:left="60" w:right="60"/>
              <w:jc w:val="right"/>
              <w:rPr>
                <w:rFonts w:eastAsia="Arial"/>
                <w:color w:val="010205"/>
              </w:rPr>
            </w:pPr>
            <w:r w:rsidRPr="001E24BD">
              <w:rPr>
                <w:rFonts w:eastAsia="Arial"/>
                <w:color w:val="010205"/>
              </w:rPr>
              <w:t>40.0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5E08F76" w14:textId="77777777" w:rsidR="00255506" w:rsidRPr="001E24BD" w:rsidRDefault="00D225FB">
            <w:pPr>
              <w:ind w:left="60" w:right="60"/>
              <w:jc w:val="right"/>
              <w:rPr>
                <w:rFonts w:eastAsia="Arial"/>
                <w:color w:val="010205"/>
              </w:rPr>
            </w:pPr>
            <w:r w:rsidRPr="001E24BD">
              <w:rPr>
                <w:rFonts w:eastAsia="Arial"/>
                <w:color w:val="010205"/>
              </w:rPr>
              <w:t>41.2</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12EC4D2E" w14:textId="77777777" w:rsidR="00255506" w:rsidRPr="001E24BD" w:rsidRDefault="00D225FB">
            <w:pPr>
              <w:ind w:left="60" w:right="60"/>
              <w:jc w:val="right"/>
              <w:rPr>
                <w:rFonts w:eastAsia="Arial"/>
                <w:color w:val="010205"/>
              </w:rPr>
            </w:pPr>
            <w:r w:rsidRPr="001E24BD">
              <w:rPr>
                <w:rFonts w:eastAsia="Arial"/>
                <w:color w:val="010205"/>
              </w:rPr>
              <w:t>67.6</w:t>
            </w:r>
          </w:p>
        </w:tc>
      </w:tr>
      <w:tr w:rsidR="00255506" w:rsidRPr="001E24BD" w14:paraId="1F022292"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1D1270E3"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67818037"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E20B052" w14:textId="77777777" w:rsidR="00255506" w:rsidRPr="001E24BD" w:rsidRDefault="00D225FB">
            <w:pPr>
              <w:ind w:left="60" w:right="60"/>
              <w:jc w:val="right"/>
              <w:rPr>
                <w:rFonts w:eastAsia="Arial"/>
                <w:color w:val="010205"/>
              </w:rPr>
            </w:pPr>
            <w:r w:rsidRPr="001E24BD">
              <w:rPr>
                <w:rFonts w:eastAsia="Arial"/>
                <w:color w:val="010205"/>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7191AAB" w14:textId="77777777" w:rsidR="00255506" w:rsidRPr="001E24BD" w:rsidRDefault="00D225FB">
            <w:pPr>
              <w:ind w:left="60" w:right="60"/>
              <w:jc w:val="right"/>
              <w:rPr>
                <w:rFonts w:eastAsia="Arial"/>
                <w:color w:val="010205"/>
              </w:rPr>
            </w:pPr>
            <w:r w:rsidRPr="001E24BD">
              <w:rPr>
                <w:rFonts w:eastAsia="Arial"/>
                <w:color w:val="010205"/>
              </w:rPr>
              <w:t>28.6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9210D15" w14:textId="77777777" w:rsidR="00255506" w:rsidRPr="001E24BD" w:rsidRDefault="00D225FB">
            <w:pPr>
              <w:ind w:left="60" w:right="60"/>
              <w:jc w:val="right"/>
              <w:rPr>
                <w:rFonts w:eastAsia="Arial"/>
                <w:color w:val="010205"/>
              </w:rPr>
            </w:pPr>
            <w:r w:rsidRPr="001E24BD">
              <w:rPr>
                <w:rFonts w:eastAsia="Arial"/>
                <w:color w:val="010205"/>
              </w:rPr>
              <w:t>29.4</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3FF94F4" w14:textId="77777777" w:rsidR="00255506" w:rsidRPr="001E24BD" w:rsidRDefault="00D225FB">
            <w:pPr>
              <w:ind w:left="60" w:right="60"/>
              <w:jc w:val="right"/>
              <w:rPr>
                <w:rFonts w:eastAsia="Arial"/>
                <w:color w:val="010205"/>
              </w:rPr>
            </w:pPr>
            <w:r w:rsidRPr="001E24BD">
              <w:rPr>
                <w:rFonts w:eastAsia="Arial"/>
                <w:color w:val="010205"/>
              </w:rPr>
              <w:t>97.1</w:t>
            </w:r>
          </w:p>
        </w:tc>
      </w:tr>
      <w:tr w:rsidR="00255506" w:rsidRPr="001E24BD" w14:paraId="63398BB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FF4EAEB"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61E515D5"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C836BC4"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8C9FA72"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799C2C1" w14:textId="77777777" w:rsidR="00255506" w:rsidRPr="001E24BD" w:rsidRDefault="00D225FB">
            <w:pPr>
              <w:ind w:left="60" w:right="60"/>
              <w:jc w:val="right"/>
              <w:rPr>
                <w:rFonts w:eastAsia="Arial"/>
                <w:color w:val="010205"/>
              </w:rPr>
            </w:pPr>
            <w:r w:rsidRPr="001E24BD">
              <w:rPr>
                <w:rFonts w:eastAsia="Arial"/>
                <w:color w:val="010205"/>
              </w:rPr>
              <w:t>2.9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0D129B3"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33A742EC"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31B20DED"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6CD0F26"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3CAD44F"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73FBAAF"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2E99933"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66A71A42" w14:textId="77777777" w:rsidR="00255506" w:rsidRPr="001E24BD" w:rsidRDefault="00255506">
            <w:pPr>
              <w:rPr>
                <w:rFonts w:eastAsia="Times New Roman"/>
              </w:rPr>
            </w:pPr>
          </w:p>
        </w:tc>
      </w:tr>
      <w:tr w:rsidR="00255506" w:rsidRPr="001E24BD" w14:paraId="46189209"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32BF359F"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6C78DF17"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4135662"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4E5F67F"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252E3A95"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798A34CD" w14:textId="77777777" w:rsidR="00255506" w:rsidRPr="001E24BD" w:rsidRDefault="00255506">
            <w:pPr>
              <w:rPr>
                <w:rFonts w:eastAsia="Times New Roman"/>
              </w:rPr>
            </w:pPr>
          </w:p>
        </w:tc>
      </w:tr>
      <w:tr w:rsidR="00255506" w:rsidRPr="001E24BD" w14:paraId="484B921D"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37A73CF6"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25DA6D1B"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47986014"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3BAAACBE"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1DB1C7D2" w14:textId="77777777" w:rsidR="00255506" w:rsidRPr="001E24BD" w:rsidRDefault="00255506">
            <w:pPr>
              <w:rPr>
                <w:rFonts w:eastAsia="Times New Roman"/>
              </w:rPr>
            </w:pPr>
          </w:p>
        </w:tc>
      </w:tr>
    </w:tbl>
    <w:p w14:paraId="16313FAD" w14:textId="77777777" w:rsidR="00255506" w:rsidRPr="001E24BD" w:rsidRDefault="00255506">
      <w:pPr>
        <w:rPr>
          <w:rFonts w:eastAsia="Times New Roman"/>
        </w:rPr>
      </w:pPr>
    </w:p>
    <w:p w14:paraId="7A647ADA" w14:textId="77777777" w:rsidR="00255506" w:rsidRPr="001E24BD" w:rsidRDefault="00D225FB">
      <w:r w:rsidRPr="001E24BD">
        <w:rPr>
          <w:rFonts w:eastAsia="Times New Roman"/>
          <w:noProof/>
        </w:rPr>
        <w:drawing>
          <wp:inline distT="0" distB="0" distL="0" distR="0" wp14:anchorId="01487FF0" wp14:editId="5560CB57">
            <wp:extent cx="4133850" cy="2914650"/>
            <wp:effectExtent l="0" t="0" r="0" b="0"/>
            <wp:docPr id="10"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3"/>
                    <a:srcRect/>
                    <a:stretch>
                      <a:fillRect/>
                    </a:stretch>
                  </pic:blipFill>
                  <pic:spPr>
                    <a:xfrm>
                      <a:off x="0" y="0"/>
                      <a:ext cx="4133850" cy="2914650"/>
                    </a:xfrm>
                    <a:prstGeom prst="rect">
                      <a:avLst/>
                    </a:prstGeom>
                    <a:ln/>
                  </pic:spPr>
                </pic:pic>
              </a:graphicData>
            </a:graphic>
          </wp:inline>
        </w:drawing>
      </w:r>
    </w:p>
    <w:p w14:paraId="7BCA076F" w14:textId="77777777" w:rsidR="00255506" w:rsidRPr="001E24BD" w:rsidRDefault="00255506"/>
    <w:p w14:paraId="680BC508" w14:textId="4658276E" w:rsidR="009B294E" w:rsidRPr="002D6AA0" w:rsidRDefault="00FC4924">
      <w:pPr>
        <w:rPr>
          <w:lang w:val="en-US"/>
        </w:rPr>
      </w:pPr>
      <w:r w:rsidRPr="001E24BD">
        <w:rPr>
          <w:lang w:val="en-US"/>
        </w:rPr>
        <w:t xml:space="preserve">One of </w:t>
      </w:r>
      <w:r w:rsidRPr="002D6AA0">
        <w:rPr>
          <w:lang w:val="en-US"/>
        </w:rPr>
        <w:t>the interviewees and more than 40% of those who have filled in the questionnaire</w:t>
      </w:r>
      <w:r w:rsidR="009354FC" w:rsidRPr="002D6AA0">
        <w:rPr>
          <w:lang w:val="en-US"/>
        </w:rPr>
        <w:t>s</w:t>
      </w:r>
      <w:r w:rsidRPr="002D6AA0">
        <w:rPr>
          <w:lang w:val="en-US"/>
        </w:rPr>
        <w:t xml:space="preserve"> have agreed that </w:t>
      </w:r>
      <w:r w:rsidR="005A547E" w:rsidRPr="002D6AA0">
        <w:rPr>
          <w:lang w:val="en-US"/>
        </w:rPr>
        <w:t>regular tax updates will encourage businesses to make a forecast for future tax liabilities and plan their cash flow. However, one of the interviews and o</w:t>
      </w:r>
      <w:r w:rsidR="009B294E" w:rsidRPr="002D6AA0">
        <w:rPr>
          <w:lang w:val="en-US"/>
        </w:rPr>
        <w:t xml:space="preserve">ne the questionnaire respondents </w:t>
      </w:r>
      <w:r w:rsidR="005A547E" w:rsidRPr="002D6AA0">
        <w:rPr>
          <w:lang w:val="en-US"/>
        </w:rPr>
        <w:t xml:space="preserve">disagreed </w:t>
      </w:r>
      <w:r w:rsidR="0084591B" w:rsidRPr="002D6AA0">
        <w:rPr>
          <w:lang w:val="en-US"/>
        </w:rPr>
        <w:t>that submission of tax returns every three months will have any effect on businesses forecasting their cash flows.</w:t>
      </w:r>
      <w:r w:rsidR="0024242E" w:rsidRPr="002D6AA0">
        <w:rPr>
          <w:lang w:val="en-US"/>
        </w:rPr>
        <w:t xml:space="preserve"> He believed that even without quarter filings, managing cash flow is hard task, which </w:t>
      </w:r>
      <w:r w:rsidR="00DA79D3" w:rsidRPr="002D6AA0">
        <w:rPr>
          <w:lang w:val="en-US"/>
        </w:rPr>
        <w:t xml:space="preserve">even </w:t>
      </w:r>
      <w:r w:rsidR="0024242E" w:rsidRPr="002D6AA0">
        <w:rPr>
          <w:lang w:val="en-US"/>
        </w:rPr>
        <w:t xml:space="preserve">large corporations struggle to accomplish. </w:t>
      </w:r>
    </w:p>
    <w:p w14:paraId="2692BC2B" w14:textId="6BFABC18" w:rsidR="009B294E" w:rsidRPr="001E24BD" w:rsidRDefault="009B294E">
      <w:pPr>
        <w:rPr>
          <w:lang w:val="en-US"/>
        </w:rPr>
      </w:pPr>
      <w:r w:rsidRPr="002D6AA0">
        <w:rPr>
          <w:lang w:val="en-US"/>
        </w:rPr>
        <w:t xml:space="preserve">The result of the questionnaires and interviews partially support the opinion of the accounting professionals from the literature </w:t>
      </w:r>
      <w:r w:rsidR="009354FC" w:rsidRPr="002D6AA0">
        <w:rPr>
          <w:lang w:val="en-US"/>
        </w:rPr>
        <w:t>review</w:t>
      </w:r>
      <w:r w:rsidRPr="002D6AA0">
        <w:rPr>
          <w:lang w:val="en-US"/>
        </w:rPr>
        <w:t>.</w:t>
      </w:r>
      <w:r w:rsidR="00DA79D3" w:rsidRPr="002D6AA0">
        <w:rPr>
          <w:lang w:val="en-US"/>
        </w:rPr>
        <w:t xml:space="preserve"> It was mentioned in the literature review that quarterly filings will encourage businesses to manage</w:t>
      </w:r>
      <w:r w:rsidR="00DA79D3">
        <w:rPr>
          <w:lang w:val="en-US"/>
        </w:rPr>
        <w:t xml:space="preserve"> their expenses so the tax liabilities could be covered</w:t>
      </w:r>
      <w:r w:rsidR="002D6AA0">
        <w:rPr>
          <w:lang w:val="en-US"/>
        </w:rPr>
        <w:t xml:space="preserve"> with less difficulty (Middleton, 2016). </w:t>
      </w:r>
      <w:r w:rsidR="00DA79D3">
        <w:rPr>
          <w:lang w:val="en-US"/>
        </w:rPr>
        <w:t xml:space="preserve"> </w:t>
      </w:r>
    </w:p>
    <w:p w14:paraId="6D791D40" w14:textId="77777777" w:rsidR="00255506" w:rsidRPr="001E24BD" w:rsidRDefault="00255506">
      <w:pPr>
        <w:rPr>
          <w:lang w:val="en-US"/>
        </w:rPr>
      </w:pPr>
    </w:p>
    <w:p w14:paraId="64A99B95" w14:textId="77777777" w:rsidR="00B21210" w:rsidRPr="001E24BD" w:rsidRDefault="00B21210">
      <w:pPr>
        <w:rPr>
          <w:lang w:val="en-US"/>
        </w:rPr>
      </w:pPr>
    </w:p>
    <w:p w14:paraId="0DD5E927" w14:textId="77777777" w:rsidR="009354FC" w:rsidRPr="001E24BD" w:rsidRDefault="009354FC">
      <w:pPr>
        <w:rPr>
          <w:lang w:val="en-US"/>
        </w:rPr>
      </w:pPr>
    </w:p>
    <w:p w14:paraId="2F04AFF0" w14:textId="77777777" w:rsidR="009354FC" w:rsidRPr="001E24BD" w:rsidRDefault="009354FC">
      <w:pPr>
        <w:rPr>
          <w:lang w:val="en-US"/>
        </w:rPr>
      </w:pPr>
    </w:p>
    <w:p w14:paraId="5E3AA178" w14:textId="77777777" w:rsidR="00255506" w:rsidRPr="001E24BD" w:rsidRDefault="00255506">
      <w:pPr>
        <w:rPr>
          <w:rFonts w:eastAsia="Times New Roman"/>
          <w:lang w:val="en-US"/>
        </w:rPr>
      </w:pPr>
    </w:p>
    <w:tbl>
      <w:tblPr>
        <w:tblStyle w:val="19"/>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6D63F787" w14:textId="77777777">
        <w:tc>
          <w:tcPr>
            <w:tcW w:w="7517" w:type="dxa"/>
            <w:gridSpan w:val="6"/>
            <w:tcBorders>
              <w:top w:val="nil"/>
              <w:left w:val="nil"/>
              <w:bottom w:val="nil"/>
              <w:right w:val="nil"/>
            </w:tcBorders>
            <w:shd w:val="clear" w:color="auto" w:fill="FFFFFF"/>
            <w:tcMar>
              <w:top w:w="0" w:type="dxa"/>
              <w:bottom w:w="0" w:type="dxa"/>
            </w:tcMar>
            <w:vAlign w:val="center"/>
          </w:tcPr>
          <w:p w14:paraId="0A51562F" w14:textId="02AF7DF2" w:rsidR="00255506" w:rsidRPr="001E24BD" w:rsidRDefault="002F7467" w:rsidP="00101A06">
            <w:pPr>
              <w:pStyle w:val="af8"/>
              <w:rPr>
                <w:rFonts w:ascii="Times New Roman" w:hAnsi="Times New Roman" w:cs="Times New Roman"/>
                <w:sz w:val="24"/>
                <w:szCs w:val="24"/>
              </w:rPr>
            </w:pPr>
            <w:bookmarkStart w:id="68" w:name="_Toc513458461"/>
            <w:r w:rsidRPr="001E24BD">
              <w:rPr>
                <w:rFonts w:ascii="Times New Roman" w:hAnsi="Times New Roman" w:cs="Times New Roman"/>
                <w:sz w:val="24"/>
                <w:szCs w:val="24"/>
              </w:rPr>
              <w:t>Figure 12</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 xml:space="preserve">Do you </w:t>
            </w:r>
            <w:r w:rsidR="00573DFF" w:rsidRPr="001E24BD">
              <w:rPr>
                <w:rFonts w:ascii="Times New Roman" w:hAnsi="Times New Roman" w:cs="Times New Roman"/>
                <w:sz w:val="24"/>
                <w:szCs w:val="24"/>
              </w:rPr>
              <w:t>support the introduction of MTD</w:t>
            </w:r>
            <w:r w:rsidR="00D225FB" w:rsidRPr="001E24BD">
              <w:rPr>
                <w:rFonts w:ascii="Times New Roman" w:hAnsi="Times New Roman" w:cs="Times New Roman"/>
                <w:sz w:val="24"/>
                <w:szCs w:val="24"/>
              </w:rPr>
              <w:t>?</w:t>
            </w:r>
            <w:bookmarkEnd w:id="68"/>
          </w:p>
        </w:tc>
      </w:tr>
      <w:tr w:rsidR="00255506" w:rsidRPr="001E24BD" w14:paraId="793FAEFA"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2F1BE790"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5C8F39FB"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7DB034A3"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BE044FA"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15C31D17"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10BC99BA"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1B28B2CB"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035FE6E6"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1129AE2B" w14:textId="77777777" w:rsidR="00255506" w:rsidRPr="001E24BD" w:rsidRDefault="00D225FB">
            <w:pPr>
              <w:ind w:left="60" w:right="60"/>
              <w:jc w:val="right"/>
              <w:rPr>
                <w:rFonts w:eastAsia="Arial"/>
                <w:color w:val="010205"/>
              </w:rPr>
            </w:pPr>
            <w:r w:rsidRPr="001E24BD">
              <w:rPr>
                <w:rFonts w:eastAsia="Arial"/>
                <w:color w:val="010205"/>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070B6C56" w14:textId="77777777" w:rsidR="00255506" w:rsidRPr="001E24BD" w:rsidRDefault="00D225FB">
            <w:pPr>
              <w:ind w:left="60" w:right="60"/>
              <w:jc w:val="right"/>
              <w:rPr>
                <w:rFonts w:eastAsia="Arial"/>
                <w:color w:val="010205"/>
              </w:rPr>
            </w:pPr>
            <w:r w:rsidRPr="001E24BD">
              <w:rPr>
                <w:rFonts w:eastAsia="Arial"/>
                <w:color w:val="010205"/>
              </w:rPr>
              <w:t>28.6</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C47C202" w14:textId="77777777" w:rsidR="00255506" w:rsidRPr="001E24BD" w:rsidRDefault="00D225FB">
            <w:pPr>
              <w:ind w:left="60" w:right="60"/>
              <w:jc w:val="right"/>
              <w:rPr>
                <w:rFonts w:eastAsia="Arial"/>
                <w:color w:val="010205"/>
              </w:rPr>
            </w:pPr>
            <w:r w:rsidRPr="001E24BD">
              <w:rPr>
                <w:rFonts w:eastAsia="Arial"/>
                <w:color w:val="010205"/>
              </w:rPr>
              <w:t>29.4</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47EAAB5B" w14:textId="77777777" w:rsidR="00255506" w:rsidRPr="001E24BD" w:rsidRDefault="00D225FB">
            <w:pPr>
              <w:ind w:left="60" w:right="60"/>
              <w:jc w:val="right"/>
              <w:rPr>
                <w:rFonts w:eastAsia="Arial"/>
                <w:color w:val="010205"/>
              </w:rPr>
            </w:pPr>
            <w:r w:rsidRPr="001E24BD">
              <w:rPr>
                <w:rFonts w:eastAsia="Arial"/>
                <w:color w:val="010205"/>
              </w:rPr>
              <w:t>29.4</w:t>
            </w:r>
          </w:p>
        </w:tc>
      </w:tr>
      <w:tr w:rsidR="00255506" w:rsidRPr="001E24BD" w14:paraId="35C13A60"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E623BFA"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09A3C3A2"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A94E136" w14:textId="77777777" w:rsidR="00255506" w:rsidRPr="001E24BD" w:rsidRDefault="00D225FB">
            <w:pPr>
              <w:ind w:left="60" w:right="60"/>
              <w:jc w:val="right"/>
              <w:rPr>
                <w:rFonts w:eastAsia="Arial"/>
                <w:color w:val="010205"/>
              </w:rPr>
            </w:pPr>
            <w:r w:rsidRPr="001E24BD">
              <w:rPr>
                <w:rFonts w:eastAsia="Arial"/>
                <w:color w:val="010205"/>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C90B9C5" w14:textId="77777777" w:rsidR="00255506" w:rsidRPr="001E24BD" w:rsidRDefault="00D225FB">
            <w:pPr>
              <w:ind w:left="60" w:right="60"/>
              <w:jc w:val="right"/>
              <w:rPr>
                <w:rFonts w:eastAsia="Arial"/>
                <w:color w:val="010205"/>
              </w:rPr>
            </w:pPr>
            <w:r w:rsidRPr="001E24BD">
              <w:rPr>
                <w:rFonts w:eastAsia="Arial"/>
                <w:color w:val="010205"/>
              </w:rPr>
              <w:t>25.7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7339CA7" w14:textId="77777777" w:rsidR="00255506" w:rsidRPr="001E24BD" w:rsidRDefault="00D225FB">
            <w:pPr>
              <w:ind w:left="60" w:right="60"/>
              <w:jc w:val="right"/>
              <w:rPr>
                <w:rFonts w:eastAsia="Arial"/>
                <w:color w:val="010205"/>
              </w:rPr>
            </w:pPr>
            <w:r w:rsidRPr="001E24BD">
              <w:rPr>
                <w:rFonts w:eastAsia="Arial"/>
                <w:color w:val="010205"/>
              </w:rPr>
              <w:t>26.5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20D5D4D" w14:textId="77777777" w:rsidR="00255506" w:rsidRPr="001E24BD" w:rsidRDefault="00D225FB">
            <w:pPr>
              <w:ind w:left="60" w:right="60"/>
              <w:jc w:val="right"/>
              <w:rPr>
                <w:rFonts w:eastAsia="Arial"/>
                <w:color w:val="010205"/>
              </w:rPr>
            </w:pPr>
            <w:r w:rsidRPr="001E24BD">
              <w:rPr>
                <w:rFonts w:eastAsia="Arial"/>
                <w:color w:val="010205"/>
              </w:rPr>
              <w:t>55.9</w:t>
            </w:r>
          </w:p>
        </w:tc>
      </w:tr>
      <w:tr w:rsidR="00255506" w:rsidRPr="001E24BD" w14:paraId="29B52D7F"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0E941D3"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F8F2A66"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25A505D" w14:textId="77777777" w:rsidR="00255506" w:rsidRPr="001E24BD" w:rsidRDefault="00D225FB">
            <w:pPr>
              <w:ind w:left="60" w:right="60"/>
              <w:jc w:val="right"/>
              <w:rPr>
                <w:rFonts w:eastAsia="Arial"/>
                <w:color w:val="010205"/>
              </w:rPr>
            </w:pPr>
            <w:r w:rsidRPr="001E24BD">
              <w:rPr>
                <w:rFonts w:eastAsia="Arial"/>
                <w:color w:val="010205"/>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DC9DA4C" w14:textId="77777777" w:rsidR="00255506" w:rsidRPr="001E24BD" w:rsidRDefault="00D225FB">
            <w:pPr>
              <w:ind w:left="60" w:right="60"/>
              <w:jc w:val="right"/>
              <w:rPr>
                <w:rFonts w:eastAsia="Arial"/>
                <w:color w:val="010205"/>
              </w:rPr>
            </w:pPr>
            <w:r w:rsidRPr="001E24BD">
              <w:rPr>
                <w:rFonts w:eastAsia="Arial"/>
                <w:color w:val="010205"/>
              </w:rPr>
              <w:t>40.0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3C87FA1" w14:textId="77777777" w:rsidR="00255506" w:rsidRPr="001E24BD" w:rsidRDefault="00D225FB">
            <w:pPr>
              <w:ind w:left="60" w:right="60"/>
              <w:jc w:val="right"/>
              <w:rPr>
                <w:rFonts w:eastAsia="Arial"/>
                <w:color w:val="010205"/>
              </w:rPr>
            </w:pPr>
            <w:r w:rsidRPr="001E24BD">
              <w:rPr>
                <w:rFonts w:eastAsia="Arial"/>
                <w:color w:val="010205"/>
              </w:rPr>
              <w:t>41.2</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DD54496" w14:textId="77777777" w:rsidR="00255506" w:rsidRPr="001E24BD" w:rsidRDefault="00D225FB">
            <w:pPr>
              <w:ind w:left="60" w:right="60"/>
              <w:jc w:val="right"/>
              <w:rPr>
                <w:rFonts w:eastAsia="Arial"/>
                <w:color w:val="010205"/>
              </w:rPr>
            </w:pPr>
            <w:r w:rsidRPr="001E24BD">
              <w:rPr>
                <w:rFonts w:eastAsia="Arial"/>
                <w:color w:val="010205"/>
              </w:rPr>
              <w:t>97.1</w:t>
            </w:r>
          </w:p>
        </w:tc>
      </w:tr>
      <w:tr w:rsidR="00255506" w:rsidRPr="001E24BD" w14:paraId="544FE18B"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69F367B"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44F9E240"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1699BB9"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B87E652"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79B90A8" w14:textId="77777777" w:rsidR="00255506" w:rsidRPr="001E24BD" w:rsidRDefault="00D225FB">
            <w:pPr>
              <w:ind w:left="60" w:right="60"/>
              <w:jc w:val="right"/>
              <w:rPr>
                <w:rFonts w:eastAsia="Arial"/>
                <w:color w:val="010205"/>
              </w:rPr>
            </w:pPr>
            <w:r w:rsidRPr="001E24BD">
              <w:rPr>
                <w:rFonts w:eastAsia="Arial"/>
                <w:color w:val="010205"/>
              </w:rPr>
              <w:t>2.9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6097811"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2EA450B3"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178C6246"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FA2C38F"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23544A1"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0969BBE"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CE1BE42"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5B4CDC17" w14:textId="77777777" w:rsidR="00255506" w:rsidRPr="001E24BD" w:rsidRDefault="00255506">
            <w:pPr>
              <w:rPr>
                <w:rFonts w:eastAsia="Times New Roman"/>
              </w:rPr>
            </w:pPr>
          </w:p>
        </w:tc>
      </w:tr>
      <w:tr w:rsidR="00255506" w:rsidRPr="001E24BD" w14:paraId="4858D375"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70B89D8B"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580D860"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AF9D6E1"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DB56742"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034709A6"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5749E165" w14:textId="77777777" w:rsidR="00255506" w:rsidRPr="001E24BD" w:rsidRDefault="00255506">
            <w:pPr>
              <w:rPr>
                <w:rFonts w:eastAsia="Times New Roman"/>
              </w:rPr>
            </w:pPr>
          </w:p>
        </w:tc>
      </w:tr>
      <w:tr w:rsidR="00255506" w:rsidRPr="001E24BD" w14:paraId="43919840"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12B51256"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478D371F"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0F887DDA"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0250C2A8"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6F484BD2" w14:textId="77777777" w:rsidR="00255506" w:rsidRPr="001E24BD" w:rsidRDefault="00255506">
            <w:pPr>
              <w:rPr>
                <w:rFonts w:eastAsia="Times New Roman"/>
              </w:rPr>
            </w:pPr>
          </w:p>
        </w:tc>
      </w:tr>
    </w:tbl>
    <w:p w14:paraId="438A9B74" w14:textId="77777777" w:rsidR="00255506" w:rsidRPr="001E24BD" w:rsidRDefault="00255506">
      <w:pPr>
        <w:rPr>
          <w:rFonts w:eastAsia="Times New Roman"/>
        </w:rPr>
      </w:pPr>
    </w:p>
    <w:p w14:paraId="377A8091" w14:textId="77777777" w:rsidR="00255506" w:rsidRPr="001E24BD" w:rsidRDefault="00255506"/>
    <w:p w14:paraId="71A302D4" w14:textId="77777777" w:rsidR="00255506" w:rsidRPr="001E24BD" w:rsidRDefault="00D225FB">
      <w:pPr>
        <w:rPr>
          <w:rFonts w:eastAsia="Times New Roman"/>
        </w:rPr>
      </w:pPr>
      <w:r w:rsidRPr="001E24BD">
        <w:rPr>
          <w:rFonts w:eastAsia="Times New Roman"/>
          <w:noProof/>
        </w:rPr>
        <w:drawing>
          <wp:inline distT="0" distB="0" distL="0" distR="0" wp14:anchorId="7D65A870" wp14:editId="3FFBC234">
            <wp:extent cx="4114800" cy="2914650"/>
            <wp:effectExtent l="0" t="0" r="0" b="0"/>
            <wp:docPr id="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4"/>
                    <a:srcRect/>
                    <a:stretch>
                      <a:fillRect/>
                    </a:stretch>
                  </pic:blipFill>
                  <pic:spPr>
                    <a:xfrm>
                      <a:off x="0" y="0"/>
                      <a:ext cx="4114800" cy="2914650"/>
                    </a:xfrm>
                    <a:prstGeom prst="rect">
                      <a:avLst/>
                    </a:prstGeom>
                    <a:ln/>
                  </pic:spPr>
                </pic:pic>
              </a:graphicData>
            </a:graphic>
          </wp:inline>
        </w:drawing>
      </w:r>
    </w:p>
    <w:p w14:paraId="15B07C26" w14:textId="77777777" w:rsidR="00255506" w:rsidRPr="001E24BD" w:rsidRDefault="00255506">
      <w:pPr>
        <w:rPr>
          <w:rFonts w:eastAsia="Times New Roman"/>
        </w:rPr>
      </w:pPr>
    </w:p>
    <w:p w14:paraId="2E977E78" w14:textId="77777777" w:rsidR="00255506" w:rsidRPr="001E24BD" w:rsidRDefault="00CD06FC">
      <w:pPr>
        <w:rPr>
          <w:rFonts w:eastAsia="Times New Roman"/>
          <w:lang w:val="en-US"/>
        </w:rPr>
      </w:pPr>
      <w:r w:rsidRPr="001E24BD">
        <w:rPr>
          <w:rFonts w:eastAsia="Times New Roman"/>
          <w:lang w:val="en-US"/>
        </w:rPr>
        <w:t xml:space="preserve">41% of </w:t>
      </w:r>
      <w:r w:rsidR="00056DD4" w:rsidRPr="001E24BD">
        <w:rPr>
          <w:rFonts w:eastAsia="Times New Roman"/>
          <w:lang w:val="en-US"/>
        </w:rPr>
        <w:t xml:space="preserve">questionnaire respondents feel undecided about the introduction of MTD. </w:t>
      </w:r>
    </w:p>
    <w:p w14:paraId="04DB9212" w14:textId="55031BC2" w:rsidR="00056DD4" w:rsidRPr="00856FC9" w:rsidRDefault="00056DD4">
      <w:pPr>
        <w:rPr>
          <w:rFonts w:eastAsia="Times New Roman"/>
          <w:lang w:val="en-US"/>
        </w:rPr>
      </w:pPr>
      <w:r w:rsidRPr="001E24BD">
        <w:rPr>
          <w:rFonts w:eastAsia="Times New Roman"/>
          <w:lang w:val="en-US"/>
        </w:rPr>
        <w:t>However, both interviewees do sup</w:t>
      </w:r>
      <w:r w:rsidR="006A41CB" w:rsidRPr="001E24BD">
        <w:rPr>
          <w:rFonts w:eastAsia="Times New Roman"/>
          <w:lang w:val="en-US"/>
        </w:rPr>
        <w:t>port the imple</w:t>
      </w:r>
      <w:r w:rsidR="00B21210" w:rsidRPr="001E24BD">
        <w:rPr>
          <w:rFonts w:eastAsia="Times New Roman"/>
          <w:lang w:val="en-US"/>
        </w:rPr>
        <w:t xml:space="preserve">mentation of MTD. One of </w:t>
      </w:r>
      <w:r w:rsidR="00B21210" w:rsidRPr="00856FC9">
        <w:rPr>
          <w:rFonts w:eastAsia="Times New Roman"/>
          <w:lang w:val="en-US"/>
        </w:rPr>
        <w:t xml:space="preserve">the interviewees highlighted that MTD is the way for HMRC to increase efficiency of their services. Second interviewee does support MTD, but he noted that there are still so many uncertainties around it. </w:t>
      </w:r>
    </w:p>
    <w:p w14:paraId="76B72E41" w14:textId="254E76CD" w:rsidR="00F24A75" w:rsidRPr="00856FC9" w:rsidRDefault="00991E8E" w:rsidP="00631D21">
      <w:pPr>
        <w:rPr>
          <w:rFonts w:eastAsia="Times New Roman"/>
          <w:lang w:val="en-US"/>
        </w:rPr>
      </w:pPr>
      <w:r w:rsidRPr="00856FC9">
        <w:rPr>
          <w:rFonts w:eastAsia="Times New Roman"/>
          <w:lang w:val="en-US"/>
        </w:rPr>
        <w:t xml:space="preserve">In the literature review </w:t>
      </w:r>
      <w:r w:rsidR="00995B7F" w:rsidRPr="00856FC9">
        <w:rPr>
          <w:rFonts w:eastAsia="Times New Roman"/>
          <w:lang w:val="en-US"/>
        </w:rPr>
        <w:t>chapter,</w:t>
      </w:r>
      <w:r w:rsidRPr="00856FC9">
        <w:rPr>
          <w:rFonts w:eastAsia="Times New Roman"/>
          <w:lang w:val="en-US"/>
        </w:rPr>
        <w:t xml:space="preserve"> it was highlighted that </w:t>
      </w:r>
      <w:r w:rsidR="00995B7F" w:rsidRPr="00856FC9">
        <w:rPr>
          <w:rFonts w:eastAsia="Times New Roman"/>
          <w:lang w:val="en-US"/>
        </w:rPr>
        <w:t>for some individuals</w:t>
      </w:r>
      <w:r w:rsidRPr="00856FC9">
        <w:rPr>
          <w:rFonts w:eastAsia="Times New Roman"/>
          <w:lang w:val="en-US"/>
        </w:rPr>
        <w:t xml:space="preserve"> MTD</w:t>
      </w:r>
      <w:r w:rsidR="00995B7F" w:rsidRPr="00856FC9">
        <w:rPr>
          <w:rFonts w:eastAsia="Times New Roman"/>
          <w:lang w:val="en-US"/>
        </w:rPr>
        <w:t xml:space="preserve"> is associated with something vague and unclear</w:t>
      </w:r>
      <w:r w:rsidRPr="00856FC9">
        <w:rPr>
          <w:rFonts w:eastAsia="Times New Roman"/>
          <w:lang w:val="en-US"/>
        </w:rPr>
        <w:t xml:space="preserve">, so the researcher anticipated that for some of the questions in </w:t>
      </w:r>
      <w:r w:rsidR="00933FAE" w:rsidRPr="00856FC9">
        <w:rPr>
          <w:rFonts w:eastAsia="Times New Roman"/>
          <w:lang w:val="en-US"/>
        </w:rPr>
        <w:t xml:space="preserve">survey many </w:t>
      </w:r>
      <w:r w:rsidR="00995B7F" w:rsidRPr="00856FC9">
        <w:rPr>
          <w:rFonts w:eastAsia="Times New Roman"/>
          <w:lang w:val="en-US"/>
        </w:rPr>
        <w:t xml:space="preserve">participants will </w:t>
      </w:r>
      <w:r w:rsidR="002902B0" w:rsidRPr="00856FC9">
        <w:rPr>
          <w:rFonts w:eastAsia="Times New Roman"/>
          <w:lang w:val="en-US"/>
        </w:rPr>
        <w:t xml:space="preserve">express their </w:t>
      </w:r>
      <w:r w:rsidR="00995B7F" w:rsidRPr="00856FC9">
        <w:rPr>
          <w:rFonts w:eastAsia="Times New Roman"/>
          <w:lang w:val="en-US"/>
        </w:rPr>
        <w:t>uncertain</w:t>
      </w:r>
      <w:r w:rsidR="002902B0" w:rsidRPr="00856FC9">
        <w:rPr>
          <w:rFonts w:eastAsia="Times New Roman"/>
          <w:lang w:val="en-US"/>
        </w:rPr>
        <w:t>ty</w:t>
      </w:r>
      <w:r w:rsidR="00995B7F" w:rsidRPr="00856FC9">
        <w:rPr>
          <w:rFonts w:eastAsia="Times New Roman"/>
          <w:lang w:val="en-US"/>
        </w:rPr>
        <w:t xml:space="preserve"> about impending </w:t>
      </w:r>
      <w:r w:rsidR="002902B0" w:rsidRPr="00856FC9">
        <w:rPr>
          <w:rFonts w:eastAsia="Times New Roman"/>
          <w:lang w:val="en-US"/>
        </w:rPr>
        <w:t xml:space="preserve">tax </w:t>
      </w:r>
      <w:r w:rsidR="00995B7F" w:rsidRPr="00856FC9">
        <w:rPr>
          <w:rFonts w:eastAsia="Times New Roman"/>
          <w:lang w:val="en-US"/>
        </w:rPr>
        <w:t>regulations.</w:t>
      </w:r>
    </w:p>
    <w:p w14:paraId="70463E07" w14:textId="77777777" w:rsidR="00F350DD" w:rsidRDefault="002D6AA0" w:rsidP="00631D21">
      <w:pPr>
        <w:rPr>
          <w:rFonts w:eastAsia="Times New Roman"/>
          <w:lang w:val="en-US"/>
        </w:rPr>
      </w:pPr>
      <w:r w:rsidRPr="00856FC9">
        <w:rPr>
          <w:rFonts w:eastAsia="Times New Roman"/>
          <w:lang w:val="en-US"/>
        </w:rPr>
        <w:t xml:space="preserve">The literature review discussed pro and against views on MTD. </w:t>
      </w:r>
      <w:r w:rsidR="00F350DD" w:rsidRPr="00856FC9">
        <w:rPr>
          <w:rFonts w:eastAsia="Times New Roman"/>
          <w:lang w:val="en-US"/>
        </w:rPr>
        <w:t>Williams (2017) is concerns that the main drawback of the MTD is that it may become a burden for small businesses</w:t>
      </w:r>
      <w:r w:rsidR="00F350DD">
        <w:rPr>
          <w:rFonts w:eastAsia="Times New Roman"/>
          <w:lang w:val="en-US"/>
        </w:rPr>
        <w:t xml:space="preserve">, whose growth is already challenged by fierce rivalry, increase in wages and insurance premium tax, etc. </w:t>
      </w:r>
    </w:p>
    <w:p w14:paraId="0D0EDC62" w14:textId="3536D621" w:rsidR="002D6AA0" w:rsidRPr="001E24BD" w:rsidRDefault="000C146D" w:rsidP="00631D21">
      <w:pPr>
        <w:rPr>
          <w:rFonts w:eastAsia="Times New Roman"/>
          <w:lang w:val="en-US"/>
        </w:rPr>
      </w:pPr>
      <w:r>
        <w:rPr>
          <w:rFonts w:eastAsia="Times New Roman"/>
          <w:lang w:val="en-US"/>
        </w:rPr>
        <w:lastRenderedPageBreak/>
        <w:t xml:space="preserve">However, Kitcat (2017) believes that digitization will make tax more efficient, more accurate and simpler in understanding it and paying for it. </w:t>
      </w:r>
    </w:p>
    <w:p w14:paraId="4E306AD7" w14:textId="77777777" w:rsidR="00631D21" w:rsidRPr="001E24BD" w:rsidRDefault="00631D21" w:rsidP="00631D21">
      <w:pPr>
        <w:rPr>
          <w:rFonts w:eastAsia="Times New Roman"/>
          <w:lang w:val="en-US"/>
        </w:rPr>
      </w:pPr>
    </w:p>
    <w:p w14:paraId="736CFCF8" w14:textId="77777777" w:rsidR="00734719" w:rsidRPr="001E24BD" w:rsidRDefault="00734719" w:rsidP="00631D21">
      <w:pPr>
        <w:rPr>
          <w:rFonts w:eastAsia="Times New Roman"/>
          <w:lang w:val="en-US"/>
        </w:rPr>
      </w:pPr>
    </w:p>
    <w:p w14:paraId="3731A211" w14:textId="77777777" w:rsidR="00734719" w:rsidRDefault="00734719" w:rsidP="00631D21">
      <w:pPr>
        <w:rPr>
          <w:rFonts w:eastAsia="Times New Roman"/>
          <w:lang w:val="en-US"/>
        </w:rPr>
      </w:pPr>
    </w:p>
    <w:p w14:paraId="610960F8" w14:textId="77777777" w:rsidR="00E9294A" w:rsidRDefault="00E9294A" w:rsidP="00631D21">
      <w:pPr>
        <w:rPr>
          <w:rFonts w:eastAsia="Times New Roman"/>
          <w:lang w:val="en-US"/>
        </w:rPr>
      </w:pPr>
    </w:p>
    <w:p w14:paraId="3FD9F16C" w14:textId="77777777" w:rsidR="00E9294A" w:rsidRDefault="00E9294A" w:rsidP="00631D21">
      <w:pPr>
        <w:rPr>
          <w:rFonts w:eastAsia="Times New Roman"/>
          <w:lang w:val="en-US"/>
        </w:rPr>
      </w:pPr>
    </w:p>
    <w:p w14:paraId="270F8238" w14:textId="77777777" w:rsidR="00E9294A" w:rsidRDefault="00E9294A" w:rsidP="00631D21">
      <w:pPr>
        <w:rPr>
          <w:rFonts w:eastAsia="Times New Roman"/>
          <w:lang w:val="en-US"/>
        </w:rPr>
      </w:pPr>
    </w:p>
    <w:p w14:paraId="19036AD9" w14:textId="77777777" w:rsidR="00E9294A" w:rsidRDefault="00E9294A" w:rsidP="00631D21">
      <w:pPr>
        <w:rPr>
          <w:rFonts w:eastAsia="Times New Roman"/>
          <w:lang w:val="en-US"/>
        </w:rPr>
      </w:pPr>
    </w:p>
    <w:p w14:paraId="3326CBC4" w14:textId="77777777" w:rsidR="00E9294A" w:rsidRPr="001E24BD" w:rsidRDefault="00E9294A" w:rsidP="00631D21">
      <w:pPr>
        <w:rPr>
          <w:rFonts w:eastAsia="Times New Roman"/>
          <w:lang w:val="en-US"/>
        </w:rPr>
      </w:pPr>
    </w:p>
    <w:p w14:paraId="5C87F881" w14:textId="77777777" w:rsidR="00056DD4" w:rsidRPr="001E24BD" w:rsidRDefault="00056DD4">
      <w:pPr>
        <w:rPr>
          <w:rFonts w:eastAsia="Times New Roman"/>
          <w:lang w:val="en-US"/>
        </w:rPr>
      </w:pPr>
    </w:p>
    <w:tbl>
      <w:tblPr>
        <w:tblStyle w:val="18"/>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4E15F298" w14:textId="77777777">
        <w:tc>
          <w:tcPr>
            <w:tcW w:w="7517" w:type="dxa"/>
            <w:gridSpan w:val="6"/>
            <w:tcBorders>
              <w:top w:val="nil"/>
              <w:left w:val="nil"/>
              <w:bottom w:val="nil"/>
              <w:right w:val="nil"/>
            </w:tcBorders>
            <w:shd w:val="clear" w:color="auto" w:fill="FFFFFF"/>
            <w:tcMar>
              <w:top w:w="0" w:type="dxa"/>
              <w:bottom w:w="0" w:type="dxa"/>
            </w:tcMar>
            <w:vAlign w:val="center"/>
          </w:tcPr>
          <w:p w14:paraId="67554A72" w14:textId="4B2628CA" w:rsidR="00255506" w:rsidRPr="001E24BD" w:rsidRDefault="002F7467" w:rsidP="00101A06">
            <w:pPr>
              <w:pStyle w:val="af8"/>
              <w:rPr>
                <w:rFonts w:ascii="Times New Roman" w:hAnsi="Times New Roman" w:cs="Times New Roman"/>
                <w:sz w:val="24"/>
                <w:szCs w:val="24"/>
              </w:rPr>
            </w:pPr>
            <w:bookmarkStart w:id="69" w:name="_Toc513458462"/>
            <w:r w:rsidRPr="001E24BD">
              <w:rPr>
                <w:rFonts w:ascii="Times New Roman" w:hAnsi="Times New Roman" w:cs="Times New Roman"/>
                <w:sz w:val="24"/>
                <w:szCs w:val="24"/>
              </w:rPr>
              <w:t>Figure 13</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In your opinion, will the new regulation make the taxation system simpler?</w:t>
            </w:r>
            <w:bookmarkEnd w:id="69"/>
          </w:p>
        </w:tc>
      </w:tr>
      <w:tr w:rsidR="00255506" w:rsidRPr="001E24BD" w14:paraId="7BD04C53"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3B08A2BC"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5557E741"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284F841A"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D8BAAF8"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422AB78C"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5E5FC07A"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010CFD86"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6A66AA69"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7FA468D7" w14:textId="77777777" w:rsidR="00255506" w:rsidRPr="001E24BD" w:rsidRDefault="00D225FB">
            <w:pPr>
              <w:ind w:left="60" w:right="60"/>
              <w:jc w:val="right"/>
              <w:rPr>
                <w:rFonts w:eastAsia="Arial"/>
                <w:color w:val="010205"/>
              </w:rPr>
            </w:pPr>
            <w:r w:rsidRPr="001E24BD">
              <w:rPr>
                <w:rFonts w:eastAsia="Arial"/>
                <w:color w:val="010205"/>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6156FE95" w14:textId="77777777" w:rsidR="00255506" w:rsidRPr="001E24BD" w:rsidRDefault="00D225FB">
            <w:pPr>
              <w:ind w:left="60" w:right="60"/>
              <w:jc w:val="right"/>
              <w:rPr>
                <w:rFonts w:eastAsia="Arial"/>
                <w:color w:val="010205"/>
              </w:rPr>
            </w:pPr>
            <w:r w:rsidRPr="001E24BD">
              <w:rPr>
                <w:rFonts w:eastAsia="Arial"/>
                <w:color w:val="010205"/>
              </w:rPr>
              <w:t>8.6</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61718B58" w14:textId="77777777" w:rsidR="00255506" w:rsidRPr="001E24BD" w:rsidRDefault="00D225FB">
            <w:pPr>
              <w:ind w:left="60" w:right="60"/>
              <w:jc w:val="right"/>
              <w:rPr>
                <w:rFonts w:eastAsia="Arial"/>
                <w:color w:val="010205"/>
              </w:rPr>
            </w:pPr>
            <w:r w:rsidRPr="001E24BD">
              <w:rPr>
                <w:rFonts w:eastAsia="Arial"/>
                <w:color w:val="010205"/>
              </w:rPr>
              <w:t>8.8</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5BFB9A6A" w14:textId="77777777" w:rsidR="00255506" w:rsidRPr="001E24BD" w:rsidRDefault="00D225FB">
            <w:pPr>
              <w:ind w:left="60" w:right="60"/>
              <w:jc w:val="right"/>
              <w:rPr>
                <w:rFonts w:eastAsia="Arial"/>
                <w:color w:val="010205"/>
              </w:rPr>
            </w:pPr>
            <w:r w:rsidRPr="001E24BD">
              <w:rPr>
                <w:rFonts w:eastAsia="Arial"/>
                <w:color w:val="010205"/>
              </w:rPr>
              <w:t>8.8</w:t>
            </w:r>
          </w:p>
        </w:tc>
      </w:tr>
      <w:tr w:rsidR="00255506" w:rsidRPr="001E24BD" w14:paraId="6F2ED2FC"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1A67FEB6"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22A33F4C"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BBFFC68" w14:textId="77777777" w:rsidR="00255506" w:rsidRPr="001E24BD" w:rsidRDefault="00D225FB">
            <w:pPr>
              <w:ind w:left="60" w:right="60"/>
              <w:jc w:val="right"/>
              <w:rPr>
                <w:rFonts w:eastAsia="Arial"/>
                <w:color w:val="010205"/>
              </w:rPr>
            </w:pPr>
            <w:r w:rsidRPr="001E24BD">
              <w:rPr>
                <w:rFonts w:eastAsia="Arial"/>
                <w:color w:val="010205"/>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F430BA8" w14:textId="77777777" w:rsidR="00255506" w:rsidRPr="001E24BD" w:rsidRDefault="00D225FB">
            <w:pPr>
              <w:ind w:left="60" w:right="60"/>
              <w:jc w:val="right"/>
              <w:rPr>
                <w:rFonts w:eastAsia="Arial"/>
                <w:color w:val="010205"/>
              </w:rPr>
            </w:pPr>
            <w:r w:rsidRPr="001E24BD">
              <w:rPr>
                <w:rFonts w:eastAsia="Arial"/>
                <w:color w:val="010205"/>
              </w:rPr>
              <w:t>31.4</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A22F8D6" w14:textId="77777777" w:rsidR="00255506" w:rsidRPr="001E24BD" w:rsidRDefault="00D225FB">
            <w:pPr>
              <w:ind w:left="60" w:right="60"/>
              <w:jc w:val="right"/>
              <w:rPr>
                <w:rFonts w:eastAsia="Arial"/>
                <w:color w:val="010205"/>
              </w:rPr>
            </w:pPr>
            <w:r w:rsidRPr="001E24BD">
              <w:rPr>
                <w:rFonts w:eastAsia="Arial"/>
                <w:color w:val="010205"/>
              </w:rPr>
              <w:t>32.4</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AB0E42F" w14:textId="77777777" w:rsidR="00255506" w:rsidRPr="001E24BD" w:rsidRDefault="00D225FB">
            <w:pPr>
              <w:ind w:left="60" w:right="60"/>
              <w:jc w:val="right"/>
              <w:rPr>
                <w:rFonts w:eastAsia="Arial"/>
                <w:color w:val="010205"/>
              </w:rPr>
            </w:pPr>
            <w:r w:rsidRPr="001E24BD">
              <w:rPr>
                <w:rFonts w:eastAsia="Arial"/>
                <w:color w:val="010205"/>
              </w:rPr>
              <w:t>41.2</w:t>
            </w:r>
          </w:p>
        </w:tc>
      </w:tr>
      <w:tr w:rsidR="00255506" w:rsidRPr="001E24BD" w14:paraId="26407A46"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72610DBF"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0595080"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D71F892" w14:textId="77777777" w:rsidR="00255506" w:rsidRPr="001E24BD" w:rsidRDefault="00D225FB">
            <w:pPr>
              <w:ind w:left="60" w:right="60"/>
              <w:jc w:val="right"/>
              <w:rPr>
                <w:rFonts w:eastAsia="Arial"/>
                <w:color w:val="010205"/>
              </w:rPr>
            </w:pPr>
            <w:r w:rsidRPr="001E24BD">
              <w:rPr>
                <w:rFonts w:eastAsia="Arial"/>
                <w:color w:val="010205"/>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859CA1D" w14:textId="77777777" w:rsidR="00255506" w:rsidRPr="001E24BD" w:rsidRDefault="00D225FB">
            <w:pPr>
              <w:ind w:left="60" w:right="60"/>
              <w:jc w:val="right"/>
              <w:rPr>
                <w:rFonts w:eastAsia="Arial"/>
                <w:color w:val="010205"/>
              </w:rPr>
            </w:pPr>
            <w:r w:rsidRPr="001E24BD">
              <w:rPr>
                <w:rFonts w:eastAsia="Arial"/>
                <w:color w:val="010205"/>
              </w:rPr>
              <w:t>25.7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7AB828B" w14:textId="77777777" w:rsidR="00255506" w:rsidRPr="001E24BD" w:rsidRDefault="00D225FB">
            <w:pPr>
              <w:ind w:left="60" w:right="60"/>
              <w:jc w:val="right"/>
              <w:rPr>
                <w:rFonts w:eastAsia="Arial"/>
                <w:color w:val="010205"/>
              </w:rPr>
            </w:pPr>
            <w:r w:rsidRPr="001E24BD">
              <w:rPr>
                <w:rFonts w:eastAsia="Arial"/>
                <w:color w:val="010205"/>
              </w:rPr>
              <w:t>26.5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9BBD754" w14:textId="77777777" w:rsidR="00255506" w:rsidRPr="001E24BD" w:rsidRDefault="00D225FB">
            <w:pPr>
              <w:ind w:left="60" w:right="60"/>
              <w:jc w:val="right"/>
              <w:rPr>
                <w:rFonts w:eastAsia="Arial"/>
                <w:color w:val="010205"/>
              </w:rPr>
            </w:pPr>
            <w:r w:rsidRPr="001E24BD">
              <w:rPr>
                <w:rFonts w:eastAsia="Arial"/>
                <w:color w:val="010205"/>
              </w:rPr>
              <w:t>67.6</w:t>
            </w:r>
          </w:p>
        </w:tc>
      </w:tr>
      <w:tr w:rsidR="00255506" w:rsidRPr="001E24BD" w14:paraId="4EC6AE67"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129F9138"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0E92D741"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2589E26" w14:textId="77777777" w:rsidR="00255506" w:rsidRPr="001E24BD" w:rsidRDefault="00D225FB">
            <w:pPr>
              <w:ind w:left="60" w:right="60"/>
              <w:jc w:val="right"/>
              <w:rPr>
                <w:rFonts w:eastAsia="Arial"/>
                <w:color w:val="010205"/>
              </w:rPr>
            </w:pPr>
            <w:r w:rsidRPr="001E24BD">
              <w:rPr>
                <w:rFonts w:eastAsia="Arial"/>
                <w:color w:val="010205"/>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CB7E0DD" w14:textId="77777777" w:rsidR="00255506" w:rsidRPr="001E24BD" w:rsidRDefault="00D225FB">
            <w:pPr>
              <w:ind w:left="60" w:right="60"/>
              <w:jc w:val="right"/>
              <w:rPr>
                <w:rFonts w:eastAsia="Arial"/>
                <w:color w:val="010205"/>
              </w:rPr>
            </w:pPr>
            <w:r w:rsidRPr="001E24BD">
              <w:rPr>
                <w:rFonts w:eastAsia="Arial"/>
                <w:color w:val="010205"/>
              </w:rPr>
              <w:t>31.4</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53A3596" w14:textId="77777777" w:rsidR="00255506" w:rsidRPr="001E24BD" w:rsidRDefault="00D225FB">
            <w:pPr>
              <w:ind w:left="60" w:right="60"/>
              <w:jc w:val="right"/>
              <w:rPr>
                <w:rFonts w:eastAsia="Arial"/>
                <w:color w:val="010205"/>
              </w:rPr>
            </w:pPr>
            <w:r w:rsidRPr="001E24BD">
              <w:rPr>
                <w:rFonts w:eastAsia="Arial"/>
                <w:color w:val="010205"/>
              </w:rPr>
              <w:t>32.4</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52670EB"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0CF02193"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371D86C0"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02C74BB8"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2B08EC3"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A619C2B"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DB0F97C"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195FD80D" w14:textId="77777777" w:rsidR="00255506" w:rsidRPr="001E24BD" w:rsidRDefault="00255506">
            <w:pPr>
              <w:rPr>
                <w:rFonts w:eastAsia="Times New Roman"/>
              </w:rPr>
            </w:pPr>
          </w:p>
        </w:tc>
      </w:tr>
      <w:tr w:rsidR="00255506" w:rsidRPr="001E24BD" w14:paraId="067778DF"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7344B660"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2E158700"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AE8C3E0"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EAF16AF"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3E05F4CB"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058CD296" w14:textId="77777777" w:rsidR="00255506" w:rsidRPr="001E24BD" w:rsidRDefault="00255506">
            <w:pPr>
              <w:rPr>
                <w:rFonts w:eastAsia="Times New Roman"/>
              </w:rPr>
            </w:pPr>
          </w:p>
        </w:tc>
      </w:tr>
      <w:tr w:rsidR="00255506" w:rsidRPr="001E24BD" w14:paraId="17CB2131"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3064B537"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2288CD48"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753815E0"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03AC2099"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7D6B488C" w14:textId="77777777" w:rsidR="00255506" w:rsidRPr="001E24BD" w:rsidRDefault="00255506">
            <w:pPr>
              <w:rPr>
                <w:rFonts w:eastAsia="Times New Roman"/>
              </w:rPr>
            </w:pPr>
          </w:p>
        </w:tc>
      </w:tr>
    </w:tbl>
    <w:p w14:paraId="66C511DE" w14:textId="77777777" w:rsidR="00255506" w:rsidRPr="001E24BD" w:rsidRDefault="00D225FB">
      <w:pPr>
        <w:rPr>
          <w:rFonts w:eastAsia="Times New Roman"/>
        </w:rPr>
      </w:pPr>
      <w:r w:rsidRPr="001E24BD">
        <w:rPr>
          <w:rFonts w:eastAsia="Times New Roman"/>
          <w:noProof/>
        </w:rPr>
        <w:drawing>
          <wp:inline distT="0" distB="0" distL="0" distR="0" wp14:anchorId="385625EC" wp14:editId="5BF9B130">
            <wp:extent cx="4057650" cy="2962275"/>
            <wp:effectExtent l="0" t="0" r="0" b="0"/>
            <wp:docPr id="15"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5"/>
                    <a:srcRect/>
                    <a:stretch>
                      <a:fillRect/>
                    </a:stretch>
                  </pic:blipFill>
                  <pic:spPr>
                    <a:xfrm>
                      <a:off x="0" y="0"/>
                      <a:ext cx="4057650" cy="2962275"/>
                    </a:xfrm>
                    <a:prstGeom prst="rect">
                      <a:avLst/>
                    </a:prstGeom>
                    <a:ln/>
                  </pic:spPr>
                </pic:pic>
              </a:graphicData>
            </a:graphic>
          </wp:inline>
        </w:drawing>
      </w:r>
    </w:p>
    <w:p w14:paraId="314B4CEA" w14:textId="77777777" w:rsidR="00255506" w:rsidRPr="001E24BD" w:rsidRDefault="00255506">
      <w:pPr>
        <w:rPr>
          <w:rFonts w:eastAsia="Times New Roman"/>
        </w:rPr>
      </w:pPr>
    </w:p>
    <w:p w14:paraId="35561F8A" w14:textId="77777777" w:rsidR="00131CD3" w:rsidRPr="007369F2" w:rsidRDefault="00131CD3" w:rsidP="00131CD3">
      <w:pPr>
        <w:rPr>
          <w:rFonts w:eastAsia="Times New Roman"/>
          <w:lang w:val="en-US"/>
        </w:rPr>
      </w:pPr>
      <w:r w:rsidRPr="001E24BD">
        <w:rPr>
          <w:rFonts w:eastAsia="Times New Roman"/>
          <w:lang w:val="en-US"/>
        </w:rPr>
        <w:t xml:space="preserve">In the literature review it was discussed opposing opinions of the professionals, those who think </w:t>
      </w:r>
      <w:r w:rsidRPr="007369F2">
        <w:rPr>
          <w:rFonts w:eastAsia="Times New Roman"/>
          <w:lang w:val="en-US"/>
        </w:rPr>
        <w:t xml:space="preserve">that MTD has a potential to make tax simpler and those who believe that MTD may increase the level of bureaucracy in companies. </w:t>
      </w:r>
    </w:p>
    <w:p w14:paraId="4404C162" w14:textId="77777777" w:rsidR="00131CD3" w:rsidRPr="007369F2" w:rsidRDefault="00131CD3" w:rsidP="00131CD3">
      <w:pPr>
        <w:rPr>
          <w:rFonts w:eastAsia="Times New Roman"/>
          <w:lang w:val="en-US"/>
        </w:rPr>
      </w:pPr>
    </w:p>
    <w:p w14:paraId="30D269A0" w14:textId="77777777" w:rsidR="00255506" w:rsidRPr="007369F2" w:rsidRDefault="00A40726">
      <w:pPr>
        <w:rPr>
          <w:rFonts w:eastAsia="Times New Roman"/>
          <w:lang w:val="en-US"/>
        </w:rPr>
      </w:pPr>
      <w:r w:rsidRPr="007369F2">
        <w:rPr>
          <w:rFonts w:eastAsia="Times New Roman"/>
          <w:lang w:val="en-US"/>
        </w:rPr>
        <w:t xml:space="preserve">During the interviews, two accounting professionals and 32% survey respondents disagreed that MTD will make tax simpler. </w:t>
      </w:r>
    </w:p>
    <w:p w14:paraId="132AF6F2" w14:textId="77777777" w:rsidR="00A40726" w:rsidRPr="007369F2" w:rsidRDefault="00A40726">
      <w:pPr>
        <w:rPr>
          <w:rFonts w:eastAsia="Times New Roman"/>
          <w:lang w:val="en-US"/>
        </w:rPr>
      </w:pPr>
    </w:p>
    <w:p w14:paraId="327FA82D" w14:textId="24C635F5" w:rsidR="00631D21" w:rsidRDefault="00A40726">
      <w:pPr>
        <w:rPr>
          <w:rFonts w:eastAsia="Times New Roman"/>
          <w:lang w:val="en-US"/>
        </w:rPr>
      </w:pPr>
      <w:r w:rsidRPr="007369F2">
        <w:rPr>
          <w:rFonts w:eastAsia="Times New Roman"/>
          <w:lang w:val="en-US"/>
        </w:rPr>
        <w:t>However, other 32% of participants do believe that MTD has a potential of</w:t>
      </w:r>
      <w:r w:rsidR="00781572" w:rsidRPr="007369F2">
        <w:rPr>
          <w:rFonts w:eastAsia="Times New Roman"/>
          <w:lang w:val="en-US"/>
        </w:rPr>
        <w:t xml:space="preserve"> making tax less sophisticated. </w:t>
      </w:r>
      <w:r w:rsidR="00084694" w:rsidRPr="007369F2">
        <w:rPr>
          <w:rFonts w:eastAsia="Times New Roman"/>
          <w:lang w:val="en-US"/>
        </w:rPr>
        <w:t xml:space="preserve">There is also a significant percent </w:t>
      </w:r>
      <w:r w:rsidR="00F06ADD" w:rsidRPr="007369F2">
        <w:rPr>
          <w:rFonts w:eastAsia="Times New Roman"/>
          <w:lang w:val="en-US"/>
        </w:rPr>
        <w:t xml:space="preserve">(27%) </w:t>
      </w:r>
      <w:r w:rsidR="00084694" w:rsidRPr="007369F2">
        <w:rPr>
          <w:rFonts w:eastAsia="Times New Roman"/>
          <w:lang w:val="en-US"/>
        </w:rPr>
        <w:t>of those, who are undecided what MTD will bring to the taxpayers and accountants.</w:t>
      </w:r>
    </w:p>
    <w:p w14:paraId="1526F9B6" w14:textId="01F60525" w:rsidR="00691130" w:rsidRPr="007369F2" w:rsidRDefault="00691130">
      <w:pPr>
        <w:rPr>
          <w:rFonts w:eastAsia="Times New Roman"/>
          <w:lang w:val="en-US"/>
        </w:rPr>
      </w:pPr>
      <w:r>
        <w:rPr>
          <w:rFonts w:eastAsia="Times New Roman"/>
          <w:lang w:val="en-US"/>
        </w:rPr>
        <w:t xml:space="preserve">Murphy (2017) highlighted that there is indeed not enough clarity on the software, deadlines, threshold, etc. Some of the ACCA representatives admit that HMRC has unrealistic expectations from small businesses, as getting used to digitization of tax will incur additional expenses and will demand more time, while the software may not work flawlessly. </w:t>
      </w:r>
    </w:p>
    <w:p w14:paraId="523E7F3C" w14:textId="5DB52CB4" w:rsidR="00735771" w:rsidRPr="001E24BD" w:rsidRDefault="00691130">
      <w:pPr>
        <w:rPr>
          <w:rFonts w:eastAsia="Times New Roman"/>
          <w:lang w:val="en-US"/>
        </w:rPr>
      </w:pPr>
      <w:r>
        <w:rPr>
          <w:rFonts w:eastAsia="Times New Roman"/>
          <w:lang w:val="en-US"/>
        </w:rPr>
        <w:t xml:space="preserve">On the contrary, </w:t>
      </w:r>
      <w:r w:rsidR="00735771" w:rsidRPr="007369F2">
        <w:rPr>
          <w:rFonts w:eastAsia="Times New Roman"/>
          <w:lang w:val="en-US"/>
        </w:rPr>
        <w:t xml:space="preserve">Kitcat (2017) </w:t>
      </w:r>
      <w:r>
        <w:rPr>
          <w:rFonts w:eastAsia="Times New Roman"/>
          <w:lang w:val="en-US"/>
        </w:rPr>
        <w:t xml:space="preserve">has a more optimistic overview on the reform. He </w:t>
      </w:r>
      <w:r w:rsidR="00735771" w:rsidRPr="007369F2">
        <w:rPr>
          <w:rFonts w:eastAsia="Times New Roman"/>
          <w:lang w:val="en-US"/>
        </w:rPr>
        <w:t>believes that MTD will allow HMRC to become one of mos</w:t>
      </w:r>
      <w:r w:rsidR="007369F2" w:rsidRPr="007369F2">
        <w:rPr>
          <w:rFonts w:eastAsia="Times New Roman"/>
          <w:lang w:val="en-US"/>
        </w:rPr>
        <w:t>t advanced tax administrations of the world and it will allow its tax payers to solve its tax affairs with less and less efforts.</w:t>
      </w:r>
      <w:r w:rsidR="007369F2">
        <w:rPr>
          <w:rFonts w:eastAsia="Times New Roman"/>
          <w:lang w:val="en-US"/>
        </w:rPr>
        <w:t xml:space="preserve"> </w:t>
      </w:r>
    </w:p>
    <w:p w14:paraId="6310BCF0" w14:textId="77777777" w:rsidR="00B7025D" w:rsidRDefault="00B7025D">
      <w:pPr>
        <w:rPr>
          <w:rFonts w:eastAsia="Times New Roman"/>
          <w:lang w:val="en-US"/>
        </w:rPr>
      </w:pPr>
    </w:p>
    <w:p w14:paraId="0DEB6959" w14:textId="77777777" w:rsidR="004055BC" w:rsidRDefault="004055BC">
      <w:pPr>
        <w:rPr>
          <w:rFonts w:eastAsia="Times New Roman"/>
          <w:lang w:val="en-US"/>
        </w:rPr>
      </w:pPr>
    </w:p>
    <w:p w14:paraId="1B353435" w14:textId="77777777" w:rsidR="004055BC" w:rsidRPr="001E24BD" w:rsidRDefault="004055BC">
      <w:pPr>
        <w:rPr>
          <w:rFonts w:eastAsia="Times New Roman"/>
          <w:lang w:val="en-US"/>
        </w:rPr>
      </w:pPr>
    </w:p>
    <w:p w14:paraId="666399AA" w14:textId="77777777" w:rsidR="00631D21" w:rsidRDefault="00631D21">
      <w:pPr>
        <w:rPr>
          <w:rFonts w:eastAsia="Times New Roman"/>
          <w:lang w:val="en-US"/>
        </w:rPr>
      </w:pPr>
    </w:p>
    <w:p w14:paraId="756F5F16" w14:textId="77777777" w:rsidR="00387E74" w:rsidRDefault="00387E74">
      <w:pPr>
        <w:rPr>
          <w:rFonts w:eastAsia="Times New Roman"/>
          <w:lang w:val="en-US"/>
        </w:rPr>
      </w:pPr>
    </w:p>
    <w:p w14:paraId="4C9FB86A" w14:textId="77777777" w:rsidR="00387E74" w:rsidRDefault="00387E74">
      <w:pPr>
        <w:rPr>
          <w:rFonts w:eastAsia="Times New Roman"/>
          <w:lang w:val="en-US"/>
        </w:rPr>
      </w:pPr>
    </w:p>
    <w:p w14:paraId="2672AA3A" w14:textId="77777777" w:rsidR="00387E74" w:rsidRPr="001E24BD" w:rsidRDefault="00387E74">
      <w:pPr>
        <w:rPr>
          <w:rFonts w:eastAsia="Times New Roman"/>
          <w:lang w:val="en-US"/>
        </w:rPr>
      </w:pPr>
    </w:p>
    <w:p w14:paraId="0D1D7C17" w14:textId="77777777" w:rsidR="009C2DCF" w:rsidRPr="001E24BD" w:rsidRDefault="009C2DCF">
      <w:pPr>
        <w:rPr>
          <w:rFonts w:eastAsia="Times New Roman"/>
          <w:lang w:val="en-US"/>
        </w:rPr>
      </w:pPr>
    </w:p>
    <w:tbl>
      <w:tblPr>
        <w:tblStyle w:val="17"/>
        <w:tblW w:w="777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753"/>
        <w:gridCol w:w="1168"/>
        <w:gridCol w:w="1029"/>
        <w:gridCol w:w="1399"/>
        <w:gridCol w:w="1476"/>
      </w:tblGrid>
      <w:tr w:rsidR="00255506" w:rsidRPr="00E500C9" w14:paraId="212D9580" w14:textId="77777777">
        <w:tc>
          <w:tcPr>
            <w:tcW w:w="7778" w:type="dxa"/>
            <w:gridSpan w:val="6"/>
            <w:tcBorders>
              <w:top w:val="nil"/>
              <w:left w:val="nil"/>
              <w:bottom w:val="nil"/>
              <w:right w:val="nil"/>
            </w:tcBorders>
            <w:shd w:val="clear" w:color="auto" w:fill="FFFFFF"/>
            <w:tcMar>
              <w:top w:w="0" w:type="dxa"/>
              <w:bottom w:w="0" w:type="dxa"/>
            </w:tcMar>
            <w:vAlign w:val="center"/>
          </w:tcPr>
          <w:p w14:paraId="60EA8CEF" w14:textId="288127D8" w:rsidR="00255506" w:rsidRPr="001E24BD" w:rsidRDefault="002F7467" w:rsidP="00101A06">
            <w:pPr>
              <w:pStyle w:val="af8"/>
              <w:rPr>
                <w:rFonts w:ascii="Times New Roman" w:hAnsi="Times New Roman" w:cs="Times New Roman"/>
                <w:sz w:val="24"/>
                <w:szCs w:val="24"/>
              </w:rPr>
            </w:pPr>
            <w:bookmarkStart w:id="70" w:name="_Toc513458463"/>
            <w:r w:rsidRPr="001E24BD">
              <w:rPr>
                <w:rFonts w:ascii="Times New Roman" w:hAnsi="Times New Roman" w:cs="Times New Roman"/>
                <w:sz w:val="24"/>
                <w:szCs w:val="24"/>
              </w:rPr>
              <w:t>Figure 14</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If HMRC has an accurate snapshot of the individual's tax position, over/underpayments of the self-employed (and taxpayers in general) will be eliminated?</w:t>
            </w:r>
            <w:bookmarkEnd w:id="70"/>
          </w:p>
        </w:tc>
      </w:tr>
      <w:tr w:rsidR="00255506" w:rsidRPr="001E24BD" w14:paraId="0A5A3DA3" w14:textId="77777777">
        <w:tc>
          <w:tcPr>
            <w:tcW w:w="2706" w:type="dxa"/>
            <w:gridSpan w:val="2"/>
            <w:tcBorders>
              <w:top w:val="nil"/>
              <w:left w:val="nil"/>
              <w:bottom w:val="single" w:sz="8" w:space="0" w:color="152935"/>
              <w:right w:val="nil"/>
            </w:tcBorders>
            <w:shd w:val="clear" w:color="auto" w:fill="FFFFFF"/>
            <w:tcMar>
              <w:top w:w="0" w:type="dxa"/>
              <w:bottom w:w="0" w:type="dxa"/>
            </w:tcMar>
            <w:vAlign w:val="bottom"/>
          </w:tcPr>
          <w:p w14:paraId="6CCD1FD2"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144AB0B4"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1069B525"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4257186B"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2250A1C1"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4AA801E1"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42FB457F" w14:textId="77777777" w:rsidR="00255506" w:rsidRPr="001E24BD" w:rsidRDefault="00D225FB">
            <w:pPr>
              <w:ind w:left="60" w:right="60"/>
              <w:rPr>
                <w:rFonts w:eastAsia="Arial"/>
                <w:color w:val="264A60"/>
              </w:rPr>
            </w:pPr>
            <w:r w:rsidRPr="001E24BD">
              <w:rPr>
                <w:rFonts w:eastAsia="Arial"/>
                <w:color w:val="264A60"/>
              </w:rPr>
              <w:t>Valid</w:t>
            </w:r>
          </w:p>
        </w:tc>
        <w:tc>
          <w:tcPr>
            <w:tcW w:w="1753" w:type="dxa"/>
            <w:tcBorders>
              <w:top w:val="single" w:sz="8" w:space="0" w:color="152935"/>
              <w:left w:val="nil"/>
              <w:bottom w:val="single" w:sz="8" w:space="0" w:color="AEAEAE"/>
              <w:right w:val="nil"/>
            </w:tcBorders>
            <w:shd w:val="clear" w:color="auto" w:fill="E0E0E0"/>
            <w:tcMar>
              <w:top w:w="0" w:type="dxa"/>
              <w:bottom w:w="0" w:type="dxa"/>
            </w:tcMar>
          </w:tcPr>
          <w:p w14:paraId="3CA5E437"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4330EBF8" w14:textId="77777777" w:rsidR="00255506" w:rsidRPr="001E24BD" w:rsidRDefault="00D225FB">
            <w:pPr>
              <w:ind w:left="60" w:right="60"/>
              <w:jc w:val="right"/>
              <w:rPr>
                <w:rFonts w:eastAsia="Arial"/>
                <w:color w:val="010205"/>
              </w:rPr>
            </w:pPr>
            <w:r w:rsidRPr="001E24BD">
              <w:rPr>
                <w:rFonts w:eastAsia="Arial"/>
                <w:color w:val="010205"/>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46D968B4" w14:textId="77777777" w:rsidR="00255506" w:rsidRPr="001E24BD" w:rsidRDefault="00D225FB">
            <w:pPr>
              <w:ind w:left="60" w:right="60"/>
              <w:jc w:val="right"/>
              <w:rPr>
                <w:rFonts w:eastAsia="Arial"/>
                <w:color w:val="010205"/>
              </w:rPr>
            </w:pPr>
            <w:r w:rsidRPr="001E24BD">
              <w:rPr>
                <w:rFonts w:eastAsia="Arial"/>
                <w:color w:val="010205"/>
              </w:rPr>
              <w:t>5.7</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1D92928A" w14:textId="77777777" w:rsidR="00255506" w:rsidRPr="001E24BD" w:rsidRDefault="00D225FB">
            <w:pPr>
              <w:ind w:left="60" w:right="60"/>
              <w:jc w:val="right"/>
              <w:rPr>
                <w:rFonts w:eastAsia="Arial"/>
                <w:color w:val="010205"/>
              </w:rPr>
            </w:pPr>
            <w:r w:rsidRPr="001E24BD">
              <w:rPr>
                <w:rFonts w:eastAsia="Arial"/>
                <w:color w:val="010205"/>
              </w:rPr>
              <w:t>5.9</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1B0C871C" w14:textId="77777777" w:rsidR="00255506" w:rsidRPr="001E24BD" w:rsidRDefault="00D225FB">
            <w:pPr>
              <w:ind w:left="60" w:right="60"/>
              <w:jc w:val="right"/>
              <w:rPr>
                <w:rFonts w:eastAsia="Arial"/>
                <w:color w:val="010205"/>
              </w:rPr>
            </w:pPr>
            <w:r w:rsidRPr="001E24BD">
              <w:rPr>
                <w:rFonts w:eastAsia="Arial"/>
                <w:color w:val="010205"/>
              </w:rPr>
              <w:t>5.9</w:t>
            </w:r>
          </w:p>
        </w:tc>
      </w:tr>
      <w:tr w:rsidR="00255506" w:rsidRPr="001E24BD" w14:paraId="260F8157"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A5D043C"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4D783010"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6D8AD7B" w14:textId="77777777" w:rsidR="00255506" w:rsidRPr="001E24BD" w:rsidRDefault="00D225FB">
            <w:pPr>
              <w:ind w:left="60" w:right="60"/>
              <w:jc w:val="right"/>
              <w:rPr>
                <w:rFonts w:eastAsia="Arial"/>
                <w:color w:val="010205"/>
              </w:rPr>
            </w:pPr>
            <w:r w:rsidRPr="001E24BD">
              <w:rPr>
                <w:rFonts w:eastAsia="Arial"/>
                <w:color w:val="010205"/>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1840F18" w14:textId="77777777" w:rsidR="00255506" w:rsidRPr="001E24BD" w:rsidRDefault="00D225FB">
            <w:pPr>
              <w:ind w:left="60" w:right="60"/>
              <w:jc w:val="right"/>
              <w:rPr>
                <w:rFonts w:eastAsia="Arial"/>
                <w:color w:val="010205"/>
              </w:rPr>
            </w:pPr>
            <w:r w:rsidRPr="001E24BD">
              <w:rPr>
                <w:rFonts w:eastAsia="Arial"/>
                <w:color w:val="010205"/>
              </w:rPr>
              <w:t>57.1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243C32B" w14:textId="77777777" w:rsidR="00255506" w:rsidRPr="001E24BD" w:rsidRDefault="00D225FB">
            <w:pPr>
              <w:ind w:left="60" w:right="60"/>
              <w:jc w:val="right"/>
              <w:rPr>
                <w:rFonts w:eastAsia="Arial"/>
                <w:color w:val="010205"/>
              </w:rPr>
            </w:pPr>
            <w:r w:rsidRPr="001E24BD">
              <w:rPr>
                <w:rFonts w:eastAsia="Arial"/>
                <w:color w:val="010205"/>
              </w:rPr>
              <w:t>58.8</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4CA30BFB" w14:textId="77777777" w:rsidR="00255506" w:rsidRPr="001E24BD" w:rsidRDefault="00D225FB">
            <w:pPr>
              <w:ind w:left="60" w:right="60"/>
              <w:jc w:val="right"/>
              <w:rPr>
                <w:rFonts w:eastAsia="Arial"/>
                <w:color w:val="010205"/>
              </w:rPr>
            </w:pPr>
            <w:r w:rsidRPr="001E24BD">
              <w:rPr>
                <w:rFonts w:eastAsia="Arial"/>
                <w:color w:val="010205"/>
              </w:rPr>
              <w:t>64.7</w:t>
            </w:r>
          </w:p>
        </w:tc>
      </w:tr>
      <w:tr w:rsidR="00255506" w:rsidRPr="001E24BD" w14:paraId="7DDFB54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3BE1A253"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5A1D1B13"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9A48856"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80F1C51"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6BE176E"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595C628" w14:textId="77777777" w:rsidR="00255506" w:rsidRPr="001E24BD" w:rsidRDefault="00D225FB">
            <w:pPr>
              <w:ind w:left="60" w:right="60"/>
              <w:jc w:val="right"/>
              <w:rPr>
                <w:rFonts w:eastAsia="Arial"/>
                <w:color w:val="010205"/>
              </w:rPr>
            </w:pPr>
            <w:r w:rsidRPr="001E24BD">
              <w:rPr>
                <w:rFonts w:eastAsia="Arial"/>
                <w:color w:val="010205"/>
              </w:rPr>
              <w:t>82.4</w:t>
            </w:r>
          </w:p>
        </w:tc>
      </w:tr>
      <w:tr w:rsidR="00255506" w:rsidRPr="001E24BD" w14:paraId="58D9478B"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0A3A99AC"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0526218C"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2E1A4F8" w14:textId="77777777" w:rsidR="00255506" w:rsidRPr="001E24BD" w:rsidRDefault="00D225FB">
            <w:pPr>
              <w:ind w:left="60" w:right="60"/>
              <w:jc w:val="right"/>
              <w:rPr>
                <w:rFonts w:eastAsia="Arial"/>
                <w:color w:val="010205"/>
              </w:rPr>
            </w:pPr>
            <w:r w:rsidRPr="001E24BD">
              <w:rPr>
                <w:rFonts w:eastAsia="Arial"/>
                <w:color w:val="010205"/>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5827EE8" w14:textId="77777777" w:rsidR="00255506" w:rsidRPr="001E24BD" w:rsidRDefault="00D225FB">
            <w:pPr>
              <w:ind w:left="60" w:right="60"/>
              <w:jc w:val="right"/>
              <w:rPr>
                <w:rFonts w:eastAsia="Arial"/>
                <w:color w:val="010205"/>
              </w:rPr>
            </w:pPr>
            <w:r w:rsidRPr="001E24BD">
              <w:rPr>
                <w:rFonts w:eastAsia="Arial"/>
                <w:color w:val="010205"/>
              </w:rPr>
              <w:t>14.3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A4B68B1" w14:textId="77777777" w:rsidR="00255506" w:rsidRPr="001E24BD" w:rsidRDefault="00D225FB">
            <w:pPr>
              <w:ind w:left="60" w:right="60"/>
              <w:jc w:val="right"/>
              <w:rPr>
                <w:rFonts w:eastAsia="Arial"/>
                <w:color w:val="010205"/>
              </w:rPr>
            </w:pPr>
            <w:r w:rsidRPr="001E24BD">
              <w:rPr>
                <w:rFonts w:eastAsia="Arial"/>
                <w:color w:val="010205"/>
              </w:rPr>
              <w:t>14.7</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9FC230B" w14:textId="77777777" w:rsidR="00255506" w:rsidRPr="001E24BD" w:rsidRDefault="00D225FB">
            <w:pPr>
              <w:ind w:left="60" w:right="60"/>
              <w:jc w:val="right"/>
              <w:rPr>
                <w:rFonts w:eastAsia="Arial"/>
                <w:color w:val="010205"/>
              </w:rPr>
            </w:pPr>
            <w:r w:rsidRPr="001E24BD">
              <w:rPr>
                <w:rFonts w:eastAsia="Arial"/>
                <w:color w:val="010205"/>
              </w:rPr>
              <w:t>97.1</w:t>
            </w:r>
          </w:p>
        </w:tc>
      </w:tr>
      <w:tr w:rsidR="00255506" w:rsidRPr="001E24BD" w14:paraId="357ED91F"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29A84BA"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1CE29642" w14:textId="77777777" w:rsidR="00255506" w:rsidRPr="001E24BD" w:rsidRDefault="00D225FB">
            <w:pPr>
              <w:ind w:left="60" w:right="60"/>
              <w:rPr>
                <w:rFonts w:eastAsia="Arial"/>
                <w:color w:val="264A60"/>
              </w:rPr>
            </w:pPr>
            <w:r w:rsidRPr="001E24BD">
              <w:rPr>
                <w:rFonts w:eastAsia="Arial"/>
                <w:color w:val="264A60"/>
              </w:rPr>
              <w:t>strongly 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BAB2EC7"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12E691A"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C82D7FF" w14:textId="77777777" w:rsidR="00255506" w:rsidRPr="001E24BD" w:rsidRDefault="00D225FB">
            <w:pPr>
              <w:ind w:left="60" w:right="60"/>
              <w:jc w:val="right"/>
              <w:rPr>
                <w:rFonts w:eastAsia="Arial"/>
                <w:color w:val="010205"/>
              </w:rPr>
            </w:pPr>
            <w:r w:rsidRPr="001E24BD">
              <w:rPr>
                <w:rFonts w:eastAsia="Arial"/>
                <w:color w:val="010205"/>
              </w:rPr>
              <w:t>2.9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2A52B67"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4DF0701D"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E5C57C5" w14:textId="77777777" w:rsidR="00255506" w:rsidRPr="001E24BD" w:rsidRDefault="00255506">
            <w:pPr>
              <w:rPr>
                <w:rFonts w:eastAsia="Arial"/>
                <w:color w:val="010205"/>
              </w:rPr>
            </w:pP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17A014C8"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34A0BED"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AB88A0A"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494A715"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25DA9770" w14:textId="77777777" w:rsidR="00255506" w:rsidRPr="001E24BD" w:rsidRDefault="00255506">
            <w:pPr>
              <w:rPr>
                <w:rFonts w:eastAsia="Times New Roman"/>
              </w:rPr>
            </w:pPr>
          </w:p>
        </w:tc>
      </w:tr>
      <w:tr w:rsidR="00255506" w:rsidRPr="001E24BD" w14:paraId="5BF4191D"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1C09ECDE" w14:textId="77777777" w:rsidR="00255506" w:rsidRPr="001E24BD" w:rsidRDefault="00D225FB">
            <w:pPr>
              <w:ind w:left="60" w:right="60"/>
              <w:rPr>
                <w:rFonts w:eastAsia="Arial"/>
                <w:color w:val="264A60"/>
              </w:rPr>
            </w:pPr>
            <w:r w:rsidRPr="001E24BD">
              <w:rPr>
                <w:rFonts w:eastAsia="Arial"/>
                <w:color w:val="264A60"/>
              </w:rPr>
              <w:t>Missing</w:t>
            </w:r>
          </w:p>
        </w:tc>
        <w:tc>
          <w:tcPr>
            <w:tcW w:w="1753" w:type="dxa"/>
            <w:tcBorders>
              <w:top w:val="single" w:sz="8" w:space="0" w:color="AEAEAE"/>
              <w:left w:val="nil"/>
              <w:bottom w:val="single" w:sz="8" w:space="0" w:color="AEAEAE"/>
              <w:right w:val="nil"/>
            </w:tcBorders>
            <w:shd w:val="clear" w:color="auto" w:fill="E0E0E0"/>
            <w:tcMar>
              <w:top w:w="0" w:type="dxa"/>
              <w:bottom w:w="0" w:type="dxa"/>
            </w:tcMar>
          </w:tcPr>
          <w:p w14:paraId="43D0BC71"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9DA12F1"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E1583DC"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1A7086BC"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69ED9EDB" w14:textId="77777777" w:rsidR="00255506" w:rsidRPr="001E24BD" w:rsidRDefault="00255506">
            <w:pPr>
              <w:rPr>
                <w:rFonts w:eastAsia="Times New Roman"/>
              </w:rPr>
            </w:pPr>
          </w:p>
        </w:tc>
      </w:tr>
      <w:tr w:rsidR="00255506" w:rsidRPr="001E24BD" w14:paraId="4C22EB1E" w14:textId="77777777">
        <w:tc>
          <w:tcPr>
            <w:tcW w:w="2706" w:type="dxa"/>
            <w:gridSpan w:val="2"/>
            <w:tcBorders>
              <w:top w:val="single" w:sz="8" w:space="0" w:color="AEAEAE"/>
              <w:left w:val="nil"/>
              <w:bottom w:val="single" w:sz="8" w:space="0" w:color="152935"/>
              <w:right w:val="nil"/>
            </w:tcBorders>
            <w:shd w:val="clear" w:color="auto" w:fill="E0E0E0"/>
            <w:tcMar>
              <w:top w:w="0" w:type="dxa"/>
              <w:bottom w:w="0" w:type="dxa"/>
            </w:tcMar>
          </w:tcPr>
          <w:p w14:paraId="3E745A68"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10BD1EB4"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424F877A"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000D33FB"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158FE3CD" w14:textId="77777777" w:rsidR="00255506" w:rsidRPr="001E24BD" w:rsidRDefault="00255506">
            <w:pPr>
              <w:rPr>
                <w:rFonts w:eastAsia="Times New Roman"/>
              </w:rPr>
            </w:pPr>
          </w:p>
        </w:tc>
      </w:tr>
    </w:tbl>
    <w:p w14:paraId="72A2B581" w14:textId="77777777" w:rsidR="00255506" w:rsidRPr="001E24BD" w:rsidRDefault="00255506">
      <w:pPr>
        <w:rPr>
          <w:rFonts w:eastAsia="Times New Roman"/>
        </w:rPr>
      </w:pPr>
    </w:p>
    <w:p w14:paraId="671A1B29" w14:textId="77777777" w:rsidR="00255506" w:rsidRPr="001E24BD" w:rsidRDefault="00D225FB">
      <w:pPr>
        <w:rPr>
          <w:rFonts w:eastAsia="Times New Roman"/>
        </w:rPr>
      </w:pPr>
      <w:r w:rsidRPr="001E24BD">
        <w:rPr>
          <w:rFonts w:eastAsia="Times New Roman"/>
          <w:noProof/>
        </w:rPr>
        <w:lastRenderedPageBreak/>
        <w:drawing>
          <wp:inline distT="0" distB="0" distL="0" distR="0" wp14:anchorId="150F7234" wp14:editId="0C9D00B9">
            <wp:extent cx="4400550" cy="3019742"/>
            <wp:effectExtent l="0" t="0" r="0" b="0"/>
            <wp:docPr id="11"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6"/>
                    <a:srcRect/>
                    <a:stretch>
                      <a:fillRect/>
                    </a:stretch>
                  </pic:blipFill>
                  <pic:spPr>
                    <a:xfrm>
                      <a:off x="0" y="0"/>
                      <a:ext cx="4400550" cy="3019742"/>
                    </a:xfrm>
                    <a:prstGeom prst="rect">
                      <a:avLst/>
                    </a:prstGeom>
                    <a:ln/>
                  </pic:spPr>
                </pic:pic>
              </a:graphicData>
            </a:graphic>
          </wp:inline>
        </w:drawing>
      </w:r>
    </w:p>
    <w:p w14:paraId="6F90D320" w14:textId="77777777" w:rsidR="00255506" w:rsidRPr="001E24BD" w:rsidRDefault="00255506">
      <w:pPr>
        <w:rPr>
          <w:rFonts w:eastAsia="Times New Roman"/>
        </w:rPr>
      </w:pPr>
    </w:p>
    <w:p w14:paraId="057BA9C4" w14:textId="77777777" w:rsidR="00255506" w:rsidRPr="001E24BD" w:rsidRDefault="00255506">
      <w:pPr>
        <w:rPr>
          <w:rFonts w:eastAsia="Times New Roman"/>
        </w:rPr>
      </w:pPr>
    </w:p>
    <w:p w14:paraId="742C6E9C" w14:textId="2199A14F" w:rsidR="00255506" w:rsidRPr="00856FC9" w:rsidRDefault="00EF6608">
      <w:pPr>
        <w:rPr>
          <w:rFonts w:eastAsia="Times New Roman"/>
          <w:lang w:val="en-US"/>
        </w:rPr>
      </w:pPr>
      <w:r w:rsidRPr="001E24BD">
        <w:rPr>
          <w:rFonts w:eastAsia="Times New Roman"/>
          <w:lang w:val="en-US"/>
        </w:rPr>
        <w:t xml:space="preserve">58% of </w:t>
      </w:r>
      <w:r w:rsidRPr="00856FC9">
        <w:rPr>
          <w:rFonts w:eastAsia="Times New Roman"/>
          <w:lang w:val="en-US"/>
        </w:rPr>
        <w:t>participants do agree that MTD will contribute to elimination of under/over payments. Both interviewees have admitted that over/underpayments could not be fully eliminated, but significantly reduced.</w:t>
      </w:r>
      <w:r w:rsidR="00323EA6" w:rsidRPr="00856FC9">
        <w:rPr>
          <w:rFonts w:eastAsia="Times New Roman"/>
          <w:lang w:val="en-US"/>
        </w:rPr>
        <w:t xml:space="preserve"> These results provide a basis for the </w:t>
      </w:r>
      <w:r w:rsidR="00D979B5" w:rsidRPr="00856FC9">
        <w:rPr>
          <w:rFonts w:eastAsia="Times New Roman"/>
          <w:lang w:val="en-US"/>
        </w:rPr>
        <w:t xml:space="preserve">opinion of the accounting professional </w:t>
      </w:r>
      <w:r w:rsidR="00BC1B25" w:rsidRPr="00856FC9">
        <w:rPr>
          <w:rFonts w:eastAsia="Times New Roman"/>
          <w:lang w:val="en-US"/>
        </w:rPr>
        <w:t xml:space="preserve">stated in the literature review. </w:t>
      </w:r>
    </w:p>
    <w:p w14:paraId="679C4F87" w14:textId="77777777" w:rsidR="00255506" w:rsidRPr="00856FC9" w:rsidRDefault="00255506">
      <w:pPr>
        <w:rPr>
          <w:rFonts w:eastAsia="Times New Roman"/>
          <w:lang w:val="en-US"/>
        </w:rPr>
      </w:pPr>
    </w:p>
    <w:p w14:paraId="72A3EDCB" w14:textId="77777777" w:rsidR="00EF6608" w:rsidRDefault="00EF6608">
      <w:pPr>
        <w:rPr>
          <w:rFonts w:eastAsia="Times New Roman"/>
          <w:lang w:val="en-US"/>
        </w:rPr>
      </w:pPr>
      <w:r w:rsidRPr="00856FC9">
        <w:rPr>
          <w:rFonts w:eastAsia="Times New Roman"/>
          <w:lang w:val="en-US"/>
        </w:rPr>
        <w:t>In addition, more than 30% of survey respondents f</w:t>
      </w:r>
      <w:r w:rsidR="00363F30" w:rsidRPr="00856FC9">
        <w:rPr>
          <w:rFonts w:eastAsia="Times New Roman"/>
          <w:lang w:val="en-US"/>
        </w:rPr>
        <w:t>eel undecided or disagree with the topic mentioned above.</w:t>
      </w:r>
      <w:r w:rsidR="00363F30" w:rsidRPr="001E24BD">
        <w:rPr>
          <w:rFonts w:eastAsia="Times New Roman"/>
          <w:lang w:val="en-US"/>
        </w:rPr>
        <w:t xml:space="preserve"> </w:t>
      </w:r>
    </w:p>
    <w:p w14:paraId="3AB7A86A" w14:textId="4EA607A1" w:rsidR="00856FC9" w:rsidRPr="001E24BD" w:rsidRDefault="00856FC9">
      <w:pPr>
        <w:rPr>
          <w:rFonts w:eastAsia="Times New Roman"/>
          <w:lang w:val="en-US"/>
        </w:rPr>
      </w:pPr>
      <w:r>
        <w:rPr>
          <w:rFonts w:eastAsia="Times New Roman"/>
          <w:lang w:val="en-US"/>
        </w:rPr>
        <w:t xml:space="preserve">The results of primary data agree with secondary data. It was mentioned it the Chapter 2 that </w:t>
      </w:r>
      <w:r w:rsidR="0058268C">
        <w:rPr>
          <w:rFonts w:eastAsia="Times New Roman"/>
          <w:lang w:val="en-US"/>
        </w:rPr>
        <w:t xml:space="preserve">as HMRC will be having access to pension and bank updates, it will have a clarity on the state of tax affairs of the individuals, which will allow HMRC to question any over/underpayments (Kitcat, 2017). </w:t>
      </w:r>
    </w:p>
    <w:p w14:paraId="54A01CEB" w14:textId="77777777" w:rsidR="00255506" w:rsidRPr="001E24BD" w:rsidRDefault="00255506">
      <w:pPr>
        <w:rPr>
          <w:rFonts w:eastAsia="Times New Roman"/>
          <w:lang w:val="en-US"/>
        </w:rPr>
      </w:pPr>
    </w:p>
    <w:p w14:paraId="7103CD5F" w14:textId="77777777" w:rsidR="00131CD3" w:rsidRPr="001E24BD" w:rsidRDefault="00131CD3">
      <w:pPr>
        <w:rPr>
          <w:rFonts w:eastAsia="Times New Roman"/>
          <w:lang w:val="en-US"/>
        </w:rPr>
      </w:pPr>
    </w:p>
    <w:p w14:paraId="337C12DF" w14:textId="77777777" w:rsidR="00C53D70" w:rsidRPr="001E24BD" w:rsidRDefault="00C53D70">
      <w:pPr>
        <w:rPr>
          <w:rFonts w:eastAsia="Times New Roman"/>
          <w:lang w:val="en-US"/>
        </w:rPr>
      </w:pPr>
    </w:p>
    <w:p w14:paraId="6629E74B" w14:textId="77777777" w:rsidR="00255506" w:rsidRPr="001E24BD" w:rsidRDefault="00255506">
      <w:pPr>
        <w:rPr>
          <w:rFonts w:eastAsia="Times New Roman"/>
          <w:lang w:val="en-US"/>
        </w:rPr>
      </w:pPr>
    </w:p>
    <w:p w14:paraId="7B330F98" w14:textId="77777777" w:rsidR="00101A06" w:rsidRPr="001E24BD" w:rsidRDefault="00101A06">
      <w:pPr>
        <w:rPr>
          <w:rFonts w:eastAsia="Times New Roman"/>
          <w:lang w:val="en-US"/>
        </w:rPr>
      </w:pPr>
    </w:p>
    <w:p w14:paraId="70EA2477" w14:textId="77777777" w:rsidR="00101A06" w:rsidRPr="001E24BD" w:rsidRDefault="00101A06">
      <w:pPr>
        <w:rPr>
          <w:rFonts w:eastAsia="Times New Roman"/>
          <w:lang w:val="en-US"/>
        </w:rPr>
      </w:pPr>
    </w:p>
    <w:p w14:paraId="6185D8F2" w14:textId="77777777" w:rsidR="00101A06" w:rsidRPr="001E24BD" w:rsidRDefault="00101A06">
      <w:pPr>
        <w:rPr>
          <w:rFonts w:eastAsia="Times New Roman"/>
          <w:lang w:val="en-US"/>
        </w:rPr>
      </w:pPr>
    </w:p>
    <w:tbl>
      <w:tblPr>
        <w:tblStyle w:val="16"/>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08EA924B" w14:textId="77777777">
        <w:tc>
          <w:tcPr>
            <w:tcW w:w="7517" w:type="dxa"/>
            <w:gridSpan w:val="6"/>
            <w:tcBorders>
              <w:top w:val="nil"/>
              <w:left w:val="nil"/>
              <w:bottom w:val="nil"/>
              <w:right w:val="nil"/>
            </w:tcBorders>
            <w:shd w:val="clear" w:color="auto" w:fill="FFFFFF"/>
            <w:tcMar>
              <w:top w:w="0" w:type="dxa"/>
              <w:bottom w:w="0" w:type="dxa"/>
            </w:tcMar>
            <w:vAlign w:val="center"/>
          </w:tcPr>
          <w:p w14:paraId="709B17BD" w14:textId="3C3FA703" w:rsidR="00255506" w:rsidRPr="001E24BD" w:rsidRDefault="002F7467" w:rsidP="00101A06">
            <w:pPr>
              <w:pStyle w:val="af8"/>
              <w:rPr>
                <w:rFonts w:ascii="Times New Roman" w:hAnsi="Times New Roman" w:cs="Times New Roman"/>
                <w:sz w:val="24"/>
                <w:szCs w:val="24"/>
              </w:rPr>
            </w:pPr>
            <w:bookmarkStart w:id="71" w:name="_Toc513458464"/>
            <w:r w:rsidRPr="001E24BD">
              <w:rPr>
                <w:rFonts w:ascii="Times New Roman" w:hAnsi="Times New Roman" w:cs="Times New Roman"/>
                <w:sz w:val="24"/>
                <w:szCs w:val="24"/>
              </w:rPr>
              <w:t>Figure 15</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 you believe that tax filing frequency of at least once in three months will have a positive effect on accuracy?</w:t>
            </w:r>
            <w:bookmarkEnd w:id="71"/>
          </w:p>
        </w:tc>
      </w:tr>
      <w:tr w:rsidR="00255506" w:rsidRPr="001E24BD" w14:paraId="02649CE6"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29FAF8A0"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1C20E081"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34516831"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3216E38A"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3323E067"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4F7BA9AE"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68E3CFFC"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06AEEBBE"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7F967F6F" w14:textId="77777777" w:rsidR="00255506" w:rsidRPr="001E24BD" w:rsidRDefault="00D225FB">
            <w:pPr>
              <w:ind w:left="60" w:right="60"/>
              <w:jc w:val="right"/>
              <w:rPr>
                <w:rFonts w:eastAsia="Arial"/>
                <w:color w:val="010205"/>
              </w:rPr>
            </w:pPr>
            <w:r w:rsidRPr="001E24BD">
              <w:rPr>
                <w:rFonts w:eastAsia="Arial"/>
                <w:color w:val="010205"/>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4BA3B3FE" w14:textId="77777777" w:rsidR="00255506" w:rsidRPr="001E24BD" w:rsidRDefault="00D225FB">
            <w:pPr>
              <w:ind w:left="60" w:right="60"/>
              <w:jc w:val="right"/>
              <w:rPr>
                <w:rFonts w:eastAsia="Arial"/>
                <w:color w:val="010205"/>
              </w:rPr>
            </w:pPr>
            <w:r w:rsidRPr="001E24BD">
              <w:rPr>
                <w:rFonts w:eastAsia="Arial"/>
                <w:color w:val="010205"/>
              </w:rPr>
              <w:t>8.6</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623CFC0D" w14:textId="77777777" w:rsidR="00255506" w:rsidRPr="001E24BD" w:rsidRDefault="00D225FB">
            <w:pPr>
              <w:ind w:left="60" w:right="60"/>
              <w:jc w:val="right"/>
              <w:rPr>
                <w:rFonts w:eastAsia="Arial"/>
                <w:color w:val="010205"/>
              </w:rPr>
            </w:pPr>
            <w:r w:rsidRPr="001E24BD">
              <w:rPr>
                <w:rFonts w:eastAsia="Arial"/>
                <w:color w:val="010205"/>
              </w:rPr>
              <w:t>8.8</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589E6453" w14:textId="77777777" w:rsidR="00255506" w:rsidRPr="001E24BD" w:rsidRDefault="00D225FB">
            <w:pPr>
              <w:ind w:left="60" w:right="60"/>
              <w:jc w:val="right"/>
              <w:rPr>
                <w:rFonts w:eastAsia="Arial"/>
                <w:color w:val="010205"/>
              </w:rPr>
            </w:pPr>
            <w:r w:rsidRPr="001E24BD">
              <w:rPr>
                <w:rFonts w:eastAsia="Arial"/>
                <w:color w:val="010205"/>
              </w:rPr>
              <w:t>8.8</w:t>
            </w:r>
          </w:p>
        </w:tc>
      </w:tr>
      <w:tr w:rsidR="00255506" w:rsidRPr="001E24BD" w14:paraId="6F62E53E"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62956C5"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0AF2A640"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9E0A132" w14:textId="77777777" w:rsidR="00255506" w:rsidRPr="001E24BD" w:rsidRDefault="00D225FB">
            <w:pPr>
              <w:ind w:left="60" w:right="60"/>
              <w:jc w:val="right"/>
              <w:rPr>
                <w:rFonts w:eastAsia="Arial"/>
                <w:color w:val="010205"/>
              </w:rPr>
            </w:pPr>
            <w:r w:rsidRPr="001E24BD">
              <w:rPr>
                <w:rFonts w:eastAsia="Arial"/>
                <w:color w:val="010205"/>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994BAA1" w14:textId="77777777" w:rsidR="00255506" w:rsidRPr="001E24BD" w:rsidRDefault="00D225FB">
            <w:pPr>
              <w:ind w:left="60" w:right="60"/>
              <w:jc w:val="right"/>
              <w:rPr>
                <w:rFonts w:eastAsia="Arial"/>
                <w:color w:val="010205"/>
              </w:rPr>
            </w:pPr>
            <w:r w:rsidRPr="001E24BD">
              <w:rPr>
                <w:rFonts w:eastAsia="Arial"/>
                <w:color w:val="010205"/>
              </w:rPr>
              <w:t>48.6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9C8868F" w14:textId="77777777" w:rsidR="00255506" w:rsidRPr="001E24BD" w:rsidRDefault="00D225FB">
            <w:pPr>
              <w:ind w:left="60" w:right="60"/>
              <w:jc w:val="right"/>
              <w:rPr>
                <w:rFonts w:eastAsia="Arial"/>
                <w:color w:val="010205"/>
              </w:rPr>
            </w:pPr>
            <w:r w:rsidRPr="001E24BD">
              <w:rPr>
                <w:rFonts w:eastAsia="Arial"/>
                <w:color w:val="010205"/>
              </w:rPr>
              <w:t>50.0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5CDEEE25" w14:textId="77777777" w:rsidR="00255506" w:rsidRPr="001E24BD" w:rsidRDefault="00D225FB">
            <w:pPr>
              <w:ind w:left="60" w:right="60"/>
              <w:jc w:val="right"/>
              <w:rPr>
                <w:rFonts w:eastAsia="Arial"/>
                <w:color w:val="010205"/>
              </w:rPr>
            </w:pPr>
            <w:r w:rsidRPr="001E24BD">
              <w:rPr>
                <w:rFonts w:eastAsia="Arial"/>
                <w:color w:val="010205"/>
              </w:rPr>
              <w:t>58.8</w:t>
            </w:r>
          </w:p>
        </w:tc>
      </w:tr>
      <w:tr w:rsidR="00255506" w:rsidRPr="001E24BD" w14:paraId="724292FB"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400179A1"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3A3E3F1"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16C4ED9" w14:textId="77777777" w:rsidR="00255506" w:rsidRPr="001E24BD" w:rsidRDefault="00D225FB">
            <w:pPr>
              <w:ind w:left="60" w:right="60"/>
              <w:jc w:val="right"/>
              <w:rPr>
                <w:rFonts w:eastAsia="Arial"/>
                <w:color w:val="010205"/>
              </w:rPr>
            </w:pPr>
            <w:r w:rsidRPr="001E24BD">
              <w:rPr>
                <w:rFonts w:eastAsia="Arial"/>
                <w:color w:val="010205"/>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3199A73" w14:textId="77777777" w:rsidR="00255506" w:rsidRPr="001E24BD" w:rsidRDefault="00D225FB">
            <w:pPr>
              <w:ind w:left="60" w:right="60"/>
              <w:jc w:val="right"/>
              <w:rPr>
                <w:rFonts w:eastAsia="Arial"/>
                <w:color w:val="010205"/>
              </w:rPr>
            </w:pPr>
            <w:r w:rsidRPr="001E24BD">
              <w:rPr>
                <w:rFonts w:eastAsia="Arial"/>
                <w:color w:val="010205"/>
              </w:rPr>
              <w:t>25.7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846E96D" w14:textId="77777777" w:rsidR="00255506" w:rsidRPr="001E24BD" w:rsidRDefault="00D225FB">
            <w:pPr>
              <w:ind w:left="60" w:right="60"/>
              <w:jc w:val="right"/>
              <w:rPr>
                <w:rFonts w:eastAsia="Arial"/>
                <w:color w:val="010205"/>
              </w:rPr>
            </w:pPr>
            <w:r w:rsidRPr="001E24BD">
              <w:rPr>
                <w:rFonts w:eastAsia="Arial"/>
                <w:color w:val="010205"/>
              </w:rPr>
              <w:t>26.5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3759E31" w14:textId="77777777" w:rsidR="00255506" w:rsidRPr="001E24BD" w:rsidRDefault="00D225FB">
            <w:pPr>
              <w:ind w:left="60" w:right="60"/>
              <w:jc w:val="right"/>
              <w:rPr>
                <w:rFonts w:eastAsia="Arial"/>
                <w:color w:val="010205"/>
              </w:rPr>
            </w:pPr>
            <w:r w:rsidRPr="001E24BD">
              <w:rPr>
                <w:rFonts w:eastAsia="Arial"/>
                <w:color w:val="010205"/>
              </w:rPr>
              <w:t>85.3</w:t>
            </w:r>
          </w:p>
        </w:tc>
      </w:tr>
      <w:tr w:rsidR="00255506" w:rsidRPr="001E24BD" w14:paraId="77A136C2"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7F0DAC4A"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4A979A47"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5067853" w14:textId="77777777" w:rsidR="00255506" w:rsidRPr="001E24BD" w:rsidRDefault="00D225FB">
            <w:pPr>
              <w:ind w:left="60" w:right="60"/>
              <w:jc w:val="right"/>
              <w:rPr>
                <w:rFonts w:eastAsia="Arial"/>
                <w:color w:val="010205"/>
              </w:rPr>
            </w:pPr>
            <w:r w:rsidRPr="001E24BD">
              <w:rPr>
                <w:rFonts w:eastAsia="Arial"/>
                <w:color w:val="010205"/>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442DC85" w14:textId="77777777" w:rsidR="00255506" w:rsidRPr="001E24BD" w:rsidRDefault="00D225FB">
            <w:pPr>
              <w:ind w:left="60" w:right="60"/>
              <w:jc w:val="right"/>
              <w:rPr>
                <w:rFonts w:eastAsia="Arial"/>
                <w:color w:val="010205"/>
              </w:rPr>
            </w:pPr>
            <w:r w:rsidRPr="001E24BD">
              <w:rPr>
                <w:rFonts w:eastAsia="Arial"/>
                <w:color w:val="010205"/>
              </w:rPr>
              <w:t>11.4</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412C863" w14:textId="77777777" w:rsidR="00255506" w:rsidRPr="001E24BD" w:rsidRDefault="00D225FB">
            <w:pPr>
              <w:ind w:left="60" w:right="60"/>
              <w:jc w:val="right"/>
              <w:rPr>
                <w:rFonts w:eastAsia="Arial"/>
                <w:color w:val="010205"/>
              </w:rPr>
            </w:pPr>
            <w:r w:rsidRPr="001E24BD">
              <w:rPr>
                <w:rFonts w:eastAsia="Arial"/>
                <w:color w:val="010205"/>
              </w:rPr>
              <w:t>11.8</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F9E5148" w14:textId="77777777" w:rsidR="00255506" w:rsidRPr="001E24BD" w:rsidRDefault="00D225FB">
            <w:pPr>
              <w:ind w:left="60" w:right="60"/>
              <w:jc w:val="right"/>
              <w:rPr>
                <w:rFonts w:eastAsia="Arial"/>
                <w:color w:val="010205"/>
              </w:rPr>
            </w:pPr>
            <w:r w:rsidRPr="001E24BD">
              <w:rPr>
                <w:rFonts w:eastAsia="Arial"/>
                <w:color w:val="010205"/>
              </w:rPr>
              <w:t>97.1</w:t>
            </w:r>
          </w:p>
        </w:tc>
      </w:tr>
      <w:tr w:rsidR="00255506" w:rsidRPr="001E24BD" w14:paraId="4929DF33"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7EBE9733"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0BB80ED"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44DF89C"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E4763E6"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3D01F42" w14:textId="77777777" w:rsidR="00255506" w:rsidRPr="001E24BD" w:rsidRDefault="00D225FB">
            <w:pPr>
              <w:ind w:left="60" w:right="60"/>
              <w:jc w:val="right"/>
              <w:rPr>
                <w:rFonts w:eastAsia="Arial"/>
                <w:color w:val="010205"/>
              </w:rPr>
            </w:pPr>
            <w:r w:rsidRPr="001E24BD">
              <w:rPr>
                <w:rFonts w:eastAsia="Arial"/>
                <w:color w:val="010205"/>
              </w:rPr>
              <w:t>2.9</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524C035D"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248724FE"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6648E41"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AB22E94"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0B1AADF"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AF51551"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73F71E8"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6801B4EF" w14:textId="77777777" w:rsidR="00255506" w:rsidRPr="001E24BD" w:rsidRDefault="00255506">
            <w:pPr>
              <w:rPr>
                <w:rFonts w:eastAsia="Times New Roman"/>
              </w:rPr>
            </w:pPr>
          </w:p>
        </w:tc>
      </w:tr>
      <w:tr w:rsidR="00255506" w:rsidRPr="001E24BD" w14:paraId="58F7CD96"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6FA2FAE3"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5A7FD5C4"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538B16B"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AFB4152"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3405AC8C"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58B954D1" w14:textId="77777777" w:rsidR="00255506" w:rsidRPr="001E24BD" w:rsidRDefault="00255506">
            <w:pPr>
              <w:rPr>
                <w:rFonts w:eastAsia="Times New Roman"/>
              </w:rPr>
            </w:pPr>
          </w:p>
        </w:tc>
      </w:tr>
      <w:tr w:rsidR="00255506" w:rsidRPr="001E24BD" w14:paraId="527603CA"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3596D067"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75C5E23F"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43857B21"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72D17EB9"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69F761F6" w14:textId="77777777" w:rsidR="00255506" w:rsidRPr="001E24BD" w:rsidRDefault="00255506">
            <w:pPr>
              <w:rPr>
                <w:rFonts w:eastAsia="Times New Roman"/>
              </w:rPr>
            </w:pPr>
          </w:p>
        </w:tc>
      </w:tr>
    </w:tbl>
    <w:p w14:paraId="147C4C07" w14:textId="77777777" w:rsidR="00255506" w:rsidRPr="001E24BD" w:rsidRDefault="00255506">
      <w:pPr>
        <w:rPr>
          <w:rFonts w:eastAsia="Times New Roman"/>
        </w:rPr>
      </w:pPr>
    </w:p>
    <w:p w14:paraId="7F7D74BE" w14:textId="77777777" w:rsidR="00255506" w:rsidRPr="001E24BD" w:rsidRDefault="00D225FB">
      <w:r w:rsidRPr="001E24BD">
        <w:rPr>
          <w:rFonts w:eastAsia="Times New Roman"/>
          <w:noProof/>
        </w:rPr>
        <w:drawing>
          <wp:inline distT="0" distB="0" distL="0" distR="0" wp14:anchorId="7E3165C9" wp14:editId="481AD325">
            <wp:extent cx="4010025" cy="2876550"/>
            <wp:effectExtent l="0" t="0" r="0" b="0"/>
            <wp:docPr id="13"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7"/>
                    <a:srcRect/>
                    <a:stretch>
                      <a:fillRect/>
                    </a:stretch>
                  </pic:blipFill>
                  <pic:spPr>
                    <a:xfrm>
                      <a:off x="0" y="0"/>
                      <a:ext cx="4010025" cy="2876550"/>
                    </a:xfrm>
                    <a:prstGeom prst="rect">
                      <a:avLst/>
                    </a:prstGeom>
                    <a:ln/>
                  </pic:spPr>
                </pic:pic>
              </a:graphicData>
            </a:graphic>
          </wp:inline>
        </w:drawing>
      </w:r>
    </w:p>
    <w:p w14:paraId="0AF492D0" w14:textId="6D87A407" w:rsidR="00255506" w:rsidRPr="00B01F79" w:rsidRDefault="00363F30">
      <w:pPr>
        <w:rPr>
          <w:lang w:val="en-US"/>
        </w:rPr>
      </w:pPr>
      <w:r w:rsidRPr="001E24BD">
        <w:rPr>
          <w:lang w:val="en-US"/>
        </w:rPr>
        <w:t xml:space="preserve">Both interviewees and </w:t>
      </w:r>
      <w:r w:rsidR="0001219C" w:rsidRPr="001E24BD">
        <w:rPr>
          <w:lang w:val="en-US"/>
        </w:rPr>
        <w:t>50% of quest</w:t>
      </w:r>
      <w:r w:rsidR="0001219C" w:rsidRPr="00B01F79">
        <w:rPr>
          <w:lang w:val="en-US"/>
        </w:rPr>
        <w:t xml:space="preserve">ionnaire respondents have agreed that quarter filing frequency will affect positively on the accuracy of the tax submissions. Nevertheless, more than 25% of the participants struggle to define effect of </w:t>
      </w:r>
      <w:r w:rsidR="009C2DCF" w:rsidRPr="00B01F79">
        <w:rPr>
          <w:lang w:val="en-US"/>
        </w:rPr>
        <w:t xml:space="preserve">the </w:t>
      </w:r>
      <w:r w:rsidR="0001219C" w:rsidRPr="00B01F79">
        <w:rPr>
          <w:lang w:val="en-US"/>
        </w:rPr>
        <w:t xml:space="preserve">quarter filings. </w:t>
      </w:r>
    </w:p>
    <w:p w14:paraId="2B5C6EFA" w14:textId="21963375" w:rsidR="00772344" w:rsidRPr="001E24BD" w:rsidRDefault="00772344">
      <w:pPr>
        <w:rPr>
          <w:lang w:val="en-US"/>
        </w:rPr>
      </w:pPr>
      <w:r w:rsidRPr="00B01F79">
        <w:rPr>
          <w:lang w:val="en-US"/>
        </w:rPr>
        <w:t>The results of the</w:t>
      </w:r>
      <w:r w:rsidR="007F5B0D" w:rsidRPr="00B01F79">
        <w:rPr>
          <w:lang w:val="en-US"/>
        </w:rPr>
        <w:t xml:space="preserve"> primary data and the secondary data support each other in this case. </w:t>
      </w:r>
      <w:r w:rsidR="008F5C71" w:rsidRPr="00B01F79">
        <w:rPr>
          <w:lang w:val="en-US"/>
        </w:rPr>
        <w:t xml:space="preserve">Businesses will no longer be preparing tax returns at the end of the year, with introduction of MTD it will be done at least four times per annum. </w:t>
      </w:r>
      <w:r w:rsidR="00AC11D8" w:rsidRPr="00B01F79">
        <w:rPr>
          <w:lang w:val="en-US"/>
        </w:rPr>
        <w:t>This will encourage businesses to take tax filing more seriously and complete it with more sense of responsibility (Lovell, 2016).</w:t>
      </w:r>
      <w:r w:rsidR="00AC11D8">
        <w:rPr>
          <w:lang w:val="en-US"/>
        </w:rPr>
        <w:t xml:space="preserve"> </w:t>
      </w:r>
    </w:p>
    <w:p w14:paraId="63B0FDB7" w14:textId="77777777" w:rsidR="00255506" w:rsidRPr="001E24BD" w:rsidRDefault="00255506">
      <w:pPr>
        <w:rPr>
          <w:lang w:val="en-US"/>
        </w:rPr>
      </w:pPr>
    </w:p>
    <w:p w14:paraId="66789AC7" w14:textId="77777777" w:rsidR="00B21210" w:rsidRPr="001E24BD" w:rsidRDefault="00B21210">
      <w:pPr>
        <w:rPr>
          <w:lang w:val="en-US"/>
        </w:rPr>
      </w:pPr>
    </w:p>
    <w:p w14:paraId="1D67770A" w14:textId="77777777" w:rsidR="00631D21" w:rsidRPr="001E24BD" w:rsidRDefault="00631D21">
      <w:pPr>
        <w:rPr>
          <w:lang w:val="en-US"/>
        </w:rPr>
      </w:pPr>
    </w:p>
    <w:p w14:paraId="3BD6A46D" w14:textId="77777777" w:rsidR="00B21210" w:rsidRPr="001E24BD" w:rsidRDefault="00B21210">
      <w:pPr>
        <w:rPr>
          <w:lang w:val="en-US"/>
        </w:rPr>
      </w:pPr>
    </w:p>
    <w:p w14:paraId="39ECD692" w14:textId="77777777" w:rsidR="00C53D70" w:rsidRDefault="00C53D70">
      <w:pPr>
        <w:rPr>
          <w:lang w:val="en-US"/>
        </w:rPr>
      </w:pPr>
    </w:p>
    <w:p w14:paraId="6320838F" w14:textId="77777777" w:rsidR="004055BC" w:rsidRDefault="004055BC">
      <w:pPr>
        <w:rPr>
          <w:lang w:val="en-US"/>
        </w:rPr>
      </w:pPr>
    </w:p>
    <w:p w14:paraId="7163E887" w14:textId="77777777" w:rsidR="004055BC" w:rsidRDefault="004055BC">
      <w:pPr>
        <w:rPr>
          <w:lang w:val="en-US"/>
        </w:rPr>
      </w:pPr>
    </w:p>
    <w:p w14:paraId="20DC6C3F" w14:textId="77777777" w:rsidR="004055BC" w:rsidRPr="001E24BD" w:rsidRDefault="004055BC">
      <w:pPr>
        <w:rPr>
          <w:lang w:val="en-US"/>
        </w:rPr>
      </w:pPr>
    </w:p>
    <w:p w14:paraId="06233647" w14:textId="77777777" w:rsidR="00734719" w:rsidRPr="001E24BD" w:rsidRDefault="00734719">
      <w:pPr>
        <w:rPr>
          <w:lang w:val="en-US"/>
        </w:rPr>
      </w:pPr>
    </w:p>
    <w:p w14:paraId="0FE5FBF1" w14:textId="77777777" w:rsidR="00734719" w:rsidRPr="001E24BD" w:rsidRDefault="00734719">
      <w:pPr>
        <w:rPr>
          <w:lang w:val="en-US"/>
        </w:rPr>
      </w:pPr>
    </w:p>
    <w:p w14:paraId="6D2DC7B4" w14:textId="77777777" w:rsidR="00255506" w:rsidRDefault="00255506">
      <w:pPr>
        <w:rPr>
          <w:rFonts w:eastAsia="Times New Roman"/>
          <w:lang w:val="en-US"/>
        </w:rPr>
      </w:pPr>
    </w:p>
    <w:p w14:paraId="1D062670" w14:textId="77777777" w:rsidR="00947A89" w:rsidRDefault="00947A89">
      <w:pPr>
        <w:rPr>
          <w:rFonts w:eastAsia="Times New Roman"/>
          <w:lang w:val="en-US"/>
        </w:rPr>
      </w:pPr>
    </w:p>
    <w:p w14:paraId="0FFD48F8" w14:textId="77777777" w:rsidR="00947A89" w:rsidRDefault="00947A89">
      <w:pPr>
        <w:rPr>
          <w:rFonts w:eastAsia="Times New Roman"/>
          <w:lang w:val="en-US"/>
        </w:rPr>
      </w:pPr>
    </w:p>
    <w:p w14:paraId="02E50101" w14:textId="77777777" w:rsidR="00947A89" w:rsidRDefault="00947A89">
      <w:pPr>
        <w:rPr>
          <w:rFonts w:eastAsia="Times New Roman"/>
          <w:lang w:val="en-US"/>
        </w:rPr>
      </w:pPr>
    </w:p>
    <w:p w14:paraId="26642B9A" w14:textId="77777777" w:rsidR="00947A89" w:rsidRDefault="00947A89">
      <w:pPr>
        <w:rPr>
          <w:rFonts w:eastAsia="Times New Roman"/>
          <w:lang w:val="en-US"/>
        </w:rPr>
      </w:pPr>
    </w:p>
    <w:p w14:paraId="6BE97B2D" w14:textId="77777777" w:rsidR="00947A89" w:rsidRDefault="00947A89">
      <w:pPr>
        <w:rPr>
          <w:rFonts w:eastAsia="Times New Roman"/>
          <w:lang w:val="en-US"/>
        </w:rPr>
      </w:pPr>
    </w:p>
    <w:p w14:paraId="77276215" w14:textId="77777777" w:rsidR="00947A89" w:rsidRDefault="00947A89">
      <w:pPr>
        <w:rPr>
          <w:rFonts w:eastAsia="Times New Roman"/>
          <w:lang w:val="en-US"/>
        </w:rPr>
      </w:pPr>
    </w:p>
    <w:p w14:paraId="3CEABFD5" w14:textId="77777777" w:rsidR="00947A89" w:rsidRDefault="00947A89">
      <w:pPr>
        <w:rPr>
          <w:rFonts w:eastAsia="Times New Roman"/>
          <w:lang w:val="en-US"/>
        </w:rPr>
      </w:pPr>
    </w:p>
    <w:p w14:paraId="14CE2021" w14:textId="77777777" w:rsidR="00947A89" w:rsidRDefault="00947A89">
      <w:pPr>
        <w:rPr>
          <w:rFonts w:eastAsia="Times New Roman"/>
          <w:lang w:val="en-US"/>
        </w:rPr>
      </w:pPr>
    </w:p>
    <w:p w14:paraId="42B34BFC" w14:textId="77777777" w:rsidR="00947A89" w:rsidRPr="001E24BD" w:rsidRDefault="00947A89">
      <w:pPr>
        <w:rPr>
          <w:rFonts w:eastAsia="Times New Roman"/>
          <w:lang w:val="en-US"/>
        </w:rPr>
      </w:pPr>
    </w:p>
    <w:tbl>
      <w:tblPr>
        <w:tblStyle w:val="15"/>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62031500" w14:textId="77777777">
        <w:tc>
          <w:tcPr>
            <w:tcW w:w="7517" w:type="dxa"/>
            <w:gridSpan w:val="6"/>
            <w:tcBorders>
              <w:top w:val="nil"/>
              <w:left w:val="nil"/>
              <w:bottom w:val="nil"/>
              <w:right w:val="nil"/>
            </w:tcBorders>
            <w:shd w:val="clear" w:color="auto" w:fill="FFFFFF"/>
            <w:tcMar>
              <w:top w:w="0" w:type="dxa"/>
              <w:bottom w:w="0" w:type="dxa"/>
            </w:tcMar>
            <w:vAlign w:val="center"/>
          </w:tcPr>
          <w:p w14:paraId="10532D71" w14:textId="4C1A0FA6" w:rsidR="00255506" w:rsidRPr="001E24BD" w:rsidRDefault="00101A06" w:rsidP="00101A06">
            <w:pPr>
              <w:pStyle w:val="af8"/>
              <w:rPr>
                <w:rFonts w:ascii="Times New Roman" w:hAnsi="Times New Roman" w:cs="Times New Roman"/>
                <w:sz w:val="24"/>
                <w:szCs w:val="24"/>
              </w:rPr>
            </w:pPr>
            <w:bookmarkStart w:id="72" w:name="_Toc513458465"/>
            <w:r w:rsidRPr="001E24BD">
              <w:rPr>
                <w:rFonts w:ascii="Times New Roman" w:hAnsi="Times New Roman" w:cs="Times New Roman"/>
                <w:sz w:val="24"/>
                <w:szCs w:val="24"/>
              </w:rPr>
              <w:t>Fi</w:t>
            </w:r>
            <w:r w:rsidR="002F7467" w:rsidRPr="001E24BD">
              <w:rPr>
                <w:rFonts w:ascii="Times New Roman" w:hAnsi="Times New Roman" w:cs="Times New Roman"/>
                <w:sz w:val="24"/>
                <w:szCs w:val="24"/>
              </w:rPr>
              <w:t>gure 16</w:t>
            </w:r>
            <w:r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 you believe that having access to digital records will boost the tax collectors' ability to tackle underpayment and to identify tax evasion?</w:t>
            </w:r>
            <w:bookmarkEnd w:id="72"/>
          </w:p>
        </w:tc>
      </w:tr>
      <w:tr w:rsidR="00255506" w:rsidRPr="001E24BD" w14:paraId="632D7CF2"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2B498FBF"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401C57B2"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1A5D222E"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1F50260"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2F68D12D"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29EC0C39"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631F3956"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3FE787E3"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3054DBAB" w14:textId="77777777" w:rsidR="00255506" w:rsidRPr="001E24BD" w:rsidRDefault="00D225FB">
            <w:pPr>
              <w:ind w:left="60" w:right="60"/>
              <w:jc w:val="right"/>
              <w:rPr>
                <w:rFonts w:eastAsia="Arial"/>
                <w:color w:val="010205"/>
              </w:rPr>
            </w:pPr>
            <w:r w:rsidRPr="001E24BD">
              <w:rPr>
                <w:rFonts w:eastAsia="Arial"/>
                <w:color w:val="010205"/>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427BFE8C" w14:textId="77777777" w:rsidR="00255506" w:rsidRPr="001E24BD" w:rsidRDefault="00D225FB">
            <w:pPr>
              <w:ind w:left="60" w:right="60"/>
              <w:jc w:val="right"/>
              <w:rPr>
                <w:rFonts w:eastAsia="Arial"/>
                <w:color w:val="010205"/>
              </w:rPr>
            </w:pPr>
            <w:r w:rsidRPr="001E24BD">
              <w:rPr>
                <w:rFonts w:eastAsia="Arial"/>
                <w:color w:val="010205"/>
              </w:rPr>
              <w:t>28.6</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9E10904" w14:textId="77777777" w:rsidR="00255506" w:rsidRPr="001E24BD" w:rsidRDefault="00D225FB">
            <w:pPr>
              <w:ind w:left="60" w:right="60"/>
              <w:jc w:val="right"/>
              <w:rPr>
                <w:rFonts w:eastAsia="Arial"/>
                <w:color w:val="010205"/>
              </w:rPr>
            </w:pPr>
            <w:r w:rsidRPr="001E24BD">
              <w:rPr>
                <w:rFonts w:eastAsia="Arial"/>
                <w:color w:val="010205"/>
              </w:rPr>
              <w:t>29.4</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3923B539" w14:textId="77777777" w:rsidR="00255506" w:rsidRPr="001E24BD" w:rsidRDefault="00D225FB">
            <w:pPr>
              <w:ind w:left="60" w:right="60"/>
              <w:jc w:val="right"/>
              <w:rPr>
                <w:rFonts w:eastAsia="Arial"/>
                <w:color w:val="010205"/>
              </w:rPr>
            </w:pPr>
            <w:r w:rsidRPr="001E24BD">
              <w:rPr>
                <w:rFonts w:eastAsia="Arial"/>
                <w:color w:val="010205"/>
              </w:rPr>
              <w:t>29.4</w:t>
            </w:r>
          </w:p>
        </w:tc>
      </w:tr>
      <w:tr w:rsidR="00255506" w:rsidRPr="001E24BD" w14:paraId="413325E2"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F9DA93E"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E7294C1"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CC172CD" w14:textId="77777777" w:rsidR="00255506" w:rsidRPr="001E24BD" w:rsidRDefault="00D225FB">
            <w:pPr>
              <w:ind w:left="60" w:right="60"/>
              <w:jc w:val="right"/>
              <w:rPr>
                <w:rFonts w:eastAsia="Arial"/>
                <w:color w:val="010205"/>
              </w:rPr>
            </w:pPr>
            <w:r w:rsidRPr="001E24BD">
              <w:rPr>
                <w:rFonts w:eastAsia="Arial"/>
                <w:color w:val="010205"/>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45DEF46" w14:textId="77777777" w:rsidR="00255506" w:rsidRPr="001E24BD" w:rsidRDefault="00D225FB">
            <w:pPr>
              <w:ind w:left="60" w:right="60"/>
              <w:jc w:val="right"/>
              <w:rPr>
                <w:rFonts w:eastAsia="Arial"/>
                <w:color w:val="010205"/>
              </w:rPr>
            </w:pPr>
            <w:r w:rsidRPr="001E24BD">
              <w:rPr>
                <w:rFonts w:eastAsia="Arial"/>
                <w:color w:val="010205"/>
              </w:rPr>
              <w:t>40.0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2B1313D" w14:textId="77777777" w:rsidR="00255506" w:rsidRPr="001E24BD" w:rsidRDefault="00D225FB">
            <w:pPr>
              <w:ind w:left="60" w:right="60"/>
              <w:jc w:val="right"/>
              <w:rPr>
                <w:rFonts w:eastAsia="Arial"/>
                <w:color w:val="010205"/>
              </w:rPr>
            </w:pPr>
            <w:r w:rsidRPr="001E24BD">
              <w:rPr>
                <w:rFonts w:eastAsia="Arial"/>
                <w:color w:val="010205"/>
              </w:rPr>
              <w:t>41.2</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2BABEB6" w14:textId="77777777" w:rsidR="00255506" w:rsidRPr="001E24BD" w:rsidRDefault="00D225FB">
            <w:pPr>
              <w:ind w:left="60" w:right="60"/>
              <w:jc w:val="right"/>
              <w:rPr>
                <w:rFonts w:eastAsia="Arial"/>
                <w:color w:val="010205"/>
              </w:rPr>
            </w:pPr>
            <w:r w:rsidRPr="001E24BD">
              <w:rPr>
                <w:rFonts w:eastAsia="Arial"/>
                <w:color w:val="010205"/>
              </w:rPr>
              <w:t>70.6</w:t>
            </w:r>
          </w:p>
        </w:tc>
      </w:tr>
      <w:tr w:rsidR="00255506" w:rsidRPr="001E24BD" w14:paraId="6B9588C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24119CE"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687D158"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377112F" w14:textId="77777777" w:rsidR="00255506" w:rsidRPr="001E24BD" w:rsidRDefault="00D225FB">
            <w:pPr>
              <w:ind w:left="60" w:right="60"/>
              <w:jc w:val="right"/>
              <w:rPr>
                <w:rFonts w:eastAsia="Arial"/>
                <w:color w:val="010205"/>
              </w:rPr>
            </w:pPr>
            <w:r w:rsidRPr="001E24BD">
              <w:rPr>
                <w:rFonts w:eastAsia="Arial"/>
                <w:color w:val="010205"/>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9DB076D" w14:textId="77777777" w:rsidR="00255506" w:rsidRPr="001E24BD" w:rsidRDefault="00D225FB">
            <w:pPr>
              <w:ind w:left="60" w:right="60"/>
              <w:jc w:val="right"/>
              <w:rPr>
                <w:rFonts w:eastAsia="Arial"/>
                <w:color w:val="010205"/>
              </w:rPr>
            </w:pPr>
            <w:r w:rsidRPr="001E24BD">
              <w:rPr>
                <w:rFonts w:eastAsia="Arial"/>
                <w:color w:val="010205"/>
              </w:rPr>
              <w:t>20.0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2B8A1CA" w14:textId="77777777" w:rsidR="00255506" w:rsidRPr="001E24BD" w:rsidRDefault="00D225FB">
            <w:pPr>
              <w:ind w:left="60" w:right="60"/>
              <w:jc w:val="right"/>
              <w:rPr>
                <w:rFonts w:eastAsia="Arial"/>
                <w:color w:val="010205"/>
              </w:rPr>
            </w:pPr>
            <w:r w:rsidRPr="001E24BD">
              <w:rPr>
                <w:rFonts w:eastAsia="Arial"/>
                <w:color w:val="010205"/>
              </w:rPr>
              <w:t>20.6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02376E9" w14:textId="77777777" w:rsidR="00255506" w:rsidRPr="001E24BD" w:rsidRDefault="00D225FB">
            <w:pPr>
              <w:ind w:left="60" w:right="60"/>
              <w:jc w:val="right"/>
              <w:rPr>
                <w:rFonts w:eastAsia="Arial"/>
                <w:color w:val="010205"/>
              </w:rPr>
            </w:pPr>
            <w:r w:rsidRPr="001E24BD">
              <w:rPr>
                <w:rFonts w:eastAsia="Arial"/>
                <w:color w:val="010205"/>
              </w:rPr>
              <w:t>91.2</w:t>
            </w:r>
          </w:p>
        </w:tc>
      </w:tr>
      <w:tr w:rsidR="00255506" w:rsidRPr="001E24BD" w14:paraId="196E407C"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2AD6413"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0E50D7C"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E432D0E" w14:textId="77777777" w:rsidR="00255506" w:rsidRPr="001E24BD" w:rsidRDefault="00D225FB">
            <w:pPr>
              <w:ind w:left="60" w:right="60"/>
              <w:jc w:val="right"/>
              <w:rPr>
                <w:rFonts w:eastAsia="Arial"/>
                <w:color w:val="010205"/>
              </w:rPr>
            </w:pPr>
            <w:r w:rsidRPr="001E24BD">
              <w:rPr>
                <w:rFonts w:eastAsia="Arial"/>
                <w:color w:val="010205"/>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2245836" w14:textId="77777777" w:rsidR="00255506" w:rsidRPr="001E24BD" w:rsidRDefault="00D225FB">
            <w:pPr>
              <w:ind w:left="60" w:right="60"/>
              <w:jc w:val="right"/>
              <w:rPr>
                <w:rFonts w:eastAsia="Arial"/>
                <w:color w:val="010205"/>
              </w:rPr>
            </w:pPr>
            <w:r w:rsidRPr="001E24BD">
              <w:rPr>
                <w:rFonts w:eastAsia="Arial"/>
                <w:color w:val="010205"/>
              </w:rPr>
              <w:t>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758FF8F" w14:textId="77777777" w:rsidR="00255506" w:rsidRPr="001E24BD" w:rsidRDefault="00D225FB">
            <w:pPr>
              <w:ind w:left="60" w:right="60"/>
              <w:jc w:val="right"/>
              <w:rPr>
                <w:rFonts w:eastAsia="Arial"/>
                <w:color w:val="010205"/>
              </w:rPr>
            </w:pPr>
            <w:r w:rsidRPr="001E24BD">
              <w:rPr>
                <w:rFonts w:eastAsia="Arial"/>
                <w:color w:val="010205"/>
              </w:rPr>
              <w:t>8.8</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C50F907"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1E356B34"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35AC9EB4"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A512812"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67B1BB8"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BE3523C"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AD6B351"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49AA1D5E" w14:textId="77777777" w:rsidR="00255506" w:rsidRPr="001E24BD" w:rsidRDefault="00255506">
            <w:pPr>
              <w:rPr>
                <w:rFonts w:eastAsia="Times New Roman"/>
              </w:rPr>
            </w:pPr>
          </w:p>
        </w:tc>
      </w:tr>
      <w:tr w:rsidR="00255506" w:rsidRPr="001E24BD" w14:paraId="5CB561C2"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025E6B62"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B4A38A2"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96B9B3C"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02F2B6E"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0CA2049D"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3E97B2DB" w14:textId="77777777" w:rsidR="00255506" w:rsidRPr="001E24BD" w:rsidRDefault="00255506">
            <w:pPr>
              <w:rPr>
                <w:rFonts w:eastAsia="Times New Roman"/>
              </w:rPr>
            </w:pPr>
          </w:p>
        </w:tc>
      </w:tr>
      <w:tr w:rsidR="00255506" w:rsidRPr="001E24BD" w14:paraId="094918C5"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35744664"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48BD27EB"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1BB1480D"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7B25E0DA"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77300BFE" w14:textId="77777777" w:rsidR="00255506" w:rsidRPr="001E24BD" w:rsidRDefault="00255506">
            <w:pPr>
              <w:rPr>
                <w:rFonts w:eastAsia="Times New Roman"/>
              </w:rPr>
            </w:pPr>
          </w:p>
        </w:tc>
      </w:tr>
    </w:tbl>
    <w:p w14:paraId="5447FD08" w14:textId="77777777" w:rsidR="00255506" w:rsidRPr="001E24BD" w:rsidRDefault="00255506">
      <w:pPr>
        <w:rPr>
          <w:rFonts w:eastAsia="Times New Roman"/>
        </w:rPr>
      </w:pPr>
    </w:p>
    <w:p w14:paraId="68C2EFF9" w14:textId="77777777" w:rsidR="00255506" w:rsidRPr="001E24BD" w:rsidRDefault="00255506">
      <w:pPr>
        <w:rPr>
          <w:rFonts w:eastAsia="Times New Roman"/>
        </w:rPr>
      </w:pPr>
    </w:p>
    <w:p w14:paraId="197D1C05" w14:textId="77777777" w:rsidR="00255506" w:rsidRPr="001E24BD" w:rsidRDefault="00255506">
      <w:pPr>
        <w:rPr>
          <w:rFonts w:eastAsia="Times New Roman"/>
        </w:rPr>
      </w:pPr>
    </w:p>
    <w:p w14:paraId="6FA8A941" w14:textId="77777777" w:rsidR="00255506" w:rsidRPr="001E24BD" w:rsidRDefault="00D225FB">
      <w:pPr>
        <w:rPr>
          <w:rFonts w:eastAsia="Times New Roman"/>
        </w:rPr>
      </w:pPr>
      <w:r w:rsidRPr="001E24BD">
        <w:rPr>
          <w:rFonts w:eastAsia="Times New Roman"/>
          <w:noProof/>
        </w:rPr>
        <w:drawing>
          <wp:inline distT="0" distB="0" distL="0" distR="0" wp14:anchorId="4823077C" wp14:editId="02E3001C">
            <wp:extent cx="3914775" cy="2981325"/>
            <wp:effectExtent l="0" t="0" r="0" b="0"/>
            <wp:docPr id="16"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8"/>
                    <a:srcRect/>
                    <a:stretch>
                      <a:fillRect/>
                    </a:stretch>
                  </pic:blipFill>
                  <pic:spPr>
                    <a:xfrm>
                      <a:off x="0" y="0"/>
                      <a:ext cx="3914775" cy="2981325"/>
                    </a:xfrm>
                    <a:prstGeom prst="rect">
                      <a:avLst/>
                    </a:prstGeom>
                    <a:ln/>
                  </pic:spPr>
                </pic:pic>
              </a:graphicData>
            </a:graphic>
          </wp:inline>
        </w:drawing>
      </w:r>
    </w:p>
    <w:p w14:paraId="347220B8" w14:textId="77777777" w:rsidR="00255506" w:rsidRPr="001E24BD" w:rsidRDefault="00255506">
      <w:pPr>
        <w:rPr>
          <w:rFonts w:eastAsia="Times New Roman"/>
        </w:rPr>
      </w:pPr>
    </w:p>
    <w:p w14:paraId="195E014C" w14:textId="77777777" w:rsidR="00255506" w:rsidRPr="001E24BD" w:rsidRDefault="00255506">
      <w:pPr>
        <w:rPr>
          <w:rFonts w:eastAsia="Times New Roman"/>
        </w:rPr>
      </w:pPr>
    </w:p>
    <w:p w14:paraId="46647AE7" w14:textId="21547A94" w:rsidR="00255506" w:rsidRPr="001E24BD" w:rsidRDefault="00700839">
      <w:pPr>
        <w:rPr>
          <w:rFonts w:eastAsia="Times New Roman"/>
          <w:lang w:val="en-US"/>
        </w:rPr>
      </w:pPr>
      <w:r w:rsidRPr="001E24BD">
        <w:rPr>
          <w:rFonts w:eastAsia="Times New Roman"/>
          <w:lang w:val="en-US"/>
        </w:rPr>
        <w:t xml:space="preserve">More than 60% of participants and both interviewees either agree or strongly agree that MTD will ease the task of the tax collector, when identifying tax evasion. </w:t>
      </w:r>
      <w:r w:rsidR="004803E7" w:rsidRPr="001E24BD">
        <w:rPr>
          <w:rFonts w:eastAsia="Times New Roman"/>
          <w:lang w:val="en-US"/>
        </w:rPr>
        <w:t xml:space="preserve">The results of the primary and secondary data do not contradict each other. </w:t>
      </w:r>
      <w:r w:rsidR="00387E74">
        <w:rPr>
          <w:rFonts w:eastAsia="Times New Roman"/>
          <w:lang w:val="en-US"/>
        </w:rPr>
        <w:t>It was stated in the literature review that quarterly reporting</w:t>
      </w:r>
      <w:r w:rsidR="003233D9">
        <w:rPr>
          <w:rFonts w:eastAsia="Times New Roman"/>
          <w:lang w:val="en-US"/>
        </w:rPr>
        <w:t xml:space="preserve"> and digital transactions will provide HMRC with much more detailed information of the taxpayers’ financial affairs and tax position, so it will be harder to </w:t>
      </w:r>
      <w:r w:rsidR="00872E28">
        <w:rPr>
          <w:rFonts w:eastAsia="Times New Roman"/>
          <w:lang w:val="en-US"/>
        </w:rPr>
        <w:t xml:space="preserve">outwit the tax collector (Warwick-Ching, 2017). </w:t>
      </w:r>
    </w:p>
    <w:p w14:paraId="17CBD5E6" w14:textId="77777777" w:rsidR="00255506" w:rsidRPr="001E24BD" w:rsidRDefault="00255506">
      <w:pPr>
        <w:rPr>
          <w:rFonts w:eastAsia="Times New Roman"/>
          <w:lang w:val="en-US"/>
        </w:rPr>
      </w:pPr>
    </w:p>
    <w:p w14:paraId="578E08F6" w14:textId="77777777" w:rsidR="00255506" w:rsidRPr="001E24BD" w:rsidRDefault="00255506">
      <w:pPr>
        <w:rPr>
          <w:rFonts w:eastAsia="Times New Roman"/>
          <w:lang w:val="en-US"/>
        </w:rPr>
      </w:pPr>
    </w:p>
    <w:p w14:paraId="04FEFE3B" w14:textId="77777777" w:rsidR="00734719" w:rsidRDefault="00734719">
      <w:pPr>
        <w:rPr>
          <w:rFonts w:eastAsia="Times New Roman"/>
          <w:lang w:val="en-US"/>
        </w:rPr>
      </w:pPr>
    </w:p>
    <w:p w14:paraId="43316143" w14:textId="77777777" w:rsidR="004055BC" w:rsidRDefault="004055BC">
      <w:pPr>
        <w:rPr>
          <w:rFonts w:eastAsia="Times New Roman"/>
          <w:lang w:val="en-US"/>
        </w:rPr>
      </w:pPr>
    </w:p>
    <w:p w14:paraId="586D1FE7" w14:textId="77777777" w:rsidR="004055BC" w:rsidRDefault="004055BC">
      <w:pPr>
        <w:rPr>
          <w:rFonts w:eastAsia="Times New Roman"/>
          <w:lang w:val="en-US"/>
        </w:rPr>
      </w:pPr>
    </w:p>
    <w:p w14:paraId="6D6DD594" w14:textId="77777777" w:rsidR="004055BC" w:rsidRDefault="004055BC">
      <w:pPr>
        <w:rPr>
          <w:rFonts w:eastAsia="Times New Roman"/>
          <w:lang w:val="en-US"/>
        </w:rPr>
      </w:pPr>
    </w:p>
    <w:p w14:paraId="29A787DA" w14:textId="77777777" w:rsidR="004055BC" w:rsidRDefault="004055BC">
      <w:pPr>
        <w:rPr>
          <w:rFonts w:eastAsia="Times New Roman"/>
          <w:lang w:val="en-US"/>
        </w:rPr>
      </w:pPr>
    </w:p>
    <w:p w14:paraId="1B137E0E" w14:textId="77777777" w:rsidR="004055BC" w:rsidRPr="001E24BD" w:rsidRDefault="004055BC">
      <w:pPr>
        <w:rPr>
          <w:rFonts w:eastAsia="Times New Roman"/>
          <w:lang w:val="en-US"/>
        </w:rPr>
      </w:pPr>
    </w:p>
    <w:p w14:paraId="7DE551FF" w14:textId="77777777" w:rsidR="00253B69" w:rsidRPr="001E24BD" w:rsidRDefault="00253B69">
      <w:pPr>
        <w:rPr>
          <w:rFonts w:eastAsia="Times New Roman"/>
          <w:lang w:val="en-US"/>
        </w:rPr>
      </w:pPr>
    </w:p>
    <w:p w14:paraId="6187AF4D" w14:textId="77777777" w:rsidR="00253B69" w:rsidRPr="001E24BD" w:rsidRDefault="00253B69">
      <w:pPr>
        <w:rPr>
          <w:rFonts w:eastAsia="Times New Roman"/>
          <w:lang w:val="en-US"/>
        </w:rPr>
      </w:pPr>
    </w:p>
    <w:p w14:paraId="714CF3D1" w14:textId="77777777" w:rsidR="00255506" w:rsidRPr="001E24BD" w:rsidRDefault="00255506">
      <w:pPr>
        <w:rPr>
          <w:rFonts w:eastAsia="Times New Roman"/>
          <w:lang w:val="en-US"/>
        </w:rPr>
      </w:pPr>
    </w:p>
    <w:tbl>
      <w:tblPr>
        <w:tblStyle w:val="14"/>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1FE45BD7" w14:textId="77777777">
        <w:tc>
          <w:tcPr>
            <w:tcW w:w="7517" w:type="dxa"/>
            <w:gridSpan w:val="6"/>
            <w:tcBorders>
              <w:top w:val="nil"/>
              <w:left w:val="nil"/>
              <w:bottom w:val="nil"/>
              <w:right w:val="nil"/>
            </w:tcBorders>
            <w:shd w:val="clear" w:color="auto" w:fill="FFFFFF"/>
            <w:tcMar>
              <w:top w:w="0" w:type="dxa"/>
              <w:bottom w:w="0" w:type="dxa"/>
            </w:tcMar>
            <w:vAlign w:val="center"/>
          </w:tcPr>
          <w:p w14:paraId="30329755" w14:textId="15D4E168" w:rsidR="00255506" w:rsidRPr="001E24BD" w:rsidRDefault="002F7467" w:rsidP="00101A06">
            <w:pPr>
              <w:pStyle w:val="af8"/>
              <w:rPr>
                <w:rFonts w:ascii="Times New Roman" w:hAnsi="Times New Roman" w:cs="Times New Roman"/>
                <w:sz w:val="24"/>
                <w:szCs w:val="24"/>
              </w:rPr>
            </w:pPr>
            <w:bookmarkStart w:id="73" w:name="_Toc513458466"/>
            <w:r w:rsidRPr="001E24BD">
              <w:rPr>
                <w:rFonts w:ascii="Times New Roman" w:hAnsi="Times New Roman" w:cs="Times New Roman"/>
                <w:sz w:val="24"/>
                <w:szCs w:val="24"/>
              </w:rPr>
              <w:t>Figure 17</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 you agree that MTD will make it easier for tax collectors to seek evidence from the taxpayers when documentation is required to validate figures?</w:t>
            </w:r>
            <w:bookmarkEnd w:id="73"/>
            <w:r w:rsidR="00D225FB" w:rsidRPr="001E24BD">
              <w:rPr>
                <w:rFonts w:ascii="Times New Roman" w:hAnsi="Times New Roman" w:cs="Times New Roman"/>
                <w:sz w:val="24"/>
                <w:szCs w:val="24"/>
              </w:rPr>
              <w:t xml:space="preserve"> </w:t>
            </w:r>
          </w:p>
        </w:tc>
      </w:tr>
      <w:tr w:rsidR="00255506" w:rsidRPr="001E24BD" w14:paraId="3674761D"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16A41748"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301DE645"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617B8FD"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5720862B"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15C80BAC"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7F7E5881"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2CE40BF4"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43AB6C2D"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2261E0B4" w14:textId="77777777" w:rsidR="00255506" w:rsidRPr="001E24BD" w:rsidRDefault="00D225FB">
            <w:pPr>
              <w:ind w:left="60" w:right="60"/>
              <w:jc w:val="right"/>
              <w:rPr>
                <w:rFonts w:eastAsia="Arial"/>
                <w:color w:val="010205"/>
              </w:rPr>
            </w:pPr>
            <w:r w:rsidRPr="001E24BD">
              <w:rPr>
                <w:rFonts w:eastAsia="Arial"/>
                <w:color w:val="010205"/>
              </w:rPr>
              <w:t>17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1FF61184" w14:textId="77777777" w:rsidR="00255506" w:rsidRPr="001E24BD" w:rsidRDefault="00D225FB">
            <w:pPr>
              <w:ind w:left="60" w:right="60"/>
              <w:jc w:val="right"/>
              <w:rPr>
                <w:rFonts w:eastAsia="Arial"/>
                <w:color w:val="010205"/>
              </w:rPr>
            </w:pPr>
            <w:r w:rsidRPr="001E24BD">
              <w:rPr>
                <w:rFonts w:eastAsia="Arial"/>
                <w:color w:val="010205"/>
              </w:rPr>
              <w:t>48.6</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3E0AAA4D" w14:textId="77777777" w:rsidR="00255506" w:rsidRPr="001E24BD" w:rsidRDefault="00D225FB">
            <w:pPr>
              <w:ind w:left="60" w:right="60"/>
              <w:jc w:val="right"/>
              <w:rPr>
                <w:rFonts w:eastAsia="Arial"/>
                <w:color w:val="010205"/>
              </w:rPr>
            </w:pPr>
            <w:r w:rsidRPr="001E24BD">
              <w:rPr>
                <w:rFonts w:eastAsia="Arial"/>
                <w:color w:val="010205"/>
              </w:rPr>
              <w:t>50.0</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3A343266" w14:textId="77777777" w:rsidR="00255506" w:rsidRPr="001E24BD" w:rsidRDefault="00D225FB">
            <w:pPr>
              <w:ind w:left="60" w:right="60"/>
              <w:jc w:val="right"/>
              <w:rPr>
                <w:rFonts w:eastAsia="Arial"/>
                <w:color w:val="010205"/>
              </w:rPr>
            </w:pPr>
            <w:r w:rsidRPr="001E24BD">
              <w:rPr>
                <w:rFonts w:eastAsia="Arial"/>
                <w:color w:val="010205"/>
              </w:rPr>
              <w:t>50.0</w:t>
            </w:r>
          </w:p>
        </w:tc>
      </w:tr>
      <w:tr w:rsidR="00255506" w:rsidRPr="001E24BD" w14:paraId="236B2B91"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D164AD2"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4B411ACD"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BAE1360" w14:textId="77777777" w:rsidR="00255506" w:rsidRPr="001E24BD" w:rsidRDefault="00D225FB">
            <w:pPr>
              <w:ind w:left="60" w:right="60"/>
              <w:jc w:val="right"/>
              <w:rPr>
                <w:rFonts w:eastAsia="Arial"/>
                <w:color w:val="010205"/>
              </w:rPr>
            </w:pPr>
            <w:r w:rsidRPr="001E24BD">
              <w:rPr>
                <w:rFonts w:eastAsia="Arial"/>
                <w:color w:val="010205"/>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02A08BE" w14:textId="77777777" w:rsidR="00255506" w:rsidRPr="001E24BD" w:rsidRDefault="00D225FB">
            <w:pPr>
              <w:ind w:left="60" w:right="60"/>
              <w:jc w:val="right"/>
              <w:rPr>
                <w:rFonts w:eastAsia="Arial"/>
                <w:color w:val="010205"/>
              </w:rPr>
            </w:pPr>
            <w:r w:rsidRPr="001E24BD">
              <w:rPr>
                <w:rFonts w:eastAsia="Arial"/>
                <w:color w:val="010205"/>
              </w:rPr>
              <w:t>31.4</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79E23B5" w14:textId="77777777" w:rsidR="00255506" w:rsidRPr="001E24BD" w:rsidRDefault="00D225FB">
            <w:pPr>
              <w:ind w:left="60" w:right="60"/>
              <w:jc w:val="right"/>
              <w:rPr>
                <w:rFonts w:eastAsia="Arial"/>
                <w:color w:val="010205"/>
              </w:rPr>
            </w:pPr>
            <w:r w:rsidRPr="001E24BD">
              <w:rPr>
                <w:rFonts w:eastAsia="Arial"/>
                <w:color w:val="010205"/>
              </w:rPr>
              <w:t>32.4</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8CCC9EC" w14:textId="77777777" w:rsidR="00255506" w:rsidRPr="001E24BD" w:rsidRDefault="00D225FB">
            <w:pPr>
              <w:ind w:left="60" w:right="60"/>
              <w:jc w:val="right"/>
              <w:rPr>
                <w:rFonts w:eastAsia="Arial"/>
                <w:color w:val="010205"/>
              </w:rPr>
            </w:pPr>
            <w:r w:rsidRPr="001E24BD">
              <w:rPr>
                <w:rFonts w:eastAsia="Arial"/>
                <w:color w:val="010205"/>
              </w:rPr>
              <w:t>82.4</w:t>
            </w:r>
          </w:p>
        </w:tc>
      </w:tr>
      <w:tr w:rsidR="00255506" w:rsidRPr="001E24BD" w14:paraId="1F0A0CCB"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173226E"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8FCBE1D"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3162472"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380EEF2"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45BA955"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B7BFF9D"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0DCDB449"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F998AA8"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206930BD"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E7F971A"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FD4B57B"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E432566"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10FE7B52" w14:textId="77777777" w:rsidR="00255506" w:rsidRPr="001E24BD" w:rsidRDefault="00255506">
            <w:pPr>
              <w:rPr>
                <w:rFonts w:eastAsia="Times New Roman"/>
              </w:rPr>
            </w:pPr>
          </w:p>
        </w:tc>
      </w:tr>
      <w:tr w:rsidR="00255506" w:rsidRPr="001E24BD" w14:paraId="5CD7A1B3"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278A108A"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6A94490"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6B83EA0"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54752C5"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4C3F36D1"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3026D574" w14:textId="77777777" w:rsidR="00255506" w:rsidRPr="001E24BD" w:rsidRDefault="00255506">
            <w:pPr>
              <w:rPr>
                <w:rFonts w:eastAsia="Times New Roman"/>
              </w:rPr>
            </w:pPr>
          </w:p>
        </w:tc>
      </w:tr>
      <w:tr w:rsidR="00255506" w:rsidRPr="001E24BD" w14:paraId="48EF9690"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576332B5"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139D2C10"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0FB02148"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72F974DC"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6705147B" w14:textId="77777777" w:rsidR="00255506" w:rsidRPr="001E24BD" w:rsidRDefault="00255506">
            <w:pPr>
              <w:rPr>
                <w:rFonts w:eastAsia="Times New Roman"/>
              </w:rPr>
            </w:pPr>
          </w:p>
        </w:tc>
      </w:tr>
    </w:tbl>
    <w:p w14:paraId="2A6FF106" w14:textId="77777777" w:rsidR="00255506" w:rsidRPr="001E24BD" w:rsidRDefault="00255506">
      <w:pPr>
        <w:rPr>
          <w:rFonts w:eastAsia="Times New Roman"/>
        </w:rPr>
      </w:pPr>
    </w:p>
    <w:p w14:paraId="237E3D70" w14:textId="77777777" w:rsidR="00255506" w:rsidRPr="001E24BD" w:rsidRDefault="00D225FB">
      <w:pPr>
        <w:rPr>
          <w:rFonts w:eastAsia="Times New Roman"/>
        </w:rPr>
      </w:pPr>
      <w:r w:rsidRPr="001E24BD">
        <w:rPr>
          <w:rFonts w:eastAsia="Times New Roman"/>
          <w:noProof/>
        </w:rPr>
        <w:drawing>
          <wp:inline distT="0" distB="0" distL="0" distR="0" wp14:anchorId="5987E067" wp14:editId="4CB8AC08">
            <wp:extent cx="3990975" cy="3457575"/>
            <wp:effectExtent l="0" t="0" r="0" b="0"/>
            <wp:docPr id="18"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29"/>
                    <a:srcRect/>
                    <a:stretch>
                      <a:fillRect/>
                    </a:stretch>
                  </pic:blipFill>
                  <pic:spPr>
                    <a:xfrm>
                      <a:off x="0" y="0"/>
                      <a:ext cx="3990975" cy="3457575"/>
                    </a:xfrm>
                    <a:prstGeom prst="rect">
                      <a:avLst/>
                    </a:prstGeom>
                    <a:ln/>
                  </pic:spPr>
                </pic:pic>
              </a:graphicData>
            </a:graphic>
          </wp:inline>
        </w:drawing>
      </w:r>
    </w:p>
    <w:p w14:paraId="3D07A563" w14:textId="77777777" w:rsidR="00255506" w:rsidRPr="001E24BD" w:rsidRDefault="00255506">
      <w:pPr>
        <w:rPr>
          <w:rFonts w:eastAsia="Times New Roman"/>
        </w:rPr>
      </w:pPr>
    </w:p>
    <w:p w14:paraId="6960AD8A" w14:textId="77777777" w:rsidR="00255506" w:rsidRPr="001E24BD" w:rsidRDefault="00700839">
      <w:pPr>
        <w:rPr>
          <w:rFonts w:eastAsia="Times New Roman"/>
          <w:lang w:val="en-US"/>
        </w:rPr>
      </w:pPr>
      <w:r w:rsidRPr="001E24BD">
        <w:rPr>
          <w:rFonts w:eastAsia="Times New Roman"/>
          <w:lang w:val="en-US"/>
        </w:rPr>
        <w:t xml:space="preserve">More than 80% of survey respondents and </w:t>
      </w:r>
      <w:r w:rsidR="00C50234" w:rsidRPr="001E24BD">
        <w:rPr>
          <w:rFonts w:eastAsia="Times New Roman"/>
          <w:lang w:val="en-US"/>
        </w:rPr>
        <w:t xml:space="preserve">both interviewees </w:t>
      </w:r>
      <w:r w:rsidR="00B83E05" w:rsidRPr="001E24BD">
        <w:rPr>
          <w:rFonts w:eastAsia="Times New Roman"/>
          <w:lang w:val="en-US"/>
        </w:rPr>
        <w:t xml:space="preserve">are </w:t>
      </w:r>
      <w:r w:rsidR="00233C48" w:rsidRPr="001E24BD">
        <w:rPr>
          <w:rFonts w:eastAsia="Times New Roman"/>
          <w:lang w:val="en-US"/>
        </w:rPr>
        <w:t xml:space="preserve">either strongly </w:t>
      </w:r>
      <w:r w:rsidR="00C50234" w:rsidRPr="001E24BD">
        <w:rPr>
          <w:rFonts w:eastAsia="Times New Roman"/>
          <w:lang w:val="en-US"/>
        </w:rPr>
        <w:t xml:space="preserve">agree </w:t>
      </w:r>
      <w:r w:rsidR="00233C48" w:rsidRPr="001E24BD">
        <w:rPr>
          <w:rFonts w:eastAsia="Times New Roman"/>
          <w:lang w:val="en-US"/>
        </w:rPr>
        <w:t xml:space="preserve">or agree </w:t>
      </w:r>
      <w:r w:rsidR="00B83E05" w:rsidRPr="001E24BD">
        <w:rPr>
          <w:rFonts w:eastAsia="Times New Roman"/>
          <w:lang w:val="en-US"/>
        </w:rPr>
        <w:t>that</w:t>
      </w:r>
      <w:r w:rsidR="00233C48" w:rsidRPr="001E24BD">
        <w:rPr>
          <w:rFonts w:eastAsia="Times New Roman"/>
          <w:lang w:val="en-US"/>
        </w:rPr>
        <w:t xml:space="preserve"> MTD will make it simpler</w:t>
      </w:r>
      <w:r w:rsidR="00B83E05" w:rsidRPr="001E24BD">
        <w:rPr>
          <w:rFonts w:eastAsia="Times New Roman"/>
          <w:lang w:val="en-US"/>
        </w:rPr>
        <w:t xml:space="preserve"> for</w:t>
      </w:r>
      <w:r w:rsidR="00233C48" w:rsidRPr="001E24BD">
        <w:rPr>
          <w:rFonts w:eastAsia="Times New Roman"/>
          <w:lang w:val="en-US"/>
        </w:rPr>
        <w:t xml:space="preserve"> tax collectors to </w:t>
      </w:r>
      <w:r w:rsidR="00B83E05" w:rsidRPr="001E24BD">
        <w:rPr>
          <w:rFonts w:eastAsia="Times New Roman"/>
          <w:lang w:val="en-US"/>
        </w:rPr>
        <w:t xml:space="preserve">find approval for figures mentioned in the reports submitted by taxpayers. </w:t>
      </w:r>
    </w:p>
    <w:p w14:paraId="76DB685E" w14:textId="77777777" w:rsidR="00F24A75" w:rsidRPr="001E24BD" w:rsidRDefault="00F24A75">
      <w:pPr>
        <w:rPr>
          <w:rFonts w:eastAsia="Times New Roman"/>
          <w:lang w:val="en-US"/>
        </w:rPr>
      </w:pPr>
    </w:p>
    <w:p w14:paraId="45289218" w14:textId="199FC396" w:rsidR="00255506" w:rsidRPr="001E24BD" w:rsidRDefault="00F24A75">
      <w:pPr>
        <w:rPr>
          <w:rFonts w:eastAsia="Times New Roman"/>
          <w:lang w:val="en-US"/>
        </w:rPr>
      </w:pPr>
      <w:r w:rsidRPr="001E24BD">
        <w:rPr>
          <w:rFonts w:eastAsia="Times New Roman"/>
          <w:lang w:val="en-US"/>
        </w:rPr>
        <w:t xml:space="preserve">The primary data from interview and surveys in this case goes hand in hand with a theory postulated in a literature review. </w:t>
      </w:r>
      <w:r w:rsidR="00E9294A">
        <w:rPr>
          <w:rFonts w:eastAsia="Times New Roman"/>
          <w:lang w:val="en-US"/>
        </w:rPr>
        <w:t xml:space="preserve">It was claimed in the secondary research that once HMRC will get </w:t>
      </w:r>
      <w:r w:rsidR="002333B4">
        <w:rPr>
          <w:rFonts w:eastAsia="Times New Roman"/>
          <w:lang w:val="en-US"/>
        </w:rPr>
        <w:t xml:space="preserve">access to the taxpayer’s financial data, it will be searching for patterns </w:t>
      </w:r>
    </w:p>
    <w:p w14:paraId="3E9754AF" w14:textId="77777777" w:rsidR="00734719" w:rsidRPr="001E24BD" w:rsidRDefault="00734719">
      <w:pPr>
        <w:rPr>
          <w:rFonts w:eastAsia="Times New Roman"/>
          <w:lang w:val="en-US"/>
        </w:rPr>
      </w:pPr>
    </w:p>
    <w:p w14:paraId="4E989A8F" w14:textId="77777777" w:rsidR="00734719" w:rsidRPr="001E24BD" w:rsidRDefault="00734719">
      <w:pPr>
        <w:rPr>
          <w:rFonts w:eastAsia="Times New Roman"/>
          <w:lang w:val="en-US"/>
        </w:rPr>
      </w:pPr>
    </w:p>
    <w:p w14:paraId="5DCF3D27" w14:textId="77777777" w:rsidR="00255506" w:rsidRPr="001E24BD" w:rsidRDefault="00255506">
      <w:pPr>
        <w:rPr>
          <w:rFonts w:eastAsia="Times New Roman"/>
          <w:lang w:val="en-US"/>
        </w:rPr>
      </w:pPr>
    </w:p>
    <w:tbl>
      <w:tblPr>
        <w:tblStyle w:val="13"/>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670B7375" w14:textId="77777777">
        <w:tc>
          <w:tcPr>
            <w:tcW w:w="7517" w:type="dxa"/>
            <w:gridSpan w:val="6"/>
            <w:tcBorders>
              <w:top w:val="nil"/>
              <w:left w:val="nil"/>
              <w:bottom w:val="nil"/>
              <w:right w:val="nil"/>
            </w:tcBorders>
            <w:shd w:val="clear" w:color="auto" w:fill="FFFFFF"/>
            <w:tcMar>
              <w:top w:w="0" w:type="dxa"/>
              <w:bottom w:w="0" w:type="dxa"/>
            </w:tcMar>
            <w:vAlign w:val="center"/>
          </w:tcPr>
          <w:p w14:paraId="7269FC92" w14:textId="51EC7B15" w:rsidR="00255506" w:rsidRPr="001E24BD" w:rsidRDefault="002F7467" w:rsidP="00101A06">
            <w:pPr>
              <w:pStyle w:val="af8"/>
              <w:rPr>
                <w:rFonts w:ascii="Times New Roman" w:hAnsi="Times New Roman" w:cs="Times New Roman"/>
                <w:sz w:val="24"/>
                <w:szCs w:val="24"/>
              </w:rPr>
            </w:pPr>
            <w:bookmarkStart w:id="74" w:name="_Toc513458467"/>
            <w:r w:rsidRPr="001E24BD">
              <w:rPr>
                <w:rFonts w:ascii="Times New Roman" w:hAnsi="Times New Roman" w:cs="Times New Roman"/>
                <w:sz w:val="24"/>
                <w:szCs w:val="24"/>
              </w:rPr>
              <w:t>Figure 18</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 you believe after implementation of MTD the demand for accountants will eventually rise?</w:t>
            </w:r>
            <w:bookmarkEnd w:id="74"/>
          </w:p>
        </w:tc>
      </w:tr>
      <w:tr w:rsidR="00255506" w:rsidRPr="001E24BD" w14:paraId="266FE5EF"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3D594A9D"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25902D39"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2723A26D"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1D1AE45A"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2BB6FF61"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07BC110A"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2DD4D66B"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5932A37B"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06B69302" w14:textId="77777777" w:rsidR="00255506" w:rsidRPr="001E24BD" w:rsidRDefault="00D225FB">
            <w:pPr>
              <w:ind w:left="60" w:right="60"/>
              <w:jc w:val="right"/>
              <w:rPr>
                <w:rFonts w:eastAsia="Arial"/>
                <w:color w:val="010205"/>
              </w:rPr>
            </w:pPr>
            <w:r w:rsidRPr="001E24BD">
              <w:rPr>
                <w:rFonts w:eastAsia="Arial"/>
                <w:color w:val="010205"/>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53267BB" w14:textId="77777777" w:rsidR="00255506" w:rsidRPr="001E24BD" w:rsidRDefault="00D225FB">
            <w:pPr>
              <w:ind w:left="60" w:right="60"/>
              <w:jc w:val="right"/>
              <w:rPr>
                <w:rFonts w:eastAsia="Arial"/>
                <w:color w:val="010205"/>
              </w:rPr>
            </w:pPr>
            <w:r w:rsidRPr="001E24BD">
              <w:rPr>
                <w:rFonts w:eastAsia="Arial"/>
                <w:color w:val="010205"/>
              </w:rPr>
              <w:t>22.9</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19C226A9" w14:textId="77777777" w:rsidR="00255506" w:rsidRPr="001E24BD" w:rsidRDefault="00D225FB">
            <w:pPr>
              <w:ind w:left="60" w:right="60"/>
              <w:jc w:val="right"/>
              <w:rPr>
                <w:rFonts w:eastAsia="Arial"/>
                <w:color w:val="010205"/>
              </w:rPr>
            </w:pPr>
            <w:r w:rsidRPr="001E24BD">
              <w:rPr>
                <w:rFonts w:eastAsia="Arial"/>
                <w:color w:val="010205"/>
              </w:rPr>
              <w:t>23.5</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4851DDF0" w14:textId="77777777" w:rsidR="00255506" w:rsidRPr="001E24BD" w:rsidRDefault="00D225FB">
            <w:pPr>
              <w:ind w:left="60" w:right="60"/>
              <w:jc w:val="right"/>
              <w:rPr>
                <w:rFonts w:eastAsia="Arial"/>
                <w:color w:val="010205"/>
              </w:rPr>
            </w:pPr>
            <w:r w:rsidRPr="001E24BD">
              <w:rPr>
                <w:rFonts w:eastAsia="Arial"/>
                <w:color w:val="010205"/>
              </w:rPr>
              <w:t>23.5</w:t>
            </w:r>
          </w:p>
        </w:tc>
      </w:tr>
      <w:tr w:rsidR="00255506" w:rsidRPr="001E24BD" w14:paraId="7B9329F2"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4E65FBC"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24F3847E"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D2E9D68" w14:textId="77777777" w:rsidR="00255506" w:rsidRPr="001E24BD" w:rsidRDefault="00D225FB">
            <w:pPr>
              <w:ind w:left="60" w:right="60"/>
              <w:jc w:val="right"/>
              <w:rPr>
                <w:rFonts w:eastAsia="Arial"/>
                <w:color w:val="010205"/>
              </w:rPr>
            </w:pPr>
            <w:r w:rsidRPr="001E24BD">
              <w:rPr>
                <w:rFonts w:eastAsia="Arial"/>
                <w:color w:val="010205"/>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0596B21" w14:textId="77777777" w:rsidR="00255506" w:rsidRPr="001E24BD" w:rsidRDefault="00D225FB">
            <w:pPr>
              <w:ind w:left="60" w:right="60"/>
              <w:jc w:val="right"/>
              <w:rPr>
                <w:rFonts w:eastAsia="Arial"/>
                <w:color w:val="010205"/>
              </w:rPr>
            </w:pPr>
            <w:r w:rsidRPr="001E24BD">
              <w:rPr>
                <w:rFonts w:eastAsia="Arial"/>
                <w:color w:val="010205"/>
              </w:rPr>
              <w:t>22.9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16FD4B7" w14:textId="77777777" w:rsidR="00255506" w:rsidRPr="001E24BD" w:rsidRDefault="00D225FB">
            <w:pPr>
              <w:ind w:left="60" w:right="60"/>
              <w:jc w:val="right"/>
              <w:rPr>
                <w:rFonts w:eastAsia="Arial"/>
                <w:color w:val="010205"/>
              </w:rPr>
            </w:pPr>
            <w:r w:rsidRPr="001E24BD">
              <w:rPr>
                <w:rFonts w:eastAsia="Arial"/>
                <w:color w:val="010205"/>
              </w:rPr>
              <w:t>23.5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A40308C" w14:textId="77777777" w:rsidR="00255506" w:rsidRPr="001E24BD" w:rsidRDefault="00D225FB">
            <w:pPr>
              <w:ind w:left="60" w:right="60"/>
              <w:jc w:val="right"/>
              <w:rPr>
                <w:rFonts w:eastAsia="Arial"/>
                <w:color w:val="010205"/>
              </w:rPr>
            </w:pPr>
            <w:r w:rsidRPr="001E24BD">
              <w:rPr>
                <w:rFonts w:eastAsia="Arial"/>
                <w:color w:val="010205"/>
              </w:rPr>
              <w:t>47.1</w:t>
            </w:r>
          </w:p>
        </w:tc>
      </w:tr>
      <w:tr w:rsidR="00255506" w:rsidRPr="001E24BD" w14:paraId="0F422A74"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7BD26DE" w14:textId="4726C380"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0E88F987"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7D97295" w14:textId="77777777" w:rsidR="00255506" w:rsidRPr="001E24BD" w:rsidRDefault="00D225FB">
            <w:pPr>
              <w:ind w:left="60" w:right="60"/>
              <w:jc w:val="right"/>
              <w:rPr>
                <w:rFonts w:eastAsia="Arial"/>
                <w:color w:val="010205"/>
              </w:rPr>
            </w:pPr>
            <w:r w:rsidRPr="001E24BD">
              <w:rPr>
                <w:rFonts w:eastAsia="Arial"/>
                <w:color w:val="010205"/>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C0D7CFF" w14:textId="77777777" w:rsidR="00255506" w:rsidRPr="001E24BD" w:rsidRDefault="00D225FB">
            <w:pPr>
              <w:ind w:left="60" w:right="60"/>
              <w:jc w:val="right"/>
              <w:rPr>
                <w:rFonts w:eastAsia="Arial"/>
                <w:color w:val="010205"/>
              </w:rPr>
            </w:pPr>
            <w:r w:rsidRPr="001E24BD">
              <w:rPr>
                <w:rFonts w:eastAsia="Arial"/>
                <w:color w:val="010205"/>
              </w:rPr>
              <w:t>25.7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C810553" w14:textId="77777777" w:rsidR="00255506" w:rsidRPr="001E24BD" w:rsidRDefault="00D225FB">
            <w:pPr>
              <w:ind w:left="60" w:right="60"/>
              <w:jc w:val="right"/>
              <w:rPr>
                <w:rFonts w:eastAsia="Arial"/>
                <w:color w:val="010205"/>
              </w:rPr>
            </w:pPr>
            <w:r w:rsidRPr="001E24BD">
              <w:rPr>
                <w:rFonts w:eastAsia="Arial"/>
                <w:color w:val="010205"/>
              </w:rPr>
              <w:t>26.5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1CB60DF5" w14:textId="77777777" w:rsidR="00255506" w:rsidRPr="001E24BD" w:rsidRDefault="00D225FB">
            <w:pPr>
              <w:ind w:left="60" w:right="60"/>
              <w:jc w:val="right"/>
              <w:rPr>
                <w:rFonts w:eastAsia="Arial"/>
                <w:color w:val="010205"/>
              </w:rPr>
            </w:pPr>
            <w:r w:rsidRPr="001E24BD">
              <w:rPr>
                <w:rFonts w:eastAsia="Arial"/>
                <w:color w:val="010205"/>
              </w:rPr>
              <w:t>73.5</w:t>
            </w:r>
          </w:p>
        </w:tc>
      </w:tr>
      <w:tr w:rsidR="00255506" w:rsidRPr="001E24BD" w14:paraId="49360461"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78634B53"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44DAF48"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34A2803" w14:textId="77777777" w:rsidR="00255506" w:rsidRPr="001E24BD" w:rsidRDefault="00D225FB">
            <w:pPr>
              <w:ind w:left="60" w:right="60"/>
              <w:jc w:val="right"/>
              <w:rPr>
                <w:rFonts w:eastAsia="Arial"/>
                <w:color w:val="010205"/>
              </w:rPr>
            </w:pPr>
            <w:r w:rsidRPr="001E24BD">
              <w:rPr>
                <w:rFonts w:eastAsia="Arial"/>
                <w:color w:val="010205"/>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EEDC02C" w14:textId="77777777" w:rsidR="00255506" w:rsidRPr="001E24BD" w:rsidRDefault="00D225FB">
            <w:pPr>
              <w:ind w:left="60" w:right="60"/>
              <w:jc w:val="right"/>
              <w:rPr>
                <w:rFonts w:eastAsia="Arial"/>
                <w:color w:val="010205"/>
              </w:rPr>
            </w:pPr>
            <w:r w:rsidRPr="001E24BD">
              <w:rPr>
                <w:rFonts w:eastAsia="Arial"/>
                <w:color w:val="010205"/>
              </w:rPr>
              <w:t>25.7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1F243F6" w14:textId="77777777" w:rsidR="00255506" w:rsidRPr="001E24BD" w:rsidRDefault="00D225FB">
            <w:pPr>
              <w:ind w:left="60" w:right="60"/>
              <w:jc w:val="right"/>
              <w:rPr>
                <w:rFonts w:eastAsia="Arial"/>
                <w:color w:val="010205"/>
              </w:rPr>
            </w:pPr>
            <w:r w:rsidRPr="001E24BD">
              <w:rPr>
                <w:rFonts w:eastAsia="Arial"/>
                <w:color w:val="010205"/>
              </w:rPr>
              <w:t>26.5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1625F508"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5975CFAF"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3852DA3A"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5D8AA681"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B228EFD"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7D43781"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3624786"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7C5EBC96" w14:textId="77777777" w:rsidR="00255506" w:rsidRPr="001E24BD" w:rsidRDefault="00255506">
            <w:pPr>
              <w:rPr>
                <w:rFonts w:eastAsia="Times New Roman"/>
              </w:rPr>
            </w:pPr>
          </w:p>
        </w:tc>
      </w:tr>
      <w:tr w:rsidR="00255506" w:rsidRPr="001E24BD" w14:paraId="11A48724"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17AD5CE5"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0D17B61"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F772F4D"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A5E6894"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62DEB3CE"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14A4CEF7" w14:textId="77777777" w:rsidR="00255506" w:rsidRPr="001E24BD" w:rsidRDefault="00255506">
            <w:pPr>
              <w:rPr>
                <w:rFonts w:eastAsia="Times New Roman"/>
              </w:rPr>
            </w:pPr>
          </w:p>
        </w:tc>
      </w:tr>
      <w:tr w:rsidR="00255506" w:rsidRPr="001E24BD" w14:paraId="3E9815E9"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6FE12666"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2B8B0B58"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103F0537"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5CB7C514"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11106FA7" w14:textId="77777777" w:rsidR="00255506" w:rsidRPr="001E24BD" w:rsidRDefault="00255506">
            <w:pPr>
              <w:rPr>
                <w:rFonts w:eastAsia="Times New Roman"/>
              </w:rPr>
            </w:pPr>
          </w:p>
        </w:tc>
      </w:tr>
    </w:tbl>
    <w:p w14:paraId="6B8D66FB" w14:textId="77777777" w:rsidR="00255506" w:rsidRPr="001E24BD" w:rsidRDefault="00255506">
      <w:pPr>
        <w:rPr>
          <w:rFonts w:eastAsia="Times New Roman"/>
        </w:rPr>
      </w:pPr>
    </w:p>
    <w:p w14:paraId="2AB49522" w14:textId="77777777" w:rsidR="00255506" w:rsidRPr="001E24BD" w:rsidRDefault="00D225FB">
      <w:pPr>
        <w:rPr>
          <w:rFonts w:eastAsia="Times New Roman"/>
        </w:rPr>
      </w:pPr>
      <w:r w:rsidRPr="001E24BD">
        <w:rPr>
          <w:rFonts w:eastAsia="Times New Roman"/>
          <w:noProof/>
        </w:rPr>
        <w:drawing>
          <wp:inline distT="0" distB="0" distL="0" distR="0" wp14:anchorId="63AC8CDD" wp14:editId="6DA4F1F1">
            <wp:extent cx="3419475" cy="2705100"/>
            <wp:effectExtent l="0" t="0" r="0" b="0"/>
            <wp:docPr id="19"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30"/>
                    <a:srcRect/>
                    <a:stretch>
                      <a:fillRect/>
                    </a:stretch>
                  </pic:blipFill>
                  <pic:spPr>
                    <a:xfrm>
                      <a:off x="0" y="0"/>
                      <a:ext cx="3419475" cy="2705100"/>
                    </a:xfrm>
                    <a:prstGeom prst="rect">
                      <a:avLst/>
                    </a:prstGeom>
                    <a:ln/>
                  </pic:spPr>
                </pic:pic>
              </a:graphicData>
            </a:graphic>
          </wp:inline>
        </w:drawing>
      </w:r>
    </w:p>
    <w:p w14:paraId="6CCA0D32" w14:textId="77777777" w:rsidR="00255506" w:rsidRPr="001E24BD" w:rsidRDefault="00255506">
      <w:pPr>
        <w:rPr>
          <w:rFonts w:eastAsia="Times New Roman"/>
        </w:rPr>
      </w:pPr>
    </w:p>
    <w:p w14:paraId="1E691AD2" w14:textId="77777777" w:rsidR="00255506" w:rsidRPr="001E24BD" w:rsidRDefault="00255506">
      <w:pPr>
        <w:rPr>
          <w:rFonts w:eastAsia="Times New Roman"/>
        </w:rPr>
      </w:pPr>
    </w:p>
    <w:p w14:paraId="01109264" w14:textId="07AC89F9" w:rsidR="007F35E0" w:rsidRPr="001E24BD" w:rsidRDefault="007F35E0" w:rsidP="007F35E0">
      <w:pPr>
        <w:rPr>
          <w:rFonts w:eastAsia="Times New Roman"/>
          <w:lang w:val="en-US"/>
        </w:rPr>
      </w:pPr>
      <w:r w:rsidRPr="001E24BD">
        <w:rPr>
          <w:rFonts w:eastAsia="Times New Roman"/>
          <w:lang w:val="en-US"/>
        </w:rPr>
        <w:t>The primary data from interviews and questionnaires does not support secondary data</w:t>
      </w:r>
      <w:r w:rsidR="009C2DCF" w:rsidRPr="001E24BD">
        <w:rPr>
          <w:rFonts w:eastAsia="Times New Roman"/>
          <w:lang w:val="en-US"/>
        </w:rPr>
        <w:t xml:space="preserve"> from Chapter 2</w:t>
      </w:r>
      <w:r w:rsidRPr="001E24BD">
        <w:rPr>
          <w:rFonts w:eastAsia="Times New Roman"/>
          <w:lang w:val="en-US"/>
        </w:rPr>
        <w:t xml:space="preserve">. </w:t>
      </w:r>
    </w:p>
    <w:p w14:paraId="73CCAB57" w14:textId="77777777" w:rsidR="007F35E0" w:rsidRPr="001E24BD" w:rsidRDefault="007F35E0">
      <w:pPr>
        <w:rPr>
          <w:rFonts w:eastAsia="Times New Roman"/>
          <w:lang w:val="en-US"/>
        </w:rPr>
      </w:pPr>
    </w:p>
    <w:p w14:paraId="285785FC" w14:textId="17DCBA62" w:rsidR="00C852F8" w:rsidRPr="001E24BD" w:rsidRDefault="001B523C">
      <w:pPr>
        <w:rPr>
          <w:rFonts w:eastAsia="Times New Roman"/>
          <w:lang w:val="en-US"/>
        </w:rPr>
      </w:pPr>
      <w:r w:rsidRPr="001E24BD">
        <w:rPr>
          <w:rFonts w:eastAsia="Times New Roman"/>
          <w:lang w:val="en-US"/>
        </w:rPr>
        <w:t xml:space="preserve">26% of </w:t>
      </w:r>
      <w:r w:rsidR="008D6638" w:rsidRPr="001E24BD">
        <w:rPr>
          <w:rFonts w:eastAsia="Times New Roman"/>
          <w:lang w:val="en-US"/>
        </w:rPr>
        <w:t xml:space="preserve">respondents </w:t>
      </w:r>
      <w:r w:rsidRPr="001E24BD">
        <w:rPr>
          <w:rFonts w:eastAsia="Times New Roman"/>
          <w:lang w:val="en-US"/>
        </w:rPr>
        <w:t>remained undecided on whether MTD will increase a demand for accountants, w</w:t>
      </w:r>
      <w:r w:rsidR="00C852F8" w:rsidRPr="001E24BD">
        <w:rPr>
          <w:rFonts w:eastAsia="Times New Roman"/>
          <w:lang w:val="en-US"/>
        </w:rPr>
        <w:t>hile another 26% disagree</w:t>
      </w:r>
      <w:r w:rsidR="008D6638" w:rsidRPr="001E24BD">
        <w:rPr>
          <w:rFonts w:eastAsia="Times New Roman"/>
          <w:lang w:val="en-US"/>
        </w:rPr>
        <w:t>d</w:t>
      </w:r>
      <w:r w:rsidR="00C852F8" w:rsidRPr="001E24BD">
        <w:rPr>
          <w:rFonts w:eastAsia="Times New Roman"/>
          <w:lang w:val="en-US"/>
        </w:rPr>
        <w:t xml:space="preserve"> with it. </w:t>
      </w:r>
    </w:p>
    <w:p w14:paraId="04F17AED" w14:textId="77777777" w:rsidR="00C852F8" w:rsidRPr="001E24BD" w:rsidRDefault="00C852F8">
      <w:pPr>
        <w:rPr>
          <w:rFonts w:eastAsia="Times New Roman"/>
          <w:lang w:val="en-US"/>
        </w:rPr>
      </w:pPr>
    </w:p>
    <w:p w14:paraId="6456292F" w14:textId="378CC856" w:rsidR="00734719" w:rsidRDefault="00C852F8">
      <w:pPr>
        <w:rPr>
          <w:rFonts w:eastAsia="Times New Roman"/>
          <w:lang w:val="en-US"/>
        </w:rPr>
      </w:pPr>
      <w:r w:rsidRPr="001E24BD">
        <w:rPr>
          <w:rFonts w:eastAsia="Times New Roman"/>
          <w:lang w:val="en-US"/>
        </w:rPr>
        <w:t xml:space="preserve">One of the interviewees </w:t>
      </w:r>
      <w:r w:rsidR="00005CB3" w:rsidRPr="001E24BD">
        <w:rPr>
          <w:rFonts w:eastAsia="Times New Roman"/>
          <w:lang w:val="en-US"/>
        </w:rPr>
        <w:t xml:space="preserve">presumed that there may be slight increase in </w:t>
      </w:r>
      <w:r w:rsidR="008D6638" w:rsidRPr="001E24BD">
        <w:rPr>
          <w:rFonts w:eastAsia="Times New Roman"/>
          <w:lang w:val="en-US"/>
        </w:rPr>
        <w:t xml:space="preserve">the </w:t>
      </w:r>
      <w:r w:rsidR="00005CB3" w:rsidRPr="001E24BD">
        <w:rPr>
          <w:rFonts w:eastAsia="Times New Roman"/>
          <w:lang w:val="en-US"/>
        </w:rPr>
        <w:t>demand for the accountants after MTD implementation, while the other admits tha</w:t>
      </w:r>
      <w:r w:rsidR="008D6638" w:rsidRPr="001E24BD">
        <w:rPr>
          <w:rFonts w:eastAsia="Times New Roman"/>
          <w:lang w:val="en-US"/>
        </w:rPr>
        <w:t>t MTD poses a risk for accounting industry as digitization of tax may make taxpayers more independent and decrease the need for having an accountant.</w:t>
      </w:r>
    </w:p>
    <w:p w14:paraId="2EEE550C" w14:textId="3345C2A1" w:rsidR="00CB1FA2" w:rsidRPr="001E24BD" w:rsidRDefault="00CB1FA2">
      <w:pPr>
        <w:rPr>
          <w:rFonts w:eastAsia="Times New Roman"/>
          <w:lang w:val="en-US"/>
        </w:rPr>
      </w:pPr>
      <w:r>
        <w:rPr>
          <w:rFonts w:eastAsia="Times New Roman"/>
          <w:lang w:val="en-US"/>
        </w:rPr>
        <w:t xml:space="preserve">The primary research data does not </w:t>
      </w:r>
      <w:r w:rsidR="00C3714A">
        <w:rPr>
          <w:rFonts w:eastAsia="Times New Roman"/>
          <w:lang w:val="en-US"/>
        </w:rPr>
        <w:t>agree</w:t>
      </w:r>
      <w:r>
        <w:rPr>
          <w:rFonts w:eastAsia="Times New Roman"/>
          <w:lang w:val="en-US"/>
        </w:rPr>
        <w:t xml:space="preserve"> with secondary research data as </w:t>
      </w:r>
    </w:p>
    <w:p w14:paraId="5876E7BC" w14:textId="77777777" w:rsidR="00734719" w:rsidRPr="001E24BD" w:rsidRDefault="00734719">
      <w:pPr>
        <w:rPr>
          <w:rFonts w:eastAsia="Times New Roman"/>
          <w:lang w:val="en-US"/>
        </w:rPr>
      </w:pPr>
    </w:p>
    <w:p w14:paraId="142D213A" w14:textId="77777777" w:rsidR="00B7025D" w:rsidRPr="001E24BD" w:rsidRDefault="00B7025D">
      <w:pPr>
        <w:rPr>
          <w:rFonts w:eastAsia="Times New Roman"/>
          <w:lang w:val="en-US"/>
        </w:rPr>
      </w:pPr>
    </w:p>
    <w:p w14:paraId="64A4F435" w14:textId="77777777" w:rsidR="00734719" w:rsidRPr="001E24BD" w:rsidRDefault="00734719" w:rsidP="00101A06">
      <w:pPr>
        <w:pStyle w:val="af8"/>
        <w:rPr>
          <w:rFonts w:ascii="Times New Roman" w:hAnsi="Times New Roman" w:cs="Times New Roman"/>
          <w:sz w:val="24"/>
          <w:szCs w:val="24"/>
        </w:rPr>
      </w:pPr>
    </w:p>
    <w:p w14:paraId="27397816" w14:textId="77777777" w:rsidR="00734719" w:rsidRPr="001E24BD" w:rsidRDefault="00734719" w:rsidP="00101A06">
      <w:pPr>
        <w:pStyle w:val="af8"/>
        <w:rPr>
          <w:rFonts w:ascii="Times New Roman" w:hAnsi="Times New Roman" w:cs="Times New Roman"/>
          <w:sz w:val="24"/>
          <w:szCs w:val="24"/>
        </w:rPr>
      </w:pPr>
    </w:p>
    <w:tbl>
      <w:tblPr>
        <w:tblStyle w:val="12"/>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6C6E11C9" w14:textId="77777777">
        <w:tc>
          <w:tcPr>
            <w:tcW w:w="7517" w:type="dxa"/>
            <w:gridSpan w:val="6"/>
            <w:tcBorders>
              <w:top w:val="nil"/>
              <w:left w:val="nil"/>
              <w:bottom w:val="nil"/>
              <w:right w:val="nil"/>
            </w:tcBorders>
            <w:shd w:val="clear" w:color="auto" w:fill="FFFFFF"/>
            <w:tcMar>
              <w:top w:w="0" w:type="dxa"/>
              <w:bottom w:w="0" w:type="dxa"/>
            </w:tcMar>
            <w:vAlign w:val="center"/>
          </w:tcPr>
          <w:p w14:paraId="3CB0F9DB" w14:textId="10382000" w:rsidR="00255506" w:rsidRPr="001E24BD" w:rsidRDefault="002F7467" w:rsidP="00101A06">
            <w:pPr>
              <w:pStyle w:val="af8"/>
              <w:rPr>
                <w:rFonts w:ascii="Times New Roman" w:eastAsia="Arial" w:hAnsi="Times New Roman" w:cs="Times New Roman"/>
                <w:color w:val="010205"/>
                <w:sz w:val="24"/>
                <w:szCs w:val="24"/>
              </w:rPr>
            </w:pPr>
            <w:bookmarkStart w:id="75" w:name="_Toc513458468"/>
            <w:r w:rsidRPr="001E24BD">
              <w:rPr>
                <w:rFonts w:ascii="Times New Roman" w:eastAsia="Arial" w:hAnsi="Times New Roman" w:cs="Times New Roman"/>
                <w:color w:val="010205"/>
                <w:sz w:val="24"/>
                <w:szCs w:val="24"/>
              </w:rPr>
              <w:lastRenderedPageBreak/>
              <w:t>Figure 19</w:t>
            </w:r>
            <w:r w:rsidR="00101A06" w:rsidRPr="001E24BD">
              <w:rPr>
                <w:rFonts w:ascii="Times New Roman" w:eastAsia="Arial" w:hAnsi="Times New Roman" w:cs="Times New Roman"/>
                <w:color w:val="010205"/>
                <w:sz w:val="24"/>
                <w:szCs w:val="24"/>
              </w:rPr>
              <w:t xml:space="preserve">: </w:t>
            </w:r>
            <w:r w:rsidR="00D225FB" w:rsidRPr="001E24BD">
              <w:rPr>
                <w:rFonts w:ascii="Times New Roman" w:eastAsia="Arial" w:hAnsi="Times New Roman" w:cs="Times New Roman"/>
                <w:color w:val="010205"/>
                <w:sz w:val="24"/>
                <w:szCs w:val="24"/>
              </w:rPr>
              <w:t>Do you believe that currently there is not much clarity on MTD software?</w:t>
            </w:r>
            <w:bookmarkEnd w:id="75"/>
          </w:p>
        </w:tc>
      </w:tr>
      <w:tr w:rsidR="00255506" w:rsidRPr="001E24BD" w14:paraId="3AC1848E"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55AD3F68"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72666E7E"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5EA9BF53"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311DAE31"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5AB05BE0"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7FEA60BC"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2D070FCF"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02F631F9"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39E7D2A8"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0D894F87"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67BCA603"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4B39B53A" w14:textId="77777777" w:rsidR="00255506" w:rsidRPr="001E24BD" w:rsidRDefault="00D225FB">
            <w:pPr>
              <w:ind w:left="60" w:right="60"/>
              <w:jc w:val="right"/>
              <w:rPr>
                <w:rFonts w:eastAsia="Arial"/>
                <w:color w:val="010205"/>
              </w:rPr>
            </w:pPr>
            <w:r w:rsidRPr="001E24BD">
              <w:rPr>
                <w:rFonts w:eastAsia="Arial"/>
                <w:color w:val="010205"/>
              </w:rPr>
              <w:t>17.6</w:t>
            </w:r>
          </w:p>
        </w:tc>
      </w:tr>
      <w:tr w:rsidR="00255506" w:rsidRPr="001E24BD" w14:paraId="5C61810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D8E175D"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2F23296C"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2F8D784" w14:textId="77777777" w:rsidR="00255506" w:rsidRPr="001E24BD" w:rsidRDefault="00D225FB">
            <w:pPr>
              <w:ind w:left="60" w:right="60"/>
              <w:jc w:val="right"/>
              <w:rPr>
                <w:rFonts w:eastAsia="Arial"/>
                <w:color w:val="010205"/>
              </w:rPr>
            </w:pPr>
            <w:r w:rsidRPr="001E24BD">
              <w:rPr>
                <w:rFonts w:eastAsia="Arial"/>
                <w:color w:val="010205"/>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F70E780" w14:textId="77777777" w:rsidR="00255506" w:rsidRPr="001E24BD" w:rsidRDefault="00D225FB">
            <w:pPr>
              <w:ind w:left="60" w:right="60"/>
              <w:jc w:val="right"/>
              <w:rPr>
                <w:rFonts w:eastAsia="Arial"/>
                <w:color w:val="010205"/>
              </w:rPr>
            </w:pPr>
            <w:r w:rsidRPr="001E24BD">
              <w:rPr>
                <w:rFonts w:eastAsia="Arial"/>
                <w:color w:val="010205"/>
              </w:rPr>
              <w:t>34.3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96DFFC7" w14:textId="77777777" w:rsidR="00255506" w:rsidRPr="001E24BD" w:rsidRDefault="00D225FB">
            <w:pPr>
              <w:ind w:left="60" w:right="60"/>
              <w:jc w:val="right"/>
              <w:rPr>
                <w:rFonts w:eastAsia="Arial"/>
                <w:color w:val="010205"/>
              </w:rPr>
            </w:pPr>
            <w:r w:rsidRPr="001E24BD">
              <w:rPr>
                <w:rFonts w:eastAsia="Arial"/>
                <w:color w:val="010205"/>
              </w:rPr>
              <w:t>35.3</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4BFA4CCF" w14:textId="77777777" w:rsidR="00255506" w:rsidRPr="001E24BD" w:rsidRDefault="00D225FB">
            <w:pPr>
              <w:ind w:left="60" w:right="60"/>
              <w:jc w:val="right"/>
              <w:rPr>
                <w:rFonts w:eastAsia="Arial"/>
                <w:color w:val="010205"/>
              </w:rPr>
            </w:pPr>
            <w:r w:rsidRPr="001E24BD">
              <w:rPr>
                <w:rFonts w:eastAsia="Arial"/>
                <w:color w:val="010205"/>
              </w:rPr>
              <w:t>52.9</w:t>
            </w:r>
          </w:p>
        </w:tc>
      </w:tr>
      <w:tr w:rsidR="00255506" w:rsidRPr="001E24BD" w14:paraId="16CD6514"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39FF5F6"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4AABA0FA"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54B8305" w14:textId="77777777" w:rsidR="00255506" w:rsidRPr="001E24BD" w:rsidRDefault="00D225FB">
            <w:pPr>
              <w:ind w:left="60" w:right="60"/>
              <w:jc w:val="right"/>
              <w:rPr>
                <w:rFonts w:eastAsia="Arial"/>
                <w:color w:val="010205"/>
              </w:rPr>
            </w:pPr>
            <w:r w:rsidRPr="001E24BD">
              <w:rPr>
                <w:rFonts w:eastAsia="Arial"/>
                <w:color w:val="010205"/>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CEE1562" w14:textId="77777777" w:rsidR="00255506" w:rsidRPr="001E24BD" w:rsidRDefault="00D225FB">
            <w:pPr>
              <w:ind w:left="60" w:right="60"/>
              <w:jc w:val="right"/>
              <w:rPr>
                <w:rFonts w:eastAsia="Arial"/>
                <w:color w:val="010205"/>
              </w:rPr>
            </w:pPr>
            <w:r w:rsidRPr="001E24BD">
              <w:rPr>
                <w:rFonts w:eastAsia="Arial"/>
                <w:color w:val="010205"/>
              </w:rPr>
              <w:t>28.6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4B71DC7" w14:textId="77777777" w:rsidR="00255506" w:rsidRPr="001E24BD" w:rsidRDefault="00D225FB">
            <w:pPr>
              <w:ind w:left="60" w:right="60"/>
              <w:jc w:val="right"/>
              <w:rPr>
                <w:rFonts w:eastAsia="Arial"/>
                <w:color w:val="010205"/>
              </w:rPr>
            </w:pPr>
            <w:r w:rsidRPr="001E24BD">
              <w:rPr>
                <w:rFonts w:eastAsia="Arial"/>
                <w:color w:val="010205"/>
              </w:rPr>
              <w:t>29.4</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FFE3894" w14:textId="77777777" w:rsidR="00255506" w:rsidRPr="001E24BD" w:rsidRDefault="00D225FB">
            <w:pPr>
              <w:ind w:left="60" w:right="60"/>
              <w:jc w:val="right"/>
              <w:rPr>
                <w:rFonts w:eastAsia="Arial"/>
                <w:color w:val="010205"/>
              </w:rPr>
            </w:pPr>
            <w:r w:rsidRPr="001E24BD">
              <w:rPr>
                <w:rFonts w:eastAsia="Arial"/>
                <w:color w:val="010205"/>
              </w:rPr>
              <w:t>82.4</w:t>
            </w:r>
          </w:p>
        </w:tc>
      </w:tr>
      <w:tr w:rsidR="00255506" w:rsidRPr="001E24BD" w14:paraId="21422982"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0AB658A"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2A633E98"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C65106E"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C34232E"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7365FAC"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C0119A9"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731F65F3"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023F3426"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4DC05A10"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74C03DC"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A3CFCEA"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0BF8FB9"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0FF98992" w14:textId="77777777" w:rsidR="00255506" w:rsidRPr="001E24BD" w:rsidRDefault="00255506">
            <w:pPr>
              <w:rPr>
                <w:rFonts w:eastAsia="Times New Roman"/>
              </w:rPr>
            </w:pPr>
          </w:p>
        </w:tc>
      </w:tr>
      <w:tr w:rsidR="00255506" w:rsidRPr="001E24BD" w14:paraId="0A4C6279"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16971929"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DACF35D"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F011CD7"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8BC26B7"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452626AD"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63A69FC6" w14:textId="77777777" w:rsidR="00255506" w:rsidRPr="001E24BD" w:rsidRDefault="00255506">
            <w:pPr>
              <w:rPr>
                <w:rFonts w:eastAsia="Times New Roman"/>
              </w:rPr>
            </w:pPr>
          </w:p>
        </w:tc>
      </w:tr>
      <w:tr w:rsidR="00255506" w:rsidRPr="001E24BD" w14:paraId="5B8CA876"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2F6A72E1"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21C6010D"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442304FF"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0E838A19"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6755A44A" w14:textId="77777777" w:rsidR="00255506" w:rsidRPr="001E24BD" w:rsidRDefault="00255506">
            <w:pPr>
              <w:rPr>
                <w:rFonts w:eastAsia="Times New Roman"/>
              </w:rPr>
            </w:pPr>
          </w:p>
        </w:tc>
      </w:tr>
    </w:tbl>
    <w:p w14:paraId="3E27A131" w14:textId="77777777" w:rsidR="00255506" w:rsidRPr="001E24BD" w:rsidRDefault="00255506">
      <w:pPr>
        <w:rPr>
          <w:rFonts w:eastAsia="Times New Roman"/>
        </w:rPr>
      </w:pPr>
    </w:p>
    <w:p w14:paraId="115FA4FA" w14:textId="77777777" w:rsidR="00255506" w:rsidRPr="001E24BD" w:rsidRDefault="00255506"/>
    <w:p w14:paraId="1D48CBEF" w14:textId="77777777" w:rsidR="00255506" w:rsidRPr="001E24BD" w:rsidRDefault="00D225FB">
      <w:r w:rsidRPr="001E24BD">
        <w:rPr>
          <w:rFonts w:eastAsia="Times New Roman"/>
          <w:noProof/>
        </w:rPr>
        <w:drawing>
          <wp:inline distT="0" distB="0" distL="0" distR="0" wp14:anchorId="6BE2ADD3" wp14:editId="72335A7B">
            <wp:extent cx="3857625" cy="3028950"/>
            <wp:effectExtent l="0" t="0" r="0" b="0"/>
            <wp:docPr id="20"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31"/>
                    <a:srcRect/>
                    <a:stretch>
                      <a:fillRect/>
                    </a:stretch>
                  </pic:blipFill>
                  <pic:spPr>
                    <a:xfrm>
                      <a:off x="0" y="0"/>
                      <a:ext cx="3857625" cy="3028950"/>
                    </a:xfrm>
                    <a:prstGeom prst="rect">
                      <a:avLst/>
                    </a:prstGeom>
                    <a:ln/>
                  </pic:spPr>
                </pic:pic>
              </a:graphicData>
            </a:graphic>
          </wp:inline>
        </w:drawing>
      </w:r>
    </w:p>
    <w:p w14:paraId="21262EF3" w14:textId="77777777" w:rsidR="007F35E0" w:rsidRPr="00A72043" w:rsidRDefault="007F35E0">
      <w:pPr>
        <w:rPr>
          <w:lang w:val="en-US"/>
        </w:rPr>
      </w:pPr>
      <w:r w:rsidRPr="00A72043">
        <w:rPr>
          <w:lang w:val="en-US"/>
        </w:rPr>
        <w:t xml:space="preserve">The primary data results agree with the secondary data. </w:t>
      </w:r>
    </w:p>
    <w:p w14:paraId="227C81C7" w14:textId="0135B874" w:rsidR="00DD690E" w:rsidRDefault="00794DAF">
      <w:pPr>
        <w:rPr>
          <w:lang w:val="en-US"/>
        </w:rPr>
      </w:pPr>
      <w:r w:rsidRPr="00A72043">
        <w:rPr>
          <w:lang w:val="en-US"/>
        </w:rPr>
        <w:t>The vast majori</w:t>
      </w:r>
      <w:r w:rsidR="00FA14DA" w:rsidRPr="00A72043">
        <w:rPr>
          <w:lang w:val="en-US"/>
        </w:rPr>
        <w:t>ty of the respondents</w:t>
      </w:r>
      <w:r w:rsidR="002877F1" w:rsidRPr="00A72043">
        <w:rPr>
          <w:lang w:val="en-US"/>
        </w:rPr>
        <w:t>, which constitute to 35%,</w:t>
      </w:r>
      <w:r w:rsidR="00DD690E" w:rsidRPr="00A72043">
        <w:rPr>
          <w:lang w:val="en-US"/>
        </w:rPr>
        <w:t xml:space="preserve"> and both interviewees</w:t>
      </w:r>
      <w:r w:rsidR="002877F1" w:rsidRPr="00A72043">
        <w:rPr>
          <w:lang w:val="en-US"/>
        </w:rPr>
        <w:t xml:space="preserve"> </w:t>
      </w:r>
      <w:r w:rsidR="007F35E0" w:rsidRPr="00A72043">
        <w:rPr>
          <w:lang w:val="en-US"/>
        </w:rPr>
        <w:t xml:space="preserve">believe </w:t>
      </w:r>
      <w:r w:rsidR="002877F1" w:rsidRPr="00A72043">
        <w:rPr>
          <w:lang w:val="en-US"/>
        </w:rPr>
        <w:t>that MTD’s software is a topic for which they are anticipating clarity from HMRC.</w:t>
      </w:r>
      <w:r w:rsidR="002877F1" w:rsidRPr="001E24BD">
        <w:rPr>
          <w:lang w:val="en-US"/>
        </w:rPr>
        <w:t xml:space="preserve"> </w:t>
      </w:r>
    </w:p>
    <w:p w14:paraId="7DDB8042" w14:textId="01E63927" w:rsidR="007C4140" w:rsidRDefault="007C4140">
      <w:pPr>
        <w:rPr>
          <w:lang w:val="en-US"/>
        </w:rPr>
      </w:pPr>
      <w:r>
        <w:rPr>
          <w:lang w:val="en-US"/>
        </w:rPr>
        <w:t xml:space="preserve">Number of businesses are still waiting from HMRC for clarification on compliant software. </w:t>
      </w:r>
      <w:r w:rsidR="005542EE">
        <w:rPr>
          <w:lang w:val="en-US"/>
        </w:rPr>
        <w:t>It is known what requirements must the software meet, but the options for software are still unknown.</w:t>
      </w:r>
    </w:p>
    <w:p w14:paraId="50810D40" w14:textId="493D3D7A" w:rsidR="005542EE" w:rsidRDefault="005542EE">
      <w:pPr>
        <w:rPr>
          <w:lang w:val="en-US"/>
        </w:rPr>
      </w:pPr>
      <w:r>
        <w:rPr>
          <w:lang w:val="en-US"/>
        </w:rPr>
        <w:t xml:space="preserve">It puts businesses in a difficult position as it </w:t>
      </w:r>
      <w:r w:rsidR="00A72043">
        <w:rPr>
          <w:lang w:val="en-US"/>
        </w:rPr>
        <w:t>makes</w:t>
      </w:r>
      <w:r>
        <w:rPr>
          <w:lang w:val="en-US"/>
        </w:rPr>
        <w:t xml:space="preserve"> them harder to be prepared</w:t>
      </w:r>
      <w:r w:rsidR="00A72043">
        <w:rPr>
          <w:lang w:val="en-US"/>
        </w:rPr>
        <w:t xml:space="preserve"> for the impeding reform (ICAEW, 2017)</w:t>
      </w:r>
      <w:r>
        <w:rPr>
          <w:lang w:val="en-US"/>
        </w:rPr>
        <w:t xml:space="preserve">. </w:t>
      </w:r>
    </w:p>
    <w:p w14:paraId="24F03AD6" w14:textId="77777777" w:rsidR="00C3714A" w:rsidRDefault="00C3714A">
      <w:pPr>
        <w:rPr>
          <w:lang w:val="en-US"/>
        </w:rPr>
      </w:pPr>
    </w:p>
    <w:p w14:paraId="2F0DFD0F" w14:textId="77777777" w:rsidR="00C3714A" w:rsidRPr="001E24BD" w:rsidRDefault="00C3714A">
      <w:pPr>
        <w:rPr>
          <w:lang w:val="en-US"/>
        </w:rPr>
      </w:pPr>
    </w:p>
    <w:p w14:paraId="063B0DFB" w14:textId="77777777" w:rsidR="00255506" w:rsidRPr="001E24BD" w:rsidRDefault="00255506">
      <w:pPr>
        <w:rPr>
          <w:lang w:val="en-US"/>
        </w:rPr>
      </w:pPr>
    </w:p>
    <w:p w14:paraId="22605FFA" w14:textId="77777777" w:rsidR="00B7025D" w:rsidRPr="001E24BD" w:rsidRDefault="00B7025D">
      <w:pPr>
        <w:rPr>
          <w:lang w:val="en-US"/>
        </w:rPr>
      </w:pPr>
    </w:p>
    <w:p w14:paraId="3CDB398B" w14:textId="77777777" w:rsidR="00631D21" w:rsidRDefault="00631D21">
      <w:pPr>
        <w:rPr>
          <w:lang w:val="en-US"/>
        </w:rPr>
      </w:pPr>
    </w:p>
    <w:p w14:paraId="4529931E" w14:textId="77777777" w:rsidR="00C3714A" w:rsidRDefault="00C3714A">
      <w:pPr>
        <w:rPr>
          <w:lang w:val="en-US"/>
        </w:rPr>
      </w:pPr>
    </w:p>
    <w:p w14:paraId="66FDC9A0" w14:textId="77777777" w:rsidR="00C3714A" w:rsidRDefault="00C3714A">
      <w:pPr>
        <w:rPr>
          <w:lang w:val="en-US"/>
        </w:rPr>
      </w:pPr>
    </w:p>
    <w:p w14:paraId="312CF643" w14:textId="77777777" w:rsidR="00C3714A" w:rsidRPr="001E24BD" w:rsidRDefault="00C3714A">
      <w:pPr>
        <w:rPr>
          <w:lang w:val="en-US"/>
        </w:rPr>
      </w:pPr>
    </w:p>
    <w:p w14:paraId="62C0ADDF" w14:textId="77777777" w:rsidR="00734719" w:rsidRPr="001E24BD" w:rsidRDefault="00734719">
      <w:pPr>
        <w:rPr>
          <w:lang w:val="en-US"/>
        </w:rPr>
      </w:pPr>
    </w:p>
    <w:p w14:paraId="14DB219A" w14:textId="77777777" w:rsidR="00734719" w:rsidRPr="001E24BD" w:rsidRDefault="00734719">
      <w:pPr>
        <w:rPr>
          <w:lang w:val="en-US"/>
        </w:rPr>
      </w:pPr>
    </w:p>
    <w:p w14:paraId="33E47420" w14:textId="77777777" w:rsidR="00734719" w:rsidRPr="001E24BD" w:rsidRDefault="00734719">
      <w:pPr>
        <w:rPr>
          <w:lang w:val="en-US"/>
        </w:rPr>
      </w:pPr>
    </w:p>
    <w:p w14:paraId="01C99A43" w14:textId="77777777" w:rsidR="00734719" w:rsidRPr="001E24BD" w:rsidRDefault="00734719">
      <w:pPr>
        <w:rPr>
          <w:lang w:val="en-US"/>
        </w:rPr>
      </w:pPr>
    </w:p>
    <w:p w14:paraId="22940278" w14:textId="77777777" w:rsidR="00255506" w:rsidRDefault="00255506">
      <w:pPr>
        <w:rPr>
          <w:rFonts w:eastAsia="Times New Roman"/>
          <w:lang w:val="en-US"/>
        </w:rPr>
      </w:pPr>
    </w:p>
    <w:p w14:paraId="55D799FB" w14:textId="77777777" w:rsidR="004055BC" w:rsidRDefault="004055BC">
      <w:pPr>
        <w:rPr>
          <w:rFonts w:eastAsia="Times New Roman"/>
          <w:lang w:val="en-US"/>
        </w:rPr>
      </w:pPr>
    </w:p>
    <w:p w14:paraId="4B3B032E" w14:textId="77777777" w:rsidR="004055BC" w:rsidRDefault="004055BC">
      <w:pPr>
        <w:rPr>
          <w:rFonts w:eastAsia="Times New Roman"/>
          <w:lang w:val="en-US"/>
        </w:rPr>
      </w:pPr>
    </w:p>
    <w:p w14:paraId="31F5E31D" w14:textId="77777777" w:rsidR="004055BC" w:rsidRPr="001E24BD" w:rsidRDefault="004055BC">
      <w:pPr>
        <w:rPr>
          <w:rFonts w:eastAsia="Times New Roman"/>
          <w:lang w:val="en-US"/>
        </w:rPr>
      </w:pPr>
    </w:p>
    <w:tbl>
      <w:tblPr>
        <w:tblStyle w:val="11"/>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6EE1320F" w14:textId="77777777">
        <w:tc>
          <w:tcPr>
            <w:tcW w:w="7517" w:type="dxa"/>
            <w:gridSpan w:val="6"/>
            <w:tcBorders>
              <w:top w:val="nil"/>
              <w:left w:val="nil"/>
              <w:bottom w:val="nil"/>
              <w:right w:val="nil"/>
            </w:tcBorders>
            <w:shd w:val="clear" w:color="auto" w:fill="FFFFFF"/>
            <w:tcMar>
              <w:top w:w="0" w:type="dxa"/>
              <w:bottom w:w="0" w:type="dxa"/>
            </w:tcMar>
            <w:vAlign w:val="center"/>
          </w:tcPr>
          <w:p w14:paraId="232F767C" w14:textId="5DF0B621" w:rsidR="00255506" w:rsidRPr="001E24BD" w:rsidRDefault="002F7467" w:rsidP="00101A06">
            <w:pPr>
              <w:pStyle w:val="af8"/>
              <w:rPr>
                <w:rFonts w:ascii="Times New Roman" w:hAnsi="Times New Roman" w:cs="Times New Roman"/>
                <w:sz w:val="24"/>
                <w:szCs w:val="24"/>
              </w:rPr>
            </w:pPr>
            <w:bookmarkStart w:id="76" w:name="_Toc513458469"/>
            <w:r w:rsidRPr="001E24BD">
              <w:rPr>
                <w:rFonts w:ascii="Times New Roman" w:hAnsi="Times New Roman" w:cs="Times New Roman"/>
                <w:sz w:val="24"/>
                <w:szCs w:val="24"/>
              </w:rPr>
              <w:t>Figure 20</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Will the introduction of MTD require further training of staff?</w:t>
            </w:r>
            <w:bookmarkEnd w:id="76"/>
            <w:r w:rsidR="00D225FB" w:rsidRPr="001E24BD">
              <w:rPr>
                <w:rFonts w:ascii="Times New Roman" w:hAnsi="Times New Roman" w:cs="Times New Roman"/>
                <w:sz w:val="24"/>
                <w:szCs w:val="24"/>
              </w:rPr>
              <w:t xml:space="preserve"> </w:t>
            </w:r>
          </w:p>
        </w:tc>
      </w:tr>
      <w:tr w:rsidR="00255506" w:rsidRPr="001E24BD" w14:paraId="453922FD"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504A606F"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50626D3F"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B05EB71"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5D263AEC"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1EAF46BA"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553FAFA6"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3C002072"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6BE99BC4"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7C098CAF" w14:textId="77777777" w:rsidR="00255506" w:rsidRPr="001E24BD" w:rsidRDefault="00D225FB">
            <w:pPr>
              <w:ind w:left="60" w:right="60"/>
              <w:jc w:val="right"/>
              <w:rPr>
                <w:rFonts w:eastAsia="Arial"/>
                <w:color w:val="010205"/>
              </w:rPr>
            </w:pPr>
            <w:r w:rsidRPr="001E24BD">
              <w:rPr>
                <w:rFonts w:eastAsia="Arial"/>
                <w:color w:val="010205"/>
              </w:rPr>
              <w:t>18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156717BA" w14:textId="77777777" w:rsidR="00255506" w:rsidRPr="001E24BD" w:rsidRDefault="00D225FB">
            <w:pPr>
              <w:ind w:left="60" w:right="60"/>
              <w:jc w:val="right"/>
              <w:rPr>
                <w:rFonts w:eastAsia="Arial"/>
                <w:color w:val="010205"/>
              </w:rPr>
            </w:pPr>
            <w:r w:rsidRPr="001E24BD">
              <w:rPr>
                <w:rFonts w:eastAsia="Arial"/>
                <w:color w:val="010205"/>
              </w:rPr>
              <w:t>51.4</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F0601AE" w14:textId="77777777" w:rsidR="00255506" w:rsidRPr="001E24BD" w:rsidRDefault="00D225FB">
            <w:pPr>
              <w:ind w:left="60" w:right="60"/>
              <w:jc w:val="right"/>
              <w:rPr>
                <w:rFonts w:eastAsia="Arial"/>
                <w:color w:val="010205"/>
              </w:rPr>
            </w:pPr>
            <w:r w:rsidRPr="001E24BD">
              <w:rPr>
                <w:rFonts w:eastAsia="Arial"/>
                <w:color w:val="010205"/>
              </w:rPr>
              <w:t>52.9</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147B3227" w14:textId="77777777" w:rsidR="00255506" w:rsidRPr="001E24BD" w:rsidRDefault="00D225FB">
            <w:pPr>
              <w:ind w:left="60" w:right="60"/>
              <w:jc w:val="right"/>
              <w:rPr>
                <w:rFonts w:eastAsia="Arial"/>
                <w:color w:val="010205"/>
              </w:rPr>
            </w:pPr>
            <w:r w:rsidRPr="001E24BD">
              <w:rPr>
                <w:rFonts w:eastAsia="Arial"/>
                <w:color w:val="010205"/>
              </w:rPr>
              <w:t>52.9</w:t>
            </w:r>
          </w:p>
        </w:tc>
      </w:tr>
      <w:tr w:rsidR="00255506" w:rsidRPr="001E24BD" w14:paraId="4BD1F51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074256F7"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70EE52D"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17A9F9A" w14:textId="77777777" w:rsidR="00255506" w:rsidRPr="001E24BD" w:rsidRDefault="00D225FB">
            <w:pPr>
              <w:ind w:left="60" w:right="60"/>
              <w:jc w:val="right"/>
              <w:rPr>
                <w:rFonts w:eastAsia="Arial"/>
                <w:color w:val="010205"/>
              </w:rPr>
            </w:pPr>
            <w:r w:rsidRPr="001E24BD">
              <w:rPr>
                <w:rFonts w:eastAsia="Arial"/>
                <w:color w:val="010205"/>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849AFE3" w14:textId="77777777" w:rsidR="00255506" w:rsidRPr="001E24BD" w:rsidRDefault="00D225FB">
            <w:pPr>
              <w:ind w:left="60" w:right="60"/>
              <w:jc w:val="right"/>
              <w:rPr>
                <w:rFonts w:eastAsia="Arial"/>
                <w:color w:val="010205"/>
              </w:rPr>
            </w:pPr>
            <w:r w:rsidRPr="001E24BD">
              <w:rPr>
                <w:rFonts w:eastAsia="Arial"/>
                <w:color w:val="010205"/>
              </w:rPr>
              <w:t>45.7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DED623E" w14:textId="77777777" w:rsidR="00255506" w:rsidRPr="001E24BD" w:rsidRDefault="00D225FB">
            <w:pPr>
              <w:ind w:left="60" w:right="60"/>
              <w:jc w:val="right"/>
              <w:rPr>
                <w:rFonts w:eastAsia="Arial"/>
                <w:color w:val="010205"/>
              </w:rPr>
            </w:pPr>
            <w:r w:rsidRPr="001E24BD">
              <w:rPr>
                <w:rFonts w:eastAsia="Arial"/>
                <w:color w:val="010205"/>
              </w:rPr>
              <w:t>47.1</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6DEC901"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459B6C34"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0B4695E"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43B1836"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A1C9A05"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64D99D2"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A12C543"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7D26691D" w14:textId="77777777" w:rsidR="00255506" w:rsidRPr="001E24BD" w:rsidRDefault="00255506">
            <w:pPr>
              <w:rPr>
                <w:rFonts w:eastAsia="Times New Roman"/>
              </w:rPr>
            </w:pPr>
          </w:p>
        </w:tc>
      </w:tr>
      <w:tr w:rsidR="00255506" w:rsidRPr="001E24BD" w14:paraId="110BD144"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7692EBAB"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D67E4B8"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5BE72BD"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64474EE"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4B46B81C"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7311E85B" w14:textId="77777777" w:rsidR="00255506" w:rsidRPr="001E24BD" w:rsidRDefault="00255506">
            <w:pPr>
              <w:rPr>
                <w:rFonts w:eastAsia="Times New Roman"/>
              </w:rPr>
            </w:pPr>
          </w:p>
        </w:tc>
      </w:tr>
      <w:tr w:rsidR="00255506" w:rsidRPr="001E24BD" w14:paraId="4DD1FC31"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0D67C7E4"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616C336B"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0EFD758D"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2C93685B"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2E174580" w14:textId="77777777" w:rsidR="00255506" w:rsidRPr="001E24BD" w:rsidRDefault="00255506">
            <w:pPr>
              <w:rPr>
                <w:rFonts w:eastAsia="Times New Roman"/>
              </w:rPr>
            </w:pPr>
          </w:p>
        </w:tc>
      </w:tr>
    </w:tbl>
    <w:p w14:paraId="0BC4C297" w14:textId="77777777" w:rsidR="00255506" w:rsidRPr="001E24BD" w:rsidRDefault="00255506">
      <w:pPr>
        <w:rPr>
          <w:rFonts w:eastAsia="Times New Roman"/>
        </w:rPr>
      </w:pPr>
    </w:p>
    <w:p w14:paraId="1669C5B8" w14:textId="77777777" w:rsidR="00255506" w:rsidRPr="001E24BD" w:rsidRDefault="00D225FB">
      <w:r w:rsidRPr="001E24BD">
        <w:rPr>
          <w:rFonts w:eastAsia="Times New Roman"/>
          <w:noProof/>
        </w:rPr>
        <w:drawing>
          <wp:inline distT="0" distB="0" distL="0" distR="0" wp14:anchorId="37231101" wp14:editId="575011A1">
            <wp:extent cx="4210368" cy="3190875"/>
            <wp:effectExtent l="0" t="0" r="0" b="0"/>
            <wp:docPr id="21"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32"/>
                    <a:srcRect/>
                    <a:stretch>
                      <a:fillRect/>
                    </a:stretch>
                  </pic:blipFill>
                  <pic:spPr>
                    <a:xfrm>
                      <a:off x="0" y="0"/>
                      <a:ext cx="4210368" cy="3190875"/>
                    </a:xfrm>
                    <a:prstGeom prst="rect">
                      <a:avLst/>
                    </a:prstGeom>
                    <a:ln/>
                  </pic:spPr>
                </pic:pic>
              </a:graphicData>
            </a:graphic>
          </wp:inline>
        </w:drawing>
      </w:r>
    </w:p>
    <w:p w14:paraId="72D2D36C" w14:textId="77777777" w:rsidR="00255506" w:rsidRPr="001E24BD" w:rsidRDefault="00255506"/>
    <w:p w14:paraId="6C5DC038" w14:textId="628861B1" w:rsidR="00255506" w:rsidRDefault="007678A5">
      <w:pPr>
        <w:rPr>
          <w:lang w:val="en-US"/>
        </w:rPr>
      </w:pPr>
      <w:r w:rsidRPr="001E24BD">
        <w:rPr>
          <w:lang w:val="en-US"/>
        </w:rPr>
        <w:t xml:space="preserve">Both interviewees and all respondents </w:t>
      </w:r>
      <w:r w:rsidR="00426258" w:rsidRPr="001E24BD">
        <w:rPr>
          <w:lang w:val="en-US"/>
        </w:rPr>
        <w:t xml:space="preserve">either </w:t>
      </w:r>
      <w:r w:rsidRPr="001E24BD">
        <w:rPr>
          <w:lang w:val="en-US"/>
        </w:rPr>
        <w:t>agree</w:t>
      </w:r>
      <w:r w:rsidR="00426258" w:rsidRPr="001E24BD">
        <w:rPr>
          <w:lang w:val="en-US"/>
        </w:rPr>
        <w:t xml:space="preserve"> or strongly agree</w:t>
      </w:r>
      <w:r w:rsidRPr="001E24BD">
        <w:rPr>
          <w:lang w:val="en-US"/>
        </w:rPr>
        <w:t xml:space="preserve"> that </w:t>
      </w:r>
      <w:r w:rsidR="00A90DBE" w:rsidRPr="001E24BD">
        <w:rPr>
          <w:lang w:val="en-US"/>
        </w:rPr>
        <w:t xml:space="preserve">the training of staff with the implementation of MTD will </w:t>
      </w:r>
      <w:r w:rsidR="00520743" w:rsidRPr="001E24BD">
        <w:rPr>
          <w:lang w:val="en-US"/>
        </w:rPr>
        <w:t xml:space="preserve">be </w:t>
      </w:r>
      <w:r w:rsidR="00A90DBE" w:rsidRPr="001E24BD">
        <w:rPr>
          <w:lang w:val="en-US"/>
        </w:rPr>
        <w:t xml:space="preserve">crucial as the lack of knowledge on </w:t>
      </w:r>
      <w:r w:rsidR="00520743" w:rsidRPr="001E24BD">
        <w:rPr>
          <w:lang w:val="en-US"/>
        </w:rPr>
        <w:t>how MTD shall be executed may result in loss of the clients</w:t>
      </w:r>
      <w:r w:rsidR="009B68AE" w:rsidRPr="001E24BD">
        <w:rPr>
          <w:lang w:val="en-US"/>
        </w:rPr>
        <w:t xml:space="preserve">. </w:t>
      </w:r>
      <w:r w:rsidR="00426258" w:rsidRPr="001E24BD">
        <w:rPr>
          <w:lang w:val="en-US"/>
        </w:rPr>
        <w:t xml:space="preserve">This point was discussed in the literature review and results of the questionnaire and interviews have provided an approval for it. </w:t>
      </w:r>
    </w:p>
    <w:p w14:paraId="4BFCD48C" w14:textId="6D287BFD" w:rsidR="003D01F2" w:rsidRPr="001E24BD" w:rsidRDefault="003D01F2">
      <w:pPr>
        <w:rPr>
          <w:lang w:val="en-US"/>
        </w:rPr>
      </w:pPr>
      <w:r>
        <w:rPr>
          <w:lang w:val="en-US"/>
        </w:rPr>
        <w:t xml:space="preserve">It has been revealed in the secondary research that </w:t>
      </w:r>
      <w:r w:rsidR="00D94263">
        <w:rPr>
          <w:lang w:val="en-US"/>
        </w:rPr>
        <w:t xml:space="preserve">accountants will play central role, once MTD is implemented on the full scale. It is anticipated that accountants will be navigating businesses and taxpayers in general through intricacies of MTD reform. </w:t>
      </w:r>
      <w:r w:rsidR="0064634D">
        <w:rPr>
          <w:lang w:val="en-US"/>
        </w:rPr>
        <w:t>But before educating other people, attracting new clients and expanding the clientele, accountants realize they would need first to go through proper trainings themselves</w:t>
      </w:r>
      <w:r w:rsidR="00C3714A">
        <w:rPr>
          <w:lang w:val="en-US"/>
        </w:rPr>
        <w:t xml:space="preserve"> (Bartram, 2017)</w:t>
      </w:r>
      <w:r w:rsidR="0064634D">
        <w:rPr>
          <w:lang w:val="en-US"/>
        </w:rPr>
        <w:t xml:space="preserve">. </w:t>
      </w:r>
    </w:p>
    <w:p w14:paraId="2518A0BD" w14:textId="77777777" w:rsidR="00631D21" w:rsidRPr="001E24BD" w:rsidRDefault="00631D21">
      <w:pPr>
        <w:rPr>
          <w:lang w:val="en-US"/>
        </w:rPr>
      </w:pPr>
    </w:p>
    <w:p w14:paraId="63A4091F" w14:textId="77777777" w:rsidR="00255506" w:rsidRPr="001E24BD" w:rsidRDefault="00255506">
      <w:pPr>
        <w:rPr>
          <w:rFonts w:eastAsia="Times New Roman"/>
          <w:lang w:val="en-US"/>
        </w:rPr>
      </w:pPr>
    </w:p>
    <w:p w14:paraId="2E2FAC72" w14:textId="77777777" w:rsidR="00734719" w:rsidRPr="001E24BD" w:rsidRDefault="00734719">
      <w:pPr>
        <w:rPr>
          <w:rFonts w:eastAsia="Times New Roman"/>
          <w:lang w:val="en-US"/>
        </w:rPr>
      </w:pPr>
    </w:p>
    <w:p w14:paraId="75F75C6B" w14:textId="77777777" w:rsidR="00734719" w:rsidRPr="001E24BD" w:rsidRDefault="00734719">
      <w:pPr>
        <w:rPr>
          <w:rFonts w:eastAsia="Times New Roman"/>
          <w:lang w:val="en-US"/>
        </w:rPr>
      </w:pPr>
    </w:p>
    <w:p w14:paraId="2DA15EE5" w14:textId="77777777" w:rsidR="00734719" w:rsidRPr="001E24BD" w:rsidRDefault="00734719">
      <w:pPr>
        <w:rPr>
          <w:rFonts w:eastAsia="Times New Roman"/>
          <w:lang w:val="en-US"/>
        </w:rPr>
      </w:pPr>
    </w:p>
    <w:p w14:paraId="00D8F362" w14:textId="77777777" w:rsidR="001F7963" w:rsidRPr="001E24BD" w:rsidRDefault="001F7963">
      <w:pPr>
        <w:rPr>
          <w:rFonts w:eastAsia="Times New Roman"/>
          <w:lang w:val="en-US"/>
        </w:rPr>
      </w:pPr>
    </w:p>
    <w:p w14:paraId="4CA455D2" w14:textId="77777777" w:rsidR="00253B69" w:rsidRPr="001E24BD" w:rsidRDefault="00253B69">
      <w:pPr>
        <w:rPr>
          <w:rFonts w:eastAsia="Times New Roman"/>
          <w:lang w:val="en-US"/>
        </w:rPr>
      </w:pPr>
    </w:p>
    <w:p w14:paraId="641CC6A8" w14:textId="77777777" w:rsidR="00734719" w:rsidRPr="001E24BD" w:rsidRDefault="00734719">
      <w:pPr>
        <w:rPr>
          <w:rFonts w:eastAsia="Times New Roman"/>
          <w:lang w:val="en-US"/>
        </w:rPr>
      </w:pPr>
    </w:p>
    <w:tbl>
      <w:tblPr>
        <w:tblStyle w:val="10"/>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187C16B0" w14:textId="77777777">
        <w:tc>
          <w:tcPr>
            <w:tcW w:w="7517" w:type="dxa"/>
            <w:gridSpan w:val="6"/>
            <w:tcBorders>
              <w:top w:val="nil"/>
              <w:left w:val="nil"/>
              <w:bottom w:val="nil"/>
              <w:right w:val="nil"/>
            </w:tcBorders>
            <w:shd w:val="clear" w:color="auto" w:fill="FFFFFF"/>
            <w:tcMar>
              <w:top w:w="0" w:type="dxa"/>
              <w:bottom w:w="0" w:type="dxa"/>
            </w:tcMar>
            <w:vAlign w:val="center"/>
          </w:tcPr>
          <w:p w14:paraId="26FECFF1" w14:textId="56EE7E04" w:rsidR="00255506" w:rsidRPr="001E24BD" w:rsidRDefault="002F7467" w:rsidP="00101A06">
            <w:pPr>
              <w:pStyle w:val="af8"/>
              <w:rPr>
                <w:rFonts w:ascii="Times New Roman" w:hAnsi="Times New Roman" w:cs="Times New Roman"/>
                <w:sz w:val="24"/>
                <w:szCs w:val="24"/>
              </w:rPr>
            </w:pPr>
            <w:bookmarkStart w:id="77" w:name="_Toc513458470"/>
            <w:r w:rsidRPr="001E24BD">
              <w:rPr>
                <w:rFonts w:ascii="Times New Roman" w:hAnsi="Times New Roman" w:cs="Times New Roman"/>
                <w:sz w:val="24"/>
                <w:szCs w:val="24"/>
              </w:rPr>
              <w:t>Figure 21</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 you believe that the performance of the accounting company will be heavily depending on the software it will be using?</w:t>
            </w:r>
            <w:bookmarkEnd w:id="77"/>
            <w:r w:rsidR="00D225FB" w:rsidRPr="001E24BD">
              <w:rPr>
                <w:rFonts w:ascii="Times New Roman" w:hAnsi="Times New Roman" w:cs="Times New Roman"/>
                <w:sz w:val="24"/>
                <w:szCs w:val="24"/>
              </w:rPr>
              <w:t xml:space="preserve"> </w:t>
            </w:r>
          </w:p>
        </w:tc>
      </w:tr>
      <w:tr w:rsidR="00255506" w:rsidRPr="001E24BD" w14:paraId="3C9FA3CC"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6B7F1203"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04E2E026"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EBDCA61"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2209A409"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66E6BAF8"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126C81FE"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535B8B92"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7A063E4C"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5C90D6C7" w14:textId="77777777" w:rsidR="00255506" w:rsidRPr="001E24BD" w:rsidRDefault="00D225FB">
            <w:pPr>
              <w:ind w:left="60" w:right="60"/>
              <w:jc w:val="right"/>
              <w:rPr>
                <w:rFonts w:eastAsia="Arial"/>
                <w:color w:val="010205"/>
              </w:rPr>
            </w:pPr>
            <w:r w:rsidRPr="001E24BD">
              <w:rPr>
                <w:rFonts w:eastAsia="Arial"/>
                <w:color w:val="010205"/>
              </w:rPr>
              <w:t>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3B8C8329" w14:textId="77777777" w:rsidR="00255506" w:rsidRPr="001E24BD" w:rsidRDefault="00D225FB">
            <w:pPr>
              <w:ind w:left="60" w:right="60"/>
              <w:jc w:val="right"/>
              <w:rPr>
                <w:rFonts w:eastAsia="Arial"/>
                <w:color w:val="010205"/>
              </w:rPr>
            </w:pPr>
            <w:r w:rsidRPr="001E24BD">
              <w:rPr>
                <w:rFonts w:eastAsia="Arial"/>
                <w:color w:val="010205"/>
              </w:rPr>
              <w:t>20.0</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189080D5" w14:textId="77777777" w:rsidR="00255506" w:rsidRPr="001E24BD" w:rsidRDefault="00D225FB">
            <w:pPr>
              <w:ind w:left="60" w:right="60"/>
              <w:jc w:val="right"/>
              <w:rPr>
                <w:rFonts w:eastAsia="Arial"/>
                <w:color w:val="010205"/>
              </w:rPr>
            </w:pPr>
            <w:r w:rsidRPr="001E24BD">
              <w:rPr>
                <w:rFonts w:eastAsia="Arial"/>
                <w:color w:val="010205"/>
              </w:rPr>
              <w:t>20.6</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7AAB230C" w14:textId="77777777" w:rsidR="00255506" w:rsidRPr="001E24BD" w:rsidRDefault="00D225FB">
            <w:pPr>
              <w:ind w:left="60" w:right="60"/>
              <w:jc w:val="right"/>
              <w:rPr>
                <w:rFonts w:eastAsia="Arial"/>
                <w:color w:val="010205"/>
              </w:rPr>
            </w:pPr>
            <w:r w:rsidRPr="001E24BD">
              <w:rPr>
                <w:rFonts w:eastAsia="Arial"/>
                <w:color w:val="010205"/>
              </w:rPr>
              <w:t>20.6</w:t>
            </w:r>
          </w:p>
        </w:tc>
      </w:tr>
      <w:tr w:rsidR="00255506" w:rsidRPr="001E24BD" w14:paraId="7F50B923"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67C39FD9"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56D838F9"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00E8CF0" w14:textId="77777777" w:rsidR="00255506" w:rsidRPr="001E24BD" w:rsidRDefault="00D225FB">
            <w:pPr>
              <w:ind w:left="60" w:right="60"/>
              <w:jc w:val="right"/>
              <w:rPr>
                <w:rFonts w:eastAsia="Arial"/>
                <w:color w:val="010205"/>
              </w:rPr>
            </w:pPr>
            <w:r w:rsidRPr="001E24BD">
              <w:rPr>
                <w:rFonts w:eastAsia="Arial"/>
                <w:color w:val="010205"/>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9419CEC" w14:textId="77777777" w:rsidR="00255506" w:rsidRPr="001E24BD" w:rsidRDefault="00D225FB">
            <w:pPr>
              <w:ind w:left="60" w:right="60"/>
              <w:jc w:val="right"/>
              <w:rPr>
                <w:rFonts w:eastAsia="Arial"/>
                <w:color w:val="010205"/>
              </w:rPr>
            </w:pPr>
            <w:r w:rsidRPr="001E24BD">
              <w:rPr>
                <w:rFonts w:eastAsia="Arial"/>
                <w:color w:val="010205"/>
              </w:rPr>
              <w:t>48.6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52DB305" w14:textId="77777777" w:rsidR="00255506" w:rsidRPr="001E24BD" w:rsidRDefault="00D225FB">
            <w:pPr>
              <w:ind w:left="60" w:right="60"/>
              <w:jc w:val="right"/>
              <w:rPr>
                <w:rFonts w:eastAsia="Arial"/>
                <w:color w:val="010205"/>
              </w:rPr>
            </w:pPr>
            <w:r w:rsidRPr="001E24BD">
              <w:rPr>
                <w:rFonts w:eastAsia="Arial"/>
                <w:color w:val="010205"/>
              </w:rPr>
              <w:t>50.0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539A3E1" w14:textId="77777777" w:rsidR="00255506" w:rsidRPr="001E24BD" w:rsidRDefault="00D225FB">
            <w:pPr>
              <w:ind w:left="60" w:right="60"/>
              <w:jc w:val="right"/>
              <w:rPr>
                <w:rFonts w:eastAsia="Arial"/>
                <w:color w:val="010205"/>
              </w:rPr>
            </w:pPr>
            <w:r w:rsidRPr="001E24BD">
              <w:rPr>
                <w:rFonts w:eastAsia="Arial"/>
                <w:color w:val="010205"/>
              </w:rPr>
              <w:t>70.6</w:t>
            </w:r>
          </w:p>
        </w:tc>
      </w:tr>
      <w:tr w:rsidR="00255506" w:rsidRPr="001E24BD" w14:paraId="50D92763"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6DB8214"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E1A179A"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A083CB9" w14:textId="77777777" w:rsidR="00255506" w:rsidRPr="001E24BD" w:rsidRDefault="00D225FB">
            <w:pPr>
              <w:ind w:left="60" w:right="60"/>
              <w:jc w:val="right"/>
              <w:rPr>
                <w:rFonts w:eastAsia="Arial"/>
                <w:color w:val="010205"/>
              </w:rPr>
            </w:pPr>
            <w:r w:rsidRPr="001E24BD">
              <w:rPr>
                <w:rFonts w:eastAsia="Arial"/>
                <w:color w:val="010205"/>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90E4D82" w14:textId="77777777" w:rsidR="00255506" w:rsidRPr="001E24BD" w:rsidRDefault="00D225FB">
            <w:pPr>
              <w:ind w:left="60" w:right="60"/>
              <w:jc w:val="right"/>
              <w:rPr>
                <w:rFonts w:eastAsia="Arial"/>
                <w:color w:val="010205"/>
              </w:rPr>
            </w:pPr>
            <w:r w:rsidRPr="001E24BD">
              <w:rPr>
                <w:rFonts w:eastAsia="Arial"/>
                <w:color w:val="010205"/>
              </w:rPr>
              <w:t>20.0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4C07F4B" w14:textId="77777777" w:rsidR="00255506" w:rsidRPr="001E24BD" w:rsidRDefault="00D225FB">
            <w:pPr>
              <w:ind w:left="60" w:right="60"/>
              <w:jc w:val="right"/>
              <w:rPr>
                <w:rFonts w:eastAsia="Arial"/>
                <w:color w:val="010205"/>
              </w:rPr>
            </w:pPr>
            <w:r w:rsidRPr="001E24BD">
              <w:rPr>
                <w:rFonts w:eastAsia="Arial"/>
                <w:color w:val="010205"/>
              </w:rPr>
              <w:t>20.6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57E03EE1" w14:textId="77777777" w:rsidR="00255506" w:rsidRPr="001E24BD" w:rsidRDefault="00D225FB">
            <w:pPr>
              <w:ind w:left="60" w:right="60"/>
              <w:jc w:val="right"/>
              <w:rPr>
                <w:rFonts w:eastAsia="Arial"/>
                <w:color w:val="010205"/>
              </w:rPr>
            </w:pPr>
            <w:r w:rsidRPr="001E24BD">
              <w:rPr>
                <w:rFonts w:eastAsia="Arial"/>
                <w:color w:val="010205"/>
              </w:rPr>
              <w:t>91.2</w:t>
            </w:r>
          </w:p>
        </w:tc>
      </w:tr>
      <w:tr w:rsidR="00255506" w:rsidRPr="001E24BD" w14:paraId="593D9F86"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35C8DF27"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6259B01"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BB86C47" w14:textId="77777777" w:rsidR="00255506" w:rsidRPr="001E24BD" w:rsidRDefault="00D225FB">
            <w:pPr>
              <w:ind w:left="60" w:right="60"/>
              <w:jc w:val="right"/>
              <w:rPr>
                <w:rFonts w:eastAsia="Arial"/>
                <w:color w:val="010205"/>
              </w:rPr>
            </w:pPr>
            <w:r w:rsidRPr="001E24BD">
              <w:rPr>
                <w:rFonts w:eastAsia="Arial"/>
                <w:color w:val="010205"/>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D1E9D76" w14:textId="77777777" w:rsidR="00255506" w:rsidRPr="001E24BD" w:rsidRDefault="00D225FB">
            <w:pPr>
              <w:ind w:left="60" w:right="60"/>
              <w:jc w:val="right"/>
              <w:rPr>
                <w:rFonts w:eastAsia="Arial"/>
                <w:color w:val="010205"/>
              </w:rPr>
            </w:pPr>
            <w:r w:rsidRPr="001E24BD">
              <w:rPr>
                <w:rFonts w:eastAsia="Arial"/>
                <w:color w:val="010205"/>
              </w:rPr>
              <w:t>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A8B7E26" w14:textId="77777777" w:rsidR="00255506" w:rsidRPr="001E24BD" w:rsidRDefault="00D225FB">
            <w:pPr>
              <w:ind w:left="60" w:right="60"/>
              <w:jc w:val="right"/>
              <w:rPr>
                <w:rFonts w:eastAsia="Arial"/>
                <w:color w:val="010205"/>
              </w:rPr>
            </w:pPr>
            <w:r w:rsidRPr="001E24BD">
              <w:rPr>
                <w:rFonts w:eastAsia="Arial"/>
                <w:color w:val="010205"/>
              </w:rPr>
              <w:t>8.8</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473602F"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5B3A59EB"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C1DB737"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0B0A832A"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D568EFE"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CB86A9B"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9DEAF52"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6EF8D618" w14:textId="77777777" w:rsidR="00255506" w:rsidRPr="001E24BD" w:rsidRDefault="00255506">
            <w:pPr>
              <w:rPr>
                <w:rFonts w:eastAsia="Times New Roman"/>
              </w:rPr>
            </w:pPr>
          </w:p>
        </w:tc>
      </w:tr>
      <w:tr w:rsidR="00255506" w:rsidRPr="001E24BD" w14:paraId="4E13E7D8"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6898684E"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39E673AB"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8F04036"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3DC3056"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0137091F"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37658E61" w14:textId="77777777" w:rsidR="00255506" w:rsidRPr="001E24BD" w:rsidRDefault="00255506">
            <w:pPr>
              <w:rPr>
                <w:rFonts w:eastAsia="Times New Roman"/>
              </w:rPr>
            </w:pPr>
          </w:p>
        </w:tc>
      </w:tr>
      <w:tr w:rsidR="00255506" w:rsidRPr="001E24BD" w14:paraId="0E03F470"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6CB22F25"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0AC78AF1"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2429F3A1"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7874242D"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1A9CD77F" w14:textId="77777777" w:rsidR="00255506" w:rsidRPr="001E24BD" w:rsidRDefault="00255506">
            <w:pPr>
              <w:rPr>
                <w:rFonts w:eastAsia="Times New Roman"/>
              </w:rPr>
            </w:pPr>
          </w:p>
        </w:tc>
      </w:tr>
    </w:tbl>
    <w:p w14:paraId="48C5233C" w14:textId="77777777" w:rsidR="00255506" w:rsidRDefault="00D225FB">
      <w:pPr>
        <w:rPr>
          <w:rFonts w:eastAsia="Times New Roman"/>
        </w:rPr>
      </w:pPr>
      <w:r w:rsidRPr="001E24BD">
        <w:rPr>
          <w:rFonts w:eastAsia="Times New Roman"/>
          <w:noProof/>
        </w:rPr>
        <w:drawing>
          <wp:inline distT="0" distB="0" distL="0" distR="0" wp14:anchorId="35C12528" wp14:editId="4DBB36F0">
            <wp:extent cx="4324350" cy="3048000"/>
            <wp:effectExtent l="0" t="0" r="0" b="0"/>
            <wp:docPr id="22"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33"/>
                    <a:srcRect/>
                    <a:stretch>
                      <a:fillRect/>
                    </a:stretch>
                  </pic:blipFill>
                  <pic:spPr>
                    <a:xfrm>
                      <a:off x="0" y="0"/>
                      <a:ext cx="4324350" cy="3048000"/>
                    </a:xfrm>
                    <a:prstGeom prst="rect">
                      <a:avLst/>
                    </a:prstGeom>
                    <a:ln/>
                  </pic:spPr>
                </pic:pic>
              </a:graphicData>
            </a:graphic>
          </wp:inline>
        </w:drawing>
      </w:r>
    </w:p>
    <w:p w14:paraId="67612E7E" w14:textId="77777777" w:rsidR="002333B4" w:rsidRDefault="002333B4">
      <w:pPr>
        <w:rPr>
          <w:rFonts w:eastAsia="Times New Roman"/>
        </w:rPr>
      </w:pPr>
    </w:p>
    <w:p w14:paraId="164188EB" w14:textId="77777777" w:rsidR="002333B4" w:rsidRDefault="002333B4">
      <w:pPr>
        <w:rPr>
          <w:rFonts w:eastAsia="Times New Roman"/>
        </w:rPr>
      </w:pPr>
    </w:p>
    <w:p w14:paraId="6B2E5D7C" w14:textId="77777777" w:rsidR="002333B4" w:rsidRDefault="002333B4">
      <w:pPr>
        <w:rPr>
          <w:rFonts w:eastAsia="Times New Roman"/>
        </w:rPr>
      </w:pPr>
    </w:p>
    <w:p w14:paraId="6CC54E23" w14:textId="77777777" w:rsidR="002333B4" w:rsidRDefault="002333B4">
      <w:pPr>
        <w:rPr>
          <w:rFonts w:eastAsia="Times New Roman"/>
        </w:rPr>
      </w:pPr>
    </w:p>
    <w:p w14:paraId="68538ABA" w14:textId="77777777" w:rsidR="002333B4" w:rsidRDefault="002333B4">
      <w:pPr>
        <w:rPr>
          <w:rFonts w:eastAsia="Times New Roman"/>
        </w:rPr>
      </w:pPr>
    </w:p>
    <w:p w14:paraId="67FDDEB4" w14:textId="77777777" w:rsidR="002333B4" w:rsidRDefault="002333B4">
      <w:pPr>
        <w:rPr>
          <w:rFonts w:eastAsia="Times New Roman"/>
        </w:rPr>
      </w:pPr>
    </w:p>
    <w:p w14:paraId="11559721" w14:textId="77777777" w:rsidR="002333B4" w:rsidRDefault="002333B4">
      <w:pPr>
        <w:rPr>
          <w:rFonts w:eastAsia="Times New Roman"/>
        </w:rPr>
      </w:pPr>
    </w:p>
    <w:p w14:paraId="1B938A82" w14:textId="77777777" w:rsidR="002333B4" w:rsidRDefault="002333B4">
      <w:pPr>
        <w:rPr>
          <w:rFonts w:eastAsia="Times New Roman"/>
        </w:rPr>
      </w:pPr>
    </w:p>
    <w:p w14:paraId="06355594" w14:textId="77777777" w:rsidR="002333B4" w:rsidRDefault="002333B4">
      <w:pPr>
        <w:rPr>
          <w:rFonts w:eastAsia="Times New Roman"/>
        </w:rPr>
      </w:pPr>
    </w:p>
    <w:p w14:paraId="4720B2A8" w14:textId="77777777" w:rsidR="002333B4" w:rsidRDefault="002333B4">
      <w:pPr>
        <w:rPr>
          <w:rFonts w:eastAsia="Times New Roman"/>
        </w:rPr>
      </w:pPr>
    </w:p>
    <w:p w14:paraId="4C72B118" w14:textId="77777777" w:rsidR="002333B4" w:rsidRDefault="002333B4">
      <w:pPr>
        <w:rPr>
          <w:rFonts w:eastAsia="Times New Roman"/>
        </w:rPr>
      </w:pPr>
    </w:p>
    <w:p w14:paraId="6700CC4B" w14:textId="77777777" w:rsidR="002333B4" w:rsidRDefault="002333B4">
      <w:pPr>
        <w:rPr>
          <w:rFonts w:eastAsia="Times New Roman"/>
        </w:rPr>
      </w:pPr>
    </w:p>
    <w:p w14:paraId="24AA4CA3" w14:textId="77777777" w:rsidR="002333B4" w:rsidRDefault="002333B4">
      <w:pPr>
        <w:rPr>
          <w:rFonts w:eastAsia="Times New Roman"/>
        </w:rPr>
      </w:pPr>
    </w:p>
    <w:p w14:paraId="344AD891" w14:textId="77777777" w:rsidR="002333B4" w:rsidRDefault="002333B4">
      <w:pPr>
        <w:rPr>
          <w:rFonts w:eastAsia="Times New Roman"/>
        </w:rPr>
      </w:pPr>
    </w:p>
    <w:p w14:paraId="3662F3DD" w14:textId="77777777" w:rsidR="002333B4" w:rsidRPr="001E24BD" w:rsidRDefault="002333B4">
      <w:pPr>
        <w:rPr>
          <w:rFonts w:eastAsia="Times New Roman"/>
        </w:rPr>
      </w:pPr>
    </w:p>
    <w:p w14:paraId="4DE597A0" w14:textId="77777777" w:rsidR="00255506" w:rsidRPr="001E24BD" w:rsidRDefault="00255506">
      <w:pPr>
        <w:rPr>
          <w:rFonts w:eastAsia="Times New Roman"/>
        </w:rPr>
      </w:pPr>
    </w:p>
    <w:tbl>
      <w:tblPr>
        <w:tblStyle w:val="9"/>
        <w:tblW w:w="279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758"/>
        <w:gridCol w:w="980"/>
        <w:gridCol w:w="1059"/>
      </w:tblGrid>
      <w:tr w:rsidR="00255506" w:rsidRPr="001E24BD" w14:paraId="44FE84BC" w14:textId="77777777">
        <w:tc>
          <w:tcPr>
            <w:tcW w:w="2797" w:type="dxa"/>
            <w:gridSpan w:val="3"/>
            <w:tcBorders>
              <w:top w:val="nil"/>
              <w:left w:val="nil"/>
              <w:bottom w:val="nil"/>
              <w:right w:val="nil"/>
            </w:tcBorders>
            <w:shd w:val="clear" w:color="auto" w:fill="FFFFFF"/>
            <w:tcMar>
              <w:top w:w="0" w:type="dxa"/>
              <w:bottom w:w="0" w:type="dxa"/>
            </w:tcMar>
            <w:vAlign w:val="center"/>
          </w:tcPr>
          <w:p w14:paraId="7BF6C55D" w14:textId="77777777" w:rsidR="00255506" w:rsidRPr="001E24BD" w:rsidRDefault="00D225FB">
            <w:pPr>
              <w:ind w:left="60" w:right="60"/>
              <w:jc w:val="center"/>
              <w:rPr>
                <w:rFonts w:eastAsia="Arial"/>
                <w:color w:val="010205"/>
              </w:rPr>
            </w:pPr>
            <w:r w:rsidRPr="001E24BD">
              <w:rPr>
                <w:rFonts w:eastAsia="Arial"/>
                <w:color w:val="010205"/>
              </w:rPr>
              <w:t>Statistics</w:t>
            </w:r>
          </w:p>
        </w:tc>
      </w:tr>
      <w:tr w:rsidR="00255506" w:rsidRPr="001E24BD" w14:paraId="1E692AED" w14:textId="77777777">
        <w:tc>
          <w:tcPr>
            <w:tcW w:w="2797" w:type="dxa"/>
            <w:gridSpan w:val="3"/>
            <w:tcBorders>
              <w:top w:val="nil"/>
              <w:left w:val="nil"/>
              <w:bottom w:val="nil"/>
              <w:right w:val="nil"/>
            </w:tcBorders>
            <w:shd w:val="clear" w:color="auto" w:fill="FFFFFF"/>
            <w:tcMar>
              <w:top w:w="0" w:type="dxa"/>
              <w:bottom w:w="0" w:type="dxa"/>
            </w:tcMar>
            <w:vAlign w:val="bottom"/>
          </w:tcPr>
          <w:p w14:paraId="7336F530" w14:textId="77777777" w:rsidR="00255506" w:rsidRPr="001E24BD" w:rsidRDefault="00D225FB">
            <w:pPr>
              <w:rPr>
                <w:rFonts w:eastAsia="Times New Roman"/>
              </w:rPr>
            </w:pPr>
            <w:r w:rsidRPr="001E24BD">
              <w:rPr>
                <w:rFonts w:eastAsia="Arial"/>
                <w:color w:val="010205"/>
                <w:highlight w:val="white"/>
              </w:rPr>
              <w:t xml:space="preserve">dependingonsoftware  </w:t>
            </w:r>
          </w:p>
        </w:tc>
      </w:tr>
      <w:tr w:rsidR="00255506" w:rsidRPr="001E24BD" w14:paraId="235FFBA9" w14:textId="77777777">
        <w:tc>
          <w:tcPr>
            <w:tcW w:w="758" w:type="dxa"/>
            <w:vMerge w:val="restart"/>
            <w:tcBorders>
              <w:top w:val="nil"/>
              <w:left w:val="nil"/>
              <w:bottom w:val="single" w:sz="8" w:space="0" w:color="AEAEAE"/>
              <w:right w:val="nil"/>
            </w:tcBorders>
            <w:shd w:val="clear" w:color="auto" w:fill="E0E0E0"/>
            <w:tcMar>
              <w:top w:w="0" w:type="dxa"/>
              <w:bottom w:w="0" w:type="dxa"/>
            </w:tcMar>
          </w:tcPr>
          <w:p w14:paraId="43A07C92" w14:textId="77777777" w:rsidR="00255506" w:rsidRPr="001E24BD" w:rsidRDefault="00D225FB">
            <w:pPr>
              <w:ind w:left="60" w:right="60"/>
              <w:rPr>
                <w:rFonts w:eastAsia="Arial"/>
                <w:color w:val="264A60"/>
              </w:rPr>
            </w:pPr>
            <w:r w:rsidRPr="001E24BD">
              <w:rPr>
                <w:rFonts w:eastAsia="Arial"/>
                <w:color w:val="264A60"/>
              </w:rPr>
              <w:t>N</w:t>
            </w:r>
          </w:p>
        </w:tc>
        <w:tc>
          <w:tcPr>
            <w:tcW w:w="980" w:type="dxa"/>
            <w:tcBorders>
              <w:top w:val="nil"/>
              <w:left w:val="nil"/>
              <w:bottom w:val="single" w:sz="8" w:space="0" w:color="AEAEAE"/>
              <w:right w:val="nil"/>
            </w:tcBorders>
            <w:shd w:val="clear" w:color="auto" w:fill="E0E0E0"/>
            <w:tcMar>
              <w:top w:w="0" w:type="dxa"/>
              <w:bottom w:w="0" w:type="dxa"/>
            </w:tcMar>
          </w:tcPr>
          <w:p w14:paraId="7ED7C8E6" w14:textId="77777777" w:rsidR="00255506" w:rsidRPr="001E24BD" w:rsidRDefault="00D225FB">
            <w:pPr>
              <w:ind w:left="60" w:right="60"/>
              <w:rPr>
                <w:rFonts w:eastAsia="Arial"/>
                <w:color w:val="264A60"/>
              </w:rPr>
            </w:pPr>
            <w:r w:rsidRPr="001E24BD">
              <w:rPr>
                <w:rFonts w:eastAsia="Arial"/>
                <w:color w:val="264A60"/>
              </w:rPr>
              <w:t>Valid</w:t>
            </w:r>
          </w:p>
        </w:tc>
        <w:tc>
          <w:tcPr>
            <w:tcW w:w="1059" w:type="dxa"/>
            <w:tcBorders>
              <w:top w:val="nil"/>
              <w:left w:val="nil"/>
              <w:bottom w:val="single" w:sz="8" w:space="0" w:color="AEAEAE"/>
              <w:right w:val="nil"/>
            </w:tcBorders>
            <w:shd w:val="clear" w:color="auto" w:fill="FFFFFF"/>
            <w:tcMar>
              <w:top w:w="0" w:type="dxa"/>
              <w:bottom w:w="0" w:type="dxa"/>
            </w:tcMar>
          </w:tcPr>
          <w:p w14:paraId="374313EB" w14:textId="77777777" w:rsidR="00255506" w:rsidRPr="001E24BD" w:rsidRDefault="00D225FB">
            <w:pPr>
              <w:ind w:left="60" w:right="60"/>
              <w:jc w:val="right"/>
              <w:rPr>
                <w:rFonts w:eastAsia="Arial"/>
                <w:color w:val="010205"/>
              </w:rPr>
            </w:pPr>
            <w:r w:rsidRPr="001E24BD">
              <w:rPr>
                <w:rFonts w:eastAsia="Arial"/>
                <w:color w:val="010205"/>
              </w:rPr>
              <w:t>34</w:t>
            </w:r>
          </w:p>
        </w:tc>
      </w:tr>
      <w:tr w:rsidR="00255506" w:rsidRPr="001E24BD" w14:paraId="01325FC3" w14:textId="77777777">
        <w:tc>
          <w:tcPr>
            <w:tcW w:w="758" w:type="dxa"/>
            <w:vMerge/>
            <w:tcBorders>
              <w:top w:val="nil"/>
              <w:left w:val="nil"/>
              <w:bottom w:val="single" w:sz="8" w:space="0" w:color="AEAEAE"/>
              <w:right w:val="nil"/>
            </w:tcBorders>
            <w:shd w:val="clear" w:color="auto" w:fill="E0E0E0"/>
            <w:tcMar>
              <w:top w:w="0" w:type="dxa"/>
              <w:bottom w:w="0" w:type="dxa"/>
            </w:tcMar>
          </w:tcPr>
          <w:p w14:paraId="34463B57" w14:textId="77777777" w:rsidR="00255506" w:rsidRPr="001E24BD" w:rsidRDefault="00255506">
            <w:pPr>
              <w:rPr>
                <w:rFonts w:eastAsia="Arial"/>
                <w:color w:val="010205"/>
              </w:rPr>
            </w:pPr>
          </w:p>
        </w:tc>
        <w:tc>
          <w:tcPr>
            <w:tcW w:w="980" w:type="dxa"/>
            <w:tcBorders>
              <w:top w:val="single" w:sz="8" w:space="0" w:color="AEAEAE"/>
              <w:left w:val="nil"/>
              <w:bottom w:val="single" w:sz="8" w:space="0" w:color="AEAEAE"/>
              <w:right w:val="nil"/>
            </w:tcBorders>
            <w:shd w:val="clear" w:color="auto" w:fill="E0E0E0"/>
            <w:tcMar>
              <w:top w:w="0" w:type="dxa"/>
              <w:bottom w:w="0" w:type="dxa"/>
            </w:tcMar>
          </w:tcPr>
          <w:p w14:paraId="055F543F" w14:textId="77777777" w:rsidR="00255506" w:rsidRPr="001E24BD" w:rsidRDefault="00D225FB">
            <w:pPr>
              <w:ind w:left="60" w:right="60"/>
              <w:rPr>
                <w:rFonts w:eastAsia="Arial"/>
                <w:color w:val="264A60"/>
              </w:rPr>
            </w:pPr>
            <w:r w:rsidRPr="001E24BD">
              <w:rPr>
                <w:rFonts w:eastAsia="Arial"/>
                <w:color w:val="264A60"/>
              </w:rPr>
              <w:t>Missing</w:t>
            </w:r>
          </w:p>
        </w:tc>
        <w:tc>
          <w:tcPr>
            <w:tcW w:w="1059" w:type="dxa"/>
            <w:tcBorders>
              <w:top w:val="single" w:sz="8" w:space="0" w:color="AEAEAE"/>
              <w:left w:val="nil"/>
              <w:bottom w:val="single" w:sz="8" w:space="0" w:color="AEAEAE"/>
              <w:right w:val="nil"/>
            </w:tcBorders>
            <w:shd w:val="clear" w:color="auto" w:fill="FFFFFF"/>
            <w:tcMar>
              <w:top w:w="0" w:type="dxa"/>
              <w:bottom w:w="0" w:type="dxa"/>
            </w:tcMar>
          </w:tcPr>
          <w:p w14:paraId="352FADFC" w14:textId="77777777" w:rsidR="00255506" w:rsidRPr="001E24BD" w:rsidRDefault="00D225FB">
            <w:pPr>
              <w:ind w:left="60" w:right="60"/>
              <w:jc w:val="right"/>
              <w:rPr>
                <w:rFonts w:eastAsia="Arial"/>
                <w:color w:val="010205"/>
              </w:rPr>
            </w:pPr>
            <w:r w:rsidRPr="001E24BD">
              <w:rPr>
                <w:rFonts w:eastAsia="Arial"/>
                <w:color w:val="010205"/>
              </w:rPr>
              <w:t>1</w:t>
            </w:r>
          </w:p>
        </w:tc>
      </w:tr>
      <w:tr w:rsidR="00255506" w:rsidRPr="001E24BD" w14:paraId="1C3951CC" w14:textId="77777777">
        <w:tc>
          <w:tcPr>
            <w:tcW w:w="1738" w:type="dxa"/>
            <w:gridSpan w:val="2"/>
            <w:tcBorders>
              <w:top w:val="single" w:sz="8" w:space="0" w:color="AEAEAE"/>
              <w:left w:val="nil"/>
              <w:bottom w:val="single" w:sz="8" w:space="0" w:color="AEAEAE"/>
              <w:right w:val="nil"/>
            </w:tcBorders>
            <w:shd w:val="clear" w:color="auto" w:fill="E0E0E0"/>
            <w:tcMar>
              <w:top w:w="0" w:type="dxa"/>
              <w:bottom w:w="0" w:type="dxa"/>
            </w:tcMar>
          </w:tcPr>
          <w:p w14:paraId="04906CB2" w14:textId="77777777" w:rsidR="00255506" w:rsidRPr="001E24BD" w:rsidRDefault="00D225FB">
            <w:pPr>
              <w:ind w:left="60" w:right="60"/>
              <w:rPr>
                <w:rFonts w:eastAsia="Arial"/>
                <w:color w:val="264A60"/>
              </w:rPr>
            </w:pPr>
            <w:r w:rsidRPr="001E24BD">
              <w:rPr>
                <w:rFonts w:eastAsia="Arial"/>
                <w:color w:val="264A60"/>
              </w:rPr>
              <w:t>Mean</w:t>
            </w:r>
          </w:p>
        </w:tc>
        <w:tc>
          <w:tcPr>
            <w:tcW w:w="1059" w:type="dxa"/>
            <w:tcBorders>
              <w:top w:val="single" w:sz="8" w:space="0" w:color="AEAEAE"/>
              <w:left w:val="nil"/>
              <w:bottom w:val="single" w:sz="8" w:space="0" w:color="AEAEAE"/>
              <w:right w:val="nil"/>
            </w:tcBorders>
            <w:shd w:val="clear" w:color="auto" w:fill="FFFFFF"/>
            <w:tcMar>
              <w:top w:w="0" w:type="dxa"/>
              <w:bottom w:w="0" w:type="dxa"/>
            </w:tcMar>
          </w:tcPr>
          <w:p w14:paraId="33A6ACA0" w14:textId="77777777" w:rsidR="00255506" w:rsidRPr="001E24BD" w:rsidRDefault="00D225FB">
            <w:pPr>
              <w:ind w:left="60" w:right="60"/>
              <w:jc w:val="right"/>
              <w:rPr>
                <w:rFonts w:eastAsia="Arial"/>
                <w:color w:val="010205"/>
              </w:rPr>
            </w:pPr>
            <w:r w:rsidRPr="001E24BD">
              <w:rPr>
                <w:rFonts w:eastAsia="Arial"/>
                <w:color w:val="010205"/>
              </w:rPr>
              <w:t>2.1765</w:t>
            </w:r>
          </w:p>
        </w:tc>
      </w:tr>
      <w:tr w:rsidR="00255506" w:rsidRPr="001E24BD" w14:paraId="3A45777D" w14:textId="77777777">
        <w:tc>
          <w:tcPr>
            <w:tcW w:w="1738" w:type="dxa"/>
            <w:gridSpan w:val="2"/>
            <w:tcBorders>
              <w:top w:val="single" w:sz="8" w:space="0" w:color="AEAEAE"/>
              <w:left w:val="nil"/>
              <w:bottom w:val="single" w:sz="8" w:space="0" w:color="AEAEAE"/>
              <w:right w:val="nil"/>
            </w:tcBorders>
            <w:shd w:val="clear" w:color="auto" w:fill="E0E0E0"/>
            <w:tcMar>
              <w:top w:w="0" w:type="dxa"/>
              <w:bottom w:w="0" w:type="dxa"/>
            </w:tcMar>
          </w:tcPr>
          <w:p w14:paraId="5E03C73A" w14:textId="77777777" w:rsidR="00255506" w:rsidRPr="001E24BD" w:rsidRDefault="00D225FB">
            <w:pPr>
              <w:ind w:left="60" w:right="60"/>
              <w:rPr>
                <w:rFonts w:eastAsia="Arial"/>
                <w:color w:val="264A60"/>
              </w:rPr>
            </w:pPr>
            <w:r w:rsidRPr="001E24BD">
              <w:rPr>
                <w:rFonts w:eastAsia="Arial"/>
                <w:color w:val="264A60"/>
              </w:rPr>
              <w:t>Median</w:t>
            </w:r>
          </w:p>
        </w:tc>
        <w:tc>
          <w:tcPr>
            <w:tcW w:w="1059" w:type="dxa"/>
            <w:tcBorders>
              <w:top w:val="single" w:sz="8" w:space="0" w:color="AEAEAE"/>
              <w:left w:val="nil"/>
              <w:bottom w:val="single" w:sz="8" w:space="0" w:color="AEAEAE"/>
              <w:right w:val="nil"/>
            </w:tcBorders>
            <w:shd w:val="clear" w:color="auto" w:fill="FFFFFF"/>
            <w:tcMar>
              <w:top w:w="0" w:type="dxa"/>
              <w:bottom w:w="0" w:type="dxa"/>
            </w:tcMar>
          </w:tcPr>
          <w:p w14:paraId="51FEE289" w14:textId="77777777" w:rsidR="00255506" w:rsidRPr="001E24BD" w:rsidRDefault="00D225FB">
            <w:pPr>
              <w:ind w:left="60" w:right="60"/>
              <w:jc w:val="right"/>
              <w:rPr>
                <w:rFonts w:eastAsia="Arial"/>
                <w:color w:val="010205"/>
              </w:rPr>
            </w:pPr>
            <w:r w:rsidRPr="001E24BD">
              <w:rPr>
                <w:rFonts w:eastAsia="Arial"/>
                <w:color w:val="010205"/>
              </w:rPr>
              <w:t>2.0000</w:t>
            </w:r>
          </w:p>
        </w:tc>
      </w:tr>
      <w:tr w:rsidR="00255506" w:rsidRPr="001E24BD" w14:paraId="3E494A7F" w14:textId="77777777">
        <w:tc>
          <w:tcPr>
            <w:tcW w:w="1738" w:type="dxa"/>
            <w:gridSpan w:val="2"/>
            <w:tcBorders>
              <w:top w:val="single" w:sz="8" w:space="0" w:color="AEAEAE"/>
              <w:left w:val="nil"/>
              <w:bottom w:val="single" w:sz="8" w:space="0" w:color="AEAEAE"/>
              <w:right w:val="nil"/>
            </w:tcBorders>
            <w:shd w:val="clear" w:color="auto" w:fill="E0E0E0"/>
            <w:tcMar>
              <w:top w:w="0" w:type="dxa"/>
              <w:bottom w:w="0" w:type="dxa"/>
            </w:tcMar>
          </w:tcPr>
          <w:p w14:paraId="1605C876" w14:textId="77777777" w:rsidR="00255506" w:rsidRPr="001E24BD" w:rsidRDefault="00D225FB">
            <w:pPr>
              <w:ind w:left="60" w:right="60"/>
              <w:rPr>
                <w:rFonts w:eastAsia="Arial"/>
                <w:color w:val="264A60"/>
              </w:rPr>
            </w:pPr>
            <w:r w:rsidRPr="001E24BD">
              <w:rPr>
                <w:rFonts w:eastAsia="Arial"/>
                <w:color w:val="264A60"/>
              </w:rPr>
              <w:t>Mode</w:t>
            </w:r>
          </w:p>
        </w:tc>
        <w:tc>
          <w:tcPr>
            <w:tcW w:w="1059" w:type="dxa"/>
            <w:tcBorders>
              <w:top w:val="single" w:sz="8" w:space="0" w:color="AEAEAE"/>
              <w:left w:val="nil"/>
              <w:bottom w:val="single" w:sz="8" w:space="0" w:color="AEAEAE"/>
              <w:right w:val="nil"/>
            </w:tcBorders>
            <w:shd w:val="clear" w:color="auto" w:fill="FFFFFF"/>
            <w:tcMar>
              <w:top w:w="0" w:type="dxa"/>
              <w:bottom w:w="0" w:type="dxa"/>
            </w:tcMar>
          </w:tcPr>
          <w:p w14:paraId="76E8065E" w14:textId="77777777" w:rsidR="00255506" w:rsidRPr="001E24BD" w:rsidRDefault="00D225FB">
            <w:pPr>
              <w:ind w:left="60" w:right="60"/>
              <w:jc w:val="right"/>
              <w:rPr>
                <w:rFonts w:eastAsia="Arial"/>
                <w:color w:val="010205"/>
              </w:rPr>
            </w:pPr>
            <w:r w:rsidRPr="001E24BD">
              <w:rPr>
                <w:rFonts w:eastAsia="Arial"/>
                <w:color w:val="010205"/>
              </w:rPr>
              <w:t>2.00</w:t>
            </w:r>
          </w:p>
        </w:tc>
      </w:tr>
      <w:tr w:rsidR="00255506" w:rsidRPr="001E24BD" w14:paraId="55E7FBE0" w14:textId="77777777">
        <w:tc>
          <w:tcPr>
            <w:tcW w:w="1738" w:type="dxa"/>
            <w:gridSpan w:val="2"/>
            <w:tcBorders>
              <w:top w:val="single" w:sz="8" w:space="0" w:color="AEAEAE"/>
              <w:left w:val="nil"/>
              <w:bottom w:val="single" w:sz="8" w:space="0" w:color="152935"/>
              <w:right w:val="nil"/>
            </w:tcBorders>
            <w:shd w:val="clear" w:color="auto" w:fill="E0E0E0"/>
            <w:tcMar>
              <w:top w:w="0" w:type="dxa"/>
              <w:bottom w:w="0" w:type="dxa"/>
            </w:tcMar>
          </w:tcPr>
          <w:p w14:paraId="1CBBB7D7" w14:textId="77777777" w:rsidR="00255506" w:rsidRPr="001E24BD" w:rsidRDefault="00D225FB">
            <w:pPr>
              <w:ind w:left="60" w:right="60"/>
              <w:rPr>
                <w:rFonts w:eastAsia="Arial"/>
                <w:color w:val="264A60"/>
              </w:rPr>
            </w:pPr>
            <w:r w:rsidRPr="001E24BD">
              <w:rPr>
                <w:rFonts w:eastAsia="Arial"/>
                <w:color w:val="264A60"/>
              </w:rPr>
              <w:t>Sum</w:t>
            </w:r>
          </w:p>
        </w:tc>
        <w:tc>
          <w:tcPr>
            <w:tcW w:w="1059" w:type="dxa"/>
            <w:tcBorders>
              <w:top w:val="single" w:sz="8" w:space="0" w:color="AEAEAE"/>
              <w:left w:val="nil"/>
              <w:bottom w:val="single" w:sz="8" w:space="0" w:color="152935"/>
              <w:right w:val="nil"/>
            </w:tcBorders>
            <w:shd w:val="clear" w:color="auto" w:fill="FFFFFF"/>
            <w:tcMar>
              <w:top w:w="0" w:type="dxa"/>
              <w:bottom w:w="0" w:type="dxa"/>
            </w:tcMar>
          </w:tcPr>
          <w:p w14:paraId="68887471" w14:textId="77777777" w:rsidR="00255506" w:rsidRPr="001E24BD" w:rsidRDefault="00D225FB">
            <w:pPr>
              <w:ind w:left="60" w:right="60"/>
              <w:jc w:val="right"/>
              <w:rPr>
                <w:rFonts w:eastAsia="Arial"/>
                <w:color w:val="010205"/>
              </w:rPr>
            </w:pPr>
            <w:r w:rsidRPr="001E24BD">
              <w:rPr>
                <w:rFonts w:eastAsia="Arial"/>
                <w:color w:val="010205"/>
              </w:rPr>
              <w:t>74.00</w:t>
            </w:r>
          </w:p>
        </w:tc>
      </w:tr>
    </w:tbl>
    <w:p w14:paraId="3FB69EA3" w14:textId="77777777" w:rsidR="00255506" w:rsidRPr="001E24BD" w:rsidRDefault="00255506">
      <w:pPr>
        <w:rPr>
          <w:rFonts w:eastAsia="Times New Roman"/>
        </w:rPr>
      </w:pPr>
    </w:p>
    <w:p w14:paraId="3DD7469F" w14:textId="77777777" w:rsidR="00B21210" w:rsidRPr="001E24BD" w:rsidRDefault="00B21210"/>
    <w:p w14:paraId="06BD268B" w14:textId="77777777" w:rsidR="00B21210" w:rsidRPr="001E24BD" w:rsidRDefault="00B21210"/>
    <w:p w14:paraId="2F24B2A4" w14:textId="4F500902" w:rsidR="00255506" w:rsidRPr="001E24BD" w:rsidRDefault="00B462E0">
      <w:pPr>
        <w:rPr>
          <w:rFonts w:eastAsia="Times New Roman"/>
          <w:lang w:val="en-US"/>
        </w:rPr>
      </w:pPr>
      <w:r w:rsidRPr="001E24BD">
        <w:rPr>
          <w:rFonts w:eastAsia="Times New Roman"/>
          <w:lang w:val="en-US"/>
        </w:rPr>
        <w:t>T</w:t>
      </w:r>
      <w:r w:rsidR="009706E4" w:rsidRPr="001E24BD">
        <w:rPr>
          <w:rFonts w:eastAsia="Times New Roman"/>
          <w:lang w:val="en-US"/>
        </w:rPr>
        <w:t xml:space="preserve">he </w:t>
      </w:r>
      <w:r w:rsidR="00785F07" w:rsidRPr="001E24BD">
        <w:rPr>
          <w:rFonts w:eastAsia="Times New Roman"/>
          <w:lang w:val="en-US"/>
        </w:rPr>
        <w:t xml:space="preserve">substantial </w:t>
      </w:r>
      <w:r w:rsidR="009706E4" w:rsidRPr="001E24BD">
        <w:rPr>
          <w:rFonts w:eastAsia="Times New Roman"/>
          <w:lang w:val="en-US"/>
        </w:rPr>
        <w:t>majority of the participants, which constitu</w:t>
      </w:r>
      <w:r w:rsidR="00785F07" w:rsidRPr="001E24BD">
        <w:rPr>
          <w:rFonts w:eastAsia="Times New Roman"/>
          <w:lang w:val="en-US"/>
        </w:rPr>
        <w:t xml:space="preserve">te for more than 70%, either </w:t>
      </w:r>
      <w:r w:rsidR="00647394" w:rsidRPr="001E24BD">
        <w:rPr>
          <w:rFonts w:eastAsia="Times New Roman"/>
          <w:lang w:val="en-US"/>
        </w:rPr>
        <w:t>strongly agree or agree</w:t>
      </w:r>
      <w:r w:rsidR="00785F07" w:rsidRPr="001E24BD">
        <w:rPr>
          <w:rFonts w:eastAsia="Times New Roman"/>
          <w:lang w:val="en-US"/>
        </w:rPr>
        <w:t xml:space="preserve"> that level of the performance of accounting </w:t>
      </w:r>
      <w:r w:rsidR="001D5D7E" w:rsidRPr="001E24BD">
        <w:rPr>
          <w:rFonts w:eastAsia="Times New Roman"/>
          <w:lang w:val="en-US"/>
        </w:rPr>
        <w:t xml:space="preserve">companies will be affected </w:t>
      </w:r>
      <w:r w:rsidR="000710C6" w:rsidRPr="001E24BD">
        <w:rPr>
          <w:rFonts w:eastAsia="Times New Roman"/>
          <w:lang w:val="en-US"/>
        </w:rPr>
        <w:t xml:space="preserve">by the software they will be </w:t>
      </w:r>
      <w:r w:rsidR="00FD2272" w:rsidRPr="001E24BD">
        <w:rPr>
          <w:rFonts w:eastAsia="Times New Roman"/>
          <w:lang w:val="en-US"/>
        </w:rPr>
        <w:t>utilizing</w:t>
      </w:r>
      <w:r w:rsidR="000710C6" w:rsidRPr="001E24BD">
        <w:rPr>
          <w:rFonts w:eastAsia="Times New Roman"/>
          <w:lang w:val="en-US"/>
        </w:rPr>
        <w:t xml:space="preserve">. </w:t>
      </w:r>
      <w:r w:rsidR="00663EF5" w:rsidRPr="001E24BD">
        <w:rPr>
          <w:rFonts w:eastAsia="Times New Roman"/>
          <w:lang w:val="en-US"/>
        </w:rPr>
        <w:t xml:space="preserve">It was admitted in the literature review that </w:t>
      </w:r>
      <w:r w:rsidR="00057BBB" w:rsidRPr="001E24BD">
        <w:rPr>
          <w:rFonts w:eastAsia="Times New Roman"/>
          <w:lang w:val="en-US"/>
        </w:rPr>
        <w:t>the accountants would need to ensure that the software meets the expectation</w:t>
      </w:r>
      <w:r w:rsidR="001B1FFE" w:rsidRPr="001E24BD">
        <w:rPr>
          <w:rFonts w:eastAsia="Times New Roman"/>
          <w:lang w:val="en-US"/>
        </w:rPr>
        <w:t>s</w:t>
      </w:r>
      <w:r w:rsidR="001F7963">
        <w:rPr>
          <w:rFonts w:eastAsia="Times New Roman"/>
          <w:lang w:val="en-US"/>
        </w:rPr>
        <w:t xml:space="preserve"> of the client. There are several requirements for the software: it shall be able to connect with HMRC’s platform (API), it ought to be able to produce VAT reports and it is expected that software will need to store digital records for at least 6 years (Chartered Institute of Taxation, 2017).  Logically</w:t>
      </w:r>
      <w:r w:rsidR="00B92900">
        <w:rPr>
          <w:rFonts w:eastAsia="Times New Roman"/>
          <w:lang w:val="en-US"/>
        </w:rPr>
        <w:t>,</w:t>
      </w:r>
      <w:r w:rsidR="001F7963">
        <w:rPr>
          <w:rFonts w:eastAsia="Times New Roman"/>
          <w:lang w:val="en-US"/>
        </w:rPr>
        <w:t xml:space="preserve"> that if the business chosen the wrong software, it may struggle </w:t>
      </w:r>
      <w:r w:rsidR="00B92900">
        <w:rPr>
          <w:rFonts w:eastAsia="Times New Roman"/>
          <w:lang w:val="en-US"/>
        </w:rPr>
        <w:t xml:space="preserve">with organizing its financial records. </w:t>
      </w:r>
      <w:r w:rsidR="001F7963">
        <w:rPr>
          <w:rFonts w:eastAsia="Times New Roman"/>
          <w:lang w:val="en-US"/>
        </w:rPr>
        <w:t xml:space="preserve"> </w:t>
      </w:r>
    </w:p>
    <w:p w14:paraId="367BDE66" w14:textId="77777777" w:rsidR="000A56C6" w:rsidRPr="001E24BD" w:rsidRDefault="000A56C6">
      <w:pPr>
        <w:rPr>
          <w:rFonts w:eastAsia="Times New Roman"/>
          <w:lang w:val="en-US"/>
        </w:rPr>
      </w:pPr>
    </w:p>
    <w:p w14:paraId="6C7F1653" w14:textId="7B9E6623" w:rsidR="00631D21" w:rsidRPr="001E24BD" w:rsidRDefault="000A56C6">
      <w:pPr>
        <w:rPr>
          <w:rFonts w:eastAsia="Times New Roman"/>
          <w:lang w:val="en-US"/>
        </w:rPr>
      </w:pPr>
      <w:r w:rsidRPr="001E24BD">
        <w:rPr>
          <w:rFonts w:eastAsia="Times New Roman"/>
          <w:lang w:val="en-US"/>
        </w:rPr>
        <w:t>Both interviewees agree</w:t>
      </w:r>
      <w:r w:rsidR="007502D7" w:rsidRPr="001E24BD">
        <w:rPr>
          <w:rFonts w:eastAsia="Times New Roman"/>
          <w:lang w:val="en-US"/>
        </w:rPr>
        <w:t>d</w:t>
      </w:r>
      <w:r w:rsidRPr="001E24BD">
        <w:rPr>
          <w:rFonts w:eastAsia="Times New Roman"/>
          <w:lang w:val="en-US"/>
        </w:rPr>
        <w:t xml:space="preserve"> that </w:t>
      </w:r>
      <w:r w:rsidR="007502D7" w:rsidRPr="001E24BD">
        <w:rPr>
          <w:rFonts w:eastAsia="Times New Roman"/>
          <w:lang w:val="en-US"/>
        </w:rPr>
        <w:t xml:space="preserve">MTD software will be a key driver </w:t>
      </w:r>
      <w:r w:rsidR="00F50013" w:rsidRPr="001E24BD">
        <w:rPr>
          <w:rFonts w:eastAsia="Times New Roman"/>
          <w:lang w:val="en-US"/>
        </w:rPr>
        <w:t>of</w:t>
      </w:r>
      <w:r w:rsidR="007502D7" w:rsidRPr="001E24BD">
        <w:rPr>
          <w:rFonts w:eastAsia="Times New Roman"/>
          <w:lang w:val="en-US"/>
        </w:rPr>
        <w:t xml:space="preserve"> success </w:t>
      </w:r>
      <w:r w:rsidR="00F50013" w:rsidRPr="001E24BD">
        <w:rPr>
          <w:rFonts w:eastAsia="Times New Roman"/>
          <w:lang w:val="en-US"/>
        </w:rPr>
        <w:t>for</w:t>
      </w:r>
      <w:r w:rsidR="007502D7" w:rsidRPr="001E24BD">
        <w:rPr>
          <w:rFonts w:eastAsia="Times New Roman"/>
          <w:lang w:val="en-US"/>
        </w:rPr>
        <w:t xml:space="preserve"> the accounting companies. One of the interviewees stated that accounting companies would have to adopt </w:t>
      </w:r>
      <w:r w:rsidR="007E106F" w:rsidRPr="001E24BD">
        <w:rPr>
          <w:rFonts w:eastAsia="Times New Roman"/>
          <w:lang w:val="en-US"/>
        </w:rPr>
        <w:t xml:space="preserve">several accounting solutions, while businesses in general will be using only one. </w:t>
      </w:r>
      <w:r w:rsidR="00262A0F" w:rsidRPr="001E24BD">
        <w:rPr>
          <w:rFonts w:eastAsia="Times New Roman"/>
          <w:lang w:val="en-US"/>
        </w:rPr>
        <w:t xml:space="preserve">It can be inferred that </w:t>
      </w:r>
      <w:r w:rsidR="00306D44" w:rsidRPr="001E24BD">
        <w:rPr>
          <w:rFonts w:eastAsia="Times New Roman"/>
          <w:lang w:val="en-US"/>
        </w:rPr>
        <w:t xml:space="preserve">the higher number of software accounting company will be able to run, the more likely that the firm will appeal to its new customers/businesses. </w:t>
      </w:r>
    </w:p>
    <w:p w14:paraId="50DFD69E" w14:textId="77777777" w:rsidR="00647394" w:rsidRDefault="00647394">
      <w:pPr>
        <w:rPr>
          <w:rFonts w:eastAsia="Times New Roman"/>
          <w:lang w:val="en-US"/>
        </w:rPr>
      </w:pPr>
    </w:p>
    <w:p w14:paraId="49E9829B" w14:textId="77777777" w:rsidR="004055BC" w:rsidRDefault="004055BC">
      <w:pPr>
        <w:rPr>
          <w:rFonts w:eastAsia="Times New Roman"/>
          <w:lang w:val="en-US"/>
        </w:rPr>
      </w:pPr>
    </w:p>
    <w:p w14:paraId="1E444EF9" w14:textId="77777777" w:rsidR="004055BC" w:rsidRDefault="004055BC">
      <w:pPr>
        <w:rPr>
          <w:rFonts w:eastAsia="Times New Roman"/>
          <w:lang w:val="en-US"/>
        </w:rPr>
      </w:pPr>
    </w:p>
    <w:p w14:paraId="3D96780E" w14:textId="77777777" w:rsidR="004055BC" w:rsidRDefault="004055BC">
      <w:pPr>
        <w:rPr>
          <w:rFonts w:eastAsia="Times New Roman"/>
          <w:lang w:val="en-US"/>
        </w:rPr>
      </w:pPr>
    </w:p>
    <w:p w14:paraId="50888382" w14:textId="77777777" w:rsidR="004055BC" w:rsidRDefault="004055BC">
      <w:pPr>
        <w:rPr>
          <w:rFonts w:eastAsia="Times New Roman"/>
          <w:lang w:val="en-US"/>
        </w:rPr>
      </w:pPr>
    </w:p>
    <w:p w14:paraId="2029E493" w14:textId="77777777" w:rsidR="004055BC" w:rsidRDefault="004055BC">
      <w:pPr>
        <w:rPr>
          <w:rFonts w:eastAsia="Times New Roman"/>
          <w:lang w:val="en-US"/>
        </w:rPr>
      </w:pPr>
    </w:p>
    <w:p w14:paraId="0232A6C9" w14:textId="77777777" w:rsidR="004055BC" w:rsidRDefault="004055BC">
      <w:pPr>
        <w:rPr>
          <w:rFonts w:eastAsia="Times New Roman"/>
          <w:lang w:val="en-US"/>
        </w:rPr>
      </w:pPr>
    </w:p>
    <w:p w14:paraId="6C351627" w14:textId="77777777" w:rsidR="004055BC" w:rsidRDefault="004055BC">
      <w:pPr>
        <w:rPr>
          <w:rFonts w:eastAsia="Times New Roman"/>
          <w:lang w:val="en-US"/>
        </w:rPr>
      </w:pPr>
    </w:p>
    <w:p w14:paraId="4B9FCBA8" w14:textId="77777777" w:rsidR="004055BC" w:rsidRDefault="004055BC">
      <w:pPr>
        <w:rPr>
          <w:rFonts w:eastAsia="Times New Roman"/>
          <w:lang w:val="en-US"/>
        </w:rPr>
      </w:pPr>
    </w:p>
    <w:p w14:paraId="4C54D5C1" w14:textId="77777777" w:rsidR="004055BC" w:rsidRDefault="004055BC">
      <w:pPr>
        <w:rPr>
          <w:rFonts w:eastAsia="Times New Roman"/>
          <w:lang w:val="en-US"/>
        </w:rPr>
      </w:pPr>
    </w:p>
    <w:p w14:paraId="6D993244" w14:textId="77777777" w:rsidR="004055BC" w:rsidRDefault="004055BC">
      <w:pPr>
        <w:rPr>
          <w:rFonts w:eastAsia="Times New Roman"/>
          <w:lang w:val="en-US"/>
        </w:rPr>
      </w:pPr>
    </w:p>
    <w:p w14:paraId="292A3CC9" w14:textId="77777777" w:rsidR="004055BC" w:rsidRDefault="004055BC">
      <w:pPr>
        <w:rPr>
          <w:rFonts w:eastAsia="Times New Roman"/>
          <w:lang w:val="en-US"/>
        </w:rPr>
      </w:pPr>
    </w:p>
    <w:p w14:paraId="546ABC04" w14:textId="77777777" w:rsidR="004055BC" w:rsidRDefault="004055BC">
      <w:pPr>
        <w:rPr>
          <w:rFonts w:eastAsia="Times New Roman"/>
          <w:lang w:val="en-US"/>
        </w:rPr>
      </w:pPr>
    </w:p>
    <w:p w14:paraId="1DBBCCDB" w14:textId="77777777" w:rsidR="004055BC" w:rsidRDefault="004055BC">
      <w:pPr>
        <w:rPr>
          <w:rFonts w:eastAsia="Times New Roman"/>
          <w:lang w:val="en-US"/>
        </w:rPr>
      </w:pPr>
    </w:p>
    <w:p w14:paraId="48AEBA82" w14:textId="77777777" w:rsidR="004055BC" w:rsidRDefault="004055BC">
      <w:pPr>
        <w:rPr>
          <w:rFonts w:eastAsia="Times New Roman"/>
          <w:lang w:val="en-US"/>
        </w:rPr>
      </w:pPr>
    </w:p>
    <w:p w14:paraId="7235FBF8" w14:textId="77777777" w:rsidR="004055BC" w:rsidRDefault="004055BC">
      <w:pPr>
        <w:rPr>
          <w:rFonts w:eastAsia="Times New Roman"/>
          <w:lang w:val="en-US"/>
        </w:rPr>
      </w:pPr>
    </w:p>
    <w:p w14:paraId="1C1044C5" w14:textId="77777777" w:rsidR="004055BC" w:rsidRDefault="004055BC">
      <w:pPr>
        <w:rPr>
          <w:rFonts w:eastAsia="Times New Roman"/>
          <w:lang w:val="en-US"/>
        </w:rPr>
      </w:pPr>
    </w:p>
    <w:p w14:paraId="372AEDCB" w14:textId="77777777" w:rsidR="004055BC" w:rsidRDefault="004055BC">
      <w:pPr>
        <w:rPr>
          <w:rFonts w:eastAsia="Times New Roman"/>
          <w:lang w:val="en-US"/>
        </w:rPr>
      </w:pPr>
    </w:p>
    <w:p w14:paraId="04F14F61" w14:textId="77777777" w:rsidR="004055BC" w:rsidRDefault="004055BC">
      <w:pPr>
        <w:rPr>
          <w:rFonts w:eastAsia="Times New Roman"/>
          <w:lang w:val="en-US"/>
        </w:rPr>
      </w:pPr>
    </w:p>
    <w:p w14:paraId="387EEC6B" w14:textId="77777777" w:rsidR="004055BC" w:rsidRDefault="004055BC">
      <w:pPr>
        <w:rPr>
          <w:rFonts w:eastAsia="Times New Roman"/>
          <w:lang w:val="en-US"/>
        </w:rPr>
      </w:pPr>
    </w:p>
    <w:p w14:paraId="784096D7" w14:textId="77777777" w:rsidR="004055BC" w:rsidRDefault="004055BC">
      <w:pPr>
        <w:rPr>
          <w:rFonts w:eastAsia="Times New Roman"/>
          <w:lang w:val="en-US"/>
        </w:rPr>
      </w:pPr>
    </w:p>
    <w:p w14:paraId="60E7AB5E" w14:textId="77777777" w:rsidR="004055BC" w:rsidRDefault="004055BC">
      <w:pPr>
        <w:rPr>
          <w:rFonts w:eastAsia="Times New Roman"/>
          <w:lang w:val="en-US"/>
        </w:rPr>
      </w:pPr>
    </w:p>
    <w:p w14:paraId="32A61954" w14:textId="77777777" w:rsidR="004055BC" w:rsidRDefault="004055BC">
      <w:pPr>
        <w:rPr>
          <w:rFonts w:eastAsia="Times New Roman"/>
          <w:lang w:val="en-US"/>
        </w:rPr>
      </w:pPr>
    </w:p>
    <w:p w14:paraId="29267FBD" w14:textId="77777777" w:rsidR="004055BC" w:rsidRDefault="004055BC">
      <w:pPr>
        <w:rPr>
          <w:rFonts w:eastAsia="Times New Roman"/>
          <w:lang w:val="en-US"/>
        </w:rPr>
      </w:pPr>
    </w:p>
    <w:p w14:paraId="44FF2F6E" w14:textId="77777777" w:rsidR="004055BC" w:rsidRDefault="004055BC">
      <w:pPr>
        <w:rPr>
          <w:rFonts w:eastAsia="Times New Roman"/>
          <w:lang w:val="en-US"/>
        </w:rPr>
      </w:pPr>
    </w:p>
    <w:p w14:paraId="0CCB6A87" w14:textId="77777777" w:rsidR="004055BC" w:rsidRDefault="004055BC">
      <w:pPr>
        <w:rPr>
          <w:rFonts w:eastAsia="Times New Roman"/>
          <w:lang w:val="en-US"/>
        </w:rPr>
      </w:pPr>
    </w:p>
    <w:p w14:paraId="72C26F2B" w14:textId="77777777" w:rsidR="004055BC" w:rsidRDefault="004055BC">
      <w:pPr>
        <w:rPr>
          <w:rFonts w:eastAsia="Times New Roman"/>
          <w:lang w:val="en-US"/>
        </w:rPr>
      </w:pPr>
    </w:p>
    <w:p w14:paraId="282FB251" w14:textId="77777777" w:rsidR="004055BC" w:rsidRDefault="004055BC">
      <w:pPr>
        <w:rPr>
          <w:rFonts w:eastAsia="Times New Roman"/>
          <w:lang w:val="en-US"/>
        </w:rPr>
      </w:pPr>
    </w:p>
    <w:p w14:paraId="48D8A444" w14:textId="77777777" w:rsidR="004055BC" w:rsidRDefault="004055BC">
      <w:pPr>
        <w:rPr>
          <w:rFonts w:eastAsia="Times New Roman"/>
          <w:lang w:val="en-US"/>
        </w:rPr>
      </w:pPr>
    </w:p>
    <w:p w14:paraId="3A22B28C" w14:textId="77777777" w:rsidR="004055BC" w:rsidRDefault="004055BC">
      <w:pPr>
        <w:rPr>
          <w:rFonts w:eastAsia="Times New Roman"/>
          <w:lang w:val="en-US"/>
        </w:rPr>
      </w:pPr>
    </w:p>
    <w:p w14:paraId="602889A3" w14:textId="77777777" w:rsidR="004055BC" w:rsidRDefault="004055BC">
      <w:pPr>
        <w:rPr>
          <w:rFonts w:eastAsia="Times New Roman"/>
          <w:lang w:val="en-US"/>
        </w:rPr>
      </w:pPr>
    </w:p>
    <w:p w14:paraId="0E3517D2" w14:textId="77777777" w:rsidR="004055BC" w:rsidRDefault="004055BC">
      <w:pPr>
        <w:rPr>
          <w:rFonts w:eastAsia="Times New Roman"/>
          <w:lang w:val="en-US"/>
        </w:rPr>
      </w:pPr>
    </w:p>
    <w:p w14:paraId="25DF9275" w14:textId="77777777" w:rsidR="004055BC" w:rsidRDefault="004055BC">
      <w:pPr>
        <w:rPr>
          <w:rFonts w:eastAsia="Times New Roman"/>
          <w:lang w:val="en-US"/>
        </w:rPr>
      </w:pPr>
    </w:p>
    <w:p w14:paraId="0D024AB4" w14:textId="77777777" w:rsidR="004055BC" w:rsidRDefault="004055BC">
      <w:pPr>
        <w:rPr>
          <w:rFonts w:eastAsia="Times New Roman"/>
          <w:lang w:val="en-US"/>
        </w:rPr>
      </w:pPr>
    </w:p>
    <w:p w14:paraId="51155341" w14:textId="77777777" w:rsidR="001F7963" w:rsidRDefault="001F7963">
      <w:pPr>
        <w:rPr>
          <w:rFonts w:eastAsia="Times New Roman"/>
          <w:lang w:val="en-US"/>
        </w:rPr>
      </w:pPr>
    </w:p>
    <w:p w14:paraId="12F2C42E" w14:textId="77777777" w:rsidR="002333B4" w:rsidRDefault="002333B4">
      <w:pPr>
        <w:rPr>
          <w:rFonts w:eastAsia="Times New Roman"/>
          <w:lang w:val="en-US"/>
        </w:rPr>
      </w:pPr>
    </w:p>
    <w:p w14:paraId="065CDFAC" w14:textId="77777777" w:rsidR="002333B4" w:rsidRDefault="002333B4">
      <w:pPr>
        <w:rPr>
          <w:rFonts w:eastAsia="Times New Roman"/>
          <w:lang w:val="en-US"/>
        </w:rPr>
      </w:pPr>
    </w:p>
    <w:p w14:paraId="33FD7D7C" w14:textId="77777777" w:rsidR="002333B4" w:rsidRDefault="002333B4">
      <w:pPr>
        <w:rPr>
          <w:rFonts w:eastAsia="Times New Roman"/>
          <w:lang w:val="en-US"/>
        </w:rPr>
      </w:pPr>
    </w:p>
    <w:p w14:paraId="1EC3DA23" w14:textId="77777777" w:rsidR="002333B4" w:rsidRDefault="002333B4">
      <w:pPr>
        <w:rPr>
          <w:rFonts w:eastAsia="Times New Roman"/>
          <w:lang w:val="en-US"/>
        </w:rPr>
      </w:pPr>
    </w:p>
    <w:p w14:paraId="5A942D41" w14:textId="77777777" w:rsidR="002333B4" w:rsidRDefault="002333B4">
      <w:pPr>
        <w:rPr>
          <w:rFonts w:eastAsia="Times New Roman"/>
          <w:lang w:val="en-US"/>
        </w:rPr>
      </w:pPr>
    </w:p>
    <w:p w14:paraId="01990DD4" w14:textId="77777777" w:rsidR="002333B4" w:rsidRDefault="002333B4">
      <w:pPr>
        <w:rPr>
          <w:rFonts w:eastAsia="Times New Roman"/>
          <w:lang w:val="en-US"/>
        </w:rPr>
      </w:pPr>
    </w:p>
    <w:p w14:paraId="67B4311D" w14:textId="77777777" w:rsidR="002333B4" w:rsidRDefault="002333B4">
      <w:pPr>
        <w:rPr>
          <w:rFonts w:eastAsia="Times New Roman"/>
          <w:lang w:val="en-US"/>
        </w:rPr>
      </w:pPr>
    </w:p>
    <w:p w14:paraId="06CD2119" w14:textId="77777777" w:rsidR="002333B4" w:rsidRDefault="002333B4">
      <w:pPr>
        <w:rPr>
          <w:rFonts w:eastAsia="Times New Roman"/>
          <w:lang w:val="en-US"/>
        </w:rPr>
      </w:pPr>
    </w:p>
    <w:p w14:paraId="067B68D1" w14:textId="77777777" w:rsidR="002333B4" w:rsidRDefault="002333B4">
      <w:pPr>
        <w:rPr>
          <w:rFonts w:eastAsia="Times New Roman"/>
          <w:lang w:val="en-US"/>
        </w:rPr>
      </w:pPr>
    </w:p>
    <w:p w14:paraId="4770DE43" w14:textId="77777777" w:rsidR="002333B4" w:rsidRDefault="002333B4">
      <w:pPr>
        <w:rPr>
          <w:rFonts w:eastAsia="Times New Roman"/>
          <w:lang w:val="en-US"/>
        </w:rPr>
      </w:pPr>
    </w:p>
    <w:p w14:paraId="500B7CFE" w14:textId="77777777" w:rsidR="002333B4" w:rsidRDefault="002333B4">
      <w:pPr>
        <w:rPr>
          <w:rFonts w:eastAsia="Times New Roman"/>
          <w:lang w:val="en-US"/>
        </w:rPr>
      </w:pPr>
    </w:p>
    <w:p w14:paraId="63C6EF24" w14:textId="77777777" w:rsidR="002333B4" w:rsidRDefault="002333B4">
      <w:pPr>
        <w:rPr>
          <w:rFonts w:eastAsia="Times New Roman"/>
          <w:lang w:val="en-US"/>
        </w:rPr>
      </w:pPr>
    </w:p>
    <w:p w14:paraId="61D1343C" w14:textId="77777777" w:rsidR="002333B4" w:rsidRDefault="002333B4">
      <w:pPr>
        <w:rPr>
          <w:rFonts w:eastAsia="Times New Roman"/>
          <w:lang w:val="en-US"/>
        </w:rPr>
      </w:pPr>
    </w:p>
    <w:p w14:paraId="31CDBAD0" w14:textId="77777777" w:rsidR="002333B4" w:rsidRDefault="002333B4">
      <w:pPr>
        <w:rPr>
          <w:rFonts w:eastAsia="Times New Roman"/>
          <w:lang w:val="en-US"/>
        </w:rPr>
      </w:pPr>
    </w:p>
    <w:p w14:paraId="3C848F4F" w14:textId="77777777" w:rsidR="002333B4" w:rsidRDefault="002333B4">
      <w:pPr>
        <w:rPr>
          <w:rFonts w:eastAsia="Times New Roman"/>
          <w:lang w:val="en-US"/>
        </w:rPr>
      </w:pPr>
    </w:p>
    <w:p w14:paraId="447AAA0F" w14:textId="77777777" w:rsidR="002333B4" w:rsidRDefault="002333B4">
      <w:pPr>
        <w:rPr>
          <w:rFonts w:eastAsia="Times New Roman"/>
          <w:lang w:val="en-US"/>
        </w:rPr>
      </w:pPr>
    </w:p>
    <w:p w14:paraId="30DACB8E" w14:textId="77777777" w:rsidR="002333B4" w:rsidRDefault="002333B4">
      <w:pPr>
        <w:rPr>
          <w:rFonts w:eastAsia="Times New Roman"/>
          <w:lang w:val="en-US"/>
        </w:rPr>
      </w:pPr>
    </w:p>
    <w:p w14:paraId="54BFD2B6" w14:textId="77777777" w:rsidR="002333B4" w:rsidRDefault="002333B4">
      <w:pPr>
        <w:rPr>
          <w:rFonts w:eastAsia="Times New Roman"/>
          <w:lang w:val="en-US"/>
        </w:rPr>
      </w:pPr>
    </w:p>
    <w:p w14:paraId="5E037EEF" w14:textId="77777777" w:rsidR="002333B4" w:rsidRDefault="002333B4">
      <w:pPr>
        <w:rPr>
          <w:rFonts w:eastAsia="Times New Roman"/>
          <w:lang w:val="en-US"/>
        </w:rPr>
      </w:pPr>
    </w:p>
    <w:p w14:paraId="47298977" w14:textId="77777777" w:rsidR="002333B4" w:rsidRDefault="002333B4">
      <w:pPr>
        <w:rPr>
          <w:rFonts w:eastAsia="Times New Roman"/>
          <w:lang w:val="en-US"/>
        </w:rPr>
      </w:pPr>
    </w:p>
    <w:p w14:paraId="1F8B70A0" w14:textId="77777777" w:rsidR="002333B4" w:rsidRDefault="002333B4">
      <w:pPr>
        <w:rPr>
          <w:rFonts w:eastAsia="Times New Roman"/>
          <w:lang w:val="en-US"/>
        </w:rPr>
      </w:pPr>
    </w:p>
    <w:p w14:paraId="436C6E29" w14:textId="77777777" w:rsidR="002333B4" w:rsidRDefault="002333B4">
      <w:pPr>
        <w:rPr>
          <w:rFonts w:eastAsia="Times New Roman"/>
          <w:lang w:val="en-US"/>
        </w:rPr>
      </w:pPr>
    </w:p>
    <w:p w14:paraId="31CAF20A" w14:textId="77777777" w:rsidR="002333B4" w:rsidRDefault="002333B4">
      <w:pPr>
        <w:rPr>
          <w:rFonts w:eastAsia="Times New Roman"/>
          <w:lang w:val="en-US"/>
        </w:rPr>
      </w:pPr>
    </w:p>
    <w:p w14:paraId="51B426A0" w14:textId="77777777" w:rsidR="002333B4" w:rsidRDefault="002333B4">
      <w:pPr>
        <w:rPr>
          <w:rFonts w:eastAsia="Times New Roman"/>
          <w:lang w:val="en-US"/>
        </w:rPr>
      </w:pPr>
    </w:p>
    <w:p w14:paraId="073A9C6C" w14:textId="77777777" w:rsidR="002333B4" w:rsidRDefault="002333B4">
      <w:pPr>
        <w:rPr>
          <w:rFonts w:eastAsia="Times New Roman"/>
          <w:lang w:val="en-US"/>
        </w:rPr>
      </w:pPr>
    </w:p>
    <w:p w14:paraId="6E8F9BF8" w14:textId="77777777" w:rsidR="002333B4" w:rsidRDefault="002333B4">
      <w:pPr>
        <w:rPr>
          <w:rFonts w:eastAsia="Times New Roman"/>
          <w:lang w:val="en-US"/>
        </w:rPr>
      </w:pPr>
    </w:p>
    <w:p w14:paraId="165F76E7" w14:textId="77777777" w:rsidR="002333B4" w:rsidRDefault="002333B4">
      <w:pPr>
        <w:rPr>
          <w:rFonts w:eastAsia="Times New Roman"/>
          <w:lang w:val="en-US"/>
        </w:rPr>
      </w:pPr>
    </w:p>
    <w:p w14:paraId="3A27B34A" w14:textId="77777777" w:rsidR="001F7963" w:rsidRDefault="001F7963">
      <w:pPr>
        <w:rPr>
          <w:rFonts w:eastAsia="Times New Roman"/>
          <w:lang w:val="en-US"/>
        </w:rPr>
      </w:pPr>
    </w:p>
    <w:p w14:paraId="2015ED16" w14:textId="77777777" w:rsidR="001F7963" w:rsidRDefault="001F7963">
      <w:pPr>
        <w:rPr>
          <w:rFonts w:eastAsia="Times New Roman"/>
          <w:lang w:val="en-US"/>
        </w:rPr>
      </w:pPr>
    </w:p>
    <w:p w14:paraId="0435183F" w14:textId="77777777" w:rsidR="001F7963" w:rsidRDefault="001F7963">
      <w:pPr>
        <w:rPr>
          <w:rFonts w:eastAsia="Times New Roman"/>
          <w:lang w:val="en-US"/>
        </w:rPr>
      </w:pPr>
    </w:p>
    <w:p w14:paraId="2BF897B6" w14:textId="77777777" w:rsidR="004055BC" w:rsidRDefault="004055BC">
      <w:pPr>
        <w:rPr>
          <w:rFonts w:eastAsia="Times New Roman"/>
          <w:lang w:val="en-US"/>
        </w:rPr>
      </w:pPr>
    </w:p>
    <w:p w14:paraId="7AE0DD0E" w14:textId="77777777" w:rsidR="004055BC" w:rsidRDefault="004055BC">
      <w:pPr>
        <w:rPr>
          <w:rFonts w:eastAsia="Times New Roman"/>
          <w:lang w:val="en-US"/>
        </w:rPr>
      </w:pPr>
    </w:p>
    <w:p w14:paraId="1F8D6E47" w14:textId="77777777" w:rsidR="004055BC" w:rsidRPr="001E24BD" w:rsidRDefault="004055BC">
      <w:pPr>
        <w:rPr>
          <w:rFonts w:eastAsia="Times New Roman"/>
          <w:lang w:val="en-US"/>
        </w:rPr>
      </w:pPr>
    </w:p>
    <w:tbl>
      <w:tblPr>
        <w:tblStyle w:val="8"/>
        <w:tblW w:w="694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922"/>
        <w:gridCol w:w="1169"/>
        <w:gridCol w:w="1029"/>
        <w:gridCol w:w="1399"/>
        <w:gridCol w:w="1476"/>
      </w:tblGrid>
      <w:tr w:rsidR="00255506" w:rsidRPr="00E500C9" w14:paraId="75881F15" w14:textId="77777777">
        <w:tc>
          <w:tcPr>
            <w:tcW w:w="6948" w:type="dxa"/>
            <w:gridSpan w:val="6"/>
            <w:tcBorders>
              <w:top w:val="nil"/>
              <w:left w:val="nil"/>
              <w:bottom w:val="nil"/>
              <w:right w:val="nil"/>
            </w:tcBorders>
            <w:shd w:val="clear" w:color="auto" w:fill="FFFFFF"/>
            <w:tcMar>
              <w:top w:w="0" w:type="dxa"/>
              <w:bottom w:w="0" w:type="dxa"/>
            </w:tcMar>
            <w:vAlign w:val="center"/>
          </w:tcPr>
          <w:p w14:paraId="249EA762" w14:textId="43E0C917" w:rsidR="00255506" w:rsidRPr="001E24BD" w:rsidRDefault="002F7467" w:rsidP="00101A06">
            <w:pPr>
              <w:pStyle w:val="af8"/>
              <w:rPr>
                <w:rFonts w:ascii="Times New Roman" w:hAnsi="Times New Roman" w:cs="Times New Roman"/>
                <w:sz w:val="24"/>
                <w:szCs w:val="24"/>
              </w:rPr>
            </w:pPr>
            <w:bookmarkStart w:id="78" w:name="_Toc513458471"/>
            <w:r w:rsidRPr="001E24BD">
              <w:rPr>
                <w:rFonts w:ascii="Times New Roman" w:hAnsi="Times New Roman" w:cs="Times New Roman"/>
                <w:sz w:val="24"/>
                <w:szCs w:val="24"/>
              </w:rPr>
              <w:t>Figure 22</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Does your company pay for services of the subcontractors?</w:t>
            </w:r>
            <w:bookmarkEnd w:id="78"/>
            <w:r w:rsidR="00D225FB" w:rsidRPr="001E24BD">
              <w:rPr>
                <w:rFonts w:ascii="Times New Roman" w:hAnsi="Times New Roman" w:cs="Times New Roman"/>
                <w:sz w:val="24"/>
                <w:szCs w:val="24"/>
              </w:rPr>
              <w:t xml:space="preserve"> </w:t>
            </w:r>
          </w:p>
        </w:tc>
      </w:tr>
      <w:tr w:rsidR="00255506" w:rsidRPr="001E24BD" w14:paraId="5A68DF10" w14:textId="77777777">
        <w:tc>
          <w:tcPr>
            <w:tcW w:w="1875" w:type="dxa"/>
            <w:gridSpan w:val="2"/>
            <w:tcBorders>
              <w:top w:val="nil"/>
              <w:left w:val="nil"/>
              <w:bottom w:val="single" w:sz="8" w:space="0" w:color="152935"/>
              <w:right w:val="nil"/>
            </w:tcBorders>
            <w:shd w:val="clear" w:color="auto" w:fill="FFFFFF"/>
            <w:tcMar>
              <w:top w:w="0" w:type="dxa"/>
              <w:bottom w:w="0" w:type="dxa"/>
            </w:tcMar>
            <w:vAlign w:val="bottom"/>
          </w:tcPr>
          <w:p w14:paraId="021D6996" w14:textId="77777777" w:rsidR="00255506" w:rsidRPr="001E24BD" w:rsidRDefault="00255506">
            <w:pPr>
              <w:rPr>
                <w:rFonts w:eastAsia="Times New Roman"/>
                <w:lang w:val="en-US"/>
              </w:rPr>
            </w:pPr>
          </w:p>
        </w:tc>
        <w:tc>
          <w:tcPr>
            <w:tcW w:w="1169" w:type="dxa"/>
            <w:tcBorders>
              <w:top w:val="nil"/>
              <w:left w:val="nil"/>
              <w:bottom w:val="single" w:sz="8" w:space="0" w:color="152935"/>
              <w:right w:val="single" w:sz="8" w:space="0" w:color="E0E0E0"/>
            </w:tcBorders>
            <w:shd w:val="clear" w:color="auto" w:fill="FFFFFF"/>
            <w:tcMar>
              <w:top w:w="0" w:type="dxa"/>
              <w:bottom w:w="0" w:type="dxa"/>
            </w:tcMar>
            <w:vAlign w:val="bottom"/>
          </w:tcPr>
          <w:p w14:paraId="3D6843D5"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3FF1FE4"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4D7752AE"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75ABC9C7"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56059542"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044247C0" w14:textId="77777777" w:rsidR="00255506" w:rsidRPr="001E24BD" w:rsidRDefault="00D225FB">
            <w:pPr>
              <w:ind w:left="60" w:right="60"/>
              <w:rPr>
                <w:rFonts w:eastAsia="Arial"/>
                <w:color w:val="264A60"/>
              </w:rPr>
            </w:pPr>
            <w:r w:rsidRPr="001E24BD">
              <w:rPr>
                <w:rFonts w:eastAsia="Arial"/>
                <w:color w:val="264A60"/>
              </w:rPr>
              <w:t>Valid</w:t>
            </w:r>
          </w:p>
        </w:tc>
        <w:tc>
          <w:tcPr>
            <w:tcW w:w="922" w:type="dxa"/>
            <w:tcBorders>
              <w:top w:val="single" w:sz="8" w:space="0" w:color="152935"/>
              <w:left w:val="nil"/>
              <w:bottom w:val="single" w:sz="8" w:space="0" w:color="AEAEAE"/>
              <w:right w:val="nil"/>
            </w:tcBorders>
            <w:shd w:val="clear" w:color="auto" w:fill="E0E0E0"/>
            <w:tcMar>
              <w:top w:w="0" w:type="dxa"/>
              <w:bottom w:w="0" w:type="dxa"/>
            </w:tcMar>
          </w:tcPr>
          <w:p w14:paraId="7DC7498B" w14:textId="77777777" w:rsidR="00255506" w:rsidRPr="001E24BD" w:rsidRDefault="00D225FB">
            <w:pPr>
              <w:ind w:left="60" w:right="60"/>
              <w:rPr>
                <w:rFonts w:eastAsia="Arial"/>
                <w:color w:val="264A60"/>
              </w:rPr>
            </w:pPr>
            <w:r w:rsidRPr="001E24BD">
              <w:rPr>
                <w:rFonts w:eastAsia="Arial"/>
                <w:color w:val="264A60"/>
              </w:rPr>
              <w:t>yes</w:t>
            </w:r>
          </w:p>
        </w:tc>
        <w:tc>
          <w:tcPr>
            <w:tcW w:w="1169"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615D4D8F" w14:textId="77777777" w:rsidR="00255506" w:rsidRPr="001E24BD" w:rsidRDefault="00D225FB">
            <w:pPr>
              <w:ind w:left="60" w:right="60"/>
              <w:jc w:val="right"/>
              <w:rPr>
                <w:rFonts w:eastAsia="Arial"/>
                <w:color w:val="010205"/>
              </w:rPr>
            </w:pPr>
            <w:r w:rsidRPr="001E24BD">
              <w:rPr>
                <w:rFonts w:eastAsia="Arial"/>
                <w:color w:val="010205"/>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3754EB9" w14:textId="77777777" w:rsidR="00255506" w:rsidRPr="001E24BD" w:rsidRDefault="00D225FB">
            <w:pPr>
              <w:ind w:left="60" w:right="60"/>
              <w:jc w:val="right"/>
              <w:rPr>
                <w:rFonts w:eastAsia="Arial"/>
                <w:color w:val="010205"/>
              </w:rPr>
            </w:pPr>
            <w:r w:rsidRPr="001E24BD">
              <w:rPr>
                <w:rFonts w:eastAsia="Arial"/>
                <w:color w:val="010205"/>
              </w:rPr>
              <w:t>28.6</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659FF00" w14:textId="77777777" w:rsidR="00255506" w:rsidRPr="001E24BD" w:rsidRDefault="00D225FB">
            <w:pPr>
              <w:ind w:left="60" w:right="60"/>
              <w:jc w:val="right"/>
              <w:rPr>
                <w:rFonts w:eastAsia="Arial"/>
                <w:color w:val="010205"/>
              </w:rPr>
            </w:pPr>
            <w:r w:rsidRPr="001E24BD">
              <w:rPr>
                <w:rFonts w:eastAsia="Arial"/>
                <w:color w:val="010205"/>
              </w:rPr>
              <w:t>29.4</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55987D23" w14:textId="77777777" w:rsidR="00255506" w:rsidRPr="001E24BD" w:rsidRDefault="00D225FB">
            <w:pPr>
              <w:ind w:left="60" w:right="60"/>
              <w:jc w:val="right"/>
              <w:rPr>
                <w:rFonts w:eastAsia="Arial"/>
                <w:color w:val="010205"/>
              </w:rPr>
            </w:pPr>
            <w:r w:rsidRPr="001E24BD">
              <w:rPr>
                <w:rFonts w:eastAsia="Arial"/>
                <w:color w:val="010205"/>
              </w:rPr>
              <w:t>29.4</w:t>
            </w:r>
          </w:p>
        </w:tc>
      </w:tr>
      <w:tr w:rsidR="00255506" w:rsidRPr="001E24BD" w14:paraId="3D7946D5"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2F3BF43F" w14:textId="77777777" w:rsidR="00255506" w:rsidRPr="001E24BD" w:rsidRDefault="00255506">
            <w:pPr>
              <w:rPr>
                <w:rFonts w:eastAsia="Arial"/>
                <w:color w:val="010205"/>
              </w:rPr>
            </w:pPr>
          </w:p>
        </w:tc>
        <w:tc>
          <w:tcPr>
            <w:tcW w:w="922" w:type="dxa"/>
            <w:tcBorders>
              <w:top w:val="single" w:sz="8" w:space="0" w:color="AEAEAE"/>
              <w:left w:val="nil"/>
              <w:bottom w:val="single" w:sz="8" w:space="0" w:color="AEAEAE"/>
              <w:right w:val="nil"/>
            </w:tcBorders>
            <w:shd w:val="clear" w:color="auto" w:fill="E0E0E0"/>
            <w:tcMar>
              <w:top w:w="0" w:type="dxa"/>
              <w:bottom w:w="0" w:type="dxa"/>
            </w:tcMar>
          </w:tcPr>
          <w:p w14:paraId="2A15E49D" w14:textId="77777777" w:rsidR="00255506" w:rsidRPr="001E24BD" w:rsidRDefault="00D225FB">
            <w:pPr>
              <w:ind w:left="60" w:right="60"/>
              <w:rPr>
                <w:rFonts w:eastAsia="Arial"/>
                <w:color w:val="264A60"/>
              </w:rPr>
            </w:pPr>
            <w:r w:rsidRPr="001E24BD">
              <w:rPr>
                <w:rFonts w:eastAsia="Arial"/>
                <w:color w:val="264A60"/>
              </w:rPr>
              <w:t>no</w:t>
            </w:r>
          </w:p>
        </w:tc>
        <w:tc>
          <w:tcPr>
            <w:tcW w:w="1169"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4F018B4" w14:textId="77777777" w:rsidR="00255506" w:rsidRPr="001E24BD" w:rsidRDefault="00D225FB">
            <w:pPr>
              <w:ind w:left="60" w:right="60"/>
              <w:jc w:val="right"/>
              <w:rPr>
                <w:rFonts w:eastAsia="Arial"/>
                <w:color w:val="010205"/>
              </w:rPr>
            </w:pPr>
            <w:r w:rsidRPr="001E24BD">
              <w:rPr>
                <w:rFonts w:eastAsia="Arial"/>
                <w:color w:val="010205"/>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9F077AD" w14:textId="77777777" w:rsidR="00255506" w:rsidRPr="001E24BD" w:rsidRDefault="00D225FB">
            <w:pPr>
              <w:ind w:left="60" w:right="60"/>
              <w:jc w:val="right"/>
              <w:rPr>
                <w:rFonts w:eastAsia="Arial"/>
                <w:color w:val="010205"/>
              </w:rPr>
            </w:pPr>
            <w:r w:rsidRPr="001E24BD">
              <w:rPr>
                <w:rFonts w:eastAsia="Arial"/>
                <w:color w:val="010205"/>
              </w:rPr>
              <w:t>68.6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92BE9DD" w14:textId="77777777" w:rsidR="00255506" w:rsidRPr="001E24BD" w:rsidRDefault="00D225FB">
            <w:pPr>
              <w:ind w:left="60" w:right="60"/>
              <w:jc w:val="right"/>
              <w:rPr>
                <w:rFonts w:eastAsia="Arial"/>
                <w:color w:val="010205"/>
              </w:rPr>
            </w:pPr>
            <w:r w:rsidRPr="001E24BD">
              <w:rPr>
                <w:rFonts w:eastAsia="Arial"/>
                <w:color w:val="010205"/>
              </w:rPr>
              <w:t>70.6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4B777BB"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4F335370"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709F23A1" w14:textId="77777777" w:rsidR="00255506" w:rsidRPr="001E24BD" w:rsidRDefault="00255506">
            <w:pPr>
              <w:rPr>
                <w:rFonts w:eastAsia="Arial"/>
                <w:color w:val="010205"/>
              </w:rPr>
            </w:pPr>
          </w:p>
        </w:tc>
        <w:tc>
          <w:tcPr>
            <w:tcW w:w="922" w:type="dxa"/>
            <w:tcBorders>
              <w:top w:val="single" w:sz="8" w:space="0" w:color="AEAEAE"/>
              <w:left w:val="nil"/>
              <w:bottom w:val="single" w:sz="8" w:space="0" w:color="AEAEAE"/>
              <w:right w:val="nil"/>
            </w:tcBorders>
            <w:shd w:val="clear" w:color="auto" w:fill="E0E0E0"/>
            <w:tcMar>
              <w:top w:w="0" w:type="dxa"/>
              <w:bottom w:w="0" w:type="dxa"/>
            </w:tcMar>
          </w:tcPr>
          <w:p w14:paraId="2426D7EB" w14:textId="77777777" w:rsidR="00255506" w:rsidRPr="001E24BD" w:rsidRDefault="00D225FB">
            <w:pPr>
              <w:ind w:left="60" w:right="60"/>
              <w:rPr>
                <w:rFonts w:eastAsia="Arial"/>
                <w:color w:val="264A60"/>
              </w:rPr>
            </w:pPr>
            <w:r w:rsidRPr="001E24BD">
              <w:rPr>
                <w:rFonts w:eastAsia="Arial"/>
                <w:color w:val="264A60"/>
              </w:rPr>
              <w:t>Total</w:t>
            </w:r>
          </w:p>
        </w:tc>
        <w:tc>
          <w:tcPr>
            <w:tcW w:w="1169"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13612BD"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2799143"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CC67E72"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45EDCF37" w14:textId="77777777" w:rsidR="00255506" w:rsidRPr="001E24BD" w:rsidRDefault="00255506">
            <w:pPr>
              <w:rPr>
                <w:rFonts w:eastAsia="Times New Roman"/>
              </w:rPr>
            </w:pPr>
          </w:p>
        </w:tc>
      </w:tr>
      <w:tr w:rsidR="00255506" w:rsidRPr="001E24BD" w14:paraId="4CD3A092"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7F14BD16" w14:textId="77777777" w:rsidR="00255506" w:rsidRPr="001E24BD" w:rsidRDefault="00D225FB">
            <w:pPr>
              <w:ind w:left="60" w:right="60"/>
              <w:rPr>
                <w:rFonts w:eastAsia="Arial"/>
                <w:color w:val="264A60"/>
              </w:rPr>
            </w:pPr>
            <w:r w:rsidRPr="001E24BD">
              <w:rPr>
                <w:rFonts w:eastAsia="Arial"/>
                <w:color w:val="264A60"/>
              </w:rPr>
              <w:t>Missing</w:t>
            </w:r>
          </w:p>
        </w:tc>
        <w:tc>
          <w:tcPr>
            <w:tcW w:w="922" w:type="dxa"/>
            <w:tcBorders>
              <w:top w:val="single" w:sz="8" w:space="0" w:color="AEAEAE"/>
              <w:left w:val="nil"/>
              <w:bottom w:val="single" w:sz="8" w:space="0" w:color="AEAEAE"/>
              <w:right w:val="nil"/>
            </w:tcBorders>
            <w:shd w:val="clear" w:color="auto" w:fill="E0E0E0"/>
            <w:tcMar>
              <w:top w:w="0" w:type="dxa"/>
              <w:bottom w:w="0" w:type="dxa"/>
            </w:tcMar>
          </w:tcPr>
          <w:p w14:paraId="59A6E72F" w14:textId="77777777" w:rsidR="00255506" w:rsidRPr="001E24BD" w:rsidRDefault="00D225FB">
            <w:pPr>
              <w:ind w:left="60" w:right="60"/>
              <w:rPr>
                <w:rFonts w:eastAsia="Arial"/>
                <w:color w:val="264A60"/>
              </w:rPr>
            </w:pPr>
            <w:r w:rsidRPr="001E24BD">
              <w:rPr>
                <w:rFonts w:eastAsia="Arial"/>
                <w:color w:val="264A60"/>
              </w:rPr>
              <w:t>System</w:t>
            </w:r>
          </w:p>
        </w:tc>
        <w:tc>
          <w:tcPr>
            <w:tcW w:w="1169"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2FFC904"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9CFA194"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0D767FD0"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16120843" w14:textId="77777777" w:rsidR="00255506" w:rsidRPr="001E24BD" w:rsidRDefault="00255506">
            <w:pPr>
              <w:rPr>
                <w:rFonts w:eastAsia="Times New Roman"/>
              </w:rPr>
            </w:pPr>
          </w:p>
        </w:tc>
      </w:tr>
      <w:tr w:rsidR="00255506" w:rsidRPr="001E24BD" w14:paraId="306CCF1F" w14:textId="77777777">
        <w:tc>
          <w:tcPr>
            <w:tcW w:w="1875" w:type="dxa"/>
            <w:gridSpan w:val="2"/>
            <w:tcBorders>
              <w:top w:val="single" w:sz="8" w:space="0" w:color="AEAEAE"/>
              <w:left w:val="nil"/>
              <w:bottom w:val="single" w:sz="8" w:space="0" w:color="152935"/>
              <w:right w:val="nil"/>
            </w:tcBorders>
            <w:shd w:val="clear" w:color="auto" w:fill="E0E0E0"/>
            <w:tcMar>
              <w:top w:w="0" w:type="dxa"/>
              <w:bottom w:w="0" w:type="dxa"/>
            </w:tcMar>
          </w:tcPr>
          <w:p w14:paraId="6DC3DDA6" w14:textId="77777777" w:rsidR="00255506" w:rsidRPr="001E24BD" w:rsidRDefault="00D225FB">
            <w:pPr>
              <w:ind w:left="60" w:right="60"/>
              <w:rPr>
                <w:rFonts w:eastAsia="Arial"/>
                <w:color w:val="264A60"/>
              </w:rPr>
            </w:pPr>
            <w:r w:rsidRPr="001E24BD">
              <w:rPr>
                <w:rFonts w:eastAsia="Arial"/>
                <w:color w:val="264A60"/>
              </w:rPr>
              <w:t>Total</w:t>
            </w:r>
          </w:p>
        </w:tc>
        <w:tc>
          <w:tcPr>
            <w:tcW w:w="1169"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0E1B16A1"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403FD290"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6B7DC15E"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527011EF" w14:textId="77777777" w:rsidR="00255506" w:rsidRPr="001E24BD" w:rsidRDefault="00255506">
            <w:pPr>
              <w:rPr>
                <w:rFonts w:eastAsia="Times New Roman"/>
              </w:rPr>
            </w:pPr>
          </w:p>
        </w:tc>
      </w:tr>
    </w:tbl>
    <w:p w14:paraId="11EC8ACF" w14:textId="77777777" w:rsidR="00255506" w:rsidRPr="001E24BD" w:rsidRDefault="00255506">
      <w:pPr>
        <w:rPr>
          <w:rFonts w:eastAsia="Times New Roman"/>
        </w:rPr>
      </w:pPr>
    </w:p>
    <w:p w14:paraId="3A95DE6C" w14:textId="77777777" w:rsidR="00255506" w:rsidRPr="001E24BD" w:rsidRDefault="00255506">
      <w:pPr>
        <w:rPr>
          <w:rFonts w:eastAsia="Times New Roman"/>
        </w:rPr>
      </w:pPr>
    </w:p>
    <w:p w14:paraId="2282AA0E" w14:textId="77777777" w:rsidR="00255506" w:rsidRPr="001E24BD" w:rsidRDefault="00255506">
      <w:pPr>
        <w:rPr>
          <w:rFonts w:eastAsia="Times New Roman"/>
        </w:rPr>
      </w:pPr>
    </w:p>
    <w:p w14:paraId="09C2A63E" w14:textId="77777777" w:rsidR="00255506" w:rsidRPr="001E24BD" w:rsidRDefault="00D225FB">
      <w:pPr>
        <w:rPr>
          <w:rFonts w:eastAsia="Times New Roman"/>
        </w:rPr>
      </w:pPr>
      <w:r w:rsidRPr="001E24BD">
        <w:rPr>
          <w:rFonts w:eastAsia="Times New Roman"/>
          <w:noProof/>
        </w:rPr>
        <w:drawing>
          <wp:inline distT="0" distB="0" distL="0" distR="0" wp14:anchorId="22377300" wp14:editId="44438A5C">
            <wp:extent cx="4305300" cy="3467100"/>
            <wp:effectExtent l="0" t="0" r="0" b="0"/>
            <wp:docPr id="23"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34"/>
                    <a:srcRect/>
                    <a:stretch>
                      <a:fillRect/>
                    </a:stretch>
                  </pic:blipFill>
                  <pic:spPr>
                    <a:xfrm>
                      <a:off x="0" y="0"/>
                      <a:ext cx="4305300" cy="3467100"/>
                    </a:xfrm>
                    <a:prstGeom prst="rect">
                      <a:avLst/>
                    </a:prstGeom>
                    <a:ln/>
                  </pic:spPr>
                </pic:pic>
              </a:graphicData>
            </a:graphic>
          </wp:inline>
        </w:drawing>
      </w:r>
    </w:p>
    <w:p w14:paraId="0B70531F" w14:textId="666B8DEC" w:rsidR="00255506" w:rsidRPr="001E24BD" w:rsidRDefault="008775C3">
      <w:pPr>
        <w:rPr>
          <w:rFonts w:eastAsia="Times New Roman"/>
          <w:lang w:val="en-US"/>
        </w:rPr>
      </w:pPr>
      <w:r w:rsidRPr="001E24BD">
        <w:rPr>
          <w:rFonts w:eastAsia="Times New Roman"/>
          <w:lang w:val="en-US"/>
        </w:rPr>
        <w:t>70% of participants, the majority of which work for accounting companies,</w:t>
      </w:r>
      <w:r w:rsidR="000F41A4" w:rsidRPr="001E24BD">
        <w:rPr>
          <w:rFonts w:eastAsia="Times New Roman"/>
          <w:lang w:val="en-US"/>
        </w:rPr>
        <w:t xml:space="preserve"> and one of the interviewees</w:t>
      </w:r>
      <w:r w:rsidRPr="001E24BD">
        <w:rPr>
          <w:rFonts w:eastAsia="Times New Roman"/>
          <w:lang w:val="en-US"/>
        </w:rPr>
        <w:t xml:space="preserve"> stated that they do not pay for the services of the subcontractors. </w:t>
      </w:r>
    </w:p>
    <w:p w14:paraId="00A4C326" w14:textId="77777777" w:rsidR="000F41A4" w:rsidRPr="001E24BD" w:rsidRDefault="000F41A4">
      <w:pPr>
        <w:rPr>
          <w:rFonts w:eastAsia="Times New Roman"/>
          <w:lang w:val="en-US"/>
        </w:rPr>
      </w:pPr>
    </w:p>
    <w:p w14:paraId="4BDF3097" w14:textId="3E270DEC" w:rsidR="000F41A4" w:rsidRDefault="000F41A4">
      <w:pPr>
        <w:rPr>
          <w:rFonts w:eastAsia="Times New Roman"/>
          <w:lang w:val="en-US"/>
        </w:rPr>
      </w:pPr>
      <w:r w:rsidRPr="001E24BD">
        <w:rPr>
          <w:rFonts w:eastAsia="Times New Roman"/>
          <w:lang w:val="en-US"/>
        </w:rPr>
        <w:t xml:space="preserve">Another interviewee mentioned that </w:t>
      </w:r>
      <w:r w:rsidR="006F5065" w:rsidRPr="001E24BD">
        <w:rPr>
          <w:rFonts w:eastAsia="Times New Roman"/>
          <w:lang w:val="en-US"/>
        </w:rPr>
        <w:t xml:space="preserve">when he was </w:t>
      </w:r>
      <w:r w:rsidR="00906CC3" w:rsidRPr="001E24BD">
        <w:rPr>
          <w:rFonts w:eastAsia="Times New Roman"/>
          <w:lang w:val="en-US"/>
        </w:rPr>
        <w:t xml:space="preserve">a practicing accountant he used to pay for the services of the subcontractors. </w:t>
      </w:r>
      <w:r w:rsidRPr="001E24BD">
        <w:rPr>
          <w:rFonts w:eastAsia="Times New Roman"/>
          <w:lang w:val="en-US"/>
        </w:rPr>
        <w:t xml:space="preserve"> </w:t>
      </w:r>
    </w:p>
    <w:p w14:paraId="1669CD15" w14:textId="77777777" w:rsidR="001F7963" w:rsidRDefault="001F7963">
      <w:pPr>
        <w:rPr>
          <w:rFonts w:eastAsia="Times New Roman"/>
          <w:lang w:val="en-US"/>
        </w:rPr>
      </w:pPr>
    </w:p>
    <w:p w14:paraId="73ED5FE3" w14:textId="77777777" w:rsidR="001F7963" w:rsidRDefault="001F7963">
      <w:pPr>
        <w:rPr>
          <w:rFonts w:eastAsia="Times New Roman"/>
          <w:lang w:val="en-US"/>
        </w:rPr>
      </w:pPr>
    </w:p>
    <w:p w14:paraId="74848FAE" w14:textId="77777777" w:rsidR="001F7963" w:rsidRDefault="001F7963">
      <w:pPr>
        <w:rPr>
          <w:rFonts w:eastAsia="Times New Roman"/>
          <w:lang w:val="en-US"/>
        </w:rPr>
      </w:pPr>
    </w:p>
    <w:p w14:paraId="1C890F1B" w14:textId="77777777" w:rsidR="001F7963" w:rsidRPr="001E24BD" w:rsidRDefault="001F7963">
      <w:pPr>
        <w:rPr>
          <w:rFonts w:eastAsia="Times New Roman"/>
          <w:lang w:val="en-US"/>
        </w:rPr>
      </w:pPr>
    </w:p>
    <w:p w14:paraId="37BD518A" w14:textId="77777777" w:rsidR="004055BC" w:rsidRPr="001E24BD" w:rsidRDefault="004055BC">
      <w:pPr>
        <w:rPr>
          <w:rFonts w:eastAsia="Times New Roman"/>
          <w:lang w:val="en-US"/>
        </w:rPr>
      </w:pPr>
    </w:p>
    <w:p w14:paraId="553094E8" w14:textId="77777777" w:rsidR="00255506" w:rsidRPr="001E24BD" w:rsidRDefault="00255506">
      <w:pPr>
        <w:rPr>
          <w:rFonts w:eastAsia="Times New Roman"/>
          <w:lang w:val="en-US"/>
        </w:rPr>
      </w:pPr>
    </w:p>
    <w:tbl>
      <w:tblPr>
        <w:tblStyle w:val="71"/>
        <w:tblW w:w="751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53"/>
        <w:gridCol w:w="1492"/>
        <w:gridCol w:w="1168"/>
        <w:gridCol w:w="1029"/>
        <w:gridCol w:w="1399"/>
        <w:gridCol w:w="1476"/>
      </w:tblGrid>
      <w:tr w:rsidR="00255506" w:rsidRPr="00E500C9" w14:paraId="3ACF5EB3" w14:textId="77777777">
        <w:tc>
          <w:tcPr>
            <w:tcW w:w="7517" w:type="dxa"/>
            <w:gridSpan w:val="6"/>
            <w:tcBorders>
              <w:top w:val="nil"/>
              <w:left w:val="nil"/>
              <w:bottom w:val="nil"/>
              <w:right w:val="nil"/>
            </w:tcBorders>
            <w:shd w:val="clear" w:color="auto" w:fill="FFFFFF"/>
            <w:tcMar>
              <w:top w:w="0" w:type="dxa"/>
              <w:bottom w:w="0" w:type="dxa"/>
            </w:tcMar>
            <w:vAlign w:val="center"/>
          </w:tcPr>
          <w:p w14:paraId="43CD6CAF" w14:textId="13CE69F5" w:rsidR="00255506" w:rsidRPr="001E24BD" w:rsidRDefault="002F7467" w:rsidP="00101A06">
            <w:pPr>
              <w:pStyle w:val="af8"/>
              <w:rPr>
                <w:rFonts w:ascii="Times New Roman" w:eastAsia="Arial" w:hAnsi="Times New Roman" w:cs="Times New Roman"/>
                <w:color w:val="010205"/>
                <w:sz w:val="24"/>
                <w:szCs w:val="24"/>
              </w:rPr>
            </w:pPr>
            <w:bookmarkStart w:id="79" w:name="_Toc513458472"/>
            <w:r w:rsidRPr="001E24BD">
              <w:rPr>
                <w:rFonts w:ascii="Times New Roman" w:hAnsi="Times New Roman" w:cs="Times New Roman"/>
                <w:sz w:val="24"/>
                <w:szCs w:val="24"/>
              </w:rPr>
              <w:lastRenderedPageBreak/>
              <w:t>Figure 23</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 you think it will be more beneficial if the tax from subcontractor's wages is deducted at the source?</w:t>
            </w:r>
            <w:bookmarkEnd w:id="79"/>
            <w:r w:rsidR="00D225FB" w:rsidRPr="001E24BD">
              <w:rPr>
                <w:rFonts w:ascii="Times New Roman" w:hAnsi="Times New Roman" w:cs="Times New Roman"/>
                <w:sz w:val="24"/>
                <w:szCs w:val="24"/>
              </w:rPr>
              <w:t xml:space="preserve"> </w:t>
            </w:r>
          </w:p>
        </w:tc>
      </w:tr>
      <w:tr w:rsidR="00255506" w:rsidRPr="001E24BD" w14:paraId="2935E8FB" w14:textId="77777777">
        <w:tc>
          <w:tcPr>
            <w:tcW w:w="2445" w:type="dxa"/>
            <w:gridSpan w:val="2"/>
            <w:tcBorders>
              <w:top w:val="nil"/>
              <w:left w:val="nil"/>
              <w:bottom w:val="single" w:sz="8" w:space="0" w:color="152935"/>
              <w:right w:val="nil"/>
            </w:tcBorders>
            <w:shd w:val="clear" w:color="auto" w:fill="FFFFFF"/>
            <w:tcMar>
              <w:top w:w="0" w:type="dxa"/>
              <w:bottom w:w="0" w:type="dxa"/>
            </w:tcMar>
            <w:vAlign w:val="bottom"/>
          </w:tcPr>
          <w:p w14:paraId="4070CCCC"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426D8ACC"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7F728208"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6F36983"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2323A321"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1C1DCA54" w14:textId="77777777">
        <w:tc>
          <w:tcPr>
            <w:tcW w:w="953" w:type="dxa"/>
            <w:vMerge w:val="restart"/>
            <w:tcBorders>
              <w:top w:val="single" w:sz="8" w:space="0" w:color="152935"/>
              <w:left w:val="nil"/>
              <w:bottom w:val="single" w:sz="8" w:space="0" w:color="AEAEAE"/>
              <w:right w:val="nil"/>
            </w:tcBorders>
            <w:shd w:val="clear" w:color="auto" w:fill="E0E0E0"/>
            <w:tcMar>
              <w:top w:w="0" w:type="dxa"/>
              <w:bottom w:w="0" w:type="dxa"/>
            </w:tcMar>
          </w:tcPr>
          <w:p w14:paraId="14379D4F"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349A950D"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2954D3CA"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364DAB79"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CB8188C"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1D9299AA" w14:textId="77777777" w:rsidR="00255506" w:rsidRPr="001E24BD" w:rsidRDefault="00D225FB">
            <w:pPr>
              <w:ind w:left="60" w:right="60"/>
              <w:jc w:val="right"/>
              <w:rPr>
                <w:rFonts w:eastAsia="Arial"/>
                <w:color w:val="010205"/>
              </w:rPr>
            </w:pPr>
            <w:r w:rsidRPr="001E24BD">
              <w:rPr>
                <w:rFonts w:eastAsia="Arial"/>
                <w:color w:val="010205"/>
              </w:rPr>
              <w:t>17.6</w:t>
            </w:r>
          </w:p>
        </w:tc>
      </w:tr>
      <w:tr w:rsidR="00255506" w:rsidRPr="001E24BD" w14:paraId="2A34FDEA"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3DE7BB81"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E11062C"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E26BCAB" w14:textId="77777777" w:rsidR="00255506" w:rsidRPr="001E24BD" w:rsidRDefault="00D225FB">
            <w:pPr>
              <w:ind w:left="60" w:right="60"/>
              <w:jc w:val="right"/>
              <w:rPr>
                <w:rFonts w:eastAsia="Arial"/>
                <w:color w:val="010205"/>
              </w:rPr>
            </w:pPr>
            <w:r w:rsidRPr="001E24BD">
              <w:rPr>
                <w:rFonts w:eastAsia="Arial"/>
                <w:color w:val="010205"/>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F20E188" w14:textId="77777777" w:rsidR="00255506" w:rsidRPr="001E24BD" w:rsidRDefault="00D225FB">
            <w:pPr>
              <w:ind w:left="60" w:right="60"/>
              <w:jc w:val="right"/>
              <w:rPr>
                <w:rFonts w:eastAsia="Arial"/>
                <w:color w:val="010205"/>
              </w:rPr>
            </w:pPr>
            <w:r w:rsidRPr="001E24BD">
              <w:rPr>
                <w:rFonts w:eastAsia="Arial"/>
                <w:color w:val="010205"/>
              </w:rPr>
              <w:t>48.6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B791087" w14:textId="77777777" w:rsidR="00255506" w:rsidRPr="001E24BD" w:rsidRDefault="00D225FB">
            <w:pPr>
              <w:ind w:left="60" w:right="60"/>
              <w:jc w:val="right"/>
              <w:rPr>
                <w:rFonts w:eastAsia="Arial"/>
                <w:color w:val="010205"/>
              </w:rPr>
            </w:pPr>
            <w:r w:rsidRPr="001E24BD">
              <w:rPr>
                <w:rFonts w:eastAsia="Arial"/>
                <w:color w:val="010205"/>
              </w:rPr>
              <w:t>50.0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E7BB0A8" w14:textId="77777777" w:rsidR="00255506" w:rsidRPr="001E24BD" w:rsidRDefault="00D225FB">
            <w:pPr>
              <w:ind w:left="60" w:right="60"/>
              <w:jc w:val="right"/>
              <w:rPr>
                <w:rFonts w:eastAsia="Arial"/>
                <w:color w:val="010205"/>
              </w:rPr>
            </w:pPr>
            <w:r w:rsidRPr="001E24BD">
              <w:rPr>
                <w:rFonts w:eastAsia="Arial"/>
                <w:color w:val="010205"/>
              </w:rPr>
              <w:t>67.6</w:t>
            </w:r>
          </w:p>
        </w:tc>
      </w:tr>
      <w:tr w:rsidR="00255506" w:rsidRPr="001E24BD" w14:paraId="5EB8BD78"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4DFDCE87"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CE8E6B0"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DE6B904" w14:textId="77777777" w:rsidR="00255506" w:rsidRPr="001E24BD" w:rsidRDefault="00D225FB">
            <w:pPr>
              <w:ind w:left="60" w:right="60"/>
              <w:jc w:val="right"/>
              <w:rPr>
                <w:rFonts w:eastAsia="Arial"/>
                <w:color w:val="010205"/>
              </w:rPr>
            </w:pPr>
            <w:r w:rsidRPr="001E24BD">
              <w:rPr>
                <w:rFonts w:eastAsia="Arial"/>
                <w:color w:val="010205"/>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754A872" w14:textId="77777777" w:rsidR="00255506" w:rsidRPr="001E24BD" w:rsidRDefault="00D225FB">
            <w:pPr>
              <w:ind w:left="60" w:right="60"/>
              <w:jc w:val="right"/>
              <w:rPr>
                <w:rFonts w:eastAsia="Arial"/>
                <w:color w:val="010205"/>
              </w:rPr>
            </w:pPr>
            <w:r w:rsidRPr="001E24BD">
              <w:rPr>
                <w:rFonts w:eastAsia="Arial"/>
                <w:color w:val="010205"/>
              </w:rPr>
              <w:t>17.1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5CED6A9" w14:textId="77777777" w:rsidR="00255506" w:rsidRPr="001E24BD" w:rsidRDefault="00D225FB">
            <w:pPr>
              <w:ind w:left="60" w:right="60"/>
              <w:jc w:val="right"/>
              <w:rPr>
                <w:rFonts w:eastAsia="Arial"/>
                <w:color w:val="010205"/>
              </w:rPr>
            </w:pPr>
            <w:r w:rsidRPr="001E24BD">
              <w:rPr>
                <w:rFonts w:eastAsia="Arial"/>
                <w:color w:val="010205"/>
              </w:rPr>
              <w:t>17.6</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B0DE28A" w14:textId="77777777" w:rsidR="00255506" w:rsidRPr="001E24BD" w:rsidRDefault="00D225FB">
            <w:pPr>
              <w:ind w:left="60" w:right="60"/>
              <w:jc w:val="right"/>
              <w:rPr>
                <w:rFonts w:eastAsia="Arial"/>
                <w:color w:val="010205"/>
              </w:rPr>
            </w:pPr>
            <w:r w:rsidRPr="001E24BD">
              <w:rPr>
                <w:rFonts w:eastAsia="Arial"/>
                <w:color w:val="010205"/>
              </w:rPr>
              <w:t>85.3</w:t>
            </w:r>
          </w:p>
        </w:tc>
      </w:tr>
      <w:tr w:rsidR="00255506" w:rsidRPr="001E24BD" w14:paraId="157563A9"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70498FD0"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511F1BFE" w14:textId="04A378C3" w:rsidR="00255506" w:rsidRPr="001E24BD" w:rsidRDefault="00796A72">
            <w:pPr>
              <w:ind w:left="60" w:right="60"/>
              <w:rPr>
                <w:rFonts w:eastAsia="Arial"/>
                <w:color w:val="264A60"/>
              </w:rPr>
            </w:pPr>
            <w:r w:rsidRPr="001E24BD">
              <w:rPr>
                <w:rFonts w:eastAsia="Arial"/>
                <w:color w:val="264A60"/>
              </w:rPr>
              <w:t>disag</w:t>
            </w:r>
            <w:r w:rsidR="00D225FB" w:rsidRPr="001E24BD">
              <w:rPr>
                <w:rFonts w:eastAsia="Arial"/>
                <w:color w:val="264A60"/>
              </w:rPr>
              <w:t>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181BBD0" w14:textId="77777777" w:rsidR="00255506" w:rsidRPr="001E24BD" w:rsidRDefault="00D225FB">
            <w:pPr>
              <w:ind w:left="60" w:right="60"/>
              <w:jc w:val="right"/>
              <w:rPr>
                <w:rFonts w:eastAsia="Arial"/>
                <w:color w:val="010205"/>
              </w:rPr>
            </w:pPr>
            <w:r w:rsidRPr="001E24BD">
              <w:rPr>
                <w:rFonts w:eastAsia="Arial"/>
                <w:color w:val="010205"/>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90EDA8D" w14:textId="77777777" w:rsidR="00255506" w:rsidRPr="001E24BD" w:rsidRDefault="00D225FB">
            <w:pPr>
              <w:ind w:left="60" w:right="60"/>
              <w:jc w:val="right"/>
              <w:rPr>
                <w:rFonts w:eastAsia="Arial"/>
                <w:color w:val="010205"/>
              </w:rPr>
            </w:pPr>
            <w:r w:rsidRPr="001E24BD">
              <w:rPr>
                <w:rFonts w:eastAsia="Arial"/>
                <w:color w:val="010205"/>
              </w:rPr>
              <w:t>14.3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9E331B5" w14:textId="77777777" w:rsidR="00255506" w:rsidRPr="001E24BD" w:rsidRDefault="00D225FB">
            <w:pPr>
              <w:ind w:left="60" w:right="60"/>
              <w:jc w:val="right"/>
              <w:rPr>
                <w:rFonts w:eastAsia="Arial"/>
                <w:color w:val="010205"/>
              </w:rPr>
            </w:pPr>
            <w:r w:rsidRPr="001E24BD">
              <w:rPr>
                <w:rFonts w:eastAsia="Arial"/>
                <w:color w:val="010205"/>
              </w:rPr>
              <w:t>14.7</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BF6C878"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7FB85AF6" w14:textId="77777777">
        <w:tc>
          <w:tcPr>
            <w:tcW w:w="953" w:type="dxa"/>
            <w:vMerge/>
            <w:tcBorders>
              <w:top w:val="single" w:sz="8" w:space="0" w:color="152935"/>
              <w:left w:val="nil"/>
              <w:bottom w:val="single" w:sz="8" w:space="0" w:color="AEAEAE"/>
              <w:right w:val="nil"/>
            </w:tcBorders>
            <w:shd w:val="clear" w:color="auto" w:fill="E0E0E0"/>
            <w:tcMar>
              <w:top w:w="0" w:type="dxa"/>
              <w:bottom w:w="0" w:type="dxa"/>
            </w:tcMar>
          </w:tcPr>
          <w:p w14:paraId="537D097C"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EE1B1A2"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368A104"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FF5F862"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A46B0F4"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74FF42F3" w14:textId="77777777" w:rsidR="00255506" w:rsidRPr="001E24BD" w:rsidRDefault="00255506">
            <w:pPr>
              <w:rPr>
                <w:rFonts w:eastAsia="Times New Roman"/>
              </w:rPr>
            </w:pPr>
          </w:p>
        </w:tc>
      </w:tr>
      <w:tr w:rsidR="00255506" w:rsidRPr="001E24BD" w14:paraId="3731DA2B" w14:textId="77777777">
        <w:tc>
          <w:tcPr>
            <w:tcW w:w="953" w:type="dxa"/>
            <w:tcBorders>
              <w:top w:val="single" w:sz="8" w:space="0" w:color="AEAEAE"/>
              <w:left w:val="nil"/>
              <w:bottom w:val="single" w:sz="8" w:space="0" w:color="AEAEAE"/>
              <w:right w:val="nil"/>
            </w:tcBorders>
            <w:shd w:val="clear" w:color="auto" w:fill="E0E0E0"/>
            <w:tcMar>
              <w:top w:w="0" w:type="dxa"/>
              <w:bottom w:w="0" w:type="dxa"/>
            </w:tcMar>
          </w:tcPr>
          <w:p w14:paraId="5E8684C7"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69A0B868"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5CF601F"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FA76626"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24066DF6"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25B54C03" w14:textId="77777777" w:rsidR="00255506" w:rsidRPr="001E24BD" w:rsidRDefault="00255506">
            <w:pPr>
              <w:rPr>
                <w:rFonts w:eastAsia="Times New Roman"/>
              </w:rPr>
            </w:pPr>
          </w:p>
        </w:tc>
      </w:tr>
      <w:tr w:rsidR="00255506" w:rsidRPr="001E24BD" w14:paraId="11A26011" w14:textId="77777777">
        <w:tc>
          <w:tcPr>
            <w:tcW w:w="2445" w:type="dxa"/>
            <w:gridSpan w:val="2"/>
            <w:tcBorders>
              <w:top w:val="single" w:sz="8" w:space="0" w:color="AEAEAE"/>
              <w:left w:val="nil"/>
              <w:bottom w:val="single" w:sz="8" w:space="0" w:color="152935"/>
              <w:right w:val="nil"/>
            </w:tcBorders>
            <w:shd w:val="clear" w:color="auto" w:fill="E0E0E0"/>
            <w:tcMar>
              <w:top w:w="0" w:type="dxa"/>
              <w:bottom w:w="0" w:type="dxa"/>
            </w:tcMar>
          </w:tcPr>
          <w:p w14:paraId="0E8B7D9D"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185EA948"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0291004F"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0FC57F50"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26B1E4C7" w14:textId="77777777" w:rsidR="00255506" w:rsidRPr="001E24BD" w:rsidRDefault="00255506">
            <w:pPr>
              <w:rPr>
                <w:rFonts w:eastAsia="Times New Roman"/>
              </w:rPr>
            </w:pPr>
          </w:p>
        </w:tc>
      </w:tr>
    </w:tbl>
    <w:p w14:paraId="1D4C2161" w14:textId="77777777" w:rsidR="00255506" w:rsidRPr="001E24BD" w:rsidRDefault="00255506">
      <w:pPr>
        <w:rPr>
          <w:rFonts w:eastAsia="Times New Roman"/>
        </w:rPr>
      </w:pPr>
    </w:p>
    <w:p w14:paraId="0CA9385E" w14:textId="77777777" w:rsidR="00255506" w:rsidRPr="001E24BD" w:rsidRDefault="00D225FB">
      <w:pPr>
        <w:rPr>
          <w:rFonts w:eastAsia="Times New Roman"/>
        </w:rPr>
      </w:pPr>
      <w:r w:rsidRPr="001E24BD">
        <w:rPr>
          <w:rFonts w:eastAsia="Times New Roman"/>
          <w:noProof/>
        </w:rPr>
        <w:drawing>
          <wp:inline distT="0" distB="0" distL="0" distR="0" wp14:anchorId="6E1FD093" wp14:editId="5591797C">
            <wp:extent cx="4057650" cy="2857500"/>
            <wp:effectExtent l="0" t="0" r="0" b="0"/>
            <wp:docPr id="24"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35"/>
                    <a:srcRect/>
                    <a:stretch>
                      <a:fillRect/>
                    </a:stretch>
                  </pic:blipFill>
                  <pic:spPr>
                    <a:xfrm>
                      <a:off x="0" y="0"/>
                      <a:ext cx="4057650" cy="2857500"/>
                    </a:xfrm>
                    <a:prstGeom prst="rect">
                      <a:avLst/>
                    </a:prstGeom>
                    <a:ln/>
                  </pic:spPr>
                </pic:pic>
              </a:graphicData>
            </a:graphic>
          </wp:inline>
        </w:drawing>
      </w:r>
    </w:p>
    <w:p w14:paraId="52E4357B" w14:textId="77777777" w:rsidR="00255506" w:rsidRPr="001E24BD" w:rsidRDefault="00255506">
      <w:pPr>
        <w:rPr>
          <w:rFonts w:eastAsia="Times New Roman"/>
        </w:rPr>
      </w:pPr>
    </w:p>
    <w:p w14:paraId="17E48687" w14:textId="7061CA20" w:rsidR="00255506" w:rsidRPr="00080DDA" w:rsidRDefault="00115385">
      <w:pPr>
        <w:rPr>
          <w:rFonts w:eastAsia="Times New Roman"/>
          <w:lang w:val="en-GB"/>
        </w:rPr>
      </w:pPr>
      <w:r w:rsidRPr="001E24BD">
        <w:rPr>
          <w:rFonts w:eastAsia="Times New Roman"/>
          <w:lang w:val="en-US"/>
        </w:rPr>
        <w:t xml:space="preserve">Both interviewees and 50% of the participants consider that subcontractor’s </w:t>
      </w:r>
      <w:r w:rsidR="00796A72" w:rsidRPr="001E24BD">
        <w:rPr>
          <w:rFonts w:eastAsia="Times New Roman"/>
          <w:lang w:val="en-US"/>
        </w:rPr>
        <w:t>wages</w:t>
      </w:r>
      <w:r w:rsidR="009A4D85" w:rsidRPr="001E24BD">
        <w:rPr>
          <w:rFonts w:eastAsia="Times New Roman"/>
          <w:lang w:val="en-US"/>
        </w:rPr>
        <w:t xml:space="preserve"> ought</w:t>
      </w:r>
      <w:r w:rsidR="0042273D" w:rsidRPr="001E24BD">
        <w:rPr>
          <w:rFonts w:eastAsia="Times New Roman"/>
          <w:lang w:val="en-US"/>
        </w:rPr>
        <w:t xml:space="preserve"> to be deducted at the source. </w:t>
      </w:r>
      <w:r w:rsidR="009C5742">
        <w:rPr>
          <w:rFonts w:eastAsia="Times New Roman"/>
          <w:lang w:val="en-US"/>
        </w:rPr>
        <w:t xml:space="preserve">It has been admitted in the literature review that </w:t>
      </w:r>
      <w:r w:rsidR="00CB1FA2">
        <w:rPr>
          <w:rFonts w:eastAsia="Times New Roman"/>
          <w:lang w:val="en-US"/>
        </w:rPr>
        <w:t>there is a practice when large companies do not employ subcontractor and pay him/her as a self-employed individual, thus avoiding paying 13% National Insurance Contribution. Having access to digital records will allow HMRC to identify the patterns payments and expenses of self-employed individuals, and make tax avoidance almost impossible. (Morris, 2017)</w:t>
      </w:r>
    </w:p>
    <w:p w14:paraId="3509B087" w14:textId="77777777" w:rsidR="00255506" w:rsidRPr="001E24BD" w:rsidRDefault="00255506">
      <w:pPr>
        <w:rPr>
          <w:rFonts w:eastAsia="Times New Roman"/>
          <w:lang w:val="en-US"/>
        </w:rPr>
      </w:pPr>
    </w:p>
    <w:p w14:paraId="4FC5E975" w14:textId="77777777" w:rsidR="00255506" w:rsidRPr="001E24BD" w:rsidRDefault="00255506">
      <w:pPr>
        <w:rPr>
          <w:rFonts w:eastAsia="Times New Roman"/>
          <w:lang w:val="en-US"/>
        </w:rPr>
      </w:pPr>
    </w:p>
    <w:p w14:paraId="769A131B" w14:textId="77777777" w:rsidR="00255506" w:rsidRPr="001E24BD" w:rsidRDefault="00255506">
      <w:pPr>
        <w:rPr>
          <w:rFonts w:eastAsia="Times New Roman"/>
          <w:lang w:val="en-US"/>
        </w:rPr>
      </w:pPr>
    </w:p>
    <w:p w14:paraId="0FDBD857" w14:textId="77777777" w:rsidR="00255506" w:rsidRPr="001E24BD" w:rsidRDefault="00255506">
      <w:pPr>
        <w:rPr>
          <w:rFonts w:eastAsia="Times New Roman"/>
          <w:lang w:val="en-US"/>
        </w:rPr>
      </w:pPr>
    </w:p>
    <w:p w14:paraId="000739E1" w14:textId="77777777" w:rsidR="00255506" w:rsidRPr="001E24BD" w:rsidRDefault="00255506">
      <w:pPr>
        <w:rPr>
          <w:rFonts w:eastAsia="Times New Roman"/>
          <w:lang w:val="en-US"/>
        </w:rPr>
      </w:pPr>
    </w:p>
    <w:p w14:paraId="30443006" w14:textId="77777777" w:rsidR="00255506" w:rsidRPr="001E24BD" w:rsidRDefault="00255506">
      <w:pPr>
        <w:rPr>
          <w:rFonts w:eastAsia="Times New Roman"/>
          <w:lang w:val="en-US"/>
        </w:rPr>
      </w:pPr>
    </w:p>
    <w:p w14:paraId="42F3345E" w14:textId="77777777" w:rsidR="00255506" w:rsidRPr="001E24BD" w:rsidRDefault="00255506">
      <w:pPr>
        <w:rPr>
          <w:rFonts w:eastAsia="Times New Roman"/>
          <w:lang w:val="en-US"/>
        </w:rPr>
      </w:pPr>
    </w:p>
    <w:p w14:paraId="75AD5B5D" w14:textId="77777777" w:rsidR="00255506" w:rsidRPr="001E24BD" w:rsidRDefault="00255506">
      <w:pPr>
        <w:rPr>
          <w:rFonts w:eastAsia="Times New Roman"/>
          <w:lang w:val="en-US"/>
        </w:rPr>
      </w:pPr>
    </w:p>
    <w:p w14:paraId="54DC69C4" w14:textId="77777777" w:rsidR="00101A06" w:rsidRPr="001E24BD" w:rsidRDefault="00101A06">
      <w:pPr>
        <w:rPr>
          <w:rFonts w:eastAsia="Times New Roman"/>
          <w:lang w:val="en-US"/>
        </w:rPr>
      </w:pPr>
    </w:p>
    <w:p w14:paraId="06C14009" w14:textId="77777777" w:rsidR="00734719" w:rsidRPr="001E24BD" w:rsidRDefault="00734719">
      <w:pPr>
        <w:rPr>
          <w:rFonts w:eastAsia="Times New Roman"/>
          <w:lang w:val="en-US"/>
        </w:rPr>
      </w:pPr>
    </w:p>
    <w:p w14:paraId="1696E2D1" w14:textId="77777777" w:rsidR="00255506" w:rsidRPr="001E24BD" w:rsidRDefault="00255506">
      <w:pPr>
        <w:rPr>
          <w:rFonts w:eastAsia="Times New Roman"/>
          <w:lang w:val="en-US"/>
        </w:rPr>
      </w:pPr>
    </w:p>
    <w:p w14:paraId="2F6243B6" w14:textId="77777777" w:rsidR="00255506" w:rsidRDefault="00255506">
      <w:pPr>
        <w:rPr>
          <w:rFonts w:eastAsia="Times New Roman"/>
          <w:lang w:val="en-US"/>
        </w:rPr>
      </w:pPr>
    </w:p>
    <w:p w14:paraId="192613CF" w14:textId="77777777" w:rsidR="002333B4" w:rsidRDefault="002333B4">
      <w:pPr>
        <w:rPr>
          <w:rFonts w:eastAsia="Times New Roman"/>
          <w:lang w:val="en-US"/>
        </w:rPr>
      </w:pPr>
    </w:p>
    <w:p w14:paraId="64D29A94" w14:textId="77777777" w:rsidR="002333B4" w:rsidRPr="001E24BD" w:rsidRDefault="002333B4">
      <w:pPr>
        <w:rPr>
          <w:rFonts w:eastAsia="Times New Roman"/>
          <w:lang w:val="en-US"/>
        </w:rPr>
      </w:pPr>
    </w:p>
    <w:p w14:paraId="4D53A4B0" w14:textId="77777777" w:rsidR="00B27E94" w:rsidRDefault="00B27E94">
      <w:pPr>
        <w:rPr>
          <w:rFonts w:eastAsia="Times New Roman"/>
          <w:lang w:val="en-US"/>
        </w:rPr>
      </w:pPr>
    </w:p>
    <w:p w14:paraId="74EDF4AB" w14:textId="77777777" w:rsidR="004055BC" w:rsidRDefault="004055BC">
      <w:pPr>
        <w:rPr>
          <w:rFonts w:eastAsia="Times New Roman"/>
          <w:lang w:val="en-US"/>
        </w:rPr>
      </w:pPr>
    </w:p>
    <w:p w14:paraId="67D046A5" w14:textId="77777777" w:rsidR="004055BC" w:rsidRDefault="004055BC">
      <w:pPr>
        <w:rPr>
          <w:rFonts w:eastAsia="Times New Roman"/>
          <w:lang w:val="en-US"/>
        </w:rPr>
      </w:pPr>
    </w:p>
    <w:p w14:paraId="3C3311F7" w14:textId="77777777" w:rsidR="004055BC" w:rsidRPr="001E24BD" w:rsidRDefault="004055BC">
      <w:pPr>
        <w:rPr>
          <w:rFonts w:eastAsia="Times New Roman"/>
          <w:lang w:val="en-US"/>
        </w:rPr>
      </w:pPr>
    </w:p>
    <w:tbl>
      <w:tblPr>
        <w:tblStyle w:val="60"/>
        <w:tblW w:w="7511" w:type="dxa"/>
        <w:tblInd w:w="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47"/>
        <w:gridCol w:w="1492"/>
        <w:gridCol w:w="1168"/>
        <w:gridCol w:w="1029"/>
        <w:gridCol w:w="1399"/>
        <w:gridCol w:w="1476"/>
      </w:tblGrid>
      <w:tr w:rsidR="00255506" w:rsidRPr="00E500C9" w14:paraId="271C87C9" w14:textId="77777777" w:rsidTr="00101A06">
        <w:tc>
          <w:tcPr>
            <w:tcW w:w="7511" w:type="dxa"/>
            <w:gridSpan w:val="6"/>
            <w:tcBorders>
              <w:top w:val="nil"/>
              <w:left w:val="nil"/>
              <w:bottom w:val="nil"/>
              <w:right w:val="nil"/>
            </w:tcBorders>
            <w:shd w:val="clear" w:color="auto" w:fill="FFFFFF"/>
            <w:tcMar>
              <w:top w:w="0" w:type="dxa"/>
              <w:bottom w:w="0" w:type="dxa"/>
            </w:tcMar>
            <w:vAlign w:val="center"/>
          </w:tcPr>
          <w:p w14:paraId="67CC63C6" w14:textId="1B249F2F" w:rsidR="00255506" w:rsidRPr="001E24BD" w:rsidRDefault="002F7467" w:rsidP="00101A06">
            <w:pPr>
              <w:pStyle w:val="af8"/>
              <w:rPr>
                <w:rFonts w:ascii="Times New Roman" w:hAnsi="Times New Roman" w:cs="Times New Roman"/>
                <w:sz w:val="24"/>
                <w:szCs w:val="24"/>
              </w:rPr>
            </w:pPr>
            <w:bookmarkStart w:id="80" w:name="_gjdgxs" w:colFirst="0" w:colLast="0"/>
            <w:bookmarkStart w:id="81" w:name="_Toc513458473"/>
            <w:bookmarkEnd w:id="80"/>
            <w:r w:rsidRPr="001E24BD">
              <w:rPr>
                <w:rFonts w:ascii="Times New Roman" w:hAnsi="Times New Roman" w:cs="Times New Roman"/>
                <w:sz w:val="24"/>
                <w:szCs w:val="24"/>
              </w:rPr>
              <w:t>Figure 24</w:t>
            </w:r>
            <w:r w:rsidR="00101A06"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Do you believe that MTD may increase the number of clients and profit margins of the accounting companies?</w:t>
            </w:r>
            <w:bookmarkEnd w:id="81"/>
            <w:r w:rsidR="00D225FB" w:rsidRPr="001E24BD">
              <w:rPr>
                <w:rFonts w:ascii="Times New Roman" w:hAnsi="Times New Roman" w:cs="Times New Roman"/>
                <w:sz w:val="24"/>
                <w:szCs w:val="24"/>
              </w:rPr>
              <w:t xml:space="preserve">  </w:t>
            </w:r>
          </w:p>
        </w:tc>
      </w:tr>
      <w:tr w:rsidR="00255506" w:rsidRPr="001E24BD" w14:paraId="1E3E9E31" w14:textId="77777777" w:rsidTr="00101A06">
        <w:tc>
          <w:tcPr>
            <w:tcW w:w="2439" w:type="dxa"/>
            <w:gridSpan w:val="2"/>
            <w:tcBorders>
              <w:top w:val="nil"/>
              <w:left w:val="nil"/>
              <w:bottom w:val="single" w:sz="8" w:space="0" w:color="152935"/>
              <w:right w:val="nil"/>
            </w:tcBorders>
            <w:shd w:val="clear" w:color="auto" w:fill="FFFFFF"/>
            <w:tcMar>
              <w:top w:w="0" w:type="dxa"/>
              <w:bottom w:w="0" w:type="dxa"/>
            </w:tcMar>
            <w:vAlign w:val="bottom"/>
          </w:tcPr>
          <w:p w14:paraId="0C91F03B" w14:textId="77777777" w:rsidR="00255506" w:rsidRPr="001E24BD" w:rsidRDefault="00255506">
            <w:pPr>
              <w:rPr>
                <w:rFonts w:eastAsia="Times New Roman"/>
                <w:lang w:val="en-US"/>
              </w:rPr>
            </w:pPr>
          </w:p>
        </w:tc>
        <w:tc>
          <w:tcPr>
            <w:tcW w:w="1168" w:type="dxa"/>
            <w:tcBorders>
              <w:top w:val="nil"/>
              <w:left w:val="nil"/>
              <w:bottom w:val="single" w:sz="8" w:space="0" w:color="152935"/>
              <w:right w:val="single" w:sz="8" w:space="0" w:color="E0E0E0"/>
            </w:tcBorders>
            <w:shd w:val="clear" w:color="auto" w:fill="FFFFFF"/>
            <w:tcMar>
              <w:top w:w="0" w:type="dxa"/>
              <w:bottom w:w="0" w:type="dxa"/>
            </w:tcMar>
            <w:vAlign w:val="bottom"/>
          </w:tcPr>
          <w:p w14:paraId="55B9C27A" w14:textId="77777777" w:rsidR="00255506" w:rsidRPr="001E24BD" w:rsidRDefault="00D225FB">
            <w:pPr>
              <w:ind w:left="60" w:right="60"/>
              <w:jc w:val="center"/>
              <w:rPr>
                <w:rFonts w:eastAsia="Arial"/>
                <w:color w:val="264A60"/>
              </w:rPr>
            </w:pPr>
            <w:r w:rsidRPr="001E24BD">
              <w:rPr>
                <w:rFonts w:eastAsia="Arial"/>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5266A141" w14:textId="77777777" w:rsidR="00255506" w:rsidRPr="001E24BD" w:rsidRDefault="00D225FB">
            <w:pPr>
              <w:ind w:left="60" w:right="60"/>
              <w:jc w:val="center"/>
              <w:rPr>
                <w:rFonts w:eastAsia="Arial"/>
                <w:color w:val="264A60"/>
              </w:rPr>
            </w:pPr>
            <w:r w:rsidRPr="001E24BD">
              <w:rPr>
                <w:rFonts w:eastAsia="Arial"/>
                <w:color w:val="264A60"/>
              </w:rPr>
              <w:t>Percent</w:t>
            </w:r>
          </w:p>
        </w:tc>
        <w:tc>
          <w:tcPr>
            <w:tcW w:w="1399"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464519C6" w14:textId="77777777" w:rsidR="00255506" w:rsidRPr="001E24BD" w:rsidRDefault="00D225FB">
            <w:pPr>
              <w:ind w:left="60" w:right="60"/>
              <w:jc w:val="center"/>
              <w:rPr>
                <w:rFonts w:eastAsia="Arial"/>
                <w:color w:val="264A60"/>
              </w:rPr>
            </w:pPr>
            <w:r w:rsidRPr="001E24BD">
              <w:rPr>
                <w:rFonts w:eastAsia="Arial"/>
                <w:color w:val="264A60"/>
              </w:rPr>
              <w:t>Valid Percent</w:t>
            </w:r>
          </w:p>
        </w:tc>
        <w:tc>
          <w:tcPr>
            <w:tcW w:w="1476" w:type="dxa"/>
            <w:tcBorders>
              <w:top w:val="nil"/>
              <w:left w:val="single" w:sz="8" w:space="0" w:color="E0E0E0"/>
              <w:bottom w:val="single" w:sz="8" w:space="0" w:color="152935"/>
              <w:right w:val="nil"/>
            </w:tcBorders>
            <w:shd w:val="clear" w:color="auto" w:fill="FFFFFF"/>
            <w:tcMar>
              <w:top w:w="0" w:type="dxa"/>
              <w:bottom w:w="0" w:type="dxa"/>
            </w:tcMar>
            <w:vAlign w:val="bottom"/>
          </w:tcPr>
          <w:p w14:paraId="63FA8EA1" w14:textId="77777777" w:rsidR="00255506" w:rsidRPr="001E24BD" w:rsidRDefault="00D225FB">
            <w:pPr>
              <w:ind w:left="60" w:right="60"/>
              <w:jc w:val="center"/>
              <w:rPr>
                <w:rFonts w:eastAsia="Arial"/>
                <w:color w:val="264A60"/>
              </w:rPr>
            </w:pPr>
            <w:r w:rsidRPr="001E24BD">
              <w:rPr>
                <w:rFonts w:eastAsia="Arial"/>
                <w:color w:val="264A60"/>
              </w:rPr>
              <w:t>Cumulative Percent</w:t>
            </w:r>
          </w:p>
        </w:tc>
      </w:tr>
      <w:tr w:rsidR="00255506" w:rsidRPr="001E24BD" w14:paraId="7FEFE711" w14:textId="77777777" w:rsidTr="00101A06">
        <w:tc>
          <w:tcPr>
            <w:tcW w:w="947" w:type="dxa"/>
            <w:vMerge w:val="restart"/>
            <w:tcBorders>
              <w:top w:val="single" w:sz="8" w:space="0" w:color="152935"/>
              <w:left w:val="nil"/>
              <w:bottom w:val="single" w:sz="8" w:space="0" w:color="AEAEAE"/>
              <w:right w:val="nil"/>
            </w:tcBorders>
            <w:shd w:val="clear" w:color="auto" w:fill="E0E0E0"/>
            <w:tcMar>
              <w:top w:w="0" w:type="dxa"/>
              <w:bottom w:w="0" w:type="dxa"/>
            </w:tcMar>
          </w:tcPr>
          <w:p w14:paraId="63478043" w14:textId="77777777" w:rsidR="00255506" w:rsidRPr="001E24BD" w:rsidRDefault="00D225FB">
            <w:pPr>
              <w:ind w:left="60" w:right="60"/>
              <w:rPr>
                <w:rFonts w:eastAsia="Arial"/>
                <w:color w:val="264A60"/>
              </w:rPr>
            </w:pPr>
            <w:r w:rsidRPr="001E24BD">
              <w:rPr>
                <w:rFonts w:eastAsia="Arial"/>
                <w:color w:val="264A60"/>
              </w:rPr>
              <w:t>Valid</w:t>
            </w:r>
          </w:p>
        </w:tc>
        <w:tc>
          <w:tcPr>
            <w:tcW w:w="1492" w:type="dxa"/>
            <w:tcBorders>
              <w:top w:val="single" w:sz="8" w:space="0" w:color="152935"/>
              <w:left w:val="nil"/>
              <w:bottom w:val="single" w:sz="8" w:space="0" w:color="AEAEAE"/>
              <w:right w:val="nil"/>
            </w:tcBorders>
            <w:shd w:val="clear" w:color="auto" w:fill="E0E0E0"/>
            <w:tcMar>
              <w:top w:w="0" w:type="dxa"/>
              <w:bottom w:w="0" w:type="dxa"/>
            </w:tcMar>
          </w:tcPr>
          <w:p w14:paraId="49106899" w14:textId="77777777" w:rsidR="00255506" w:rsidRPr="001E24BD" w:rsidRDefault="00D225FB">
            <w:pPr>
              <w:ind w:left="60" w:right="60"/>
              <w:rPr>
                <w:rFonts w:eastAsia="Arial"/>
                <w:color w:val="264A60"/>
              </w:rPr>
            </w:pPr>
            <w:r w:rsidRPr="001E24BD">
              <w:rPr>
                <w:rFonts w:eastAsia="Arial"/>
                <w:color w:val="264A60"/>
              </w:rPr>
              <w:t>strongly agree</w:t>
            </w:r>
          </w:p>
        </w:tc>
        <w:tc>
          <w:tcPr>
            <w:tcW w:w="1168"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1589A2C1" w14:textId="77777777" w:rsidR="00255506" w:rsidRPr="001E24BD" w:rsidRDefault="00D225FB">
            <w:pPr>
              <w:ind w:left="60" w:right="60"/>
              <w:jc w:val="right"/>
              <w:rPr>
                <w:rFonts w:eastAsia="Arial"/>
                <w:color w:val="010205"/>
              </w:rPr>
            </w:pPr>
            <w:r w:rsidRPr="001E24BD">
              <w:rPr>
                <w:rFonts w:eastAsia="Arial"/>
                <w:color w:val="010205"/>
              </w:rPr>
              <w:t>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C35928A" w14:textId="77777777" w:rsidR="00255506" w:rsidRPr="001E24BD" w:rsidRDefault="00D225FB">
            <w:pPr>
              <w:ind w:left="60" w:right="60"/>
              <w:jc w:val="right"/>
              <w:rPr>
                <w:rFonts w:eastAsia="Arial"/>
                <w:color w:val="010205"/>
              </w:rPr>
            </w:pPr>
            <w:r w:rsidRPr="001E24BD">
              <w:rPr>
                <w:rFonts w:eastAsia="Arial"/>
                <w:color w:val="010205"/>
              </w:rPr>
              <w:t>20.0</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0E439C77" w14:textId="77777777" w:rsidR="00255506" w:rsidRPr="001E24BD" w:rsidRDefault="00D225FB">
            <w:pPr>
              <w:ind w:left="60" w:right="60"/>
              <w:jc w:val="right"/>
              <w:rPr>
                <w:rFonts w:eastAsia="Arial"/>
                <w:color w:val="010205"/>
              </w:rPr>
            </w:pPr>
            <w:r w:rsidRPr="001E24BD">
              <w:rPr>
                <w:rFonts w:eastAsia="Arial"/>
                <w:color w:val="010205"/>
              </w:rPr>
              <w:t>20.6</w:t>
            </w:r>
          </w:p>
        </w:tc>
        <w:tc>
          <w:tcPr>
            <w:tcW w:w="1476"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52D63D06" w14:textId="77777777" w:rsidR="00255506" w:rsidRPr="001E24BD" w:rsidRDefault="00D225FB">
            <w:pPr>
              <w:ind w:left="60" w:right="60"/>
              <w:jc w:val="right"/>
              <w:rPr>
                <w:rFonts w:eastAsia="Arial"/>
                <w:color w:val="010205"/>
              </w:rPr>
            </w:pPr>
            <w:r w:rsidRPr="001E24BD">
              <w:rPr>
                <w:rFonts w:eastAsia="Arial"/>
                <w:color w:val="010205"/>
              </w:rPr>
              <w:t>20.6</w:t>
            </w:r>
          </w:p>
        </w:tc>
      </w:tr>
      <w:tr w:rsidR="00255506" w:rsidRPr="001E24BD" w14:paraId="116F45D2" w14:textId="77777777" w:rsidTr="00101A06">
        <w:tc>
          <w:tcPr>
            <w:tcW w:w="947" w:type="dxa"/>
            <w:vMerge/>
            <w:tcBorders>
              <w:top w:val="single" w:sz="8" w:space="0" w:color="152935"/>
              <w:left w:val="nil"/>
              <w:bottom w:val="single" w:sz="8" w:space="0" w:color="AEAEAE"/>
              <w:right w:val="nil"/>
            </w:tcBorders>
            <w:shd w:val="clear" w:color="auto" w:fill="E0E0E0"/>
            <w:tcMar>
              <w:top w:w="0" w:type="dxa"/>
              <w:bottom w:w="0" w:type="dxa"/>
            </w:tcMar>
          </w:tcPr>
          <w:p w14:paraId="318079DA"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28CF71A5" w14:textId="77777777" w:rsidR="00255506" w:rsidRPr="001E24BD" w:rsidRDefault="00D225FB">
            <w:pPr>
              <w:ind w:left="60" w:right="60"/>
              <w:rPr>
                <w:rFonts w:eastAsia="Arial"/>
                <w:color w:val="264A60"/>
              </w:rPr>
            </w:pPr>
            <w:r w:rsidRPr="001E24BD">
              <w:rPr>
                <w:rFonts w:eastAsia="Arial"/>
                <w:color w:val="264A60"/>
              </w:rPr>
              <w:t>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9478B6D" w14:textId="77777777" w:rsidR="00255506" w:rsidRPr="001E24BD" w:rsidRDefault="00D225FB">
            <w:pPr>
              <w:ind w:left="60" w:right="60"/>
              <w:jc w:val="right"/>
              <w:rPr>
                <w:rFonts w:eastAsia="Arial"/>
                <w:color w:val="010205"/>
              </w:rPr>
            </w:pPr>
            <w:r w:rsidRPr="001E24BD">
              <w:rPr>
                <w:rFonts w:eastAsia="Arial"/>
                <w:color w:val="010205"/>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8BCAF31" w14:textId="77777777" w:rsidR="00255506" w:rsidRPr="001E24BD" w:rsidRDefault="00D225FB">
            <w:pPr>
              <w:ind w:left="60" w:right="60"/>
              <w:jc w:val="right"/>
              <w:rPr>
                <w:rFonts w:eastAsia="Arial"/>
                <w:color w:val="010205"/>
              </w:rPr>
            </w:pPr>
            <w:r w:rsidRPr="001E24BD">
              <w:rPr>
                <w:rFonts w:eastAsia="Arial"/>
                <w:color w:val="010205"/>
              </w:rPr>
              <w:t>28.6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9998F11" w14:textId="77777777" w:rsidR="00255506" w:rsidRPr="001E24BD" w:rsidRDefault="00D225FB">
            <w:pPr>
              <w:ind w:left="60" w:right="60"/>
              <w:jc w:val="right"/>
              <w:rPr>
                <w:rFonts w:eastAsia="Arial"/>
                <w:color w:val="010205"/>
              </w:rPr>
            </w:pPr>
            <w:r w:rsidRPr="001E24BD">
              <w:rPr>
                <w:rFonts w:eastAsia="Arial"/>
                <w:color w:val="010205"/>
              </w:rPr>
              <w:t>29.4</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31255B8" w14:textId="77777777" w:rsidR="00255506" w:rsidRPr="001E24BD" w:rsidRDefault="00D225FB">
            <w:pPr>
              <w:ind w:left="60" w:right="60"/>
              <w:jc w:val="right"/>
              <w:rPr>
                <w:rFonts w:eastAsia="Arial"/>
                <w:color w:val="010205"/>
              </w:rPr>
            </w:pPr>
            <w:r w:rsidRPr="001E24BD">
              <w:rPr>
                <w:rFonts w:eastAsia="Arial"/>
                <w:color w:val="010205"/>
              </w:rPr>
              <w:t>50.0</w:t>
            </w:r>
          </w:p>
        </w:tc>
      </w:tr>
      <w:tr w:rsidR="00255506" w:rsidRPr="001E24BD" w14:paraId="398F1922" w14:textId="77777777" w:rsidTr="00101A06">
        <w:tc>
          <w:tcPr>
            <w:tcW w:w="947" w:type="dxa"/>
            <w:vMerge/>
            <w:tcBorders>
              <w:top w:val="single" w:sz="8" w:space="0" w:color="152935"/>
              <w:left w:val="nil"/>
              <w:bottom w:val="single" w:sz="8" w:space="0" w:color="AEAEAE"/>
              <w:right w:val="nil"/>
            </w:tcBorders>
            <w:shd w:val="clear" w:color="auto" w:fill="E0E0E0"/>
            <w:tcMar>
              <w:top w:w="0" w:type="dxa"/>
              <w:bottom w:w="0" w:type="dxa"/>
            </w:tcMar>
          </w:tcPr>
          <w:p w14:paraId="74D631D3"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58424FC1" w14:textId="77777777" w:rsidR="00255506" w:rsidRPr="001E24BD" w:rsidRDefault="00D225FB">
            <w:pPr>
              <w:ind w:left="60" w:right="60"/>
              <w:rPr>
                <w:rFonts w:eastAsia="Arial"/>
                <w:color w:val="264A60"/>
              </w:rPr>
            </w:pPr>
            <w:r w:rsidRPr="001E24BD">
              <w:rPr>
                <w:rFonts w:eastAsia="Arial"/>
                <w:color w:val="264A60"/>
              </w:rPr>
              <w:t>undecided</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2FA92BB" w14:textId="77777777" w:rsidR="00255506" w:rsidRPr="001E24BD" w:rsidRDefault="00D225FB">
            <w:pPr>
              <w:ind w:left="60" w:right="60"/>
              <w:jc w:val="right"/>
              <w:rPr>
                <w:rFonts w:eastAsia="Arial"/>
                <w:color w:val="010205"/>
              </w:rPr>
            </w:pPr>
            <w:r w:rsidRPr="001E24BD">
              <w:rPr>
                <w:rFonts w:eastAsia="Arial"/>
                <w:color w:val="010205"/>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1DBCDD3" w14:textId="77777777" w:rsidR="00255506" w:rsidRPr="001E24BD" w:rsidRDefault="00D225FB">
            <w:pPr>
              <w:ind w:left="60" w:right="60"/>
              <w:jc w:val="right"/>
              <w:rPr>
                <w:rFonts w:eastAsia="Arial"/>
                <w:color w:val="010205"/>
              </w:rPr>
            </w:pPr>
            <w:r w:rsidRPr="001E24BD">
              <w:rPr>
                <w:rFonts w:eastAsia="Arial"/>
                <w:color w:val="010205"/>
              </w:rPr>
              <w:t>25.7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873F2D8" w14:textId="77777777" w:rsidR="00255506" w:rsidRPr="001E24BD" w:rsidRDefault="00D225FB">
            <w:pPr>
              <w:ind w:left="60" w:right="60"/>
              <w:jc w:val="right"/>
              <w:rPr>
                <w:rFonts w:eastAsia="Arial"/>
                <w:color w:val="010205"/>
              </w:rPr>
            </w:pPr>
            <w:r w:rsidRPr="001E24BD">
              <w:rPr>
                <w:rFonts w:eastAsia="Arial"/>
                <w:color w:val="010205"/>
              </w:rPr>
              <w:t>26.5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338151F" w14:textId="77777777" w:rsidR="00255506" w:rsidRPr="001E24BD" w:rsidRDefault="00D225FB">
            <w:pPr>
              <w:ind w:left="60" w:right="60"/>
              <w:jc w:val="right"/>
              <w:rPr>
                <w:rFonts w:eastAsia="Arial"/>
                <w:color w:val="010205"/>
              </w:rPr>
            </w:pPr>
            <w:r w:rsidRPr="001E24BD">
              <w:rPr>
                <w:rFonts w:eastAsia="Arial"/>
                <w:color w:val="010205"/>
              </w:rPr>
              <w:t>76.5</w:t>
            </w:r>
          </w:p>
        </w:tc>
      </w:tr>
      <w:tr w:rsidR="00255506" w:rsidRPr="001E24BD" w14:paraId="2FE403B1" w14:textId="77777777" w:rsidTr="00101A06">
        <w:tc>
          <w:tcPr>
            <w:tcW w:w="947" w:type="dxa"/>
            <w:vMerge/>
            <w:tcBorders>
              <w:top w:val="single" w:sz="8" w:space="0" w:color="152935"/>
              <w:left w:val="nil"/>
              <w:bottom w:val="single" w:sz="8" w:space="0" w:color="AEAEAE"/>
              <w:right w:val="nil"/>
            </w:tcBorders>
            <w:shd w:val="clear" w:color="auto" w:fill="E0E0E0"/>
            <w:tcMar>
              <w:top w:w="0" w:type="dxa"/>
              <w:bottom w:w="0" w:type="dxa"/>
            </w:tcMar>
          </w:tcPr>
          <w:p w14:paraId="41C40325"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17B97B76" w14:textId="77777777" w:rsidR="00255506" w:rsidRPr="001E24BD" w:rsidRDefault="00D225FB">
            <w:pPr>
              <w:ind w:left="60" w:right="60"/>
              <w:rPr>
                <w:rFonts w:eastAsia="Arial"/>
                <w:color w:val="264A60"/>
              </w:rPr>
            </w:pPr>
            <w:r w:rsidRPr="001E24BD">
              <w:rPr>
                <w:rFonts w:eastAsia="Arial"/>
                <w:color w:val="264A60"/>
              </w:rPr>
              <w:t>disagree</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41C20940" w14:textId="77777777" w:rsidR="00255506" w:rsidRPr="001E24BD" w:rsidRDefault="00D225FB">
            <w:pPr>
              <w:ind w:left="60" w:right="60"/>
              <w:jc w:val="right"/>
              <w:rPr>
                <w:rFonts w:eastAsia="Arial"/>
                <w:color w:val="010205"/>
              </w:rPr>
            </w:pPr>
            <w:r w:rsidRPr="001E24BD">
              <w:rPr>
                <w:rFonts w:eastAsia="Arial"/>
                <w:color w:val="010205"/>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BE9BC9B" w14:textId="77777777" w:rsidR="00255506" w:rsidRPr="001E24BD" w:rsidRDefault="00D225FB">
            <w:pPr>
              <w:ind w:left="60" w:right="60"/>
              <w:jc w:val="right"/>
              <w:rPr>
                <w:rFonts w:eastAsia="Arial"/>
                <w:color w:val="010205"/>
              </w:rPr>
            </w:pPr>
            <w:r w:rsidRPr="001E24BD">
              <w:rPr>
                <w:rFonts w:eastAsia="Arial"/>
                <w:color w:val="010205"/>
              </w:rPr>
              <w:t>22.9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0F576C6" w14:textId="77777777" w:rsidR="00255506" w:rsidRPr="001E24BD" w:rsidRDefault="00D225FB">
            <w:pPr>
              <w:ind w:left="60" w:right="60"/>
              <w:jc w:val="right"/>
              <w:rPr>
                <w:rFonts w:eastAsia="Arial"/>
                <w:color w:val="010205"/>
              </w:rPr>
            </w:pPr>
            <w:r w:rsidRPr="001E24BD">
              <w:rPr>
                <w:rFonts w:eastAsia="Arial"/>
                <w:color w:val="010205"/>
              </w:rPr>
              <w:t>23.5</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43DA7C6C" w14:textId="77777777" w:rsidR="00255506" w:rsidRPr="001E24BD" w:rsidRDefault="00D225FB">
            <w:pPr>
              <w:ind w:left="60" w:right="60"/>
              <w:jc w:val="right"/>
              <w:rPr>
                <w:rFonts w:eastAsia="Arial"/>
                <w:color w:val="010205"/>
              </w:rPr>
            </w:pPr>
            <w:r w:rsidRPr="001E24BD">
              <w:rPr>
                <w:rFonts w:eastAsia="Arial"/>
                <w:color w:val="010205"/>
              </w:rPr>
              <w:t>100.0</w:t>
            </w:r>
          </w:p>
        </w:tc>
      </w:tr>
      <w:tr w:rsidR="00255506" w:rsidRPr="001E24BD" w14:paraId="3877CE8C" w14:textId="77777777" w:rsidTr="00101A06">
        <w:tc>
          <w:tcPr>
            <w:tcW w:w="947" w:type="dxa"/>
            <w:vMerge/>
            <w:tcBorders>
              <w:top w:val="single" w:sz="8" w:space="0" w:color="152935"/>
              <w:left w:val="nil"/>
              <w:bottom w:val="single" w:sz="8" w:space="0" w:color="AEAEAE"/>
              <w:right w:val="nil"/>
            </w:tcBorders>
            <w:shd w:val="clear" w:color="auto" w:fill="E0E0E0"/>
            <w:tcMar>
              <w:top w:w="0" w:type="dxa"/>
              <w:bottom w:w="0" w:type="dxa"/>
            </w:tcMar>
          </w:tcPr>
          <w:p w14:paraId="596E6994" w14:textId="77777777" w:rsidR="00255506" w:rsidRPr="001E24BD" w:rsidRDefault="00255506">
            <w:pPr>
              <w:rPr>
                <w:rFonts w:eastAsia="Arial"/>
                <w:color w:val="010205"/>
              </w:rPr>
            </w:pP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BD52928"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B98CDEE" w14:textId="77777777" w:rsidR="00255506" w:rsidRPr="001E24BD" w:rsidRDefault="00D225FB">
            <w:pPr>
              <w:ind w:left="60" w:right="60"/>
              <w:jc w:val="right"/>
              <w:rPr>
                <w:rFonts w:eastAsia="Arial"/>
                <w:color w:val="010205"/>
              </w:rPr>
            </w:pPr>
            <w:r w:rsidRPr="001E24BD">
              <w:rPr>
                <w:rFonts w:eastAsia="Arial"/>
                <w:color w:val="010205"/>
              </w:rPr>
              <w:t>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020FA9A" w14:textId="77777777" w:rsidR="00255506" w:rsidRPr="001E24BD" w:rsidRDefault="00D225FB">
            <w:pPr>
              <w:ind w:left="60" w:right="60"/>
              <w:jc w:val="right"/>
              <w:rPr>
                <w:rFonts w:eastAsia="Arial"/>
                <w:color w:val="010205"/>
              </w:rPr>
            </w:pPr>
            <w:r w:rsidRPr="001E24BD">
              <w:rPr>
                <w:rFonts w:eastAsia="Arial"/>
                <w:color w:val="010205"/>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C3AC94D" w14:textId="77777777" w:rsidR="00255506" w:rsidRPr="001E24BD" w:rsidRDefault="00D225FB">
            <w:pPr>
              <w:ind w:left="60" w:right="60"/>
              <w:jc w:val="right"/>
              <w:rPr>
                <w:rFonts w:eastAsia="Arial"/>
                <w:color w:val="010205"/>
              </w:rPr>
            </w:pPr>
            <w:r w:rsidRPr="001E24BD">
              <w:rPr>
                <w:rFonts w:eastAsia="Arial"/>
                <w:color w:val="010205"/>
              </w:rPr>
              <w:t>100.0</w:t>
            </w: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3649636B" w14:textId="77777777" w:rsidR="00255506" w:rsidRPr="001E24BD" w:rsidRDefault="00255506">
            <w:pPr>
              <w:rPr>
                <w:rFonts w:eastAsia="Times New Roman"/>
              </w:rPr>
            </w:pPr>
          </w:p>
        </w:tc>
      </w:tr>
      <w:tr w:rsidR="00255506" w:rsidRPr="001E24BD" w14:paraId="4C20DDFF" w14:textId="77777777" w:rsidTr="00101A06">
        <w:tc>
          <w:tcPr>
            <w:tcW w:w="947" w:type="dxa"/>
            <w:tcBorders>
              <w:top w:val="single" w:sz="8" w:space="0" w:color="AEAEAE"/>
              <w:left w:val="nil"/>
              <w:bottom w:val="single" w:sz="8" w:space="0" w:color="AEAEAE"/>
              <w:right w:val="nil"/>
            </w:tcBorders>
            <w:shd w:val="clear" w:color="auto" w:fill="E0E0E0"/>
            <w:tcMar>
              <w:top w:w="0" w:type="dxa"/>
              <w:bottom w:w="0" w:type="dxa"/>
            </w:tcMar>
          </w:tcPr>
          <w:p w14:paraId="673BA00E" w14:textId="77777777" w:rsidR="00255506" w:rsidRPr="001E24BD" w:rsidRDefault="00D225FB">
            <w:pPr>
              <w:ind w:left="60" w:right="60"/>
              <w:rPr>
                <w:rFonts w:eastAsia="Arial"/>
                <w:color w:val="264A60"/>
              </w:rPr>
            </w:pPr>
            <w:r w:rsidRPr="001E24BD">
              <w:rPr>
                <w:rFonts w:eastAsia="Arial"/>
                <w:color w:val="264A60"/>
              </w:rPr>
              <w:t>Missing</w:t>
            </w:r>
          </w:p>
        </w:tc>
        <w:tc>
          <w:tcPr>
            <w:tcW w:w="1492" w:type="dxa"/>
            <w:tcBorders>
              <w:top w:val="single" w:sz="8" w:space="0" w:color="AEAEAE"/>
              <w:left w:val="nil"/>
              <w:bottom w:val="single" w:sz="8" w:space="0" w:color="AEAEAE"/>
              <w:right w:val="nil"/>
            </w:tcBorders>
            <w:shd w:val="clear" w:color="auto" w:fill="E0E0E0"/>
            <w:tcMar>
              <w:top w:w="0" w:type="dxa"/>
              <w:bottom w:w="0" w:type="dxa"/>
            </w:tcMar>
          </w:tcPr>
          <w:p w14:paraId="7578390F" w14:textId="77777777" w:rsidR="00255506" w:rsidRPr="001E24BD" w:rsidRDefault="00D225FB">
            <w:pPr>
              <w:ind w:left="60" w:right="60"/>
              <w:rPr>
                <w:rFonts w:eastAsia="Arial"/>
                <w:color w:val="264A60"/>
              </w:rPr>
            </w:pPr>
            <w:r w:rsidRPr="001E24BD">
              <w:rPr>
                <w:rFonts w:eastAsia="Arial"/>
                <w:color w:val="264A60"/>
              </w:rPr>
              <w:t>System</w:t>
            </w:r>
          </w:p>
        </w:tc>
        <w:tc>
          <w:tcPr>
            <w:tcW w:w="1168"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031FDF2" w14:textId="77777777" w:rsidR="00255506" w:rsidRPr="001E24BD" w:rsidRDefault="00D225FB">
            <w:pPr>
              <w:ind w:left="60" w:right="60"/>
              <w:jc w:val="right"/>
              <w:rPr>
                <w:rFonts w:eastAsia="Arial"/>
                <w:color w:val="010205"/>
              </w:rPr>
            </w:pPr>
            <w:r w:rsidRPr="001E24BD">
              <w:rPr>
                <w:rFonts w:eastAsia="Arial"/>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8E7EC61" w14:textId="77777777" w:rsidR="00255506" w:rsidRPr="001E24BD" w:rsidRDefault="00D225FB">
            <w:pPr>
              <w:ind w:left="60" w:right="60"/>
              <w:jc w:val="right"/>
              <w:rPr>
                <w:rFonts w:eastAsia="Arial"/>
                <w:color w:val="010205"/>
              </w:rPr>
            </w:pPr>
            <w:r w:rsidRPr="001E24BD">
              <w:rPr>
                <w:rFonts w:eastAsia="Arial"/>
                <w:color w:val="010205"/>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vAlign w:val="center"/>
          </w:tcPr>
          <w:p w14:paraId="3464194F"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AEAEAE"/>
              <w:right w:val="nil"/>
            </w:tcBorders>
            <w:shd w:val="clear" w:color="auto" w:fill="FFFFFF"/>
            <w:tcMar>
              <w:top w:w="0" w:type="dxa"/>
              <w:bottom w:w="0" w:type="dxa"/>
            </w:tcMar>
            <w:vAlign w:val="center"/>
          </w:tcPr>
          <w:p w14:paraId="7F2BBDE4" w14:textId="77777777" w:rsidR="00255506" w:rsidRPr="001E24BD" w:rsidRDefault="00255506">
            <w:pPr>
              <w:rPr>
                <w:rFonts w:eastAsia="Times New Roman"/>
              </w:rPr>
            </w:pPr>
          </w:p>
        </w:tc>
      </w:tr>
      <w:tr w:rsidR="00255506" w:rsidRPr="001E24BD" w14:paraId="2F847B76" w14:textId="77777777" w:rsidTr="00101A06">
        <w:tc>
          <w:tcPr>
            <w:tcW w:w="2439" w:type="dxa"/>
            <w:gridSpan w:val="2"/>
            <w:tcBorders>
              <w:top w:val="single" w:sz="8" w:space="0" w:color="AEAEAE"/>
              <w:left w:val="nil"/>
              <w:bottom w:val="single" w:sz="8" w:space="0" w:color="152935"/>
              <w:right w:val="nil"/>
            </w:tcBorders>
            <w:shd w:val="clear" w:color="auto" w:fill="E0E0E0"/>
            <w:tcMar>
              <w:top w:w="0" w:type="dxa"/>
              <w:bottom w:w="0" w:type="dxa"/>
            </w:tcMar>
          </w:tcPr>
          <w:p w14:paraId="23F15761" w14:textId="77777777" w:rsidR="00255506" w:rsidRPr="001E24BD" w:rsidRDefault="00D225FB">
            <w:pPr>
              <w:ind w:left="60" w:right="60"/>
              <w:rPr>
                <w:rFonts w:eastAsia="Arial"/>
                <w:color w:val="264A60"/>
              </w:rPr>
            </w:pPr>
            <w:r w:rsidRPr="001E24BD">
              <w:rPr>
                <w:rFonts w:eastAsia="Arial"/>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7CB1F29C" w14:textId="77777777" w:rsidR="00255506" w:rsidRPr="001E24BD" w:rsidRDefault="00D225FB">
            <w:pPr>
              <w:ind w:left="60" w:right="60"/>
              <w:jc w:val="right"/>
              <w:rPr>
                <w:rFonts w:eastAsia="Arial"/>
                <w:color w:val="010205"/>
              </w:rPr>
            </w:pPr>
            <w:r w:rsidRPr="001E24BD">
              <w:rPr>
                <w:rFonts w:eastAsia="Arial"/>
                <w:color w:val="010205"/>
              </w:rPr>
              <w:t>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51B54AB9" w14:textId="77777777" w:rsidR="00255506" w:rsidRPr="001E24BD" w:rsidRDefault="00D225FB">
            <w:pPr>
              <w:ind w:left="60" w:right="60"/>
              <w:jc w:val="right"/>
              <w:rPr>
                <w:rFonts w:eastAsia="Arial"/>
                <w:color w:val="010205"/>
              </w:rPr>
            </w:pPr>
            <w:r w:rsidRPr="001E24BD">
              <w:rPr>
                <w:rFonts w:eastAsia="Arial"/>
                <w:color w:val="010205"/>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vAlign w:val="center"/>
          </w:tcPr>
          <w:p w14:paraId="33008562" w14:textId="77777777" w:rsidR="00255506" w:rsidRPr="001E24BD" w:rsidRDefault="00255506">
            <w:pPr>
              <w:rPr>
                <w:rFonts w:eastAsia="Times New Roman"/>
              </w:rPr>
            </w:pPr>
          </w:p>
        </w:tc>
        <w:tc>
          <w:tcPr>
            <w:tcW w:w="1476"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3609C2D7" w14:textId="77777777" w:rsidR="00255506" w:rsidRPr="001E24BD" w:rsidRDefault="00255506">
            <w:pPr>
              <w:rPr>
                <w:rFonts w:eastAsia="Times New Roman"/>
              </w:rPr>
            </w:pPr>
          </w:p>
        </w:tc>
      </w:tr>
    </w:tbl>
    <w:p w14:paraId="0881310B" w14:textId="77777777" w:rsidR="00255506" w:rsidRPr="001E24BD" w:rsidRDefault="00255506">
      <w:pPr>
        <w:rPr>
          <w:rFonts w:eastAsia="Times New Roman"/>
        </w:rPr>
      </w:pPr>
    </w:p>
    <w:p w14:paraId="5F4317EF" w14:textId="77777777" w:rsidR="00255506" w:rsidRPr="001E24BD" w:rsidRDefault="00255506">
      <w:pPr>
        <w:rPr>
          <w:rFonts w:eastAsia="Times New Roman"/>
        </w:rPr>
      </w:pPr>
    </w:p>
    <w:p w14:paraId="2BFA1AB8" w14:textId="77777777" w:rsidR="00255506" w:rsidRPr="001E24BD" w:rsidRDefault="00255506">
      <w:pPr>
        <w:rPr>
          <w:rFonts w:eastAsia="Times New Roman"/>
        </w:rPr>
      </w:pPr>
    </w:p>
    <w:p w14:paraId="6086BB2C" w14:textId="3AD4CDCB" w:rsidR="00255506" w:rsidRPr="001E24BD" w:rsidRDefault="00D225FB">
      <w:pPr>
        <w:rPr>
          <w:rFonts w:eastAsia="Times New Roman"/>
        </w:rPr>
      </w:pPr>
      <w:r w:rsidRPr="001E24BD">
        <w:rPr>
          <w:rFonts w:eastAsia="Times New Roman"/>
          <w:noProof/>
        </w:rPr>
        <w:drawing>
          <wp:inline distT="0" distB="0" distL="0" distR="0" wp14:anchorId="48EE5B0B" wp14:editId="473C12AE">
            <wp:extent cx="3747336" cy="2947035"/>
            <wp:effectExtent l="0" t="0" r="12065" b="0"/>
            <wp:docPr id="9"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6"/>
                    <a:srcRect/>
                    <a:stretch>
                      <a:fillRect/>
                    </a:stretch>
                  </pic:blipFill>
                  <pic:spPr>
                    <a:xfrm>
                      <a:off x="0" y="0"/>
                      <a:ext cx="3752072" cy="2950760"/>
                    </a:xfrm>
                    <a:prstGeom prst="rect">
                      <a:avLst/>
                    </a:prstGeom>
                    <a:ln/>
                  </pic:spPr>
                </pic:pic>
              </a:graphicData>
            </a:graphic>
          </wp:inline>
        </w:drawing>
      </w:r>
    </w:p>
    <w:p w14:paraId="4A86A2D0" w14:textId="77777777" w:rsidR="00B27E94" w:rsidRPr="001E24BD" w:rsidRDefault="00B27E94">
      <w:pPr>
        <w:rPr>
          <w:rFonts w:eastAsia="Times New Roman"/>
        </w:rPr>
      </w:pPr>
    </w:p>
    <w:p w14:paraId="2A20E8D8" w14:textId="14FFCAA2" w:rsidR="00B27E94" w:rsidRPr="001E24BD" w:rsidRDefault="00B27E94">
      <w:pPr>
        <w:rPr>
          <w:rFonts w:eastAsia="Times New Roman"/>
          <w:lang w:val="en-US"/>
        </w:rPr>
      </w:pPr>
      <w:r w:rsidRPr="001E24BD">
        <w:rPr>
          <w:rFonts w:eastAsia="Times New Roman"/>
          <w:lang w:val="en-US"/>
        </w:rPr>
        <w:t xml:space="preserve">More than 40% expressed agreement with assumption that MTD may assist accounting companies in getting more clients and yielding higher profit. </w:t>
      </w:r>
    </w:p>
    <w:p w14:paraId="2725723C" w14:textId="77777777" w:rsidR="00F02CEC" w:rsidRPr="001E24BD" w:rsidRDefault="00F02CEC">
      <w:pPr>
        <w:rPr>
          <w:rFonts w:eastAsia="Times New Roman"/>
          <w:lang w:val="en-US"/>
        </w:rPr>
      </w:pPr>
    </w:p>
    <w:p w14:paraId="44482487" w14:textId="1EAE27AF" w:rsidR="001E2210" w:rsidRPr="001E24BD" w:rsidRDefault="00F02CEC" w:rsidP="00DB2133">
      <w:pPr>
        <w:rPr>
          <w:rFonts w:eastAsia="Times New Roman"/>
          <w:lang w:val="en-US"/>
        </w:rPr>
      </w:pPr>
      <w:r w:rsidRPr="001E24BD">
        <w:rPr>
          <w:rFonts w:eastAsia="Times New Roman"/>
          <w:lang w:val="en-US"/>
        </w:rPr>
        <w:t>First interviewee presumed that the profit margin of the company may be increased by providing value added services for a fair price, while the second interviewee admitted that for the profit margin to grow, accountants need to increase the efficiency of</w:t>
      </w:r>
      <w:r w:rsidR="001476D8" w:rsidRPr="001E24BD">
        <w:rPr>
          <w:rFonts w:eastAsia="Times New Roman"/>
          <w:lang w:val="en-US"/>
        </w:rPr>
        <w:t xml:space="preserve"> their own business operations. Both primary and secondary data in this case support each other, but it can be deduced </w:t>
      </w:r>
      <w:r w:rsidR="000A33EC" w:rsidRPr="001E24BD">
        <w:rPr>
          <w:rFonts w:eastAsia="Times New Roman"/>
          <w:lang w:val="en-US"/>
        </w:rPr>
        <w:t xml:space="preserve">(especially </w:t>
      </w:r>
      <w:r w:rsidR="000A33EC" w:rsidRPr="001E24BD">
        <w:rPr>
          <w:rFonts w:eastAsia="Times New Roman"/>
          <w:lang w:val="en-US"/>
        </w:rPr>
        <w:lastRenderedPageBreak/>
        <w:t xml:space="preserve">from the interviews) </w:t>
      </w:r>
      <w:r w:rsidR="001476D8" w:rsidRPr="001E24BD">
        <w:rPr>
          <w:rFonts w:eastAsia="Times New Roman"/>
          <w:lang w:val="en-US"/>
        </w:rPr>
        <w:t xml:space="preserve">that MTD itself will not </w:t>
      </w:r>
      <w:r w:rsidR="00D16FCC" w:rsidRPr="001E24BD">
        <w:rPr>
          <w:rFonts w:eastAsia="Times New Roman"/>
          <w:lang w:val="en-US"/>
        </w:rPr>
        <w:t xml:space="preserve">become the accelerator of the profit. </w:t>
      </w:r>
      <w:r w:rsidR="00DB2133" w:rsidRPr="001E24BD">
        <w:rPr>
          <w:rFonts w:eastAsia="Times New Roman"/>
          <w:lang w:val="en-US"/>
        </w:rPr>
        <w:t xml:space="preserve">If only enhancing productivity, </w:t>
      </w:r>
      <w:r w:rsidR="00D16FCC" w:rsidRPr="001E24BD">
        <w:rPr>
          <w:rFonts w:eastAsia="Times New Roman"/>
          <w:lang w:val="en-US"/>
        </w:rPr>
        <w:t xml:space="preserve">MTD may </w:t>
      </w:r>
      <w:r w:rsidR="00DB2133" w:rsidRPr="001E24BD">
        <w:rPr>
          <w:rFonts w:eastAsia="Times New Roman"/>
          <w:lang w:val="en-US"/>
        </w:rPr>
        <w:t xml:space="preserve">turn out to be an opportunity for accounting companies to thrive in accounting industry. </w:t>
      </w:r>
    </w:p>
    <w:p w14:paraId="0A09AE0B" w14:textId="6921ECCB" w:rsidR="00137AFE" w:rsidRPr="009C5742" w:rsidRDefault="001E2210">
      <w:pPr>
        <w:rPr>
          <w:rFonts w:eastAsia="Times New Roman"/>
          <w:lang w:val="en-US"/>
        </w:rPr>
      </w:pPr>
      <w:r w:rsidRPr="001E24BD">
        <w:rPr>
          <w:rFonts w:eastAsia="Times New Roman"/>
          <w:lang w:val="en-US"/>
        </w:rPr>
        <w:t>The information gathered via interviews and surveys fully supports the presumption made in the literature review.</w:t>
      </w:r>
      <w:r w:rsidR="00B8227E">
        <w:rPr>
          <w:rFonts w:eastAsia="Times New Roman"/>
          <w:lang w:val="en-US"/>
        </w:rPr>
        <w:t xml:space="preserve"> There is no doubt that at least at the beginning of MTD introduction individuals will need guidance of accountants, who may use MTD as </w:t>
      </w:r>
      <w:r w:rsidR="009B75CB">
        <w:rPr>
          <w:rFonts w:eastAsia="Times New Roman"/>
          <w:lang w:val="en-US"/>
        </w:rPr>
        <w:t>a decent</w:t>
      </w:r>
      <w:r w:rsidR="00DF094E">
        <w:rPr>
          <w:rFonts w:eastAsia="Times New Roman"/>
          <w:lang w:val="en-US"/>
        </w:rPr>
        <w:t xml:space="preserve"> opportunity for company’s</w:t>
      </w:r>
      <w:r w:rsidR="00C55B77">
        <w:rPr>
          <w:rFonts w:eastAsia="Times New Roman"/>
          <w:lang w:val="en-US"/>
        </w:rPr>
        <w:t xml:space="preserve"> financial surplus (Clearbooks, 2017) </w:t>
      </w:r>
    </w:p>
    <w:p w14:paraId="7E60BF4C" w14:textId="77777777" w:rsidR="004A57D5" w:rsidRDefault="004A57D5">
      <w:pPr>
        <w:rPr>
          <w:rFonts w:eastAsia="Times New Roman"/>
          <w:lang w:val="en-US"/>
        </w:rPr>
      </w:pPr>
    </w:p>
    <w:p w14:paraId="211F220B" w14:textId="77777777" w:rsidR="002333B4" w:rsidRDefault="002333B4">
      <w:pPr>
        <w:rPr>
          <w:rFonts w:eastAsia="Times New Roman"/>
          <w:lang w:val="en-US"/>
        </w:rPr>
      </w:pPr>
    </w:p>
    <w:p w14:paraId="4269BD96" w14:textId="77777777" w:rsidR="002333B4" w:rsidRDefault="002333B4">
      <w:pPr>
        <w:rPr>
          <w:rFonts w:eastAsia="Times New Roman"/>
          <w:lang w:val="en-US"/>
        </w:rPr>
      </w:pPr>
    </w:p>
    <w:p w14:paraId="6D9B092B" w14:textId="77777777" w:rsidR="002333B4" w:rsidRPr="009C5742" w:rsidRDefault="002333B4">
      <w:pPr>
        <w:rPr>
          <w:rFonts w:eastAsia="Times New Roman"/>
          <w:lang w:val="en-US"/>
        </w:rPr>
      </w:pPr>
    </w:p>
    <w:p w14:paraId="1BB8A1C8" w14:textId="77777777" w:rsidR="00255506" w:rsidRPr="001E24BD" w:rsidRDefault="00D225FB">
      <w:pPr>
        <w:rPr>
          <w:rFonts w:eastAsia="Times New Roman"/>
        </w:rPr>
      </w:pPr>
      <w:r w:rsidRPr="001E24BD">
        <w:rPr>
          <w:rFonts w:eastAsia="Times New Roman"/>
        </w:rPr>
        <w:t>Cross Tabulation</w:t>
      </w:r>
    </w:p>
    <w:p w14:paraId="152345D5" w14:textId="77777777" w:rsidR="00255506" w:rsidRPr="001E24BD" w:rsidRDefault="00255506">
      <w:pPr>
        <w:rPr>
          <w:rFonts w:eastAsia="Times New Roman"/>
        </w:rPr>
      </w:pPr>
    </w:p>
    <w:tbl>
      <w:tblPr>
        <w:tblStyle w:val="30"/>
        <w:tblW w:w="832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755"/>
        <w:gridCol w:w="1005"/>
        <w:gridCol w:w="780"/>
        <w:gridCol w:w="870"/>
        <w:gridCol w:w="978"/>
        <w:gridCol w:w="863"/>
        <w:gridCol w:w="724"/>
        <w:gridCol w:w="1348"/>
      </w:tblGrid>
      <w:tr w:rsidR="00255506" w:rsidRPr="001E24BD" w14:paraId="39845EB2" w14:textId="77777777">
        <w:trPr>
          <w:trHeight w:val="280"/>
        </w:trPr>
        <w:tc>
          <w:tcPr>
            <w:tcW w:w="8323" w:type="dxa"/>
            <w:gridSpan w:val="8"/>
            <w:tcBorders>
              <w:top w:val="nil"/>
              <w:left w:val="nil"/>
              <w:bottom w:val="nil"/>
              <w:right w:val="nil"/>
            </w:tcBorders>
            <w:shd w:val="clear" w:color="auto" w:fill="FFFFFF"/>
            <w:tcMar>
              <w:top w:w="0" w:type="dxa"/>
              <w:bottom w:w="0" w:type="dxa"/>
            </w:tcMar>
            <w:vAlign w:val="center"/>
          </w:tcPr>
          <w:p w14:paraId="053ABD7F" w14:textId="5AFEC060" w:rsidR="00255506" w:rsidRPr="001E24BD" w:rsidRDefault="002F7467" w:rsidP="008C71AA">
            <w:pPr>
              <w:pStyle w:val="af8"/>
              <w:rPr>
                <w:rFonts w:ascii="Times New Roman" w:hAnsi="Times New Roman" w:cs="Times New Roman"/>
                <w:sz w:val="24"/>
                <w:szCs w:val="24"/>
              </w:rPr>
            </w:pPr>
            <w:bookmarkStart w:id="82" w:name="_Toc513458474"/>
            <w:r w:rsidRPr="001E24BD">
              <w:rPr>
                <w:rFonts w:ascii="Times New Roman" w:hAnsi="Times New Roman" w:cs="Times New Roman"/>
                <w:sz w:val="24"/>
                <w:szCs w:val="24"/>
              </w:rPr>
              <w:t>Figure 25</w:t>
            </w:r>
            <w:r w:rsidR="008C71AA"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overunderpaymentseliminated * filingfrequency Crosstabulation</w:t>
            </w:r>
            <w:bookmarkEnd w:id="82"/>
          </w:p>
        </w:tc>
      </w:tr>
      <w:tr w:rsidR="00255506" w:rsidRPr="001E24BD" w14:paraId="5777C7C8" w14:textId="77777777">
        <w:trPr>
          <w:trHeight w:val="280"/>
        </w:trPr>
        <w:tc>
          <w:tcPr>
            <w:tcW w:w="8323" w:type="dxa"/>
            <w:gridSpan w:val="8"/>
            <w:tcBorders>
              <w:top w:val="nil"/>
              <w:left w:val="nil"/>
              <w:bottom w:val="nil"/>
              <w:right w:val="nil"/>
            </w:tcBorders>
            <w:shd w:val="clear" w:color="auto" w:fill="FFFFFF"/>
            <w:tcMar>
              <w:top w:w="0" w:type="dxa"/>
              <w:bottom w:w="0" w:type="dxa"/>
            </w:tcMar>
            <w:vAlign w:val="bottom"/>
          </w:tcPr>
          <w:p w14:paraId="263196ED" w14:textId="77777777" w:rsidR="00255506" w:rsidRPr="001E24BD" w:rsidRDefault="00D225FB">
            <w:pPr>
              <w:rPr>
                <w:rFonts w:eastAsia="Times New Roman"/>
              </w:rPr>
            </w:pPr>
            <w:r w:rsidRPr="001E24BD">
              <w:rPr>
                <w:rFonts w:eastAsia="Arial"/>
                <w:color w:val="010205"/>
                <w:highlight w:val="white"/>
              </w:rPr>
              <w:t xml:space="preserve">Count  </w:t>
            </w:r>
          </w:p>
        </w:tc>
      </w:tr>
      <w:tr w:rsidR="00255506" w:rsidRPr="001E24BD" w14:paraId="41AA1F60" w14:textId="77777777">
        <w:trPr>
          <w:trHeight w:val="280"/>
        </w:trPr>
        <w:tc>
          <w:tcPr>
            <w:tcW w:w="2760" w:type="dxa"/>
            <w:gridSpan w:val="2"/>
            <w:vMerge w:val="restart"/>
            <w:tcBorders>
              <w:top w:val="nil"/>
              <w:left w:val="nil"/>
              <w:bottom w:val="nil"/>
              <w:right w:val="nil"/>
            </w:tcBorders>
            <w:shd w:val="clear" w:color="auto" w:fill="FFFFFF"/>
            <w:tcMar>
              <w:top w:w="0" w:type="dxa"/>
              <w:bottom w:w="0" w:type="dxa"/>
            </w:tcMar>
            <w:vAlign w:val="bottom"/>
          </w:tcPr>
          <w:p w14:paraId="29381AA6" w14:textId="77777777" w:rsidR="00255506" w:rsidRPr="001E24BD" w:rsidRDefault="00255506">
            <w:pPr>
              <w:rPr>
                <w:rFonts w:eastAsia="Times New Roman"/>
              </w:rPr>
            </w:pPr>
          </w:p>
        </w:tc>
        <w:tc>
          <w:tcPr>
            <w:tcW w:w="4215" w:type="dxa"/>
            <w:gridSpan w:val="5"/>
            <w:tcBorders>
              <w:top w:val="nil"/>
              <w:left w:val="nil"/>
              <w:bottom w:val="nil"/>
              <w:right w:val="single" w:sz="8" w:space="0" w:color="E0E0E0"/>
            </w:tcBorders>
            <w:shd w:val="clear" w:color="auto" w:fill="FFFFFF"/>
            <w:tcMar>
              <w:top w:w="0" w:type="dxa"/>
              <w:bottom w:w="0" w:type="dxa"/>
            </w:tcMar>
            <w:vAlign w:val="bottom"/>
          </w:tcPr>
          <w:p w14:paraId="686327B9" w14:textId="77777777" w:rsidR="00255506" w:rsidRPr="001E24BD" w:rsidRDefault="00D225FB">
            <w:pPr>
              <w:ind w:left="60" w:right="60"/>
              <w:jc w:val="center"/>
              <w:rPr>
                <w:rFonts w:eastAsia="Arial"/>
                <w:color w:val="264A60"/>
                <w:lang w:val="en-US"/>
              </w:rPr>
            </w:pPr>
            <w:r w:rsidRPr="001E24BD">
              <w:rPr>
                <w:rFonts w:eastAsia="Arial"/>
                <w:color w:val="010205"/>
                <w:lang w:val="en-US"/>
              </w:rPr>
              <w:t>Do you believe that tax filing frequency of at least once in three months will have a positive effect on accuracy?</w:t>
            </w:r>
          </w:p>
        </w:tc>
        <w:tc>
          <w:tcPr>
            <w:tcW w:w="1348" w:type="dxa"/>
            <w:vMerge w:val="restart"/>
            <w:tcBorders>
              <w:top w:val="nil"/>
              <w:left w:val="single" w:sz="8" w:space="0" w:color="E0E0E0"/>
              <w:bottom w:val="nil"/>
              <w:right w:val="nil"/>
            </w:tcBorders>
            <w:shd w:val="clear" w:color="auto" w:fill="FFFFFF"/>
            <w:tcMar>
              <w:top w:w="0" w:type="dxa"/>
              <w:bottom w:w="0" w:type="dxa"/>
            </w:tcMar>
            <w:vAlign w:val="bottom"/>
          </w:tcPr>
          <w:p w14:paraId="3EF7C0BE" w14:textId="77777777" w:rsidR="00255506" w:rsidRPr="001E24BD" w:rsidRDefault="00D225FB">
            <w:pPr>
              <w:ind w:left="60" w:right="60"/>
              <w:jc w:val="center"/>
              <w:rPr>
                <w:rFonts w:eastAsia="Arial"/>
                <w:color w:val="264A60"/>
              </w:rPr>
            </w:pPr>
            <w:r w:rsidRPr="001E24BD">
              <w:rPr>
                <w:rFonts w:eastAsia="Arial"/>
                <w:color w:val="264A60"/>
              </w:rPr>
              <w:t>Total</w:t>
            </w:r>
          </w:p>
        </w:tc>
      </w:tr>
      <w:tr w:rsidR="00255506" w:rsidRPr="001E24BD" w14:paraId="5EA06B8A" w14:textId="77777777">
        <w:trPr>
          <w:trHeight w:val="560"/>
        </w:trPr>
        <w:tc>
          <w:tcPr>
            <w:tcW w:w="2760" w:type="dxa"/>
            <w:gridSpan w:val="2"/>
            <w:vMerge/>
            <w:tcBorders>
              <w:top w:val="nil"/>
              <w:left w:val="nil"/>
              <w:bottom w:val="nil"/>
              <w:right w:val="nil"/>
            </w:tcBorders>
            <w:shd w:val="clear" w:color="auto" w:fill="FFFFFF"/>
            <w:tcMar>
              <w:top w:w="0" w:type="dxa"/>
              <w:bottom w:w="0" w:type="dxa"/>
            </w:tcMar>
            <w:vAlign w:val="bottom"/>
          </w:tcPr>
          <w:p w14:paraId="3682845C" w14:textId="77777777" w:rsidR="00255506" w:rsidRPr="001E24BD" w:rsidRDefault="00255506">
            <w:pPr>
              <w:rPr>
                <w:rFonts w:eastAsia="Arial"/>
                <w:color w:val="264A60"/>
              </w:rPr>
            </w:pPr>
          </w:p>
        </w:tc>
        <w:tc>
          <w:tcPr>
            <w:tcW w:w="780" w:type="dxa"/>
            <w:tcBorders>
              <w:top w:val="nil"/>
              <w:left w:val="nil"/>
              <w:bottom w:val="single" w:sz="8" w:space="0" w:color="152935"/>
              <w:right w:val="single" w:sz="8" w:space="0" w:color="E0E0E0"/>
            </w:tcBorders>
            <w:shd w:val="clear" w:color="auto" w:fill="FFFFFF"/>
            <w:tcMar>
              <w:top w:w="0" w:type="dxa"/>
              <w:bottom w:w="0" w:type="dxa"/>
            </w:tcMar>
            <w:vAlign w:val="bottom"/>
          </w:tcPr>
          <w:p w14:paraId="481C9922" w14:textId="77777777" w:rsidR="00255506" w:rsidRPr="001E24BD" w:rsidRDefault="00D225FB">
            <w:pPr>
              <w:ind w:left="60" w:right="60"/>
              <w:jc w:val="center"/>
              <w:rPr>
                <w:rFonts w:eastAsia="Arial"/>
                <w:color w:val="264A60"/>
              </w:rPr>
            </w:pPr>
            <w:r w:rsidRPr="001E24BD">
              <w:rPr>
                <w:rFonts w:eastAsia="Arial"/>
                <w:color w:val="264A60"/>
              </w:rPr>
              <w:t>strongly agree</w:t>
            </w:r>
          </w:p>
        </w:tc>
        <w:tc>
          <w:tcPr>
            <w:tcW w:w="870"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C2B93C8" w14:textId="77777777" w:rsidR="00255506" w:rsidRPr="001E24BD" w:rsidRDefault="00D225FB">
            <w:pPr>
              <w:ind w:left="60" w:right="60"/>
              <w:jc w:val="center"/>
              <w:rPr>
                <w:rFonts w:eastAsia="Arial"/>
                <w:color w:val="264A60"/>
              </w:rPr>
            </w:pPr>
            <w:r w:rsidRPr="001E24BD">
              <w:rPr>
                <w:rFonts w:eastAsia="Arial"/>
                <w:color w:val="264A60"/>
              </w:rPr>
              <w:t>agree</w:t>
            </w:r>
          </w:p>
        </w:tc>
        <w:tc>
          <w:tcPr>
            <w:tcW w:w="978"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7ED11EBE" w14:textId="77777777" w:rsidR="00255506" w:rsidRPr="001E24BD" w:rsidRDefault="00D225FB">
            <w:pPr>
              <w:ind w:left="60" w:right="60"/>
              <w:jc w:val="center"/>
              <w:rPr>
                <w:rFonts w:eastAsia="Arial"/>
                <w:color w:val="264A60"/>
              </w:rPr>
            </w:pPr>
            <w:r w:rsidRPr="001E24BD">
              <w:rPr>
                <w:rFonts w:eastAsia="Arial"/>
                <w:color w:val="264A60"/>
              </w:rPr>
              <w:t>undecided</w:t>
            </w:r>
          </w:p>
        </w:tc>
        <w:tc>
          <w:tcPr>
            <w:tcW w:w="863"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37955CFB" w14:textId="77777777" w:rsidR="00255506" w:rsidRPr="001E24BD" w:rsidRDefault="00D225FB">
            <w:pPr>
              <w:ind w:left="60" w:right="60"/>
              <w:jc w:val="center"/>
              <w:rPr>
                <w:rFonts w:eastAsia="Arial"/>
                <w:color w:val="264A60"/>
              </w:rPr>
            </w:pPr>
            <w:r w:rsidRPr="001E24BD">
              <w:rPr>
                <w:rFonts w:eastAsia="Arial"/>
                <w:color w:val="264A60"/>
              </w:rPr>
              <w:t>disagree</w:t>
            </w:r>
          </w:p>
        </w:tc>
        <w:tc>
          <w:tcPr>
            <w:tcW w:w="724"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781CC9B2" w14:textId="77777777" w:rsidR="00255506" w:rsidRPr="001E24BD" w:rsidRDefault="00D225FB">
            <w:pPr>
              <w:ind w:left="60" w:right="60"/>
              <w:jc w:val="center"/>
              <w:rPr>
                <w:rFonts w:eastAsia="Arial"/>
                <w:color w:val="264A60"/>
              </w:rPr>
            </w:pPr>
            <w:r w:rsidRPr="001E24BD">
              <w:rPr>
                <w:rFonts w:eastAsia="Arial"/>
                <w:color w:val="264A60"/>
              </w:rPr>
              <w:t>strongly agree</w:t>
            </w:r>
          </w:p>
        </w:tc>
        <w:tc>
          <w:tcPr>
            <w:tcW w:w="1348" w:type="dxa"/>
            <w:vMerge/>
            <w:tcBorders>
              <w:top w:val="nil"/>
              <w:left w:val="single" w:sz="8" w:space="0" w:color="E0E0E0"/>
              <w:bottom w:val="nil"/>
              <w:right w:val="nil"/>
            </w:tcBorders>
            <w:shd w:val="clear" w:color="auto" w:fill="FFFFFF"/>
            <w:tcMar>
              <w:top w:w="0" w:type="dxa"/>
              <w:bottom w:w="0" w:type="dxa"/>
            </w:tcMar>
            <w:vAlign w:val="bottom"/>
          </w:tcPr>
          <w:p w14:paraId="03729A91" w14:textId="77777777" w:rsidR="00255506" w:rsidRPr="001E24BD" w:rsidRDefault="00255506">
            <w:pPr>
              <w:rPr>
                <w:rFonts w:eastAsia="Arial"/>
                <w:color w:val="264A60"/>
              </w:rPr>
            </w:pPr>
          </w:p>
        </w:tc>
      </w:tr>
      <w:tr w:rsidR="00255506" w:rsidRPr="001E24BD" w14:paraId="5BD42C34" w14:textId="77777777">
        <w:trPr>
          <w:trHeight w:val="560"/>
        </w:trPr>
        <w:tc>
          <w:tcPr>
            <w:tcW w:w="1755" w:type="dxa"/>
            <w:vMerge w:val="restart"/>
            <w:tcBorders>
              <w:top w:val="single" w:sz="8" w:space="0" w:color="152935"/>
              <w:left w:val="nil"/>
              <w:bottom w:val="single" w:sz="8" w:space="0" w:color="AEAEAE"/>
              <w:right w:val="nil"/>
            </w:tcBorders>
            <w:shd w:val="clear" w:color="auto" w:fill="E0E0E0"/>
            <w:tcMar>
              <w:top w:w="0" w:type="dxa"/>
              <w:bottom w:w="0" w:type="dxa"/>
            </w:tcMar>
          </w:tcPr>
          <w:p w14:paraId="4B4A762F" w14:textId="77777777" w:rsidR="00255506" w:rsidRPr="001E24BD" w:rsidRDefault="00D225FB">
            <w:pPr>
              <w:ind w:left="60" w:right="60"/>
              <w:jc w:val="center"/>
              <w:rPr>
                <w:rFonts w:eastAsia="Arial"/>
                <w:color w:val="264A60"/>
                <w:lang w:val="en-US"/>
              </w:rPr>
            </w:pPr>
            <w:r w:rsidRPr="001E24BD">
              <w:rPr>
                <w:rFonts w:eastAsia="Arial"/>
                <w:color w:val="010205"/>
                <w:lang w:val="en-US"/>
              </w:rPr>
              <w:t>If HMRC has an accurate snapshot of the individual's tax position, over/underpayments of the self-employed will be eliminated?</w:t>
            </w:r>
          </w:p>
        </w:tc>
        <w:tc>
          <w:tcPr>
            <w:tcW w:w="1005" w:type="dxa"/>
            <w:tcBorders>
              <w:top w:val="single" w:sz="8" w:space="0" w:color="152935"/>
              <w:left w:val="nil"/>
              <w:bottom w:val="single" w:sz="8" w:space="0" w:color="AEAEAE"/>
              <w:right w:val="nil"/>
            </w:tcBorders>
            <w:shd w:val="clear" w:color="auto" w:fill="E0E0E0"/>
            <w:tcMar>
              <w:top w:w="0" w:type="dxa"/>
              <w:bottom w:w="0" w:type="dxa"/>
            </w:tcMar>
          </w:tcPr>
          <w:p w14:paraId="02A4B5E1" w14:textId="77777777" w:rsidR="00255506" w:rsidRPr="001E24BD" w:rsidRDefault="00D225FB">
            <w:pPr>
              <w:ind w:left="60" w:right="60"/>
              <w:rPr>
                <w:rFonts w:eastAsia="Arial"/>
                <w:color w:val="264A60"/>
              </w:rPr>
            </w:pPr>
            <w:r w:rsidRPr="001E24BD">
              <w:rPr>
                <w:rFonts w:eastAsia="Arial"/>
                <w:color w:val="264A60"/>
              </w:rPr>
              <w:t>strongly agree</w:t>
            </w:r>
          </w:p>
        </w:tc>
        <w:tc>
          <w:tcPr>
            <w:tcW w:w="780"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03E23330" w14:textId="77777777" w:rsidR="00255506" w:rsidRPr="001E24BD" w:rsidRDefault="00D225FB">
            <w:pPr>
              <w:ind w:left="60" w:right="60"/>
              <w:jc w:val="right"/>
              <w:rPr>
                <w:rFonts w:eastAsia="Arial"/>
                <w:color w:val="010205"/>
              </w:rPr>
            </w:pPr>
            <w:r w:rsidRPr="001E24BD">
              <w:rPr>
                <w:rFonts w:eastAsia="Arial"/>
                <w:color w:val="010205"/>
              </w:rPr>
              <w:t>0</w:t>
            </w:r>
          </w:p>
        </w:tc>
        <w:tc>
          <w:tcPr>
            <w:tcW w:w="870"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17D25FA1" w14:textId="77777777" w:rsidR="00255506" w:rsidRPr="001E24BD" w:rsidRDefault="00D225FB">
            <w:pPr>
              <w:ind w:left="60" w:right="60"/>
              <w:jc w:val="right"/>
              <w:rPr>
                <w:rFonts w:eastAsia="Arial"/>
                <w:color w:val="010205"/>
              </w:rPr>
            </w:pPr>
            <w:r w:rsidRPr="001E24BD">
              <w:rPr>
                <w:rFonts w:eastAsia="Arial"/>
                <w:color w:val="010205"/>
              </w:rPr>
              <w:t>2</w:t>
            </w:r>
          </w:p>
        </w:tc>
        <w:tc>
          <w:tcPr>
            <w:tcW w:w="978"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7CAB6DE1" w14:textId="77777777" w:rsidR="00255506" w:rsidRPr="001E24BD" w:rsidRDefault="00D225FB">
            <w:pPr>
              <w:ind w:left="60" w:right="60"/>
              <w:jc w:val="right"/>
              <w:rPr>
                <w:rFonts w:eastAsia="Arial"/>
                <w:color w:val="010205"/>
              </w:rPr>
            </w:pPr>
            <w:r w:rsidRPr="001E24BD">
              <w:rPr>
                <w:rFonts w:eastAsia="Arial"/>
                <w:color w:val="010205"/>
              </w:rPr>
              <w:t>0</w:t>
            </w:r>
          </w:p>
        </w:tc>
        <w:tc>
          <w:tcPr>
            <w:tcW w:w="863"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7A34FDA" w14:textId="77777777" w:rsidR="00255506" w:rsidRPr="001E24BD" w:rsidRDefault="00D225FB">
            <w:pPr>
              <w:ind w:left="60" w:right="60"/>
              <w:jc w:val="right"/>
              <w:rPr>
                <w:rFonts w:eastAsia="Arial"/>
                <w:color w:val="010205"/>
              </w:rPr>
            </w:pPr>
            <w:r w:rsidRPr="001E24BD">
              <w:rPr>
                <w:rFonts w:eastAsia="Arial"/>
                <w:color w:val="010205"/>
              </w:rPr>
              <w:t>0</w:t>
            </w:r>
          </w:p>
        </w:tc>
        <w:tc>
          <w:tcPr>
            <w:tcW w:w="724"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F3B5136" w14:textId="77777777" w:rsidR="00255506" w:rsidRPr="001E24BD" w:rsidRDefault="00D225FB">
            <w:pPr>
              <w:ind w:left="60" w:right="60"/>
              <w:jc w:val="right"/>
              <w:rPr>
                <w:rFonts w:eastAsia="Arial"/>
                <w:color w:val="010205"/>
              </w:rPr>
            </w:pPr>
            <w:r w:rsidRPr="001E24BD">
              <w:rPr>
                <w:rFonts w:eastAsia="Arial"/>
                <w:color w:val="010205"/>
              </w:rPr>
              <w:t>0</w:t>
            </w:r>
          </w:p>
        </w:tc>
        <w:tc>
          <w:tcPr>
            <w:tcW w:w="1348"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11A7577E" w14:textId="77777777" w:rsidR="00255506" w:rsidRPr="001E24BD" w:rsidRDefault="00D225FB">
            <w:pPr>
              <w:ind w:left="60" w:right="60"/>
              <w:jc w:val="right"/>
              <w:rPr>
                <w:rFonts w:eastAsia="Arial"/>
                <w:color w:val="010205"/>
              </w:rPr>
            </w:pPr>
            <w:r w:rsidRPr="001E24BD">
              <w:rPr>
                <w:rFonts w:eastAsia="Arial"/>
                <w:color w:val="010205"/>
              </w:rPr>
              <w:t>2</w:t>
            </w:r>
          </w:p>
        </w:tc>
      </w:tr>
      <w:tr w:rsidR="00255506" w:rsidRPr="001E24BD" w14:paraId="7C193125" w14:textId="77777777">
        <w:trPr>
          <w:trHeight w:val="280"/>
        </w:trPr>
        <w:tc>
          <w:tcPr>
            <w:tcW w:w="1755" w:type="dxa"/>
            <w:vMerge/>
            <w:tcBorders>
              <w:top w:val="single" w:sz="8" w:space="0" w:color="152935"/>
              <w:left w:val="nil"/>
              <w:bottom w:val="single" w:sz="8" w:space="0" w:color="AEAEAE"/>
              <w:right w:val="nil"/>
            </w:tcBorders>
            <w:shd w:val="clear" w:color="auto" w:fill="E0E0E0"/>
            <w:tcMar>
              <w:top w:w="0" w:type="dxa"/>
              <w:bottom w:w="0" w:type="dxa"/>
            </w:tcMar>
          </w:tcPr>
          <w:p w14:paraId="75B09FE7" w14:textId="77777777" w:rsidR="00255506" w:rsidRPr="001E24BD" w:rsidRDefault="00255506">
            <w:pPr>
              <w:rPr>
                <w:rFonts w:eastAsia="Arial"/>
                <w:color w:val="010205"/>
              </w:rPr>
            </w:pPr>
          </w:p>
        </w:tc>
        <w:tc>
          <w:tcPr>
            <w:tcW w:w="1005" w:type="dxa"/>
            <w:tcBorders>
              <w:top w:val="single" w:sz="8" w:space="0" w:color="AEAEAE"/>
              <w:left w:val="nil"/>
              <w:bottom w:val="single" w:sz="8" w:space="0" w:color="AEAEAE"/>
              <w:right w:val="nil"/>
            </w:tcBorders>
            <w:shd w:val="clear" w:color="auto" w:fill="E0E0E0"/>
            <w:tcMar>
              <w:top w:w="0" w:type="dxa"/>
              <w:bottom w:w="0" w:type="dxa"/>
            </w:tcMar>
          </w:tcPr>
          <w:p w14:paraId="13F35908" w14:textId="77777777" w:rsidR="00255506" w:rsidRPr="001E24BD" w:rsidRDefault="00D225FB">
            <w:pPr>
              <w:ind w:left="60" w:right="60"/>
              <w:rPr>
                <w:rFonts w:eastAsia="Arial"/>
                <w:color w:val="264A60"/>
              </w:rPr>
            </w:pPr>
            <w:r w:rsidRPr="001E24BD">
              <w:rPr>
                <w:rFonts w:eastAsia="Arial"/>
                <w:color w:val="264A60"/>
              </w:rPr>
              <w:t>agree</w:t>
            </w:r>
          </w:p>
        </w:tc>
        <w:tc>
          <w:tcPr>
            <w:tcW w:w="780"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9AB41F9" w14:textId="77777777" w:rsidR="00255506" w:rsidRPr="001E24BD" w:rsidRDefault="00D225FB">
            <w:pPr>
              <w:ind w:left="60" w:right="60"/>
              <w:jc w:val="right"/>
              <w:rPr>
                <w:rFonts w:eastAsia="Arial"/>
                <w:color w:val="010205"/>
              </w:rPr>
            </w:pPr>
            <w:r w:rsidRPr="001E24BD">
              <w:rPr>
                <w:rFonts w:eastAsia="Arial"/>
                <w:color w:val="010205"/>
              </w:rPr>
              <w:t>2</w:t>
            </w:r>
          </w:p>
        </w:tc>
        <w:tc>
          <w:tcPr>
            <w:tcW w:w="87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A0EE4E5" w14:textId="77777777" w:rsidR="00255506" w:rsidRPr="001E24BD" w:rsidRDefault="00D225FB">
            <w:pPr>
              <w:ind w:left="60" w:right="60"/>
              <w:jc w:val="right"/>
              <w:rPr>
                <w:rFonts w:eastAsia="Arial"/>
                <w:color w:val="010205"/>
              </w:rPr>
            </w:pPr>
            <w:r w:rsidRPr="001E24BD">
              <w:rPr>
                <w:rFonts w:eastAsia="Arial"/>
                <w:color w:val="010205"/>
              </w:rPr>
              <w:t>12</w:t>
            </w:r>
          </w:p>
        </w:tc>
        <w:tc>
          <w:tcPr>
            <w:tcW w:w="9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86FED58" w14:textId="77777777" w:rsidR="00255506" w:rsidRPr="001E24BD" w:rsidRDefault="00D225FB">
            <w:pPr>
              <w:ind w:left="60" w:right="60"/>
              <w:jc w:val="right"/>
              <w:rPr>
                <w:rFonts w:eastAsia="Arial"/>
                <w:color w:val="010205"/>
              </w:rPr>
            </w:pPr>
            <w:r w:rsidRPr="001E24BD">
              <w:rPr>
                <w:rFonts w:eastAsia="Arial"/>
                <w:color w:val="010205"/>
              </w:rPr>
              <w:t>4</w:t>
            </w:r>
          </w:p>
        </w:tc>
        <w:tc>
          <w:tcPr>
            <w:tcW w:w="863"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8F1461A" w14:textId="77777777" w:rsidR="00255506" w:rsidRPr="001E24BD" w:rsidRDefault="00D225FB">
            <w:pPr>
              <w:ind w:left="60" w:right="60"/>
              <w:jc w:val="right"/>
              <w:rPr>
                <w:rFonts w:eastAsia="Arial"/>
                <w:color w:val="010205"/>
              </w:rPr>
            </w:pPr>
            <w:r w:rsidRPr="001E24BD">
              <w:rPr>
                <w:rFonts w:eastAsia="Arial"/>
                <w:color w:val="010205"/>
              </w:rPr>
              <w:t>2</w:t>
            </w:r>
          </w:p>
        </w:tc>
        <w:tc>
          <w:tcPr>
            <w:tcW w:w="724"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B1B13F5" w14:textId="77777777" w:rsidR="00255506" w:rsidRPr="001E24BD" w:rsidRDefault="00D225FB">
            <w:pPr>
              <w:ind w:left="60" w:right="60"/>
              <w:jc w:val="right"/>
              <w:rPr>
                <w:rFonts w:eastAsia="Arial"/>
                <w:color w:val="010205"/>
              </w:rPr>
            </w:pPr>
            <w:r w:rsidRPr="001E24BD">
              <w:rPr>
                <w:rFonts w:eastAsia="Arial"/>
                <w:color w:val="010205"/>
              </w:rPr>
              <w:t>0</w:t>
            </w:r>
          </w:p>
        </w:tc>
        <w:tc>
          <w:tcPr>
            <w:tcW w:w="1348"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8D986E7" w14:textId="77777777" w:rsidR="00255506" w:rsidRPr="001E24BD" w:rsidRDefault="00D225FB">
            <w:pPr>
              <w:ind w:left="60" w:right="60"/>
              <w:jc w:val="right"/>
              <w:rPr>
                <w:rFonts w:eastAsia="Arial"/>
                <w:color w:val="010205"/>
              </w:rPr>
            </w:pPr>
            <w:r w:rsidRPr="001E24BD">
              <w:rPr>
                <w:rFonts w:eastAsia="Arial"/>
                <w:color w:val="010205"/>
              </w:rPr>
              <w:t>20</w:t>
            </w:r>
          </w:p>
        </w:tc>
      </w:tr>
      <w:tr w:rsidR="00255506" w:rsidRPr="001E24BD" w14:paraId="335C76AB" w14:textId="77777777">
        <w:trPr>
          <w:trHeight w:val="300"/>
        </w:trPr>
        <w:tc>
          <w:tcPr>
            <w:tcW w:w="1755" w:type="dxa"/>
            <w:vMerge/>
            <w:tcBorders>
              <w:top w:val="single" w:sz="8" w:space="0" w:color="152935"/>
              <w:left w:val="nil"/>
              <w:bottom w:val="single" w:sz="8" w:space="0" w:color="AEAEAE"/>
              <w:right w:val="nil"/>
            </w:tcBorders>
            <w:shd w:val="clear" w:color="auto" w:fill="E0E0E0"/>
            <w:tcMar>
              <w:top w:w="0" w:type="dxa"/>
              <w:bottom w:w="0" w:type="dxa"/>
            </w:tcMar>
          </w:tcPr>
          <w:p w14:paraId="6D7F417D" w14:textId="77777777" w:rsidR="00255506" w:rsidRPr="001E24BD" w:rsidRDefault="00255506">
            <w:pPr>
              <w:rPr>
                <w:rFonts w:eastAsia="Arial"/>
                <w:color w:val="010205"/>
              </w:rPr>
            </w:pPr>
          </w:p>
        </w:tc>
        <w:tc>
          <w:tcPr>
            <w:tcW w:w="1005" w:type="dxa"/>
            <w:tcBorders>
              <w:top w:val="single" w:sz="8" w:space="0" w:color="AEAEAE"/>
              <w:left w:val="nil"/>
              <w:bottom w:val="single" w:sz="8" w:space="0" w:color="AEAEAE"/>
              <w:right w:val="nil"/>
            </w:tcBorders>
            <w:shd w:val="clear" w:color="auto" w:fill="E0E0E0"/>
            <w:tcMar>
              <w:top w:w="0" w:type="dxa"/>
              <w:bottom w:w="0" w:type="dxa"/>
            </w:tcMar>
          </w:tcPr>
          <w:p w14:paraId="46004BBA" w14:textId="77777777" w:rsidR="00255506" w:rsidRPr="001E24BD" w:rsidRDefault="00D225FB">
            <w:pPr>
              <w:ind w:left="60" w:right="60"/>
              <w:rPr>
                <w:rFonts w:eastAsia="Arial"/>
                <w:color w:val="264A60"/>
              </w:rPr>
            </w:pPr>
            <w:r w:rsidRPr="001E24BD">
              <w:rPr>
                <w:rFonts w:eastAsia="Arial"/>
                <w:color w:val="264A60"/>
              </w:rPr>
              <w:t>undecided</w:t>
            </w:r>
          </w:p>
        </w:tc>
        <w:tc>
          <w:tcPr>
            <w:tcW w:w="780"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465E707" w14:textId="77777777" w:rsidR="00255506" w:rsidRPr="001E24BD" w:rsidRDefault="00D225FB">
            <w:pPr>
              <w:ind w:left="60" w:right="60"/>
              <w:jc w:val="right"/>
              <w:rPr>
                <w:rFonts w:eastAsia="Arial"/>
                <w:color w:val="010205"/>
              </w:rPr>
            </w:pPr>
            <w:r w:rsidRPr="001E24BD">
              <w:rPr>
                <w:rFonts w:eastAsia="Arial"/>
                <w:color w:val="010205"/>
              </w:rPr>
              <w:t>0</w:t>
            </w:r>
          </w:p>
        </w:tc>
        <w:tc>
          <w:tcPr>
            <w:tcW w:w="87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45CC3D2" w14:textId="77777777" w:rsidR="00255506" w:rsidRPr="001E24BD" w:rsidRDefault="00D225FB">
            <w:pPr>
              <w:ind w:left="60" w:right="60"/>
              <w:jc w:val="right"/>
              <w:rPr>
                <w:rFonts w:eastAsia="Arial"/>
                <w:color w:val="010205"/>
              </w:rPr>
            </w:pPr>
            <w:r w:rsidRPr="001E24BD">
              <w:rPr>
                <w:rFonts w:eastAsia="Arial"/>
                <w:color w:val="010205"/>
              </w:rPr>
              <w:t>3</w:t>
            </w:r>
          </w:p>
        </w:tc>
        <w:tc>
          <w:tcPr>
            <w:tcW w:w="9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5D125AF" w14:textId="77777777" w:rsidR="00255506" w:rsidRPr="001E24BD" w:rsidRDefault="00D225FB">
            <w:pPr>
              <w:ind w:left="60" w:right="60"/>
              <w:jc w:val="right"/>
              <w:rPr>
                <w:rFonts w:eastAsia="Arial"/>
                <w:color w:val="010205"/>
              </w:rPr>
            </w:pPr>
            <w:r w:rsidRPr="001E24BD">
              <w:rPr>
                <w:rFonts w:eastAsia="Arial"/>
                <w:color w:val="010205"/>
              </w:rPr>
              <w:t>2</w:t>
            </w:r>
          </w:p>
        </w:tc>
        <w:tc>
          <w:tcPr>
            <w:tcW w:w="863"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39F6E9D" w14:textId="77777777" w:rsidR="00255506" w:rsidRPr="001E24BD" w:rsidRDefault="00D225FB">
            <w:pPr>
              <w:ind w:left="60" w:right="60"/>
              <w:jc w:val="right"/>
              <w:rPr>
                <w:rFonts w:eastAsia="Arial"/>
                <w:color w:val="010205"/>
              </w:rPr>
            </w:pPr>
            <w:r w:rsidRPr="001E24BD">
              <w:rPr>
                <w:rFonts w:eastAsia="Arial"/>
                <w:color w:val="010205"/>
              </w:rPr>
              <w:t>1</w:t>
            </w:r>
          </w:p>
        </w:tc>
        <w:tc>
          <w:tcPr>
            <w:tcW w:w="724"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6632DD0" w14:textId="77777777" w:rsidR="00255506" w:rsidRPr="001E24BD" w:rsidRDefault="00D225FB">
            <w:pPr>
              <w:ind w:left="60" w:right="60"/>
              <w:jc w:val="right"/>
              <w:rPr>
                <w:rFonts w:eastAsia="Arial"/>
                <w:color w:val="010205"/>
              </w:rPr>
            </w:pPr>
            <w:r w:rsidRPr="001E24BD">
              <w:rPr>
                <w:rFonts w:eastAsia="Arial"/>
                <w:color w:val="010205"/>
              </w:rPr>
              <w:t>0</w:t>
            </w:r>
          </w:p>
        </w:tc>
        <w:tc>
          <w:tcPr>
            <w:tcW w:w="1348"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05E167EC" w14:textId="77777777" w:rsidR="00255506" w:rsidRPr="001E24BD" w:rsidRDefault="00D225FB">
            <w:pPr>
              <w:ind w:left="60" w:right="60"/>
              <w:jc w:val="right"/>
              <w:rPr>
                <w:rFonts w:eastAsia="Arial"/>
                <w:color w:val="010205"/>
              </w:rPr>
            </w:pPr>
            <w:r w:rsidRPr="001E24BD">
              <w:rPr>
                <w:rFonts w:eastAsia="Arial"/>
                <w:color w:val="010205"/>
              </w:rPr>
              <w:t>6</w:t>
            </w:r>
          </w:p>
        </w:tc>
      </w:tr>
      <w:tr w:rsidR="00255506" w:rsidRPr="001E24BD" w14:paraId="4E64B004" w14:textId="77777777">
        <w:trPr>
          <w:trHeight w:val="300"/>
        </w:trPr>
        <w:tc>
          <w:tcPr>
            <w:tcW w:w="1755" w:type="dxa"/>
            <w:vMerge/>
            <w:tcBorders>
              <w:top w:val="single" w:sz="8" w:space="0" w:color="152935"/>
              <w:left w:val="nil"/>
              <w:bottom w:val="single" w:sz="8" w:space="0" w:color="AEAEAE"/>
              <w:right w:val="nil"/>
            </w:tcBorders>
            <w:shd w:val="clear" w:color="auto" w:fill="E0E0E0"/>
            <w:tcMar>
              <w:top w:w="0" w:type="dxa"/>
              <w:bottom w:w="0" w:type="dxa"/>
            </w:tcMar>
          </w:tcPr>
          <w:p w14:paraId="7D413EDB" w14:textId="77777777" w:rsidR="00255506" w:rsidRPr="001E24BD" w:rsidRDefault="00255506">
            <w:pPr>
              <w:rPr>
                <w:rFonts w:eastAsia="Arial"/>
                <w:color w:val="010205"/>
              </w:rPr>
            </w:pPr>
          </w:p>
        </w:tc>
        <w:tc>
          <w:tcPr>
            <w:tcW w:w="1005" w:type="dxa"/>
            <w:tcBorders>
              <w:top w:val="single" w:sz="8" w:space="0" w:color="AEAEAE"/>
              <w:left w:val="nil"/>
              <w:bottom w:val="single" w:sz="8" w:space="0" w:color="AEAEAE"/>
              <w:right w:val="nil"/>
            </w:tcBorders>
            <w:shd w:val="clear" w:color="auto" w:fill="E0E0E0"/>
            <w:tcMar>
              <w:top w:w="0" w:type="dxa"/>
              <w:bottom w:w="0" w:type="dxa"/>
            </w:tcMar>
          </w:tcPr>
          <w:p w14:paraId="4B15555D" w14:textId="77777777" w:rsidR="00255506" w:rsidRPr="001E24BD" w:rsidRDefault="00D225FB">
            <w:pPr>
              <w:ind w:left="60" w:right="60"/>
              <w:rPr>
                <w:rFonts w:eastAsia="Arial"/>
                <w:color w:val="264A60"/>
              </w:rPr>
            </w:pPr>
            <w:r w:rsidRPr="001E24BD">
              <w:rPr>
                <w:rFonts w:eastAsia="Arial"/>
                <w:color w:val="264A60"/>
              </w:rPr>
              <w:t>disagree</w:t>
            </w:r>
          </w:p>
        </w:tc>
        <w:tc>
          <w:tcPr>
            <w:tcW w:w="780"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C78A9BA" w14:textId="77777777" w:rsidR="00255506" w:rsidRPr="001E24BD" w:rsidRDefault="00D225FB">
            <w:pPr>
              <w:ind w:left="60" w:right="60"/>
              <w:jc w:val="right"/>
              <w:rPr>
                <w:rFonts w:eastAsia="Arial"/>
                <w:color w:val="010205"/>
              </w:rPr>
            </w:pPr>
            <w:r w:rsidRPr="001E24BD">
              <w:rPr>
                <w:rFonts w:eastAsia="Arial"/>
                <w:color w:val="010205"/>
              </w:rPr>
              <w:t>1</w:t>
            </w:r>
          </w:p>
        </w:tc>
        <w:tc>
          <w:tcPr>
            <w:tcW w:w="87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C140F5A" w14:textId="77777777" w:rsidR="00255506" w:rsidRPr="001E24BD" w:rsidRDefault="00D225FB">
            <w:pPr>
              <w:ind w:left="60" w:right="60"/>
              <w:jc w:val="right"/>
              <w:rPr>
                <w:rFonts w:eastAsia="Arial"/>
                <w:color w:val="010205"/>
              </w:rPr>
            </w:pPr>
            <w:r w:rsidRPr="001E24BD">
              <w:rPr>
                <w:rFonts w:eastAsia="Arial"/>
                <w:color w:val="010205"/>
              </w:rPr>
              <w:t>0</w:t>
            </w:r>
          </w:p>
        </w:tc>
        <w:tc>
          <w:tcPr>
            <w:tcW w:w="9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89DADCF" w14:textId="77777777" w:rsidR="00255506" w:rsidRPr="001E24BD" w:rsidRDefault="00D225FB">
            <w:pPr>
              <w:ind w:left="60" w:right="60"/>
              <w:jc w:val="right"/>
              <w:rPr>
                <w:rFonts w:eastAsia="Arial"/>
                <w:color w:val="010205"/>
              </w:rPr>
            </w:pPr>
            <w:r w:rsidRPr="001E24BD">
              <w:rPr>
                <w:rFonts w:eastAsia="Arial"/>
                <w:color w:val="010205"/>
              </w:rPr>
              <w:t>3</w:t>
            </w:r>
          </w:p>
        </w:tc>
        <w:tc>
          <w:tcPr>
            <w:tcW w:w="863"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421CE4B" w14:textId="77777777" w:rsidR="00255506" w:rsidRPr="001E24BD" w:rsidRDefault="00D225FB">
            <w:pPr>
              <w:ind w:left="60" w:right="60"/>
              <w:jc w:val="right"/>
              <w:rPr>
                <w:rFonts w:eastAsia="Arial"/>
                <w:color w:val="010205"/>
              </w:rPr>
            </w:pPr>
            <w:r w:rsidRPr="001E24BD">
              <w:rPr>
                <w:rFonts w:eastAsia="Arial"/>
                <w:color w:val="010205"/>
              </w:rPr>
              <w:t>1</w:t>
            </w:r>
          </w:p>
        </w:tc>
        <w:tc>
          <w:tcPr>
            <w:tcW w:w="724"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FF3E2E5" w14:textId="77777777" w:rsidR="00255506" w:rsidRPr="001E24BD" w:rsidRDefault="00D225FB">
            <w:pPr>
              <w:ind w:left="60" w:right="60"/>
              <w:jc w:val="right"/>
              <w:rPr>
                <w:rFonts w:eastAsia="Arial"/>
                <w:color w:val="010205"/>
              </w:rPr>
            </w:pPr>
            <w:r w:rsidRPr="001E24BD">
              <w:rPr>
                <w:rFonts w:eastAsia="Arial"/>
                <w:color w:val="010205"/>
              </w:rPr>
              <w:t>0</w:t>
            </w:r>
          </w:p>
        </w:tc>
        <w:tc>
          <w:tcPr>
            <w:tcW w:w="1348"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A544841" w14:textId="77777777" w:rsidR="00255506" w:rsidRPr="001E24BD" w:rsidRDefault="00D225FB">
            <w:pPr>
              <w:ind w:left="60" w:right="60"/>
              <w:jc w:val="right"/>
              <w:rPr>
                <w:rFonts w:eastAsia="Arial"/>
                <w:color w:val="010205"/>
              </w:rPr>
            </w:pPr>
            <w:r w:rsidRPr="001E24BD">
              <w:rPr>
                <w:rFonts w:eastAsia="Arial"/>
                <w:color w:val="010205"/>
              </w:rPr>
              <w:t>5</w:t>
            </w:r>
          </w:p>
        </w:tc>
      </w:tr>
      <w:tr w:rsidR="00255506" w:rsidRPr="001E24BD" w14:paraId="111A2663" w14:textId="77777777">
        <w:trPr>
          <w:trHeight w:val="580"/>
        </w:trPr>
        <w:tc>
          <w:tcPr>
            <w:tcW w:w="1755" w:type="dxa"/>
            <w:vMerge/>
            <w:tcBorders>
              <w:top w:val="single" w:sz="8" w:space="0" w:color="152935"/>
              <w:left w:val="nil"/>
              <w:bottom w:val="single" w:sz="8" w:space="0" w:color="AEAEAE"/>
              <w:right w:val="nil"/>
            </w:tcBorders>
            <w:shd w:val="clear" w:color="auto" w:fill="E0E0E0"/>
            <w:tcMar>
              <w:top w:w="0" w:type="dxa"/>
              <w:bottom w:w="0" w:type="dxa"/>
            </w:tcMar>
          </w:tcPr>
          <w:p w14:paraId="07C17175" w14:textId="77777777" w:rsidR="00255506" w:rsidRPr="001E24BD" w:rsidRDefault="00255506">
            <w:pPr>
              <w:rPr>
                <w:rFonts w:eastAsia="Arial"/>
                <w:color w:val="010205"/>
              </w:rPr>
            </w:pPr>
          </w:p>
        </w:tc>
        <w:tc>
          <w:tcPr>
            <w:tcW w:w="1005" w:type="dxa"/>
            <w:tcBorders>
              <w:top w:val="single" w:sz="8" w:space="0" w:color="AEAEAE"/>
              <w:left w:val="nil"/>
              <w:bottom w:val="single" w:sz="8" w:space="0" w:color="AEAEAE"/>
              <w:right w:val="nil"/>
            </w:tcBorders>
            <w:shd w:val="clear" w:color="auto" w:fill="E0E0E0"/>
            <w:tcMar>
              <w:top w:w="0" w:type="dxa"/>
              <w:bottom w:w="0" w:type="dxa"/>
            </w:tcMar>
          </w:tcPr>
          <w:p w14:paraId="232A4D7A" w14:textId="77777777" w:rsidR="00255506" w:rsidRPr="001E24BD" w:rsidRDefault="00D225FB">
            <w:pPr>
              <w:ind w:left="60" w:right="60"/>
              <w:rPr>
                <w:rFonts w:eastAsia="Arial"/>
                <w:color w:val="264A60"/>
              </w:rPr>
            </w:pPr>
            <w:r w:rsidRPr="001E24BD">
              <w:rPr>
                <w:rFonts w:eastAsia="Arial"/>
                <w:color w:val="264A60"/>
              </w:rPr>
              <w:t>strongly disagree</w:t>
            </w:r>
          </w:p>
        </w:tc>
        <w:tc>
          <w:tcPr>
            <w:tcW w:w="780"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8EB0F19" w14:textId="77777777" w:rsidR="00255506" w:rsidRPr="001E24BD" w:rsidRDefault="00D225FB">
            <w:pPr>
              <w:ind w:left="60" w:right="60"/>
              <w:jc w:val="right"/>
              <w:rPr>
                <w:rFonts w:eastAsia="Arial"/>
                <w:color w:val="010205"/>
              </w:rPr>
            </w:pPr>
            <w:r w:rsidRPr="001E24BD">
              <w:rPr>
                <w:rFonts w:eastAsia="Arial"/>
                <w:color w:val="010205"/>
              </w:rPr>
              <w:t>0</w:t>
            </w:r>
          </w:p>
        </w:tc>
        <w:tc>
          <w:tcPr>
            <w:tcW w:w="87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CAEFA63" w14:textId="77777777" w:rsidR="00255506" w:rsidRPr="001E24BD" w:rsidRDefault="00D225FB">
            <w:pPr>
              <w:ind w:left="60" w:right="60"/>
              <w:jc w:val="right"/>
              <w:rPr>
                <w:rFonts w:eastAsia="Arial"/>
                <w:color w:val="010205"/>
              </w:rPr>
            </w:pPr>
            <w:r w:rsidRPr="001E24BD">
              <w:rPr>
                <w:rFonts w:eastAsia="Arial"/>
                <w:color w:val="010205"/>
              </w:rPr>
              <w:t>0</w:t>
            </w:r>
          </w:p>
        </w:tc>
        <w:tc>
          <w:tcPr>
            <w:tcW w:w="9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FC88CAB" w14:textId="77777777" w:rsidR="00255506" w:rsidRPr="001E24BD" w:rsidRDefault="00D225FB">
            <w:pPr>
              <w:ind w:left="60" w:right="60"/>
              <w:jc w:val="right"/>
              <w:rPr>
                <w:rFonts w:eastAsia="Arial"/>
                <w:color w:val="010205"/>
              </w:rPr>
            </w:pPr>
            <w:r w:rsidRPr="001E24BD">
              <w:rPr>
                <w:rFonts w:eastAsia="Arial"/>
                <w:color w:val="010205"/>
              </w:rPr>
              <w:t>0</w:t>
            </w:r>
          </w:p>
        </w:tc>
        <w:tc>
          <w:tcPr>
            <w:tcW w:w="863"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BC95AC2" w14:textId="77777777" w:rsidR="00255506" w:rsidRPr="001E24BD" w:rsidRDefault="00D225FB">
            <w:pPr>
              <w:ind w:left="60" w:right="60"/>
              <w:jc w:val="right"/>
              <w:rPr>
                <w:rFonts w:eastAsia="Arial"/>
                <w:color w:val="010205"/>
              </w:rPr>
            </w:pPr>
            <w:r w:rsidRPr="001E24BD">
              <w:rPr>
                <w:rFonts w:eastAsia="Arial"/>
                <w:color w:val="010205"/>
              </w:rPr>
              <w:t>0</w:t>
            </w:r>
          </w:p>
        </w:tc>
        <w:tc>
          <w:tcPr>
            <w:tcW w:w="724"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6AB87C3" w14:textId="77777777" w:rsidR="00255506" w:rsidRPr="001E24BD" w:rsidRDefault="00D225FB">
            <w:pPr>
              <w:ind w:left="60" w:right="60"/>
              <w:jc w:val="right"/>
              <w:rPr>
                <w:rFonts w:eastAsia="Arial"/>
                <w:color w:val="010205"/>
              </w:rPr>
            </w:pPr>
            <w:r w:rsidRPr="001E24BD">
              <w:rPr>
                <w:rFonts w:eastAsia="Arial"/>
                <w:color w:val="010205"/>
              </w:rPr>
              <w:t>1</w:t>
            </w:r>
          </w:p>
        </w:tc>
        <w:tc>
          <w:tcPr>
            <w:tcW w:w="1348"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D842206" w14:textId="77777777" w:rsidR="00255506" w:rsidRPr="001E24BD" w:rsidRDefault="00D225FB">
            <w:pPr>
              <w:ind w:left="60" w:right="60"/>
              <w:jc w:val="right"/>
              <w:rPr>
                <w:rFonts w:eastAsia="Arial"/>
                <w:color w:val="010205"/>
              </w:rPr>
            </w:pPr>
            <w:r w:rsidRPr="001E24BD">
              <w:rPr>
                <w:rFonts w:eastAsia="Arial"/>
                <w:color w:val="010205"/>
              </w:rPr>
              <w:t>1</w:t>
            </w:r>
          </w:p>
        </w:tc>
      </w:tr>
      <w:tr w:rsidR="00255506" w:rsidRPr="001E24BD" w14:paraId="100C35F5" w14:textId="77777777">
        <w:trPr>
          <w:trHeight w:val="280"/>
        </w:trPr>
        <w:tc>
          <w:tcPr>
            <w:tcW w:w="2760" w:type="dxa"/>
            <w:gridSpan w:val="2"/>
            <w:tcBorders>
              <w:top w:val="single" w:sz="8" w:space="0" w:color="AEAEAE"/>
              <w:left w:val="nil"/>
              <w:bottom w:val="single" w:sz="8" w:space="0" w:color="152935"/>
              <w:right w:val="nil"/>
            </w:tcBorders>
            <w:shd w:val="clear" w:color="auto" w:fill="E0E0E0"/>
            <w:tcMar>
              <w:top w:w="0" w:type="dxa"/>
              <w:bottom w:w="0" w:type="dxa"/>
            </w:tcMar>
          </w:tcPr>
          <w:p w14:paraId="333F4E27" w14:textId="77777777" w:rsidR="00255506" w:rsidRPr="001E24BD" w:rsidRDefault="00D225FB">
            <w:pPr>
              <w:ind w:left="60" w:right="60"/>
              <w:rPr>
                <w:rFonts w:eastAsia="Arial"/>
                <w:color w:val="264A60"/>
              </w:rPr>
            </w:pPr>
            <w:r w:rsidRPr="001E24BD">
              <w:rPr>
                <w:rFonts w:eastAsia="Arial"/>
                <w:color w:val="264A60"/>
              </w:rPr>
              <w:t>Total</w:t>
            </w:r>
          </w:p>
        </w:tc>
        <w:tc>
          <w:tcPr>
            <w:tcW w:w="780"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1EA5EBC3" w14:textId="77777777" w:rsidR="00255506" w:rsidRPr="001E24BD" w:rsidRDefault="00D225FB">
            <w:pPr>
              <w:ind w:left="60" w:right="60"/>
              <w:jc w:val="right"/>
              <w:rPr>
                <w:rFonts w:eastAsia="Arial"/>
                <w:color w:val="010205"/>
              </w:rPr>
            </w:pPr>
            <w:r w:rsidRPr="001E24BD">
              <w:rPr>
                <w:rFonts w:eastAsia="Arial"/>
                <w:color w:val="010205"/>
              </w:rPr>
              <w:t>3</w:t>
            </w:r>
          </w:p>
        </w:tc>
        <w:tc>
          <w:tcPr>
            <w:tcW w:w="870"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5E525727" w14:textId="77777777" w:rsidR="00255506" w:rsidRPr="001E24BD" w:rsidRDefault="00D225FB">
            <w:pPr>
              <w:ind w:left="60" w:right="60"/>
              <w:jc w:val="right"/>
              <w:rPr>
                <w:rFonts w:eastAsia="Arial"/>
                <w:color w:val="010205"/>
              </w:rPr>
            </w:pPr>
            <w:r w:rsidRPr="001E24BD">
              <w:rPr>
                <w:rFonts w:eastAsia="Arial"/>
                <w:color w:val="010205"/>
              </w:rPr>
              <w:t>17</w:t>
            </w:r>
          </w:p>
        </w:tc>
        <w:tc>
          <w:tcPr>
            <w:tcW w:w="978"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17E65FAB" w14:textId="77777777" w:rsidR="00255506" w:rsidRPr="001E24BD" w:rsidRDefault="00D225FB">
            <w:pPr>
              <w:ind w:left="60" w:right="60"/>
              <w:jc w:val="right"/>
              <w:rPr>
                <w:rFonts w:eastAsia="Arial"/>
                <w:color w:val="010205"/>
              </w:rPr>
            </w:pPr>
            <w:r w:rsidRPr="001E24BD">
              <w:rPr>
                <w:rFonts w:eastAsia="Arial"/>
                <w:color w:val="010205"/>
              </w:rPr>
              <w:t>9</w:t>
            </w:r>
          </w:p>
        </w:tc>
        <w:tc>
          <w:tcPr>
            <w:tcW w:w="863"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7BF0D731" w14:textId="77777777" w:rsidR="00255506" w:rsidRPr="001E24BD" w:rsidRDefault="00D225FB">
            <w:pPr>
              <w:ind w:left="60" w:right="60"/>
              <w:jc w:val="right"/>
              <w:rPr>
                <w:rFonts w:eastAsia="Arial"/>
                <w:color w:val="010205"/>
              </w:rPr>
            </w:pPr>
            <w:r w:rsidRPr="001E24BD">
              <w:rPr>
                <w:rFonts w:eastAsia="Arial"/>
                <w:color w:val="010205"/>
              </w:rPr>
              <w:t>4</w:t>
            </w:r>
          </w:p>
        </w:tc>
        <w:tc>
          <w:tcPr>
            <w:tcW w:w="724"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617C7C38" w14:textId="77777777" w:rsidR="00255506" w:rsidRPr="001E24BD" w:rsidRDefault="00D225FB">
            <w:pPr>
              <w:ind w:left="60" w:right="60"/>
              <w:jc w:val="right"/>
              <w:rPr>
                <w:rFonts w:eastAsia="Arial"/>
                <w:color w:val="010205"/>
              </w:rPr>
            </w:pPr>
            <w:r w:rsidRPr="001E24BD">
              <w:rPr>
                <w:rFonts w:eastAsia="Arial"/>
                <w:color w:val="010205"/>
              </w:rPr>
              <w:t>1</w:t>
            </w:r>
          </w:p>
        </w:tc>
        <w:tc>
          <w:tcPr>
            <w:tcW w:w="1348" w:type="dxa"/>
            <w:tcBorders>
              <w:top w:val="single" w:sz="8" w:space="0" w:color="AEAEAE"/>
              <w:left w:val="single" w:sz="8" w:space="0" w:color="E0E0E0"/>
              <w:bottom w:val="single" w:sz="8" w:space="0" w:color="152935"/>
              <w:right w:val="nil"/>
            </w:tcBorders>
            <w:shd w:val="clear" w:color="auto" w:fill="FFFFFF"/>
            <w:tcMar>
              <w:top w:w="0" w:type="dxa"/>
              <w:bottom w:w="0" w:type="dxa"/>
            </w:tcMar>
          </w:tcPr>
          <w:p w14:paraId="7FB64F46" w14:textId="77777777" w:rsidR="00255506" w:rsidRPr="001E24BD" w:rsidRDefault="00D225FB">
            <w:pPr>
              <w:ind w:left="60" w:right="60"/>
              <w:jc w:val="right"/>
              <w:rPr>
                <w:rFonts w:eastAsia="Arial"/>
                <w:color w:val="010205"/>
              </w:rPr>
            </w:pPr>
            <w:r w:rsidRPr="001E24BD">
              <w:rPr>
                <w:rFonts w:eastAsia="Arial"/>
                <w:color w:val="010205"/>
              </w:rPr>
              <w:t>34</w:t>
            </w:r>
          </w:p>
        </w:tc>
      </w:tr>
    </w:tbl>
    <w:p w14:paraId="3F7E9F7E" w14:textId="77777777" w:rsidR="00255506" w:rsidRPr="001E24BD" w:rsidRDefault="00255506">
      <w:pPr>
        <w:rPr>
          <w:rFonts w:eastAsia="Times New Roman"/>
        </w:rPr>
      </w:pPr>
    </w:p>
    <w:p w14:paraId="77B9740B" w14:textId="77777777" w:rsidR="00255506" w:rsidRDefault="00D225FB">
      <w:pPr>
        <w:rPr>
          <w:rFonts w:eastAsia="Times New Roman"/>
        </w:rPr>
      </w:pPr>
      <w:r w:rsidRPr="001E24BD">
        <w:rPr>
          <w:rFonts w:eastAsia="Times New Roman"/>
          <w:noProof/>
        </w:rPr>
        <w:lastRenderedPageBreak/>
        <w:drawing>
          <wp:inline distT="0" distB="0" distL="0" distR="0" wp14:anchorId="39A7C202" wp14:editId="1D801360">
            <wp:extent cx="3887036" cy="3022600"/>
            <wp:effectExtent l="0" t="0" r="0" b="0"/>
            <wp:docPr id="1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7"/>
                    <a:srcRect/>
                    <a:stretch>
                      <a:fillRect/>
                    </a:stretch>
                  </pic:blipFill>
                  <pic:spPr>
                    <a:xfrm>
                      <a:off x="0" y="0"/>
                      <a:ext cx="3891355" cy="3025959"/>
                    </a:xfrm>
                    <a:prstGeom prst="rect">
                      <a:avLst/>
                    </a:prstGeom>
                    <a:ln/>
                  </pic:spPr>
                </pic:pic>
              </a:graphicData>
            </a:graphic>
          </wp:inline>
        </w:drawing>
      </w:r>
    </w:p>
    <w:p w14:paraId="14100591" w14:textId="77777777" w:rsidR="002333B4" w:rsidRDefault="002333B4">
      <w:pPr>
        <w:rPr>
          <w:rFonts w:eastAsia="Times New Roman"/>
        </w:rPr>
      </w:pPr>
    </w:p>
    <w:p w14:paraId="7AD359B9" w14:textId="77777777" w:rsidR="002333B4" w:rsidRPr="001E24BD" w:rsidRDefault="002333B4">
      <w:pPr>
        <w:rPr>
          <w:rFonts w:eastAsia="Times New Roman"/>
        </w:rPr>
      </w:pPr>
    </w:p>
    <w:p w14:paraId="20A5D0F2" w14:textId="77777777" w:rsidR="00255506" w:rsidRPr="001E24BD" w:rsidRDefault="00255506">
      <w:pPr>
        <w:rPr>
          <w:rFonts w:eastAsia="Times New Roman"/>
        </w:rPr>
      </w:pPr>
    </w:p>
    <w:p w14:paraId="60767D48" w14:textId="16354BDA" w:rsidR="00083800" w:rsidRPr="001E24BD" w:rsidRDefault="00083800" w:rsidP="00083800">
      <w:pPr>
        <w:shd w:val="clear" w:color="auto" w:fill="FFFFFF"/>
        <w:rPr>
          <w:rFonts w:eastAsia="Times New Roman"/>
          <w:color w:val="212121"/>
          <w:lang w:val="en-US"/>
        </w:rPr>
      </w:pPr>
    </w:p>
    <w:p w14:paraId="3CB10EDE" w14:textId="77777777" w:rsidR="00083800" w:rsidRPr="001E24BD" w:rsidRDefault="00083800" w:rsidP="00083800">
      <w:pPr>
        <w:shd w:val="clear" w:color="auto" w:fill="FFFFFF"/>
        <w:rPr>
          <w:rFonts w:eastAsia="Times New Roman"/>
          <w:color w:val="212121"/>
          <w:lang w:val="en-US"/>
        </w:rPr>
      </w:pPr>
      <w:r w:rsidRPr="001E24BD">
        <w:rPr>
          <w:rFonts w:eastAsia="Times New Roman"/>
          <w:color w:val="1F497D"/>
          <w:lang w:val="en-US"/>
        </w:rPr>
        <w:t> </w:t>
      </w:r>
    </w:p>
    <w:p w14:paraId="3DE95D80" w14:textId="5AB97451" w:rsidR="009E30BB" w:rsidRPr="001E24BD" w:rsidRDefault="009E30BB">
      <w:pPr>
        <w:rPr>
          <w:rFonts w:eastAsia="Times New Roman"/>
          <w:lang w:val="en-US"/>
        </w:rPr>
      </w:pPr>
    </w:p>
    <w:p w14:paraId="1F1BEC9B" w14:textId="387A4430" w:rsidR="004A57D5" w:rsidRPr="004055BC" w:rsidRDefault="009F7EC0" w:rsidP="00B026A3">
      <w:pPr>
        <w:rPr>
          <w:rFonts w:eastAsia="Times New Roman"/>
          <w:color w:val="000000" w:themeColor="text1"/>
          <w:shd w:val="clear" w:color="auto" w:fill="FFFFFF"/>
          <w:lang w:val="en-US"/>
        </w:rPr>
      </w:pPr>
      <w:r w:rsidRPr="001E24BD">
        <w:rPr>
          <w:rFonts w:eastAsia="Times New Roman"/>
          <w:lang w:val="en-US"/>
        </w:rPr>
        <w:t xml:space="preserve">The </w:t>
      </w:r>
      <w:r w:rsidR="00B312B3" w:rsidRPr="001E24BD">
        <w:rPr>
          <w:rFonts w:eastAsia="Times New Roman"/>
          <w:lang w:val="en-US"/>
        </w:rPr>
        <w:t>cross-tabulation</w:t>
      </w:r>
      <w:r w:rsidRPr="001E24BD">
        <w:rPr>
          <w:rFonts w:eastAsia="Times New Roman"/>
          <w:lang w:val="en-US"/>
        </w:rPr>
        <w:t xml:space="preserve"> data </w:t>
      </w:r>
      <w:r w:rsidR="0055029D" w:rsidRPr="001E24BD">
        <w:rPr>
          <w:rFonts w:eastAsia="Times New Roman"/>
          <w:lang w:val="en-US"/>
        </w:rPr>
        <w:t xml:space="preserve">demonstrates that </w:t>
      </w:r>
      <w:r w:rsidR="008B1821" w:rsidRPr="001E24BD">
        <w:rPr>
          <w:rFonts w:eastAsia="Times New Roman"/>
          <w:lang w:val="en-US"/>
        </w:rPr>
        <w:t xml:space="preserve">the majority of the respondents who </w:t>
      </w:r>
      <w:r w:rsidR="00B312B3" w:rsidRPr="001E24BD">
        <w:rPr>
          <w:rFonts w:eastAsia="Times New Roman"/>
          <w:lang w:val="en-US"/>
        </w:rPr>
        <w:t xml:space="preserve">believe that </w:t>
      </w:r>
      <w:r w:rsidR="008B1821" w:rsidRPr="001E24BD">
        <w:rPr>
          <w:rFonts w:eastAsia="Arial"/>
          <w:color w:val="010205"/>
          <w:lang w:val="en-US"/>
        </w:rPr>
        <w:t xml:space="preserve">once HMRC </w:t>
      </w:r>
      <w:r w:rsidR="0075530F" w:rsidRPr="001E24BD">
        <w:rPr>
          <w:rFonts w:eastAsia="Arial"/>
          <w:color w:val="010205"/>
          <w:lang w:val="en-US"/>
        </w:rPr>
        <w:t xml:space="preserve">may help </w:t>
      </w:r>
      <w:r w:rsidR="008B1821" w:rsidRPr="001E24BD">
        <w:rPr>
          <w:rFonts w:eastAsia="Arial"/>
          <w:color w:val="010205"/>
          <w:lang w:val="en-US"/>
        </w:rPr>
        <w:t xml:space="preserve">over/underpayments of the self-employed </w:t>
      </w:r>
      <w:r w:rsidR="0075530F" w:rsidRPr="001E24BD">
        <w:rPr>
          <w:rFonts w:eastAsia="Arial"/>
          <w:color w:val="010205"/>
          <w:lang w:val="en-US"/>
        </w:rPr>
        <w:t>to</w:t>
      </w:r>
      <w:r w:rsidR="008B1821" w:rsidRPr="001E24BD">
        <w:rPr>
          <w:rFonts w:eastAsia="Arial"/>
          <w:color w:val="010205"/>
          <w:lang w:val="en-US"/>
        </w:rPr>
        <w:t xml:space="preserve"> be eliminated, also believe that quarterly filing frequency will have positive affect on accuracy of the submissions.</w:t>
      </w:r>
      <w:r w:rsidR="00833916" w:rsidRPr="001E24BD">
        <w:rPr>
          <w:rFonts w:eastAsia="Arial"/>
          <w:color w:val="010205"/>
          <w:lang w:val="en-US"/>
        </w:rPr>
        <w:t xml:space="preserve"> </w:t>
      </w:r>
      <w:r w:rsidR="00833916" w:rsidRPr="001E24BD">
        <w:rPr>
          <w:rFonts w:eastAsia="Arial"/>
          <w:color w:val="000000" w:themeColor="text1"/>
          <w:lang w:val="en-US"/>
        </w:rPr>
        <w:t xml:space="preserve">It also </w:t>
      </w:r>
      <w:r w:rsidR="00833916" w:rsidRPr="001E24BD">
        <w:rPr>
          <w:rFonts w:eastAsia="Times New Roman"/>
          <w:color w:val="000000" w:themeColor="text1"/>
          <w:shd w:val="clear" w:color="auto" w:fill="FFFFFF"/>
          <w:lang w:val="en-US"/>
        </w:rPr>
        <w:t>is suggesting that more returns will lead to the more efficient collection of taxation</w:t>
      </w:r>
      <w:r w:rsidR="00FA0F50">
        <w:rPr>
          <w:rFonts w:eastAsia="Times New Roman"/>
          <w:color w:val="000000" w:themeColor="text1"/>
          <w:shd w:val="clear" w:color="auto" w:fill="FFFFFF"/>
          <w:lang w:val="en-US"/>
        </w:rPr>
        <w:t xml:space="preserve">. </w:t>
      </w:r>
    </w:p>
    <w:p w14:paraId="0D50A930" w14:textId="77777777" w:rsidR="004A57D5" w:rsidRDefault="004A57D5" w:rsidP="00B026A3">
      <w:pPr>
        <w:rPr>
          <w:rFonts w:eastAsia="Times New Roman"/>
          <w:color w:val="000000" w:themeColor="text1"/>
          <w:lang w:val="en-US"/>
        </w:rPr>
      </w:pPr>
    </w:p>
    <w:p w14:paraId="7376CCA6" w14:textId="77777777" w:rsidR="00947A89" w:rsidRDefault="00947A89" w:rsidP="00B026A3">
      <w:pPr>
        <w:rPr>
          <w:rFonts w:eastAsia="Times New Roman"/>
          <w:color w:val="000000" w:themeColor="text1"/>
          <w:lang w:val="en-US"/>
        </w:rPr>
      </w:pPr>
    </w:p>
    <w:p w14:paraId="2F95EECC" w14:textId="77777777" w:rsidR="00947A89" w:rsidRDefault="00947A89" w:rsidP="00B026A3">
      <w:pPr>
        <w:rPr>
          <w:rFonts w:eastAsia="Times New Roman"/>
          <w:color w:val="000000" w:themeColor="text1"/>
          <w:lang w:val="en-US"/>
        </w:rPr>
      </w:pPr>
    </w:p>
    <w:p w14:paraId="25F6D091" w14:textId="77777777" w:rsidR="00947A89" w:rsidRDefault="00947A89" w:rsidP="00B026A3">
      <w:pPr>
        <w:rPr>
          <w:rFonts w:eastAsia="Times New Roman"/>
          <w:color w:val="000000" w:themeColor="text1"/>
          <w:lang w:val="en-US"/>
        </w:rPr>
      </w:pPr>
    </w:p>
    <w:p w14:paraId="08AC16F5" w14:textId="77777777" w:rsidR="00947A89" w:rsidRDefault="00947A89" w:rsidP="00B026A3">
      <w:pPr>
        <w:rPr>
          <w:rFonts w:eastAsia="Times New Roman"/>
          <w:color w:val="000000" w:themeColor="text1"/>
          <w:lang w:val="en-US"/>
        </w:rPr>
      </w:pPr>
    </w:p>
    <w:p w14:paraId="4CF96508" w14:textId="77777777" w:rsidR="00947A89" w:rsidRDefault="00947A89" w:rsidP="00B026A3">
      <w:pPr>
        <w:rPr>
          <w:rFonts w:eastAsia="Times New Roman"/>
          <w:color w:val="000000" w:themeColor="text1"/>
          <w:lang w:val="en-US"/>
        </w:rPr>
      </w:pPr>
    </w:p>
    <w:p w14:paraId="16A5CE4F" w14:textId="77777777" w:rsidR="00947A89" w:rsidRDefault="00947A89" w:rsidP="00B026A3">
      <w:pPr>
        <w:rPr>
          <w:rFonts w:eastAsia="Times New Roman"/>
          <w:color w:val="000000" w:themeColor="text1"/>
          <w:lang w:val="en-US"/>
        </w:rPr>
      </w:pPr>
    </w:p>
    <w:p w14:paraId="71E85D7A" w14:textId="77777777" w:rsidR="00947A89" w:rsidRDefault="00947A89" w:rsidP="00B026A3">
      <w:pPr>
        <w:rPr>
          <w:rFonts w:eastAsia="Times New Roman"/>
          <w:color w:val="000000" w:themeColor="text1"/>
          <w:lang w:val="en-US"/>
        </w:rPr>
      </w:pPr>
    </w:p>
    <w:p w14:paraId="7A56F4AC" w14:textId="77777777" w:rsidR="00947A89" w:rsidRDefault="00947A89" w:rsidP="00B026A3">
      <w:pPr>
        <w:rPr>
          <w:rFonts w:eastAsia="Times New Roman"/>
          <w:color w:val="000000" w:themeColor="text1"/>
          <w:lang w:val="en-US"/>
        </w:rPr>
      </w:pPr>
    </w:p>
    <w:p w14:paraId="74F5654A" w14:textId="77777777" w:rsidR="00947A89" w:rsidRDefault="00947A89" w:rsidP="00B026A3">
      <w:pPr>
        <w:rPr>
          <w:rFonts w:eastAsia="Times New Roman"/>
          <w:color w:val="000000" w:themeColor="text1"/>
          <w:lang w:val="en-US"/>
        </w:rPr>
      </w:pPr>
    </w:p>
    <w:p w14:paraId="053BBD00" w14:textId="77777777" w:rsidR="00947A89" w:rsidRDefault="00947A89" w:rsidP="00B026A3">
      <w:pPr>
        <w:rPr>
          <w:rFonts w:eastAsia="Times New Roman"/>
          <w:color w:val="000000" w:themeColor="text1"/>
          <w:lang w:val="en-US"/>
        </w:rPr>
      </w:pPr>
    </w:p>
    <w:p w14:paraId="5FCE58E1" w14:textId="77777777" w:rsidR="00947A89" w:rsidRDefault="00947A89" w:rsidP="00B026A3">
      <w:pPr>
        <w:rPr>
          <w:rFonts w:eastAsia="Times New Roman"/>
          <w:color w:val="000000" w:themeColor="text1"/>
          <w:lang w:val="en-US"/>
        </w:rPr>
      </w:pPr>
    </w:p>
    <w:p w14:paraId="0A348C34" w14:textId="77777777" w:rsidR="00947A89" w:rsidRDefault="00947A89" w:rsidP="00B026A3">
      <w:pPr>
        <w:rPr>
          <w:rFonts w:eastAsia="Times New Roman"/>
          <w:color w:val="000000" w:themeColor="text1"/>
          <w:lang w:val="en-US"/>
        </w:rPr>
      </w:pPr>
    </w:p>
    <w:p w14:paraId="1CF35FEA" w14:textId="77777777" w:rsidR="00947A89" w:rsidRDefault="00947A89" w:rsidP="00B026A3">
      <w:pPr>
        <w:rPr>
          <w:rFonts w:eastAsia="Times New Roman"/>
          <w:color w:val="000000" w:themeColor="text1"/>
          <w:lang w:val="en-US"/>
        </w:rPr>
      </w:pPr>
    </w:p>
    <w:p w14:paraId="3FB35040" w14:textId="77777777" w:rsidR="00947A89" w:rsidRDefault="00947A89" w:rsidP="00B026A3">
      <w:pPr>
        <w:rPr>
          <w:rFonts w:eastAsia="Times New Roman"/>
          <w:color w:val="000000" w:themeColor="text1"/>
          <w:lang w:val="en-US"/>
        </w:rPr>
      </w:pPr>
    </w:p>
    <w:p w14:paraId="5D1A8296" w14:textId="77777777" w:rsidR="00947A89" w:rsidRDefault="00947A89" w:rsidP="00B026A3">
      <w:pPr>
        <w:rPr>
          <w:rFonts w:eastAsia="Times New Roman"/>
          <w:color w:val="000000" w:themeColor="text1"/>
          <w:lang w:val="en-US"/>
        </w:rPr>
      </w:pPr>
    </w:p>
    <w:p w14:paraId="5D109E70" w14:textId="77777777" w:rsidR="00947A89" w:rsidRDefault="00947A89" w:rsidP="00B026A3">
      <w:pPr>
        <w:rPr>
          <w:rFonts w:eastAsia="Times New Roman"/>
          <w:color w:val="000000" w:themeColor="text1"/>
          <w:lang w:val="en-US"/>
        </w:rPr>
      </w:pPr>
    </w:p>
    <w:p w14:paraId="619B28BE" w14:textId="77777777" w:rsidR="00947A89" w:rsidRDefault="00947A89" w:rsidP="00B026A3">
      <w:pPr>
        <w:rPr>
          <w:rFonts w:eastAsia="Times New Roman"/>
          <w:color w:val="000000" w:themeColor="text1"/>
          <w:lang w:val="en-US"/>
        </w:rPr>
      </w:pPr>
    </w:p>
    <w:p w14:paraId="1876FD1C" w14:textId="77777777" w:rsidR="00947A89" w:rsidRDefault="00947A89" w:rsidP="00B026A3">
      <w:pPr>
        <w:rPr>
          <w:rFonts w:eastAsia="Times New Roman"/>
          <w:color w:val="000000" w:themeColor="text1"/>
          <w:lang w:val="en-US"/>
        </w:rPr>
      </w:pPr>
    </w:p>
    <w:p w14:paraId="27D8C6DB" w14:textId="77777777" w:rsidR="00947A89" w:rsidRPr="001E24BD" w:rsidRDefault="00947A89" w:rsidP="00B026A3">
      <w:pPr>
        <w:rPr>
          <w:rFonts w:eastAsia="Times New Roman"/>
          <w:color w:val="000000" w:themeColor="text1"/>
          <w:lang w:val="en-US"/>
        </w:rPr>
      </w:pPr>
    </w:p>
    <w:tbl>
      <w:tblPr>
        <w:tblStyle w:val="29"/>
        <w:tblW w:w="84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205"/>
        <w:gridCol w:w="1095"/>
        <w:gridCol w:w="1260"/>
        <w:gridCol w:w="795"/>
        <w:gridCol w:w="1230"/>
        <w:gridCol w:w="1065"/>
        <w:gridCol w:w="810"/>
      </w:tblGrid>
      <w:tr w:rsidR="00255506" w:rsidRPr="001E24BD" w14:paraId="3CC47213" w14:textId="77777777">
        <w:tc>
          <w:tcPr>
            <w:tcW w:w="8460" w:type="dxa"/>
            <w:gridSpan w:val="7"/>
            <w:tcBorders>
              <w:top w:val="nil"/>
              <w:left w:val="nil"/>
              <w:bottom w:val="nil"/>
              <w:right w:val="nil"/>
            </w:tcBorders>
            <w:shd w:val="clear" w:color="auto" w:fill="FFFFFF"/>
            <w:tcMar>
              <w:top w:w="0" w:type="dxa"/>
              <w:bottom w:w="0" w:type="dxa"/>
            </w:tcMar>
            <w:vAlign w:val="center"/>
          </w:tcPr>
          <w:p w14:paraId="3396D70A" w14:textId="469278B9" w:rsidR="00255506" w:rsidRPr="001E24BD" w:rsidRDefault="008C71AA" w:rsidP="008C71AA">
            <w:pPr>
              <w:pStyle w:val="af8"/>
              <w:rPr>
                <w:rFonts w:ascii="Times New Roman" w:hAnsi="Times New Roman" w:cs="Times New Roman"/>
                <w:sz w:val="24"/>
                <w:szCs w:val="24"/>
              </w:rPr>
            </w:pPr>
            <w:bookmarkStart w:id="83" w:name="_Toc513458475"/>
            <w:r w:rsidRPr="001E24BD">
              <w:rPr>
                <w:rFonts w:ascii="Times New Roman" w:hAnsi="Times New Roman" w:cs="Times New Roman"/>
                <w:sz w:val="24"/>
                <w:szCs w:val="24"/>
              </w:rPr>
              <w:t>Figure</w:t>
            </w:r>
            <w:r w:rsidR="002F7467" w:rsidRPr="001E24BD">
              <w:rPr>
                <w:rFonts w:ascii="Times New Roman" w:hAnsi="Times New Roman" w:cs="Times New Roman"/>
                <w:sz w:val="24"/>
                <w:szCs w:val="24"/>
              </w:rPr>
              <w:t xml:space="preserve"> 26</w:t>
            </w:r>
            <w:r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paysubcontractors * deductedatsource Crosstabulation</w:t>
            </w:r>
            <w:bookmarkEnd w:id="83"/>
          </w:p>
        </w:tc>
      </w:tr>
      <w:tr w:rsidR="00255506" w:rsidRPr="001E24BD" w14:paraId="108B1861" w14:textId="77777777">
        <w:tc>
          <w:tcPr>
            <w:tcW w:w="8460" w:type="dxa"/>
            <w:gridSpan w:val="7"/>
            <w:tcBorders>
              <w:top w:val="nil"/>
              <w:left w:val="nil"/>
              <w:bottom w:val="nil"/>
              <w:right w:val="nil"/>
            </w:tcBorders>
            <w:shd w:val="clear" w:color="auto" w:fill="FFFFFF"/>
            <w:tcMar>
              <w:top w:w="0" w:type="dxa"/>
              <w:bottom w:w="0" w:type="dxa"/>
            </w:tcMar>
            <w:vAlign w:val="bottom"/>
          </w:tcPr>
          <w:p w14:paraId="57591BC4" w14:textId="77777777" w:rsidR="00255506" w:rsidRPr="001E24BD" w:rsidRDefault="00D225FB">
            <w:pPr>
              <w:rPr>
                <w:rFonts w:eastAsia="Times New Roman"/>
              </w:rPr>
            </w:pPr>
            <w:r w:rsidRPr="001E24BD">
              <w:rPr>
                <w:rFonts w:eastAsia="Arial"/>
                <w:color w:val="010205"/>
                <w:highlight w:val="white"/>
              </w:rPr>
              <w:t xml:space="preserve">Count  </w:t>
            </w:r>
          </w:p>
        </w:tc>
      </w:tr>
      <w:tr w:rsidR="00255506" w:rsidRPr="001E24BD" w14:paraId="318974CB" w14:textId="77777777">
        <w:tc>
          <w:tcPr>
            <w:tcW w:w="3300" w:type="dxa"/>
            <w:gridSpan w:val="2"/>
            <w:vMerge w:val="restart"/>
            <w:tcBorders>
              <w:top w:val="nil"/>
              <w:left w:val="nil"/>
              <w:bottom w:val="nil"/>
              <w:right w:val="nil"/>
            </w:tcBorders>
            <w:shd w:val="clear" w:color="auto" w:fill="FFFFFF"/>
            <w:tcMar>
              <w:top w:w="0" w:type="dxa"/>
              <w:bottom w:w="0" w:type="dxa"/>
            </w:tcMar>
            <w:vAlign w:val="bottom"/>
          </w:tcPr>
          <w:p w14:paraId="4333037A" w14:textId="77777777" w:rsidR="00255506" w:rsidRPr="001E24BD" w:rsidRDefault="00255506">
            <w:pPr>
              <w:rPr>
                <w:rFonts w:eastAsia="Times New Roman"/>
              </w:rPr>
            </w:pPr>
          </w:p>
        </w:tc>
        <w:tc>
          <w:tcPr>
            <w:tcW w:w="4350" w:type="dxa"/>
            <w:gridSpan w:val="4"/>
            <w:tcBorders>
              <w:top w:val="nil"/>
              <w:left w:val="nil"/>
              <w:bottom w:val="nil"/>
              <w:right w:val="single" w:sz="8" w:space="0" w:color="E0E0E0"/>
            </w:tcBorders>
            <w:shd w:val="clear" w:color="auto" w:fill="FFFFFF"/>
            <w:tcMar>
              <w:top w:w="0" w:type="dxa"/>
              <w:bottom w:w="0" w:type="dxa"/>
            </w:tcMar>
            <w:vAlign w:val="bottom"/>
          </w:tcPr>
          <w:p w14:paraId="171928AE" w14:textId="77777777" w:rsidR="00255506" w:rsidRPr="001E24BD" w:rsidRDefault="00D225FB">
            <w:pPr>
              <w:ind w:left="60" w:right="60"/>
              <w:jc w:val="center"/>
              <w:rPr>
                <w:rFonts w:eastAsia="Arial"/>
                <w:color w:val="264A60"/>
                <w:lang w:val="en-US"/>
              </w:rPr>
            </w:pPr>
            <w:r w:rsidRPr="001E24BD">
              <w:rPr>
                <w:rFonts w:eastAsia="Arial"/>
                <w:color w:val="264A60"/>
                <w:lang w:val="en-US"/>
              </w:rPr>
              <w:t xml:space="preserve">Do you think it will be more beneficial if the tax from subcontractor's wages is deducted at the source? </w:t>
            </w:r>
          </w:p>
          <w:p w14:paraId="3B3A4805" w14:textId="77777777" w:rsidR="00255506" w:rsidRPr="001E24BD" w:rsidRDefault="00255506">
            <w:pPr>
              <w:ind w:left="60" w:right="60"/>
              <w:jc w:val="center"/>
              <w:rPr>
                <w:rFonts w:eastAsia="Arial"/>
                <w:color w:val="264A60"/>
                <w:lang w:val="en-US"/>
              </w:rPr>
            </w:pPr>
          </w:p>
        </w:tc>
        <w:tc>
          <w:tcPr>
            <w:tcW w:w="810" w:type="dxa"/>
            <w:vMerge w:val="restart"/>
            <w:tcBorders>
              <w:top w:val="nil"/>
              <w:left w:val="single" w:sz="8" w:space="0" w:color="E0E0E0"/>
              <w:bottom w:val="nil"/>
              <w:right w:val="nil"/>
            </w:tcBorders>
            <w:shd w:val="clear" w:color="auto" w:fill="FFFFFF"/>
            <w:tcMar>
              <w:top w:w="0" w:type="dxa"/>
              <w:bottom w:w="0" w:type="dxa"/>
            </w:tcMar>
            <w:vAlign w:val="bottom"/>
          </w:tcPr>
          <w:p w14:paraId="45E9B31F" w14:textId="77777777" w:rsidR="00255506" w:rsidRPr="001E24BD" w:rsidRDefault="00D225FB">
            <w:pPr>
              <w:ind w:left="60" w:right="60"/>
              <w:jc w:val="center"/>
              <w:rPr>
                <w:rFonts w:eastAsia="Arial"/>
                <w:color w:val="264A60"/>
              </w:rPr>
            </w:pPr>
            <w:r w:rsidRPr="001E24BD">
              <w:rPr>
                <w:rFonts w:eastAsia="Arial"/>
                <w:color w:val="264A60"/>
              </w:rPr>
              <w:t>Total</w:t>
            </w:r>
          </w:p>
        </w:tc>
      </w:tr>
      <w:tr w:rsidR="00255506" w:rsidRPr="001E24BD" w14:paraId="4F111953" w14:textId="77777777">
        <w:tc>
          <w:tcPr>
            <w:tcW w:w="3300" w:type="dxa"/>
            <w:gridSpan w:val="2"/>
            <w:vMerge/>
            <w:tcBorders>
              <w:top w:val="nil"/>
              <w:left w:val="nil"/>
              <w:bottom w:val="nil"/>
              <w:right w:val="nil"/>
            </w:tcBorders>
            <w:shd w:val="clear" w:color="auto" w:fill="FFFFFF"/>
            <w:tcMar>
              <w:top w:w="0" w:type="dxa"/>
              <w:bottom w:w="0" w:type="dxa"/>
            </w:tcMar>
            <w:vAlign w:val="bottom"/>
          </w:tcPr>
          <w:p w14:paraId="015262FF" w14:textId="77777777" w:rsidR="00255506" w:rsidRPr="001E24BD" w:rsidRDefault="00255506">
            <w:pPr>
              <w:rPr>
                <w:rFonts w:eastAsia="Arial"/>
                <w:color w:val="264A60"/>
              </w:rPr>
            </w:pPr>
          </w:p>
        </w:tc>
        <w:tc>
          <w:tcPr>
            <w:tcW w:w="1260" w:type="dxa"/>
            <w:tcBorders>
              <w:top w:val="nil"/>
              <w:left w:val="nil"/>
              <w:bottom w:val="single" w:sz="8" w:space="0" w:color="152935"/>
              <w:right w:val="single" w:sz="8" w:space="0" w:color="E0E0E0"/>
            </w:tcBorders>
            <w:shd w:val="clear" w:color="auto" w:fill="FFFFFF"/>
            <w:tcMar>
              <w:top w:w="0" w:type="dxa"/>
              <w:bottom w:w="0" w:type="dxa"/>
            </w:tcMar>
            <w:vAlign w:val="bottom"/>
          </w:tcPr>
          <w:p w14:paraId="50AC7C8B" w14:textId="77777777" w:rsidR="00255506" w:rsidRPr="001E24BD" w:rsidRDefault="00D225FB">
            <w:pPr>
              <w:ind w:left="60" w:right="60"/>
              <w:jc w:val="center"/>
              <w:rPr>
                <w:rFonts w:eastAsia="Arial"/>
                <w:color w:val="264A60"/>
              </w:rPr>
            </w:pPr>
            <w:r w:rsidRPr="001E24BD">
              <w:rPr>
                <w:rFonts w:eastAsia="Arial"/>
                <w:color w:val="264A60"/>
              </w:rPr>
              <w:t>strongly agree</w:t>
            </w:r>
          </w:p>
        </w:tc>
        <w:tc>
          <w:tcPr>
            <w:tcW w:w="795"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0432CB46" w14:textId="77777777" w:rsidR="00255506" w:rsidRPr="001E24BD" w:rsidRDefault="00D225FB">
            <w:pPr>
              <w:ind w:left="60" w:right="60"/>
              <w:jc w:val="center"/>
              <w:rPr>
                <w:rFonts w:eastAsia="Arial"/>
                <w:color w:val="264A60"/>
              </w:rPr>
            </w:pPr>
            <w:r w:rsidRPr="001E24BD">
              <w:rPr>
                <w:rFonts w:eastAsia="Arial"/>
                <w:color w:val="264A60"/>
              </w:rPr>
              <w:t>agree</w:t>
            </w:r>
          </w:p>
        </w:tc>
        <w:tc>
          <w:tcPr>
            <w:tcW w:w="1230"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2BACF527" w14:textId="77777777" w:rsidR="00255506" w:rsidRPr="001E24BD" w:rsidRDefault="00D225FB">
            <w:pPr>
              <w:ind w:left="60" w:right="60"/>
              <w:jc w:val="center"/>
              <w:rPr>
                <w:rFonts w:eastAsia="Arial"/>
                <w:color w:val="264A60"/>
              </w:rPr>
            </w:pPr>
            <w:r w:rsidRPr="001E24BD">
              <w:rPr>
                <w:rFonts w:eastAsia="Arial"/>
                <w:color w:val="264A60"/>
              </w:rPr>
              <w:t>undecided</w:t>
            </w:r>
          </w:p>
        </w:tc>
        <w:tc>
          <w:tcPr>
            <w:tcW w:w="1065"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25459FE7" w14:textId="77777777" w:rsidR="00255506" w:rsidRPr="001E24BD" w:rsidRDefault="00D225FB">
            <w:pPr>
              <w:ind w:left="60" w:right="60"/>
              <w:jc w:val="center"/>
              <w:rPr>
                <w:rFonts w:eastAsia="Arial"/>
                <w:color w:val="264A60"/>
              </w:rPr>
            </w:pPr>
            <w:r w:rsidRPr="001E24BD">
              <w:rPr>
                <w:rFonts w:eastAsia="Arial"/>
                <w:color w:val="264A60"/>
              </w:rPr>
              <w:t>disagree</w:t>
            </w:r>
          </w:p>
        </w:tc>
        <w:tc>
          <w:tcPr>
            <w:tcW w:w="810" w:type="dxa"/>
            <w:vMerge/>
            <w:tcBorders>
              <w:top w:val="nil"/>
              <w:left w:val="single" w:sz="8" w:space="0" w:color="E0E0E0"/>
              <w:bottom w:val="nil"/>
              <w:right w:val="nil"/>
            </w:tcBorders>
            <w:shd w:val="clear" w:color="auto" w:fill="FFFFFF"/>
            <w:tcMar>
              <w:top w:w="0" w:type="dxa"/>
              <w:bottom w:w="0" w:type="dxa"/>
            </w:tcMar>
            <w:vAlign w:val="bottom"/>
          </w:tcPr>
          <w:p w14:paraId="7B142660" w14:textId="77777777" w:rsidR="00255506" w:rsidRPr="001E24BD" w:rsidRDefault="00255506">
            <w:pPr>
              <w:rPr>
                <w:rFonts w:eastAsia="Arial"/>
                <w:color w:val="264A60"/>
              </w:rPr>
            </w:pPr>
          </w:p>
        </w:tc>
      </w:tr>
      <w:tr w:rsidR="00255506" w:rsidRPr="001E24BD" w14:paraId="7E94B7F9" w14:textId="77777777">
        <w:tc>
          <w:tcPr>
            <w:tcW w:w="2205" w:type="dxa"/>
            <w:vMerge w:val="restart"/>
            <w:tcBorders>
              <w:top w:val="single" w:sz="8" w:space="0" w:color="152935"/>
              <w:left w:val="nil"/>
              <w:bottom w:val="single" w:sz="8" w:space="0" w:color="AEAEAE"/>
              <w:right w:val="nil"/>
            </w:tcBorders>
            <w:shd w:val="clear" w:color="auto" w:fill="E0E0E0"/>
            <w:tcMar>
              <w:top w:w="0" w:type="dxa"/>
              <w:bottom w:w="0" w:type="dxa"/>
            </w:tcMar>
          </w:tcPr>
          <w:p w14:paraId="5E056715" w14:textId="77777777" w:rsidR="00255506" w:rsidRPr="001E24BD" w:rsidRDefault="00D225FB">
            <w:pPr>
              <w:ind w:left="60" w:right="60"/>
              <w:rPr>
                <w:rFonts w:eastAsia="Arial"/>
                <w:color w:val="264A60"/>
                <w:lang w:val="en-US"/>
              </w:rPr>
            </w:pPr>
            <w:r w:rsidRPr="001E24BD">
              <w:rPr>
                <w:rFonts w:eastAsia="Arial"/>
                <w:color w:val="264A60"/>
                <w:lang w:val="en-US"/>
              </w:rPr>
              <w:t xml:space="preserve"> Does your company pay for services of the subcontractors? </w:t>
            </w:r>
          </w:p>
        </w:tc>
        <w:tc>
          <w:tcPr>
            <w:tcW w:w="1095" w:type="dxa"/>
            <w:tcBorders>
              <w:top w:val="single" w:sz="8" w:space="0" w:color="152935"/>
              <w:left w:val="nil"/>
              <w:bottom w:val="single" w:sz="8" w:space="0" w:color="AEAEAE"/>
              <w:right w:val="nil"/>
            </w:tcBorders>
            <w:shd w:val="clear" w:color="auto" w:fill="E0E0E0"/>
            <w:tcMar>
              <w:top w:w="0" w:type="dxa"/>
              <w:bottom w:w="0" w:type="dxa"/>
            </w:tcMar>
          </w:tcPr>
          <w:p w14:paraId="105079FB" w14:textId="77777777" w:rsidR="00255506" w:rsidRPr="001E24BD" w:rsidRDefault="00D225FB">
            <w:pPr>
              <w:ind w:left="60" w:right="60"/>
              <w:rPr>
                <w:rFonts w:eastAsia="Arial"/>
                <w:color w:val="264A60"/>
              </w:rPr>
            </w:pPr>
            <w:r w:rsidRPr="001E24BD">
              <w:rPr>
                <w:rFonts w:eastAsia="Arial"/>
                <w:color w:val="264A60"/>
              </w:rPr>
              <w:t>yes</w:t>
            </w:r>
          </w:p>
        </w:tc>
        <w:tc>
          <w:tcPr>
            <w:tcW w:w="1260"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7A64547E" w14:textId="77777777" w:rsidR="00255506" w:rsidRPr="001E24BD" w:rsidRDefault="00D225FB">
            <w:pPr>
              <w:ind w:left="60" w:right="60"/>
              <w:jc w:val="right"/>
              <w:rPr>
                <w:rFonts w:eastAsia="Arial"/>
                <w:color w:val="010205"/>
              </w:rPr>
            </w:pPr>
            <w:r w:rsidRPr="001E24BD">
              <w:rPr>
                <w:rFonts w:eastAsia="Arial"/>
                <w:color w:val="010205"/>
              </w:rPr>
              <w:t>4</w:t>
            </w:r>
          </w:p>
        </w:tc>
        <w:tc>
          <w:tcPr>
            <w:tcW w:w="795"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760A5C75" w14:textId="77777777" w:rsidR="00255506" w:rsidRPr="001E24BD" w:rsidRDefault="00D225FB">
            <w:pPr>
              <w:ind w:left="60" w:right="60"/>
              <w:jc w:val="right"/>
              <w:rPr>
                <w:rFonts w:eastAsia="Arial"/>
                <w:color w:val="010205"/>
              </w:rPr>
            </w:pPr>
            <w:r w:rsidRPr="001E24BD">
              <w:rPr>
                <w:rFonts w:eastAsia="Arial"/>
                <w:color w:val="010205"/>
              </w:rPr>
              <w:t>4</w:t>
            </w:r>
          </w:p>
        </w:tc>
        <w:tc>
          <w:tcPr>
            <w:tcW w:w="1230"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0689E9EC" w14:textId="77777777" w:rsidR="00255506" w:rsidRPr="001E24BD" w:rsidRDefault="00D225FB">
            <w:pPr>
              <w:ind w:left="60" w:right="60"/>
              <w:jc w:val="right"/>
              <w:rPr>
                <w:rFonts w:eastAsia="Arial"/>
                <w:color w:val="010205"/>
              </w:rPr>
            </w:pPr>
            <w:r w:rsidRPr="001E24BD">
              <w:rPr>
                <w:rFonts w:eastAsia="Arial"/>
                <w:color w:val="010205"/>
              </w:rPr>
              <w:t>2</w:t>
            </w:r>
          </w:p>
        </w:tc>
        <w:tc>
          <w:tcPr>
            <w:tcW w:w="1065"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73DFA81F" w14:textId="77777777" w:rsidR="00255506" w:rsidRPr="001E24BD" w:rsidRDefault="00D225FB">
            <w:pPr>
              <w:ind w:left="60" w:right="60"/>
              <w:jc w:val="right"/>
              <w:rPr>
                <w:rFonts w:eastAsia="Arial"/>
                <w:color w:val="010205"/>
              </w:rPr>
            </w:pPr>
            <w:r w:rsidRPr="001E24BD">
              <w:rPr>
                <w:rFonts w:eastAsia="Arial"/>
                <w:color w:val="010205"/>
              </w:rPr>
              <w:t>0</w:t>
            </w:r>
          </w:p>
        </w:tc>
        <w:tc>
          <w:tcPr>
            <w:tcW w:w="810"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66419F9A" w14:textId="77777777" w:rsidR="00255506" w:rsidRPr="001E24BD" w:rsidRDefault="00D225FB">
            <w:pPr>
              <w:ind w:left="60" w:right="60"/>
              <w:jc w:val="right"/>
              <w:rPr>
                <w:rFonts w:eastAsia="Arial"/>
                <w:color w:val="010205"/>
              </w:rPr>
            </w:pPr>
            <w:r w:rsidRPr="001E24BD">
              <w:rPr>
                <w:rFonts w:eastAsia="Arial"/>
                <w:color w:val="010205"/>
              </w:rPr>
              <w:t>10</w:t>
            </w:r>
          </w:p>
        </w:tc>
      </w:tr>
      <w:tr w:rsidR="00255506" w:rsidRPr="001E24BD" w14:paraId="649837BC" w14:textId="77777777">
        <w:tc>
          <w:tcPr>
            <w:tcW w:w="2205" w:type="dxa"/>
            <w:vMerge/>
            <w:tcBorders>
              <w:top w:val="single" w:sz="8" w:space="0" w:color="152935"/>
              <w:left w:val="nil"/>
              <w:bottom w:val="single" w:sz="8" w:space="0" w:color="AEAEAE"/>
              <w:right w:val="nil"/>
            </w:tcBorders>
            <w:shd w:val="clear" w:color="auto" w:fill="E0E0E0"/>
            <w:tcMar>
              <w:top w:w="0" w:type="dxa"/>
              <w:bottom w:w="0" w:type="dxa"/>
            </w:tcMar>
          </w:tcPr>
          <w:p w14:paraId="2A62D447" w14:textId="77777777" w:rsidR="00255506" w:rsidRPr="001E24BD" w:rsidRDefault="00255506">
            <w:pPr>
              <w:rPr>
                <w:rFonts w:eastAsia="Arial"/>
                <w:color w:val="010205"/>
              </w:rPr>
            </w:pPr>
          </w:p>
        </w:tc>
        <w:tc>
          <w:tcPr>
            <w:tcW w:w="1095" w:type="dxa"/>
            <w:tcBorders>
              <w:top w:val="single" w:sz="8" w:space="0" w:color="AEAEAE"/>
              <w:left w:val="nil"/>
              <w:bottom w:val="single" w:sz="8" w:space="0" w:color="AEAEAE"/>
              <w:right w:val="nil"/>
            </w:tcBorders>
            <w:shd w:val="clear" w:color="auto" w:fill="E0E0E0"/>
            <w:tcMar>
              <w:top w:w="0" w:type="dxa"/>
              <w:bottom w:w="0" w:type="dxa"/>
            </w:tcMar>
          </w:tcPr>
          <w:p w14:paraId="2C767558" w14:textId="77777777" w:rsidR="00255506" w:rsidRPr="001E24BD" w:rsidRDefault="00D225FB">
            <w:pPr>
              <w:ind w:left="60" w:right="60"/>
              <w:rPr>
                <w:rFonts w:eastAsia="Arial"/>
                <w:color w:val="264A60"/>
              </w:rPr>
            </w:pPr>
            <w:r w:rsidRPr="001E24BD">
              <w:rPr>
                <w:rFonts w:eastAsia="Arial"/>
                <w:color w:val="264A60"/>
              </w:rPr>
              <w:t>no</w:t>
            </w:r>
          </w:p>
        </w:tc>
        <w:tc>
          <w:tcPr>
            <w:tcW w:w="1260"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7808ABB" w14:textId="77777777" w:rsidR="00255506" w:rsidRPr="001E24BD" w:rsidRDefault="00D225FB">
            <w:pPr>
              <w:ind w:left="60" w:right="60"/>
              <w:jc w:val="right"/>
              <w:rPr>
                <w:rFonts w:eastAsia="Arial"/>
                <w:color w:val="010205"/>
              </w:rPr>
            </w:pPr>
            <w:r w:rsidRPr="001E24BD">
              <w:rPr>
                <w:rFonts w:eastAsia="Arial"/>
                <w:color w:val="010205"/>
              </w:rPr>
              <w:t>2</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95718FF" w14:textId="77777777" w:rsidR="00255506" w:rsidRPr="001E24BD" w:rsidRDefault="00D225FB">
            <w:pPr>
              <w:ind w:left="60" w:right="60"/>
              <w:jc w:val="right"/>
              <w:rPr>
                <w:rFonts w:eastAsia="Arial"/>
                <w:color w:val="010205"/>
              </w:rPr>
            </w:pPr>
            <w:r w:rsidRPr="001E24BD">
              <w:rPr>
                <w:rFonts w:eastAsia="Arial"/>
                <w:color w:val="010205"/>
              </w:rPr>
              <w:t>13</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D66F283" w14:textId="77777777" w:rsidR="00255506" w:rsidRPr="001E24BD" w:rsidRDefault="00D225FB">
            <w:pPr>
              <w:ind w:left="60" w:right="60"/>
              <w:jc w:val="right"/>
              <w:rPr>
                <w:rFonts w:eastAsia="Arial"/>
                <w:color w:val="010205"/>
              </w:rPr>
            </w:pPr>
            <w:r w:rsidRPr="001E24BD">
              <w:rPr>
                <w:rFonts w:eastAsia="Arial"/>
                <w:color w:val="010205"/>
              </w:rPr>
              <w:t>4</w:t>
            </w:r>
          </w:p>
        </w:tc>
        <w:tc>
          <w:tcPr>
            <w:tcW w:w="1065"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1725972" w14:textId="77777777" w:rsidR="00255506" w:rsidRPr="001E24BD" w:rsidRDefault="00D225FB">
            <w:pPr>
              <w:ind w:left="60" w:right="60"/>
              <w:jc w:val="right"/>
              <w:rPr>
                <w:rFonts w:eastAsia="Arial"/>
                <w:color w:val="010205"/>
              </w:rPr>
            </w:pPr>
            <w:r w:rsidRPr="001E24BD">
              <w:rPr>
                <w:rFonts w:eastAsia="Arial"/>
                <w:color w:val="010205"/>
              </w:rPr>
              <w:t>5</w:t>
            </w:r>
          </w:p>
        </w:tc>
        <w:tc>
          <w:tcPr>
            <w:tcW w:w="810"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ADE1353" w14:textId="77777777" w:rsidR="00255506" w:rsidRPr="001E24BD" w:rsidRDefault="00D225FB">
            <w:pPr>
              <w:ind w:left="60" w:right="60"/>
              <w:jc w:val="right"/>
              <w:rPr>
                <w:rFonts w:eastAsia="Arial"/>
                <w:color w:val="010205"/>
              </w:rPr>
            </w:pPr>
            <w:r w:rsidRPr="001E24BD">
              <w:rPr>
                <w:rFonts w:eastAsia="Arial"/>
                <w:color w:val="010205"/>
              </w:rPr>
              <w:t>24</w:t>
            </w:r>
          </w:p>
        </w:tc>
      </w:tr>
      <w:tr w:rsidR="00255506" w:rsidRPr="001E24BD" w14:paraId="206E6FAE" w14:textId="77777777">
        <w:tc>
          <w:tcPr>
            <w:tcW w:w="3300" w:type="dxa"/>
            <w:gridSpan w:val="2"/>
            <w:tcBorders>
              <w:top w:val="single" w:sz="8" w:space="0" w:color="AEAEAE"/>
              <w:left w:val="nil"/>
              <w:bottom w:val="single" w:sz="8" w:space="0" w:color="152935"/>
              <w:right w:val="nil"/>
            </w:tcBorders>
            <w:shd w:val="clear" w:color="auto" w:fill="E0E0E0"/>
            <w:tcMar>
              <w:top w:w="0" w:type="dxa"/>
              <w:bottom w:w="0" w:type="dxa"/>
            </w:tcMar>
          </w:tcPr>
          <w:p w14:paraId="3E9F0662" w14:textId="77777777" w:rsidR="00255506" w:rsidRPr="001E24BD" w:rsidRDefault="00D225FB">
            <w:pPr>
              <w:ind w:left="60" w:right="60"/>
              <w:rPr>
                <w:rFonts w:eastAsia="Arial"/>
                <w:color w:val="264A60"/>
              </w:rPr>
            </w:pPr>
            <w:r w:rsidRPr="001E24BD">
              <w:rPr>
                <w:rFonts w:eastAsia="Arial"/>
                <w:color w:val="264A60"/>
              </w:rPr>
              <w:t>Total</w:t>
            </w:r>
          </w:p>
        </w:tc>
        <w:tc>
          <w:tcPr>
            <w:tcW w:w="1260"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75C4A455" w14:textId="77777777" w:rsidR="00255506" w:rsidRPr="001E24BD" w:rsidRDefault="00D225FB">
            <w:pPr>
              <w:ind w:left="60" w:right="60"/>
              <w:jc w:val="right"/>
              <w:rPr>
                <w:rFonts w:eastAsia="Arial"/>
                <w:color w:val="010205"/>
              </w:rPr>
            </w:pPr>
            <w:r w:rsidRPr="001E24BD">
              <w:rPr>
                <w:rFonts w:eastAsia="Arial"/>
                <w:color w:val="010205"/>
              </w:rPr>
              <w:t>6</w:t>
            </w:r>
          </w:p>
        </w:tc>
        <w:tc>
          <w:tcPr>
            <w:tcW w:w="795"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13E13CB4" w14:textId="77777777" w:rsidR="00255506" w:rsidRPr="001E24BD" w:rsidRDefault="00D225FB">
            <w:pPr>
              <w:ind w:left="60" w:right="60"/>
              <w:jc w:val="right"/>
              <w:rPr>
                <w:rFonts w:eastAsia="Arial"/>
                <w:color w:val="010205"/>
              </w:rPr>
            </w:pPr>
            <w:r w:rsidRPr="001E24BD">
              <w:rPr>
                <w:rFonts w:eastAsia="Arial"/>
                <w:color w:val="010205"/>
              </w:rPr>
              <w:t>17</w:t>
            </w:r>
          </w:p>
        </w:tc>
        <w:tc>
          <w:tcPr>
            <w:tcW w:w="1230"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42E2878D" w14:textId="77777777" w:rsidR="00255506" w:rsidRPr="001E24BD" w:rsidRDefault="00D225FB">
            <w:pPr>
              <w:ind w:left="60" w:right="60"/>
              <w:jc w:val="right"/>
              <w:rPr>
                <w:rFonts w:eastAsia="Arial"/>
                <w:color w:val="010205"/>
              </w:rPr>
            </w:pPr>
            <w:r w:rsidRPr="001E24BD">
              <w:rPr>
                <w:rFonts w:eastAsia="Arial"/>
                <w:color w:val="010205"/>
              </w:rPr>
              <w:t>6</w:t>
            </w:r>
          </w:p>
        </w:tc>
        <w:tc>
          <w:tcPr>
            <w:tcW w:w="1065"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077714FA" w14:textId="77777777" w:rsidR="00255506" w:rsidRPr="001E24BD" w:rsidRDefault="00D225FB">
            <w:pPr>
              <w:ind w:left="60" w:right="60"/>
              <w:jc w:val="right"/>
              <w:rPr>
                <w:rFonts w:eastAsia="Arial"/>
                <w:color w:val="010205"/>
              </w:rPr>
            </w:pPr>
            <w:r w:rsidRPr="001E24BD">
              <w:rPr>
                <w:rFonts w:eastAsia="Arial"/>
                <w:color w:val="010205"/>
              </w:rPr>
              <w:t>5</w:t>
            </w:r>
          </w:p>
        </w:tc>
        <w:tc>
          <w:tcPr>
            <w:tcW w:w="810" w:type="dxa"/>
            <w:tcBorders>
              <w:top w:val="single" w:sz="8" w:space="0" w:color="AEAEAE"/>
              <w:left w:val="single" w:sz="8" w:space="0" w:color="E0E0E0"/>
              <w:bottom w:val="single" w:sz="8" w:space="0" w:color="152935"/>
              <w:right w:val="nil"/>
            </w:tcBorders>
            <w:shd w:val="clear" w:color="auto" w:fill="FFFFFF"/>
            <w:tcMar>
              <w:top w:w="0" w:type="dxa"/>
              <w:bottom w:w="0" w:type="dxa"/>
            </w:tcMar>
          </w:tcPr>
          <w:p w14:paraId="7E6C6BBF" w14:textId="77777777" w:rsidR="00255506" w:rsidRPr="001E24BD" w:rsidRDefault="00D225FB">
            <w:pPr>
              <w:ind w:left="60" w:right="60"/>
              <w:jc w:val="right"/>
              <w:rPr>
                <w:rFonts w:eastAsia="Arial"/>
                <w:color w:val="010205"/>
              </w:rPr>
            </w:pPr>
            <w:r w:rsidRPr="001E24BD">
              <w:rPr>
                <w:rFonts w:eastAsia="Arial"/>
                <w:color w:val="010205"/>
              </w:rPr>
              <w:t>34</w:t>
            </w:r>
          </w:p>
        </w:tc>
      </w:tr>
    </w:tbl>
    <w:p w14:paraId="47BF3243" w14:textId="77777777" w:rsidR="00255506" w:rsidRPr="001E24BD" w:rsidRDefault="00255506">
      <w:pPr>
        <w:rPr>
          <w:rFonts w:eastAsia="Times New Roman"/>
        </w:rPr>
      </w:pPr>
    </w:p>
    <w:p w14:paraId="0CF81C32" w14:textId="77777777" w:rsidR="00255506" w:rsidRPr="001E24BD" w:rsidRDefault="00255506">
      <w:pPr>
        <w:rPr>
          <w:rFonts w:eastAsia="Times New Roman"/>
        </w:rPr>
      </w:pPr>
    </w:p>
    <w:p w14:paraId="255E5433" w14:textId="77777777" w:rsidR="00255506" w:rsidRPr="001E24BD" w:rsidRDefault="00255506">
      <w:pPr>
        <w:rPr>
          <w:rFonts w:eastAsia="Times New Roman"/>
        </w:rPr>
      </w:pPr>
    </w:p>
    <w:p w14:paraId="2ED0FE8C" w14:textId="77777777" w:rsidR="00255506" w:rsidRPr="001E24BD" w:rsidRDefault="00255506">
      <w:pPr>
        <w:rPr>
          <w:rFonts w:eastAsia="Times New Roman"/>
        </w:rPr>
      </w:pPr>
    </w:p>
    <w:p w14:paraId="22C2086B" w14:textId="77777777" w:rsidR="00255506" w:rsidRPr="001E24BD" w:rsidRDefault="00D225FB">
      <w:pPr>
        <w:rPr>
          <w:rFonts w:eastAsia="Times New Roman"/>
        </w:rPr>
      </w:pPr>
      <w:r w:rsidRPr="001E24BD">
        <w:rPr>
          <w:rFonts w:eastAsia="Times New Roman"/>
          <w:noProof/>
        </w:rPr>
        <w:drawing>
          <wp:inline distT="0" distB="0" distL="0" distR="0" wp14:anchorId="3CE3CA5A" wp14:editId="09D6B53E">
            <wp:extent cx="4524693" cy="3276600"/>
            <wp:effectExtent l="0" t="0" r="0" b="0"/>
            <wp:docPr id="14"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8"/>
                    <a:srcRect/>
                    <a:stretch>
                      <a:fillRect/>
                    </a:stretch>
                  </pic:blipFill>
                  <pic:spPr>
                    <a:xfrm>
                      <a:off x="0" y="0"/>
                      <a:ext cx="4524693" cy="3276600"/>
                    </a:xfrm>
                    <a:prstGeom prst="rect">
                      <a:avLst/>
                    </a:prstGeom>
                    <a:ln/>
                  </pic:spPr>
                </pic:pic>
              </a:graphicData>
            </a:graphic>
          </wp:inline>
        </w:drawing>
      </w:r>
    </w:p>
    <w:p w14:paraId="08C9B642" w14:textId="77777777" w:rsidR="00255506" w:rsidRPr="001E24BD" w:rsidRDefault="00255506">
      <w:pPr>
        <w:rPr>
          <w:rFonts w:eastAsia="Times New Roman"/>
        </w:rPr>
      </w:pPr>
    </w:p>
    <w:p w14:paraId="21212A89" w14:textId="749CE640" w:rsidR="00631D21" w:rsidRPr="001E24BD" w:rsidRDefault="00EC5085">
      <w:pPr>
        <w:rPr>
          <w:rFonts w:eastAsia="Times New Roman"/>
          <w:lang w:val="en-US"/>
        </w:rPr>
      </w:pPr>
      <w:r w:rsidRPr="001E24BD">
        <w:rPr>
          <w:rFonts w:eastAsia="Times New Roman"/>
          <w:lang w:val="en-US"/>
        </w:rPr>
        <w:t xml:space="preserve">The current cross-tabulation data </w:t>
      </w:r>
      <w:r w:rsidR="00A31228" w:rsidRPr="001E24BD">
        <w:rPr>
          <w:rFonts w:eastAsia="Times New Roman"/>
          <w:lang w:val="en-US"/>
        </w:rPr>
        <w:t xml:space="preserve">displays that </w:t>
      </w:r>
      <w:r w:rsidR="00CD5CB5" w:rsidRPr="001E24BD">
        <w:rPr>
          <w:rFonts w:eastAsia="Times New Roman"/>
          <w:lang w:val="en-US"/>
        </w:rPr>
        <w:t xml:space="preserve">the vast majority of </w:t>
      </w:r>
      <w:r w:rsidR="00D96118" w:rsidRPr="001E24BD">
        <w:rPr>
          <w:rFonts w:eastAsia="Times New Roman"/>
          <w:lang w:val="en-US"/>
        </w:rPr>
        <w:t xml:space="preserve">those respondents who </w:t>
      </w:r>
      <w:r w:rsidR="00CD5CB5" w:rsidRPr="001E24BD">
        <w:rPr>
          <w:rFonts w:eastAsia="Times New Roman"/>
          <w:lang w:val="en-US"/>
        </w:rPr>
        <w:t xml:space="preserve">do not </w:t>
      </w:r>
      <w:r w:rsidR="00E31A9C" w:rsidRPr="001E24BD">
        <w:rPr>
          <w:rFonts w:eastAsia="Times New Roman"/>
          <w:lang w:val="en-US"/>
        </w:rPr>
        <w:t>pay for the services of the subcontractors</w:t>
      </w:r>
      <w:r w:rsidR="00CD5CB5" w:rsidRPr="001E24BD">
        <w:rPr>
          <w:rFonts w:eastAsia="Times New Roman"/>
          <w:lang w:val="en-US"/>
        </w:rPr>
        <w:t xml:space="preserve"> still believe that tax from subcontractors’ income shall be deducted at the source.</w:t>
      </w:r>
    </w:p>
    <w:p w14:paraId="106994ED" w14:textId="77777777" w:rsidR="00631D21" w:rsidRPr="001E24BD" w:rsidRDefault="00631D21">
      <w:pPr>
        <w:rPr>
          <w:rFonts w:eastAsia="Times New Roman"/>
          <w:lang w:val="en-US"/>
        </w:rPr>
      </w:pPr>
    </w:p>
    <w:p w14:paraId="081678BE" w14:textId="77777777" w:rsidR="00EC5085" w:rsidRPr="001E24BD" w:rsidRDefault="00EC5085">
      <w:pPr>
        <w:rPr>
          <w:rFonts w:eastAsia="Times New Roman"/>
          <w:lang w:val="en-US"/>
        </w:rPr>
      </w:pPr>
    </w:p>
    <w:p w14:paraId="0A8CEAFB" w14:textId="77777777" w:rsidR="002366C8" w:rsidRPr="001E24BD" w:rsidRDefault="002366C8">
      <w:pPr>
        <w:rPr>
          <w:rFonts w:eastAsia="Times New Roman"/>
          <w:lang w:val="en-US"/>
        </w:rPr>
      </w:pPr>
    </w:p>
    <w:p w14:paraId="65F7C2E4" w14:textId="77777777" w:rsidR="004A57D5" w:rsidRPr="001E24BD" w:rsidRDefault="004A57D5">
      <w:pPr>
        <w:rPr>
          <w:rFonts w:eastAsia="Times New Roman"/>
          <w:lang w:val="en-US"/>
        </w:rPr>
      </w:pPr>
    </w:p>
    <w:p w14:paraId="6CFC9CDC" w14:textId="77777777" w:rsidR="004A57D5" w:rsidRPr="001E24BD" w:rsidRDefault="004A57D5">
      <w:pPr>
        <w:rPr>
          <w:rFonts w:eastAsia="Times New Roman"/>
          <w:lang w:val="en-US"/>
        </w:rPr>
      </w:pPr>
    </w:p>
    <w:p w14:paraId="76932C23" w14:textId="77777777" w:rsidR="002366C8" w:rsidRPr="001E24BD" w:rsidRDefault="002366C8">
      <w:pPr>
        <w:rPr>
          <w:rFonts w:eastAsia="Times New Roman"/>
          <w:lang w:val="en-US"/>
        </w:rPr>
      </w:pPr>
    </w:p>
    <w:p w14:paraId="6122C625" w14:textId="77777777" w:rsidR="00EC5085" w:rsidRPr="001E24BD" w:rsidRDefault="00EC5085">
      <w:pPr>
        <w:rPr>
          <w:rFonts w:eastAsia="Times New Roman"/>
          <w:lang w:val="en-US"/>
        </w:rPr>
      </w:pPr>
    </w:p>
    <w:tbl>
      <w:tblPr>
        <w:tblStyle w:val="1a"/>
        <w:tblW w:w="95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925"/>
        <w:gridCol w:w="1260"/>
        <w:gridCol w:w="1605"/>
        <w:gridCol w:w="840"/>
        <w:gridCol w:w="1050"/>
        <w:gridCol w:w="1110"/>
        <w:gridCol w:w="750"/>
      </w:tblGrid>
      <w:tr w:rsidR="00255506" w:rsidRPr="001E24BD" w14:paraId="77499319" w14:textId="77777777">
        <w:tc>
          <w:tcPr>
            <w:tcW w:w="9540" w:type="dxa"/>
            <w:gridSpan w:val="7"/>
            <w:tcBorders>
              <w:top w:val="nil"/>
              <w:left w:val="nil"/>
              <w:bottom w:val="nil"/>
              <w:right w:val="nil"/>
            </w:tcBorders>
            <w:shd w:val="clear" w:color="auto" w:fill="FFFFFF"/>
            <w:tcMar>
              <w:top w:w="0" w:type="dxa"/>
              <w:bottom w:w="0" w:type="dxa"/>
            </w:tcMar>
            <w:vAlign w:val="center"/>
          </w:tcPr>
          <w:p w14:paraId="5F1D04AF" w14:textId="10B22E7E" w:rsidR="00255506" w:rsidRPr="001E24BD" w:rsidRDefault="002F7467" w:rsidP="008C71AA">
            <w:pPr>
              <w:pStyle w:val="af8"/>
              <w:rPr>
                <w:rFonts w:ascii="Times New Roman" w:hAnsi="Times New Roman" w:cs="Times New Roman"/>
                <w:sz w:val="24"/>
                <w:szCs w:val="24"/>
              </w:rPr>
            </w:pPr>
            <w:bookmarkStart w:id="84" w:name="_Toc513458476"/>
            <w:r w:rsidRPr="001E24BD">
              <w:rPr>
                <w:rFonts w:ascii="Times New Roman" w:hAnsi="Times New Roman" w:cs="Times New Roman"/>
                <w:sz w:val="24"/>
                <w:szCs w:val="24"/>
              </w:rPr>
              <w:lastRenderedPageBreak/>
              <w:t>Figure 27</w:t>
            </w:r>
            <w:r w:rsidR="008C71AA" w:rsidRPr="001E24BD">
              <w:rPr>
                <w:rFonts w:ascii="Times New Roman" w:hAnsi="Times New Roman" w:cs="Times New Roman"/>
                <w:sz w:val="24"/>
                <w:szCs w:val="24"/>
              </w:rPr>
              <w:t xml:space="preserve">: </w:t>
            </w:r>
            <w:r w:rsidR="00D225FB" w:rsidRPr="001E24BD">
              <w:rPr>
                <w:rFonts w:ascii="Times New Roman" w:hAnsi="Times New Roman" w:cs="Times New Roman"/>
                <w:sz w:val="24"/>
                <w:szCs w:val="24"/>
              </w:rPr>
              <w:t>demandforaccountants * profitmargins Crosstabulation</w:t>
            </w:r>
            <w:bookmarkEnd w:id="84"/>
          </w:p>
        </w:tc>
      </w:tr>
      <w:tr w:rsidR="00255506" w:rsidRPr="001E24BD" w14:paraId="1487A832" w14:textId="77777777">
        <w:tc>
          <w:tcPr>
            <w:tcW w:w="9540" w:type="dxa"/>
            <w:gridSpan w:val="7"/>
            <w:tcBorders>
              <w:top w:val="nil"/>
              <w:left w:val="nil"/>
              <w:bottom w:val="nil"/>
              <w:right w:val="nil"/>
            </w:tcBorders>
            <w:shd w:val="clear" w:color="auto" w:fill="FFFFFF"/>
            <w:tcMar>
              <w:top w:w="0" w:type="dxa"/>
              <w:bottom w:w="0" w:type="dxa"/>
            </w:tcMar>
            <w:vAlign w:val="bottom"/>
          </w:tcPr>
          <w:p w14:paraId="5C9D2B01" w14:textId="77777777" w:rsidR="00255506" w:rsidRPr="001E24BD" w:rsidRDefault="00D225FB">
            <w:pPr>
              <w:rPr>
                <w:rFonts w:eastAsia="Times New Roman"/>
              </w:rPr>
            </w:pPr>
            <w:r w:rsidRPr="001E24BD">
              <w:rPr>
                <w:rFonts w:eastAsia="Arial"/>
                <w:color w:val="010205"/>
                <w:highlight w:val="white"/>
              </w:rPr>
              <w:t xml:space="preserve">Count  </w:t>
            </w:r>
          </w:p>
        </w:tc>
      </w:tr>
      <w:tr w:rsidR="00255506" w:rsidRPr="001E24BD" w14:paraId="511BE4EB" w14:textId="77777777">
        <w:tc>
          <w:tcPr>
            <w:tcW w:w="4185" w:type="dxa"/>
            <w:gridSpan w:val="2"/>
            <w:vMerge w:val="restart"/>
            <w:tcBorders>
              <w:top w:val="nil"/>
              <w:left w:val="nil"/>
              <w:bottom w:val="nil"/>
              <w:right w:val="nil"/>
            </w:tcBorders>
            <w:shd w:val="clear" w:color="auto" w:fill="FFFFFF"/>
            <w:tcMar>
              <w:top w:w="0" w:type="dxa"/>
              <w:bottom w:w="0" w:type="dxa"/>
            </w:tcMar>
            <w:vAlign w:val="bottom"/>
          </w:tcPr>
          <w:p w14:paraId="334C500B" w14:textId="77777777" w:rsidR="00255506" w:rsidRPr="001E24BD" w:rsidRDefault="00255506">
            <w:pPr>
              <w:rPr>
                <w:rFonts w:eastAsia="Times New Roman"/>
              </w:rPr>
            </w:pPr>
          </w:p>
        </w:tc>
        <w:tc>
          <w:tcPr>
            <w:tcW w:w="4605" w:type="dxa"/>
            <w:gridSpan w:val="4"/>
            <w:tcBorders>
              <w:top w:val="nil"/>
              <w:left w:val="nil"/>
              <w:bottom w:val="nil"/>
              <w:right w:val="single" w:sz="8" w:space="0" w:color="E0E0E0"/>
            </w:tcBorders>
            <w:shd w:val="clear" w:color="auto" w:fill="FFFFFF"/>
            <w:tcMar>
              <w:top w:w="0" w:type="dxa"/>
              <w:bottom w:w="0" w:type="dxa"/>
            </w:tcMar>
            <w:vAlign w:val="bottom"/>
          </w:tcPr>
          <w:p w14:paraId="11A79396" w14:textId="3EFBBE1F" w:rsidR="00255506" w:rsidRPr="001E24BD" w:rsidRDefault="00D225FB">
            <w:pPr>
              <w:ind w:left="60" w:right="60"/>
              <w:jc w:val="center"/>
              <w:rPr>
                <w:rFonts w:eastAsia="Arial"/>
                <w:color w:val="264A60"/>
                <w:lang w:val="en-US"/>
              </w:rPr>
            </w:pPr>
            <w:r w:rsidRPr="001E24BD">
              <w:rPr>
                <w:rFonts w:eastAsia="Arial"/>
                <w:color w:val="264A60"/>
                <w:lang w:val="en-US"/>
              </w:rPr>
              <w:t xml:space="preserve"> Do you believe that MTD may increase </w:t>
            </w:r>
            <w:r w:rsidR="00B62CA7" w:rsidRPr="001E24BD">
              <w:rPr>
                <w:rFonts w:eastAsia="Arial"/>
                <w:color w:val="264A60"/>
                <w:lang w:val="en-US"/>
              </w:rPr>
              <w:t>the number</w:t>
            </w:r>
            <w:r w:rsidRPr="001E24BD">
              <w:rPr>
                <w:rFonts w:eastAsia="Arial"/>
                <w:color w:val="264A60"/>
                <w:lang w:val="en-US"/>
              </w:rPr>
              <w:t xml:space="preserve"> of clients and profit margins of the accounting companies?  </w:t>
            </w:r>
          </w:p>
          <w:p w14:paraId="64D58FF2" w14:textId="77777777" w:rsidR="00255506" w:rsidRPr="001E24BD" w:rsidRDefault="00255506">
            <w:pPr>
              <w:ind w:left="60" w:right="60"/>
              <w:jc w:val="center"/>
              <w:rPr>
                <w:rFonts w:eastAsia="Arial"/>
                <w:color w:val="264A60"/>
                <w:lang w:val="en-US"/>
              </w:rPr>
            </w:pPr>
          </w:p>
        </w:tc>
        <w:tc>
          <w:tcPr>
            <w:tcW w:w="750" w:type="dxa"/>
            <w:vMerge w:val="restart"/>
            <w:tcBorders>
              <w:top w:val="nil"/>
              <w:left w:val="single" w:sz="8" w:space="0" w:color="E0E0E0"/>
              <w:bottom w:val="nil"/>
              <w:right w:val="nil"/>
            </w:tcBorders>
            <w:shd w:val="clear" w:color="auto" w:fill="FFFFFF"/>
            <w:tcMar>
              <w:top w:w="0" w:type="dxa"/>
              <w:bottom w:w="0" w:type="dxa"/>
            </w:tcMar>
            <w:vAlign w:val="bottom"/>
          </w:tcPr>
          <w:p w14:paraId="7000286E" w14:textId="77777777" w:rsidR="00255506" w:rsidRPr="001E24BD" w:rsidRDefault="00D225FB">
            <w:pPr>
              <w:ind w:left="60" w:right="60"/>
              <w:jc w:val="center"/>
              <w:rPr>
                <w:rFonts w:eastAsia="Arial"/>
                <w:color w:val="264A60"/>
              </w:rPr>
            </w:pPr>
            <w:r w:rsidRPr="001E24BD">
              <w:rPr>
                <w:rFonts w:eastAsia="Arial"/>
                <w:color w:val="264A60"/>
              </w:rPr>
              <w:t>Total</w:t>
            </w:r>
          </w:p>
        </w:tc>
      </w:tr>
      <w:tr w:rsidR="00255506" w:rsidRPr="001E24BD" w14:paraId="46603C61" w14:textId="77777777">
        <w:tc>
          <w:tcPr>
            <w:tcW w:w="4185" w:type="dxa"/>
            <w:gridSpan w:val="2"/>
            <w:vMerge/>
            <w:tcBorders>
              <w:top w:val="nil"/>
              <w:left w:val="nil"/>
              <w:bottom w:val="nil"/>
              <w:right w:val="nil"/>
            </w:tcBorders>
            <w:shd w:val="clear" w:color="auto" w:fill="FFFFFF"/>
            <w:tcMar>
              <w:top w:w="0" w:type="dxa"/>
              <w:bottom w:w="0" w:type="dxa"/>
            </w:tcMar>
            <w:vAlign w:val="bottom"/>
          </w:tcPr>
          <w:p w14:paraId="3629E702" w14:textId="77777777" w:rsidR="00255506" w:rsidRPr="001E24BD" w:rsidRDefault="00255506">
            <w:pPr>
              <w:rPr>
                <w:rFonts w:eastAsia="Arial"/>
                <w:color w:val="264A60"/>
              </w:rPr>
            </w:pPr>
          </w:p>
        </w:tc>
        <w:tc>
          <w:tcPr>
            <w:tcW w:w="1605" w:type="dxa"/>
            <w:tcBorders>
              <w:top w:val="nil"/>
              <w:left w:val="nil"/>
              <w:bottom w:val="single" w:sz="8" w:space="0" w:color="152935"/>
              <w:right w:val="single" w:sz="8" w:space="0" w:color="E0E0E0"/>
            </w:tcBorders>
            <w:shd w:val="clear" w:color="auto" w:fill="FFFFFF"/>
            <w:tcMar>
              <w:top w:w="0" w:type="dxa"/>
              <w:bottom w:w="0" w:type="dxa"/>
            </w:tcMar>
            <w:vAlign w:val="bottom"/>
          </w:tcPr>
          <w:p w14:paraId="00901730" w14:textId="77777777" w:rsidR="00255506" w:rsidRPr="001E24BD" w:rsidRDefault="00D225FB">
            <w:pPr>
              <w:ind w:left="60" w:right="60"/>
              <w:jc w:val="center"/>
              <w:rPr>
                <w:rFonts w:eastAsia="Arial"/>
                <w:color w:val="264A60"/>
              </w:rPr>
            </w:pPr>
            <w:r w:rsidRPr="001E24BD">
              <w:rPr>
                <w:rFonts w:eastAsia="Arial"/>
                <w:color w:val="264A60"/>
              </w:rPr>
              <w:t>strongly agree</w:t>
            </w:r>
          </w:p>
        </w:tc>
        <w:tc>
          <w:tcPr>
            <w:tcW w:w="840"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32D64FA6" w14:textId="77777777" w:rsidR="00255506" w:rsidRPr="001E24BD" w:rsidRDefault="00D225FB">
            <w:pPr>
              <w:ind w:left="60" w:right="60"/>
              <w:jc w:val="center"/>
              <w:rPr>
                <w:rFonts w:eastAsia="Arial"/>
                <w:color w:val="264A60"/>
              </w:rPr>
            </w:pPr>
            <w:r w:rsidRPr="001E24BD">
              <w:rPr>
                <w:rFonts w:eastAsia="Arial"/>
                <w:color w:val="264A60"/>
              </w:rPr>
              <w:t>agree</w:t>
            </w:r>
          </w:p>
        </w:tc>
        <w:tc>
          <w:tcPr>
            <w:tcW w:w="1050"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2BA6A85" w14:textId="77777777" w:rsidR="00255506" w:rsidRPr="001E24BD" w:rsidRDefault="00D225FB">
            <w:pPr>
              <w:ind w:left="60" w:right="60"/>
              <w:jc w:val="center"/>
              <w:rPr>
                <w:rFonts w:eastAsia="Arial"/>
                <w:color w:val="264A60"/>
              </w:rPr>
            </w:pPr>
            <w:r w:rsidRPr="001E24BD">
              <w:rPr>
                <w:rFonts w:eastAsia="Arial"/>
                <w:color w:val="264A60"/>
              </w:rPr>
              <w:t>undecided</w:t>
            </w:r>
          </w:p>
        </w:tc>
        <w:tc>
          <w:tcPr>
            <w:tcW w:w="1110"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24956625" w14:textId="77777777" w:rsidR="00255506" w:rsidRPr="001E24BD" w:rsidRDefault="00D225FB">
            <w:pPr>
              <w:ind w:left="60" w:right="60"/>
              <w:jc w:val="center"/>
              <w:rPr>
                <w:rFonts w:eastAsia="Arial"/>
                <w:color w:val="264A60"/>
              </w:rPr>
            </w:pPr>
            <w:r w:rsidRPr="001E24BD">
              <w:rPr>
                <w:rFonts w:eastAsia="Arial"/>
                <w:color w:val="264A60"/>
              </w:rPr>
              <w:t>disagree</w:t>
            </w:r>
          </w:p>
        </w:tc>
        <w:tc>
          <w:tcPr>
            <w:tcW w:w="750" w:type="dxa"/>
            <w:vMerge/>
            <w:tcBorders>
              <w:top w:val="nil"/>
              <w:left w:val="single" w:sz="8" w:space="0" w:color="E0E0E0"/>
              <w:bottom w:val="nil"/>
              <w:right w:val="nil"/>
            </w:tcBorders>
            <w:shd w:val="clear" w:color="auto" w:fill="FFFFFF"/>
            <w:tcMar>
              <w:top w:w="0" w:type="dxa"/>
              <w:bottom w:w="0" w:type="dxa"/>
            </w:tcMar>
            <w:vAlign w:val="bottom"/>
          </w:tcPr>
          <w:p w14:paraId="127C51F1" w14:textId="77777777" w:rsidR="00255506" w:rsidRPr="001E24BD" w:rsidRDefault="00255506">
            <w:pPr>
              <w:rPr>
                <w:rFonts w:eastAsia="Arial"/>
                <w:color w:val="264A60"/>
              </w:rPr>
            </w:pPr>
          </w:p>
        </w:tc>
      </w:tr>
      <w:tr w:rsidR="00255506" w:rsidRPr="001E24BD" w14:paraId="7EC13241" w14:textId="77777777">
        <w:tc>
          <w:tcPr>
            <w:tcW w:w="2925" w:type="dxa"/>
            <w:vMerge w:val="restart"/>
            <w:tcBorders>
              <w:top w:val="single" w:sz="8" w:space="0" w:color="152935"/>
              <w:left w:val="nil"/>
              <w:bottom w:val="single" w:sz="8" w:space="0" w:color="AEAEAE"/>
              <w:right w:val="nil"/>
            </w:tcBorders>
            <w:shd w:val="clear" w:color="auto" w:fill="E0E0E0"/>
            <w:tcMar>
              <w:top w:w="0" w:type="dxa"/>
              <w:bottom w:w="0" w:type="dxa"/>
            </w:tcMar>
          </w:tcPr>
          <w:p w14:paraId="74F9270F" w14:textId="77777777" w:rsidR="00255506" w:rsidRPr="001E24BD" w:rsidRDefault="00D225FB">
            <w:pPr>
              <w:ind w:right="60"/>
              <w:rPr>
                <w:rFonts w:eastAsia="Arial"/>
                <w:color w:val="264A60"/>
                <w:lang w:val="en-US"/>
              </w:rPr>
            </w:pPr>
            <w:r w:rsidRPr="001E24BD">
              <w:rPr>
                <w:rFonts w:eastAsia="Arial"/>
                <w:color w:val="264A60"/>
                <w:lang w:val="en-US"/>
              </w:rPr>
              <w:t>Do you believe after implementation of MTD the demand for accountants will eventually rise?</w:t>
            </w:r>
          </w:p>
        </w:tc>
        <w:tc>
          <w:tcPr>
            <w:tcW w:w="1260" w:type="dxa"/>
            <w:tcBorders>
              <w:top w:val="single" w:sz="8" w:space="0" w:color="152935"/>
              <w:left w:val="nil"/>
              <w:bottom w:val="single" w:sz="8" w:space="0" w:color="AEAEAE"/>
              <w:right w:val="nil"/>
            </w:tcBorders>
            <w:shd w:val="clear" w:color="auto" w:fill="E0E0E0"/>
            <w:tcMar>
              <w:top w:w="0" w:type="dxa"/>
              <w:bottom w:w="0" w:type="dxa"/>
            </w:tcMar>
          </w:tcPr>
          <w:p w14:paraId="155C51C7" w14:textId="77777777" w:rsidR="00255506" w:rsidRPr="001E24BD" w:rsidRDefault="00D225FB">
            <w:pPr>
              <w:ind w:left="60" w:right="60"/>
              <w:rPr>
                <w:rFonts w:eastAsia="Arial"/>
                <w:color w:val="264A60"/>
              </w:rPr>
            </w:pPr>
            <w:r w:rsidRPr="001E24BD">
              <w:rPr>
                <w:rFonts w:eastAsia="Arial"/>
                <w:color w:val="264A60"/>
              </w:rPr>
              <w:t>strongly agree</w:t>
            </w:r>
          </w:p>
        </w:tc>
        <w:tc>
          <w:tcPr>
            <w:tcW w:w="1605"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11BA055B" w14:textId="77777777" w:rsidR="00255506" w:rsidRPr="001E24BD" w:rsidRDefault="00D225FB">
            <w:pPr>
              <w:ind w:left="60" w:right="60"/>
              <w:jc w:val="right"/>
              <w:rPr>
                <w:rFonts w:eastAsia="Arial"/>
                <w:color w:val="010205"/>
              </w:rPr>
            </w:pPr>
            <w:r w:rsidRPr="001E24BD">
              <w:rPr>
                <w:rFonts w:eastAsia="Arial"/>
                <w:color w:val="010205"/>
              </w:rPr>
              <w:t>1</w:t>
            </w:r>
          </w:p>
        </w:tc>
        <w:tc>
          <w:tcPr>
            <w:tcW w:w="840"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86C212B" w14:textId="77777777" w:rsidR="00255506" w:rsidRPr="001E24BD" w:rsidRDefault="00D225FB">
            <w:pPr>
              <w:ind w:left="60" w:right="60"/>
              <w:jc w:val="right"/>
              <w:rPr>
                <w:rFonts w:eastAsia="Arial"/>
                <w:color w:val="010205"/>
              </w:rPr>
            </w:pPr>
            <w:r w:rsidRPr="001E24BD">
              <w:rPr>
                <w:rFonts w:eastAsia="Arial"/>
                <w:color w:val="010205"/>
              </w:rPr>
              <w:t>6</w:t>
            </w:r>
          </w:p>
        </w:tc>
        <w:tc>
          <w:tcPr>
            <w:tcW w:w="1050"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57412F6F" w14:textId="77777777" w:rsidR="00255506" w:rsidRPr="001E24BD" w:rsidRDefault="00D225FB">
            <w:pPr>
              <w:ind w:left="60" w:right="60"/>
              <w:jc w:val="right"/>
              <w:rPr>
                <w:rFonts w:eastAsia="Arial"/>
                <w:color w:val="010205"/>
              </w:rPr>
            </w:pPr>
            <w:r w:rsidRPr="001E24BD">
              <w:rPr>
                <w:rFonts w:eastAsia="Arial"/>
                <w:color w:val="010205"/>
              </w:rPr>
              <w:t>1</w:t>
            </w:r>
          </w:p>
        </w:tc>
        <w:tc>
          <w:tcPr>
            <w:tcW w:w="1110"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7AC593BB" w14:textId="77777777" w:rsidR="00255506" w:rsidRPr="001E24BD" w:rsidRDefault="00D225FB">
            <w:pPr>
              <w:ind w:left="60" w:right="60"/>
              <w:jc w:val="right"/>
              <w:rPr>
                <w:rFonts w:eastAsia="Arial"/>
                <w:color w:val="010205"/>
              </w:rPr>
            </w:pPr>
            <w:r w:rsidRPr="001E24BD">
              <w:rPr>
                <w:rFonts w:eastAsia="Arial"/>
                <w:color w:val="010205"/>
              </w:rPr>
              <w:t>0</w:t>
            </w:r>
          </w:p>
        </w:tc>
        <w:tc>
          <w:tcPr>
            <w:tcW w:w="750"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08C1680B" w14:textId="77777777" w:rsidR="00255506" w:rsidRPr="001E24BD" w:rsidRDefault="00D225FB">
            <w:pPr>
              <w:ind w:left="60" w:right="60"/>
              <w:jc w:val="right"/>
              <w:rPr>
                <w:rFonts w:eastAsia="Arial"/>
                <w:color w:val="010205"/>
              </w:rPr>
            </w:pPr>
            <w:r w:rsidRPr="001E24BD">
              <w:rPr>
                <w:rFonts w:eastAsia="Arial"/>
                <w:color w:val="010205"/>
              </w:rPr>
              <w:t>8</w:t>
            </w:r>
          </w:p>
        </w:tc>
      </w:tr>
      <w:tr w:rsidR="00255506" w:rsidRPr="001E24BD" w14:paraId="2B427C8C" w14:textId="77777777">
        <w:tc>
          <w:tcPr>
            <w:tcW w:w="2925" w:type="dxa"/>
            <w:vMerge/>
            <w:tcBorders>
              <w:top w:val="single" w:sz="8" w:space="0" w:color="152935"/>
              <w:left w:val="nil"/>
              <w:bottom w:val="single" w:sz="8" w:space="0" w:color="AEAEAE"/>
              <w:right w:val="nil"/>
            </w:tcBorders>
            <w:shd w:val="clear" w:color="auto" w:fill="E0E0E0"/>
            <w:tcMar>
              <w:top w:w="0" w:type="dxa"/>
              <w:bottom w:w="0" w:type="dxa"/>
            </w:tcMar>
          </w:tcPr>
          <w:p w14:paraId="54B1D3A9" w14:textId="77777777" w:rsidR="00255506" w:rsidRPr="001E24BD" w:rsidRDefault="00255506">
            <w:pPr>
              <w:rPr>
                <w:rFonts w:eastAsia="Arial"/>
                <w:color w:val="010205"/>
              </w:rPr>
            </w:pPr>
          </w:p>
        </w:tc>
        <w:tc>
          <w:tcPr>
            <w:tcW w:w="1260" w:type="dxa"/>
            <w:tcBorders>
              <w:top w:val="single" w:sz="8" w:space="0" w:color="AEAEAE"/>
              <w:left w:val="nil"/>
              <w:bottom w:val="single" w:sz="8" w:space="0" w:color="AEAEAE"/>
              <w:right w:val="nil"/>
            </w:tcBorders>
            <w:shd w:val="clear" w:color="auto" w:fill="E0E0E0"/>
            <w:tcMar>
              <w:top w:w="0" w:type="dxa"/>
              <w:bottom w:w="0" w:type="dxa"/>
            </w:tcMar>
          </w:tcPr>
          <w:p w14:paraId="4511D189" w14:textId="77777777" w:rsidR="00255506" w:rsidRPr="001E24BD" w:rsidRDefault="00D225FB">
            <w:pPr>
              <w:ind w:left="60" w:right="60"/>
              <w:rPr>
                <w:rFonts w:eastAsia="Arial"/>
                <w:color w:val="264A60"/>
              </w:rPr>
            </w:pPr>
            <w:r w:rsidRPr="001E24BD">
              <w:rPr>
                <w:rFonts w:eastAsia="Arial"/>
                <w:color w:val="264A60"/>
              </w:rPr>
              <w:t>agree</w:t>
            </w:r>
          </w:p>
        </w:tc>
        <w:tc>
          <w:tcPr>
            <w:tcW w:w="1605"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7A05820" w14:textId="77777777" w:rsidR="00255506" w:rsidRPr="001E24BD" w:rsidRDefault="00D225FB">
            <w:pPr>
              <w:ind w:left="60" w:right="60"/>
              <w:jc w:val="right"/>
              <w:rPr>
                <w:rFonts w:eastAsia="Arial"/>
                <w:color w:val="010205"/>
              </w:rPr>
            </w:pPr>
            <w:r w:rsidRPr="001E24BD">
              <w:rPr>
                <w:rFonts w:eastAsia="Arial"/>
                <w:color w:val="010205"/>
              </w:rPr>
              <w:t>5</w:t>
            </w:r>
          </w:p>
        </w:tc>
        <w:tc>
          <w:tcPr>
            <w:tcW w:w="84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D6197EB" w14:textId="77777777" w:rsidR="00255506" w:rsidRPr="001E24BD" w:rsidRDefault="00D225FB">
            <w:pPr>
              <w:ind w:left="60" w:right="60"/>
              <w:jc w:val="right"/>
              <w:rPr>
                <w:rFonts w:eastAsia="Arial"/>
                <w:color w:val="010205"/>
              </w:rPr>
            </w:pPr>
            <w:r w:rsidRPr="001E24BD">
              <w:rPr>
                <w:rFonts w:eastAsia="Arial"/>
                <w:color w:val="010205"/>
              </w:rPr>
              <w:t>1</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40DF978" w14:textId="77777777" w:rsidR="00255506" w:rsidRPr="001E24BD" w:rsidRDefault="00D225FB">
            <w:pPr>
              <w:ind w:left="60" w:right="60"/>
              <w:jc w:val="right"/>
              <w:rPr>
                <w:rFonts w:eastAsia="Arial"/>
                <w:color w:val="010205"/>
              </w:rPr>
            </w:pPr>
            <w:r w:rsidRPr="001E24BD">
              <w:rPr>
                <w:rFonts w:eastAsia="Arial"/>
                <w:color w:val="010205"/>
              </w:rPr>
              <w:t>1</w:t>
            </w:r>
          </w:p>
        </w:tc>
        <w:tc>
          <w:tcPr>
            <w:tcW w:w="111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7286E67" w14:textId="77777777" w:rsidR="00255506" w:rsidRPr="001E24BD" w:rsidRDefault="00D225FB">
            <w:pPr>
              <w:ind w:left="60" w:right="60"/>
              <w:jc w:val="right"/>
              <w:rPr>
                <w:rFonts w:eastAsia="Arial"/>
                <w:color w:val="010205"/>
              </w:rPr>
            </w:pPr>
            <w:r w:rsidRPr="001E24BD">
              <w:rPr>
                <w:rFonts w:eastAsia="Arial"/>
                <w:color w:val="010205"/>
              </w:rPr>
              <w:t>1</w:t>
            </w:r>
          </w:p>
        </w:tc>
        <w:tc>
          <w:tcPr>
            <w:tcW w:w="750"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352017EC" w14:textId="77777777" w:rsidR="00255506" w:rsidRPr="001E24BD" w:rsidRDefault="00D225FB">
            <w:pPr>
              <w:ind w:left="60" w:right="60"/>
              <w:jc w:val="right"/>
              <w:rPr>
                <w:rFonts w:eastAsia="Arial"/>
                <w:color w:val="010205"/>
              </w:rPr>
            </w:pPr>
            <w:r w:rsidRPr="001E24BD">
              <w:rPr>
                <w:rFonts w:eastAsia="Arial"/>
                <w:color w:val="010205"/>
              </w:rPr>
              <w:t>8</w:t>
            </w:r>
          </w:p>
        </w:tc>
      </w:tr>
      <w:tr w:rsidR="00255506" w:rsidRPr="001E24BD" w14:paraId="19728AB0" w14:textId="77777777">
        <w:tc>
          <w:tcPr>
            <w:tcW w:w="2925" w:type="dxa"/>
            <w:vMerge/>
            <w:tcBorders>
              <w:top w:val="single" w:sz="8" w:space="0" w:color="152935"/>
              <w:left w:val="nil"/>
              <w:bottom w:val="single" w:sz="8" w:space="0" w:color="AEAEAE"/>
              <w:right w:val="nil"/>
            </w:tcBorders>
            <w:shd w:val="clear" w:color="auto" w:fill="E0E0E0"/>
            <w:tcMar>
              <w:top w:w="0" w:type="dxa"/>
              <w:bottom w:w="0" w:type="dxa"/>
            </w:tcMar>
          </w:tcPr>
          <w:p w14:paraId="30B0C919" w14:textId="77777777" w:rsidR="00255506" w:rsidRPr="001E24BD" w:rsidRDefault="00255506">
            <w:pPr>
              <w:rPr>
                <w:rFonts w:eastAsia="Arial"/>
                <w:color w:val="010205"/>
              </w:rPr>
            </w:pPr>
          </w:p>
        </w:tc>
        <w:tc>
          <w:tcPr>
            <w:tcW w:w="1260" w:type="dxa"/>
            <w:tcBorders>
              <w:top w:val="single" w:sz="8" w:space="0" w:color="AEAEAE"/>
              <w:left w:val="nil"/>
              <w:bottom w:val="single" w:sz="8" w:space="0" w:color="AEAEAE"/>
              <w:right w:val="nil"/>
            </w:tcBorders>
            <w:shd w:val="clear" w:color="auto" w:fill="E0E0E0"/>
            <w:tcMar>
              <w:top w:w="0" w:type="dxa"/>
              <w:bottom w:w="0" w:type="dxa"/>
            </w:tcMar>
          </w:tcPr>
          <w:p w14:paraId="091F8D71" w14:textId="77777777" w:rsidR="00255506" w:rsidRPr="001E24BD" w:rsidRDefault="00D225FB">
            <w:pPr>
              <w:ind w:left="60" w:right="60"/>
              <w:rPr>
                <w:rFonts w:eastAsia="Arial"/>
                <w:color w:val="264A60"/>
              </w:rPr>
            </w:pPr>
            <w:r w:rsidRPr="001E24BD">
              <w:rPr>
                <w:rFonts w:eastAsia="Arial"/>
                <w:color w:val="264A60"/>
              </w:rPr>
              <w:t>undecided</w:t>
            </w:r>
          </w:p>
        </w:tc>
        <w:tc>
          <w:tcPr>
            <w:tcW w:w="1605"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1A81D4DC" w14:textId="77777777" w:rsidR="00255506" w:rsidRPr="001E24BD" w:rsidRDefault="00D225FB">
            <w:pPr>
              <w:ind w:left="60" w:right="60"/>
              <w:jc w:val="right"/>
              <w:rPr>
                <w:rFonts w:eastAsia="Arial"/>
                <w:color w:val="010205"/>
              </w:rPr>
            </w:pPr>
            <w:r w:rsidRPr="001E24BD">
              <w:rPr>
                <w:rFonts w:eastAsia="Arial"/>
                <w:color w:val="010205"/>
              </w:rPr>
              <w:t>1</w:t>
            </w:r>
          </w:p>
        </w:tc>
        <w:tc>
          <w:tcPr>
            <w:tcW w:w="84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1CFC73B" w14:textId="77777777" w:rsidR="00255506" w:rsidRPr="001E24BD" w:rsidRDefault="00D225FB">
            <w:pPr>
              <w:ind w:left="60" w:right="60"/>
              <w:jc w:val="right"/>
              <w:rPr>
                <w:rFonts w:eastAsia="Arial"/>
                <w:color w:val="010205"/>
              </w:rPr>
            </w:pPr>
            <w:r w:rsidRPr="001E24BD">
              <w:rPr>
                <w:rFonts w:eastAsia="Arial"/>
                <w:color w:val="010205"/>
              </w:rPr>
              <w:t>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B1AC49A" w14:textId="77777777" w:rsidR="00255506" w:rsidRPr="001E24BD" w:rsidRDefault="00D225FB">
            <w:pPr>
              <w:ind w:left="60" w:right="60"/>
              <w:jc w:val="right"/>
              <w:rPr>
                <w:rFonts w:eastAsia="Arial"/>
                <w:color w:val="010205"/>
              </w:rPr>
            </w:pPr>
            <w:r w:rsidRPr="001E24BD">
              <w:rPr>
                <w:rFonts w:eastAsia="Arial"/>
                <w:color w:val="010205"/>
              </w:rPr>
              <w:t>4</w:t>
            </w:r>
          </w:p>
        </w:tc>
        <w:tc>
          <w:tcPr>
            <w:tcW w:w="111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CF51B31" w14:textId="77777777" w:rsidR="00255506" w:rsidRPr="001E24BD" w:rsidRDefault="00D225FB">
            <w:pPr>
              <w:ind w:left="60" w:right="60"/>
              <w:jc w:val="right"/>
              <w:rPr>
                <w:rFonts w:eastAsia="Arial"/>
                <w:color w:val="010205"/>
              </w:rPr>
            </w:pPr>
            <w:r w:rsidRPr="001E24BD">
              <w:rPr>
                <w:rFonts w:eastAsia="Arial"/>
                <w:color w:val="010205"/>
              </w:rPr>
              <w:t>4</w:t>
            </w:r>
          </w:p>
        </w:tc>
        <w:tc>
          <w:tcPr>
            <w:tcW w:w="750"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12211014" w14:textId="77777777" w:rsidR="00255506" w:rsidRPr="001E24BD" w:rsidRDefault="00D225FB">
            <w:pPr>
              <w:ind w:left="60" w:right="60"/>
              <w:jc w:val="right"/>
              <w:rPr>
                <w:rFonts w:eastAsia="Arial"/>
                <w:color w:val="010205"/>
              </w:rPr>
            </w:pPr>
            <w:r w:rsidRPr="001E24BD">
              <w:rPr>
                <w:rFonts w:eastAsia="Arial"/>
                <w:color w:val="010205"/>
              </w:rPr>
              <w:t>9</w:t>
            </w:r>
          </w:p>
        </w:tc>
      </w:tr>
      <w:tr w:rsidR="00255506" w:rsidRPr="001E24BD" w14:paraId="19E474A4" w14:textId="77777777">
        <w:tc>
          <w:tcPr>
            <w:tcW w:w="2925" w:type="dxa"/>
            <w:vMerge/>
            <w:tcBorders>
              <w:top w:val="single" w:sz="8" w:space="0" w:color="152935"/>
              <w:left w:val="nil"/>
              <w:bottom w:val="single" w:sz="8" w:space="0" w:color="AEAEAE"/>
              <w:right w:val="nil"/>
            </w:tcBorders>
            <w:shd w:val="clear" w:color="auto" w:fill="E0E0E0"/>
            <w:tcMar>
              <w:top w:w="0" w:type="dxa"/>
              <w:bottom w:w="0" w:type="dxa"/>
            </w:tcMar>
          </w:tcPr>
          <w:p w14:paraId="5A3F36FC" w14:textId="77777777" w:rsidR="00255506" w:rsidRPr="001E24BD" w:rsidRDefault="00255506">
            <w:pPr>
              <w:rPr>
                <w:rFonts w:eastAsia="Arial"/>
                <w:color w:val="010205"/>
              </w:rPr>
            </w:pPr>
          </w:p>
        </w:tc>
        <w:tc>
          <w:tcPr>
            <w:tcW w:w="1260" w:type="dxa"/>
            <w:tcBorders>
              <w:top w:val="single" w:sz="8" w:space="0" w:color="AEAEAE"/>
              <w:left w:val="nil"/>
              <w:bottom w:val="single" w:sz="8" w:space="0" w:color="AEAEAE"/>
              <w:right w:val="nil"/>
            </w:tcBorders>
            <w:shd w:val="clear" w:color="auto" w:fill="E0E0E0"/>
            <w:tcMar>
              <w:top w:w="0" w:type="dxa"/>
              <w:bottom w:w="0" w:type="dxa"/>
            </w:tcMar>
          </w:tcPr>
          <w:p w14:paraId="462D5277" w14:textId="77777777" w:rsidR="00255506" w:rsidRPr="001E24BD" w:rsidRDefault="00D225FB">
            <w:pPr>
              <w:ind w:left="60" w:right="60"/>
              <w:rPr>
                <w:rFonts w:eastAsia="Arial"/>
                <w:color w:val="264A60"/>
              </w:rPr>
            </w:pPr>
            <w:r w:rsidRPr="001E24BD">
              <w:rPr>
                <w:rFonts w:eastAsia="Arial"/>
                <w:color w:val="264A60"/>
              </w:rPr>
              <w:t>disagree</w:t>
            </w:r>
          </w:p>
        </w:tc>
        <w:tc>
          <w:tcPr>
            <w:tcW w:w="1605"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3C16ECE" w14:textId="77777777" w:rsidR="00255506" w:rsidRPr="001E24BD" w:rsidRDefault="00D225FB">
            <w:pPr>
              <w:ind w:left="60" w:right="60"/>
              <w:jc w:val="right"/>
              <w:rPr>
                <w:rFonts w:eastAsia="Arial"/>
                <w:color w:val="010205"/>
              </w:rPr>
            </w:pPr>
            <w:r w:rsidRPr="001E24BD">
              <w:rPr>
                <w:rFonts w:eastAsia="Arial"/>
                <w:color w:val="010205"/>
              </w:rPr>
              <w:t>0</w:t>
            </w:r>
          </w:p>
        </w:tc>
        <w:tc>
          <w:tcPr>
            <w:tcW w:w="84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EC4AAEE" w14:textId="77777777" w:rsidR="00255506" w:rsidRPr="001E24BD" w:rsidRDefault="00D225FB">
            <w:pPr>
              <w:ind w:left="60" w:right="60"/>
              <w:jc w:val="right"/>
              <w:rPr>
                <w:rFonts w:eastAsia="Arial"/>
                <w:color w:val="010205"/>
              </w:rPr>
            </w:pPr>
            <w:r w:rsidRPr="001E24BD">
              <w:rPr>
                <w:rFonts w:eastAsia="Arial"/>
                <w:color w:val="010205"/>
              </w:rPr>
              <w:t>3</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9DE3AFD" w14:textId="77777777" w:rsidR="00255506" w:rsidRPr="001E24BD" w:rsidRDefault="00D225FB">
            <w:pPr>
              <w:ind w:left="60" w:right="60"/>
              <w:jc w:val="right"/>
              <w:rPr>
                <w:rFonts w:eastAsia="Arial"/>
                <w:color w:val="010205"/>
              </w:rPr>
            </w:pPr>
            <w:r w:rsidRPr="001E24BD">
              <w:rPr>
                <w:rFonts w:eastAsia="Arial"/>
                <w:color w:val="010205"/>
              </w:rPr>
              <w:t>3</w:t>
            </w:r>
          </w:p>
        </w:tc>
        <w:tc>
          <w:tcPr>
            <w:tcW w:w="1110"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7D89BD2B" w14:textId="77777777" w:rsidR="00255506" w:rsidRPr="001E24BD" w:rsidRDefault="00D225FB">
            <w:pPr>
              <w:ind w:left="60" w:right="60"/>
              <w:jc w:val="right"/>
              <w:rPr>
                <w:rFonts w:eastAsia="Arial"/>
                <w:color w:val="010205"/>
              </w:rPr>
            </w:pPr>
            <w:r w:rsidRPr="001E24BD">
              <w:rPr>
                <w:rFonts w:eastAsia="Arial"/>
                <w:color w:val="010205"/>
              </w:rPr>
              <w:t>3</w:t>
            </w:r>
          </w:p>
        </w:tc>
        <w:tc>
          <w:tcPr>
            <w:tcW w:w="750"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282B22D8" w14:textId="77777777" w:rsidR="00255506" w:rsidRPr="001E24BD" w:rsidRDefault="00D225FB">
            <w:pPr>
              <w:ind w:left="60" w:right="60"/>
              <w:jc w:val="right"/>
              <w:rPr>
                <w:rFonts w:eastAsia="Arial"/>
                <w:color w:val="010205"/>
              </w:rPr>
            </w:pPr>
            <w:r w:rsidRPr="001E24BD">
              <w:rPr>
                <w:rFonts w:eastAsia="Arial"/>
                <w:color w:val="010205"/>
              </w:rPr>
              <w:t>9</w:t>
            </w:r>
          </w:p>
        </w:tc>
      </w:tr>
      <w:tr w:rsidR="00255506" w:rsidRPr="001E24BD" w14:paraId="3BB7E8B5" w14:textId="77777777">
        <w:tc>
          <w:tcPr>
            <w:tcW w:w="4185" w:type="dxa"/>
            <w:gridSpan w:val="2"/>
            <w:tcBorders>
              <w:top w:val="single" w:sz="8" w:space="0" w:color="AEAEAE"/>
              <w:left w:val="nil"/>
              <w:bottom w:val="single" w:sz="8" w:space="0" w:color="152935"/>
              <w:right w:val="nil"/>
            </w:tcBorders>
            <w:shd w:val="clear" w:color="auto" w:fill="E0E0E0"/>
            <w:tcMar>
              <w:top w:w="0" w:type="dxa"/>
              <w:bottom w:w="0" w:type="dxa"/>
            </w:tcMar>
          </w:tcPr>
          <w:p w14:paraId="6C5B6595" w14:textId="77777777" w:rsidR="00255506" w:rsidRPr="001E24BD" w:rsidRDefault="00D225FB">
            <w:pPr>
              <w:ind w:left="60" w:right="60"/>
              <w:rPr>
                <w:rFonts w:eastAsia="Arial"/>
                <w:color w:val="264A60"/>
              </w:rPr>
            </w:pPr>
            <w:r w:rsidRPr="001E24BD">
              <w:rPr>
                <w:rFonts w:eastAsia="Arial"/>
                <w:color w:val="264A60"/>
              </w:rPr>
              <w:t>Total</w:t>
            </w:r>
          </w:p>
        </w:tc>
        <w:tc>
          <w:tcPr>
            <w:tcW w:w="1605"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0954F334" w14:textId="77777777" w:rsidR="00255506" w:rsidRPr="001E24BD" w:rsidRDefault="00D225FB">
            <w:pPr>
              <w:ind w:left="60" w:right="60"/>
              <w:jc w:val="right"/>
              <w:rPr>
                <w:rFonts w:eastAsia="Arial"/>
                <w:color w:val="010205"/>
              </w:rPr>
            </w:pPr>
            <w:r w:rsidRPr="001E24BD">
              <w:rPr>
                <w:rFonts w:eastAsia="Arial"/>
                <w:color w:val="010205"/>
              </w:rPr>
              <w:t>7</w:t>
            </w:r>
          </w:p>
        </w:tc>
        <w:tc>
          <w:tcPr>
            <w:tcW w:w="840"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1B02BEED" w14:textId="77777777" w:rsidR="00255506" w:rsidRPr="001E24BD" w:rsidRDefault="00D225FB">
            <w:pPr>
              <w:ind w:left="60" w:right="60"/>
              <w:jc w:val="right"/>
              <w:rPr>
                <w:rFonts w:eastAsia="Arial"/>
                <w:color w:val="010205"/>
              </w:rPr>
            </w:pPr>
            <w:r w:rsidRPr="001E24BD">
              <w:rPr>
                <w:rFonts w:eastAsia="Arial"/>
                <w:color w:val="010205"/>
              </w:rPr>
              <w:t>10</w:t>
            </w:r>
          </w:p>
        </w:tc>
        <w:tc>
          <w:tcPr>
            <w:tcW w:w="1050"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536343F1" w14:textId="77777777" w:rsidR="00255506" w:rsidRPr="001E24BD" w:rsidRDefault="00D225FB">
            <w:pPr>
              <w:ind w:left="60" w:right="60"/>
              <w:jc w:val="right"/>
              <w:rPr>
                <w:rFonts w:eastAsia="Arial"/>
                <w:color w:val="010205"/>
              </w:rPr>
            </w:pPr>
            <w:r w:rsidRPr="001E24BD">
              <w:rPr>
                <w:rFonts w:eastAsia="Arial"/>
                <w:color w:val="010205"/>
              </w:rPr>
              <w:t>9</w:t>
            </w:r>
          </w:p>
        </w:tc>
        <w:tc>
          <w:tcPr>
            <w:tcW w:w="1110"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22325715" w14:textId="77777777" w:rsidR="00255506" w:rsidRPr="001E24BD" w:rsidRDefault="00D225FB">
            <w:pPr>
              <w:ind w:left="60" w:right="60"/>
              <w:jc w:val="right"/>
              <w:rPr>
                <w:rFonts w:eastAsia="Arial"/>
                <w:color w:val="010205"/>
              </w:rPr>
            </w:pPr>
            <w:r w:rsidRPr="001E24BD">
              <w:rPr>
                <w:rFonts w:eastAsia="Arial"/>
                <w:color w:val="010205"/>
              </w:rPr>
              <w:t>8</w:t>
            </w:r>
          </w:p>
        </w:tc>
        <w:tc>
          <w:tcPr>
            <w:tcW w:w="750" w:type="dxa"/>
            <w:tcBorders>
              <w:top w:val="single" w:sz="8" w:space="0" w:color="AEAEAE"/>
              <w:left w:val="single" w:sz="8" w:space="0" w:color="E0E0E0"/>
              <w:bottom w:val="single" w:sz="8" w:space="0" w:color="152935"/>
              <w:right w:val="nil"/>
            </w:tcBorders>
            <w:shd w:val="clear" w:color="auto" w:fill="FFFFFF"/>
            <w:tcMar>
              <w:top w:w="0" w:type="dxa"/>
              <w:bottom w:w="0" w:type="dxa"/>
            </w:tcMar>
          </w:tcPr>
          <w:p w14:paraId="00439501" w14:textId="77777777" w:rsidR="00255506" w:rsidRPr="001E24BD" w:rsidRDefault="00D225FB">
            <w:pPr>
              <w:ind w:left="60" w:right="60"/>
              <w:jc w:val="right"/>
              <w:rPr>
                <w:rFonts w:eastAsia="Arial"/>
                <w:color w:val="010205"/>
              </w:rPr>
            </w:pPr>
            <w:r w:rsidRPr="001E24BD">
              <w:rPr>
                <w:rFonts w:eastAsia="Arial"/>
                <w:color w:val="010205"/>
              </w:rPr>
              <w:t>34</w:t>
            </w:r>
          </w:p>
        </w:tc>
      </w:tr>
    </w:tbl>
    <w:p w14:paraId="19673B14" w14:textId="77777777" w:rsidR="00255506" w:rsidRPr="001E24BD" w:rsidRDefault="00255506">
      <w:pPr>
        <w:rPr>
          <w:rFonts w:eastAsia="Times New Roman"/>
        </w:rPr>
      </w:pPr>
    </w:p>
    <w:p w14:paraId="28522F88" w14:textId="77777777" w:rsidR="00255506" w:rsidRPr="001E24BD" w:rsidRDefault="00255506">
      <w:pPr>
        <w:rPr>
          <w:rFonts w:eastAsia="Times New Roman"/>
        </w:rPr>
      </w:pPr>
    </w:p>
    <w:p w14:paraId="73F62FE5" w14:textId="77777777" w:rsidR="00255506" w:rsidRPr="001E24BD" w:rsidRDefault="00255506">
      <w:pPr>
        <w:rPr>
          <w:rFonts w:eastAsia="Times New Roman"/>
        </w:rPr>
      </w:pPr>
    </w:p>
    <w:p w14:paraId="46986CEF" w14:textId="77777777" w:rsidR="00255506" w:rsidRPr="001E24BD" w:rsidRDefault="00D225FB">
      <w:pPr>
        <w:rPr>
          <w:rFonts w:eastAsia="Times New Roman"/>
        </w:rPr>
      </w:pPr>
      <w:r w:rsidRPr="001E24BD">
        <w:rPr>
          <w:rFonts w:eastAsia="Times New Roman"/>
          <w:noProof/>
        </w:rPr>
        <w:drawing>
          <wp:inline distT="0" distB="0" distL="0" distR="0" wp14:anchorId="0CF3B723" wp14:editId="7CC5623F">
            <wp:extent cx="4600893" cy="3352800"/>
            <wp:effectExtent l="0" t="0" r="0" b="0"/>
            <wp:docPr id="17"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39"/>
                    <a:srcRect/>
                    <a:stretch>
                      <a:fillRect/>
                    </a:stretch>
                  </pic:blipFill>
                  <pic:spPr>
                    <a:xfrm>
                      <a:off x="0" y="0"/>
                      <a:ext cx="4600893" cy="3352800"/>
                    </a:xfrm>
                    <a:prstGeom prst="rect">
                      <a:avLst/>
                    </a:prstGeom>
                    <a:ln/>
                  </pic:spPr>
                </pic:pic>
              </a:graphicData>
            </a:graphic>
          </wp:inline>
        </w:drawing>
      </w:r>
    </w:p>
    <w:p w14:paraId="15AB9D86" w14:textId="77777777" w:rsidR="00083800" w:rsidRPr="001E24BD" w:rsidRDefault="00083800">
      <w:pPr>
        <w:rPr>
          <w:rFonts w:eastAsia="Times New Roman"/>
        </w:rPr>
      </w:pPr>
    </w:p>
    <w:p w14:paraId="2FC28124" w14:textId="40880469" w:rsidR="00083800" w:rsidRPr="001E24BD" w:rsidRDefault="00083800" w:rsidP="00083800">
      <w:pPr>
        <w:shd w:val="clear" w:color="auto" w:fill="FFFFFF"/>
        <w:rPr>
          <w:rFonts w:eastAsia="Times New Roman"/>
          <w:color w:val="000000" w:themeColor="text1"/>
          <w:lang w:val="en-US"/>
        </w:rPr>
      </w:pPr>
      <w:r w:rsidRPr="001E24BD">
        <w:rPr>
          <w:rFonts w:eastAsia="Times New Roman"/>
          <w:color w:val="000000" w:themeColor="text1"/>
          <w:lang w:val="en-US"/>
        </w:rPr>
        <w:t xml:space="preserve">This spread suggests that the respondents are undecided whether there will be an increase in demand for accountants </w:t>
      </w:r>
      <w:r w:rsidR="002A682B" w:rsidRPr="001E24BD">
        <w:rPr>
          <w:rFonts w:eastAsia="Times New Roman"/>
          <w:color w:val="000000" w:themeColor="text1"/>
          <w:lang w:val="en-US"/>
        </w:rPr>
        <w:t>which will</w:t>
      </w:r>
      <w:r w:rsidRPr="001E24BD">
        <w:rPr>
          <w:rFonts w:eastAsia="Times New Roman"/>
          <w:color w:val="000000" w:themeColor="text1"/>
          <w:lang w:val="en-US"/>
        </w:rPr>
        <w:t xml:space="preserve"> eventually lead to more clients and greater profit margins.</w:t>
      </w:r>
    </w:p>
    <w:p w14:paraId="5B8DED67" w14:textId="77777777" w:rsidR="00253B69" w:rsidRPr="001E24BD" w:rsidRDefault="00253B69">
      <w:pPr>
        <w:rPr>
          <w:rFonts w:eastAsia="Times New Roman"/>
          <w:lang w:val="en-US"/>
        </w:rPr>
      </w:pPr>
    </w:p>
    <w:p w14:paraId="45CEDAD8" w14:textId="77777777" w:rsidR="002366C8" w:rsidRDefault="002366C8">
      <w:pPr>
        <w:rPr>
          <w:rFonts w:eastAsia="Times New Roman"/>
          <w:lang w:val="en-US"/>
        </w:rPr>
      </w:pPr>
    </w:p>
    <w:p w14:paraId="4251956D" w14:textId="77777777" w:rsidR="00947A89" w:rsidRDefault="00947A89">
      <w:pPr>
        <w:rPr>
          <w:rFonts w:eastAsia="Times New Roman"/>
          <w:lang w:val="en-US"/>
        </w:rPr>
      </w:pPr>
    </w:p>
    <w:p w14:paraId="69E24FD8" w14:textId="77777777" w:rsidR="00947A89" w:rsidRPr="001E24BD" w:rsidRDefault="00947A89">
      <w:pPr>
        <w:rPr>
          <w:rFonts w:eastAsia="Times New Roman"/>
          <w:lang w:val="en-US"/>
        </w:rPr>
      </w:pPr>
    </w:p>
    <w:p w14:paraId="38788B9D" w14:textId="77777777" w:rsidR="00D8239E" w:rsidRPr="001E24BD" w:rsidRDefault="00D8239E">
      <w:pPr>
        <w:rPr>
          <w:rFonts w:eastAsia="Times New Roman"/>
          <w:lang w:val="en-US"/>
        </w:rPr>
      </w:pPr>
    </w:p>
    <w:p w14:paraId="655A7889" w14:textId="1F922CD6" w:rsidR="00253B69" w:rsidRPr="001E24BD" w:rsidRDefault="00253B69" w:rsidP="00A3719B">
      <w:pPr>
        <w:pStyle w:val="1"/>
        <w:rPr>
          <w:rStyle w:val="af"/>
        </w:rPr>
      </w:pPr>
      <w:bookmarkStart w:id="85" w:name="_Toc513492401"/>
      <w:r w:rsidRPr="001E24BD">
        <w:rPr>
          <w:rStyle w:val="af"/>
        </w:rPr>
        <w:lastRenderedPageBreak/>
        <w:t xml:space="preserve">Chapter 5: </w:t>
      </w:r>
      <w:r w:rsidR="00C53D70" w:rsidRPr="001E24BD">
        <w:rPr>
          <w:rStyle w:val="af"/>
        </w:rPr>
        <w:t>Conclusions and recommendations</w:t>
      </w:r>
      <w:bookmarkEnd w:id="85"/>
    </w:p>
    <w:p w14:paraId="5ACF0333" w14:textId="77777777" w:rsidR="00253B69" w:rsidRPr="001E24BD" w:rsidRDefault="00253B69">
      <w:pPr>
        <w:rPr>
          <w:rFonts w:eastAsia="Times New Roman"/>
          <w:lang w:val="en-US"/>
        </w:rPr>
      </w:pPr>
    </w:p>
    <w:p w14:paraId="5B37A65D" w14:textId="1C718A19" w:rsidR="00253B69" w:rsidRPr="001E24BD" w:rsidRDefault="00085B4A">
      <w:pPr>
        <w:rPr>
          <w:rFonts w:eastAsia="Times New Roman"/>
          <w:lang w:val="en-US"/>
        </w:rPr>
      </w:pPr>
      <w:r w:rsidRPr="001E24BD">
        <w:rPr>
          <w:rFonts w:eastAsia="Times New Roman"/>
          <w:lang w:val="en-US"/>
        </w:rPr>
        <w:t>The primary aim of this study was to understand the reasons for implementation of MTD and its further effects of Making Tax Digital on the manufacturing SMEs in South Wales. Also, the study at</w:t>
      </w:r>
      <w:r w:rsidR="008F26EF" w:rsidRPr="001E24BD">
        <w:rPr>
          <w:rFonts w:eastAsia="Times New Roman"/>
          <w:lang w:val="en-US"/>
        </w:rPr>
        <w:t xml:space="preserve">tempted to determine challenges, opportunities that the upcoming tax regulation will bring to the taxpayers. Lastly, </w:t>
      </w:r>
      <w:r w:rsidR="00AA45E6" w:rsidRPr="001E24BD">
        <w:rPr>
          <w:rFonts w:eastAsia="Times New Roman"/>
          <w:lang w:val="en-US"/>
        </w:rPr>
        <w:t xml:space="preserve">recommendations need to be made. </w:t>
      </w:r>
    </w:p>
    <w:p w14:paraId="2E64E6E4" w14:textId="1A7482C7" w:rsidR="00306917" w:rsidRPr="001E24BD" w:rsidRDefault="00AA45E6" w:rsidP="00C53D70">
      <w:pPr>
        <w:pStyle w:val="2"/>
        <w:rPr>
          <w:rFonts w:ascii="Times New Roman" w:hAnsi="Times New Roman" w:cs="Times New Roman"/>
          <w:szCs w:val="24"/>
          <w:lang w:val="en-US"/>
        </w:rPr>
      </w:pPr>
      <w:bookmarkStart w:id="86" w:name="_Toc513492402"/>
      <w:r w:rsidRPr="001E24BD">
        <w:rPr>
          <w:rFonts w:ascii="Times New Roman" w:hAnsi="Times New Roman" w:cs="Times New Roman"/>
          <w:szCs w:val="24"/>
          <w:lang w:val="en-US"/>
        </w:rPr>
        <w:t>5.1 Reasons behind Making Tax Digital</w:t>
      </w:r>
      <w:bookmarkEnd w:id="86"/>
      <w:r w:rsidRPr="001E24BD">
        <w:rPr>
          <w:rFonts w:ascii="Times New Roman" w:hAnsi="Times New Roman" w:cs="Times New Roman"/>
          <w:szCs w:val="24"/>
          <w:lang w:val="en-US"/>
        </w:rPr>
        <w:t xml:space="preserve"> </w:t>
      </w:r>
    </w:p>
    <w:p w14:paraId="5E6A8C47" w14:textId="7AC964FA" w:rsidR="00306917" w:rsidRDefault="00306917" w:rsidP="00A3719B">
      <w:pPr>
        <w:pStyle w:val="3"/>
        <w:rPr>
          <w:rFonts w:ascii="Times New Roman" w:hAnsi="Times New Roman" w:cs="Times New Roman"/>
          <w:sz w:val="24"/>
          <w:szCs w:val="24"/>
          <w:lang w:val="en-US"/>
        </w:rPr>
      </w:pPr>
      <w:bookmarkStart w:id="87" w:name="_Toc513492403"/>
      <w:r w:rsidRPr="001E24BD">
        <w:rPr>
          <w:rFonts w:ascii="Times New Roman" w:hAnsi="Times New Roman" w:cs="Times New Roman"/>
          <w:sz w:val="24"/>
          <w:szCs w:val="24"/>
          <w:lang w:val="en-US"/>
        </w:rPr>
        <w:t>5.1.1 Closing the tax gap</w:t>
      </w:r>
      <w:bookmarkEnd w:id="87"/>
    </w:p>
    <w:p w14:paraId="71EE5834" w14:textId="77777777" w:rsidR="00952C28" w:rsidRDefault="00952C28" w:rsidP="00952C28">
      <w:pPr>
        <w:rPr>
          <w:lang w:val="en-US"/>
        </w:rPr>
      </w:pPr>
    </w:p>
    <w:p w14:paraId="5FBAC45D" w14:textId="6E5C6AAC" w:rsidR="00952C28" w:rsidRPr="00952C28" w:rsidRDefault="00952C28" w:rsidP="00952C28">
      <w:pPr>
        <w:rPr>
          <w:lang w:val="en-US"/>
        </w:rPr>
      </w:pPr>
      <w:r>
        <w:rPr>
          <w:lang w:val="en-US"/>
        </w:rPr>
        <w:t xml:space="preserve">Closing the tax gap by improving accuracy of filings and increasing the efficiency and simplicity of tax affairs via digitization of tax is the reason behind MTD. </w:t>
      </w:r>
    </w:p>
    <w:p w14:paraId="6A4F149E" w14:textId="77777777" w:rsidR="00A3037A" w:rsidRPr="001E24BD" w:rsidRDefault="00A3037A">
      <w:pPr>
        <w:rPr>
          <w:rFonts w:eastAsia="Times New Roman"/>
          <w:lang w:val="en-US"/>
        </w:rPr>
      </w:pPr>
    </w:p>
    <w:p w14:paraId="3674E5A8" w14:textId="55DE39C4" w:rsidR="00384786" w:rsidRPr="001E24BD" w:rsidRDefault="00384786">
      <w:pPr>
        <w:rPr>
          <w:rFonts w:eastAsia="Times New Roman"/>
          <w:lang w:val="en-US"/>
        </w:rPr>
      </w:pPr>
      <w:r w:rsidRPr="001E24BD">
        <w:rPr>
          <w:rFonts w:eastAsia="Times New Roman"/>
          <w:lang w:val="en-US"/>
        </w:rPr>
        <w:t xml:space="preserve">Secondary research demonstrated that </w:t>
      </w:r>
      <w:r w:rsidR="00EE1043" w:rsidRPr="001E24BD">
        <w:rPr>
          <w:rFonts w:eastAsia="Times New Roman"/>
          <w:lang w:val="en-US"/>
        </w:rPr>
        <w:t>HMRC believes MTD has an ample potential</w:t>
      </w:r>
      <w:r w:rsidR="0055072F" w:rsidRPr="001E24BD">
        <w:rPr>
          <w:rFonts w:eastAsia="Times New Roman"/>
          <w:lang w:val="en-US"/>
        </w:rPr>
        <w:t xml:space="preserve"> to </w:t>
      </w:r>
      <w:r w:rsidR="00EE1043" w:rsidRPr="001E24BD">
        <w:rPr>
          <w:rFonts w:eastAsia="Times New Roman"/>
          <w:lang w:val="en-US"/>
        </w:rPr>
        <w:t>narrow down significantly the underpaid tax amount, which constitutes to approximately to £8bn</w:t>
      </w:r>
      <w:r w:rsidR="004106B4" w:rsidRPr="001E24BD">
        <w:rPr>
          <w:rFonts w:eastAsia="Times New Roman"/>
          <w:lang w:val="en-US"/>
        </w:rPr>
        <w:t xml:space="preserve"> (Hubbard, 2017). </w:t>
      </w:r>
      <w:r w:rsidR="00B97E17" w:rsidRPr="001E24BD">
        <w:rPr>
          <w:rFonts w:eastAsia="Times New Roman"/>
          <w:lang w:val="en-US"/>
        </w:rPr>
        <w:t>It was found out from the interview</w:t>
      </w:r>
      <w:r w:rsidR="003C233F">
        <w:rPr>
          <w:rFonts w:eastAsia="Times New Roman"/>
          <w:lang w:val="en-US"/>
        </w:rPr>
        <w:t>s and surveys</w:t>
      </w:r>
      <w:r w:rsidR="00B97E17" w:rsidRPr="001E24BD">
        <w:rPr>
          <w:rFonts w:eastAsia="Times New Roman"/>
          <w:lang w:val="en-US"/>
        </w:rPr>
        <w:t xml:space="preserve"> that quarterly filings </w:t>
      </w:r>
      <w:r w:rsidR="0014750D" w:rsidRPr="001E24BD">
        <w:rPr>
          <w:rFonts w:eastAsia="Times New Roman"/>
          <w:lang w:val="en-US"/>
        </w:rPr>
        <w:t xml:space="preserve">will reduce to certain extent amount errors </w:t>
      </w:r>
      <w:r w:rsidR="003C233F">
        <w:rPr>
          <w:rFonts w:eastAsia="Times New Roman"/>
          <w:lang w:val="en-US"/>
        </w:rPr>
        <w:t xml:space="preserve">and will improve the quality of tax filings. </w:t>
      </w:r>
    </w:p>
    <w:p w14:paraId="4F5B864A" w14:textId="77777777" w:rsidR="0003325D" w:rsidRDefault="0003325D">
      <w:pPr>
        <w:rPr>
          <w:rFonts w:eastAsia="Times New Roman"/>
          <w:lang w:val="en-US"/>
        </w:rPr>
      </w:pPr>
    </w:p>
    <w:p w14:paraId="053BA7DE" w14:textId="2927AB96" w:rsidR="0003325D" w:rsidRDefault="00F469BE">
      <w:pPr>
        <w:rPr>
          <w:rFonts w:eastAsia="Times New Roman"/>
          <w:lang w:val="en-US"/>
        </w:rPr>
      </w:pPr>
      <w:r>
        <w:rPr>
          <w:rFonts w:eastAsia="Times New Roman"/>
          <w:lang w:val="en-US"/>
        </w:rPr>
        <w:t>One of the topics mentioned in the research was tax evasion</w:t>
      </w:r>
      <w:r w:rsidR="00952C28">
        <w:rPr>
          <w:rFonts w:eastAsia="Times New Roman"/>
          <w:lang w:val="en-US"/>
        </w:rPr>
        <w:t xml:space="preserve"> and tax avoidance</w:t>
      </w:r>
      <w:r>
        <w:rPr>
          <w:rFonts w:eastAsia="Times New Roman"/>
          <w:lang w:val="en-US"/>
        </w:rPr>
        <w:t xml:space="preserve">. </w:t>
      </w:r>
      <w:r w:rsidR="0003325D">
        <w:rPr>
          <w:rFonts w:eastAsia="Times New Roman"/>
          <w:lang w:val="en-US"/>
        </w:rPr>
        <w:t xml:space="preserve">Primary research has revealed that </w:t>
      </w:r>
      <w:r w:rsidR="00A9028A">
        <w:rPr>
          <w:rFonts w:eastAsia="Times New Roman"/>
          <w:lang w:val="en-US"/>
        </w:rPr>
        <w:t xml:space="preserve">once HMRC get an access to the digital records it will be much easier for it to identify tax </w:t>
      </w:r>
      <w:r w:rsidR="006B4AE8">
        <w:rPr>
          <w:rFonts w:eastAsia="Times New Roman"/>
          <w:lang w:val="en-US"/>
        </w:rPr>
        <w:t xml:space="preserve">evasion. It was highlighted in the secondary research by Warwick-Ching </w:t>
      </w:r>
      <w:r w:rsidR="003C233F">
        <w:rPr>
          <w:rFonts w:eastAsia="Times New Roman"/>
          <w:lang w:val="en-US"/>
        </w:rPr>
        <w:t xml:space="preserve">(2017) </w:t>
      </w:r>
      <w:r w:rsidR="006B4AE8">
        <w:rPr>
          <w:rFonts w:eastAsia="Times New Roman"/>
          <w:lang w:val="en-US"/>
        </w:rPr>
        <w:t xml:space="preserve">that HMRC will be drawing attention to the patterns of transactions and it will also request evidence for figure validation. </w:t>
      </w:r>
    </w:p>
    <w:p w14:paraId="2B6815FD" w14:textId="77777777" w:rsidR="003C233F" w:rsidRDefault="003C233F">
      <w:pPr>
        <w:rPr>
          <w:rFonts w:eastAsia="Times New Roman"/>
          <w:lang w:val="en-US"/>
        </w:rPr>
      </w:pPr>
    </w:p>
    <w:p w14:paraId="7E798E9B" w14:textId="34B51D9F" w:rsidR="00F469BE" w:rsidRDefault="00F469BE">
      <w:pPr>
        <w:rPr>
          <w:rFonts w:eastAsia="Times New Roman"/>
          <w:lang w:val="en-US"/>
        </w:rPr>
      </w:pPr>
      <w:r>
        <w:rPr>
          <w:rFonts w:eastAsia="Times New Roman"/>
          <w:lang w:val="en-US"/>
        </w:rPr>
        <w:t xml:space="preserve">In addition, it is worthwhile to mention </w:t>
      </w:r>
      <w:r w:rsidR="00804BAD">
        <w:rPr>
          <w:rFonts w:eastAsia="Times New Roman"/>
          <w:lang w:val="en-US"/>
        </w:rPr>
        <w:t xml:space="preserve">that </w:t>
      </w:r>
      <w:r>
        <w:rPr>
          <w:rFonts w:eastAsia="Times New Roman"/>
          <w:lang w:val="en-US"/>
        </w:rPr>
        <w:t xml:space="preserve">the future relationship between HMRC and subcontractors. Primary research revealed that it is </w:t>
      </w:r>
      <w:r w:rsidR="00804BAD">
        <w:rPr>
          <w:rFonts w:eastAsia="Times New Roman"/>
          <w:lang w:val="en-US"/>
        </w:rPr>
        <w:t>crucial that subcontractors’</w:t>
      </w:r>
      <w:r w:rsidR="0012444A">
        <w:rPr>
          <w:rFonts w:eastAsia="Times New Roman"/>
          <w:lang w:val="en-US"/>
        </w:rPr>
        <w:t xml:space="preserve"> wages are deducted at source, however</w:t>
      </w:r>
      <w:r w:rsidR="003720DA">
        <w:rPr>
          <w:rFonts w:eastAsia="Times New Roman"/>
          <w:lang w:val="en-US"/>
        </w:rPr>
        <w:t xml:space="preserve"> only 35% of the participants deduct tax from wages of subcontractors. It was emphasized in secondary research that</w:t>
      </w:r>
      <w:r w:rsidR="00A652DD">
        <w:rPr>
          <w:rFonts w:eastAsia="Times New Roman"/>
          <w:lang w:val="en-US"/>
        </w:rPr>
        <w:t xml:space="preserve"> some companies pay subcontractors not as employees, but as self-employed, thus avoiding paying 13.8% NIC (Morris, 2017). </w:t>
      </w:r>
      <w:r w:rsidR="006D525A">
        <w:rPr>
          <w:rFonts w:eastAsia="Times New Roman"/>
          <w:lang w:val="en-US"/>
        </w:rPr>
        <w:t xml:space="preserve">With digitization of record keeping, it will harder to make such tax shortcut and also, HMRC has already increased employee Class 4 contribution to 11% (Morris, 2017). </w:t>
      </w:r>
    </w:p>
    <w:p w14:paraId="64D21E93" w14:textId="6BEBC7C3" w:rsidR="0003325D" w:rsidRPr="0003325D" w:rsidRDefault="00306917" w:rsidP="0003325D">
      <w:pPr>
        <w:pStyle w:val="3"/>
        <w:rPr>
          <w:rFonts w:ascii="Times New Roman" w:hAnsi="Times New Roman" w:cs="Times New Roman"/>
          <w:sz w:val="24"/>
          <w:szCs w:val="24"/>
          <w:lang w:val="en-US"/>
        </w:rPr>
      </w:pPr>
      <w:bookmarkStart w:id="88" w:name="_Toc513492404"/>
      <w:r w:rsidRPr="001E24BD">
        <w:rPr>
          <w:rFonts w:ascii="Times New Roman" w:hAnsi="Times New Roman" w:cs="Times New Roman"/>
          <w:sz w:val="24"/>
          <w:szCs w:val="24"/>
          <w:lang w:val="en-US"/>
        </w:rPr>
        <w:t xml:space="preserve">5.1.2 Efficiency </w:t>
      </w:r>
      <w:r w:rsidR="000A6E95" w:rsidRPr="001E24BD">
        <w:rPr>
          <w:rFonts w:ascii="Times New Roman" w:hAnsi="Times New Roman" w:cs="Times New Roman"/>
          <w:sz w:val="24"/>
          <w:szCs w:val="24"/>
          <w:lang w:val="en-US"/>
        </w:rPr>
        <w:t>of</w:t>
      </w:r>
      <w:r w:rsidRPr="001E24BD">
        <w:rPr>
          <w:rFonts w:ascii="Times New Roman" w:hAnsi="Times New Roman" w:cs="Times New Roman"/>
          <w:sz w:val="24"/>
          <w:szCs w:val="24"/>
          <w:lang w:val="en-US"/>
        </w:rPr>
        <w:t xml:space="preserve"> digital record keeping</w:t>
      </w:r>
      <w:bookmarkEnd w:id="88"/>
    </w:p>
    <w:p w14:paraId="01166583" w14:textId="77777777" w:rsidR="004770D9" w:rsidRPr="001E24BD" w:rsidRDefault="004770D9">
      <w:pPr>
        <w:rPr>
          <w:rFonts w:eastAsia="Times New Roman"/>
          <w:lang w:val="en-US"/>
        </w:rPr>
      </w:pPr>
    </w:p>
    <w:p w14:paraId="5D3DD2B4" w14:textId="5FBC9BBF" w:rsidR="00384786" w:rsidRDefault="000258FF">
      <w:pPr>
        <w:rPr>
          <w:rFonts w:eastAsia="Times New Roman"/>
          <w:lang w:val="en-US"/>
        </w:rPr>
      </w:pPr>
      <w:r>
        <w:rPr>
          <w:rFonts w:eastAsia="Times New Roman"/>
          <w:lang w:val="en-US"/>
        </w:rPr>
        <w:t xml:space="preserve">It has been noted in the literature review that </w:t>
      </w:r>
      <w:r w:rsidR="00BF1397">
        <w:rPr>
          <w:rFonts w:eastAsia="Times New Roman"/>
          <w:lang w:val="en-US"/>
        </w:rPr>
        <w:t>storing financial data in cloud accounting software will save time of its user and will keep financial affairs organized</w:t>
      </w:r>
      <w:r w:rsidR="00275621">
        <w:rPr>
          <w:rFonts w:eastAsia="Times New Roman"/>
          <w:lang w:val="en-US"/>
        </w:rPr>
        <w:t xml:space="preserve"> (Kitcat, 2017). </w:t>
      </w:r>
      <w:r w:rsidR="00384786" w:rsidRPr="001E24BD">
        <w:rPr>
          <w:rFonts w:eastAsia="Times New Roman"/>
          <w:lang w:val="en-US"/>
        </w:rPr>
        <w:t xml:space="preserve">Primary research revealed that </w:t>
      </w:r>
      <w:r w:rsidR="000966E8" w:rsidRPr="001E24BD">
        <w:rPr>
          <w:rFonts w:eastAsia="Times New Roman"/>
          <w:lang w:val="en-US"/>
        </w:rPr>
        <w:t xml:space="preserve">although the vast majority of participants </w:t>
      </w:r>
      <w:r w:rsidR="00783537" w:rsidRPr="001E24BD">
        <w:rPr>
          <w:rFonts w:eastAsia="Times New Roman"/>
          <w:lang w:val="en-US"/>
        </w:rPr>
        <w:t xml:space="preserve">support the introduction of MTD, but they do not believe that new reform will make tax simpler. </w:t>
      </w:r>
      <w:r w:rsidR="00275621">
        <w:rPr>
          <w:rFonts w:eastAsia="Times New Roman"/>
          <w:lang w:val="en-US"/>
        </w:rPr>
        <w:t xml:space="preserve">A claim was made in the secondary research that for SMEs </w:t>
      </w:r>
      <w:r w:rsidR="00243E59">
        <w:rPr>
          <w:rFonts w:eastAsia="Times New Roman"/>
          <w:lang w:val="en-US"/>
        </w:rPr>
        <w:t xml:space="preserve">MTD may become a heavy burden, as businesses have already been challenged by increase in insurance premium tax and living wage, automatic pension enrolment, etc. </w:t>
      </w:r>
    </w:p>
    <w:p w14:paraId="6A75446A" w14:textId="77777777" w:rsidR="00952C28" w:rsidRDefault="00952C28">
      <w:pPr>
        <w:rPr>
          <w:rFonts w:eastAsia="Times New Roman"/>
          <w:lang w:val="en-US"/>
        </w:rPr>
      </w:pPr>
    </w:p>
    <w:p w14:paraId="2FCE8122" w14:textId="77777777" w:rsidR="00952C28" w:rsidRPr="001E24BD" w:rsidRDefault="00952C28">
      <w:pPr>
        <w:rPr>
          <w:rFonts w:eastAsia="Times New Roman"/>
          <w:lang w:val="en-US"/>
        </w:rPr>
      </w:pPr>
    </w:p>
    <w:p w14:paraId="50F4B12C" w14:textId="1B188FD6" w:rsidR="00EB3A93" w:rsidRPr="001E24BD" w:rsidRDefault="00EB3A93" w:rsidP="00C53D70">
      <w:pPr>
        <w:pStyle w:val="2"/>
        <w:rPr>
          <w:rFonts w:ascii="Times New Roman" w:hAnsi="Times New Roman" w:cs="Times New Roman"/>
          <w:szCs w:val="24"/>
          <w:lang w:val="en-US"/>
        </w:rPr>
      </w:pPr>
      <w:bookmarkStart w:id="89" w:name="_Toc513492405"/>
      <w:r w:rsidRPr="001E24BD">
        <w:rPr>
          <w:rFonts w:ascii="Times New Roman" w:hAnsi="Times New Roman" w:cs="Times New Roman"/>
          <w:szCs w:val="24"/>
          <w:lang w:val="en-US"/>
        </w:rPr>
        <w:lastRenderedPageBreak/>
        <w:t>5.2 Quarterly reporting</w:t>
      </w:r>
      <w:bookmarkEnd w:id="89"/>
      <w:r w:rsidRPr="001E24BD">
        <w:rPr>
          <w:rFonts w:ascii="Times New Roman" w:hAnsi="Times New Roman" w:cs="Times New Roman"/>
          <w:szCs w:val="24"/>
          <w:lang w:val="en-US"/>
        </w:rPr>
        <w:t xml:space="preserve"> </w:t>
      </w:r>
    </w:p>
    <w:p w14:paraId="2A34F583" w14:textId="77777777" w:rsidR="000A6E95" w:rsidRPr="001E24BD" w:rsidRDefault="000A6E95" w:rsidP="000A6E95">
      <w:pPr>
        <w:rPr>
          <w:lang w:val="en-US"/>
        </w:rPr>
      </w:pPr>
    </w:p>
    <w:p w14:paraId="4C9FA3CA" w14:textId="2339E671" w:rsidR="0044441A" w:rsidRPr="001E24BD" w:rsidRDefault="000A6E95" w:rsidP="0044441A">
      <w:pPr>
        <w:rPr>
          <w:lang w:val="en-US"/>
        </w:rPr>
      </w:pPr>
      <w:r w:rsidRPr="001E24BD">
        <w:rPr>
          <w:lang w:val="en-US"/>
        </w:rPr>
        <w:t>It has been revealed that quarterly reporting will allow to improve the accuracy of the tax submissions and will also allow HMRC to narrow the tax gap</w:t>
      </w:r>
      <w:r w:rsidR="00E500C9">
        <w:rPr>
          <w:lang w:val="en-US"/>
        </w:rPr>
        <w:t xml:space="preserve">. According to the results retrieved from interviews and surveys </w:t>
      </w:r>
      <w:r w:rsidR="00F576D8">
        <w:rPr>
          <w:lang w:val="en-US"/>
        </w:rPr>
        <w:t>the vast majority do participants do believe that Exchequer will increase tax revenues with hel</w:t>
      </w:r>
      <w:r w:rsidR="00EB04C9">
        <w:rPr>
          <w:lang w:val="en-US"/>
        </w:rPr>
        <w:t>p quarter tax submission. However, for many small businesses quarterly filings, the purchase and utilization of software, training of staff to maintain digital record will become enormous challenge (Howard &amp; Featherstone, 2017)</w:t>
      </w:r>
    </w:p>
    <w:p w14:paraId="281A9AB1" w14:textId="1852BD64" w:rsidR="00EB3A93" w:rsidRPr="001E24BD" w:rsidRDefault="00EB3A93" w:rsidP="00C53D70">
      <w:pPr>
        <w:pStyle w:val="2"/>
        <w:rPr>
          <w:rFonts w:ascii="Times New Roman" w:hAnsi="Times New Roman" w:cs="Times New Roman"/>
          <w:szCs w:val="24"/>
          <w:lang w:val="en-US"/>
        </w:rPr>
      </w:pPr>
      <w:bookmarkStart w:id="90" w:name="_Toc513492406"/>
      <w:r w:rsidRPr="001E24BD">
        <w:rPr>
          <w:rFonts w:ascii="Times New Roman" w:hAnsi="Times New Roman" w:cs="Times New Roman"/>
          <w:szCs w:val="24"/>
          <w:lang w:val="en-US"/>
        </w:rPr>
        <w:t>5.3 Agents and software</w:t>
      </w:r>
      <w:bookmarkEnd w:id="90"/>
    </w:p>
    <w:p w14:paraId="5D6D9C3A" w14:textId="32698638" w:rsidR="005A09E9" w:rsidRDefault="00F17CA8" w:rsidP="0044441A">
      <w:pPr>
        <w:rPr>
          <w:lang w:val="en-US"/>
        </w:rPr>
      </w:pPr>
      <w:r w:rsidRPr="001E24BD">
        <w:rPr>
          <w:lang w:val="en-US"/>
        </w:rPr>
        <w:t xml:space="preserve">Participants of the interview </w:t>
      </w:r>
      <w:r w:rsidR="00265E9F" w:rsidRPr="001E24BD">
        <w:rPr>
          <w:lang w:val="en-US"/>
        </w:rPr>
        <w:t xml:space="preserve">and surveys expressed their </w:t>
      </w:r>
      <w:r w:rsidRPr="001E24BD">
        <w:rPr>
          <w:lang w:val="en-US"/>
        </w:rPr>
        <w:t xml:space="preserve">uncertainty </w:t>
      </w:r>
      <w:r w:rsidR="00265E9F" w:rsidRPr="001E24BD">
        <w:rPr>
          <w:lang w:val="en-US"/>
        </w:rPr>
        <w:t xml:space="preserve">in regards what software businesses and accountants will utilize with implementation of MTD. </w:t>
      </w:r>
    </w:p>
    <w:p w14:paraId="367F07E9" w14:textId="261894ED" w:rsidR="00987731" w:rsidRDefault="00987731" w:rsidP="0044441A">
      <w:pPr>
        <w:rPr>
          <w:lang w:val="en-US"/>
        </w:rPr>
      </w:pPr>
      <w:r>
        <w:rPr>
          <w:lang w:val="en-US"/>
        </w:rPr>
        <w:t>Primary and secondary research allowed the research</w:t>
      </w:r>
      <w:r w:rsidR="00771E01">
        <w:rPr>
          <w:lang w:val="en-US"/>
        </w:rPr>
        <w:t>er</w:t>
      </w:r>
      <w:r>
        <w:rPr>
          <w:lang w:val="en-US"/>
        </w:rPr>
        <w:t xml:space="preserve"> to conclude that MTD will demand training of accountants so they can educate business clients. </w:t>
      </w:r>
      <w:r w:rsidR="00970EEF">
        <w:rPr>
          <w:lang w:val="en-US"/>
        </w:rPr>
        <w:t xml:space="preserve">One of the challenges that have been identified </w:t>
      </w:r>
      <w:r w:rsidR="00771E01">
        <w:rPr>
          <w:lang w:val="en-US"/>
        </w:rPr>
        <w:t xml:space="preserve">in the literature review was that accountants should be prepared for MTD years before its </w:t>
      </w:r>
      <w:r w:rsidR="007151DC">
        <w:rPr>
          <w:lang w:val="en-US"/>
        </w:rPr>
        <w:t xml:space="preserve">introduction (Bartram, 2017). </w:t>
      </w:r>
    </w:p>
    <w:p w14:paraId="7B7CC0B1" w14:textId="5DB126D6" w:rsidR="00987731" w:rsidRDefault="00E5636A" w:rsidP="0044441A">
      <w:pPr>
        <w:rPr>
          <w:lang w:val="en-US"/>
        </w:rPr>
      </w:pPr>
      <w:r>
        <w:rPr>
          <w:lang w:val="en-US"/>
        </w:rPr>
        <w:t>According to the results retrieved from the interviews, accounting responsibilities will shift towards consultin</w:t>
      </w:r>
      <w:r w:rsidR="00EB04C9">
        <w:rPr>
          <w:lang w:val="en-US"/>
        </w:rPr>
        <w:t>g work rather than book-keeping and flexibility in terms of knowledge and skills will be demanded.</w:t>
      </w:r>
      <w:r>
        <w:rPr>
          <w:lang w:val="en-US"/>
        </w:rPr>
        <w:t xml:space="preserve"> </w:t>
      </w:r>
      <w:r w:rsidR="003D07FB">
        <w:rPr>
          <w:lang w:val="en-US"/>
        </w:rPr>
        <w:t>M</w:t>
      </w:r>
      <w:r w:rsidR="00526A87">
        <w:rPr>
          <w:lang w:val="en-US"/>
        </w:rPr>
        <w:t xml:space="preserve">TD software will be able to take over a third of the responsibilities </w:t>
      </w:r>
      <w:r w:rsidR="00EB04C9">
        <w:rPr>
          <w:lang w:val="en-US"/>
        </w:rPr>
        <w:t>of accountants, who</w:t>
      </w:r>
      <w:r w:rsidR="00526A87">
        <w:rPr>
          <w:lang w:val="en-US"/>
        </w:rPr>
        <w:t xml:space="preserve"> will </w:t>
      </w:r>
      <w:r w:rsidR="00FD2272">
        <w:rPr>
          <w:lang w:val="en-US"/>
        </w:rPr>
        <w:t>be less frequently act as mediator between client</w:t>
      </w:r>
      <w:r w:rsidR="00EB04C9">
        <w:rPr>
          <w:lang w:val="en-US"/>
        </w:rPr>
        <w:t xml:space="preserve">s </w:t>
      </w:r>
      <w:r w:rsidR="00FD2272">
        <w:rPr>
          <w:lang w:val="en-US"/>
        </w:rPr>
        <w:t>and HMRC</w:t>
      </w:r>
      <w:r w:rsidR="00972E46">
        <w:rPr>
          <w:lang w:val="en-US"/>
        </w:rPr>
        <w:t xml:space="preserve"> (McNeill, 2017)</w:t>
      </w:r>
      <w:r w:rsidR="00FD2272">
        <w:rPr>
          <w:lang w:val="en-US"/>
        </w:rPr>
        <w:t xml:space="preserve">. </w:t>
      </w:r>
    </w:p>
    <w:p w14:paraId="12E12D71" w14:textId="77777777" w:rsidR="001A4274" w:rsidRDefault="001A4274" w:rsidP="0044441A">
      <w:pPr>
        <w:rPr>
          <w:lang w:val="en-US"/>
        </w:rPr>
      </w:pPr>
    </w:p>
    <w:p w14:paraId="45C72449" w14:textId="77777777" w:rsidR="00972E46" w:rsidRDefault="001A4274" w:rsidP="00972E46">
      <w:pPr>
        <w:rPr>
          <w:lang w:val="en-US"/>
        </w:rPr>
      </w:pPr>
      <w:r>
        <w:rPr>
          <w:lang w:val="en-US"/>
        </w:rPr>
        <w:t xml:space="preserve">It was also investigated in the secondary research that MTD created a risk that many of HMRC agents will be replaced by MTD software (API). It was stated in one of the interviews that </w:t>
      </w:r>
      <w:r w:rsidR="00DF34E3">
        <w:rPr>
          <w:lang w:val="en-US"/>
        </w:rPr>
        <w:t>MTD has even a potential to replace accountants in the future, as book-keeping tasks will be completed easily with software</w:t>
      </w:r>
      <w:r w:rsidR="00972E46">
        <w:rPr>
          <w:lang w:val="en-US"/>
        </w:rPr>
        <w:t xml:space="preserve"> (McNeill, 2017). </w:t>
      </w:r>
    </w:p>
    <w:p w14:paraId="639913A7" w14:textId="03C7DA77" w:rsidR="001A4274" w:rsidRDefault="00DF34E3" w:rsidP="0044441A">
      <w:pPr>
        <w:rPr>
          <w:lang w:val="en-US"/>
        </w:rPr>
      </w:pPr>
      <w:r>
        <w:rPr>
          <w:lang w:val="en-US"/>
        </w:rPr>
        <w:t xml:space="preserve"> </w:t>
      </w:r>
    </w:p>
    <w:p w14:paraId="7BF93B69" w14:textId="77777777" w:rsidR="00987731" w:rsidRDefault="00987731" w:rsidP="0044441A">
      <w:pPr>
        <w:rPr>
          <w:lang w:val="en-US"/>
        </w:rPr>
      </w:pPr>
    </w:p>
    <w:p w14:paraId="639878B3" w14:textId="00CA383B" w:rsidR="00265E9F" w:rsidRPr="001E24BD" w:rsidRDefault="009E3C22" w:rsidP="0044441A">
      <w:pPr>
        <w:rPr>
          <w:lang w:val="en-US"/>
        </w:rPr>
      </w:pPr>
      <w:r>
        <w:rPr>
          <w:lang w:val="en-US"/>
        </w:rPr>
        <w:t xml:space="preserve">In addition, it was explored from secondary research that </w:t>
      </w:r>
      <w:r w:rsidR="000D134B">
        <w:rPr>
          <w:lang w:val="en-US"/>
        </w:rPr>
        <w:t>demand for accountants may rise as a consequence of need for MTD training. Accountants will play main role in educating and consu</w:t>
      </w:r>
      <w:r w:rsidR="0023212B">
        <w:rPr>
          <w:lang w:val="en-US"/>
        </w:rPr>
        <w:t>lting, and if</w:t>
      </w:r>
      <w:r w:rsidR="000D134B">
        <w:rPr>
          <w:lang w:val="en-US"/>
        </w:rPr>
        <w:t xml:space="preserve"> accountants </w:t>
      </w:r>
      <w:r w:rsidR="0023212B">
        <w:rPr>
          <w:lang w:val="en-US"/>
        </w:rPr>
        <w:t xml:space="preserve">coping with this task successfully, accounting company may expect some </w:t>
      </w:r>
      <w:r w:rsidR="00AB214C">
        <w:rPr>
          <w:lang w:val="en-US"/>
        </w:rPr>
        <w:t>increase in the</w:t>
      </w:r>
      <w:r w:rsidR="000D337F">
        <w:rPr>
          <w:lang w:val="en-US"/>
        </w:rPr>
        <w:t>ir</w:t>
      </w:r>
      <w:r w:rsidR="00AB214C">
        <w:rPr>
          <w:lang w:val="en-US"/>
        </w:rPr>
        <w:t xml:space="preserve"> profit margin</w:t>
      </w:r>
      <w:r w:rsidR="000D337F">
        <w:rPr>
          <w:lang w:val="en-US"/>
        </w:rPr>
        <w:t xml:space="preserve"> (Clearbooks, 2017)</w:t>
      </w:r>
      <w:r w:rsidR="00AB214C">
        <w:rPr>
          <w:lang w:val="en-US"/>
        </w:rPr>
        <w:t xml:space="preserve">. </w:t>
      </w:r>
      <w:r w:rsidR="000D337F">
        <w:rPr>
          <w:lang w:val="en-US"/>
        </w:rPr>
        <w:t xml:space="preserve">This argument </w:t>
      </w:r>
      <w:r w:rsidR="00CB1FA2">
        <w:rPr>
          <w:lang w:val="en-US"/>
        </w:rPr>
        <w:t xml:space="preserve">was not </w:t>
      </w:r>
      <w:r w:rsidR="000D337F">
        <w:rPr>
          <w:lang w:val="en-US"/>
        </w:rPr>
        <w:t xml:space="preserve">supported </w:t>
      </w:r>
      <w:r w:rsidR="00605FBE">
        <w:rPr>
          <w:lang w:val="en-US"/>
        </w:rPr>
        <w:t>by the vast majority of survey participants from primary research results. Both intervie</w:t>
      </w:r>
      <w:r w:rsidR="00302A54">
        <w:rPr>
          <w:lang w:val="en-US"/>
        </w:rPr>
        <w:t xml:space="preserve">wees agreed that MTD has a potential to increase the profit margin of some accounting companies only if the accountants are highly efficient and offer value added services. </w:t>
      </w:r>
      <w:r w:rsidR="00CB1FA2">
        <w:rPr>
          <w:lang w:val="en-US"/>
        </w:rPr>
        <w:t xml:space="preserve">One of the interviewees noted that MTD has a potential to make businesses more independent as once software </w:t>
      </w:r>
      <w:r w:rsidR="00410D89">
        <w:rPr>
          <w:lang w:val="en-US"/>
        </w:rPr>
        <w:t>will get all financial data of the organization, it will be able to pre</w:t>
      </w:r>
      <w:r w:rsidR="00FF50F0">
        <w:rPr>
          <w:lang w:val="en-US"/>
        </w:rPr>
        <w:t xml:space="preserve">pare financial statements for external and internal purposes. </w:t>
      </w:r>
    </w:p>
    <w:p w14:paraId="68DBF723" w14:textId="77777777" w:rsidR="00274496" w:rsidRPr="001E24BD" w:rsidRDefault="00274496" w:rsidP="0044441A">
      <w:pPr>
        <w:rPr>
          <w:lang w:val="en-US"/>
        </w:rPr>
      </w:pPr>
    </w:p>
    <w:p w14:paraId="39571A5F" w14:textId="77777777" w:rsidR="00274496" w:rsidRDefault="00274496" w:rsidP="0044441A">
      <w:pPr>
        <w:rPr>
          <w:lang w:val="en-US"/>
        </w:rPr>
      </w:pPr>
    </w:p>
    <w:p w14:paraId="6FBBA31D" w14:textId="77777777" w:rsidR="002333B4" w:rsidRDefault="002333B4" w:rsidP="0044441A">
      <w:pPr>
        <w:rPr>
          <w:lang w:val="en-US"/>
        </w:rPr>
      </w:pPr>
    </w:p>
    <w:p w14:paraId="0C6D9057" w14:textId="77777777" w:rsidR="002333B4" w:rsidRDefault="002333B4" w:rsidP="0044441A">
      <w:pPr>
        <w:rPr>
          <w:lang w:val="en-US"/>
        </w:rPr>
      </w:pPr>
    </w:p>
    <w:p w14:paraId="6247165F" w14:textId="77777777" w:rsidR="002333B4" w:rsidRDefault="002333B4" w:rsidP="0044441A">
      <w:pPr>
        <w:rPr>
          <w:lang w:val="en-US"/>
        </w:rPr>
      </w:pPr>
    </w:p>
    <w:p w14:paraId="5C322043" w14:textId="77777777" w:rsidR="002333B4" w:rsidRDefault="002333B4" w:rsidP="0044441A">
      <w:pPr>
        <w:rPr>
          <w:lang w:val="en-US"/>
        </w:rPr>
      </w:pPr>
    </w:p>
    <w:p w14:paraId="255A7273" w14:textId="77777777" w:rsidR="002333B4" w:rsidRDefault="002333B4" w:rsidP="0044441A">
      <w:pPr>
        <w:rPr>
          <w:lang w:val="en-US"/>
        </w:rPr>
      </w:pPr>
    </w:p>
    <w:p w14:paraId="19E57D99" w14:textId="77777777" w:rsidR="002333B4" w:rsidRPr="001E24BD" w:rsidRDefault="002333B4" w:rsidP="0044441A">
      <w:pPr>
        <w:rPr>
          <w:lang w:val="en-US"/>
        </w:rPr>
      </w:pPr>
    </w:p>
    <w:p w14:paraId="77301ECA" w14:textId="48D80842" w:rsidR="00EB3A93" w:rsidRPr="001E24BD" w:rsidRDefault="00EB3A93" w:rsidP="002C0A5D">
      <w:pPr>
        <w:pStyle w:val="2"/>
        <w:rPr>
          <w:rFonts w:ascii="Times New Roman" w:hAnsi="Times New Roman" w:cs="Times New Roman"/>
          <w:b/>
          <w:szCs w:val="24"/>
          <w:lang w:val="en-US"/>
        </w:rPr>
      </w:pPr>
      <w:bookmarkStart w:id="91" w:name="_Toc513492407"/>
      <w:r w:rsidRPr="001E24BD">
        <w:rPr>
          <w:rFonts w:ascii="Times New Roman" w:hAnsi="Times New Roman" w:cs="Times New Roman"/>
          <w:szCs w:val="24"/>
          <w:lang w:val="en-US"/>
        </w:rPr>
        <w:lastRenderedPageBreak/>
        <w:t xml:space="preserve">5.4 </w:t>
      </w:r>
      <w:r w:rsidRPr="001E24BD">
        <w:rPr>
          <w:rFonts w:ascii="Times New Roman" w:hAnsi="Times New Roman" w:cs="Times New Roman"/>
          <w:b/>
          <w:szCs w:val="24"/>
          <w:lang w:val="en-US"/>
        </w:rPr>
        <w:t>Recommendations</w:t>
      </w:r>
      <w:bookmarkEnd w:id="91"/>
      <w:r w:rsidRPr="001E24BD">
        <w:rPr>
          <w:rFonts w:ascii="Times New Roman" w:hAnsi="Times New Roman" w:cs="Times New Roman"/>
          <w:b/>
          <w:szCs w:val="24"/>
          <w:lang w:val="en-US"/>
        </w:rPr>
        <w:t xml:space="preserve"> </w:t>
      </w:r>
    </w:p>
    <w:p w14:paraId="667D6C58" w14:textId="77777777" w:rsidR="00E515F4" w:rsidRPr="001E24BD" w:rsidRDefault="00E515F4">
      <w:pPr>
        <w:rPr>
          <w:rFonts w:eastAsia="Times New Roman"/>
          <w:b/>
          <w:lang w:val="en-US"/>
        </w:rPr>
      </w:pPr>
    </w:p>
    <w:p w14:paraId="44F2C041" w14:textId="3F4E7545" w:rsidR="002C0A5D" w:rsidRDefault="000E10BD" w:rsidP="00FB50B2">
      <w:pPr>
        <w:pStyle w:val="ac"/>
        <w:keepLines/>
        <w:numPr>
          <w:ilvl w:val="0"/>
          <w:numId w:val="7"/>
        </w:numPr>
        <w:ind w:left="567"/>
        <w:rPr>
          <w:rFonts w:ascii="Times New Roman" w:eastAsia="Times New Roman" w:hAnsi="Times New Roman" w:cs="Times New Roman"/>
          <w:color w:val="000000" w:themeColor="text1"/>
          <w:sz w:val="24"/>
          <w:szCs w:val="24"/>
          <w:lang w:val="en-US"/>
        </w:rPr>
      </w:pPr>
      <w:r w:rsidRPr="001E24BD">
        <w:rPr>
          <w:rFonts w:ascii="Times New Roman" w:eastAsia="Times New Roman" w:hAnsi="Times New Roman" w:cs="Times New Roman"/>
          <w:color w:val="000000" w:themeColor="text1"/>
          <w:sz w:val="24"/>
          <w:szCs w:val="24"/>
          <w:lang w:val="en-US"/>
        </w:rPr>
        <w:t xml:space="preserve">Accountants should be able to use </w:t>
      </w:r>
      <w:r w:rsidR="00265E9F" w:rsidRPr="001E24BD">
        <w:rPr>
          <w:rFonts w:ascii="Times New Roman" w:eastAsia="Times New Roman" w:hAnsi="Times New Roman" w:cs="Times New Roman"/>
          <w:color w:val="000000" w:themeColor="text1"/>
          <w:sz w:val="24"/>
          <w:szCs w:val="24"/>
          <w:lang w:val="en-US"/>
        </w:rPr>
        <w:t>several account</w:t>
      </w:r>
      <w:r w:rsidRPr="001E24BD">
        <w:rPr>
          <w:rFonts w:ascii="Times New Roman" w:eastAsia="Times New Roman" w:hAnsi="Times New Roman" w:cs="Times New Roman"/>
          <w:color w:val="000000" w:themeColor="text1"/>
          <w:sz w:val="24"/>
          <w:szCs w:val="24"/>
          <w:lang w:val="en-US"/>
        </w:rPr>
        <w:t xml:space="preserve">ing solutions in order to demonstrate flexibility to their business clients, who will choose just one the most comfortable for them cloud accounting solution. </w:t>
      </w:r>
    </w:p>
    <w:p w14:paraId="206E047C" w14:textId="77777777" w:rsidR="00E63330" w:rsidRPr="001E24BD" w:rsidRDefault="00E63330" w:rsidP="00E63330">
      <w:pPr>
        <w:pStyle w:val="ac"/>
        <w:keepLines/>
        <w:ind w:left="567"/>
        <w:rPr>
          <w:rFonts w:ascii="Times New Roman" w:eastAsia="Times New Roman" w:hAnsi="Times New Roman" w:cs="Times New Roman"/>
          <w:color w:val="000000" w:themeColor="text1"/>
          <w:sz w:val="24"/>
          <w:szCs w:val="24"/>
          <w:lang w:val="en-US"/>
        </w:rPr>
      </w:pPr>
    </w:p>
    <w:p w14:paraId="125B0574" w14:textId="048341B0" w:rsidR="005E49D7" w:rsidRPr="001E24BD" w:rsidRDefault="005E49D7" w:rsidP="00B31F77">
      <w:pPr>
        <w:pStyle w:val="ac"/>
        <w:keepLines/>
        <w:numPr>
          <w:ilvl w:val="0"/>
          <w:numId w:val="7"/>
        </w:numPr>
        <w:pBdr>
          <w:top w:val="none" w:sz="0" w:space="0" w:color="auto"/>
          <w:left w:val="none" w:sz="0" w:space="0" w:color="auto"/>
          <w:bottom w:val="none" w:sz="0" w:space="0" w:color="auto"/>
          <w:right w:val="none" w:sz="0" w:space="0" w:color="auto"/>
          <w:between w:val="none" w:sz="0" w:space="0" w:color="auto"/>
        </w:pBdr>
        <w:spacing w:before="120" w:after="120"/>
        <w:ind w:left="567"/>
        <w:rPr>
          <w:rFonts w:ascii="Times New Roman" w:eastAsia="Times New Roman" w:hAnsi="Times New Roman" w:cs="Times New Roman"/>
          <w:color w:val="000000" w:themeColor="text1"/>
          <w:sz w:val="24"/>
          <w:szCs w:val="24"/>
          <w:lang w:val="en-US"/>
        </w:rPr>
      </w:pPr>
      <w:r w:rsidRPr="001E24BD">
        <w:rPr>
          <w:rFonts w:ascii="Times New Roman" w:eastAsia="Times New Roman" w:hAnsi="Times New Roman" w:cs="Times New Roman"/>
          <w:color w:val="000000" w:themeColor="text1"/>
          <w:sz w:val="24"/>
          <w:szCs w:val="24"/>
          <w:lang w:val="en-US"/>
        </w:rPr>
        <w:t xml:space="preserve">VAT registered businesses will need to move to digital record keeping (i.e. use software to record all </w:t>
      </w:r>
      <w:r w:rsidR="00856189" w:rsidRPr="001E24BD">
        <w:rPr>
          <w:rFonts w:ascii="Times New Roman" w:eastAsia="Times New Roman" w:hAnsi="Times New Roman" w:cs="Times New Roman"/>
          <w:color w:val="000000" w:themeColor="text1"/>
          <w:sz w:val="24"/>
          <w:szCs w:val="24"/>
          <w:lang w:val="en-US"/>
        </w:rPr>
        <w:t>the</w:t>
      </w:r>
      <w:r w:rsidRPr="001E24BD">
        <w:rPr>
          <w:rFonts w:ascii="Times New Roman" w:eastAsia="Times New Roman" w:hAnsi="Times New Roman" w:cs="Times New Roman"/>
          <w:color w:val="000000" w:themeColor="text1"/>
          <w:sz w:val="24"/>
          <w:szCs w:val="24"/>
          <w:lang w:val="en-US"/>
        </w:rPr>
        <w:t xml:space="preserve"> VAT invoices and receipts). If </w:t>
      </w:r>
      <w:r w:rsidR="00934582" w:rsidRPr="001E24BD">
        <w:rPr>
          <w:rFonts w:ascii="Times New Roman" w:eastAsia="Times New Roman" w:hAnsi="Times New Roman" w:cs="Times New Roman"/>
          <w:color w:val="000000" w:themeColor="text1"/>
          <w:sz w:val="24"/>
          <w:szCs w:val="24"/>
          <w:lang w:val="en-US"/>
        </w:rPr>
        <w:t>the business is</w:t>
      </w:r>
      <w:r w:rsidRPr="001E24BD">
        <w:rPr>
          <w:rFonts w:ascii="Times New Roman" w:eastAsia="Times New Roman" w:hAnsi="Times New Roman" w:cs="Times New Roman"/>
          <w:color w:val="000000" w:themeColor="text1"/>
          <w:sz w:val="24"/>
          <w:szCs w:val="24"/>
          <w:lang w:val="en-US"/>
        </w:rPr>
        <w:t xml:space="preserve"> not VAT registered then digital record keeping is optional. However, these business owners can gain updated income tax estimates whenever they </w:t>
      </w:r>
      <w:r w:rsidR="00934582" w:rsidRPr="001E24BD">
        <w:rPr>
          <w:rFonts w:ascii="Times New Roman" w:eastAsia="Times New Roman" w:hAnsi="Times New Roman" w:cs="Times New Roman"/>
          <w:color w:val="000000" w:themeColor="text1"/>
          <w:sz w:val="24"/>
          <w:szCs w:val="24"/>
          <w:lang w:val="en-US"/>
        </w:rPr>
        <w:t>wish</w:t>
      </w:r>
      <w:r w:rsidRPr="001E24BD">
        <w:rPr>
          <w:rFonts w:ascii="Times New Roman" w:eastAsia="Times New Roman" w:hAnsi="Times New Roman" w:cs="Times New Roman"/>
          <w:color w:val="000000" w:themeColor="text1"/>
          <w:sz w:val="24"/>
          <w:szCs w:val="24"/>
          <w:lang w:val="en-US"/>
        </w:rPr>
        <w:t xml:space="preserve">, which will </w:t>
      </w:r>
      <w:r w:rsidR="00934582" w:rsidRPr="001E24BD">
        <w:rPr>
          <w:rFonts w:ascii="Times New Roman" w:eastAsia="Times New Roman" w:hAnsi="Times New Roman" w:cs="Times New Roman"/>
          <w:color w:val="000000" w:themeColor="text1"/>
          <w:sz w:val="24"/>
          <w:szCs w:val="24"/>
          <w:lang w:val="en-US"/>
        </w:rPr>
        <w:t>assist</w:t>
      </w:r>
      <w:r w:rsidRPr="001E24BD">
        <w:rPr>
          <w:rFonts w:ascii="Times New Roman" w:eastAsia="Times New Roman" w:hAnsi="Times New Roman" w:cs="Times New Roman"/>
          <w:color w:val="000000" w:themeColor="text1"/>
          <w:sz w:val="24"/>
          <w:szCs w:val="24"/>
          <w:lang w:val="en-US"/>
        </w:rPr>
        <w:t xml:space="preserve"> w</w:t>
      </w:r>
      <w:r w:rsidR="00934582" w:rsidRPr="001E24BD">
        <w:rPr>
          <w:rFonts w:ascii="Times New Roman" w:eastAsia="Times New Roman" w:hAnsi="Times New Roman" w:cs="Times New Roman"/>
          <w:color w:val="000000" w:themeColor="text1"/>
          <w:sz w:val="24"/>
          <w:szCs w:val="24"/>
          <w:lang w:val="en-US"/>
        </w:rPr>
        <w:t>ith forecast of cash flow.</w:t>
      </w:r>
    </w:p>
    <w:p w14:paraId="3FF5AE4F" w14:textId="77777777" w:rsidR="000E10BD" w:rsidRPr="001E24BD" w:rsidRDefault="000E10BD" w:rsidP="00B31F77">
      <w:pPr>
        <w:pStyle w:val="ac"/>
        <w:keepLines/>
        <w:spacing w:before="120" w:after="120"/>
        <w:ind w:left="567"/>
        <w:rPr>
          <w:rFonts w:ascii="Times New Roman" w:eastAsia="Times New Roman" w:hAnsi="Times New Roman" w:cs="Times New Roman"/>
          <w:color w:val="000000" w:themeColor="text1"/>
          <w:sz w:val="24"/>
          <w:szCs w:val="24"/>
          <w:lang w:val="en-US"/>
        </w:rPr>
      </w:pPr>
    </w:p>
    <w:p w14:paraId="64CEFD98" w14:textId="27CDF3D4" w:rsidR="00A90BEF" w:rsidRPr="00E500C9" w:rsidRDefault="00356DF0" w:rsidP="00E500C9">
      <w:pPr>
        <w:pStyle w:val="ac"/>
        <w:keepLines/>
        <w:numPr>
          <w:ilvl w:val="0"/>
          <w:numId w:val="7"/>
        </w:numPr>
        <w:spacing w:before="120" w:after="120"/>
        <w:ind w:left="567"/>
        <w:rPr>
          <w:rFonts w:ascii="Times New Roman" w:eastAsia="Times New Roman" w:hAnsi="Times New Roman" w:cs="Times New Roman"/>
          <w:color w:val="000000" w:themeColor="text1"/>
          <w:sz w:val="24"/>
          <w:szCs w:val="24"/>
          <w:lang w:val="en-US"/>
        </w:rPr>
      </w:pPr>
      <w:r w:rsidRPr="001E24BD">
        <w:rPr>
          <w:rFonts w:ascii="Times New Roman" w:eastAsia="Times New Roman" w:hAnsi="Times New Roman" w:cs="Times New Roman"/>
          <w:color w:val="000000" w:themeColor="text1"/>
          <w:sz w:val="24"/>
          <w:szCs w:val="24"/>
          <w:lang w:val="en-US"/>
        </w:rPr>
        <w:t xml:space="preserve">Businesses and accountants should prepare themselves to MTD as </w:t>
      </w:r>
      <w:r w:rsidR="00C4750E" w:rsidRPr="001E24BD">
        <w:rPr>
          <w:rFonts w:ascii="Times New Roman" w:eastAsia="Times New Roman" w:hAnsi="Times New Roman" w:cs="Times New Roman"/>
          <w:color w:val="000000" w:themeColor="text1"/>
          <w:sz w:val="24"/>
          <w:szCs w:val="24"/>
          <w:lang w:val="en-US"/>
        </w:rPr>
        <w:t>soon</w:t>
      </w:r>
      <w:r w:rsidRPr="001E24BD">
        <w:rPr>
          <w:rFonts w:ascii="Times New Roman" w:eastAsia="Times New Roman" w:hAnsi="Times New Roman" w:cs="Times New Roman"/>
          <w:color w:val="000000" w:themeColor="text1"/>
          <w:sz w:val="24"/>
          <w:szCs w:val="24"/>
          <w:lang w:val="en-US"/>
        </w:rPr>
        <w:t xml:space="preserve"> as possible</w:t>
      </w:r>
      <w:r w:rsidR="000E10BD" w:rsidRPr="001E24BD">
        <w:rPr>
          <w:rFonts w:ascii="Times New Roman" w:eastAsia="Times New Roman" w:hAnsi="Times New Roman" w:cs="Times New Roman"/>
          <w:color w:val="000000" w:themeColor="text1"/>
          <w:sz w:val="24"/>
          <w:szCs w:val="24"/>
          <w:lang w:val="en-US"/>
        </w:rPr>
        <w:t xml:space="preserve">. More 30% of accounting companies who do not utilize cloud software may struggle </w:t>
      </w:r>
      <w:r w:rsidR="00A0049E" w:rsidRPr="001E24BD">
        <w:rPr>
          <w:rFonts w:ascii="Times New Roman" w:eastAsia="Times New Roman" w:hAnsi="Times New Roman" w:cs="Times New Roman"/>
          <w:color w:val="000000" w:themeColor="text1"/>
          <w:sz w:val="24"/>
          <w:szCs w:val="24"/>
          <w:lang w:val="en-US"/>
        </w:rPr>
        <w:t xml:space="preserve">as MTD demand the use of </w:t>
      </w:r>
      <w:r w:rsidR="00A90BEF" w:rsidRPr="001E24BD">
        <w:rPr>
          <w:rFonts w:ascii="Times New Roman" w:eastAsia="Times New Roman" w:hAnsi="Times New Roman" w:cs="Times New Roman"/>
          <w:color w:val="000000" w:themeColor="text1"/>
          <w:sz w:val="24"/>
          <w:szCs w:val="24"/>
          <w:lang w:val="en-US"/>
        </w:rPr>
        <w:t xml:space="preserve">cloud software, which will be able to connect with HMRC platform. </w:t>
      </w:r>
    </w:p>
    <w:p w14:paraId="39F71372" w14:textId="01387A11" w:rsidR="002C0A5D" w:rsidRPr="001E24BD" w:rsidRDefault="00A90BEF" w:rsidP="00B31F77">
      <w:pPr>
        <w:pStyle w:val="ac"/>
        <w:keepLines/>
        <w:spacing w:before="120" w:after="120"/>
        <w:ind w:left="567"/>
        <w:rPr>
          <w:rFonts w:ascii="Times New Roman" w:eastAsia="Times New Roman" w:hAnsi="Times New Roman" w:cs="Times New Roman"/>
          <w:color w:val="000000" w:themeColor="text1"/>
          <w:sz w:val="24"/>
          <w:szCs w:val="24"/>
          <w:lang w:val="en-US"/>
        </w:rPr>
      </w:pPr>
      <w:r w:rsidRPr="001E24BD">
        <w:rPr>
          <w:rFonts w:ascii="Times New Roman" w:eastAsia="Times New Roman" w:hAnsi="Times New Roman" w:cs="Times New Roman"/>
          <w:color w:val="000000" w:themeColor="text1"/>
          <w:sz w:val="24"/>
          <w:szCs w:val="24"/>
          <w:lang w:val="en-US"/>
        </w:rPr>
        <w:t xml:space="preserve">Those businesses who have already acquired MTD software ought to educate their clients for smoother MTD landing. </w:t>
      </w:r>
    </w:p>
    <w:p w14:paraId="3B518FEC" w14:textId="4510EAAE" w:rsidR="00FB50B2" w:rsidRPr="001E24BD" w:rsidRDefault="005E49D7" w:rsidP="00FB50B2">
      <w:pPr>
        <w:pStyle w:val="af9"/>
        <w:keepLines/>
        <w:numPr>
          <w:ilvl w:val="0"/>
          <w:numId w:val="7"/>
        </w:numPr>
        <w:shd w:val="clear" w:color="auto" w:fill="FFFFFF"/>
        <w:ind w:left="567"/>
        <w:rPr>
          <w:color w:val="000000" w:themeColor="text1"/>
          <w:lang w:val="en-US"/>
        </w:rPr>
      </w:pPr>
      <w:r w:rsidRPr="001E24BD">
        <w:rPr>
          <w:color w:val="000000" w:themeColor="text1"/>
          <w:lang w:val="en-US"/>
        </w:rPr>
        <w:t xml:space="preserve">Accountants </w:t>
      </w:r>
      <w:r w:rsidR="00B06BB9" w:rsidRPr="001E24BD">
        <w:rPr>
          <w:color w:val="000000" w:themeColor="text1"/>
          <w:lang w:val="en-US"/>
        </w:rPr>
        <w:t xml:space="preserve">must acquire an expertise knowledge and understanding of </w:t>
      </w:r>
      <w:r w:rsidR="00B4261B" w:rsidRPr="001E24BD">
        <w:rPr>
          <w:color w:val="000000" w:themeColor="text1"/>
          <w:lang w:val="en-US"/>
        </w:rPr>
        <w:t>how </w:t>
      </w:r>
      <w:hyperlink r:id="rId40" w:tgtFrame="_blank" w:history="1">
        <w:r w:rsidR="00B4261B" w:rsidRPr="001E24BD">
          <w:rPr>
            <w:rStyle w:val="ad"/>
            <w:rFonts w:ascii="Times New Roman" w:hAnsi="Times New Roman"/>
            <w:b w:val="0"/>
            <w:lang w:val="en-US"/>
          </w:rPr>
          <w:t>digital tax will work</w:t>
        </w:r>
      </w:hyperlink>
      <w:r w:rsidR="00B4261B" w:rsidRPr="001E24BD">
        <w:rPr>
          <w:color w:val="000000" w:themeColor="text1"/>
          <w:lang w:val="en-US"/>
        </w:rPr>
        <w:t xml:space="preserve">. </w:t>
      </w:r>
      <w:r w:rsidR="00B06BB9" w:rsidRPr="001E24BD">
        <w:rPr>
          <w:color w:val="000000" w:themeColor="text1"/>
          <w:lang w:val="en-US"/>
        </w:rPr>
        <w:t>After MTD implementation</w:t>
      </w:r>
      <w:r w:rsidR="00B4261B" w:rsidRPr="001E24BD">
        <w:rPr>
          <w:color w:val="000000" w:themeColor="text1"/>
          <w:lang w:val="en-US"/>
        </w:rPr>
        <w:t xml:space="preserve"> details may change as a result of the consult</w:t>
      </w:r>
      <w:r w:rsidR="002550F6" w:rsidRPr="001E24BD">
        <w:rPr>
          <w:color w:val="000000" w:themeColor="text1"/>
          <w:lang w:val="en-US"/>
        </w:rPr>
        <w:t>ation but they a</w:t>
      </w:r>
      <w:r w:rsidR="00B4261B" w:rsidRPr="001E24BD">
        <w:rPr>
          <w:color w:val="000000" w:themeColor="text1"/>
          <w:lang w:val="en-US"/>
        </w:rPr>
        <w:t xml:space="preserve">re not likely to be significant. </w:t>
      </w:r>
      <w:r w:rsidRPr="001E24BD">
        <w:rPr>
          <w:color w:val="000000" w:themeColor="text1"/>
          <w:lang w:val="en-US"/>
        </w:rPr>
        <w:t xml:space="preserve">It is crucial to </w:t>
      </w:r>
      <w:r w:rsidR="002550F6" w:rsidRPr="001E24BD">
        <w:rPr>
          <w:color w:val="000000" w:themeColor="text1"/>
          <w:lang w:val="en-US"/>
        </w:rPr>
        <w:t xml:space="preserve">be able to </w:t>
      </w:r>
      <w:r w:rsidR="00B4261B" w:rsidRPr="001E24BD">
        <w:rPr>
          <w:color w:val="000000" w:themeColor="text1"/>
          <w:lang w:val="en-US"/>
        </w:rPr>
        <w:t>explain</w:t>
      </w:r>
      <w:r w:rsidR="002550F6" w:rsidRPr="001E24BD">
        <w:rPr>
          <w:color w:val="000000" w:themeColor="text1"/>
          <w:lang w:val="en-US"/>
        </w:rPr>
        <w:t xml:space="preserve"> simply the basics of MTD</w:t>
      </w:r>
      <w:r w:rsidR="00B4261B" w:rsidRPr="001E24BD">
        <w:rPr>
          <w:color w:val="000000" w:themeColor="text1"/>
          <w:lang w:val="en-US"/>
        </w:rPr>
        <w:t xml:space="preserve"> to clients – and </w:t>
      </w:r>
      <w:r w:rsidR="002550F6" w:rsidRPr="001E24BD">
        <w:rPr>
          <w:color w:val="000000" w:themeColor="text1"/>
          <w:lang w:val="en-US"/>
        </w:rPr>
        <w:t>respond to</w:t>
      </w:r>
      <w:r w:rsidR="00B4261B" w:rsidRPr="001E24BD">
        <w:rPr>
          <w:color w:val="000000" w:themeColor="text1"/>
          <w:lang w:val="en-US"/>
        </w:rPr>
        <w:t xml:space="preserve"> their </w:t>
      </w:r>
      <w:r w:rsidR="002550F6" w:rsidRPr="001E24BD">
        <w:rPr>
          <w:color w:val="000000" w:themeColor="text1"/>
          <w:lang w:val="en-US"/>
        </w:rPr>
        <w:t>queries</w:t>
      </w:r>
      <w:r w:rsidR="00B4261B" w:rsidRPr="001E24BD">
        <w:rPr>
          <w:color w:val="000000" w:themeColor="text1"/>
          <w:lang w:val="en-US"/>
        </w:rPr>
        <w:t>.</w:t>
      </w:r>
    </w:p>
    <w:p w14:paraId="1CF7F822" w14:textId="77777777" w:rsidR="00FB50B2" w:rsidRPr="001E24BD" w:rsidRDefault="00FB50B2" w:rsidP="00E63330">
      <w:pPr>
        <w:pStyle w:val="af9"/>
        <w:keepLines/>
        <w:shd w:val="clear" w:color="auto" w:fill="FFFFFF"/>
        <w:rPr>
          <w:color w:val="000000" w:themeColor="text1"/>
          <w:lang w:val="en-US"/>
        </w:rPr>
      </w:pPr>
      <w:bookmarkStart w:id="92" w:name="_GoBack"/>
      <w:bookmarkEnd w:id="92"/>
    </w:p>
    <w:p w14:paraId="0346B93D" w14:textId="47D1A08C" w:rsidR="00176F42" w:rsidRPr="001E24BD" w:rsidRDefault="00931937" w:rsidP="00B31F77">
      <w:pPr>
        <w:pStyle w:val="af9"/>
        <w:keepLines/>
        <w:numPr>
          <w:ilvl w:val="0"/>
          <w:numId w:val="7"/>
        </w:numPr>
        <w:shd w:val="clear" w:color="auto" w:fill="FFFFFF"/>
        <w:spacing w:before="0" w:beforeAutospacing="0"/>
        <w:ind w:left="567"/>
        <w:rPr>
          <w:color w:val="000000" w:themeColor="text1"/>
          <w:lang w:val="en-US"/>
        </w:rPr>
      </w:pPr>
      <w:r w:rsidRPr="001E24BD">
        <w:rPr>
          <w:color w:val="000000" w:themeColor="text1"/>
          <w:lang w:val="en-US"/>
        </w:rPr>
        <w:t>Once MTD is implemented, s</w:t>
      </w:r>
      <w:r w:rsidR="00B4261B" w:rsidRPr="001E24BD">
        <w:rPr>
          <w:color w:val="000000" w:themeColor="text1"/>
          <w:lang w:val="en-US"/>
        </w:rPr>
        <w:t xml:space="preserve">ole </w:t>
      </w:r>
      <w:r w:rsidR="00176F42" w:rsidRPr="001E24BD">
        <w:rPr>
          <w:color w:val="000000" w:themeColor="text1"/>
          <w:lang w:val="en-US"/>
        </w:rPr>
        <w:t>traders</w:t>
      </w:r>
      <w:r w:rsidRPr="001E24BD">
        <w:rPr>
          <w:color w:val="000000" w:themeColor="text1"/>
          <w:lang w:val="en-US"/>
        </w:rPr>
        <w:t xml:space="preserve">, who use excel spreadsheets </w:t>
      </w:r>
      <w:r w:rsidR="005E49D7" w:rsidRPr="001E24BD">
        <w:rPr>
          <w:color w:val="000000" w:themeColor="text1"/>
          <w:lang w:val="en-US"/>
        </w:rPr>
        <w:t>will</w:t>
      </w:r>
      <w:r w:rsidR="00B4261B" w:rsidRPr="001E24BD">
        <w:rPr>
          <w:color w:val="000000" w:themeColor="text1"/>
          <w:lang w:val="en-US"/>
        </w:rPr>
        <w:t xml:space="preserve"> need to </w:t>
      </w:r>
      <w:r w:rsidR="00176F42" w:rsidRPr="001E24BD">
        <w:rPr>
          <w:color w:val="000000" w:themeColor="text1"/>
          <w:lang w:val="en-US"/>
        </w:rPr>
        <w:t xml:space="preserve">ensure that they will be able to meet </w:t>
      </w:r>
      <w:r w:rsidRPr="001E24BD">
        <w:rPr>
          <w:color w:val="000000" w:themeColor="text1"/>
          <w:lang w:val="en-US"/>
        </w:rPr>
        <w:t xml:space="preserve">HMRC’s </w:t>
      </w:r>
      <w:r w:rsidR="00176F42" w:rsidRPr="001E24BD">
        <w:rPr>
          <w:color w:val="000000" w:themeColor="text1"/>
          <w:lang w:val="en-US"/>
        </w:rPr>
        <w:t xml:space="preserve">technical requirements </w:t>
      </w:r>
      <w:r w:rsidRPr="001E24BD">
        <w:rPr>
          <w:color w:val="000000" w:themeColor="text1"/>
          <w:lang w:val="en-US"/>
        </w:rPr>
        <w:t xml:space="preserve">and submit financial recordings quarterly. </w:t>
      </w:r>
    </w:p>
    <w:p w14:paraId="6420EDA1" w14:textId="77777777" w:rsidR="00FB50B2" w:rsidRPr="001E24BD" w:rsidRDefault="00FB50B2" w:rsidP="00FB50B2">
      <w:pPr>
        <w:pStyle w:val="af9"/>
        <w:keepLines/>
        <w:shd w:val="clear" w:color="auto" w:fill="FFFFFF"/>
        <w:ind w:left="567"/>
        <w:rPr>
          <w:color w:val="000000" w:themeColor="text1"/>
          <w:lang w:val="en-US"/>
        </w:rPr>
      </w:pPr>
    </w:p>
    <w:p w14:paraId="293CBEE4" w14:textId="1E757AB6" w:rsidR="001851F1" w:rsidRPr="001E24BD" w:rsidRDefault="00B42317" w:rsidP="00FB50B2">
      <w:pPr>
        <w:pStyle w:val="af9"/>
        <w:keepLines/>
        <w:numPr>
          <w:ilvl w:val="0"/>
          <w:numId w:val="7"/>
        </w:numPr>
        <w:shd w:val="clear" w:color="auto" w:fill="FFFFFF"/>
        <w:spacing w:line="276" w:lineRule="auto"/>
        <w:ind w:left="567"/>
        <w:rPr>
          <w:color w:val="000000" w:themeColor="text1"/>
          <w:lang w:val="en-US"/>
        </w:rPr>
      </w:pPr>
      <w:r w:rsidRPr="001E24BD">
        <w:rPr>
          <w:color w:val="000000" w:themeColor="text1"/>
          <w:lang w:val="en-US"/>
        </w:rPr>
        <w:t xml:space="preserve">MTD as a marketing tool. </w:t>
      </w:r>
      <w:r w:rsidR="0003350C" w:rsidRPr="001E24BD">
        <w:rPr>
          <w:color w:val="000000" w:themeColor="text1"/>
          <w:lang w:val="en-US"/>
        </w:rPr>
        <w:t xml:space="preserve">If the </w:t>
      </w:r>
      <w:r w:rsidRPr="001E24BD">
        <w:rPr>
          <w:color w:val="000000" w:themeColor="text1"/>
          <w:lang w:val="en-US"/>
        </w:rPr>
        <w:t xml:space="preserve">trusted and respectable </w:t>
      </w:r>
      <w:r w:rsidR="0003350C" w:rsidRPr="001E24BD">
        <w:rPr>
          <w:color w:val="000000" w:themeColor="text1"/>
          <w:lang w:val="en-US"/>
        </w:rPr>
        <w:t xml:space="preserve">accounting company highlights that it offers MTD services and training, it may use </w:t>
      </w:r>
      <w:r w:rsidR="00F42B1B" w:rsidRPr="001E24BD">
        <w:rPr>
          <w:color w:val="000000" w:themeColor="text1"/>
          <w:lang w:val="en-US"/>
        </w:rPr>
        <w:t xml:space="preserve">it as a way to </w:t>
      </w:r>
      <w:r w:rsidR="00131FD3" w:rsidRPr="001E24BD">
        <w:rPr>
          <w:color w:val="000000" w:themeColor="text1"/>
          <w:lang w:val="en-US"/>
        </w:rPr>
        <w:t>position their</w:t>
      </w:r>
      <w:r w:rsidR="00F42B1B" w:rsidRPr="001E24BD">
        <w:rPr>
          <w:color w:val="000000" w:themeColor="text1"/>
          <w:lang w:val="en-US"/>
        </w:rPr>
        <w:t xml:space="preserve"> accounting practice as a firm of the future. </w:t>
      </w:r>
      <w:r w:rsidR="00131FD3" w:rsidRPr="001E24BD">
        <w:rPr>
          <w:color w:val="000000" w:themeColor="text1"/>
          <w:lang w:val="en-US"/>
        </w:rPr>
        <w:t xml:space="preserve"> Accounting businesses may use an upcoming tax reform to build stronger relationship with its clientele by providing educational services. </w:t>
      </w:r>
      <w:r w:rsidRPr="001E24BD">
        <w:rPr>
          <w:color w:val="000000" w:themeColor="text1"/>
          <w:lang w:val="en-US"/>
        </w:rPr>
        <w:t xml:space="preserve"> Accounting company may r</w:t>
      </w:r>
      <w:r w:rsidR="001851F1" w:rsidRPr="001E24BD">
        <w:rPr>
          <w:color w:val="000000" w:themeColor="text1"/>
          <w:lang w:val="en-US"/>
        </w:rPr>
        <w:t xml:space="preserve">ecommend planning meetings as part of </w:t>
      </w:r>
      <w:r w:rsidRPr="001E24BD">
        <w:rPr>
          <w:color w:val="000000" w:themeColor="text1"/>
          <w:lang w:val="en-US"/>
        </w:rPr>
        <w:t>the</w:t>
      </w:r>
      <w:r w:rsidR="001851F1" w:rsidRPr="001E24BD">
        <w:rPr>
          <w:color w:val="000000" w:themeColor="text1"/>
          <w:lang w:val="en-US"/>
        </w:rPr>
        <w:t xml:space="preserve"> tax service. Once </w:t>
      </w:r>
      <w:r w:rsidRPr="001E24BD">
        <w:rPr>
          <w:color w:val="000000" w:themeColor="text1"/>
          <w:lang w:val="en-US"/>
        </w:rPr>
        <w:t>accountants navigate their clients through software</w:t>
      </w:r>
      <w:r w:rsidR="001851F1" w:rsidRPr="001E24BD">
        <w:rPr>
          <w:color w:val="000000" w:themeColor="text1"/>
          <w:lang w:val="en-US"/>
        </w:rPr>
        <w:t xml:space="preserve">, </w:t>
      </w:r>
      <w:r w:rsidRPr="001E24BD">
        <w:rPr>
          <w:color w:val="000000" w:themeColor="text1"/>
          <w:lang w:val="en-US"/>
        </w:rPr>
        <w:t xml:space="preserve">they shall </w:t>
      </w:r>
      <w:r w:rsidR="001851F1" w:rsidRPr="001E24BD">
        <w:rPr>
          <w:color w:val="000000" w:themeColor="text1"/>
          <w:lang w:val="en-US"/>
        </w:rPr>
        <w:t xml:space="preserve">introduce </w:t>
      </w:r>
      <w:r w:rsidRPr="001E24BD">
        <w:rPr>
          <w:color w:val="000000" w:themeColor="text1"/>
          <w:lang w:val="en-US"/>
        </w:rPr>
        <w:t>customers</w:t>
      </w:r>
      <w:r w:rsidR="001851F1" w:rsidRPr="001E24BD">
        <w:rPr>
          <w:color w:val="000000" w:themeColor="text1"/>
          <w:lang w:val="en-US"/>
        </w:rPr>
        <w:t xml:space="preserve"> to dashboards and other software tools like automatic invoicing and accounts payable.</w:t>
      </w:r>
    </w:p>
    <w:p w14:paraId="44055A54" w14:textId="77777777" w:rsidR="00E515F4" w:rsidRPr="001E24BD" w:rsidRDefault="00E515F4">
      <w:pPr>
        <w:rPr>
          <w:color w:val="000000" w:themeColor="text1"/>
          <w:lang w:val="en-US"/>
        </w:rPr>
      </w:pPr>
    </w:p>
    <w:p w14:paraId="5B184E8D" w14:textId="77777777" w:rsidR="00B06BB9" w:rsidRPr="001E24BD" w:rsidRDefault="00B06BB9" w:rsidP="002A455C">
      <w:pPr>
        <w:pBdr>
          <w:left w:val="nil"/>
        </w:pBdr>
        <w:rPr>
          <w:rFonts w:eastAsia="Times New Roman"/>
          <w:color w:val="000000" w:themeColor="text1"/>
          <w:lang w:val="en-US"/>
        </w:rPr>
      </w:pPr>
    </w:p>
    <w:p w14:paraId="1C6720B5" w14:textId="3B5E9194" w:rsidR="00E515F4" w:rsidRPr="004055BC" w:rsidRDefault="00E515F4" w:rsidP="00597AAE">
      <w:pPr>
        <w:pStyle w:val="1"/>
        <w:rPr>
          <w:rStyle w:val="af"/>
          <w:color w:val="8DB3E2" w:themeColor="text2" w:themeTint="66"/>
        </w:rPr>
      </w:pPr>
      <w:bookmarkStart w:id="93" w:name="_Toc513492408"/>
      <w:r w:rsidRPr="004055BC">
        <w:rPr>
          <w:rStyle w:val="af"/>
          <w:color w:val="8DB3E2" w:themeColor="text2" w:themeTint="66"/>
        </w:rPr>
        <w:lastRenderedPageBreak/>
        <w:t>References</w:t>
      </w:r>
      <w:bookmarkEnd w:id="93"/>
    </w:p>
    <w:p w14:paraId="54B9179B" w14:textId="77777777" w:rsidR="00FA7D5D" w:rsidRPr="001E24BD" w:rsidRDefault="00FA7D5D" w:rsidP="00FA7D5D">
      <w:pPr>
        <w:rPr>
          <w:color w:val="000000" w:themeColor="text1"/>
          <w:lang w:val="en-US"/>
        </w:rPr>
      </w:pPr>
      <w:r w:rsidRPr="001E24BD">
        <w:rPr>
          <w:color w:val="000000" w:themeColor="text1"/>
          <w:lang w:val="en-US"/>
        </w:rPr>
        <w:t>AccountingWEB. (2017). The MTD software race is on. Retrieved from AccountingWEB: https://www.accountingweb.co.uk/tax/hmrc-policy/the-mtd-software-race-is-on</w:t>
      </w:r>
    </w:p>
    <w:p w14:paraId="570F4EF2" w14:textId="4AC180F8" w:rsidR="00204A8F" w:rsidRPr="001E24BD" w:rsidRDefault="00204A8F" w:rsidP="00204A8F">
      <w:pPr>
        <w:rPr>
          <w:color w:val="000000" w:themeColor="text1"/>
          <w:lang w:val="en-US"/>
        </w:rPr>
      </w:pPr>
      <w:r w:rsidRPr="001E24BD">
        <w:rPr>
          <w:color w:val="000000" w:themeColor="text1"/>
          <w:lang w:val="en-US"/>
        </w:rPr>
        <w:t xml:space="preserve">Anamwong, S. (2016). Finally, more information about Making Tax Digital! Retrieved from The Freelancer &amp; Contractor Services Association (FCSA): </w:t>
      </w:r>
      <w:hyperlink r:id="rId41" w:history="1">
        <w:r w:rsidR="00FA7D5D" w:rsidRPr="001E24BD">
          <w:rPr>
            <w:rStyle w:val="ad"/>
            <w:rFonts w:ascii="Times New Roman" w:hAnsi="Times New Roman"/>
            <w:b w:val="0"/>
            <w:lang w:val="en-US"/>
          </w:rPr>
          <w:t>http://www.fcsa.org.uk/resources/technical-briefings/finally-more-information-about-making-tax-digital/</w:t>
        </w:r>
      </w:hyperlink>
    </w:p>
    <w:p w14:paraId="1DE54381" w14:textId="0C3A38BB" w:rsidR="00022370" w:rsidRPr="001E24BD" w:rsidRDefault="00022370" w:rsidP="00204A8F">
      <w:pPr>
        <w:rPr>
          <w:rFonts w:eastAsia="Times New Roman"/>
          <w:color w:val="000000" w:themeColor="text1"/>
          <w:lang w:val="en-US"/>
        </w:rPr>
      </w:pPr>
      <w:r w:rsidRPr="001E24BD">
        <w:rPr>
          <w:rFonts w:eastAsia="Times New Roman"/>
          <w:color w:val="000000" w:themeColor="text1"/>
          <w:shd w:val="clear" w:color="auto" w:fill="FFFFFF"/>
          <w:lang w:val="en-US"/>
        </w:rPr>
        <w:t>Babbie, E. (2010). </w:t>
      </w:r>
      <w:r w:rsidRPr="001E24BD">
        <w:rPr>
          <w:rFonts w:eastAsia="Times New Roman"/>
          <w:i/>
          <w:iCs/>
          <w:color w:val="000000" w:themeColor="text1"/>
          <w:shd w:val="clear" w:color="auto" w:fill="FFFFFF"/>
          <w:lang w:val="en-US"/>
        </w:rPr>
        <w:t>The basics of social research</w:t>
      </w:r>
      <w:r w:rsidRPr="001E24BD">
        <w:rPr>
          <w:rFonts w:eastAsia="Times New Roman"/>
          <w:color w:val="000000" w:themeColor="text1"/>
          <w:shd w:val="clear" w:color="auto" w:fill="FFFFFF"/>
          <w:lang w:val="en-US"/>
        </w:rPr>
        <w:t>. 5th ed. Belmont, Calif.: Wadsworth Publishing.</w:t>
      </w:r>
    </w:p>
    <w:p w14:paraId="047FCF93" w14:textId="36291A09" w:rsidR="00FA7D5D" w:rsidRPr="001E24BD" w:rsidRDefault="00FA7D5D" w:rsidP="00F34469">
      <w:pPr>
        <w:rPr>
          <w:color w:val="000000" w:themeColor="text1"/>
          <w:lang w:val="en-US"/>
        </w:rPr>
      </w:pPr>
      <w:r w:rsidRPr="001E24BD">
        <w:rPr>
          <w:color w:val="000000" w:themeColor="text1"/>
          <w:lang w:val="en-US"/>
        </w:rPr>
        <w:t xml:space="preserve">Bartram, P. (2018). How accountants and clients can benefit from Making Tax Digital | ICAEW </w:t>
      </w:r>
    </w:p>
    <w:p w14:paraId="01548763" w14:textId="77777777" w:rsidR="00204A8F" w:rsidRPr="001E24BD" w:rsidRDefault="00204A8F" w:rsidP="00204A8F">
      <w:pPr>
        <w:rPr>
          <w:color w:val="000000" w:themeColor="text1"/>
          <w:lang w:val="en-US"/>
        </w:rPr>
      </w:pPr>
      <w:r w:rsidRPr="001E24BD">
        <w:rPr>
          <w:color w:val="000000" w:themeColor="text1"/>
          <w:lang w:val="en-US"/>
        </w:rPr>
        <w:t>Bougie, R., &amp; Sekaran, U. (2009). Research Methods for Business: A Skill Building Approach. Chichester: John Wiley &amp; Sons Ltd.</w:t>
      </w:r>
    </w:p>
    <w:p w14:paraId="22DAA2E7" w14:textId="77777777" w:rsidR="00204A8F" w:rsidRPr="001E24BD" w:rsidRDefault="00204A8F" w:rsidP="00F34469">
      <w:pPr>
        <w:rPr>
          <w:color w:val="000000" w:themeColor="text1"/>
          <w:lang w:val="en-US"/>
        </w:rPr>
      </w:pPr>
      <w:r w:rsidRPr="001E24BD">
        <w:rPr>
          <w:color w:val="000000" w:themeColor="text1"/>
          <w:lang w:val="en-US"/>
        </w:rPr>
        <w:t>Brown, R. B. (2006). Doing Your Dissertation in Business and Management.</w:t>
      </w:r>
    </w:p>
    <w:p w14:paraId="405C77DE" w14:textId="180C79D8" w:rsidR="00421E05" w:rsidRPr="001E24BD" w:rsidRDefault="00204A8F" w:rsidP="00F34469">
      <w:pPr>
        <w:rPr>
          <w:color w:val="000000" w:themeColor="text1"/>
          <w:lang w:val="en-US"/>
        </w:rPr>
      </w:pPr>
      <w:r w:rsidRPr="001E24BD">
        <w:rPr>
          <w:color w:val="000000" w:themeColor="text1"/>
          <w:lang w:val="en-US"/>
        </w:rPr>
        <w:t>Bryman, A. (2007). The research question in social research: what is its role?</w:t>
      </w:r>
    </w:p>
    <w:p w14:paraId="2ECEE69E" w14:textId="7E520F12" w:rsidR="00F34469" w:rsidRPr="001E24BD" w:rsidRDefault="00F34469" w:rsidP="00F34469">
      <w:pPr>
        <w:pStyle w:val="af9"/>
        <w:shd w:val="clear" w:color="auto" w:fill="FFFFFF"/>
        <w:spacing w:before="0" w:beforeAutospacing="0" w:after="0" w:afterAutospacing="0"/>
        <w:ind w:hanging="120"/>
        <w:rPr>
          <w:color w:val="000000" w:themeColor="text1"/>
          <w:lang w:val="en-US"/>
        </w:rPr>
      </w:pPr>
      <w:r w:rsidRPr="001E24BD">
        <w:rPr>
          <w:rStyle w:val="selectable"/>
          <w:color w:val="000000" w:themeColor="text1"/>
          <w:lang w:val="en-US"/>
        </w:rPr>
        <w:t xml:space="preserve">  Bryman, A. and Bell, E. (2015). </w:t>
      </w:r>
      <w:r w:rsidRPr="001E24BD">
        <w:rPr>
          <w:rStyle w:val="selectable"/>
          <w:i/>
          <w:iCs/>
          <w:color w:val="000000" w:themeColor="text1"/>
          <w:lang w:val="en-US"/>
        </w:rPr>
        <w:t>Business Research methods</w:t>
      </w:r>
      <w:r w:rsidRPr="001E24BD">
        <w:rPr>
          <w:rStyle w:val="selectable"/>
          <w:color w:val="000000" w:themeColor="text1"/>
          <w:lang w:val="en-US"/>
        </w:rPr>
        <w:t>. 4th ed. Oxford: Oxford University Press.</w:t>
      </w:r>
    </w:p>
    <w:p w14:paraId="23F7611B" w14:textId="2D191436" w:rsidR="00F34469" w:rsidRPr="001E24BD" w:rsidRDefault="00F34469" w:rsidP="00204A8F">
      <w:pPr>
        <w:rPr>
          <w:rFonts w:eastAsia="Times New Roman"/>
          <w:color w:val="000000" w:themeColor="text1"/>
          <w:shd w:val="clear" w:color="auto" w:fill="FFFFFF"/>
          <w:lang w:val="en-US"/>
        </w:rPr>
      </w:pPr>
      <w:r w:rsidRPr="001E24BD">
        <w:rPr>
          <w:rFonts w:eastAsia="Times New Roman"/>
          <w:color w:val="000000" w:themeColor="text1"/>
          <w:shd w:val="clear" w:color="auto" w:fill="FFFFFF"/>
          <w:lang w:val="en-US"/>
        </w:rPr>
        <w:t>Brace, I. (2008). </w:t>
      </w:r>
      <w:r w:rsidRPr="001E24BD">
        <w:rPr>
          <w:rFonts w:eastAsia="Times New Roman"/>
          <w:i/>
          <w:iCs/>
          <w:color w:val="000000" w:themeColor="text1"/>
          <w:shd w:val="clear" w:color="auto" w:fill="FFFFFF"/>
          <w:lang w:val="en-US"/>
        </w:rPr>
        <w:t>Questionnaire Design: How to Plan, Structure and Write Survey Material for Effective Market Research</w:t>
      </w:r>
      <w:r w:rsidRPr="001E24BD">
        <w:rPr>
          <w:rFonts w:eastAsia="Times New Roman"/>
          <w:color w:val="000000" w:themeColor="text1"/>
          <w:shd w:val="clear" w:color="auto" w:fill="FFFFFF"/>
          <w:lang w:val="en-US"/>
        </w:rPr>
        <w:t>. 2nd ed. London, GBR: Kogan Page, Limited.</w:t>
      </w:r>
    </w:p>
    <w:p w14:paraId="251443E1" w14:textId="5A122FFA" w:rsidR="00022370" w:rsidRPr="001E24BD" w:rsidRDefault="00022370" w:rsidP="00204A8F">
      <w:pPr>
        <w:rPr>
          <w:rFonts w:eastAsia="Times New Roman"/>
          <w:color w:val="000000" w:themeColor="text1"/>
          <w:lang w:val="en-US"/>
        </w:rPr>
      </w:pPr>
      <w:r w:rsidRPr="001E24BD">
        <w:rPr>
          <w:rFonts w:eastAsia="Times New Roman"/>
          <w:color w:val="000000" w:themeColor="text1"/>
          <w:shd w:val="clear" w:color="auto" w:fill="FFFFFF"/>
          <w:lang w:val="en-US"/>
        </w:rPr>
        <w:t>Broomfield Alexander. (2018). </w:t>
      </w:r>
      <w:r w:rsidRPr="001E24BD">
        <w:rPr>
          <w:rFonts w:eastAsia="Times New Roman"/>
          <w:i/>
          <w:iCs/>
          <w:color w:val="000000" w:themeColor="text1"/>
          <w:shd w:val="clear" w:color="auto" w:fill="FFFFFF"/>
          <w:lang w:val="en-US"/>
        </w:rPr>
        <w:t>Making Tax Digital - MHA Broomfield Alexander</w:t>
      </w:r>
      <w:r w:rsidRPr="001E24BD">
        <w:rPr>
          <w:rFonts w:eastAsia="Times New Roman"/>
          <w:color w:val="000000" w:themeColor="text1"/>
          <w:shd w:val="clear" w:color="auto" w:fill="FFFFFF"/>
          <w:lang w:val="en-US"/>
        </w:rPr>
        <w:t>. [online] Available at: https://www.broomfield.co.uk/services/tax/making-tax-digital/ [Accessed 7 May 2018].</w:t>
      </w:r>
    </w:p>
    <w:p w14:paraId="5EA1E4C0" w14:textId="03D185F3" w:rsidR="00421E05" w:rsidRPr="001E24BD" w:rsidRDefault="00204A8F" w:rsidP="00204A8F">
      <w:pPr>
        <w:rPr>
          <w:color w:val="000000" w:themeColor="text1"/>
          <w:lang w:val="en-US"/>
        </w:rPr>
      </w:pPr>
      <w:r w:rsidRPr="001E24BD">
        <w:rPr>
          <w:color w:val="000000" w:themeColor="text1"/>
          <w:lang w:val="en-US"/>
        </w:rPr>
        <w:t xml:space="preserve">Cameron, R. (2015, July 2). Mixed Methods Research. Retrieved from </w:t>
      </w:r>
      <w:hyperlink r:id="rId42" w:history="1">
        <w:r w:rsidR="00421E05" w:rsidRPr="001E24BD">
          <w:rPr>
            <w:rStyle w:val="ad"/>
            <w:rFonts w:ascii="Times New Roman" w:hAnsi="Times New Roman"/>
            <w:b w:val="0"/>
            <w:lang w:val="en-US"/>
          </w:rPr>
          <w:t>https://www.deakin.edu.au/__data/assets/pdf_file/0020/681023/Dr-r-cameron_mixed-methodology.pdf</w:t>
        </w:r>
      </w:hyperlink>
    </w:p>
    <w:p w14:paraId="32447AD8" w14:textId="77777777" w:rsidR="00FA7D5D" w:rsidRPr="001E24BD" w:rsidRDefault="00FA7D5D" w:rsidP="00FA7D5D">
      <w:pPr>
        <w:rPr>
          <w:color w:val="000000" w:themeColor="text1"/>
          <w:lang w:val="en-US"/>
        </w:rPr>
      </w:pPr>
      <w:r w:rsidRPr="001E24BD">
        <w:rPr>
          <w:color w:val="000000" w:themeColor="text1"/>
          <w:lang w:val="en-US"/>
        </w:rPr>
        <w:t xml:space="preserve">Cave, R. (2017). MTD: Rationale is to raise more tax. Retrieved from AccountingWEB: </w:t>
      </w:r>
    </w:p>
    <w:p w14:paraId="1362041D" w14:textId="3A47F9B0" w:rsidR="00FA7D5D" w:rsidRPr="001E24BD" w:rsidRDefault="00FA7D5D" w:rsidP="00FA7D5D">
      <w:pPr>
        <w:rPr>
          <w:color w:val="000000" w:themeColor="text1"/>
          <w:lang w:val="en-US"/>
        </w:rPr>
      </w:pPr>
      <w:r w:rsidRPr="001E24BD">
        <w:rPr>
          <w:color w:val="000000" w:themeColor="text1"/>
          <w:lang w:val="en-US"/>
        </w:rPr>
        <w:t>/tax/self-employed/new-tax-system-self-employed-will-seriously-harm-economy/</w:t>
      </w:r>
    </w:p>
    <w:p w14:paraId="19D6C074" w14:textId="2D7F31C5" w:rsidR="00421E05" w:rsidRPr="001E24BD" w:rsidRDefault="00421E05" w:rsidP="00421E05">
      <w:pPr>
        <w:rPr>
          <w:color w:val="000000" w:themeColor="text1"/>
          <w:lang w:val="en-US"/>
        </w:rPr>
      </w:pPr>
      <w:r w:rsidRPr="001E24BD">
        <w:rPr>
          <w:color w:val="000000" w:themeColor="text1"/>
          <w:lang w:val="en-US"/>
        </w:rPr>
        <w:t xml:space="preserve">Collis J, Hussey R. Business Research, a practical guide for undergraduate and postgraduate students. 2nd Edition. </w:t>
      </w:r>
      <w:r w:rsidR="00302A54" w:rsidRPr="001E24BD">
        <w:rPr>
          <w:color w:val="000000" w:themeColor="text1"/>
          <w:lang w:val="en-US"/>
        </w:rPr>
        <w:t>Basingstoke:</w:t>
      </w:r>
      <w:r w:rsidRPr="001E24BD">
        <w:rPr>
          <w:color w:val="000000" w:themeColor="text1"/>
          <w:lang w:val="en-US"/>
        </w:rPr>
        <w:t xml:space="preserve"> Palgrave Macmillan, 2003.</w:t>
      </w:r>
    </w:p>
    <w:p w14:paraId="5D212A5D" w14:textId="77777777" w:rsidR="00421E05" w:rsidRPr="001E24BD" w:rsidRDefault="00421E05" w:rsidP="00421E05">
      <w:pPr>
        <w:rPr>
          <w:color w:val="000000" w:themeColor="text1"/>
          <w:lang w:val="en-US"/>
        </w:rPr>
      </w:pPr>
      <w:r w:rsidRPr="001E24BD">
        <w:rPr>
          <w:color w:val="000000" w:themeColor="text1"/>
          <w:lang w:val="en-US"/>
        </w:rPr>
        <w:t>https://www.accountingweb.co.uk/tax/business-tax/mtd-rationale-is-to-raise-more-tax</w:t>
      </w:r>
    </w:p>
    <w:p w14:paraId="5C630D1F" w14:textId="07311761" w:rsidR="00421E05" w:rsidRPr="001E24BD" w:rsidRDefault="00421E05" w:rsidP="00421E05">
      <w:pPr>
        <w:rPr>
          <w:color w:val="000000" w:themeColor="text1"/>
          <w:lang w:val="en-US"/>
        </w:rPr>
      </w:pPr>
      <w:r w:rsidRPr="001E24BD">
        <w:rPr>
          <w:color w:val="000000" w:themeColor="text1"/>
          <w:lang w:val="en-US"/>
        </w:rPr>
        <w:t>CitizenSafe. (2017). Taxes are going digital - Here's what you should know about it. Retrieved from https://www.citizensafe.co.uk/tips-and</w:t>
      </w:r>
      <w:r w:rsidR="00A01096" w:rsidRPr="001E24BD">
        <w:rPr>
          <w:color w:val="000000" w:themeColor="text1"/>
          <w:lang w:val="en-US"/>
        </w:rPr>
        <w:t>-guides/taxes-are-going-digital</w:t>
      </w:r>
    </w:p>
    <w:p w14:paraId="5EFB4835" w14:textId="77777777" w:rsidR="00421E05" w:rsidRPr="001E24BD" w:rsidRDefault="00421E05" w:rsidP="00421E05">
      <w:pPr>
        <w:rPr>
          <w:color w:val="000000" w:themeColor="text1"/>
          <w:lang w:val="en-US"/>
        </w:rPr>
      </w:pPr>
      <w:r w:rsidRPr="001E24BD">
        <w:rPr>
          <w:color w:val="000000" w:themeColor="text1"/>
          <w:lang w:val="en-US"/>
        </w:rPr>
        <w:t>ClearBooks. (2018). A brief guide to Making Tax Digital - Accountancy Age. [online] Available at: https://www.accountancyage.com/2017/09/15/a-brief-guide-to-making-tax-digital/ [Accessed 19 Jan. 2018].</w:t>
      </w:r>
    </w:p>
    <w:p w14:paraId="690E134F" w14:textId="77777777" w:rsidR="00421E05" w:rsidRPr="001E24BD" w:rsidRDefault="00421E05" w:rsidP="00421E05">
      <w:pPr>
        <w:rPr>
          <w:color w:val="000000" w:themeColor="text1"/>
          <w:lang w:val="en-US"/>
        </w:rPr>
      </w:pPr>
      <w:r w:rsidRPr="001E24BD">
        <w:rPr>
          <w:color w:val="000000" w:themeColor="text1"/>
          <w:lang w:val="en-US"/>
        </w:rPr>
        <w:t>ClearBooks. (2018). Is MTD a threat to your accounting firm?. [online] Available at: https://www.accountingweb.co.uk/community/industry-insights/is-mtd-a-threat-to-your-accounting-firm [Accessed 19 Jan. 2018].</w:t>
      </w:r>
    </w:p>
    <w:p w14:paraId="5C07B9C7" w14:textId="77777777" w:rsidR="00421E05" w:rsidRPr="001E24BD" w:rsidRDefault="00421E05" w:rsidP="00421E05">
      <w:pPr>
        <w:rPr>
          <w:color w:val="000000" w:themeColor="text1"/>
          <w:lang w:val="en-US"/>
        </w:rPr>
      </w:pPr>
      <w:r w:rsidRPr="001E24BD">
        <w:rPr>
          <w:color w:val="000000" w:themeColor="text1"/>
          <w:lang w:val="en-US"/>
        </w:rPr>
        <w:t>Chartered Institute of Taxation. (2018). Making Tax Digital for VAT - Main issues for consideration | Chartered Institute of Taxation. [online] Available at: https://www.tax.org.uk/policy-technical/technical-news/making-tax-digital-vat-main-issues-consideration [Accessed 19 Jan. 2018].</w:t>
      </w:r>
    </w:p>
    <w:p w14:paraId="13BEB1F7" w14:textId="395D4CC4" w:rsidR="00F34469" w:rsidRPr="001E24BD" w:rsidRDefault="00F34469" w:rsidP="00421E05">
      <w:pPr>
        <w:rPr>
          <w:color w:val="000000" w:themeColor="text1"/>
          <w:lang w:val="en-US"/>
        </w:rPr>
      </w:pPr>
      <w:r w:rsidRPr="001E24BD">
        <w:rPr>
          <w:color w:val="000000" w:themeColor="text1"/>
          <w:lang w:val="en-US"/>
        </w:rPr>
        <w:t>Creswell, J. W. (2008). Educational Research: Planning, conducting, and evaluating quantitative and qualitative research (3rd ed.). Upper Saddle River: Pearson.</w:t>
      </w:r>
    </w:p>
    <w:p w14:paraId="2B2342A8" w14:textId="41177F03" w:rsidR="00FA7D5D" w:rsidRPr="001E24BD" w:rsidRDefault="00FA7D5D" w:rsidP="00421E05">
      <w:pPr>
        <w:rPr>
          <w:color w:val="000000" w:themeColor="text1"/>
          <w:lang w:val="en-US"/>
        </w:rPr>
      </w:pPr>
      <w:r w:rsidRPr="001E24BD">
        <w:rPr>
          <w:color w:val="000000" w:themeColor="text1"/>
          <w:lang w:val="en-US"/>
        </w:rPr>
        <w:t>Dinnen, J. (2014, March). Clearly Define Your Research Strategy. Retrieved from MacKenzie Corp.: https://www.mackenziecorp.com/phase-2-clearly-define-research-strategy/</w:t>
      </w:r>
    </w:p>
    <w:p w14:paraId="2F6EFFB4" w14:textId="77777777" w:rsidR="00421E05" w:rsidRPr="001E24BD" w:rsidRDefault="00421E05" w:rsidP="00421E05">
      <w:pPr>
        <w:rPr>
          <w:color w:val="000000" w:themeColor="text1"/>
          <w:lang w:val="en-US"/>
        </w:rPr>
      </w:pPr>
      <w:r w:rsidRPr="001E24BD">
        <w:rPr>
          <w:color w:val="000000" w:themeColor="text1"/>
          <w:lang w:val="en-US"/>
        </w:rPr>
        <w:t>Drew, K. (2017). Making Tax Digital (MTD) to replace Self-Assessment returns. Retrieved from Ascentat : http://ascentant.co.uk/making-tax-digital-mtd-replace-self-assessment-returns/</w:t>
      </w:r>
    </w:p>
    <w:p w14:paraId="366F4389" w14:textId="6D03B73D" w:rsidR="00421E05" w:rsidRPr="001E24BD" w:rsidRDefault="00421E05" w:rsidP="00204A8F">
      <w:pPr>
        <w:rPr>
          <w:color w:val="000000" w:themeColor="text1"/>
          <w:lang w:val="en-US"/>
        </w:rPr>
      </w:pPr>
      <w:r w:rsidRPr="001E24BD">
        <w:rPr>
          <w:color w:val="000000" w:themeColor="text1"/>
          <w:lang w:val="en-US"/>
        </w:rPr>
        <w:lastRenderedPageBreak/>
        <w:t>Dyson, R. (2017). New tax system for self-employed will 'seriously harm economy'. Retrieved from Telegraph: http://www.telegraph.co.uk</w:t>
      </w:r>
    </w:p>
    <w:p w14:paraId="039A6274" w14:textId="5AA636AF" w:rsidR="00204A8F" w:rsidRPr="001E24BD" w:rsidRDefault="00204A8F" w:rsidP="00204A8F">
      <w:pPr>
        <w:rPr>
          <w:color w:val="000000" w:themeColor="text1"/>
          <w:lang w:val="en-US"/>
        </w:rPr>
      </w:pPr>
      <w:r w:rsidRPr="001E24BD">
        <w:rPr>
          <w:color w:val="000000" w:themeColor="text1"/>
          <w:lang w:val="en-US"/>
        </w:rPr>
        <w:t xml:space="preserve">Ebdon-Poole, T. (2016, March 24). HMRC Making Tax Digital – What You Need To Know. Retrieved from TaxCalc: </w:t>
      </w:r>
      <w:hyperlink r:id="rId43" w:history="1">
        <w:r w:rsidR="00FA7D5D" w:rsidRPr="001E24BD">
          <w:rPr>
            <w:rStyle w:val="ad"/>
            <w:rFonts w:ascii="Times New Roman" w:hAnsi="Times New Roman"/>
            <w:b w:val="0"/>
            <w:lang w:val="en-US"/>
          </w:rPr>
          <w:t>https://www.taxcalc.com/blog/hmrc-making-tax-digital-what-you-need-to-know</w:t>
        </w:r>
      </w:hyperlink>
    </w:p>
    <w:p w14:paraId="2422DE56" w14:textId="4C3EC0AA" w:rsidR="00FA7D5D" w:rsidRPr="001E24BD" w:rsidRDefault="00FA7D5D" w:rsidP="00204A8F">
      <w:pPr>
        <w:rPr>
          <w:color w:val="000000" w:themeColor="text1"/>
          <w:lang w:val="en-US"/>
        </w:rPr>
      </w:pPr>
      <w:r w:rsidRPr="001E24BD">
        <w:rPr>
          <w:color w:val="000000" w:themeColor="text1"/>
          <w:lang w:val="en-US"/>
        </w:rPr>
        <w:t>Economia. [online] Economia.icaew.com. Available at: http://economia.icaew.com/en/technical-update/may-2017/how-accountants-and-clients-can-benefit-from-making-tax-digital [Accessed 19 Jan. 2018].</w:t>
      </w:r>
    </w:p>
    <w:p w14:paraId="095EB178" w14:textId="77777777" w:rsidR="00A01096" w:rsidRPr="001E24BD" w:rsidRDefault="00A01096" w:rsidP="00A01096">
      <w:pPr>
        <w:rPr>
          <w:color w:val="000000" w:themeColor="text1"/>
          <w:lang w:val="en-US"/>
        </w:rPr>
      </w:pPr>
      <w:r w:rsidRPr="001E24BD">
        <w:rPr>
          <w:color w:val="000000" w:themeColor="text1"/>
          <w:lang w:val="en-US"/>
        </w:rPr>
        <w:t>Fino, J. (2018). Businesses rely on accountants for MTD advice | ICAEW Economia. [online] Economia.icaew.com. Available at: http://economia.icaew.com/en/news/december-2017/businesses-rely-on-accountants-for-mtd-advice [Accessed 19 Jan. 2018].</w:t>
      </w:r>
    </w:p>
    <w:p w14:paraId="54BFB0D0" w14:textId="77777777" w:rsidR="00204A8F" w:rsidRPr="001E24BD" w:rsidRDefault="00204A8F" w:rsidP="00204A8F">
      <w:pPr>
        <w:rPr>
          <w:color w:val="000000" w:themeColor="text1"/>
          <w:lang w:val="en-US"/>
        </w:rPr>
      </w:pPr>
      <w:r w:rsidRPr="001E24BD">
        <w:rPr>
          <w:color w:val="000000" w:themeColor="text1"/>
          <w:lang w:val="en-US"/>
        </w:rPr>
        <w:t>Fisher, C. (2010). Researching and Writing a Dissertation: An essential guide for business students. London: Pearson Education Limited.</w:t>
      </w:r>
    </w:p>
    <w:p w14:paraId="2F262944" w14:textId="77777777" w:rsidR="00A01096" w:rsidRPr="001E24BD" w:rsidRDefault="00A01096" w:rsidP="00A01096">
      <w:pPr>
        <w:rPr>
          <w:color w:val="000000" w:themeColor="text1"/>
          <w:lang w:val="en-US"/>
        </w:rPr>
      </w:pPr>
      <w:r w:rsidRPr="001E24BD">
        <w:rPr>
          <w:color w:val="000000" w:themeColor="text1"/>
          <w:lang w:val="en-US"/>
        </w:rPr>
        <w:t>Gillet, G. (2017). What does digital exclusion mean for MTD? Retrieved from Walter Kluwers: https://www.wolterskluwer.co.uk/blog/topic/mtd?hsCtaTracking=3393dcdb-2c69-448b-837d-6aa3416e0603%7Ca08242dd-5aae-4bd3-b6e9-aa36a892e643</w:t>
      </w:r>
    </w:p>
    <w:p w14:paraId="58EF1000" w14:textId="1A6C161C" w:rsidR="00204A8F" w:rsidRPr="001E24BD" w:rsidRDefault="00204A8F" w:rsidP="00204A8F">
      <w:pPr>
        <w:rPr>
          <w:color w:val="000000" w:themeColor="text1"/>
          <w:lang w:val="en-US"/>
        </w:rPr>
      </w:pPr>
      <w:r w:rsidRPr="001E24BD">
        <w:rPr>
          <w:color w:val="000000" w:themeColor="text1"/>
          <w:lang w:val="en-US"/>
        </w:rPr>
        <w:t xml:space="preserve">Global, A. (2016, August 31). MAKING TAX DIGITAL: SEPTEMBER 2016 UPDATE. Retrieved from ACCA Global: </w:t>
      </w:r>
      <w:hyperlink r:id="rId44" w:history="1">
        <w:r w:rsidR="00A01096" w:rsidRPr="001E24BD">
          <w:rPr>
            <w:rStyle w:val="ad"/>
            <w:rFonts w:ascii="Times New Roman" w:hAnsi="Times New Roman"/>
            <w:b w:val="0"/>
            <w:lang w:val="en-US"/>
          </w:rPr>
          <w:t>http://www.accaglobal.com/uk/en/technical-activities/technical-resources-search/2016/august/making-tax-digital-sept-16.html</w:t>
        </w:r>
      </w:hyperlink>
    </w:p>
    <w:p w14:paraId="29638B0D" w14:textId="6A9B23DC" w:rsidR="00A01096" w:rsidRPr="001E24BD" w:rsidRDefault="00A01096" w:rsidP="00204A8F">
      <w:pPr>
        <w:rPr>
          <w:color w:val="000000" w:themeColor="text1"/>
          <w:lang w:val="en-US"/>
        </w:rPr>
      </w:pPr>
      <w:r w:rsidRPr="001E24BD">
        <w:rPr>
          <w:color w:val="000000" w:themeColor="text1"/>
          <w:lang w:val="en-US"/>
        </w:rPr>
        <w:t>Gowers, L. (2017). Introducing Making Tax Digital or MTD. Retrieved from BOOX: https://www.boox.co.uk/introducing-making-tax-digital-or-mtd/</w:t>
      </w:r>
    </w:p>
    <w:p w14:paraId="6645B42D" w14:textId="30202F95" w:rsidR="00204A8F" w:rsidRPr="001E24BD" w:rsidRDefault="00204A8F" w:rsidP="00204A8F">
      <w:pPr>
        <w:rPr>
          <w:color w:val="000000" w:themeColor="text1"/>
          <w:lang w:val="en-US"/>
        </w:rPr>
      </w:pPr>
      <w:r w:rsidRPr="001E24BD">
        <w:rPr>
          <w:color w:val="000000" w:themeColor="text1"/>
          <w:lang w:val="en-US"/>
        </w:rPr>
        <w:t xml:space="preserve">Hattersley, R. (2016, September 15). AccounitngWEB. Retrieved from MTD: Will accountants be nudged aside?: </w:t>
      </w:r>
      <w:hyperlink r:id="rId45" w:history="1">
        <w:r w:rsidR="00A01096" w:rsidRPr="001E24BD">
          <w:rPr>
            <w:rStyle w:val="ad"/>
            <w:rFonts w:ascii="Times New Roman" w:hAnsi="Times New Roman"/>
            <w:b w:val="0"/>
            <w:lang w:val="en-US"/>
          </w:rPr>
          <w:t>https://www.accountingweb.co.uk/tax/hmrc-policy/mtd-will-accountants-be-nudged-aside</w:t>
        </w:r>
      </w:hyperlink>
    </w:p>
    <w:p w14:paraId="2263480A" w14:textId="49B3DD64" w:rsidR="00A01096" w:rsidRPr="001E24BD" w:rsidRDefault="00A01096" w:rsidP="00204A8F">
      <w:pPr>
        <w:rPr>
          <w:color w:val="000000" w:themeColor="text1"/>
          <w:lang w:val="en-US"/>
        </w:rPr>
      </w:pPr>
      <w:r w:rsidRPr="001E24BD">
        <w:rPr>
          <w:color w:val="000000" w:themeColor="text1"/>
          <w:lang w:val="en-US"/>
        </w:rPr>
        <w:t>Hall, J. (2017). Self Assessment overhaul: what 'Making Tax Digital' means for the self-employed. Retrieved from Simply Business: https://www.simplybusiness.co.uk/knowledge/articles/2016/09/self-assessment-overhaul-what-making-tax-digital-means-for-self-employed/</w:t>
      </w:r>
    </w:p>
    <w:p w14:paraId="1B1E1CEF" w14:textId="77777777" w:rsidR="00204A8F" w:rsidRPr="001E24BD" w:rsidRDefault="00204A8F" w:rsidP="00204A8F">
      <w:pPr>
        <w:rPr>
          <w:color w:val="000000" w:themeColor="text1"/>
          <w:lang w:val="en-US"/>
        </w:rPr>
      </w:pPr>
      <w:r w:rsidRPr="001E24BD">
        <w:rPr>
          <w:color w:val="000000" w:themeColor="text1"/>
          <w:lang w:val="en-US"/>
        </w:rPr>
        <w:t>Hernon, P., &amp; Schwartz, C. (2009). Reliability and validity. Library &amp; Information Science.</w:t>
      </w:r>
    </w:p>
    <w:p w14:paraId="20DCCBBA" w14:textId="77777777" w:rsidR="00A01096" w:rsidRPr="001E24BD" w:rsidRDefault="00204A8F" w:rsidP="00204A8F">
      <w:pPr>
        <w:rPr>
          <w:color w:val="000000" w:themeColor="text1"/>
          <w:lang w:val="en-US"/>
        </w:rPr>
      </w:pPr>
      <w:r w:rsidRPr="001E24BD">
        <w:rPr>
          <w:color w:val="000000" w:themeColor="text1"/>
          <w:lang w:val="en-US"/>
        </w:rPr>
        <w:t xml:space="preserve">Jones, E.-L. (2017, August 3). MTD delay – “welcome news” for accountants. Retrieved from </w:t>
      </w:r>
    </w:p>
    <w:p w14:paraId="5872ED0A" w14:textId="77777777" w:rsidR="00A01096" w:rsidRPr="001E24BD" w:rsidRDefault="00204A8F" w:rsidP="00A01096">
      <w:pPr>
        <w:rPr>
          <w:color w:val="000000" w:themeColor="text1"/>
          <w:lang w:val="en-US"/>
        </w:rPr>
      </w:pPr>
      <w:r w:rsidRPr="001E24BD">
        <w:rPr>
          <w:color w:val="000000" w:themeColor="text1"/>
          <w:lang w:val="en-US"/>
        </w:rPr>
        <w:t xml:space="preserve">Accountex: </w:t>
      </w:r>
      <w:hyperlink r:id="rId46" w:history="1">
        <w:r w:rsidR="00A01096" w:rsidRPr="001E24BD">
          <w:rPr>
            <w:rStyle w:val="ad"/>
            <w:rFonts w:ascii="Times New Roman" w:hAnsi="Times New Roman"/>
            <w:b w:val="0"/>
            <w:lang w:val="en-US"/>
          </w:rPr>
          <w:t>http://www.accountex.co.uk/mtd-delay-welcome-news-accountants/</w:t>
        </w:r>
      </w:hyperlink>
    </w:p>
    <w:p w14:paraId="0B58AA93" w14:textId="5442417E" w:rsidR="00E75195" w:rsidRPr="000449FA" w:rsidRDefault="00A01096" w:rsidP="00E75195">
      <w:pPr>
        <w:rPr>
          <w:color w:val="000000" w:themeColor="text1"/>
          <w:lang w:val="en-US"/>
        </w:rPr>
      </w:pPr>
      <w:r w:rsidRPr="001E24BD">
        <w:rPr>
          <w:color w:val="000000" w:themeColor="text1"/>
          <w:lang w:val="en-US"/>
        </w:rPr>
        <w:t xml:space="preserve">Howard, E., &amp; Featherstone, E. (2017). Business groups attack HMRC plans for quarterly tax returns. Retrieved from Guardian: </w:t>
      </w:r>
      <w:hyperlink r:id="rId47" w:history="1">
        <w:r w:rsidRPr="001E24BD">
          <w:rPr>
            <w:rStyle w:val="ad"/>
            <w:rFonts w:ascii="Times New Roman" w:hAnsi="Times New Roman"/>
            <w:b w:val="0"/>
            <w:lang w:val="en-US"/>
          </w:rPr>
          <w:t>https://www.theguardian.com/small-business-network/2016/apr/07/business-groups-attack-hmrc-plans-for-quarterly-tax-returns</w:t>
        </w:r>
      </w:hyperlink>
      <w:r w:rsidRPr="001E24BD">
        <w:rPr>
          <w:color w:val="000000" w:themeColor="text1"/>
          <w:lang w:val="en-US"/>
        </w:rPr>
        <w:t xml:space="preserve"> </w:t>
      </w:r>
    </w:p>
    <w:p w14:paraId="50AC5362" w14:textId="0CD769B3" w:rsidR="00E75195" w:rsidRPr="001E24BD" w:rsidRDefault="00E75195" w:rsidP="00E75195">
      <w:pPr>
        <w:shd w:val="clear" w:color="auto" w:fill="FFFFFF"/>
        <w:ind w:hanging="120"/>
        <w:rPr>
          <w:color w:val="000000" w:themeColor="text1"/>
          <w:lang w:val="en-US"/>
        </w:rPr>
      </w:pPr>
      <w:r w:rsidRPr="001E24BD">
        <w:rPr>
          <w:color w:val="000000" w:themeColor="text1"/>
          <w:lang w:val="en-US"/>
        </w:rPr>
        <w:t xml:space="preserve">  Hubbard, A. (2018). </w:t>
      </w:r>
      <w:r w:rsidRPr="001E24BD">
        <w:rPr>
          <w:i/>
          <w:iCs/>
          <w:color w:val="000000" w:themeColor="text1"/>
          <w:lang w:val="en-US"/>
        </w:rPr>
        <w:t>Revised approach to Making Tax Digital | Taxation</w:t>
      </w:r>
      <w:r w:rsidRPr="001E24BD">
        <w:rPr>
          <w:color w:val="000000" w:themeColor="text1"/>
          <w:lang w:val="en-US"/>
        </w:rPr>
        <w:t>. [online] Taxation. Available at: https://www.taxation.co.uk/Articles/2017/07/18/336704/revised-approach-making-tax-digital [Accessed 7 May 2018].</w:t>
      </w:r>
    </w:p>
    <w:p w14:paraId="1ABF5516" w14:textId="51C35EBB" w:rsidR="00022370" w:rsidRPr="001E24BD" w:rsidRDefault="00022370" w:rsidP="00022370">
      <w:pPr>
        <w:rPr>
          <w:color w:val="000000" w:themeColor="text1"/>
          <w:lang w:val="en-US"/>
        </w:rPr>
      </w:pPr>
      <w:r w:rsidRPr="001E24BD">
        <w:rPr>
          <w:color w:val="000000" w:themeColor="text1"/>
          <w:lang w:val="en-US"/>
        </w:rPr>
        <w:t>Hussey, J &amp; Hussey, R. (1997). Business Research. London: Macmillan</w:t>
      </w:r>
    </w:p>
    <w:p w14:paraId="7D31ACB7" w14:textId="41C6B6C2" w:rsidR="007739BB" w:rsidRPr="001E24BD" w:rsidRDefault="00A01096" w:rsidP="007739BB">
      <w:pPr>
        <w:rPr>
          <w:color w:val="000000" w:themeColor="text1"/>
          <w:lang w:val="en-US"/>
        </w:rPr>
      </w:pPr>
      <w:r w:rsidRPr="001E24BD">
        <w:rPr>
          <w:color w:val="000000" w:themeColor="text1"/>
          <w:lang w:val="en-US"/>
        </w:rPr>
        <w:t xml:space="preserve">ICAEW. (2017). MTD for agents. Retrieved from ICAEW: </w:t>
      </w:r>
      <w:hyperlink r:id="rId48" w:history="1">
        <w:r w:rsidR="007739BB" w:rsidRPr="001E24BD">
          <w:rPr>
            <w:rStyle w:val="ad"/>
            <w:rFonts w:ascii="Times New Roman" w:hAnsi="Times New Roman"/>
            <w:b w:val="0"/>
            <w:lang w:val="en-US"/>
          </w:rPr>
          <w:t>https://www.icaew.com/technical/tax/making-tax-digital/mtd-for-agents</w:t>
        </w:r>
      </w:hyperlink>
    </w:p>
    <w:p w14:paraId="009DBEEF" w14:textId="7F5DFB2D" w:rsidR="007739BB" w:rsidRPr="001E24BD" w:rsidRDefault="007739BB" w:rsidP="00A01096">
      <w:pPr>
        <w:rPr>
          <w:rFonts w:eastAsia="Times New Roman"/>
          <w:color w:val="000000" w:themeColor="text1"/>
          <w:shd w:val="clear" w:color="auto" w:fill="FFFFFF"/>
          <w:lang w:val="en-US"/>
        </w:rPr>
      </w:pPr>
      <w:r w:rsidRPr="008F5490">
        <w:rPr>
          <w:rFonts w:eastAsia="Times New Roman"/>
          <w:color w:val="000000" w:themeColor="text1"/>
          <w:shd w:val="clear" w:color="auto" w:fill="FFFFFF"/>
          <w:lang w:val="en-US"/>
        </w:rPr>
        <w:t>Izza, M. (2018). </w:t>
      </w:r>
      <w:r w:rsidRPr="008F5490">
        <w:rPr>
          <w:rFonts w:eastAsia="Times New Roman"/>
          <w:i/>
          <w:iCs/>
          <w:color w:val="000000" w:themeColor="text1"/>
          <w:shd w:val="clear" w:color="auto" w:fill="FFFFFF"/>
          <w:lang w:val="en-US"/>
        </w:rPr>
        <w:t>Lessons to be learnt for HMRC's Making Tax Digital project</w:t>
      </w:r>
      <w:r w:rsidRPr="008F5490">
        <w:rPr>
          <w:rFonts w:eastAsia="Times New Roman"/>
          <w:color w:val="000000" w:themeColor="text1"/>
          <w:shd w:val="clear" w:color="auto" w:fill="FFFFFF"/>
          <w:lang w:val="en-US"/>
        </w:rPr>
        <w:t>. [online] Economia.icaew.com. Available at: https://economia.icaew.com/en/opinion/march-2017/lessons-to-be-learnt-for-hmrcs-making-tax-digital-project [Accessed 7 May 2018].</w:t>
      </w:r>
    </w:p>
    <w:p w14:paraId="66473E3A" w14:textId="048BD741" w:rsidR="00022370" w:rsidRPr="001E24BD" w:rsidRDefault="00022370" w:rsidP="00A01096">
      <w:pPr>
        <w:rPr>
          <w:rFonts w:eastAsia="Times New Roman"/>
          <w:color w:val="000000" w:themeColor="text1"/>
          <w:lang w:val="en-US"/>
        </w:rPr>
      </w:pPr>
      <w:r w:rsidRPr="001E24BD">
        <w:rPr>
          <w:rFonts w:eastAsia="Times New Roman"/>
          <w:color w:val="000000" w:themeColor="text1"/>
          <w:shd w:val="clear" w:color="auto" w:fill="FFFFFF"/>
          <w:lang w:val="en-US"/>
        </w:rPr>
        <w:t>Johnson, B. and Christensen, L. (2012). </w:t>
      </w:r>
      <w:r w:rsidRPr="001E24BD">
        <w:rPr>
          <w:rFonts w:eastAsia="Times New Roman"/>
          <w:i/>
          <w:iCs/>
          <w:color w:val="000000" w:themeColor="text1"/>
          <w:shd w:val="clear" w:color="auto" w:fill="FFFFFF"/>
          <w:lang w:val="en-US"/>
        </w:rPr>
        <w:t>Educational research</w:t>
      </w:r>
      <w:r w:rsidRPr="001E24BD">
        <w:rPr>
          <w:rFonts w:eastAsia="Times New Roman"/>
          <w:color w:val="000000" w:themeColor="text1"/>
          <w:shd w:val="clear" w:color="auto" w:fill="FFFFFF"/>
          <w:lang w:val="en-US"/>
        </w:rPr>
        <w:t>. 4th ed. Thousand Oaks, Calif.: SAGE Publications.</w:t>
      </w:r>
    </w:p>
    <w:p w14:paraId="4985B84E" w14:textId="0A5E8512" w:rsidR="00A01096" w:rsidRPr="001E24BD" w:rsidRDefault="00A01096" w:rsidP="00204A8F">
      <w:pPr>
        <w:rPr>
          <w:color w:val="000000" w:themeColor="text1"/>
          <w:lang w:val="en-US"/>
        </w:rPr>
      </w:pPr>
      <w:r w:rsidRPr="001E24BD">
        <w:rPr>
          <w:color w:val="000000" w:themeColor="text1"/>
          <w:lang w:val="en-US"/>
        </w:rPr>
        <w:lastRenderedPageBreak/>
        <w:t xml:space="preserve">Jones, R. (2017). Tax raid postponed as ministers rush through finance bill. Retrieved from Guardian : </w:t>
      </w:r>
      <w:hyperlink r:id="rId49" w:history="1">
        <w:r w:rsidR="007739BB" w:rsidRPr="001E24BD">
          <w:rPr>
            <w:rStyle w:val="ad"/>
            <w:rFonts w:ascii="Times New Roman" w:hAnsi="Times New Roman"/>
            <w:b w:val="0"/>
            <w:lang w:val="en-US"/>
          </w:rPr>
          <w:t>https://www.theguardian.com/money/2017/apr/25/tax-raid-postponed-ministers-rush-through-finance-bill-snap-general-election</w:t>
        </w:r>
      </w:hyperlink>
    </w:p>
    <w:p w14:paraId="01B36AC9" w14:textId="258A7888" w:rsidR="007739BB" w:rsidRPr="001E24BD" w:rsidRDefault="007739BB" w:rsidP="00204A8F">
      <w:pPr>
        <w:rPr>
          <w:rFonts w:eastAsia="Times New Roman"/>
          <w:color w:val="000000" w:themeColor="text1"/>
          <w:lang w:val="en-US"/>
        </w:rPr>
      </w:pPr>
      <w:r w:rsidRPr="008F5490">
        <w:rPr>
          <w:rFonts w:eastAsia="Times New Roman"/>
          <w:color w:val="000000" w:themeColor="text1"/>
          <w:shd w:val="clear" w:color="auto" w:fill="FFFFFF"/>
          <w:lang w:val="en-US"/>
        </w:rPr>
        <w:t>Kitcat, J. (2018). </w:t>
      </w:r>
      <w:r w:rsidRPr="008F5490">
        <w:rPr>
          <w:rFonts w:eastAsia="Times New Roman"/>
          <w:i/>
          <w:iCs/>
          <w:color w:val="000000" w:themeColor="text1"/>
          <w:shd w:val="clear" w:color="auto" w:fill="FFFFFF"/>
          <w:lang w:val="en-US"/>
        </w:rPr>
        <w:t>Making Tax Digital: Our Response To The Consultations | Crunch</w:t>
      </w:r>
      <w:r w:rsidRPr="008F5490">
        <w:rPr>
          <w:rFonts w:eastAsia="Times New Roman"/>
          <w:color w:val="000000" w:themeColor="text1"/>
          <w:shd w:val="clear" w:color="auto" w:fill="FFFFFF"/>
          <w:lang w:val="en-US"/>
        </w:rPr>
        <w:t>. [online] Crunch. Available at: https://www.crunch.co.uk/knowledge/tax/making-tax-digital-response-consultations/ [Accessed 7 May 2018].</w:t>
      </w:r>
    </w:p>
    <w:p w14:paraId="1991C0C9" w14:textId="0FE7266D" w:rsidR="00204A8F" w:rsidRPr="001E24BD" w:rsidRDefault="00204A8F" w:rsidP="00204A8F">
      <w:pPr>
        <w:rPr>
          <w:color w:val="000000" w:themeColor="text1"/>
          <w:lang w:val="en-US"/>
        </w:rPr>
      </w:pPr>
      <w:r w:rsidRPr="001E24BD">
        <w:rPr>
          <w:color w:val="000000" w:themeColor="text1"/>
          <w:lang w:val="en-US"/>
        </w:rPr>
        <w:t xml:space="preserve">Knill, J. (2016). The implications for taxpayers of the ‘Making Tax Digital’ regime. Retrieved from Knill James Chartered Accountants: </w:t>
      </w:r>
      <w:hyperlink r:id="rId50" w:history="1">
        <w:r w:rsidR="00A01096" w:rsidRPr="001E24BD">
          <w:rPr>
            <w:rStyle w:val="ad"/>
            <w:rFonts w:ascii="Times New Roman" w:hAnsi="Times New Roman"/>
            <w:b w:val="0"/>
            <w:lang w:val="en-US"/>
          </w:rPr>
          <w:t>https://www.knilljames.co.uk/news/knill-james-news/archive/news-article/2017/March/the-implications-for-taxpayers-of-the-making-tax-digital-regime</w:t>
        </w:r>
      </w:hyperlink>
    </w:p>
    <w:p w14:paraId="31B9DF77" w14:textId="77777777" w:rsidR="00A01096" w:rsidRPr="001E24BD" w:rsidRDefault="00A01096" w:rsidP="00A01096">
      <w:pPr>
        <w:rPr>
          <w:color w:val="000000" w:themeColor="text1"/>
          <w:lang w:val="en-US"/>
        </w:rPr>
      </w:pPr>
      <w:r w:rsidRPr="001E24BD">
        <w:rPr>
          <w:color w:val="000000" w:themeColor="text1"/>
          <w:lang w:val="en-US"/>
        </w:rPr>
        <w:t>Kennedy, W. (2017). Introduction to Making Tax Digital . London: Wilkins Kennedy. Retrieved from http://www.wilkinskennedy.com/static/media/uploads/GUIDES%202017/guide_-_2017-05_-_introduction_to_making_tax_digital.pdf</w:t>
      </w:r>
    </w:p>
    <w:p w14:paraId="42BEB717" w14:textId="1C45EBC8" w:rsidR="00A01096" w:rsidRPr="001E24BD" w:rsidRDefault="00A01096" w:rsidP="00A01096">
      <w:pPr>
        <w:rPr>
          <w:color w:val="000000" w:themeColor="text1"/>
          <w:lang w:val="en-US"/>
        </w:rPr>
      </w:pPr>
      <w:r w:rsidRPr="001E24BD">
        <w:rPr>
          <w:color w:val="000000" w:themeColor="text1"/>
          <w:lang w:val="en-US"/>
        </w:rPr>
        <w:t xml:space="preserve">Kitcat, J. (2017). Making Tax Digital: What's It All About? Retrieved from Minute Hack : </w:t>
      </w:r>
      <w:hyperlink r:id="rId51" w:history="1">
        <w:r w:rsidR="00E75195" w:rsidRPr="001E24BD">
          <w:rPr>
            <w:rStyle w:val="ad"/>
            <w:rFonts w:ascii="Times New Roman" w:hAnsi="Times New Roman"/>
            <w:b w:val="0"/>
            <w:lang w:val="en-US"/>
          </w:rPr>
          <w:t>https://minutehack.com/opinions/making-tax-digital-whats-it-all-about</w:t>
        </w:r>
      </w:hyperlink>
    </w:p>
    <w:p w14:paraId="1446F84C" w14:textId="41731AB8" w:rsidR="00E75195" w:rsidRPr="001E24BD" w:rsidRDefault="00E75195" w:rsidP="00A01096">
      <w:pPr>
        <w:rPr>
          <w:color w:val="000000" w:themeColor="text1"/>
          <w:lang w:val="en-US"/>
        </w:rPr>
      </w:pPr>
      <w:r w:rsidRPr="001E24BD">
        <w:rPr>
          <w:color w:val="000000" w:themeColor="text1"/>
          <w:lang w:val="en-US"/>
        </w:rPr>
        <w:t>Kumar, P. (2018). </w:t>
      </w:r>
      <w:r w:rsidRPr="001E24BD">
        <w:rPr>
          <w:i/>
          <w:iCs/>
          <w:color w:val="000000" w:themeColor="text1"/>
          <w:lang w:val="en-US"/>
        </w:rPr>
        <w:t>Effective use of gantt chart for managing large scale projects</w:t>
      </w:r>
      <w:r w:rsidRPr="001E24BD">
        <w:rPr>
          <w:color w:val="000000" w:themeColor="text1"/>
          <w:lang w:val="en-US"/>
        </w:rPr>
        <w:t>. [online] Research Gate. Available at: https://www.researchgate.net/publication/291825424_Effective_use_of_gantt_chart_for_managing_large_scale_projects [Accessed 7 May 2018].</w:t>
      </w:r>
    </w:p>
    <w:p w14:paraId="558887AA" w14:textId="0C9BF993" w:rsidR="00A01096" w:rsidRPr="001E24BD" w:rsidRDefault="00A01096" w:rsidP="00204A8F">
      <w:pPr>
        <w:rPr>
          <w:color w:val="000000" w:themeColor="text1"/>
          <w:lang w:val="en-US"/>
        </w:rPr>
      </w:pPr>
      <w:r w:rsidRPr="001E24BD">
        <w:rPr>
          <w:color w:val="000000" w:themeColor="text1"/>
          <w:lang w:val="en-US"/>
        </w:rPr>
        <w:t>McNeill, P. (2017). Five things you need to know about practice software under MTD. Retrieved from ICAS: https://www.icas.com/technical-resources/five-things-you-need-to-know-about-practice-software-under-mtd</w:t>
      </w:r>
    </w:p>
    <w:p w14:paraId="342D33A4" w14:textId="77777777" w:rsidR="00022370" w:rsidRPr="001E24BD" w:rsidRDefault="00204A8F" w:rsidP="00022370">
      <w:pPr>
        <w:rPr>
          <w:color w:val="000000" w:themeColor="text1"/>
          <w:lang w:val="en-US"/>
        </w:rPr>
      </w:pPr>
      <w:r w:rsidRPr="001E24BD">
        <w:rPr>
          <w:color w:val="000000" w:themeColor="text1"/>
          <w:lang w:val="en-US"/>
        </w:rPr>
        <w:t xml:space="preserve">Laing, S. (2016). Core Tax Annual 2016/17. Croydon: Bloomsbury. Retrieved from </w:t>
      </w:r>
      <w:hyperlink r:id="rId52" w:anchor="v=onepage&amp;q=sarah%20laing%20making%20tax%20digital&amp;f=false" w:history="1">
        <w:r w:rsidR="007739BB" w:rsidRPr="001E24BD">
          <w:rPr>
            <w:rStyle w:val="ad"/>
            <w:rFonts w:ascii="Times New Roman" w:hAnsi="Times New Roman"/>
            <w:b w:val="0"/>
            <w:lang w:val="en-US"/>
          </w:rPr>
          <w:t>https://books.google.co.uk/books?id=JtR6DQAAQBAJ&amp;pg=PA52&amp;dq=sarah+laing+making+tax+digital&amp;hl=en&amp;sa=X&amp;ved=0ahUKEwifrMvtxp3XAhWMvBoKHfOTAXQQ6AEIKDAA#v=onepage&amp;q=sarah%20laing%20making%20tax%20digital&amp;f=false</w:t>
        </w:r>
      </w:hyperlink>
    </w:p>
    <w:p w14:paraId="7FEB27E2" w14:textId="4522E20F" w:rsidR="00022370" w:rsidRPr="001E24BD" w:rsidRDefault="00022370" w:rsidP="00022370">
      <w:pPr>
        <w:rPr>
          <w:color w:val="000000" w:themeColor="text1"/>
          <w:lang w:val="en-US"/>
        </w:rPr>
      </w:pPr>
      <w:r w:rsidRPr="001E24BD">
        <w:rPr>
          <w:rStyle w:val="selectable"/>
          <w:color w:val="000000" w:themeColor="text1"/>
          <w:lang w:val="en-US"/>
        </w:rPr>
        <w:t>Lancaster, G. (2007). </w:t>
      </w:r>
      <w:r w:rsidRPr="001E24BD">
        <w:rPr>
          <w:rStyle w:val="selectable"/>
          <w:i/>
          <w:iCs/>
          <w:color w:val="000000" w:themeColor="text1"/>
          <w:lang w:val="en-US"/>
        </w:rPr>
        <w:t>Research Methods in Management</w:t>
      </w:r>
      <w:r w:rsidRPr="001E24BD">
        <w:rPr>
          <w:rStyle w:val="selectable"/>
          <w:color w:val="000000" w:themeColor="text1"/>
          <w:lang w:val="en-US"/>
        </w:rPr>
        <w:t>. 2nd ed. Oxford: Routledge.</w:t>
      </w:r>
    </w:p>
    <w:p w14:paraId="6FE9E9A2" w14:textId="5A6C017D" w:rsidR="007739BB" w:rsidRPr="001E24BD" w:rsidRDefault="007739BB" w:rsidP="00204A8F">
      <w:pPr>
        <w:rPr>
          <w:rFonts w:eastAsia="Times New Roman"/>
          <w:color w:val="000000" w:themeColor="text1"/>
          <w:lang w:val="en-US"/>
        </w:rPr>
      </w:pPr>
      <w:r w:rsidRPr="008F5490">
        <w:rPr>
          <w:rFonts w:eastAsia="Times New Roman"/>
          <w:color w:val="000000" w:themeColor="text1"/>
          <w:shd w:val="clear" w:color="auto" w:fill="FFFFFF"/>
          <w:lang w:val="en-US"/>
        </w:rPr>
        <w:t>Lovell, R. (2018). </w:t>
      </w:r>
      <w:r w:rsidRPr="008F5490">
        <w:rPr>
          <w:rFonts w:eastAsia="Times New Roman"/>
          <w:i/>
          <w:iCs/>
          <w:color w:val="000000" w:themeColor="text1"/>
          <w:shd w:val="clear" w:color="auto" w:fill="FFFFFF"/>
          <w:lang w:val="en-US"/>
        </w:rPr>
        <w:t>Accountants reveal cost of Making Tax Digital</w:t>
      </w:r>
      <w:r w:rsidRPr="008F5490">
        <w:rPr>
          <w:rFonts w:eastAsia="Times New Roman"/>
          <w:color w:val="000000" w:themeColor="text1"/>
          <w:shd w:val="clear" w:color="auto" w:fill="FFFFFF"/>
          <w:lang w:val="en-US"/>
        </w:rPr>
        <w:t>. [online] AccountingWEB. Available at: https://www.accountingweb.co.uk/tax/business-tax/accountants-reveal-cost-of-making-tax-digital [Accessed 7 May 2018].</w:t>
      </w:r>
    </w:p>
    <w:p w14:paraId="293FE88B" w14:textId="5E195342" w:rsidR="00A01096" w:rsidRPr="001E24BD" w:rsidRDefault="00204A8F" w:rsidP="00A01096">
      <w:pPr>
        <w:rPr>
          <w:color w:val="000000" w:themeColor="text1"/>
          <w:lang w:val="en-US"/>
        </w:rPr>
      </w:pPr>
      <w:r w:rsidRPr="001E24BD">
        <w:rPr>
          <w:color w:val="000000" w:themeColor="text1"/>
          <w:lang w:val="en-US"/>
        </w:rPr>
        <w:t xml:space="preserve">Making Tax Digital - what does it mean for you? (2016, August). Retrieved from Free Agent: </w:t>
      </w:r>
      <w:hyperlink r:id="rId53" w:history="1">
        <w:r w:rsidR="00A01096" w:rsidRPr="001E24BD">
          <w:rPr>
            <w:rStyle w:val="ad"/>
            <w:rFonts w:ascii="Times New Roman" w:hAnsi="Times New Roman"/>
            <w:b w:val="0"/>
            <w:lang w:val="en-US"/>
          </w:rPr>
          <w:t>https://focusaccountancy.co.uk/wp-content/uploads/2016/08/making-tax-digital-for-micro-businesses.pdf</w:t>
        </w:r>
      </w:hyperlink>
    </w:p>
    <w:p w14:paraId="716776A7" w14:textId="5D09DABC" w:rsidR="00A01096" w:rsidRPr="001E24BD" w:rsidRDefault="00A01096" w:rsidP="00204A8F">
      <w:pPr>
        <w:rPr>
          <w:color w:val="000000" w:themeColor="text1"/>
          <w:lang w:val="en-US"/>
        </w:rPr>
      </w:pPr>
      <w:r w:rsidRPr="001E24BD">
        <w:rPr>
          <w:color w:val="000000" w:themeColor="text1"/>
          <w:lang w:val="en-US"/>
        </w:rPr>
        <w:t>McLeod, S. (2014). Sampling Methods. Retrieved from SimplyPsychology: https://www.sim</w:t>
      </w:r>
      <w:r w:rsidR="00F34469" w:rsidRPr="001E24BD">
        <w:rPr>
          <w:color w:val="000000" w:themeColor="text1"/>
          <w:lang w:val="en-US"/>
        </w:rPr>
        <w:t>plypsychology.org/sampling.html</w:t>
      </w:r>
    </w:p>
    <w:p w14:paraId="6959E6EA" w14:textId="77777777" w:rsidR="00A01096" w:rsidRPr="001E24BD" w:rsidRDefault="00A01096" w:rsidP="00A01096">
      <w:pPr>
        <w:rPr>
          <w:color w:val="000000" w:themeColor="text1"/>
          <w:lang w:val="en-US"/>
        </w:rPr>
      </w:pPr>
      <w:r w:rsidRPr="001E24BD">
        <w:rPr>
          <w:color w:val="000000" w:themeColor="text1"/>
          <w:lang w:val="en-US"/>
        </w:rPr>
        <w:t>Meadows, S. (2017). Further questions over 'Making Tax Digital' as HMRC demands 7p from 83 year-old. Retrieved from Telegraph: http://www.telegraph.co.uk/tax/income-tax/questions-making-tax-digital-hmrc-demands-83-year-old-7p/</w:t>
      </w:r>
    </w:p>
    <w:p w14:paraId="38FC812A" w14:textId="77777777" w:rsidR="00A01096" w:rsidRPr="001E24BD" w:rsidRDefault="00A01096" w:rsidP="00A01096">
      <w:pPr>
        <w:rPr>
          <w:color w:val="000000" w:themeColor="text1"/>
          <w:lang w:val="en-US"/>
        </w:rPr>
      </w:pPr>
      <w:r w:rsidRPr="001E24BD">
        <w:rPr>
          <w:color w:val="000000" w:themeColor="text1"/>
          <w:lang w:val="en-US"/>
        </w:rPr>
        <w:t>Meall, L. (2017). Digital tax administration is here. Retrieved from ACCA Global: http://www.accaglobal.com/uk/en/member/member/accounting-business/2017/04/practice/digital-tax.html</w:t>
      </w:r>
    </w:p>
    <w:p w14:paraId="49F40026" w14:textId="77777777" w:rsidR="00A01096" w:rsidRPr="001E24BD" w:rsidRDefault="00A01096" w:rsidP="00A01096">
      <w:pPr>
        <w:rPr>
          <w:color w:val="000000" w:themeColor="text1"/>
          <w:lang w:val="en-US"/>
        </w:rPr>
      </w:pPr>
      <w:r w:rsidRPr="001E24BD">
        <w:rPr>
          <w:color w:val="000000" w:themeColor="text1"/>
          <w:lang w:val="en-US"/>
        </w:rPr>
        <w:t>Middleton, T. (2017). Making tax digital: the view from HMRC. Retrieved from Tax Adviser: https://www.taxadvisermagazine.com/article/making-tax-digital-view-hmrc</w:t>
      </w:r>
    </w:p>
    <w:p w14:paraId="30B68E1E" w14:textId="77777777" w:rsidR="00A01096" w:rsidRPr="001E24BD" w:rsidRDefault="00A01096" w:rsidP="00A01096">
      <w:pPr>
        <w:rPr>
          <w:color w:val="000000" w:themeColor="text1"/>
          <w:lang w:val="en-US"/>
        </w:rPr>
      </w:pPr>
      <w:r w:rsidRPr="001E24BD">
        <w:rPr>
          <w:color w:val="000000" w:themeColor="text1"/>
          <w:lang w:val="en-US"/>
        </w:rPr>
        <w:t>Morris, A. M. (2017). Raising tax on small business – what does Philip Hammond think he is doing? Retrieved from Telegraph: http://www.telegraph.co.uk/news/2017/03/09/raising-tax-small-business-does-philip-hammond-think/</w:t>
      </w:r>
    </w:p>
    <w:p w14:paraId="6676E658" w14:textId="683A46B1" w:rsidR="00A01096" w:rsidRPr="001E24BD" w:rsidRDefault="00A01096" w:rsidP="00A01096">
      <w:pPr>
        <w:rPr>
          <w:color w:val="000000" w:themeColor="text1"/>
          <w:lang w:val="en-US"/>
        </w:rPr>
      </w:pPr>
      <w:r w:rsidRPr="001E24BD">
        <w:rPr>
          <w:color w:val="000000" w:themeColor="text1"/>
          <w:lang w:val="en-US"/>
        </w:rPr>
        <w:lastRenderedPageBreak/>
        <w:t xml:space="preserve">Murphy, S. (2017). Government has no plans to defer its Making Tax Digital reforms. Retrieved from KPMG: </w:t>
      </w:r>
      <w:hyperlink r:id="rId54" w:history="1">
        <w:r w:rsidR="00E75195" w:rsidRPr="001E24BD">
          <w:rPr>
            <w:rStyle w:val="ad"/>
            <w:rFonts w:ascii="Times New Roman" w:hAnsi="Times New Roman"/>
            <w:b w:val="0"/>
            <w:lang w:val="en-US"/>
          </w:rPr>
          <w:t>https://home.kpmg.com/uk/en/home/insights/2017/02/tmd-government-has-no-plans-to-defer-its-making-tax-digital-reforms.html</w:t>
        </w:r>
      </w:hyperlink>
    </w:p>
    <w:p w14:paraId="60ACF013" w14:textId="4A663FBA" w:rsidR="00E75195" w:rsidRPr="001E24BD" w:rsidRDefault="00E75195" w:rsidP="00A01096">
      <w:pPr>
        <w:rPr>
          <w:rFonts w:eastAsia="Times New Roman"/>
          <w:color w:val="000000" w:themeColor="text1"/>
          <w:lang w:val="en-US"/>
        </w:rPr>
      </w:pPr>
      <w:r w:rsidRPr="001E24BD">
        <w:rPr>
          <w:rFonts w:eastAsia="Times New Roman"/>
          <w:color w:val="000000" w:themeColor="text1"/>
          <w:shd w:val="clear" w:color="auto" w:fill="FFFFFF"/>
          <w:lang w:val="en-US"/>
        </w:rPr>
        <w:t>National Audit Office. (2018). </w:t>
      </w:r>
      <w:r w:rsidRPr="001E24BD">
        <w:rPr>
          <w:rFonts w:eastAsia="Times New Roman"/>
          <w:i/>
          <w:iCs/>
          <w:color w:val="000000" w:themeColor="text1"/>
          <w:shd w:val="clear" w:color="auto" w:fill="FFFFFF"/>
          <w:lang w:val="en-US"/>
        </w:rPr>
        <w:t>Sampling guide - National Audit Office (NAO)</w:t>
      </w:r>
      <w:r w:rsidRPr="001E24BD">
        <w:rPr>
          <w:rFonts w:eastAsia="Times New Roman"/>
          <w:color w:val="000000" w:themeColor="text1"/>
          <w:shd w:val="clear" w:color="auto" w:fill="FFFFFF"/>
          <w:lang w:val="en-US"/>
        </w:rPr>
        <w:t>. [online] Available at: https://www.nao.org.uk/report/sampling-guide/ [Accessed 7 May 2018].</w:t>
      </w:r>
    </w:p>
    <w:p w14:paraId="149C4CD7" w14:textId="77777777" w:rsidR="00204A8F" w:rsidRPr="001E24BD" w:rsidRDefault="00204A8F" w:rsidP="00204A8F">
      <w:pPr>
        <w:rPr>
          <w:color w:val="000000" w:themeColor="text1"/>
          <w:lang w:val="en-US"/>
        </w:rPr>
      </w:pPr>
      <w:r w:rsidRPr="001E24BD">
        <w:rPr>
          <w:color w:val="000000" w:themeColor="text1"/>
          <w:lang w:val="en-US"/>
        </w:rPr>
        <w:t>Olsen, C., &amp; George, D. M. (2004). Cross-Sectional Study Design and Data Analysis.</w:t>
      </w:r>
    </w:p>
    <w:p w14:paraId="4B3C8B7A" w14:textId="77777777" w:rsidR="00204A8F" w:rsidRPr="001E24BD" w:rsidRDefault="00204A8F" w:rsidP="00204A8F">
      <w:pPr>
        <w:rPr>
          <w:color w:val="000000" w:themeColor="text1"/>
          <w:lang w:val="en-US"/>
        </w:rPr>
      </w:pPr>
      <w:r w:rsidRPr="001E24BD">
        <w:rPr>
          <w:color w:val="000000" w:themeColor="text1"/>
          <w:lang w:val="en-US"/>
        </w:rPr>
        <w:t>Partnership, T. T. (2012). The Bloomsbury Professional Tax Guide 2017/18. Croydon: Bloomsbury. Retrieved from https://books.google.co.uk/books?id=dpaWDQAAQBAJ&amp;pg=PA10&amp;dq=making+tax+digital&amp;hl=en&amp;sa=X&amp;ved=0ahUKEwj-9a-Ol4DXAhUGSRoKHSDZBSwQ6AEIQzAG#v=onepage&amp;q=making%20tax%20digital&amp;f=false</w:t>
      </w:r>
    </w:p>
    <w:p w14:paraId="6CBFAA13" w14:textId="77777777" w:rsidR="00204A8F" w:rsidRPr="001E24BD" w:rsidRDefault="00204A8F" w:rsidP="00204A8F">
      <w:pPr>
        <w:rPr>
          <w:color w:val="000000" w:themeColor="text1"/>
          <w:lang w:val="en-US"/>
        </w:rPr>
      </w:pPr>
      <w:r w:rsidRPr="001E24BD">
        <w:rPr>
          <w:color w:val="000000" w:themeColor="text1"/>
          <w:lang w:val="en-US"/>
        </w:rPr>
        <w:t>Purdue, M. (2017, July 4). Delayed Making Tax Digital Announced. Retrieved from Digita Professional suite: https://www.digita.com/pro/blog/making-tax-digital-timetable/</w:t>
      </w:r>
    </w:p>
    <w:p w14:paraId="0FEC842E" w14:textId="77777777" w:rsidR="00204A8F" w:rsidRPr="001E24BD" w:rsidRDefault="00204A8F" w:rsidP="00204A8F">
      <w:pPr>
        <w:rPr>
          <w:color w:val="000000" w:themeColor="text1"/>
          <w:lang w:val="en-US"/>
        </w:rPr>
      </w:pPr>
      <w:r w:rsidRPr="001E24BD">
        <w:rPr>
          <w:color w:val="000000" w:themeColor="text1"/>
          <w:lang w:val="en-US"/>
        </w:rPr>
        <w:t>Quinton, S., &amp; Smallbone, T. (2007). The Troublesome triplets: issues in teaching reliability, validity and generalisation to business students.</w:t>
      </w:r>
    </w:p>
    <w:p w14:paraId="7F979420" w14:textId="77777777" w:rsidR="00204A8F" w:rsidRPr="001E24BD" w:rsidRDefault="00204A8F" w:rsidP="00204A8F">
      <w:pPr>
        <w:rPr>
          <w:color w:val="000000" w:themeColor="text1"/>
          <w:lang w:val="en-US"/>
        </w:rPr>
      </w:pPr>
      <w:r w:rsidRPr="001E24BD">
        <w:rPr>
          <w:color w:val="000000" w:themeColor="text1"/>
          <w:lang w:val="en-US"/>
        </w:rPr>
        <w:t>Robson, C., &amp; McCartan, K. (2015). Real World Research. London: John Wiley &amp; Sons Ltd.</w:t>
      </w:r>
    </w:p>
    <w:p w14:paraId="2547C7CC" w14:textId="3F7D8073" w:rsidR="00E81183" w:rsidRPr="001E24BD" w:rsidRDefault="00E81183" w:rsidP="00E81183">
      <w:pPr>
        <w:rPr>
          <w:color w:val="000000" w:themeColor="text1"/>
          <w:lang w:val="en-US"/>
        </w:rPr>
      </w:pPr>
      <w:r w:rsidRPr="001E24BD">
        <w:rPr>
          <w:color w:val="000000" w:themeColor="text1"/>
          <w:lang w:val="en-US"/>
        </w:rPr>
        <w:t xml:space="preserve">Riches, T. (2016). Making tax digital: examining the consultation. Retrieved from TAXJOURNAL: </w:t>
      </w:r>
      <w:hyperlink r:id="rId55" w:history="1">
        <w:r w:rsidR="00F34469" w:rsidRPr="001E24BD">
          <w:rPr>
            <w:rStyle w:val="ad"/>
            <w:rFonts w:ascii="Times New Roman" w:hAnsi="Times New Roman"/>
            <w:b w:val="0"/>
            <w:lang w:val="en-US"/>
          </w:rPr>
          <w:t>https://www.taxjournal.com/articles/making-tax-digital-examining-consultations-20092016</w:t>
        </w:r>
      </w:hyperlink>
    </w:p>
    <w:p w14:paraId="6DFD30F9" w14:textId="5379F138" w:rsidR="00F34469" w:rsidRPr="001E24BD" w:rsidRDefault="00F34469" w:rsidP="00E81183">
      <w:pPr>
        <w:rPr>
          <w:color w:val="000000" w:themeColor="text1"/>
          <w:lang w:val="en-GB"/>
        </w:rPr>
      </w:pPr>
      <w:r w:rsidRPr="001E24BD">
        <w:rPr>
          <w:rFonts w:eastAsia="Times New Roman"/>
          <w:color w:val="000000" w:themeColor="text1"/>
          <w:lang w:val="en-US"/>
        </w:rPr>
        <w:t xml:space="preserve">Robson, Colin (2002). Real World Research: A Resource for Social Scientists and Practitioner Researchers. Oxford: Blackwell </w:t>
      </w:r>
    </w:p>
    <w:p w14:paraId="14C00335" w14:textId="734915AF" w:rsidR="00E81183" w:rsidRPr="001E24BD" w:rsidRDefault="00E81183" w:rsidP="00204A8F">
      <w:pPr>
        <w:rPr>
          <w:color w:val="000000" w:themeColor="text1"/>
          <w:lang w:val="en-US"/>
        </w:rPr>
      </w:pPr>
      <w:r w:rsidRPr="001E24BD">
        <w:rPr>
          <w:color w:val="000000" w:themeColor="text1"/>
          <w:lang w:val="en-US"/>
        </w:rPr>
        <w:t>Rossmartin. (2017). Making Tax Digital: survival guide (for the self employed). Retrieved from Rossmartin: http://www.rossmartin.co.uk/self-employed/making-tax-digital/2536-what-m</w:t>
      </w:r>
      <w:r w:rsidR="00F34469" w:rsidRPr="001E24BD">
        <w:rPr>
          <w:color w:val="000000" w:themeColor="text1"/>
          <w:lang w:val="en-US"/>
        </w:rPr>
        <w:t>aking-tax-digital-means-for-you</w:t>
      </w:r>
    </w:p>
    <w:p w14:paraId="751A9166" w14:textId="7E9B31CE" w:rsidR="00204A8F" w:rsidRPr="001E24BD" w:rsidRDefault="00204A8F" w:rsidP="00204A8F">
      <w:pPr>
        <w:rPr>
          <w:color w:val="000000" w:themeColor="text1"/>
          <w:lang w:val="en-US"/>
        </w:rPr>
      </w:pPr>
      <w:r w:rsidRPr="001E24BD">
        <w:rPr>
          <w:color w:val="000000" w:themeColor="text1"/>
          <w:lang w:val="en-US"/>
        </w:rPr>
        <w:t>Sachdeva, J. K. (2009). Business Research Methodology.</w:t>
      </w:r>
      <w:r w:rsidR="00F34469" w:rsidRPr="001E24BD">
        <w:rPr>
          <w:color w:val="000000" w:themeColor="text1"/>
          <w:lang w:val="en-US"/>
        </w:rPr>
        <w:t xml:space="preserve"> Oxford: Blackwell</w:t>
      </w:r>
    </w:p>
    <w:p w14:paraId="14B31EC3" w14:textId="58ACA66D" w:rsidR="00F34469" w:rsidRPr="001E24BD" w:rsidRDefault="00204A8F" w:rsidP="00F34469">
      <w:pPr>
        <w:rPr>
          <w:color w:val="000000" w:themeColor="text1"/>
          <w:lang w:val="en-US"/>
        </w:rPr>
      </w:pPr>
      <w:r w:rsidRPr="001E24BD">
        <w:rPr>
          <w:color w:val="000000" w:themeColor="text1"/>
          <w:lang w:val="en-US"/>
        </w:rPr>
        <w:t>Saunders, M., Lewis, P., &amp; Thornhill, A. (2009). Research Methods for business students. Financial Times.</w:t>
      </w:r>
    </w:p>
    <w:p w14:paraId="61BFC345" w14:textId="72798D52" w:rsidR="00F34469" w:rsidRPr="001E24BD" w:rsidRDefault="00F34469" w:rsidP="00204A8F">
      <w:pPr>
        <w:rPr>
          <w:rFonts w:eastAsia="Times New Roman"/>
          <w:color w:val="000000" w:themeColor="text1"/>
          <w:lang w:val="en-US"/>
        </w:rPr>
      </w:pPr>
      <w:r w:rsidRPr="001E24BD">
        <w:rPr>
          <w:rFonts w:eastAsia="Times New Roman"/>
          <w:color w:val="000000" w:themeColor="text1"/>
          <w:shd w:val="clear" w:color="auto" w:fill="FFFFFF"/>
          <w:lang w:val="en-US"/>
        </w:rPr>
        <w:t>Shoaib, A. (2018). </w:t>
      </w:r>
      <w:r w:rsidRPr="001E24BD">
        <w:rPr>
          <w:rFonts w:eastAsia="Times New Roman"/>
          <w:i/>
          <w:iCs/>
          <w:color w:val="000000" w:themeColor="text1"/>
          <w:shd w:val="clear" w:color="auto" w:fill="FFFFFF"/>
          <w:lang w:val="en-US"/>
        </w:rPr>
        <w:t>Making Tax Digital: Q&amp;A with PwC tax director Adrian Rudd - Accountancy Age</w:t>
      </w:r>
      <w:r w:rsidRPr="001E24BD">
        <w:rPr>
          <w:rFonts w:eastAsia="Times New Roman"/>
          <w:color w:val="000000" w:themeColor="text1"/>
          <w:shd w:val="clear" w:color="auto" w:fill="FFFFFF"/>
          <w:lang w:val="en-US"/>
        </w:rPr>
        <w:t>. [online] Accountancy Age. Available at: https://www.accountancyage.com/2017/05/08/making-tax-digital-qa-with-pwc-tax-director-adrian-rudd/ [Accessed 7 May 2018].</w:t>
      </w:r>
    </w:p>
    <w:p w14:paraId="62D1AE1B" w14:textId="02AE5D92" w:rsidR="00204A8F" w:rsidRPr="001E24BD" w:rsidRDefault="00204A8F" w:rsidP="00204A8F">
      <w:pPr>
        <w:rPr>
          <w:color w:val="000000" w:themeColor="text1"/>
          <w:lang w:val="en-US"/>
        </w:rPr>
      </w:pPr>
      <w:r w:rsidRPr="001E24BD">
        <w:rPr>
          <w:color w:val="000000" w:themeColor="text1"/>
          <w:lang w:val="en-US"/>
        </w:rPr>
        <w:t xml:space="preserve">Smith, E. (2017, April 12). Making Tax Digital: Is HMRC’s recent system fault a cause for concern? Retrieved from AccountancyAge: </w:t>
      </w:r>
      <w:hyperlink r:id="rId56" w:history="1">
        <w:r w:rsidR="00F34469" w:rsidRPr="001E24BD">
          <w:rPr>
            <w:rStyle w:val="ad"/>
            <w:rFonts w:ascii="Times New Roman" w:hAnsi="Times New Roman"/>
            <w:b w:val="0"/>
            <w:lang w:val="en-US"/>
          </w:rPr>
          <w:t>https://www.accountancyage.com/2017/04/12/making-tax-digital-is-hmrcs-recent-system-fault-a-cause-for-concern/</w:t>
        </w:r>
      </w:hyperlink>
    </w:p>
    <w:p w14:paraId="76484FA6" w14:textId="0E20B90F" w:rsidR="00F34469" w:rsidRPr="001E24BD" w:rsidRDefault="00F34469" w:rsidP="00F34469">
      <w:pPr>
        <w:rPr>
          <w:color w:val="000000" w:themeColor="text1"/>
          <w:lang w:val="en-US"/>
        </w:rPr>
      </w:pPr>
      <w:r w:rsidRPr="001E24BD">
        <w:rPr>
          <w:color w:val="000000" w:themeColor="text1"/>
          <w:lang w:val="en-US"/>
        </w:rPr>
        <w:t xml:space="preserve">Smith, E. (2017). Making Tax Digital: Is HMRC’s recent system fault a cause for concern? Retrieved from Accountancy Age: </w:t>
      </w:r>
      <w:hyperlink r:id="rId57" w:history="1">
        <w:r w:rsidR="0060771D" w:rsidRPr="001E24BD">
          <w:rPr>
            <w:rStyle w:val="ad"/>
            <w:rFonts w:ascii="Times New Roman" w:hAnsi="Times New Roman"/>
            <w:b w:val="0"/>
            <w:lang w:val="en-US"/>
          </w:rPr>
          <w:t>https://www.accountancyage.com/2017/04/12/making-tax-digital-is-hmrcs-recent-system-fault-a-cause-for-concern/</w:t>
        </w:r>
      </w:hyperlink>
    </w:p>
    <w:p w14:paraId="4E873608" w14:textId="72207A9E" w:rsidR="0060771D" w:rsidRPr="001E24BD" w:rsidRDefault="0060771D" w:rsidP="00F34469">
      <w:pPr>
        <w:rPr>
          <w:rFonts w:eastAsia="Times New Roman"/>
          <w:color w:val="000000" w:themeColor="text1"/>
          <w:lang w:val="en-US"/>
        </w:rPr>
      </w:pPr>
      <w:r w:rsidRPr="001E24BD">
        <w:rPr>
          <w:rFonts w:eastAsia="Times New Roman"/>
          <w:color w:val="000000" w:themeColor="text1"/>
          <w:shd w:val="clear" w:color="auto" w:fill="FFFFFF"/>
          <w:lang w:val="en-US"/>
        </w:rPr>
        <w:t>StatsWales</w:t>
      </w:r>
      <w:r w:rsidRPr="000449FA">
        <w:rPr>
          <w:rFonts w:eastAsia="Times New Roman"/>
          <w:color w:val="000000" w:themeColor="text1"/>
          <w:shd w:val="clear" w:color="auto" w:fill="FFFFFF"/>
          <w:lang w:val="en-US"/>
        </w:rPr>
        <w:t xml:space="preserve"> (2018). [online] Available at: https://statswales.gov.wales/Catalogue/Business-Economy-and-Labour-Market/Businesses/Business-Structure/Headline-Data/enterprises-by-sizeband-area-year [Accessed 7 May 2018].</w:t>
      </w:r>
    </w:p>
    <w:p w14:paraId="73D6BDA8" w14:textId="080C2882" w:rsidR="00243E23" w:rsidRPr="001E24BD" w:rsidRDefault="00F34469" w:rsidP="00204A8F">
      <w:pPr>
        <w:rPr>
          <w:color w:val="000000" w:themeColor="text1"/>
          <w:lang w:val="en-US"/>
        </w:rPr>
      </w:pPr>
      <w:r w:rsidRPr="001E24BD">
        <w:rPr>
          <w:color w:val="000000" w:themeColor="text1"/>
          <w:lang w:val="en-US"/>
        </w:rPr>
        <w:t xml:space="preserve">Stokdyk, J. (2016, October). Agent authorisation will transfer to MTD. Retrieved from Accounting Web : </w:t>
      </w:r>
      <w:hyperlink r:id="rId58" w:history="1">
        <w:r w:rsidR="00022370" w:rsidRPr="001E24BD">
          <w:rPr>
            <w:rStyle w:val="ad"/>
            <w:rFonts w:ascii="Times New Roman" w:hAnsi="Times New Roman"/>
            <w:b w:val="0"/>
            <w:lang w:val="en-US"/>
          </w:rPr>
          <w:t>https://www.accountingweb.co.uk/tax/hmrc-policy/agent-authorisation-will-transfer-to-mtd</w:t>
        </w:r>
      </w:hyperlink>
    </w:p>
    <w:p w14:paraId="3A6200F3" w14:textId="60B3F6A8" w:rsidR="00022370" w:rsidRPr="001E24BD" w:rsidRDefault="00022370" w:rsidP="00204A8F">
      <w:pPr>
        <w:rPr>
          <w:rFonts w:eastAsia="Times New Roman"/>
          <w:color w:val="000000" w:themeColor="text1"/>
          <w:lang w:val="en-US"/>
        </w:rPr>
      </w:pPr>
      <w:r w:rsidRPr="001E24BD">
        <w:rPr>
          <w:rFonts w:eastAsia="Times New Roman"/>
          <w:color w:val="000000" w:themeColor="text1"/>
          <w:shd w:val="clear" w:color="auto" w:fill="FFFFFF"/>
          <w:lang w:val="en-US"/>
        </w:rPr>
        <w:t>Terrell, S. (2016). </w:t>
      </w:r>
      <w:r w:rsidRPr="001E24BD">
        <w:rPr>
          <w:rFonts w:eastAsia="Times New Roman"/>
          <w:i/>
          <w:iCs/>
          <w:color w:val="000000" w:themeColor="text1"/>
          <w:shd w:val="clear" w:color="auto" w:fill="FFFFFF"/>
          <w:lang w:val="en-US"/>
        </w:rPr>
        <w:t>Writing a proposal for your dissertation</w:t>
      </w:r>
      <w:r w:rsidRPr="001E24BD">
        <w:rPr>
          <w:rFonts w:eastAsia="Times New Roman"/>
          <w:color w:val="000000" w:themeColor="text1"/>
          <w:shd w:val="clear" w:color="auto" w:fill="FFFFFF"/>
          <w:lang w:val="en-US"/>
        </w:rPr>
        <w:t>. 2nd ed. New York: Pearson.</w:t>
      </w:r>
    </w:p>
    <w:p w14:paraId="5AAB145A" w14:textId="77777777" w:rsidR="00204A8F" w:rsidRPr="001E24BD" w:rsidRDefault="00204A8F" w:rsidP="00204A8F">
      <w:pPr>
        <w:rPr>
          <w:color w:val="000000" w:themeColor="text1"/>
          <w:lang w:val="en-US"/>
        </w:rPr>
      </w:pPr>
      <w:r w:rsidRPr="001E24BD">
        <w:rPr>
          <w:color w:val="000000" w:themeColor="text1"/>
          <w:lang w:val="en-US"/>
        </w:rPr>
        <w:lastRenderedPageBreak/>
        <w:t>Thomas, B. (2017). Making Tax Digital; Reshaping Tax Climate. KPMG. Retrieved from https://home.kpmg.com/content/dam/kpmg/uk/pdf/2017/09/making-tax-digital-and-the-impact-on-mobility-functions.pdf</w:t>
      </w:r>
    </w:p>
    <w:p w14:paraId="703899DB" w14:textId="77777777" w:rsidR="00204A8F" w:rsidRPr="001E24BD" w:rsidRDefault="00204A8F" w:rsidP="00204A8F">
      <w:pPr>
        <w:rPr>
          <w:color w:val="000000" w:themeColor="text1"/>
          <w:lang w:val="en-US"/>
        </w:rPr>
      </w:pPr>
      <w:r w:rsidRPr="001E24BD">
        <w:rPr>
          <w:color w:val="000000" w:themeColor="text1"/>
          <w:lang w:val="en-US"/>
        </w:rPr>
        <w:t>Warwick-Ching, L. (2017). Will new HMRC reporting rules mean I have to pay my accountant more? Retrieved from Financial Times: https://www.ft.com/content/1cac7c94-f435-11e6-95ee-f14e55513608</w:t>
      </w:r>
    </w:p>
    <w:p w14:paraId="46736C9B" w14:textId="388E5660" w:rsidR="00204A8F" w:rsidRPr="001E24BD" w:rsidRDefault="00204A8F" w:rsidP="00204A8F">
      <w:pPr>
        <w:rPr>
          <w:color w:val="000000" w:themeColor="text1"/>
          <w:lang w:val="en-US"/>
        </w:rPr>
      </w:pPr>
      <w:r w:rsidRPr="001E24BD">
        <w:rPr>
          <w:color w:val="000000" w:themeColor="text1"/>
          <w:lang w:val="en-US"/>
        </w:rPr>
        <w:t xml:space="preserve">Williams, M. (2017). Small businesses may end up paying the price for digital tax system. Retrieved from Guardian : </w:t>
      </w:r>
      <w:hyperlink r:id="rId59" w:history="1">
        <w:r w:rsidR="007739BB" w:rsidRPr="001E24BD">
          <w:rPr>
            <w:rStyle w:val="ad"/>
            <w:rFonts w:ascii="Times New Roman" w:hAnsi="Times New Roman"/>
            <w:b w:val="0"/>
            <w:lang w:val="en-US"/>
          </w:rPr>
          <w:t>https://www.theguardian.com/small-business-network/2016/nov/10/small-businesses-digital-tax-system-hmrc-entrepreneurs</w:t>
        </w:r>
      </w:hyperlink>
    </w:p>
    <w:p w14:paraId="7D9E6E38" w14:textId="22CAB778" w:rsidR="007739BB" w:rsidRPr="001E24BD" w:rsidRDefault="007739BB" w:rsidP="00204A8F">
      <w:pPr>
        <w:rPr>
          <w:rFonts w:eastAsia="Times New Roman"/>
          <w:color w:val="000000" w:themeColor="text1"/>
          <w:shd w:val="clear" w:color="auto" w:fill="FFFFFF"/>
          <w:lang w:val="en-US"/>
        </w:rPr>
      </w:pPr>
      <w:r w:rsidRPr="001E24BD">
        <w:rPr>
          <w:rFonts w:eastAsia="Times New Roman"/>
          <w:color w:val="000000" w:themeColor="text1"/>
          <w:shd w:val="clear" w:color="auto" w:fill="FFFFFF"/>
          <w:lang w:val="en-US"/>
        </w:rPr>
        <w:t>Wright, K. (2018). </w:t>
      </w:r>
      <w:r w:rsidRPr="001E24BD">
        <w:rPr>
          <w:rFonts w:eastAsia="Times New Roman"/>
          <w:i/>
          <w:iCs/>
          <w:color w:val="000000" w:themeColor="text1"/>
          <w:shd w:val="clear" w:color="auto" w:fill="FFFFFF"/>
          <w:lang w:val="en-US"/>
        </w:rPr>
        <w:t>Researching Internet-Based Populations: Advantages and Disadvantages of Online Survey Research, Online Questionnaire Authoring Software Packages, and Web Survey Services</w:t>
      </w:r>
      <w:r w:rsidRPr="001E24BD">
        <w:rPr>
          <w:rFonts w:eastAsia="Times New Roman"/>
          <w:color w:val="000000" w:themeColor="text1"/>
          <w:shd w:val="clear" w:color="auto" w:fill="FFFFFF"/>
          <w:lang w:val="en-US"/>
        </w:rPr>
        <w:t>. Wiley Library.</w:t>
      </w:r>
    </w:p>
    <w:p w14:paraId="309F10D0" w14:textId="1A5E9AB6" w:rsidR="00022370" w:rsidRPr="001E24BD" w:rsidRDefault="00022370" w:rsidP="00204A8F">
      <w:pPr>
        <w:rPr>
          <w:rFonts w:eastAsia="Times New Roman"/>
          <w:color w:val="000000" w:themeColor="text1"/>
          <w:lang w:val="en-US"/>
        </w:rPr>
      </w:pPr>
      <w:r w:rsidRPr="001E24BD">
        <w:rPr>
          <w:rFonts w:eastAsia="Times New Roman"/>
          <w:color w:val="000000" w:themeColor="text1"/>
          <w:shd w:val="clear" w:color="auto" w:fill="FFFFFF"/>
          <w:lang w:val="en-US"/>
        </w:rPr>
        <w:t>Wood, M. and Kerr, J. (2011). </w:t>
      </w:r>
      <w:r w:rsidRPr="001E24BD">
        <w:rPr>
          <w:rFonts w:eastAsia="Times New Roman"/>
          <w:i/>
          <w:iCs/>
          <w:color w:val="000000" w:themeColor="text1"/>
          <w:shd w:val="clear" w:color="auto" w:fill="FFFFFF"/>
          <w:lang w:val="en-US"/>
        </w:rPr>
        <w:t>Basic steps in planning nursing research</w:t>
      </w:r>
      <w:r w:rsidRPr="001E24BD">
        <w:rPr>
          <w:rFonts w:eastAsia="Times New Roman"/>
          <w:color w:val="000000" w:themeColor="text1"/>
          <w:shd w:val="clear" w:color="auto" w:fill="FFFFFF"/>
          <w:lang w:val="en-US"/>
        </w:rPr>
        <w:t>. 5th ed. Sudbury, Mass.: Jones and Bartlett Publishers.</w:t>
      </w:r>
    </w:p>
    <w:p w14:paraId="551A4E80" w14:textId="77777777" w:rsidR="00204A8F" w:rsidRPr="001E24BD" w:rsidRDefault="00204A8F" w:rsidP="00204A8F">
      <w:pPr>
        <w:rPr>
          <w:color w:val="000000" w:themeColor="text1"/>
          <w:lang w:val="en-US"/>
        </w:rPr>
      </w:pPr>
      <w:r w:rsidRPr="001E24BD">
        <w:rPr>
          <w:color w:val="000000" w:themeColor="text1"/>
          <w:lang w:val="en-US"/>
        </w:rPr>
        <w:t>Xero. (2018). Getting ready for making tax digital | Xero. [online] Available at: https://www.xero.com/uk/resources/accountant-bookkeeper-guides/cloud-accounting/making-tax-digital/ [Accessed 19 Jan. 2018].</w:t>
      </w:r>
    </w:p>
    <w:p w14:paraId="24F66F1E" w14:textId="7E5EED37" w:rsidR="00204A8F" w:rsidRPr="001E24BD" w:rsidRDefault="00204A8F" w:rsidP="00204A8F">
      <w:pPr>
        <w:rPr>
          <w:color w:val="000000" w:themeColor="text1"/>
          <w:lang w:val="en-US"/>
        </w:rPr>
      </w:pPr>
    </w:p>
    <w:p w14:paraId="46FF6579" w14:textId="53A01BEF" w:rsidR="00204A8F" w:rsidRPr="001E24BD" w:rsidRDefault="00204A8F" w:rsidP="00204A8F">
      <w:pPr>
        <w:rPr>
          <w:color w:val="000000" w:themeColor="text1"/>
          <w:lang w:val="en-US"/>
        </w:rPr>
      </w:pPr>
    </w:p>
    <w:p w14:paraId="027BB1C3" w14:textId="77777777" w:rsidR="00204A8F" w:rsidRPr="001E24BD" w:rsidRDefault="00204A8F" w:rsidP="00204A8F">
      <w:pPr>
        <w:rPr>
          <w:color w:val="000000" w:themeColor="text1"/>
          <w:lang w:val="en-US"/>
        </w:rPr>
      </w:pPr>
    </w:p>
    <w:p w14:paraId="10AFE2B4" w14:textId="77777777" w:rsidR="000449FA" w:rsidRPr="001E24BD" w:rsidRDefault="000449FA" w:rsidP="000449FA">
      <w:pPr>
        <w:rPr>
          <w:color w:val="000000" w:themeColor="text1"/>
          <w:lang w:val="en-US"/>
        </w:rPr>
      </w:pPr>
    </w:p>
    <w:p w14:paraId="2FF2A02E" w14:textId="13454E54" w:rsidR="00421E05" w:rsidRPr="001E24BD" w:rsidRDefault="000449FA" w:rsidP="00597AAE">
      <w:pPr>
        <w:shd w:val="clear" w:color="auto" w:fill="FFFFFF"/>
        <w:ind w:hanging="120"/>
        <w:rPr>
          <w:color w:val="000000" w:themeColor="text1"/>
          <w:lang w:val="en-US"/>
        </w:rPr>
      </w:pPr>
      <w:r w:rsidRPr="001E24BD">
        <w:rPr>
          <w:color w:val="000000" w:themeColor="text1"/>
          <w:lang w:val="en-US"/>
        </w:rPr>
        <w:t xml:space="preserve"> </w:t>
      </w:r>
    </w:p>
    <w:p w14:paraId="7B97605E" w14:textId="77777777" w:rsidR="00421E05" w:rsidRPr="001E24BD" w:rsidRDefault="00421E05">
      <w:pPr>
        <w:rPr>
          <w:rFonts w:eastAsia="Times New Roman"/>
          <w:lang w:val="en-US"/>
        </w:rPr>
      </w:pPr>
    </w:p>
    <w:p w14:paraId="45A66070" w14:textId="346F1D89" w:rsidR="00421E05" w:rsidRPr="001E24BD" w:rsidRDefault="00597AAE" w:rsidP="00597AAE">
      <w:pPr>
        <w:pStyle w:val="2"/>
        <w:rPr>
          <w:rFonts w:ascii="Times New Roman" w:hAnsi="Times New Roman" w:cs="Times New Roman"/>
          <w:szCs w:val="24"/>
        </w:rPr>
      </w:pPr>
      <w:bookmarkStart w:id="94" w:name="_Toc513492409"/>
      <w:r w:rsidRPr="001E24BD">
        <w:rPr>
          <w:rFonts w:ascii="Times New Roman" w:hAnsi="Times New Roman" w:cs="Times New Roman"/>
          <w:szCs w:val="24"/>
        </w:rPr>
        <w:lastRenderedPageBreak/>
        <w:t>Appendix One: example of online and paper questionnaire</w:t>
      </w:r>
      <w:bookmarkEnd w:id="94"/>
    </w:p>
    <w:p w14:paraId="70C806BF" w14:textId="3194CC51" w:rsidR="00D80AC2" w:rsidRPr="001E24BD" w:rsidRDefault="00231720">
      <w:pPr>
        <w:rPr>
          <w:rFonts w:eastAsia="Times New Roman"/>
          <w:lang w:val="en-US"/>
        </w:rPr>
      </w:pPr>
      <w:r w:rsidRPr="001E24BD">
        <w:rPr>
          <w:rFonts w:eastAsia="Times New Roman"/>
          <w:noProof/>
        </w:rPr>
        <w:drawing>
          <wp:inline distT="0" distB="0" distL="0" distR="0" wp14:anchorId="45F5155B" wp14:editId="75A1FB70">
            <wp:extent cx="4506483" cy="6184549"/>
            <wp:effectExtent l="0" t="0" r="0" b="0"/>
            <wp:docPr id="29" name="Рисунок 29" descr="../../MTD%20-%20Google%20Form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TD%20-%20Google%20Forms.pdf"/>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526134" cy="6211518"/>
                    </a:xfrm>
                    <a:prstGeom prst="rect">
                      <a:avLst/>
                    </a:prstGeom>
                    <a:noFill/>
                    <a:ln>
                      <a:noFill/>
                    </a:ln>
                  </pic:spPr>
                </pic:pic>
              </a:graphicData>
            </a:graphic>
          </wp:inline>
        </w:drawing>
      </w:r>
    </w:p>
    <w:p w14:paraId="0BC6043A" w14:textId="54E6B76A" w:rsidR="00286260" w:rsidRPr="001E24BD" w:rsidRDefault="00B41C0D">
      <w:pPr>
        <w:rPr>
          <w:rFonts w:eastAsia="Times New Roman"/>
        </w:rPr>
      </w:pPr>
      <w:r w:rsidRPr="001E24BD">
        <w:rPr>
          <w:rFonts w:eastAsia="Times New Roman"/>
          <w:noProof/>
        </w:rPr>
        <w:lastRenderedPageBreak/>
        <w:drawing>
          <wp:inline distT="0" distB="0" distL="0" distR="0" wp14:anchorId="00CE9BEE" wp14:editId="2E502D4D">
            <wp:extent cx="5840730" cy="8257540"/>
            <wp:effectExtent l="0" t="0" r="1270" b="0"/>
            <wp:docPr id="30" name="Рисунок 30" descr="../../MTD%20-%20Google%20Form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TD%20-%20Google%20Forms.pdf"/>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840730" cy="8257540"/>
                    </a:xfrm>
                    <a:prstGeom prst="rect">
                      <a:avLst/>
                    </a:prstGeom>
                    <a:noFill/>
                    <a:ln>
                      <a:noFill/>
                    </a:ln>
                  </pic:spPr>
                </pic:pic>
              </a:graphicData>
            </a:graphic>
          </wp:inline>
        </w:drawing>
      </w:r>
    </w:p>
    <w:p w14:paraId="7905CDB8" w14:textId="7888A071" w:rsidR="00603FD8" w:rsidRPr="001E24BD" w:rsidRDefault="008726E2">
      <w:pPr>
        <w:rPr>
          <w:rFonts w:eastAsia="Times New Roman"/>
        </w:rPr>
      </w:pPr>
      <w:r w:rsidRPr="001E24BD">
        <w:rPr>
          <w:rFonts w:eastAsia="Times New Roman"/>
          <w:noProof/>
        </w:rPr>
        <w:lastRenderedPageBreak/>
        <w:drawing>
          <wp:inline distT="0" distB="0" distL="0" distR="0" wp14:anchorId="0AC0B57F" wp14:editId="71237692">
            <wp:extent cx="5840730" cy="8257540"/>
            <wp:effectExtent l="0" t="0" r="1270" b="0"/>
            <wp:docPr id="34" name="Рисунок 34" descr="../../MTD%20-%20Google%20Form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TD%20-%20Google%20Forms.pdf"/>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840730" cy="8257540"/>
                    </a:xfrm>
                    <a:prstGeom prst="rect">
                      <a:avLst/>
                    </a:prstGeom>
                    <a:noFill/>
                    <a:ln>
                      <a:noFill/>
                    </a:ln>
                  </pic:spPr>
                </pic:pic>
              </a:graphicData>
            </a:graphic>
          </wp:inline>
        </w:drawing>
      </w:r>
    </w:p>
    <w:p w14:paraId="0886C154" w14:textId="046C6613" w:rsidR="00B661A8" w:rsidRPr="001E24BD" w:rsidRDefault="00B661A8">
      <w:pPr>
        <w:rPr>
          <w:rFonts w:eastAsia="Times New Roman"/>
        </w:rPr>
      </w:pPr>
      <w:r w:rsidRPr="001E24BD">
        <w:rPr>
          <w:rFonts w:eastAsia="Times New Roman"/>
          <w:noProof/>
        </w:rPr>
        <w:lastRenderedPageBreak/>
        <w:drawing>
          <wp:inline distT="0" distB="0" distL="0" distR="0" wp14:anchorId="60665CBF" wp14:editId="2F6302BA">
            <wp:extent cx="5840730" cy="8257540"/>
            <wp:effectExtent l="0" t="0" r="1270" b="0"/>
            <wp:docPr id="36" name="Рисунок 36" descr="../../MTD%20-%20Google%20Form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TD%20-%20Google%20Forms.pdf"/>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840730" cy="8257540"/>
                    </a:xfrm>
                    <a:prstGeom prst="rect">
                      <a:avLst/>
                    </a:prstGeom>
                    <a:noFill/>
                    <a:ln>
                      <a:noFill/>
                    </a:ln>
                  </pic:spPr>
                </pic:pic>
              </a:graphicData>
            </a:graphic>
          </wp:inline>
        </w:drawing>
      </w:r>
    </w:p>
    <w:p w14:paraId="454F0202" w14:textId="3296557A" w:rsidR="00175DC6" w:rsidRPr="001E24BD" w:rsidRDefault="00175DC6">
      <w:pPr>
        <w:rPr>
          <w:rFonts w:eastAsia="Times New Roman"/>
        </w:rPr>
      </w:pPr>
      <w:r w:rsidRPr="001E24BD">
        <w:rPr>
          <w:rFonts w:eastAsia="Times New Roman"/>
          <w:noProof/>
        </w:rPr>
        <w:lastRenderedPageBreak/>
        <w:drawing>
          <wp:inline distT="0" distB="0" distL="0" distR="0" wp14:anchorId="1D892973" wp14:editId="7D2FECA4">
            <wp:extent cx="5840730" cy="8257540"/>
            <wp:effectExtent l="0" t="0" r="1270" b="0"/>
            <wp:docPr id="40" name="Рисунок 40" descr="../../MTD%20-%20Google%20Form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TD%20-%20Google%20Forms.pdf"/>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840730" cy="8257540"/>
                    </a:xfrm>
                    <a:prstGeom prst="rect">
                      <a:avLst/>
                    </a:prstGeom>
                    <a:noFill/>
                    <a:ln>
                      <a:noFill/>
                    </a:ln>
                  </pic:spPr>
                </pic:pic>
              </a:graphicData>
            </a:graphic>
          </wp:inline>
        </w:drawing>
      </w:r>
    </w:p>
    <w:p w14:paraId="4C59F393" w14:textId="5E64EDED" w:rsidR="00175DC6" w:rsidRPr="001E24BD" w:rsidRDefault="00636E7F">
      <w:pPr>
        <w:rPr>
          <w:rFonts w:eastAsia="Times New Roman"/>
        </w:rPr>
      </w:pPr>
      <w:r w:rsidRPr="001E24BD">
        <w:rPr>
          <w:rFonts w:eastAsia="Times New Roman"/>
          <w:noProof/>
        </w:rPr>
        <w:lastRenderedPageBreak/>
        <w:drawing>
          <wp:inline distT="0" distB="0" distL="0" distR="0" wp14:anchorId="26177197" wp14:editId="07F508F2">
            <wp:extent cx="5840730" cy="8257540"/>
            <wp:effectExtent l="0" t="0" r="1270" b="0"/>
            <wp:docPr id="41" name="Рисунок 41" descr="../../MTD%20-%20Google%20Form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TD%20-%20Google%20Forms.pdf"/>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840730" cy="8257540"/>
                    </a:xfrm>
                    <a:prstGeom prst="rect">
                      <a:avLst/>
                    </a:prstGeom>
                    <a:noFill/>
                    <a:ln>
                      <a:noFill/>
                    </a:ln>
                  </pic:spPr>
                </pic:pic>
              </a:graphicData>
            </a:graphic>
          </wp:inline>
        </w:drawing>
      </w:r>
    </w:p>
    <w:p w14:paraId="73A98D92" w14:textId="77777777" w:rsidR="0088283E" w:rsidRPr="001E24BD" w:rsidRDefault="00636E7F" w:rsidP="0088283E">
      <w:pPr>
        <w:pStyle w:val="2"/>
        <w:rPr>
          <w:rFonts w:ascii="Times New Roman" w:hAnsi="Times New Roman" w:cs="Times New Roman"/>
          <w:szCs w:val="24"/>
        </w:rPr>
      </w:pPr>
      <w:bookmarkStart w:id="95" w:name="_Toc513492410"/>
      <w:r w:rsidRPr="001E24BD">
        <w:rPr>
          <w:rFonts w:ascii="Times New Roman" w:hAnsi="Times New Roman" w:cs="Times New Roman"/>
          <w:szCs w:val="24"/>
        </w:rPr>
        <w:lastRenderedPageBreak/>
        <w:t>Appendix Two: list of questions for the interview</w:t>
      </w:r>
      <w:bookmarkEnd w:id="95"/>
    </w:p>
    <w:p w14:paraId="54C8099D" w14:textId="77777777" w:rsidR="0088283E" w:rsidRPr="004055BC" w:rsidRDefault="0088283E" w:rsidP="0088283E">
      <w:pPr>
        <w:rPr>
          <w:lang w:val="en-US"/>
        </w:rPr>
      </w:pPr>
    </w:p>
    <w:p w14:paraId="1C07656C" w14:textId="4AA91CF0" w:rsidR="00175DC6" w:rsidRPr="001E24BD" w:rsidRDefault="008079FA" w:rsidP="0088283E">
      <w:r w:rsidRPr="001E24BD">
        <w:rPr>
          <w:noProof/>
        </w:rPr>
        <w:drawing>
          <wp:inline distT="0" distB="0" distL="0" distR="0" wp14:anchorId="0D25B508" wp14:editId="1BF259D2">
            <wp:extent cx="5214186" cy="6990080"/>
            <wp:effectExtent l="0" t="0" r="0" b="0"/>
            <wp:docPr id="42" name="Рисунок 42" descr="../../MTD%20Interview%20Questions%20.docx.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TD%20Interview%20Questions%20.docx.pdf"/>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228384" cy="7009113"/>
                    </a:xfrm>
                    <a:prstGeom prst="rect">
                      <a:avLst/>
                    </a:prstGeom>
                    <a:noFill/>
                    <a:ln>
                      <a:noFill/>
                    </a:ln>
                  </pic:spPr>
                </pic:pic>
              </a:graphicData>
            </a:graphic>
          </wp:inline>
        </w:drawing>
      </w:r>
    </w:p>
    <w:p w14:paraId="308E96A1" w14:textId="77777777" w:rsidR="008079FA" w:rsidRPr="001E24BD" w:rsidRDefault="008079FA">
      <w:pPr>
        <w:rPr>
          <w:rFonts w:eastAsia="Times New Roman"/>
          <w:lang w:val="en-US"/>
        </w:rPr>
      </w:pPr>
    </w:p>
    <w:p w14:paraId="69356A3D" w14:textId="77777777" w:rsidR="008079FA" w:rsidRPr="001E24BD" w:rsidRDefault="008079FA">
      <w:pPr>
        <w:rPr>
          <w:rFonts w:eastAsia="Times New Roman"/>
          <w:lang w:val="en-US"/>
        </w:rPr>
      </w:pPr>
    </w:p>
    <w:p w14:paraId="41399880" w14:textId="77777777" w:rsidR="008079FA" w:rsidRPr="001E24BD" w:rsidRDefault="008079FA">
      <w:pPr>
        <w:rPr>
          <w:rFonts w:eastAsia="Times New Roman"/>
          <w:lang w:val="en-US"/>
        </w:rPr>
      </w:pPr>
    </w:p>
    <w:p w14:paraId="599C4762" w14:textId="77777777" w:rsidR="008079FA" w:rsidRPr="001E24BD" w:rsidRDefault="008079FA">
      <w:pPr>
        <w:rPr>
          <w:rFonts w:eastAsia="Times New Roman"/>
          <w:lang w:val="en-US"/>
        </w:rPr>
      </w:pPr>
    </w:p>
    <w:p w14:paraId="5B6B4F1F" w14:textId="77777777" w:rsidR="008079FA" w:rsidRPr="001E24BD" w:rsidRDefault="008079FA">
      <w:pPr>
        <w:rPr>
          <w:rFonts w:eastAsia="Times New Roman"/>
          <w:lang w:val="en-US"/>
        </w:rPr>
      </w:pPr>
    </w:p>
    <w:p w14:paraId="79F1FAD3" w14:textId="77777777" w:rsidR="008079FA" w:rsidRPr="001E24BD" w:rsidRDefault="008079FA">
      <w:pPr>
        <w:rPr>
          <w:rFonts w:eastAsia="Times New Roman"/>
          <w:lang w:val="en-US"/>
        </w:rPr>
      </w:pPr>
    </w:p>
    <w:p w14:paraId="47E60E7E" w14:textId="5616E000" w:rsidR="0088283E" w:rsidRPr="001E24BD" w:rsidRDefault="0088283E" w:rsidP="0088283E">
      <w:pPr>
        <w:pStyle w:val="2"/>
        <w:rPr>
          <w:rFonts w:ascii="Times New Roman" w:hAnsi="Times New Roman" w:cs="Times New Roman"/>
          <w:szCs w:val="24"/>
        </w:rPr>
      </w:pPr>
      <w:bookmarkStart w:id="96" w:name="_Toc513492411"/>
      <w:r w:rsidRPr="001E24BD">
        <w:rPr>
          <w:rFonts w:ascii="Times New Roman" w:hAnsi="Times New Roman" w:cs="Times New Roman"/>
          <w:szCs w:val="24"/>
        </w:rPr>
        <w:t>Appendix Three</w:t>
      </w:r>
      <w:r w:rsidR="00814766" w:rsidRPr="001E24BD">
        <w:rPr>
          <w:rFonts w:ascii="Times New Roman" w:hAnsi="Times New Roman" w:cs="Times New Roman"/>
          <w:szCs w:val="24"/>
        </w:rPr>
        <w:t>: i</w:t>
      </w:r>
      <w:r w:rsidR="00A211C6" w:rsidRPr="001E24BD">
        <w:rPr>
          <w:rFonts w:ascii="Times New Roman" w:hAnsi="Times New Roman" w:cs="Times New Roman"/>
          <w:szCs w:val="24"/>
        </w:rPr>
        <w:t>nterview transcript</w:t>
      </w:r>
      <w:r w:rsidR="00AE3F48" w:rsidRPr="001E24BD">
        <w:rPr>
          <w:rFonts w:ascii="Times New Roman" w:hAnsi="Times New Roman" w:cs="Times New Roman"/>
          <w:szCs w:val="24"/>
        </w:rPr>
        <w:t xml:space="preserve"> </w:t>
      </w:r>
      <w:r w:rsidR="00FE42C1" w:rsidRPr="001E24BD">
        <w:rPr>
          <w:rFonts w:ascii="Times New Roman" w:hAnsi="Times New Roman" w:cs="Times New Roman"/>
          <w:szCs w:val="24"/>
        </w:rPr>
        <w:t>1</w:t>
      </w:r>
      <w:bookmarkEnd w:id="96"/>
    </w:p>
    <w:p w14:paraId="6C1EC647" w14:textId="77777777" w:rsidR="0088283E" w:rsidRPr="001E24BD" w:rsidRDefault="0088283E" w:rsidP="0088283E"/>
    <w:p w14:paraId="53306F35" w14:textId="5FC6E3D2" w:rsidR="008079FA" w:rsidRPr="001E24BD" w:rsidRDefault="00AE3F48" w:rsidP="0088283E">
      <w:r w:rsidRPr="001E24BD">
        <w:rPr>
          <w:noProof/>
        </w:rPr>
        <w:drawing>
          <wp:inline distT="0" distB="0" distL="0" distR="0" wp14:anchorId="086388D9" wp14:editId="0F997D3F">
            <wp:extent cx="5004435" cy="7165674"/>
            <wp:effectExtent l="0" t="0" r="0" b="0"/>
            <wp:docPr id="44" name="Рисунок 44" descr="../../../Downloads/MTD_%20interview%20w%252Fh%20ABZ.docx.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ownloads/MTD_%20interview%20w%252Fh%20ABZ.docx.pdf"/>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022252" cy="7191186"/>
                    </a:xfrm>
                    <a:prstGeom prst="rect">
                      <a:avLst/>
                    </a:prstGeom>
                    <a:noFill/>
                    <a:ln>
                      <a:noFill/>
                    </a:ln>
                  </pic:spPr>
                </pic:pic>
              </a:graphicData>
            </a:graphic>
          </wp:inline>
        </w:drawing>
      </w:r>
    </w:p>
    <w:p w14:paraId="652357A2" w14:textId="3DB38062" w:rsidR="00693654" w:rsidRPr="001E24BD" w:rsidRDefault="00693654">
      <w:pPr>
        <w:rPr>
          <w:rFonts w:eastAsia="Times New Roman"/>
        </w:rPr>
      </w:pPr>
      <w:r w:rsidRPr="001E24BD">
        <w:rPr>
          <w:rFonts w:eastAsia="Times New Roman"/>
          <w:noProof/>
        </w:rPr>
        <w:lastRenderedPageBreak/>
        <w:drawing>
          <wp:inline distT="0" distB="0" distL="0" distR="0" wp14:anchorId="5CAE7E55" wp14:editId="59A4CC76">
            <wp:extent cx="5831840" cy="8842174"/>
            <wp:effectExtent l="0" t="0" r="10160" b="0"/>
            <wp:docPr id="47" name="Рисунок 47" descr="../../MTD_%20interview%20w_h%20ABZ.docx%20-%20Google%20Doc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TD_%20interview%20w_h%20ABZ.docx%20-%20Google%20Docs.pdf"/>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836212" cy="8848802"/>
                    </a:xfrm>
                    <a:prstGeom prst="rect">
                      <a:avLst/>
                    </a:prstGeom>
                    <a:noFill/>
                    <a:ln>
                      <a:noFill/>
                    </a:ln>
                  </pic:spPr>
                </pic:pic>
              </a:graphicData>
            </a:graphic>
          </wp:inline>
        </w:drawing>
      </w:r>
    </w:p>
    <w:p w14:paraId="68CCE14B" w14:textId="7E793322" w:rsidR="00693654" w:rsidRPr="001E24BD" w:rsidRDefault="00FE42C1">
      <w:pPr>
        <w:rPr>
          <w:rFonts w:eastAsia="Times New Roman"/>
        </w:rPr>
      </w:pPr>
      <w:r w:rsidRPr="001E24BD">
        <w:rPr>
          <w:rFonts w:eastAsia="Times New Roman"/>
          <w:noProof/>
        </w:rPr>
        <w:lastRenderedPageBreak/>
        <w:drawing>
          <wp:inline distT="0" distB="0" distL="0" distR="0" wp14:anchorId="1B20DDA6" wp14:editId="0AD874B4">
            <wp:extent cx="5831840" cy="8652309"/>
            <wp:effectExtent l="0" t="0" r="10160" b="9525"/>
            <wp:docPr id="48" name="Рисунок 48" descr="../../MTD_%20interview%20w_h%20ABZ.docx%20-%20Google%20Doc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TD_%20interview%20w_h%20ABZ.docx%20-%20Google%20Docs.pdf"/>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834533" cy="8656304"/>
                    </a:xfrm>
                    <a:prstGeom prst="rect">
                      <a:avLst/>
                    </a:prstGeom>
                    <a:noFill/>
                    <a:ln>
                      <a:noFill/>
                    </a:ln>
                  </pic:spPr>
                </pic:pic>
              </a:graphicData>
            </a:graphic>
          </wp:inline>
        </w:drawing>
      </w:r>
    </w:p>
    <w:p w14:paraId="0C0862C3" w14:textId="74550867" w:rsidR="00693654" w:rsidRPr="001E24BD" w:rsidRDefault="0088283E" w:rsidP="00597AAE">
      <w:pPr>
        <w:pStyle w:val="2"/>
        <w:rPr>
          <w:rFonts w:ascii="Times New Roman" w:hAnsi="Times New Roman" w:cs="Times New Roman"/>
          <w:szCs w:val="24"/>
        </w:rPr>
      </w:pPr>
      <w:bookmarkStart w:id="97" w:name="_Toc513492412"/>
      <w:r w:rsidRPr="001E24BD">
        <w:rPr>
          <w:rFonts w:ascii="Times New Roman" w:hAnsi="Times New Roman" w:cs="Times New Roman"/>
          <w:szCs w:val="24"/>
        </w:rPr>
        <w:lastRenderedPageBreak/>
        <w:t>Appendix Four</w:t>
      </w:r>
      <w:r w:rsidR="00814766" w:rsidRPr="001E24BD">
        <w:rPr>
          <w:rFonts w:ascii="Times New Roman" w:hAnsi="Times New Roman" w:cs="Times New Roman"/>
          <w:szCs w:val="24"/>
        </w:rPr>
        <w:t>: i</w:t>
      </w:r>
      <w:r w:rsidR="00B7025D" w:rsidRPr="001E24BD">
        <w:rPr>
          <w:rFonts w:ascii="Times New Roman" w:hAnsi="Times New Roman" w:cs="Times New Roman"/>
          <w:szCs w:val="24"/>
        </w:rPr>
        <w:t>nterview transcript 2</w:t>
      </w:r>
      <w:bookmarkEnd w:id="97"/>
    </w:p>
    <w:p w14:paraId="4D25FEDC" w14:textId="7DBAF7D7" w:rsidR="00FE42C1" w:rsidRPr="001E24BD" w:rsidRDefault="00D52961">
      <w:pPr>
        <w:rPr>
          <w:rFonts w:eastAsia="Times New Roman"/>
        </w:rPr>
      </w:pPr>
      <w:r w:rsidRPr="001E24BD">
        <w:rPr>
          <w:rFonts w:eastAsia="Times New Roman"/>
          <w:noProof/>
        </w:rPr>
        <w:drawing>
          <wp:inline distT="0" distB="0" distL="0" distR="0" wp14:anchorId="212A1C05" wp14:editId="4CD5ABD8">
            <wp:extent cx="5213596" cy="7221536"/>
            <wp:effectExtent l="0" t="0" r="0" b="0"/>
            <wp:docPr id="49" name="Рисунок 49" descr="../../MTD_%20interview%20w_h%20MURRAY%20-%20Google%20Doc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TD_%20interview%20w_h%20MURRAY%20-%20Google%20Docs.pdf"/>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218018" cy="7227661"/>
                    </a:xfrm>
                    <a:prstGeom prst="rect">
                      <a:avLst/>
                    </a:prstGeom>
                    <a:noFill/>
                    <a:ln>
                      <a:noFill/>
                    </a:ln>
                  </pic:spPr>
                </pic:pic>
              </a:graphicData>
            </a:graphic>
          </wp:inline>
        </w:drawing>
      </w:r>
    </w:p>
    <w:p w14:paraId="615D4FD2" w14:textId="77777777" w:rsidR="00D52961" w:rsidRPr="001E24BD" w:rsidRDefault="00D52961">
      <w:pPr>
        <w:rPr>
          <w:rFonts w:eastAsia="Times New Roman"/>
        </w:rPr>
      </w:pPr>
    </w:p>
    <w:p w14:paraId="53CC2472" w14:textId="32D74C83" w:rsidR="00D52961" w:rsidRPr="001E24BD" w:rsidRDefault="00D52961">
      <w:pPr>
        <w:rPr>
          <w:rFonts w:eastAsia="Times New Roman"/>
        </w:rPr>
      </w:pPr>
      <w:r w:rsidRPr="001E24BD">
        <w:rPr>
          <w:rFonts w:eastAsia="Times New Roman"/>
          <w:noProof/>
        </w:rPr>
        <w:lastRenderedPageBreak/>
        <w:drawing>
          <wp:inline distT="0" distB="0" distL="0" distR="0" wp14:anchorId="4865D715" wp14:editId="54D60DAB">
            <wp:extent cx="5831840" cy="8257540"/>
            <wp:effectExtent l="0" t="0" r="10160" b="0"/>
            <wp:docPr id="50" name="Рисунок 50" descr="../../2.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2.pdf"/>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831840" cy="8257540"/>
                    </a:xfrm>
                    <a:prstGeom prst="rect">
                      <a:avLst/>
                    </a:prstGeom>
                    <a:noFill/>
                    <a:ln>
                      <a:noFill/>
                    </a:ln>
                  </pic:spPr>
                </pic:pic>
              </a:graphicData>
            </a:graphic>
          </wp:inline>
        </w:drawing>
      </w:r>
    </w:p>
    <w:p w14:paraId="089F0CF1" w14:textId="1577CBE1" w:rsidR="00D52961" w:rsidRPr="001E24BD" w:rsidRDefault="00D52961">
      <w:pPr>
        <w:rPr>
          <w:rFonts w:eastAsia="Times New Roman"/>
        </w:rPr>
      </w:pPr>
      <w:r w:rsidRPr="001E24BD">
        <w:rPr>
          <w:rFonts w:eastAsia="Times New Roman"/>
          <w:noProof/>
        </w:rPr>
        <w:lastRenderedPageBreak/>
        <w:drawing>
          <wp:inline distT="0" distB="0" distL="0" distR="0" wp14:anchorId="4B357C3C" wp14:editId="679D37EF">
            <wp:extent cx="5831840" cy="8257540"/>
            <wp:effectExtent l="0" t="0" r="10160" b="0"/>
            <wp:docPr id="51" name="Рисунок 51" descr="../../3.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3.pdf"/>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831840" cy="8257540"/>
                    </a:xfrm>
                    <a:prstGeom prst="rect">
                      <a:avLst/>
                    </a:prstGeom>
                    <a:noFill/>
                    <a:ln>
                      <a:noFill/>
                    </a:ln>
                  </pic:spPr>
                </pic:pic>
              </a:graphicData>
            </a:graphic>
          </wp:inline>
        </w:drawing>
      </w:r>
    </w:p>
    <w:p w14:paraId="016DE9D9" w14:textId="7E8FB9AF" w:rsidR="00D52961" w:rsidRPr="001E24BD" w:rsidRDefault="00D52961">
      <w:pPr>
        <w:rPr>
          <w:rFonts w:eastAsia="Times New Roman"/>
        </w:rPr>
      </w:pPr>
      <w:r w:rsidRPr="001E24BD">
        <w:rPr>
          <w:rFonts w:eastAsia="Times New Roman"/>
          <w:noProof/>
        </w:rPr>
        <w:lastRenderedPageBreak/>
        <w:drawing>
          <wp:inline distT="0" distB="0" distL="0" distR="0" wp14:anchorId="57EC8DFA" wp14:editId="5A295431">
            <wp:extent cx="5831840" cy="8257540"/>
            <wp:effectExtent l="0" t="0" r="10160" b="0"/>
            <wp:docPr id="52" name="Рисунок 52" descr="../../4.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4.pdf"/>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831840" cy="8257540"/>
                    </a:xfrm>
                    <a:prstGeom prst="rect">
                      <a:avLst/>
                    </a:prstGeom>
                    <a:noFill/>
                    <a:ln>
                      <a:noFill/>
                    </a:ln>
                  </pic:spPr>
                </pic:pic>
              </a:graphicData>
            </a:graphic>
          </wp:inline>
        </w:drawing>
      </w:r>
    </w:p>
    <w:p w14:paraId="7BC20050" w14:textId="2C56BC9A" w:rsidR="00766820" w:rsidRPr="001E24BD" w:rsidRDefault="00597AAE" w:rsidP="00597AAE">
      <w:pPr>
        <w:pStyle w:val="2"/>
        <w:rPr>
          <w:rFonts w:ascii="Times New Roman" w:hAnsi="Times New Roman" w:cs="Times New Roman"/>
          <w:szCs w:val="24"/>
        </w:rPr>
      </w:pPr>
      <w:bookmarkStart w:id="98" w:name="_Toc513492413"/>
      <w:r w:rsidRPr="001E24BD">
        <w:rPr>
          <w:rFonts w:ascii="Times New Roman" w:eastAsia="Times New Roman" w:hAnsi="Times New Roman" w:cs="Times New Roman"/>
          <w:szCs w:val="24"/>
        </w:rPr>
        <w:lastRenderedPageBreak/>
        <w:t>Appendix</w:t>
      </w:r>
      <w:r w:rsidR="00766820" w:rsidRPr="001E24BD">
        <w:rPr>
          <w:rFonts w:ascii="Times New Roman" w:eastAsia="Times New Roman" w:hAnsi="Times New Roman" w:cs="Times New Roman"/>
          <w:szCs w:val="24"/>
        </w:rPr>
        <w:t xml:space="preserve"> Five: Main </w:t>
      </w:r>
      <w:r w:rsidRPr="001E24BD">
        <w:rPr>
          <w:rFonts w:ascii="Times New Roman" w:hAnsi="Times New Roman" w:cs="Times New Roman"/>
          <w:szCs w:val="24"/>
        </w:rPr>
        <w:t>milestones of MTD to come</w:t>
      </w:r>
      <w:bookmarkEnd w:id="98"/>
    </w:p>
    <w:p w14:paraId="42202B08" w14:textId="77777777" w:rsidR="00597AAE" w:rsidRPr="001E24BD" w:rsidRDefault="00597AAE" w:rsidP="00766820">
      <w:pPr>
        <w:rPr>
          <w:lang w:val="en-US"/>
        </w:rPr>
      </w:pPr>
    </w:p>
    <w:p w14:paraId="5C92F8D8" w14:textId="77777777" w:rsidR="00766820" w:rsidRPr="00E500C9" w:rsidRDefault="00766820" w:rsidP="00766820">
      <w:pPr>
        <w:rPr>
          <w:lang w:val="en-US"/>
        </w:rPr>
      </w:pPr>
      <w:r w:rsidRPr="00E500C9">
        <w:rPr>
          <w:lang w:val="en-US"/>
        </w:rPr>
        <w:t>January – June 2017</w:t>
      </w:r>
    </w:p>
    <w:p w14:paraId="0D615302" w14:textId="77777777" w:rsidR="00766820" w:rsidRPr="00E500C9" w:rsidRDefault="00766820" w:rsidP="00766820">
      <w:pPr>
        <w:rPr>
          <w:lang w:val="en-US"/>
        </w:rPr>
      </w:pPr>
      <w:r w:rsidRPr="00E500C9">
        <w:rPr>
          <w:lang w:val="en-US"/>
        </w:rPr>
        <w:t>New online billing system comes into effect.</w:t>
      </w:r>
    </w:p>
    <w:p w14:paraId="69BA33B7" w14:textId="77777777" w:rsidR="00766820" w:rsidRPr="00E500C9" w:rsidRDefault="00766820" w:rsidP="00766820">
      <w:pPr>
        <w:rPr>
          <w:lang w:val="en-US"/>
        </w:rPr>
      </w:pPr>
      <w:r w:rsidRPr="00E500C9">
        <w:rPr>
          <w:lang w:val="en-US"/>
        </w:rPr>
        <w:t>Taxpayers able to report additional sources of income through their PTA.</w:t>
      </w:r>
    </w:p>
    <w:p w14:paraId="275ED1F8" w14:textId="77777777" w:rsidR="00766820" w:rsidRPr="00E500C9" w:rsidRDefault="00766820" w:rsidP="00766820">
      <w:pPr>
        <w:rPr>
          <w:lang w:val="en-US"/>
        </w:rPr>
      </w:pPr>
      <w:r w:rsidRPr="00E500C9">
        <w:rPr>
          <w:lang w:val="en-US"/>
        </w:rPr>
        <w:t>Testing for digital reporting of income from letting property.</w:t>
      </w:r>
    </w:p>
    <w:p w14:paraId="7BA9CC70" w14:textId="77777777" w:rsidR="00766820" w:rsidRPr="00E500C9" w:rsidRDefault="00766820" w:rsidP="00766820">
      <w:pPr>
        <w:rPr>
          <w:lang w:val="en-US"/>
        </w:rPr>
      </w:pPr>
      <w:r w:rsidRPr="00E500C9">
        <w:rPr>
          <w:lang w:val="en-US"/>
        </w:rPr>
        <w:t>July – December 2017</w:t>
      </w:r>
    </w:p>
    <w:p w14:paraId="3C14F17A" w14:textId="77777777" w:rsidR="00766820" w:rsidRPr="00E500C9" w:rsidRDefault="00766820" w:rsidP="00766820">
      <w:pPr>
        <w:rPr>
          <w:lang w:val="en-US"/>
        </w:rPr>
      </w:pPr>
      <w:r w:rsidRPr="00E500C9">
        <w:rPr>
          <w:lang w:val="en-US"/>
        </w:rPr>
        <w:t>Digital tax accounts to show taxpayers an overview of their liabilities in one place.</w:t>
      </w:r>
    </w:p>
    <w:p w14:paraId="0A80BADA" w14:textId="77777777" w:rsidR="00766820" w:rsidRPr="00E500C9" w:rsidRDefault="00766820" w:rsidP="00766820">
      <w:pPr>
        <w:rPr>
          <w:lang w:val="en-US"/>
        </w:rPr>
      </w:pPr>
      <w:r w:rsidRPr="00E500C9">
        <w:rPr>
          <w:lang w:val="en-US"/>
        </w:rPr>
        <w:t>Automatic tax code adjustments to prevent PAYE under and overpayments.</w:t>
      </w:r>
    </w:p>
    <w:p w14:paraId="078CF565" w14:textId="77777777" w:rsidR="00766820" w:rsidRPr="00E500C9" w:rsidRDefault="00766820" w:rsidP="00766820">
      <w:pPr>
        <w:rPr>
          <w:lang w:val="en-US"/>
        </w:rPr>
      </w:pPr>
      <w:r w:rsidRPr="00E500C9">
        <w:rPr>
          <w:lang w:val="en-US"/>
        </w:rPr>
        <w:t>January – June 2018</w:t>
      </w:r>
    </w:p>
    <w:p w14:paraId="45AEE002" w14:textId="77777777" w:rsidR="00766820" w:rsidRPr="00E500C9" w:rsidRDefault="00766820" w:rsidP="00766820">
      <w:pPr>
        <w:rPr>
          <w:lang w:val="en-US"/>
        </w:rPr>
      </w:pPr>
      <w:r w:rsidRPr="00E500C9">
        <w:rPr>
          <w:lang w:val="en-US"/>
        </w:rPr>
        <w:t>Interest paid by banks and building societies starts to be shown in digital tax accounts.</w:t>
      </w:r>
    </w:p>
    <w:p w14:paraId="60D48F08" w14:textId="77777777" w:rsidR="00766820" w:rsidRPr="00E500C9" w:rsidRDefault="00766820" w:rsidP="00766820">
      <w:pPr>
        <w:rPr>
          <w:lang w:val="en-US"/>
        </w:rPr>
      </w:pPr>
      <w:r w:rsidRPr="00E500C9">
        <w:rPr>
          <w:lang w:val="en-US"/>
        </w:rPr>
        <w:t>July – December 2018</w:t>
      </w:r>
    </w:p>
    <w:p w14:paraId="55800BBC" w14:textId="77777777" w:rsidR="00766820" w:rsidRPr="00E500C9" w:rsidRDefault="00766820" w:rsidP="00766820">
      <w:pPr>
        <w:rPr>
          <w:lang w:val="en-US"/>
        </w:rPr>
      </w:pPr>
      <w:r w:rsidRPr="00E500C9">
        <w:rPr>
          <w:lang w:val="en-US"/>
        </w:rPr>
        <w:t>Most businesses, self-employed and landlords start updating HMRC quarterly for income tax and National Insurance obligations through their accounting software.</w:t>
      </w:r>
    </w:p>
    <w:p w14:paraId="2C4EFF5E" w14:textId="77777777" w:rsidR="00766820" w:rsidRPr="00E500C9" w:rsidRDefault="00766820" w:rsidP="00766820">
      <w:pPr>
        <w:rPr>
          <w:lang w:val="en-US"/>
        </w:rPr>
      </w:pPr>
      <w:r w:rsidRPr="00E500C9">
        <w:rPr>
          <w:lang w:val="en-US"/>
        </w:rPr>
        <w:t>Taxpayers who currently report their Child Benefit to HMRC no longer need to do so.</w:t>
      </w:r>
    </w:p>
    <w:p w14:paraId="6DA78B58" w14:textId="77777777" w:rsidR="00766820" w:rsidRPr="00E500C9" w:rsidRDefault="00766820" w:rsidP="00766820">
      <w:pPr>
        <w:rPr>
          <w:lang w:val="en-US"/>
        </w:rPr>
      </w:pPr>
      <w:r w:rsidRPr="00E500C9">
        <w:rPr>
          <w:lang w:val="en-US"/>
        </w:rPr>
        <w:t>2019</w:t>
      </w:r>
    </w:p>
    <w:p w14:paraId="4F9992C6" w14:textId="77777777" w:rsidR="00766820" w:rsidRPr="00E500C9" w:rsidRDefault="00766820" w:rsidP="00766820">
      <w:pPr>
        <w:rPr>
          <w:lang w:val="en-US"/>
        </w:rPr>
      </w:pPr>
      <w:r w:rsidRPr="00E500C9">
        <w:rPr>
          <w:lang w:val="en-US"/>
        </w:rPr>
        <w:t xml:space="preserve">Most businesses, self-employed and landlords start updating HMRC quarterly for VAT obligations through their </w:t>
      </w:r>
      <w:hyperlink r:id="rId74">
        <w:r w:rsidRPr="00E500C9">
          <w:rPr>
            <w:u w:val="single"/>
            <w:lang w:val="en-US"/>
          </w:rPr>
          <w:t>accounting software</w:t>
        </w:r>
      </w:hyperlink>
      <w:r w:rsidRPr="00E500C9">
        <w:rPr>
          <w:lang w:val="en-US"/>
        </w:rPr>
        <w:t>.</w:t>
      </w:r>
    </w:p>
    <w:p w14:paraId="51A08DAC" w14:textId="77777777" w:rsidR="00766820" w:rsidRPr="00E500C9" w:rsidRDefault="00766820" w:rsidP="00766820">
      <w:pPr>
        <w:rPr>
          <w:lang w:val="en-US"/>
        </w:rPr>
      </w:pPr>
      <w:r w:rsidRPr="00E500C9">
        <w:rPr>
          <w:lang w:val="en-US"/>
        </w:rPr>
        <w:t>Capital Gains Tax on the disposal of residential properties needs to be paid within 30 days.</w:t>
      </w:r>
    </w:p>
    <w:p w14:paraId="1767CDDD" w14:textId="77777777" w:rsidR="00766820" w:rsidRPr="00E500C9" w:rsidRDefault="00766820" w:rsidP="00766820">
      <w:pPr>
        <w:rPr>
          <w:lang w:val="en-US"/>
        </w:rPr>
      </w:pPr>
      <w:r w:rsidRPr="00E500C9">
        <w:rPr>
          <w:lang w:val="en-US"/>
        </w:rPr>
        <w:t>2020</w:t>
      </w:r>
    </w:p>
    <w:p w14:paraId="04514A9D" w14:textId="77777777" w:rsidR="00766820" w:rsidRPr="00E500C9" w:rsidRDefault="00766820" w:rsidP="00766820">
      <w:pPr>
        <w:rPr>
          <w:lang w:val="en-US"/>
        </w:rPr>
      </w:pPr>
      <w:r w:rsidRPr="00E500C9">
        <w:rPr>
          <w:lang w:val="en-US"/>
        </w:rPr>
        <w:t>Most companies to start updating HMRC quarterly for Corporation Tax obligations through their accounting software.</w:t>
      </w:r>
    </w:p>
    <w:p w14:paraId="3DA82CC5" w14:textId="77777777" w:rsidR="00766820" w:rsidRPr="00E500C9" w:rsidRDefault="00766820" w:rsidP="00766820">
      <w:pPr>
        <w:rPr>
          <w:lang w:val="en-US"/>
        </w:rPr>
      </w:pPr>
      <w:r w:rsidRPr="00E500C9">
        <w:rPr>
          <w:lang w:val="en-US"/>
        </w:rPr>
        <w:t>The full range of HMRC services are available through digital tax accounts.</w:t>
      </w:r>
    </w:p>
    <w:p w14:paraId="77CA6332" w14:textId="77777777" w:rsidR="00766820" w:rsidRPr="00E500C9" w:rsidRDefault="00766820" w:rsidP="00766820">
      <w:pPr>
        <w:rPr>
          <w:lang w:val="en-US"/>
        </w:rPr>
      </w:pPr>
    </w:p>
    <w:p w14:paraId="2A4C6901" w14:textId="77777777" w:rsidR="00766820" w:rsidRPr="00E500C9" w:rsidRDefault="00766820" w:rsidP="00766820">
      <w:pPr>
        <w:rPr>
          <w:lang w:val="en-US"/>
        </w:rPr>
      </w:pPr>
    </w:p>
    <w:p w14:paraId="50651E4F" w14:textId="77777777" w:rsidR="00766820" w:rsidRPr="00E500C9" w:rsidRDefault="00766820" w:rsidP="00766820">
      <w:pPr>
        <w:rPr>
          <w:lang w:val="en-US"/>
        </w:rPr>
      </w:pPr>
    </w:p>
    <w:p w14:paraId="0976C8C0" w14:textId="2D00336F" w:rsidR="00766820" w:rsidRPr="00E500C9" w:rsidRDefault="00766820">
      <w:pPr>
        <w:rPr>
          <w:rFonts w:eastAsia="Times New Roman"/>
          <w:lang w:val="en-US"/>
        </w:rPr>
      </w:pPr>
    </w:p>
    <w:sectPr w:rsidR="00766820" w:rsidRPr="00E500C9" w:rsidSect="00860E16">
      <w:footerReference w:type="even" r:id="rId75"/>
      <w:footerReference w:type="default" r:id="rId76"/>
      <w:pgSz w:w="12242" w:h="15842"/>
      <w:pgMar w:top="1417" w:right="1417" w:bottom="1417" w:left="1417" w:header="720" w:footer="72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32F0B5" w14:textId="77777777" w:rsidR="00FB59E1" w:rsidRDefault="00FB59E1" w:rsidP="00860E16">
      <w:r>
        <w:separator/>
      </w:r>
    </w:p>
  </w:endnote>
  <w:endnote w:type="continuationSeparator" w:id="0">
    <w:p w14:paraId="2C858C9E" w14:textId="77777777" w:rsidR="00FB59E1" w:rsidRDefault="00FB59E1" w:rsidP="00860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F65747" w14:textId="77777777" w:rsidR="00E500C9" w:rsidRDefault="00E500C9" w:rsidP="006C5C63">
    <w:pPr>
      <w:pStyle w:val="af3"/>
      <w:framePr w:wrap="none" w:vAnchor="text" w:hAnchor="margin" w:xAlign="right" w:y="1"/>
      <w:rPr>
        <w:rStyle w:val="af5"/>
      </w:rPr>
    </w:pPr>
    <w:r>
      <w:rPr>
        <w:rStyle w:val="af5"/>
      </w:rPr>
      <w:fldChar w:fldCharType="begin"/>
    </w:r>
    <w:r>
      <w:rPr>
        <w:rStyle w:val="af5"/>
      </w:rPr>
      <w:instrText xml:space="preserve">PAGE  </w:instrText>
    </w:r>
    <w:r>
      <w:rPr>
        <w:rStyle w:val="af5"/>
      </w:rPr>
      <w:fldChar w:fldCharType="end"/>
    </w:r>
  </w:p>
  <w:p w14:paraId="759F6BC5" w14:textId="77777777" w:rsidR="00E500C9" w:rsidRDefault="00E500C9" w:rsidP="00860E16">
    <w:pPr>
      <w:pStyle w:val="af3"/>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B700B6" w14:textId="77777777" w:rsidR="00E500C9" w:rsidRDefault="00E500C9" w:rsidP="006C5C63">
    <w:pPr>
      <w:pStyle w:val="af3"/>
      <w:framePr w:wrap="none" w:vAnchor="text" w:hAnchor="margin" w:xAlign="right" w:y="1"/>
      <w:rPr>
        <w:rStyle w:val="af5"/>
      </w:rPr>
    </w:pPr>
    <w:r>
      <w:rPr>
        <w:rStyle w:val="af5"/>
      </w:rPr>
      <w:fldChar w:fldCharType="begin"/>
    </w:r>
    <w:r>
      <w:rPr>
        <w:rStyle w:val="af5"/>
      </w:rPr>
      <w:instrText xml:space="preserve">PAGE  </w:instrText>
    </w:r>
    <w:r>
      <w:rPr>
        <w:rStyle w:val="af5"/>
      </w:rPr>
      <w:fldChar w:fldCharType="separate"/>
    </w:r>
    <w:r w:rsidR="00E63330">
      <w:rPr>
        <w:rStyle w:val="af5"/>
        <w:noProof/>
      </w:rPr>
      <w:t>60</w:t>
    </w:r>
    <w:r>
      <w:rPr>
        <w:rStyle w:val="af5"/>
      </w:rPr>
      <w:fldChar w:fldCharType="end"/>
    </w:r>
  </w:p>
  <w:p w14:paraId="352A882D" w14:textId="77777777" w:rsidR="00E500C9" w:rsidRDefault="00E500C9" w:rsidP="00860E16">
    <w:pPr>
      <w:pStyle w:val="af3"/>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E3C15E" w14:textId="77777777" w:rsidR="00FB59E1" w:rsidRDefault="00FB59E1" w:rsidP="00860E16">
      <w:r>
        <w:separator/>
      </w:r>
    </w:p>
  </w:footnote>
  <w:footnote w:type="continuationSeparator" w:id="0">
    <w:p w14:paraId="3F718FD3" w14:textId="77777777" w:rsidR="00FB59E1" w:rsidRDefault="00FB59E1" w:rsidP="00860E1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5100A9"/>
    <w:multiLevelType w:val="multilevel"/>
    <w:tmpl w:val="E7CAEF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EAF7407"/>
    <w:multiLevelType w:val="multilevel"/>
    <w:tmpl w:val="02060E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25B25C34"/>
    <w:multiLevelType w:val="hybridMultilevel"/>
    <w:tmpl w:val="DF92A84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nsid w:val="2AF40A44"/>
    <w:multiLevelType w:val="multilevel"/>
    <w:tmpl w:val="EF10BCF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6B032371"/>
    <w:multiLevelType w:val="multilevel"/>
    <w:tmpl w:val="E1D8A9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6B5A2AF6"/>
    <w:multiLevelType w:val="hybridMultilevel"/>
    <w:tmpl w:val="1C044BF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nsid w:val="795A5059"/>
    <w:multiLevelType w:val="multilevel"/>
    <w:tmpl w:val="34700CAE"/>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0"/>
  </w:num>
  <w:num w:numId="3">
    <w:abstractNumId w:val="4"/>
  </w:num>
  <w:num w:numId="4">
    <w:abstractNumId w:val="1"/>
  </w:num>
  <w:num w:numId="5">
    <w:abstractNumId w:val="2"/>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
  <w:rsids>
    <w:rsidRoot w:val="00255506"/>
    <w:rsid w:val="00003575"/>
    <w:rsid w:val="00005CB3"/>
    <w:rsid w:val="000114EA"/>
    <w:rsid w:val="0001219C"/>
    <w:rsid w:val="00022370"/>
    <w:rsid w:val="000258FF"/>
    <w:rsid w:val="0003325D"/>
    <w:rsid w:val="0003350C"/>
    <w:rsid w:val="0003561D"/>
    <w:rsid w:val="0003739F"/>
    <w:rsid w:val="00041757"/>
    <w:rsid w:val="000449FA"/>
    <w:rsid w:val="0005134D"/>
    <w:rsid w:val="00054D7A"/>
    <w:rsid w:val="00056DD4"/>
    <w:rsid w:val="00057BBB"/>
    <w:rsid w:val="00060105"/>
    <w:rsid w:val="00061149"/>
    <w:rsid w:val="000625C8"/>
    <w:rsid w:val="00067AB6"/>
    <w:rsid w:val="000710C6"/>
    <w:rsid w:val="00075264"/>
    <w:rsid w:val="00075AF1"/>
    <w:rsid w:val="000763DD"/>
    <w:rsid w:val="00080DDA"/>
    <w:rsid w:val="000823A6"/>
    <w:rsid w:val="00083800"/>
    <w:rsid w:val="00084694"/>
    <w:rsid w:val="00085B4A"/>
    <w:rsid w:val="00091F36"/>
    <w:rsid w:val="000966E8"/>
    <w:rsid w:val="000A33EC"/>
    <w:rsid w:val="000A56C6"/>
    <w:rsid w:val="000A6E95"/>
    <w:rsid w:val="000B0768"/>
    <w:rsid w:val="000C146D"/>
    <w:rsid w:val="000D134B"/>
    <w:rsid w:val="000D21E8"/>
    <w:rsid w:val="000D337F"/>
    <w:rsid w:val="000E10BD"/>
    <w:rsid w:val="000E549B"/>
    <w:rsid w:val="000E62F0"/>
    <w:rsid w:val="000E6E6F"/>
    <w:rsid w:val="000F02C8"/>
    <w:rsid w:val="000F367C"/>
    <w:rsid w:val="000F41A4"/>
    <w:rsid w:val="00101A06"/>
    <w:rsid w:val="00115385"/>
    <w:rsid w:val="0012338D"/>
    <w:rsid w:val="00124242"/>
    <w:rsid w:val="0012444A"/>
    <w:rsid w:val="00124F8B"/>
    <w:rsid w:val="00131CD3"/>
    <w:rsid w:val="00131FD3"/>
    <w:rsid w:val="0013373B"/>
    <w:rsid w:val="00137AFE"/>
    <w:rsid w:val="00144EBB"/>
    <w:rsid w:val="0014750D"/>
    <w:rsid w:val="001476D8"/>
    <w:rsid w:val="00152F7B"/>
    <w:rsid w:val="00153AD3"/>
    <w:rsid w:val="0015458A"/>
    <w:rsid w:val="00175DC6"/>
    <w:rsid w:val="00176F42"/>
    <w:rsid w:val="001851F1"/>
    <w:rsid w:val="00185F0B"/>
    <w:rsid w:val="001966E9"/>
    <w:rsid w:val="001A4274"/>
    <w:rsid w:val="001B1FFE"/>
    <w:rsid w:val="001B523C"/>
    <w:rsid w:val="001D5D7E"/>
    <w:rsid w:val="001E2210"/>
    <w:rsid w:val="001E24BD"/>
    <w:rsid w:val="001F3F5D"/>
    <w:rsid w:val="001F7963"/>
    <w:rsid w:val="00204A8F"/>
    <w:rsid w:val="00205B8F"/>
    <w:rsid w:val="0021074D"/>
    <w:rsid w:val="00212FE4"/>
    <w:rsid w:val="00214FAB"/>
    <w:rsid w:val="0022111F"/>
    <w:rsid w:val="002313E5"/>
    <w:rsid w:val="00231720"/>
    <w:rsid w:val="0023212B"/>
    <w:rsid w:val="002333B4"/>
    <w:rsid w:val="00233C48"/>
    <w:rsid w:val="002366C8"/>
    <w:rsid w:val="0024242E"/>
    <w:rsid w:val="00243E23"/>
    <w:rsid w:val="00243E59"/>
    <w:rsid w:val="00253B69"/>
    <w:rsid w:val="00254C21"/>
    <w:rsid w:val="002550F6"/>
    <w:rsid w:val="00255506"/>
    <w:rsid w:val="0026181B"/>
    <w:rsid w:val="00262A0F"/>
    <w:rsid w:val="002639D1"/>
    <w:rsid w:val="002640E1"/>
    <w:rsid w:val="00265E9F"/>
    <w:rsid w:val="00274496"/>
    <w:rsid w:val="002749F5"/>
    <w:rsid w:val="00275621"/>
    <w:rsid w:val="002769E6"/>
    <w:rsid w:val="002841CD"/>
    <w:rsid w:val="00286260"/>
    <w:rsid w:val="002877F1"/>
    <w:rsid w:val="002902B0"/>
    <w:rsid w:val="00291562"/>
    <w:rsid w:val="002A455C"/>
    <w:rsid w:val="002A682B"/>
    <w:rsid w:val="002C0A5D"/>
    <w:rsid w:val="002C5F1B"/>
    <w:rsid w:val="002C6366"/>
    <w:rsid w:val="002C79E9"/>
    <w:rsid w:val="002D6AA0"/>
    <w:rsid w:val="002D7D01"/>
    <w:rsid w:val="002E0A0F"/>
    <w:rsid w:val="002E0F30"/>
    <w:rsid w:val="002F1B71"/>
    <w:rsid w:val="002F7467"/>
    <w:rsid w:val="00302A54"/>
    <w:rsid w:val="00306917"/>
    <w:rsid w:val="00306D44"/>
    <w:rsid w:val="003209BA"/>
    <w:rsid w:val="003233D9"/>
    <w:rsid w:val="00323EA6"/>
    <w:rsid w:val="00326771"/>
    <w:rsid w:val="00334EFE"/>
    <w:rsid w:val="003425ED"/>
    <w:rsid w:val="00350435"/>
    <w:rsid w:val="00356DF0"/>
    <w:rsid w:val="00357695"/>
    <w:rsid w:val="00360977"/>
    <w:rsid w:val="00361008"/>
    <w:rsid w:val="00363F30"/>
    <w:rsid w:val="00366EF0"/>
    <w:rsid w:val="00367DB7"/>
    <w:rsid w:val="003706AD"/>
    <w:rsid w:val="00371C1A"/>
    <w:rsid w:val="00372093"/>
    <w:rsid w:val="003720DA"/>
    <w:rsid w:val="00377132"/>
    <w:rsid w:val="00383F54"/>
    <w:rsid w:val="00384786"/>
    <w:rsid w:val="00387E74"/>
    <w:rsid w:val="003A4379"/>
    <w:rsid w:val="003B131A"/>
    <w:rsid w:val="003C1D46"/>
    <w:rsid w:val="003C233F"/>
    <w:rsid w:val="003D01F2"/>
    <w:rsid w:val="003D07FB"/>
    <w:rsid w:val="003D2678"/>
    <w:rsid w:val="004055BC"/>
    <w:rsid w:val="00405E15"/>
    <w:rsid w:val="004100D8"/>
    <w:rsid w:val="004106B4"/>
    <w:rsid w:val="00410D89"/>
    <w:rsid w:val="00412C77"/>
    <w:rsid w:val="00416FAF"/>
    <w:rsid w:val="00421E05"/>
    <w:rsid w:val="0042273D"/>
    <w:rsid w:val="00426258"/>
    <w:rsid w:val="004264D7"/>
    <w:rsid w:val="0043049E"/>
    <w:rsid w:val="0043298F"/>
    <w:rsid w:val="00442159"/>
    <w:rsid w:val="0044441A"/>
    <w:rsid w:val="00446862"/>
    <w:rsid w:val="00456E22"/>
    <w:rsid w:val="00464664"/>
    <w:rsid w:val="00467F3C"/>
    <w:rsid w:val="004770D9"/>
    <w:rsid w:val="004803E7"/>
    <w:rsid w:val="004850C5"/>
    <w:rsid w:val="00486F10"/>
    <w:rsid w:val="0049435F"/>
    <w:rsid w:val="004955DE"/>
    <w:rsid w:val="004A57D5"/>
    <w:rsid w:val="004B53C2"/>
    <w:rsid w:val="004B7FCB"/>
    <w:rsid w:val="004C38C7"/>
    <w:rsid w:val="004C7DDB"/>
    <w:rsid w:val="004F4914"/>
    <w:rsid w:val="00504234"/>
    <w:rsid w:val="00520743"/>
    <w:rsid w:val="00522891"/>
    <w:rsid w:val="005242C5"/>
    <w:rsid w:val="00526A87"/>
    <w:rsid w:val="00527777"/>
    <w:rsid w:val="005444B1"/>
    <w:rsid w:val="005456F7"/>
    <w:rsid w:val="0055029D"/>
    <w:rsid w:val="0055072F"/>
    <w:rsid w:val="005542EE"/>
    <w:rsid w:val="005616A6"/>
    <w:rsid w:val="00573DFF"/>
    <w:rsid w:val="005813A6"/>
    <w:rsid w:val="0058268C"/>
    <w:rsid w:val="00586179"/>
    <w:rsid w:val="00591403"/>
    <w:rsid w:val="00597AAE"/>
    <w:rsid w:val="005A09E9"/>
    <w:rsid w:val="005A1EAF"/>
    <w:rsid w:val="005A547E"/>
    <w:rsid w:val="005B2DC9"/>
    <w:rsid w:val="005B6C32"/>
    <w:rsid w:val="005B764C"/>
    <w:rsid w:val="005B7AA2"/>
    <w:rsid w:val="005C7DCA"/>
    <w:rsid w:val="005E49D7"/>
    <w:rsid w:val="00603FD8"/>
    <w:rsid w:val="00605FBE"/>
    <w:rsid w:val="0060771D"/>
    <w:rsid w:val="006104F4"/>
    <w:rsid w:val="0061120B"/>
    <w:rsid w:val="00617197"/>
    <w:rsid w:val="00617375"/>
    <w:rsid w:val="00621777"/>
    <w:rsid w:val="00631D21"/>
    <w:rsid w:val="006339F3"/>
    <w:rsid w:val="006354DC"/>
    <w:rsid w:val="00636E7F"/>
    <w:rsid w:val="0064634D"/>
    <w:rsid w:val="00647394"/>
    <w:rsid w:val="00653E5D"/>
    <w:rsid w:val="00663EF5"/>
    <w:rsid w:val="00677B9E"/>
    <w:rsid w:val="00691130"/>
    <w:rsid w:val="0069260E"/>
    <w:rsid w:val="00692BF2"/>
    <w:rsid w:val="00693654"/>
    <w:rsid w:val="006A2A82"/>
    <w:rsid w:val="006A41CB"/>
    <w:rsid w:val="006B4AE8"/>
    <w:rsid w:val="006B58FB"/>
    <w:rsid w:val="006C1905"/>
    <w:rsid w:val="006C2183"/>
    <w:rsid w:val="006C5C63"/>
    <w:rsid w:val="006D285A"/>
    <w:rsid w:val="006D525A"/>
    <w:rsid w:val="006E3EF8"/>
    <w:rsid w:val="006F5065"/>
    <w:rsid w:val="00700839"/>
    <w:rsid w:val="007151DC"/>
    <w:rsid w:val="00734719"/>
    <w:rsid w:val="00735771"/>
    <w:rsid w:val="007369F2"/>
    <w:rsid w:val="007502D7"/>
    <w:rsid w:val="0075159E"/>
    <w:rsid w:val="0075530F"/>
    <w:rsid w:val="00756624"/>
    <w:rsid w:val="00762281"/>
    <w:rsid w:val="00766820"/>
    <w:rsid w:val="007678A5"/>
    <w:rsid w:val="00771E01"/>
    <w:rsid w:val="00772344"/>
    <w:rsid w:val="007739BB"/>
    <w:rsid w:val="00781572"/>
    <w:rsid w:val="00783537"/>
    <w:rsid w:val="00783E85"/>
    <w:rsid w:val="0078520B"/>
    <w:rsid w:val="00785F07"/>
    <w:rsid w:val="00794B4E"/>
    <w:rsid w:val="00794DAF"/>
    <w:rsid w:val="00796A72"/>
    <w:rsid w:val="007C4140"/>
    <w:rsid w:val="007D2EFC"/>
    <w:rsid w:val="007D44DF"/>
    <w:rsid w:val="007E106F"/>
    <w:rsid w:val="007F35E0"/>
    <w:rsid w:val="007F3A88"/>
    <w:rsid w:val="007F5B0D"/>
    <w:rsid w:val="00800886"/>
    <w:rsid w:val="00804BAD"/>
    <w:rsid w:val="008079FA"/>
    <w:rsid w:val="00814766"/>
    <w:rsid w:val="00823D98"/>
    <w:rsid w:val="008250C8"/>
    <w:rsid w:val="00825B0D"/>
    <w:rsid w:val="00832443"/>
    <w:rsid w:val="00833916"/>
    <w:rsid w:val="00834643"/>
    <w:rsid w:val="00834ED8"/>
    <w:rsid w:val="00845033"/>
    <w:rsid w:val="0084591B"/>
    <w:rsid w:val="00856189"/>
    <w:rsid w:val="00856FC9"/>
    <w:rsid w:val="00860E16"/>
    <w:rsid w:val="008726E2"/>
    <w:rsid w:val="00872E28"/>
    <w:rsid w:val="00873749"/>
    <w:rsid w:val="008775C3"/>
    <w:rsid w:val="0088100D"/>
    <w:rsid w:val="0088283E"/>
    <w:rsid w:val="00885821"/>
    <w:rsid w:val="00893D7A"/>
    <w:rsid w:val="00895A1C"/>
    <w:rsid w:val="008A2547"/>
    <w:rsid w:val="008A4915"/>
    <w:rsid w:val="008A64BD"/>
    <w:rsid w:val="008B0397"/>
    <w:rsid w:val="008B1821"/>
    <w:rsid w:val="008B29DC"/>
    <w:rsid w:val="008B3DEE"/>
    <w:rsid w:val="008C71AA"/>
    <w:rsid w:val="008C7381"/>
    <w:rsid w:val="008D6638"/>
    <w:rsid w:val="008D6A2E"/>
    <w:rsid w:val="008E16BE"/>
    <w:rsid w:val="008E2379"/>
    <w:rsid w:val="008E4EDC"/>
    <w:rsid w:val="008F26EF"/>
    <w:rsid w:val="008F3A47"/>
    <w:rsid w:val="008F5490"/>
    <w:rsid w:val="008F5C71"/>
    <w:rsid w:val="00906CC3"/>
    <w:rsid w:val="00911B25"/>
    <w:rsid w:val="00912A55"/>
    <w:rsid w:val="00931937"/>
    <w:rsid w:val="00933FAE"/>
    <w:rsid w:val="00934582"/>
    <w:rsid w:val="009354FC"/>
    <w:rsid w:val="009419F3"/>
    <w:rsid w:val="009435BB"/>
    <w:rsid w:val="00947A89"/>
    <w:rsid w:val="00952C28"/>
    <w:rsid w:val="009657F7"/>
    <w:rsid w:val="009706E4"/>
    <w:rsid w:val="00970EEF"/>
    <w:rsid w:val="00972E46"/>
    <w:rsid w:val="009743B0"/>
    <w:rsid w:val="00975FFA"/>
    <w:rsid w:val="00987731"/>
    <w:rsid w:val="00991E8E"/>
    <w:rsid w:val="00995B7F"/>
    <w:rsid w:val="00997040"/>
    <w:rsid w:val="009A4D85"/>
    <w:rsid w:val="009A71A1"/>
    <w:rsid w:val="009B294E"/>
    <w:rsid w:val="009B4CE7"/>
    <w:rsid w:val="009B68AE"/>
    <w:rsid w:val="009B75CB"/>
    <w:rsid w:val="009C2DCF"/>
    <w:rsid w:val="009C5742"/>
    <w:rsid w:val="009C765F"/>
    <w:rsid w:val="009E30BB"/>
    <w:rsid w:val="009E3C22"/>
    <w:rsid w:val="009E57B7"/>
    <w:rsid w:val="009F355D"/>
    <w:rsid w:val="009F7EC0"/>
    <w:rsid w:val="00A00154"/>
    <w:rsid w:val="00A0049E"/>
    <w:rsid w:val="00A01096"/>
    <w:rsid w:val="00A05443"/>
    <w:rsid w:val="00A07242"/>
    <w:rsid w:val="00A0727A"/>
    <w:rsid w:val="00A07B89"/>
    <w:rsid w:val="00A211C6"/>
    <w:rsid w:val="00A21B88"/>
    <w:rsid w:val="00A3037A"/>
    <w:rsid w:val="00A31046"/>
    <w:rsid w:val="00A310CA"/>
    <w:rsid w:val="00A31228"/>
    <w:rsid w:val="00A34CD2"/>
    <w:rsid w:val="00A3719B"/>
    <w:rsid w:val="00A40726"/>
    <w:rsid w:val="00A45DBA"/>
    <w:rsid w:val="00A51A65"/>
    <w:rsid w:val="00A652DD"/>
    <w:rsid w:val="00A72022"/>
    <w:rsid w:val="00A72043"/>
    <w:rsid w:val="00A740FD"/>
    <w:rsid w:val="00A74BA3"/>
    <w:rsid w:val="00A77FB0"/>
    <w:rsid w:val="00A82B29"/>
    <w:rsid w:val="00A83621"/>
    <w:rsid w:val="00A9028A"/>
    <w:rsid w:val="00A90BEF"/>
    <w:rsid w:val="00A90DBE"/>
    <w:rsid w:val="00AA45E6"/>
    <w:rsid w:val="00AB214C"/>
    <w:rsid w:val="00AB2B92"/>
    <w:rsid w:val="00AB4777"/>
    <w:rsid w:val="00AC11D8"/>
    <w:rsid w:val="00AD65A3"/>
    <w:rsid w:val="00AD7C1D"/>
    <w:rsid w:val="00AE00B9"/>
    <w:rsid w:val="00AE0D43"/>
    <w:rsid w:val="00AE3F48"/>
    <w:rsid w:val="00B0093C"/>
    <w:rsid w:val="00B01343"/>
    <w:rsid w:val="00B01F79"/>
    <w:rsid w:val="00B026A3"/>
    <w:rsid w:val="00B06BB9"/>
    <w:rsid w:val="00B07CB7"/>
    <w:rsid w:val="00B15BBB"/>
    <w:rsid w:val="00B175EB"/>
    <w:rsid w:val="00B21210"/>
    <w:rsid w:val="00B27E94"/>
    <w:rsid w:val="00B312B3"/>
    <w:rsid w:val="00B31F77"/>
    <w:rsid w:val="00B41C0D"/>
    <w:rsid w:val="00B42317"/>
    <w:rsid w:val="00B4261B"/>
    <w:rsid w:val="00B462E0"/>
    <w:rsid w:val="00B52689"/>
    <w:rsid w:val="00B62CA7"/>
    <w:rsid w:val="00B661A8"/>
    <w:rsid w:val="00B7025D"/>
    <w:rsid w:val="00B8227E"/>
    <w:rsid w:val="00B83E05"/>
    <w:rsid w:val="00B92900"/>
    <w:rsid w:val="00B97B46"/>
    <w:rsid w:val="00B97E17"/>
    <w:rsid w:val="00BA56F0"/>
    <w:rsid w:val="00BA5FA4"/>
    <w:rsid w:val="00BB3649"/>
    <w:rsid w:val="00BC0182"/>
    <w:rsid w:val="00BC0223"/>
    <w:rsid w:val="00BC10CA"/>
    <w:rsid w:val="00BC1B25"/>
    <w:rsid w:val="00BC269C"/>
    <w:rsid w:val="00BC3550"/>
    <w:rsid w:val="00BE01A6"/>
    <w:rsid w:val="00BE3077"/>
    <w:rsid w:val="00BF0FDC"/>
    <w:rsid w:val="00BF1397"/>
    <w:rsid w:val="00BF1A58"/>
    <w:rsid w:val="00BF1CB7"/>
    <w:rsid w:val="00BF1D98"/>
    <w:rsid w:val="00BF51E6"/>
    <w:rsid w:val="00BF6834"/>
    <w:rsid w:val="00C0253D"/>
    <w:rsid w:val="00C335F1"/>
    <w:rsid w:val="00C3714A"/>
    <w:rsid w:val="00C4750E"/>
    <w:rsid w:val="00C50234"/>
    <w:rsid w:val="00C524ED"/>
    <w:rsid w:val="00C53D70"/>
    <w:rsid w:val="00C55B77"/>
    <w:rsid w:val="00C57D73"/>
    <w:rsid w:val="00C643BF"/>
    <w:rsid w:val="00C81877"/>
    <w:rsid w:val="00C81DB0"/>
    <w:rsid w:val="00C852F8"/>
    <w:rsid w:val="00C86186"/>
    <w:rsid w:val="00C97DCE"/>
    <w:rsid w:val="00CA1553"/>
    <w:rsid w:val="00CB1FA2"/>
    <w:rsid w:val="00CC1F6A"/>
    <w:rsid w:val="00CC4376"/>
    <w:rsid w:val="00CD06FC"/>
    <w:rsid w:val="00CD5CB5"/>
    <w:rsid w:val="00CE13C3"/>
    <w:rsid w:val="00CF4093"/>
    <w:rsid w:val="00D121FF"/>
    <w:rsid w:val="00D16FCC"/>
    <w:rsid w:val="00D225FB"/>
    <w:rsid w:val="00D34C6D"/>
    <w:rsid w:val="00D42114"/>
    <w:rsid w:val="00D45B35"/>
    <w:rsid w:val="00D47A2E"/>
    <w:rsid w:val="00D510D0"/>
    <w:rsid w:val="00D52961"/>
    <w:rsid w:val="00D561C5"/>
    <w:rsid w:val="00D7271E"/>
    <w:rsid w:val="00D72C52"/>
    <w:rsid w:val="00D73982"/>
    <w:rsid w:val="00D80AC2"/>
    <w:rsid w:val="00D81677"/>
    <w:rsid w:val="00D8239E"/>
    <w:rsid w:val="00D905DD"/>
    <w:rsid w:val="00D9065F"/>
    <w:rsid w:val="00D94263"/>
    <w:rsid w:val="00D96118"/>
    <w:rsid w:val="00D979B5"/>
    <w:rsid w:val="00DA44E3"/>
    <w:rsid w:val="00DA79D3"/>
    <w:rsid w:val="00DB1A5F"/>
    <w:rsid w:val="00DB2133"/>
    <w:rsid w:val="00DB3AAE"/>
    <w:rsid w:val="00DB6209"/>
    <w:rsid w:val="00DC6496"/>
    <w:rsid w:val="00DD690E"/>
    <w:rsid w:val="00DF094E"/>
    <w:rsid w:val="00DF34E3"/>
    <w:rsid w:val="00DF4CEA"/>
    <w:rsid w:val="00E250D9"/>
    <w:rsid w:val="00E31A9C"/>
    <w:rsid w:val="00E33A71"/>
    <w:rsid w:val="00E40237"/>
    <w:rsid w:val="00E45762"/>
    <w:rsid w:val="00E500C9"/>
    <w:rsid w:val="00E515F4"/>
    <w:rsid w:val="00E56149"/>
    <w:rsid w:val="00E5622A"/>
    <w:rsid w:val="00E5636A"/>
    <w:rsid w:val="00E62BDA"/>
    <w:rsid w:val="00E63330"/>
    <w:rsid w:val="00E650A7"/>
    <w:rsid w:val="00E75195"/>
    <w:rsid w:val="00E759CC"/>
    <w:rsid w:val="00E81183"/>
    <w:rsid w:val="00E9294A"/>
    <w:rsid w:val="00E94B81"/>
    <w:rsid w:val="00E96256"/>
    <w:rsid w:val="00EB04C9"/>
    <w:rsid w:val="00EB3A93"/>
    <w:rsid w:val="00EC12D6"/>
    <w:rsid w:val="00EC5085"/>
    <w:rsid w:val="00ED4B21"/>
    <w:rsid w:val="00EE1043"/>
    <w:rsid w:val="00EE5183"/>
    <w:rsid w:val="00EF6608"/>
    <w:rsid w:val="00F02CEC"/>
    <w:rsid w:val="00F0329D"/>
    <w:rsid w:val="00F06ADD"/>
    <w:rsid w:val="00F141BA"/>
    <w:rsid w:val="00F17CA8"/>
    <w:rsid w:val="00F24A75"/>
    <w:rsid w:val="00F34469"/>
    <w:rsid w:val="00F350DD"/>
    <w:rsid w:val="00F40718"/>
    <w:rsid w:val="00F42B1B"/>
    <w:rsid w:val="00F469BE"/>
    <w:rsid w:val="00F50013"/>
    <w:rsid w:val="00F576D8"/>
    <w:rsid w:val="00F6173D"/>
    <w:rsid w:val="00F63DBC"/>
    <w:rsid w:val="00F70FB9"/>
    <w:rsid w:val="00F77375"/>
    <w:rsid w:val="00FA0F50"/>
    <w:rsid w:val="00FA14DA"/>
    <w:rsid w:val="00FA1656"/>
    <w:rsid w:val="00FA7D5D"/>
    <w:rsid w:val="00FB1258"/>
    <w:rsid w:val="00FB2A7E"/>
    <w:rsid w:val="00FB50B2"/>
    <w:rsid w:val="00FB59E1"/>
    <w:rsid w:val="00FC4924"/>
    <w:rsid w:val="00FD1373"/>
    <w:rsid w:val="00FD2272"/>
    <w:rsid w:val="00FD5416"/>
    <w:rsid w:val="00FE2945"/>
    <w:rsid w:val="00FE42C1"/>
    <w:rsid w:val="00FF2BBA"/>
    <w:rsid w:val="00FF47CA"/>
    <w:rsid w:val="00FF50F0"/>
    <w:rsid w:val="00FF7CE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4A1C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color w:val="000000"/>
        <w:sz w:val="22"/>
        <w:szCs w:val="22"/>
        <w:lang w:val="en-GB" w:eastAsia="ru-RU" w:bidi="ar-SA"/>
      </w:rPr>
    </w:rPrDefault>
    <w:pPrDefault>
      <w:pPr>
        <w:pBdr>
          <w:top w:val="nil"/>
          <w:left w:val="nil"/>
          <w:bottom w:val="nil"/>
          <w:right w:val="nil"/>
          <w:between w:val="nil"/>
        </w:pBdr>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022370"/>
    <w:pPr>
      <w:pBdr>
        <w:top w:val="none" w:sz="0" w:space="0" w:color="auto"/>
        <w:left w:val="none" w:sz="0" w:space="0" w:color="auto"/>
        <w:bottom w:val="none" w:sz="0" w:space="0" w:color="auto"/>
        <w:right w:val="none" w:sz="0" w:space="0" w:color="auto"/>
        <w:between w:val="none" w:sz="0" w:space="0" w:color="auto"/>
      </w:pBdr>
    </w:pPr>
    <w:rPr>
      <w:rFonts w:ascii="Times New Roman" w:hAnsi="Times New Roman" w:cs="Times New Roman"/>
      <w:color w:val="auto"/>
      <w:sz w:val="24"/>
      <w:szCs w:val="24"/>
      <w:lang w:val="ru-RU"/>
    </w:rPr>
  </w:style>
  <w:style w:type="paragraph" w:styleId="1">
    <w:name w:val="heading 1"/>
    <w:basedOn w:val="a"/>
    <w:next w:val="a"/>
    <w:rsid w:val="001E24BD"/>
    <w:pPr>
      <w:keepNext/>
      <w:keepLines/>
      <w:pBdr>
        <w:top w:val="nil"/>
        <w:left w:val="nil"/>
        <w:bottom w:val="nil"/>
        <w:right w:val="nil"/>
        <w:between w:val="nil"/>
      </w:pBdr>
      <w:spacing w:before="480" w:after="120"/>
      <w:outlineLvl w:val="0"/>
    </w:pPr>
    <w:rPr>
      <w:rFonts w:asciiTheme="majorHAnsi" w:hAnsiTheme="majorHAnsi" w:cs="Calibri"/>
      <w:b/>
      <w:color w:val="000000"/>
      <w:sz w:val="32"/>
      <w:szCs w:val="48"/>
      <w:lang w:val="en-GB"/>
    </w:rPr>
  </w:style>
  <w:style w:type="paragraph" w:styleId="2">
    <w:name w:val="heading 2"/>
    <w:basedOn w:val="a"/>
    <w:next w:val="a"/>
    <w:rsid w:val="00832443"/>
    <w:pPr>
      <w:keepNext/>
      <w:keepLines/>
      <w:pBdr>
        <w:top w:val="nil"/>
        <w:left w:val="nil"/>
        <w:bottom w:val="nil"/>
        <w:right w:val="nil"/>
        <w:between w:val="nil"/>
      </w:pBdr>
      <w:spacing w:before="360" w:after="80"/>
      <w:outlineLvl w:val="1"/>
    </w:pPr>
    <w:rPr>
      <w:rFonts w:ascii="Calibri" w:hAnsi="Calibri" w:cs="Calibri"/>
      <w:color w:val="8DB3E2" w:themeColor="text2" w:themeTint="66"/>
      <w:szCs w:val="36"/>
      <w:lang w:val="en-GB"/>
    </w:rPr>
  </w:style>
  <w:style w:type="paragraph" w:styleId="3">
    <w:name w:val="heading 3"/>
    <w:basedOn w:val="a"/>
    <w:next w:val="a"/>
    <w:rsid w:val="00832443"/>
    <w:pPr>
      <w:keepNext/>
      <w:keepLines/>
      <w:pBdr>
        <w:top w:val="nil"/>
        <w:left w:val="nil"/>
        <w:bottom w:val="nil"/>
        <w:right w:val="nil"/>
        <w:between w:val="nil"/>
      </w:pBdr>
      <w:spacing w:before="280" w:after="80"/>
      <w:outlineLvl w:val="2"/>
    </w:pPr>
    <w:rPr>
      <w:rFonts w:ascii="Calibri" w:hAnsi="Calibri" w:cs="Calibri"/>
      <w:color w:val="8DB3E2" w:themeColor="text2" w:themeTint="66"/>
      <w:sz w:val="20"/>
      <w:szCs w:val="28"/>
      <w:lang w:val="en-GB"/>
    </w:rPr>
  </w:style>
  <w:style w:type="paragraph" w:styleId="4">
    <w:name w:val="heading 4"/>
    <w:basedOn w:val="a"/>
    <w:next w:val="a"/>
    <w:pPr>
      <w:keepNext/>
      <w:keepLines/>
      <w:pBdr>
        <w:top w:val="nil"/>
        <w:left w:val="nil"/>
        <w:bottom w:val="nil"/>
        <w:right w:val="nil"/>
        <w:between w:val="nil"/>
      </w:pBdr>
      <w:spacing w:before="240" w:after="40"/>
      <w:outlineLvl w:val="3"/>
    </w:pPr>
    <w:rPr>
      <w:rFonts w:ascii="Calibri" w:hAnsi="Calibri" w:cs="Calibri"/>
      <w:b/>
      <w:color w:val="000000"/>
      <w:lang w:val="en-GB"/>
    </w:rPr>
  </w:style>
  <w:style w:type="paragraph" w:styleId="5">
    <w:name w:val="heading 5"/>
    <w:basedOn w:val="a"/>
    <w:next w:val="a"/>
    <w:pPr>
      <w:keepNext/>
      <w:keepLines/>
      <w:pBdr>
        <w:top w:val="nil"/>
        <w:left w:val="nil"/>
        <w:bottom w:val="nil"/>
        <w:right w:val="nil"/>
        <w:between w:val="nil"/>
      </w:pBdr>
      <w:spacing w:before="220" w:after="40"/>
      <w:outlineLvl w:val="4"/>
    </w:pPr>
    <w:rPr>
      <w:rFonts w:ascii="Calibri" w:hAnsi="Calibri" w:cs="Calibri"/>
      <w:b/>
      <w:color w:val="000000"/>
      <w:sz w:val="22"/>
      <w:szCs w:val="22"/>
      <w:lang w:val="en-GB"/>
    </w:rPr>
  </w:style>
  <w:style w:type="paragraph" w:styleId="6">
    <w:name w:val="heading 6"/>
    <w:basedOn w:val="a"/>
    <w:next w:val="a"/>
    <w:pPr>
      <w:keepNext/>
      <w:keepLines/>
      <w:pBdr>
        <w:top w:val="nil"/>
        <w:left w:val="nil"/>
        <w:bottom w:val="nil"/>
        <w:right w:val="nil"/>
        <w:between w:val="nil"/>
      </w:pBdr>
      <w:spacing w:before="200" w:after="40"/>
      <w:outlineLvl w:val="5"/>
    </w:pPr>
    <w:rPr>
      <w:rFonts w:ascii="Calibri" w:hAnsi="Calibri" w:cs="Calibri"/>
      <w:b/>
      <w:color w:val="000000"/>
      <w:sz w:val="20"/>
      <w:szCs w:val="20"/>
      <w:lang w:val="en-GB"/>
    </w:rPr>
  </w:style>
  <w:style w:type="paragraph" w:styleId="7">
    <w:name w:val="heading 7"/>
    <w:basedOn w:val="a"/>
    <w:next w:val="a"/>
    <w:link w:val="70"/>
    <w:uiPriority w:val="9"/>
    <w:unhideWhenUsed/>
    <w:qFormat/>
    <w:rsid w:val="00832443"/>
    <w:pPr>
      <w:keepNext/>
      <w:keepLines/>
      <w:pBdr>
        <w:top w:val="nil"/>
        <w:left w:val="nil"/>
        <w:bottom w:val="nil"/>
        <w:right w:val="nil"/>
        <w:between w:val="nil"/>
      </w:pBdr>
      <w:spacing w:before="40"/>
      <w:outlineLvl w:val="6"/>
    </w:pPr>
    <w:rPr>
      <w:rFonts w:asciiTheme="majorHAnsi" w:eastAsiaTheme="majorEastAsia" w:hAnsiTheme="majorHAnsi" w:cstheme="majorBidi"/>
      <w:i/>
      <w:iCs/>
      <w:color w:val="243F60" w:themeColor="accent1" w:themeShade="7F"/>
      <w:sz w:val="22"/>
      <w:szCs w:val="22"/>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pPr>
      <w:keepNext/>
      <w:keepLines/>
      <w:pBdr>
        <w:top w:val="nil"/>
        <w:left w:val="nil"/>
        <w:bottom w:val="nil"/>
        <w:right w:val="nil"/>
        <w:between w:val="nil"/>
      </w:pBdr>
      <w:spacing w:before="480" w:after="120"/>
    </w:pPr>
    <w:rPr>
      <w:rFonts w:ascii="Calibri" w:hAnsi="Calibri" w:cs="Calibri"/>
      <w:b/>
      <w:color w:val="000000"/>
      <w:sz w:val="72"/>
      <w:szCs w:val="72"/>
      <w:lang w:val="en-GB"/>
    </w:rPr>
  </w:style>
  <w:style w:type="paragraph" w:styleId="a4">
    <w:name w:val="Subtitle"/>
    <w:basedOn w:val="a"/>
    <w:next w:val="a"/>
    <w:pPr>
      <w:keepNext/>
      <w:keepLines/>
      <w:pBdr>
        <w:top w:val="nil"/>
        <w:left w:val="nil"/>
        <w:bottom w:val="nil"/>
        <w:right w:val="nil"/>
        <w:between w:val="nil"/>
      </w:pBdr>
      <w:spacing w:before="360" w:after="80"/>
    </w:pPr>
    <w:rPr>
      <w:rFonts w:ascii="Georgia" w:eastAsia="Georgia" w:hAnsi="Georgia" w:cs="Georgia"/>
      <w:i/>
      <w:color w:val="666666"/>
      <w:sz w:val="48"/>
      <w:szCs w:val="48"/>
      <w:lang w:val="en-GB"/>
    </w:rPr>
  </w:style>
  <w:style w:type="table" w:customStyle="1" w:styleId="28">
    <w:name w:val="28"/>
    <w:basedOn w:val="TableNormal"/>
    <w:tblPr>
      <w:tblStyleRowBandSize w:val="1"/>
      <w:tblStyleColBandSize w:val="1"/>
      <w:tblCellMar>
        <w:top w:w="0" w:type="dxa"/>
        <w:left w:w="0" w:type="dxa"/>
        <w:bottom w:w="0" w:type="dxa"/>
        <w:right w:w="0" w:type="dxa"/>
      </w:tblCellMar>
    </w:tblPr>
  </w:style>
  <w:style w:type="table" w:customStyle="1" w:styleId="27">
    <w:name w:val="27"/>
    <w:basedOn w:val="TableNormal"/>
    <w:tblPr>
      <w:tblStyleRowBandSize w:val="1"/>
      <w:tblStyleColBandSize w:val="1"/>
      <w:tblCellMar>
        <w:top w:w="0" w:type="dxa"/>
        <w:left w:w="0" w:type="dxa"/>
        <w:bottom w:w="0" w:type="dxa"/>
        <w:right w:w="0" w:type="dxa"/>
      </w:tblCellMar>
    </w:tblPr>
  </w:style>
  <w:style w:type="table" w:customStyle="1" w:styleId="26">
    <w:name w:val="26"/>
    <w:basedOn w:val="TableNormal"/>
    <w:tblPr>
      <w:tblStyleRowBandSize w:val="1"/>
      <w:tblStyleColBandSize w:val="1"/>
      <w:tblCellMar>
        <w:top w:w="0" w:type="dxa"/>
        <w:left w:w="0" w:type="dxa"/>
        <w:bottom w:w="0" w:type="dxa"/>
        <w:right w:w="0" w:type="dxa"/>
      </w:tblCellMar>
    </w:tblPr>
  </w:style>
  <w:style w:type="table" w:customStyle="1" w:styleId="25">
    <w:name w:val="25"/>
    <w:basedOn w:val="TableNormal"/>
    <w:tblPr>
      <w:tblStyleRowBandSize w:val="1"/>
      <w:tblStyleColBandSize w:val="1"/>
      <w:tblCellMar>
        <w:top w:w="0" w:type="dxa"/>
        <w:left w:w="0" w:type="dxa"/>
        <w:bottom w:w="0" w:type="dxa"/>
        <w:right w:w="0" w:type="dxa"/>
      </w:tblCellMar>
    </w:tblPr>
  </w:style>
  <w:style w:type="table" w:customStyle="1" w:styleId="24">
    <w:name w:val="24"/>
    <w:basedOn w:val="TableNormal"/>
    <w:tblPr>
      <w:tblStyleRowBandSize w:val="1"/>
      <w:tblStyleColBandSize w:val="1"/>
      <w:tblCellMar>
        <w:top w:w="0" w:type="dxa"/>
        <w:left w:w="0" w:type="dxa"/>
        <w:bottom w:w="0" w:type="dxa"/>
        <w:right w:w="0" w:type="dxa"/>
      </w:tblCellMar>
    </w:tblPr>
  </w:style>
  <w:style w:type="table" w:customStyle="1" w:styleId="23">
    <w:name w:val="23"/>
    <w:basedOn w:val="TableNormal"/>
    <w:tblPr>
      <w:tblStyleRowBandSize w:val="1"/>
      <w:tblStyleColBandSize w:val="1"/>
      <w:tblCellMar>
        <w:top w:w="0" w:type="dxa"/>
        <w:left w:w="0" w:type="dxa"/>
        <w:bottom w:w="0" w:type="dxa"/>
        <w:right w:w="0" w:type="dxa"/>
      </w:tblCellMar>
    </w:tblPr>
  </w:style>
  <w:style w:type="table" w:customStyle="1" w:styleId="22">
    <w:name w:val="22"/>
    <w:basedOn w:val="TableNormal"/>
    <w:tblPr>
      <w:tblStyleRowBandSize w:val="1"/>
      <w:tblStyleColBandSize w:val="1"/>
      <w:tblCellMar>
        <w:top w:w="0" w:type="dxa"/>
        <w:left w:w="0" w:type="dxa"/>
        <w:bottom w:w="0" w:type="dxa"/>
        <w:right w:w="0" w:type="dxa"/>
      </w:tblCellMar>
    </w:tblPr>
  </w:style>
  <w:style w:type="table" w:customStyle="1" w:styleId="21">
    <w:name w:val="21"/>
    <w:basedOn w:val="TableNormal"/>
    <w:tblPr>
      <w:tblStyleRowBandSize w:val="1"/>
      <w:tblStyleColBandSize w:val="1"/>
      <w:tblCellMar>
        <w:top w:w="0" w:type="dxa"/>
        <w:left w:w="0" w:type="dxa"/>
        <w:bottom w:w="0" w:type="dxa"/>
        <w:right w:w="0" w:type="dxa"/>
      </w:tblCellMar>
    </w:tblPr>
  </w:style>
  <w:style w:type="table" w:customStyle="1" w:styleId="20">
    <w:name w:val="20"/>
    <w:basedOn w:val="TableNormal"/>
    <w:tblPr>
      <w:tblStyleRowBandSize w:val="1"/>
      <w:tblStyleColBandSize w:val="1"/>
      <w:tblCellMar>
        <w:top w:w="0" w:type="dxa"/>
        <w:left w:w="0" w:type="dxa"/>
        <w:bottom w:w="0" w:type="dxa"/>
        <w:right w:w="0" w:type="dxa"/>
      </w:tblCellMar>
    </w:tblPr>
  </w:style>
  <w:style w:type="table" w:customStyle="1" w:styleId="19">
    <w:name w:val="19"/>
    <w:basedOn w:val="TableNormal"/>
    <w:tblPr>
      <w:tblStyleRowBandSize w:val="1"/>
      <w:tblStyleColBandSize w:val="1"/>
      <w:tblCellMar>
        <w:top w:w="0" w:type="dxa"/>
        <w:left w:w="0" w:type="dxa"/>
        <w:bottom w:w="0" w:type="dxa"/>
        <w:right w:w="0" w:type="dxa"/>
      </w:tblCellMar>
    </w:tblPr>
  </w:style>
  <w:style w:type="table" w:customStyle="1" w:styleId="18">
    <w:name w:val="18"/>
    <w:basedOn w:val="TableNormal"/>
    <w:tblPr>
      <w:tblStyleRowBandSize w:val="1"/>
      <w:tblStyleColBandSize w:val="1"/>
      <w:tblCellMar>
        <w:top w:w="0" w:type="dxa"/>
        <w:left w:w="0" w:type="dxa"/>
        <w:bottom w:w="0" w:type="dxa"/>
        <w:right w:w="0" w:type="dxa"/>
      </w:tblCellMar>
    </w:tblPr>
  </w:style>
  <w:style w:type="table" w:customStyle="1" w:styleId="17">
    <w:name w:val="17"/>
    <w:basedOn w:val="TableNormal"/>
    <w:tblPr>
      <w:tblStyleRowBandSize w:val="1"/>
      <w:tblStyleColBandSize w:val="1"/>
      <w:tblCellMar>
        <w:top w:w="0" w:type="dxa"/>
        <w:left w:w="0" w:type="dxa"/>
        <w:bottom w:w="0" w:type="dxa"/>
        <w:right w:w="0" w:type="dxa"/>
      </w:tblCellMar>
    </w:tblPr>
  </w:style>
  <w:style w:type="table" w:customStyle="1" w:styleId="16">
    <w:name w:val="16"/>
    <w:basedOn w:val="TableNormal"/>
    <w:tblPr>
      <w:tblStyleRowBandSize w:val="1"/>
      <w:tblStyleColBandSize w:val="1"/>
      <w:tblCellMar>
        <w:top w:w="0" w:type="dxa"/>
        <w:left w:w="0" w:type="dxa"/>
        <w:bottom w:w="0" w:type="dxa"/>
        <w:right w:w="0" w:type="dxa"/>
      </w:tblCellMar>
    </w:tblPr>
  </w:style>
  <w:style w:type="table" w:customStyle="1" w:styleId="15">
    <w:name w:val="15"/>
    <w:basedOn w:val="TableNormal"/>
    <w:tblPr>
      <w:tblStyleRowBandSize w:val="1"/>
      <w:tblStyleColBandSize w:val="1"/>
      <w:tblCellMar>
        <w:top w:w="0" w:type="dxa"/>
        <w:left w:w="0" w:type="dxa"/>
        <w:bottom w:w="0" w:type="dxa"/>
        <w:right w:w="0" w:type="dxa"/>
      </w:tblCellMar>
    </w:tblPr>
  </w:style>
  <w:style w:type="table" w:customStyle="1" w:styleId="14">
    <w:name w:val="14"/>
    <w:basedOn w:val="TableNormal"/>
    <w:tblPr>
      <w:tblStyleRowBandSize w:val="1"/>
      <w:tblStyleColBandSize w:val="1"/>
      <w:tblCellMar>
        <w:top w:w="0" w:type="dxa"/>
        <w:left w:w="0" w:type="dxa"/>
        <w:bottom w:w="0" w:type="dxa"/>
        <w:right w:w="0" w:type="dxa"/>
      </w:tblCellMar>
    </w:tblPr>
  </w:style>
  <w:style w:type="table" w:customStyle="1" w:styleId="13">
    <w:name w:val="13"/>
    <w:basedOn w:val="TableNormal"/>
    <w:tblPr>
      <w:tblStyleRowBandSize w:val="1"/>
      <w:tblStyleColBandSize w:val="1"/>
      <w:tblCellMar>
        <w:top w:w="0" w:type="dxa"/>
        <w:left w:w="0" w:type="dxa"/>
        <w:bottom w:w="0" w:type="dxa"/>
        <w:right w:w="0" w:type="dxa"/>
      </w:tblCellMar>
    </w:tblPr>
  </w:style>
  <w:style w:type="table" w:customStyle="1" w:styleId="12">
    <w:name w:val="12"/>
    <w:basedOn w:val="TableNormal"/>
    <w:tblPr>
      <w:tblStyleRowBandSize w:val="1"/>
      <w:tblStyleColBandSize w:val="1"/>
      <w:tblCellMar>
        <w:top w:w="0" w:type="dxa"/>
        <w:left w:w="0" w:type="dxa"/>
        <w:bottom w:w="0" w:type="dxa"/>
        <w:right w:w="0" w:type="dxa"/>
      </w:tblCellMar>
    </w:tblPr>
  </w:style>
  <w:style w:type="table" w:customStyle="1" w:styleId="11">
    <w:name w:val="11"/>
    <w:basedOn w:val="TableNormal"/>
    <w:tblPr>
      <w:tblStyleRowBandSize w:val="1"/>
      <w:tblStyleColBandSize w:val="1"/>
      <w:tblCellMar>
        <w:top w:w="0" w:type="dxa"/>
        <w:left w:w="0" w:type="dxa"/>
        <w:bottom w:w="0" w:type="dxa"/>
        <w:right w:w="0" w:type="dxa"/>
      </w:tblCellMar>
    </w:tblPr>
  </w:style>
  <w:style w:type="table" w:customStyle="1" w:styleId="10">
    <w:name w:val="10"/>
    <w:basedOn w:val="TableNormal"/>
    <w:tblPr>
      <w:tblStyleRowBandSize w:val="1"/>
      <w:tblStyleColBandSize w:val="1"/>
      <w:tblCellMar>
        <w:top w:w="0" w:type="dxa"/>
        <w:left w:w="0" w:type="dxa"/>
        <w:bottom w:w="0" w:type="dxa"/>
        <w:right w:w="0" w:type="dxa"/>
      </w:tblCellMar>
    </w:tblPr>
  </w:style>
  <w:style w:type="table" w:customStyle="1" w:styleId="9">
    <w:name w:val="9"/>
    <w:basedOn w:val="TableNormal"/>
    <w:tblPr>
      <w:tblStyleRowBandSize w:val="1"/>
      <w:tblStyleColBandSize w:val="1"/>
      <w:tblCellMar>
        <w:top w:w="0" w:type="dxa"/>
        <w:left w:w="0" w:type="dxa"/>
        <w:bottom w:w="0" w:type="dxa"/>
        <w:right w:w="0" w:type="dxa"/>
      </w:tblCellMar>
    </w:tblPr>
  </w:style>
  <w:style w:type="table" w:customStyle="1" w:styleId="8">
    <w:name w:val="8"/>
    <w:basedOn w:val="TableNormal"/>
    <w:tblPr>
      <w:tblStyleRowBandSize w:val="1"/>
      <w:tblStyleColBandSize w:val="1"/>
      <w:tblCellMar>
        <w:top w:w="0" w:type="dxa"/>
        <w:left w:w="0" w:type="dxa"/>
        <w:bottom w:w="0" w:type="dxa"/>
        <w:right w:w="0" w:type="dxa"/>
      </w:tblCellMar>
    </w:tblPr>
  </w:style>
  <w:style w:type="table" w:customStyle="1" w:styleId="71">
    <w:name w:val="7"/>
    <w:basedOn w:val="TableNormal"/>
    <w:tblPr>
      <w:tblStyleRowBandSize w:val="1"/>
      <w:tblStyleColBandSize w:val="1"/>
      <w:tblCellMar>
        <w:top w:w="0" w:type="dxa"/>
        <w:left w:w="0" w:type="dxa"/>
        <w:bottom w:w="0" w:type="dxa"/>
        <w:right w:w="0" w:type="dxa"/>
      </w:tblCellMar>
    </w:tblPr>
  </w:style>
  <w:style w:type="table" w:customStyle="1" w:styleId="60">
    <w:name w:val="6"/>
    <w:basedOn w:val="TableNormal"/>
    <w:tblPr>
      <w:tblStyleRowBandSize w:val="1"/>
      <w:tblStyleColBandSize w:val="1"/>
      <w:tblCellMar>
        <w:top w:w="0" w:type="dxa"/>
        <w:left w:w="0" w:type="dxa"/>
        <w:bottom w:w="0" w:type="dxa"/>
        <w:right w:w="0" w:type="dxa"/>
      </w:tblCellMar>
    </w:tblPr>
  </w:style>
  <w:style w:type="table" w:customStyle="1" w:styleId="50">
    <w:name w:val="5"/>
    <w:basedOn w:val="TableNormal"/>
    <w:tblPr>
      <w:tblStyleRowBandSize w:val="1"/>
      <w:tblStyleColBandSize w:val="1"/>
      <w:tblCellMar>
        <w:top w:w="0" w:type="dxa"/>
        <w:left w:w="0" w:type="dxa"/>
        <w:bottom w:w="0" w:type="dxa"/>
        <w:right w:w="0" w:type="dxa"/>
      </w:tblCellMar>
    </w:tblPr>
  </w:style>
  <w:style w:type="table" w:customStyle="1" w:styleId="40">
    <w:name w:val="4"/>
    <w:basedOn w:val="TableNormal"/>
    <w:tblPr>
      <w:tblStyleRowBandSize w:val="1"/>
      <w:tblStyleColBandSize w:val="1"/>
      <w:tblCellMar>
        <w:top w:w="0" w:type="dxa"/>
        <w:left w:w="0" w:type="dxa"/>
        <w:bottom w:w="0" w:type="dxa"/>
        <w:right w:w="0" w:type="dxa"/>
      </w:tblCellMar>
    </w:tblPr>
  </w:style>
  <w:style w:type="table" w:customStyle="1" w:styleId="30">
    <w:name w:val="3"/>
    <w:basedOn w:val="TableNormal"/>
    <w:tblPr>
      <w:tblStyleRowBandSize w:val="1"/>
      <w:tblStyleColBandSize w:val="1"/>
      <w:tblCellMar>
        <w:top w:w="0" w:type="dxa"/>
        <w:left w:w="0" w:type="dxa"/>
        <w:bottom w:w="0" w:type="dxa"/>
        <w:right w:w="0" w:type="dxa"/>
      </w:tblCellMar>
    </w:tblPr>
  </w:style>
  <w:style w:type="table" w:customStyle="1" w:styleId="29">
    <w:name w:val="2"/>
    <w:basedOn w:val="TableNormal"/>
    <w:tblPr>
      <w:tblStyleRowBandSize w:val="1"/>
      <w:tblStyleColBandSize w:val="1"/>
      <w:tblCellMar>
        <w:top w:w="0" w:type="dxa"/>
        <w:left w:w="0" w:type="dxa"/>
        <w:bottom w:w="0" w:type="dxa"/>
        <w:right w:w="0" w:type="dxa"/>
      </w:tblCellMar>
    </w:tblPr>
  </w:style>
  <w:style w:type="table" w:customStyle="1" w:styleId="1a">
    <w:name w:val="1"/>
    <w:basedOn w:val="TableNormal"/>
    <w:tblPr>
      <w:tblStyleRowBandSize w:val="1"/>
      <w:tblStyleColBandSize w:val="1"/>
      <w:tblCellMar>
        <w:top w:w="0" w:type="dxa"/>
        <w:left w:w="0" w:type="dxa"/>
        <w:bottom w:w="0" w:type="dxa"/>
        <w:right w:w="0" w:type="dxa"/>
      </w:tblCellMar>
    </w:tblPr>
  </w:style>
  <w:style w:type="character" w:styleId="a5">
    <w:name w:val="annotation reference"/>
    <w:basedOn w:val="a0"/>
    <w:uiPriority w:val="99"/>
    <w:semiHidden/>
    <w:unhideWhenUsed/>
    <w:rsid w:val="00906CC3"/>
    <w:rPr>
      <w:sz w:val="18"/>
      <w:szCs w:val="18"/>
    </w:rPr>
  </w:style>
  <w:style w:type="paragraph" w:styleId="a6">
    <w:name w:val="annotation text"/>
    <w:basedOn w:val="a"/>
    <w:link w:val="a7"/>
    <w:uiPriority w:val="99"/>
    <w:semiHidden/>
    <w:unhideWhenUsed/>
    <w:rsid w:val="00906CC3"/>
    <w:pPr>
      <w:pBdr>
        <w:top w:val="nil"/>
        <w:left w:val="nil"/>
        <w:bottom w:val="nil"/>
        <w:right w:val="nil"/>
        <w:between w:val="nil"/>
      </w:pBdr>
    </w:pPr>
    <w:rPr>
      <w:rFonts w:ascii="Calibri" w:hAnsi="Calibri" w:cs="Calibri"/>
      <w:color w:val="000000"/>
      <w:lang w:val="en-GB"/>
    </w:rPr>
  </w:style>
  <w:style w:type="character" w:customStyle="1" w:styleId="a7">
    <w:name w:val="Текст примечания Знак"/>
    <w:basedOn w:val="a0"/>
    <w:link w:val="a6"/>
    <w:uiPriority w:val="99"/>
    <w:semiHidden/>
    <w:rsid w:val="00906CC3"/>
    <w:rPr>
      <w:sz w:val="24"/>
      <w:szCs w:val="24"/>
    </w:rPr>
  </w:style>
  <w:style w:type="paragraph" w:styleId="a8">
    <w:name w:val="annotation subject"/>
    <w:basedOn w:val="a6"/>
    <w:next w:val="a6"/>
    <w:link w:val="a9"/>
    <w:uiPriority w:val="99"/>
    <w:semiHidden/>
    <w:unhideWhenUsed/>
    <w:rsid w:val="00906CC3"/>
    <w:rPr>
      <w:b/>
      <w:bCs/>
      <w:sz w:val="20"/>
      <w:szCs w:val="20"/>
    </w:rPr>
  </w:style>
  <w:style w:type="character" w:customStyle="1" w:styleId="a9">
    <w:name w:val="Тема примечания Знак"/>
    <w:basedOn w:val="a7"/>
    <w:link w:val="a8"/>
    <w:uiPriority w:val="99"/>
    <w:semiHidden/>
    <w:rsid w:val="00906CC3"/>
    <w:rPr>
      <w:b/>
      <w:bCs/>
      <w:sz w:val="20"/>
      <w:szCs w:val="20"/>
    </w:rPr>
  </w:style>
  <w:style w:type="paragraph" w:styleId="aa">
    <w:name w:val="Balloon Text"/>
    <w:basedOn w:val="a"/>
    <w:link w:val="ab"/>
    <w:uiPriority w:val="99"/>
    <w:semiHidden/>
    <w:unhideWhenUsed/>
    <w:rsid w:val="00906CC3"/>
    <w:rPr>
      <w:sz w:val="18"/>
      <w:szCs w:val="18"/>
    </w:rPr>
  </w:style>
  <w:style w:type="character" w:customStyle="1" w:styleId="ab">
    <w:name w:val="Текст выноски Знак"/>
    <w:basedOn w:val="a0"/>
    <w:link w:val="aa"/>
    <w:uiPriority w:val="99"/>
    <w:semiHidden/>
    <w:rsid w:val="00906CC3"/>
    <w:rPr>
      <w:rFonts w:ascii="Times New Roman" w:hAnsi="Times New Roman" w:cs="Times New Roman"/>
      <w:sz w:val="18"/>
      <w:szCs w:val="18"/>
    </w:rPr>
  </w:style>
  <w:style w:type="paragraph" w:styleId="ac">
    <w:name w:val="List Paragraph"/>
    <w:basedOn w:val="a"/>
    <w:uiPriority w:val="34"/>
    <w:qFormat/>
    <w:rsid w:val="00360977"/>
    <w:pPr>
      <w:pBdr>
        <w:top w:val="nil"/>
        <w:left w:val="nil"/>
        <w:bottom w:val="nil"/>
        <w:right w:val="nil"/>
        <w:between w:val="nil"/>
      </w:pBdr>
      <w:spacing w:line="276" w:lineRule="auto"/>
      <w:ind w:left="720"/>
      <w:contextualSpacing/>
    </w:pPr>
    <w:rPr>
      <w:rFonts w:ascii="Arial" w:eastAsia="Arial" w:hAnsi="Arial" w:cs="Arial"/>
      <w:color w:val="000000"/>
      <w:sz w:val="22"/>
      <w:szCs w:val="22"/>
      <w:lang w:val="en-GB"/>
    </w:rPr>
  </w:style>
  <w:style w:type="paragraph" w:styleId="1b">
    <w:name w:val="toc 1"/>
    <w:basedOn w:val="a"/>
    <w:next w:val="a"/>
    <w:autoRedefine/>
    <w:uiPriority w:val="39"/>
    <w:unhideWhenUsed/>
    <w:rsid w:val="00360977"/>
    <w:pPr>
      <w:pBdr>
        <w:top w:val="nil"/>
        <w:left w:val="nil"/>
        <w:bottom w:val="nil"/>
        <w:right w:val="nil"/>
        <w:between w:val="nil"/>
      </w:pBdr>
      <w:spacing w:before="120"/>
    </w:pPr>
    <w:rPr>
      <w:rFonts w:asciiTheme="minorHAnsi" w:hAnsiTheme="minorHAnsi" w:cs="Calibri"/>
      <w:b/>
      <w:bCs/>
      <w:color w:val="000000"/>
      <w:lang w:val="en-GB"/>
    </w:rPr>
  </w:style>
  <w:style w:type="character" w:styleId="ad">
    <w:name w:val="Hyperlink"/>
    <w:basedOn w:val="ae"/>
    <w:uiPriority w:val="99"/>
    <w:unhideWhenUsed/>
    <w:rsid w:val="0061120B"/>
    <w:rPr>
      <w:rFonts w:asciiTheme="majorHAnsi" w:hAnsiTheme="majorHAnsi"/>
      <w:b/>
      <w:bCs/>
      <w:color w:val="000000" w:themeColor="text1"/>
      <w:u w:val="none"/>
    </w:rPr>
  </w:style>
  <w:style w:type="character" w:styleId="af">
    <w:name w:val="Intense Reference"/>
    <w:basedOn w:val="a0"/>
    <w:uiPriority w:val="32"/>
    <w:qFormat/>
    <w:rsid w:val="004055BC"/>
    <w:rPr>
      <w:rFonts w:ascii="Times New Roman" w:hAnsi="Times New Roman" w:cs="Times New Roman"/>
      <w:bCs/>
      <w:smallCaps/>
      <w:color w:val="000000" w:themeColor="text1"/>
      <w:spacing w:val="5"/>
      <w:sz w:val="24"/>
      <w:szCs w:val="24"/>
    </w:rPr>
  </w:style>
  <w:style w:type="character" w:customStyle="1" w:styleId="70">
    <w:name w:val="Заголовок 7 Знак"/>
    <w:basedOn w:val="a0"/>
    <w:link w:val="7"/>
    <w:uiPriority w:val="9"/>
    <w:rsid w:val="00832443"/>
    <w:rPr>
      <w:rFonts w:asciiTheme="majorHAnsi" w:eastAsiaTheme="majorEastAsia" w:hAnsiTheme="majorHAnsi" w:cstheme="majorBidi"/>
      <w:i/>
      <w:iCs/>
      <w:color w:val="243F60" w:themeColor="accent1" w:themeShade="7F"/>
    </w:rPr>
  </w:style>
  <w:style w:type="character" w:styleId="af0">
    <w:name w:val="Intense Emphasis"/>
    <w:basedOn w:val="a0"/>
    <w:uiPriority w:val="21"/>
    <w:qFormat/>
    <w:rsid w:val="00794B4E"/>
    <w:rPr>
      <w:i/>
      <w:iCs/>
      <w:color w:val="4F81BD" w:themeColor="accent1"/>
    </w:rPr>
  </w:style>
  <w:style w:type="paragraph" w:styleId="af1">
    <w:name w:val="TOC Heading"/>
    <w:basedOn w:val="1"/>
    <w:next w:val="a"/>
    <w:uiPriority w:val="39"/>
    <w:unhideWhenUsed/>
    <w:qFormat/>
    <w:rsid w:val="0049435F"/>
    <w:pPr>
      <w:pBdr>
        <w:top w:val="none" w:sz="0" w:space="0" w:color="auto"/>
        <w:left w:val="none" w:sz="0" w:space="0" w:color="auto"/>
        <w:bottom w:val="none" w:sz="0" w:space="0" w:color="auto"/>
        <w:right w:val="none" w:sz="0" w:space="0" w:color="auto"/>
        <w:between w:val="none" w:sz="0" w:space="0" w:color="auto"/>
      </w:pBdr>
      <w:spacing w:after="0" w:line="276" w:lineRule="auto"/>
      <w:outlineLvl w:val="9"/>
    </w:pPr>
    <w:rPr>
      <w:rFonts w:eastAsiaTheme="majorEastAsia" w:cstheme="majorBidi"/>
      <w:bCs/>
      <w:color w:val="365F91" w:themeColor="accent1" w:themeShade="BF"/>
      <w:sz w:val="28"/>
      <w:szCs w:val="28"/>
      <w:lang w:val="ru-RU"/>
    </w:rPr>
  </w:style>
  <w:style w:type="paragraph" w:styleId="2a">
    <w:name w:val="toc 2"/>
    <w:basedOn w:val="a"/>
    <w:next w:val="a"/>
    <w:autoRedefine/>
    <w:uiPriority w:val="39"/>
    <w:unhideWhenUsed/>
    <w:rsid w:val="0049435F"/>
    <w:pPr>
      <w:pBdr>
        <w:top w:val="nil"/>
        <w:left w:val="nil"/>
        <w:bottom w:val="nil"/>
        <w:right w:val="nil"/>
        <w:between w:val="nil"/>
      </w:pBdr>
      <w:ind w:left="220"/>
    </w:pPr>
    <w:rPr>
      <w:rFonts w:asciiTheme="minorHAnsi" w:hAnsiTheme="minorHAnsi" w:cs="Calibri"/>
      <w:b/>
      <w:bCs/>
      <w:color w:val="000000"/>
      <w:sz w:val="22"/>
      <w:szCs w:val="22"/>
      <w:lang w:val="en-GB"/>
    </w:rPr>
  </w:style>
  <w:style w:type="paragraph" w:styleId="31">
    <w:name w:val="toc 3"/>
    <w:basedOn w:val="a"/>
    <w:next w:val="a"/>
    <w:autoRedefine/>
    <w:uiPriority w:val="39"/>
    <w:unhideWhenUsed/>
    <w:rsid w:val="0049435F"/>
    <w:pPr>
      <w:pBdr>
        <w:top w:val="nil"/>
        <w:left w:val="nil"/>
        <w:bottom w:val="nil"/>
        <w:right w:val="nil"/>
        <w:between w:val="nil"/>
      </w:pBdr>
      <w:ind w:left="440"/>
    </w:pPr>
    <w:rPr>
      <w:rFonts w:asciiTheme="minorHAnsi" w:hAnsiTheme="minorHAnsi" w:cs="Calibri"/>
      <w:color w:val="000000"/>
      <w:sz w:val="22"/>
      <w:szCs w:val="22"/>
      <w:lang w:val="en-GB"/>
    </w:rPr>
  </w:style>
  <w:style w:type="paragraph" w:styleId="41">
    <w:name w:val="toc 4"/>
    <w:basedOn w:val="a"/>
    <w:next w:val="a"/>
    <w:autoRedefine/>
    <w:uiPriority w:val="39"/>
    <w:semiHidden/>
    <w:unhideWhenUsed/>
    <w:rsid w:val="0049435F"/>
    <w:pPr>
      <w:ind w:left="660"/>
    </w:pPr>
    <w:rPr>
      <w:rFonts w:asciiTheme="minorHAnsi" w:hAnsiTheme="minorHAnsi"/>
      <w:sz w:val="20"/>
      <w:szCs w:val="20"/>
    </w:rPr>
  </w:style>
  <w:style w:type="paragraph" w:styleId="51">
    <w:name w:val="toc 5"/>
    <w:basedOn w:val="a"/>
    <w:next w:val="a"/>
    <w:autoRedefine/>
    <w:uiPriority w:val="39"/>
    <w:semiHidden/>
    <w:unhideWhenUsed/>
    <w:rsid w:val="0049435F"/>
    <w:pPr>
      <w:ind w:left="880"/>
    </w:pPr>
    <w:rPr>
      <w:rFonts w:asciiTheme="minorHAnsi" w:hAnsiTheme="minorHAnsi"/>
      <w:sz w:val="20"/>
      <w:szCs w:val="20"/>
    </w:rPr>
  </w:style>
  <w:style w:type="paragraph" w:styleId="61">
    <w:name w:val="toc 6"/>
    <w:basedOn w:val="a"/>
    <w:next w:val="a"/>
    <w:autoRedefine/>
    <w:uiPriority w:val="39"/>
    <w:semiHidden/>
    <w:unhideWhenUsed/>
    <w:rsid w:val="0049435F"/>
    <w:pPr>
      <w:ind w:left="1100"/>
    </w:pPr>
    <w:rPr>
      <w:rFonts w:asciiTheme="minorHAnsi" w:hAnsiTheme="minorHAnsi"/>
      <w:sz w:val="20"/>
      <w:szCs w:val="20"/>
    </w:rPr>
  </w:style>
  <w:style w:type="paragraph" w:styleId="72">
    <w:name w:val="toc 7"/>
    <w:basedOn w:val="a"/>
    <w:next w:val="a"/>
    <w:autoRedefine/>
    <w:uiPriority w:val="39"/>
    <w:semiHidden/>
    <w:unhideWhenUsed/>
    <w:rsid w:val="0049435F"/>
    <w:pPr>
      <w:ind w:left="1320"/>
    </w:pPr>
    <w:rPr>
      <w:rFonts w:asciiTheme="minorHAnsi" w:hAnsiTheme="minorHAnsi"/>
      <w:sz w:val="20"/>
      <w:szCs w:val="20"/>
    </w:rPr>
  </w:style>
  <w:style w:type="paragraph" w:styleId="80">
    <w:name w:val="toc 8"/>
    <w:basedOn w:val="a"/>
    <w:next w:val="a"/>
    <w:autoRedefine/>
    <w:uiPriority w:val="39"/>
    <w:semiHidden/>
    <w:unhideWhenUsed/>
    <w:rsid w:val="0049435F"/>
    <w:pPr>
      <w:ind w:left="1540"/>
    </w:pPr>
    <w:rPr>
      <w:rFonts w:asciiTheme="minorHAnsi" w:hAnsiTheme="minorHAnsi"/>
      <w:sz w:val="20"/>
      <w:szCs w:val="20"/>
    </w:rPr>
  </w:style>
  <w:style w:type="paragraph" w:styleId="90">
    <w:name w:val="toc 9"/>
    <w:basedOn w:val="a"/>
    <w:next w:val="a"/>
    <w:autoRedefine/>
    <w:uiPriority w:val="39"/>
    <w:semiHidden/>
    <w:unhideWhenUsed/>
    <w:rsid w:val="0049435F"/>
    <w:pPr>
      <w:ind w:left="1760"/>
    </w:pPr>
    <w:rPr>
      <w:rFonts w:asciiTheme="minorHAnsi" w:hAnsiTheme="minorHAnsi"/>
      <w:sz w:val="20"/>
      <w:szCs w:val="20"/>
    </w:rPr>
  </w:style>
  <w:style w:type="character" w:styleId="af2">
    <w:name w:val="line number"/>
    <w:basedOn w:val="a0"/>
    <w:uiPriority w:val="99"/>
    <w:semiHidden/>
    <w:unhideWhenUsed/>
    <w:rsid w:val="00586179"/>
  </w:style>
  <w:style w:type="paragraph" w:styleId="af3">
    <w:name w:val="footer"/>
    <w:basedOn w:val="a"/>
    <w:link w:val="af4"/>
    <w:uiPriority w:val="99"/>
    <w:unhideWhenUsed/>
    <w:rsid w:val="00860E16"/>
    <w:pPr>
      <w:pBdr>
        <w:top w:val="nil"/>
        <w:left w:val="nil"/>
        <w:bottom w:val="nil"/>
        <w:right w:val="nil"/>
        <w:between w:val="nil"/>
      </w:pBdr>
      <w:tabs>
        <w:tab w:val="center" w:pos="4677"/>
        <w:tab w:val="right" w:pos="9355"/>
      </w:tabs>
    </w:pPr>
    <w:rPr>
      <w:rFonts w:ascii="Calibri" w:hAnsi="Calibri" w:cs="Calibri"/>
      <w:color w:val="000000"/>
      <w:sz w:val="22"/>
      <w:szCs w:val="22"/>
      <w:lang w:val="en-GB"/>
    </w:rPr>
  </w:style>
  <w:style w:type="character" w:customStyle="1" w:styleId="af4">
    <w:name w:val="Нижний колонтитул Знак"/>
    <w:basedOn w:val="a0"/>
    <w:link w:val="af3"/>
    <w:uiPriority w:val="99"/>
    <w:rsid w:val="00860E16"/>
  </w:style>
  <w:style w:type="character" w:styleId="af5">
    <w:name w:val="page number"/>
    <w:basedOn w:val="a0"/>
    <w:uiPriority w:val="99"/>
    <w:semiHidden/>
    <w:unhideWhenUsed/>
    <w:rsid w:val="00860E16"/>
  </w:style>
  <w:style w:type="paragraph" w:styleId="af6">
    <w:name w:val="No Spacing"/>
    <w:link w:val="af7"/>
    <w:uiPriority w:val="1"/>
    <w:qFormat/>
    <w:rsid w:val="00860E16"/>
    <w:pPr>
      <w:pBdr>
        <w:top w:val="none" w:sz="0" w:space="0" w:color="auto"/>
        <w:left w:val="none" w:sz="0" w:space="0" w:color="auto"/>
        <w:bottom w:val="none" w:sz="0" w:space="0" w:color="auto"/>
        <w:right w:val="none" w:sz="0" w:space="0" w:color="auto"/>
        <w:between w:val="none" w:sz="0" w:space="0" w:color="auto"/>
      </w:pBdr>
    </w:pPr>
    <w:rPr>
      <w:rFonts w:asciiTheme="minorHAnsi" w:eastAsiaTheme="minorEastAsia" w:hAnsiTheme="minorHAnsi" w:cstheme="minorBidi"/>
      <w:color w:val="auto"/>
      <w:lang w:val="en-US" w:eastAsia="zh-CN"/>
    </w:rPr>
  </w:style>
  <w:style w:type="character" w:customStyle="1" w:styleId="af7">
    <w:name w:val="Без интервала Знак"/>
    <w:basedOn w:val="a0"/>
    <w:link w:val="af6"/>
    <w:uiPriority w:val="1"/>
    <w:rsid w:val="00860E16"/>
    <w:rPr>
      <w:rFonts w:asciiTheme="minorHAnsi" w:eastAsiaTheme="minorEastAsia" w:hAnsiTheme="minorHAnsi" w:cstheme="minorBidi"/>
      <w:color w:val="auto"/>
      <w:lang w:val="en-US" w:eastAsia="zh-CN"/>
    </w:rPr>
  </w:style>
  <w:style w:type="paragraph" w:styleId="af8">
    <w:name w:val="table of figures"/>
    <w:basedOn w:val="a"/>
    <w:next w:val="a"/>
    <w:uiPriority w:val="99"/>
    <w:unhideWhenUsed/>
    <w:rsid w:val="002F7467"/>
    <w:pPr>
      <w:pBdr>
        <w:top w:val="nil"/>
        <w:left w:val="nil"/>
        <w:bottom w:val="nil"/>
        <w:right w:val="nil"/>
        <w:between w:val="nil"/>
      </w:pBdr>
      <w:ind w:left="440" w:hanging="440"/>
    </w:pPr>
    <w:rPr>
      <w:rFonts w:asciiTheme="minorHAnsi" w:hAnsiTheme="minorHAnsi" w:cs="Calibri"/>
      <w:bCs/>
      <w:color w:val="000000" w:themeColor="text1"/>
      <w:sz w:val="20"/>
      <w:szCs w:val="20"/>
      <w:lang w:val="en-GB"/>
    </w:rPr>
  </w:style>
  <w:style w:type="paragraph" w:styleId="af9">
    <w:name w:val="Normal (Web)"/>
    <w:basedOn w:val="a"/>
    <w:uiPriority w:val="99"/>
    <w:unhideWhenUsed/>
    <w:rsid w:val="00B4261B"/>
    <w:pPr>
      <w:spacing w:before="100" w:beforeAutospacing="1" w:after="100" w:afterAutospacing="1"/>
    </w:pPr>
  </w:style>
  <w:style w:type="character" w:styleId="afa">
    <w:name w:val="Book Title"/>
    <w:basedOn w:val="a0"/>
    <w:uiPriority w:val="33"/>
    <w:qFormat/>
    <w:rsid w:val="006C5C63"/>
    <w:rPr>
      <w:b/>
      <w:bCs/>
      <w:i/>
      <w:iCs/>
      <w:spacing w:val="5"/>
    </w:rPr>
  </w:style>
  <w:style w:type="paragraph" w:styleId="afb">
    <w:name w:val="header"/>
    <w:basedOn w:val="a"/>
    <w:link w:val="afc"/>
    <w:uiPriority w:val="99"/>
    <w:unhideWhenUsed/>
    <w:rsid w:val="002F7467"/>
    <w:pPr>
      <w:pBdr>
        <w:top w:val="nil"/>
        <w:left w:val="nil"/>
        <w:bottom w:val="nil"/>
        <w:right w:val="nil"/>
        <w:between w:val="nil"/>
      </w:pBdr>
      <w:tabs>
        <w:tab w:val="center" w:pos="4677"/>
        <w:tab w:val="right" w:pos="9355"/>
      </w:tabs>
    </w:pPr>
    <w:rPr>
      <w:rFonts w:ascii="Calibri" w:hAnsi="Calibri" w:cs="Calibri"/>
      <w:color w:val="000000"/>
      <w:sz w:val="22"/>
      <w:szCs w:val="22"/>
      <w:lang w:val="en-GB"/>
    </w:rPr>
  </w:style>
  <w:style w:type="character" w:styleId="ae">
    <w:name w:val="Strong"/>
    <w:basedOn w:val="a0"/>
    <w:uiPriority w:val="22"/>
    <w:qFormat/>
    <w:rsid w:val="006C5C63"/>
    <w:rPr>
      <w:b/>
      <w:bCs/>
    </w:rPr>
  </w:style>
  <w:style w:type="character" w:customStyle="1" w:styleId="afc">
    <w:name w:val="Верхний колонтитул Знак"/>
    <w:basedOn w:val="a0"/>
    <w:link w:val="afb"/>
    <w:uiPriority w:val="99"/>
    <w:rsid w:val="002F7467"/>
  </w:style>
  <w:style w:type="character" w:customStyle="1" w:styleId="fn">
    <w:name w:val="fn"/>
    <w:basedOn w:val="a0"/>
    <w:rsid w:val="00D34C6D"/>
  </w:style>
  <w:style w:type="character" w:customStyle="1" w:styleId="1c">
    <w:name w:val="Подзаголовок1"/>
    <w:basedOn w:val="a0"/>
    <w:rsid w:val="00D34C6D"/>
  </w:style>
  <w:style w:type="character" w:customStyle="1" w:styleId="selectable">
    <w:name w:val="selectable"/>
    <w:basedOn w:val="a0"/>
    <w:rsid w:val="000449FA"/>
  </w:style>
  <w:style w:type="character" w:styleId="afd">
    <w:name w:val="FollowedHyperlink"/>
    <w:basedOn w:val="a0"/>
    <w:uiPriority w:val="99"/>
    <w:semiHidden/>
    <w:unhideWhenUsed/>
    <w:rsid w:val="00E7519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791785">
      <w:bodyDiv w:val="1"/>
      <w:marLeft w:val="0"/>
      <w:marRight w:val="0"/>
      <w:marTop w:val="0"/>
      <w:marBottom w:val="0"/>
      <w:divBdr>
        <w:top w:val="none" w:sz="0" w:space="0" w:color="auto"/>
        <w:left w:val="none" w:sz="0" w:space="0" w:color="auto"/>
        <w:bottom w:val="none" w:sz="0" w:space="0" w:color="auto"/>
        <w:right w:val="none" w:sz="0" w:space="0" w:color="auto"/>
      </w:divBdr>
    </w:div>
    <w:div w:id="144200394">
      <w:bodyDiv w:val="1"/>
      <w:marLeft w:val="0"/>
      <w:marRight w:val="0"/>
      <w:marTop w:val="0"/>
      <w:marBottom w:val="0"/>
      <w:divBdr>
        <w:top w:val="none" w:sz="0" w:space="0" w:color="auto"/>
        <w:left w:val="none" w:sz="0" w:space="0" w:color="auto"/>
        <w:bottom w:val="none" w:sz="0" w:space="0" w:color="auto"/>
        <w:right w:val="none" w:sz="0" w:space="0" w:color="auto"/>
      </w:divBdr>
    </w:div>
    <w:div w:id="172378749">
      <w:bodyDiv w:val="1"/>
      <w:marLeft w:val="0"/>
      <w:marRight w:val="0"/>
      <w:marTop w:val="0"/>
      <w:marBottom w:val="0"/>
      <w:divBdr>
        <w:top w:val="none" w:sz="0" w:space="0" w:color="auto"/>
        <w:left w:val="none" w:sz="0" w:space="0" w:color="auto"/>
        <w:bottom w:val="none" w:sz="0" w:space="0" w:color="auto"/>
        <w:right w:val="none" w:sz="0" w:space="0" w:color="auto"/>
      </w:divBdr>
    </w:div>
    <w:div w:id="303891486">
      <w:bodyDiv w:val="1"/>
      <w:marLeft w:val="0"/>
      <w:marRight w:val="0"/>
      <w:marTop w:val="0"/>
      <w:marBottom w:val="0"/>
      <w:divBdr>
        <w:top w:val="none" w:sz="0" w:space="0" w:color="auto"/>
        <w:left w:val="none" w:sz="0" w:space="0" w:color="auto"/>
        <w:bottom w:val="none" w:sz="0" w:space="0" w:color="auto"/>
        <w:right w:val="none" w:sz="0" w:space="0" w:color="auto"/>
      </w:divBdr>
    </w:div>
    <w:div w:id="343556381">
      <w:bodyDiv w:val="1"/>
      <w:marLeft w:val="0"/>
      <w:marRight w:val="0"/>
      <w:marTop w:val="0"/>
      <w:marBottom w:val="0"/>
      <w:divBdr>
        <w:top w:val="none" w:sz="0" w:space="0" w:color="auto"/>
        <w:left w:val="none" w:sz="0" w:space="0" w:color="auto"/>
        <w:bottom w:val="none" w:sz="0" w:space="0" w:color="auto"/>
        <w:right w:val="none" w:sz="0" w:space="0" w:color="auto"/>
      </w:divBdr>
    </w:div>
    <w:div w:id="354814995">
      <w:bodyDiv w:val="1"/>
      <w:marLeft w:val="0"/>
      <w:marRight w:val="0"/>
      <w:marTop w:val="0"/>
      <w:marBottom w:val="0"/>
      <w:divBdr>
        <w:top w:val="none" w:sz="0" w:space="0" w:color="auto"/>
        <w:left w:val="none" w:sz="0" w:space="0" w:color="auto"/>
        <w:bottom w:val="none" w:sz="0" w:space="0" w:color="auto"/>
        <w:right w:val="none" w:sz="0" w:space="0" w:color="auto"/>
      </w:divBdr>
    </w:div>
    <w:div w:id="389115164">
      <w:bodyDiv w:val="1"/>
      <w:marLeft w:val="0"/>
      <w:marRight w:val="0"/>
      <w:marTop w:val="0"/>
      <w:marBottom w:val="0"/>
      <w:divBdr>
        <w:top w:val="none" w:sz="0" w:space="0" w:color="auto"/>
        <w:left w:val="none" w:sz="0" w:space="0" w:color="auto"/>
        <w:bottom w:val="none" w:sz="0" w:space="0" w:color="auto"/>
        <w:right w:val="none" w:sz="0" w:space="0" w:color="auto"/>
      </w:divBdr>
      <w:divsChild>
        <w:div w:id="1091195019">
          <w:marLeft w:val="0"/>
          <w:marRight w:val="0"/>
          <w:marTop w:val="225"/>
          <w:marBottom w:val="225"/>
          <w:divBdr>
            <w:top w:val="none" w:sz="0" w:space="0" w:color="auto"/>
            <w:left w:val="none" w:sz="0" w:space="0" w:color="auto"/>
            <w:bottom w:val="none" w:sz="0" w:space="0" w:color="auto"/>
            <w:right w:val="none" w:sz="0" w:space="0" w:color="auto"/>
          </w:divBdr>
          <w:divsChild>
            <w:div w:id="237793700">
              <w:marLeft w:val="0"/>
              <w:marRight w:val="0"/>
              <w:marTop w:val="0"/>
              <w:marBottom w:val="0"/>
              <w:divBdr>
                <w:top w:val="none" w:sz="0" w:space="0" w:color="auto"/>
                <w:left w:val="none" w:sz="0" w:space="0" w:color="auto"/>
                <w:bottom w:val="none" w:sz="0" w:space="0" w:color="auto"/>
                <w:right w:val="none" w:sz="0" w:space="0" w:color="auto"/>
              </w:divBdr>
              <w:divsChild>
                <w:div w:id="1364985813">
                  <w:marLeft w:val="0"/>
                  <w:marRight w:val="0"/>
                  <w:marTop w:val="0"/>
                  <w:marBottom w:val="0"/>
                  <w:divBdr>
                    <w:top w:val="none" w:sz="0" w:space="0" w:color="auto"/>
                    <w:left w:val="none" w:sz="0" w:space="0" w:color="auto"/>
                    <w:bottom w:val="none" w:sz="0" w:space="0" w:color="auto"/>
                    <w:right w:val="none" w:sz="0" w:space="0" w:color="auto"/>
                  </w:divBdr>
                  <w:divsChild>
                    <w:div w:id="77614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733701">
      <w:bodyDiv w:val="1"/>
      <w:marLeft w:val="0"/>
      <w:marRight w:val="0"/>
      <w:marTop w:val="0"/>
      <w:marBottom w:val="0"/>
      <w:divBdr>
        <w:top w:val="none" w:sz="0" w:space="0" w:color="auto"/>
        <w:left w:val="none" w:sz="0" w:space="0" w:color="auto"/>
        <w:bottom w:val="none" w:sz="0" w:space="0" w:color="auto"/>
        <w:right w:val="none" w:sz="0" w:space="0" w:color="auto"/>
      </w:divBdr>
    </w:div>
    <w:div w:id="606622852">
      <w:bodyDiv w:val="1"/>
      <w:marLeft w:val="0"/>
      <w:marRight w:val="0"/>
      <w:marTop w:val="0"/>
      <w:marBottom w:val="0"/>
      <w:divBdr>
        <w:top w:val="none" w:sz="0" w:space="0" w:color="auto"/>
        <w:left w:val="none" w:sz="0" w:space="0" w:color="auto"/>
        <w:bottom w:val="none" w:sz="0" w:space="0" w:color="auto"/>
        <w:right w:val="none" w:sz="0" w:space="0" w:color="auto"/>
      </w:divBdr>
    </w:div>
    <w:div w:id="686449705">
      <w:bodyDiv w:val="1"/>
      <w:marLeft w:val="0"/>
      <w:marRight w:val="0"/>
      <w:marTop w:val="0"/>
      <w:marBottom w:val="0"/>
      <w:divBdr>
        <w:top w:val="none" w:sz="0" w:space="0" w:color="auto"/>
        <w:left w:val="none" w:sz="0" w:space="0" w:color="auto"/>
        <w:bottom w:val="none" w:sz="0" w:space="0" w:color="auto"/>
        <w:right w:val="none" w:sz="0" w:space="0" w:color="auto"/>
      </w:divBdr>
    </w:div>
    <w:div w:id="719015409">
      <w:bodyDiv w:val="1"/>
      <w:marLeft w:val="0"/>
      <w:marRight w:val="0"/>
      <w:marTop w:val="0"/>
      <w:marBottom w:val="0"/>
      <w:divBdr>
        <w:top w:val="none" w:sz="0" w:space="0" w:color="auto"/>
        <w:left w:val="none" w:sz="0" w:space="0" w:color="auto"/>
        <w:bottom w:val="none" w:sz="0" w:space="0" w:color="auto"/>
        <w:right w:val="none" w:sz="0" w:space="0" w:color="auto"/>
      </w:divBdr>
    </w:div>
    <w:div w:id="805046979">
      <w:bodyDiv w:val="1"/>
      <w:marLeft w:val="0"/>
      <w:marRight w:val="0"/>
      <w:marTop w:val="0"/>
      <w:marBottom w:val="0"/>
      <w:divBdr>
        <w:top w:val="none" w:sz="0" w:space="0" w:color="auto"/>
        <w:left w:val="none" w:sz="0" w:space="0" w:color="auto"/>
        <w:bottom w:val="none" w:sz="0" w:space="0" w:color="auto"/>
        <w:right w:val="none" w:sz="0" w:space="0" w:color="auto"/>
      </w:divBdr>
    </w:div>
    <w:div w:id="913589150">
      <w:bodyDiv w:val="1"/>
      <w:marLeft w:val="0"/>
      <w:marRight w:val="0"/>
      <w:marTop w:val="0"/>
      <w:marBottom w:val="0"/>
      <w:divBdr>
        <w:top w:val="none" w:sz="0" w:space="0" w:color="auto"/>
        <w:left w:val="none" w:sz="0" w:space="0" w:color="auto"/>
        <w:bottom w:val="none" w:sz="0" w:space="0" w:color="auto"/>
        <w:right w:val="none" w:sz="0" w:space="0" w:color="auto"/>
      </w:divBdr>
    </w:div>
    <w:div w:id="973756108">
      <w:bodyDiv w:val="1"/>
      <w:marLeft w:val="0"/>
      <w:marRight w:val="0"/>
      <w:marTop w:val="0"/>
      <w:marBottom w:val="0"/>
      <w:divBdr>
        <w:top w:val="none" w:sz="0" w:space="0" w:color="auto"/>
        <w:left w:val="none" w:sz="0" w:space="0" w:color="auto"/>
        <w:bottom w:val="none" w:sz="0" w:space="0" w:color="auto"/>
        <w:right w:val="none" w:sz="0" w:space="0" w:color="auto"/>
      </w:divBdr>
    </w:div>
    <w:div w:id="1016225952">
      <w:bodyDiv w:val="1"/>
      <w:marLeft w:val="0"/>
      <w:marRight w:val="0"/>
      <w:marTop w:val="0"/>
      <w:marBottom w:val="0"/>
      <w:divBdr>
        <w:top w:val="none" w:sz="0" w:space="0" w:color="auto"/>
        <w:left w:val="none" w:sz="0" w:space="0" w:color="auto"/>
        <w:bottom w:val="none" w:sz="0" w:space="0" w:color="auto"/>
        <w:right w:val="none" w:sz="0" w:space="0" w:color="auto"/>
      </w:divBdr>
    </w:div>
    <w:div w:id="1145664285">
      <w:bodyDiv w:val="1"/>
      <w:marLeft w:val="0"/>
      <w:marRight w:val="0"/>
      <w:marTop w:val="0"/>
      <w:marBottom w:val="0"/>
      <w:divBdr>
        <w:top w:val="none" w:sz="0" w:space="0" w:color="auto"/>
        <w:left w:val="none" w:sz="0" w:space="0" w:color="auto"/>
        <w:bottom w:val="none" w:sz="0" w:space="0" w:color="auto"/>
        <w:right w:val="none" w:sz="0" w:space="0" w:color="auto"/>
      </w:divBdr>
      <w:divsChild>
        <w:div w:id="14120830">
          <w:marLeft w:val="0"/>
          <w:marRight w:val="0"/>
          <w:marTop w:val="0"/>
          <w:marBottom w:val="0"/>
          <w:divBdr>
            <w:top w:val="none" w:sz="0" w:space="0" w:color="auto"/>
            <w:left w:val="none" w:sz="0" w:space="0" w:color="auto"/>
            <w:bottom w:val="none" w:sz="0" w:space="0" w:color="auto"/>
            <w:right w:val="none" w:sz="0" w:space="0" w:color="auto"/>
          </w:divBdr>
        </w:div>
        <w:div w:id="316108818">
          <w:marLeft w:val="0"/>
          <w:marRight w:val="0"/>
          <w:marTop w:val="0"/>
          <w:marBottom w:val="0"/>
          <w:divBdr>
            <w:top w:val="none" w:sz="0" w:space="0" w:color="auto"/>
            <w:left w:val="none" w:sz="0" w:space="0" w:color="auto"/>
            <w:bottom w:val="none" w:sz="0" w:space="0" w:color="auto"/>
            <w:right w:val="none" w:sz="0" w:space="0" w:color="auto"/>
          </w:divBdr>
        </w:div>
      </w:divsChild>
    </w:div>
    <w:div w:id="1271425620">
      <w:bodyDiv w:val="1"/>
      <w:marLeft w:val="0"/>
      <w:marRight w:val="0"/>
      <w:marTop w:val="0"/>
      <w:marBottom w:val="0"/>
      <w:divBdr>
        <w:top w:val="none" w:sz="0" w:space="0" w:color="auto"/>
        <w:left w:val="none" w:sz="0" w:space="0" w:color="auto"/>
        <w:bottom w:val="none" w:sz="0" w:space="0" w:color="auto"/>
        <w:right w:val="none" w:sz="0" w:space="0" w:color="auto"/>
      </w:divBdr>
    </w:div>
    <w:div w:id="1446391611">
      <w:bodyDiv w:val="1"/>
      <w:marLeft w:val="0"/>
      <w:marRight w:val="0"/>
      <w:marTop w:val="0"/>
      <w:marBottom w:val="0"/>
      <w:divBdr>
        <w:top w:val="none" w:sz="0" w:space="0" w:color="auto"/>
        <w:left w:val="none" w:sz="0" w:space="0" w:color="auto"/>
        <w:bottom w:val="none" w:sz="0" w:space="0" w:color="auto"/>
        <w:right w:val="none" w:sz="0" w:space="0" w:color="auto"/>
      </w:divBdr>
    </w:div>
    <w:div w:id="1455103066">
      <w:bodyDiv w:val="1"/>
      <w:marLeft w:val="0"/>
      <w:marRight w:val="0"/>
      <w:marTop w:val="0"/>
      <w:marBottom w:val="0"/>
      <w:divBdr>
        <w:top w:val="none" w:sz="0" w:space="0" w:color="auto"/>
        <w:left w:val="none" w:sz="0" w:space="0" w:color="auto"/>
        <w:bottom w:val="none" w:sz="0" w:space="0" w:color="auto"/>
        <w:right w:val="none" w:sz="0" w:space="0" w:color="auto"/>
      </w:divBdr>
    </w:div>
    <w:div w:id="1517619802">
      <w:bodyDiv w:val="1"/>
      <w:marLeft w:val="0"/>
      <w:marRight w:val="0"/>
      <w:marTop w:val="0"/>
      <w:marBottom w:val="0"/>
      <w:divBdr>
        <w:top w:val="none" w:sz="0" w:space="0" w:color="auto"/>
        <w:left w:val="none" w:sz="0" w:space="0" w:color="auto"/>
        <w:bottom w:val="none" w:sz="0" w:space="0" w:color="auto"/>
        <w:right w:val="none" w:sz="0" w:space="0" w:color="auto"/>
      </w:divBdr>
    </w:div>
    <w:div w:id="1528641391">
      <w:bodyDiv w:val="1"/>
      <w:marLeft w:val="0"/>
      <w:marRight w:val="0"/>
      <w:marTop w:val="0"/>
      <w:marBottom w:val="0"/>
      <w:divBdr>
        <w:top w:val="none" w:sz="0" w:space="0" w:color="auto"/>
        <w:left w:val="none" w:sz="0" w:space="0" w:color="auto"/>
        <w:bottom w:val="none" w:sz="0" w:space="0" w:color="auto"/>
        <w:right w:val="none" w:sz="0" w:space="0" w:color="auto"/>
      </w:divBdr>
    </w:div>
    <w:div w:id="1552501474">
      <w:bodyDiv w:val="1"/>
      <w:marLeft w:val="0"/>
      <w:marRight w:val="0"/>
      <w:marTop w:val="0"/>
      <w:marBottom w:val="0"/>
      <w:divBdr>
        <w:top w:val="none" w:sz="0" w:space="0" w:color="auto"/>
        <w:left w:val="none" w:sz="0" w:space="0" w:color="auto"/>
        <w:bottom w:val="none" w:sz="0" w:space="0" w:color="auto"/>
        <w:right w:val="none" w:sz="0" w:space="0" w:color="auto"/>
      </w:divBdr>
    </w:div>
    <w:div w:id="1561280530">
      <w:bodyDiv w:val="1"/>
      <w:marLeft w:val="0"/>
      <w:marRight w:val="0"/>
      <w:marTop w:val="0"/>
      <w:marBottom w:val="0"/>
      <w:divBdr>
        <w:top w:val="none" w:sz="0" w:space="0" w:color="auto"/>
        <w:left w:val="none" w:sz="0" w:space="0" w:color="auto"/>
        <w:bottom w:val="none" w:sz="0" w:space="0" w:color="auto"/>
        <w:right w:val="none" w:sz="0" w:space="0" w:color="auto"/>
      </w:divBdr>
    </w:div>
    <w:div w:id="1663653261">
      <w:bodyDiv w:val="1"/>
      <w:marLeft w:val="0"/>
      <w:marRight w:val="0"/>
      <w:marTop w:val="0"/>
      <w:marBottom w:val="0"/>
      <w:divBdr>
        <w:top w:val="none" w:sz="0" w:space="0" w:color="auto"/>
        <w:left w:val="none" w:sz="0" w:space="0" w:color="auto"/>
        <w:bottom w:val="none" w:sz="0" w:space="0" w:color="auto"/>
        <w:right w:val="none" w:sz="0" w:space="0" w:color="auto"/>
      </w:divBdr>
    </w:div>
    <w:div w:id="1674070554">
      <w:bodyDiv w:val="1"/>
      <w:marLeft w:val="0"/>
      <w:marRight w:val="0"/>
      <w:marTop w:val="0"/>
      <w:marBottom w:val="0"/>
      <w:divBdr>
        <w:top w:val="none" w:sz="0" w:space="0" w:color="auto"/>
        <w:left w:val="none" w:sz="0" w:space="0" w:color="auto"/>
        <w:bottom w:val="none" w:sz="0" w:space="0" w:color="auto"/>
        <w:right w:val="none" w:sz="0" w:space="0" w:color="auto"/>
      </w:divBdr>
    </w:div>
    <w:div w:id="1743677947">
      <w:bodyDiv w:val="1"/>
      <w:marLeft w:val="0"/>
      <w:marRight w:val="0"/>
      <w:marTop w:val="0"/>
      <w:marBottom w:val="0"/>
      <w:divBdr>
        <w:top w:val="none" w:sz="0" w:space="0" w:color="auto"/>
        <w:left w:val="none" w:sz="0" w:space="0" w:color="auto"/>
        <w:bottom w:val="none" w:sz="0" w:space="0" w:color="auto"/>
        <w:right w:val="none" w:sz="0" w:space="0" w:color="auto"/>
      </w:divBdr>
    </w:div>
    <w:div w:id="1794326515">
      <w:bodyDiv w:val="1"/>
      <w:marLeft w:val="0"/>
      <w:marRight w:val="0"/>
      <w:marTop w:val="0"/>
      <w:marBottom w:val="0"/>
      <w:divBdr>
        <w:top w:val="none" w:sz="0" w:space="0" w:color="auto"/>
        <w:left w:val="none" w:sz="0" w:space="0" w:color="auto"/>
        <w:bottom w:val="none" w:sz="0" w:space="0" w:color="auto"/>
        <w:right w:val="none" w:sz="0" w:space="0" w:color="auto"/>
      </w:divBdr>
    </w:div>
    <w:div w:id="1853298567">
      <w:bodyDiv w:val="1"/>
      <w:marLeft w:val="0"/>
      <w:marRight w:val="0"/>
      <w:marTop w:val="0"/>
      <w:marBottom w:val="0"/>
      <w:divBdr>
        <w:top w:val="none" w:sz="0" w:space="0" w:color="auto"/>
        <w:left w:val="none" w:sz="0" w:space="0" w:color="auto"/>
        <w:bottom w:val="none" w:sz="0" w:space="0" w:color="auto"/>
        <w:right w:val="none" w:sz="0" w:space="0" w:color="auto"/>
      </w:divBdr>
    </w:div>
    <w:div w:id="1896966505">
      <w:bodyDiv w:val="1"/>
      <w:marLeft w:val="0"/>
      <w:marRight w:val="0"/>
      <w:marTop w:val="0"/>
      <w:marBottom w:val="0"/>
      <w:divBdr>
        <w:top w:val="none" w:sz="0" w:space="0" w:color="auto"/>
        <w:left w:val="none" w:sz="0" w:space="0" w:color="auto"/>
        <w:bottom w:val="none" w:sz="0" w:space="0" w:color="auto"/>
        <w:right w:val="none" w:sz="0" w:space="0" w:color="auto"/>
      </w:divBdr>
    </w:div>
    <w:div w:id="1935046794">
      <w:bodyDiv w:val="1"/>
      <w:marLeft w:val="0"/>
      <w:marRight w:val="0"/>
      <w:marTop w:val="0"/>
      <w:marBottom w:val="0"/>
      <w:divBdr>
        <w:top w:val="none" w:sz="0" w:space="0" w:color="auto"/>
        <w:left w:val="none" w:sz="0" w:space="0" w:color="auto"/>
        <w:bottom w:val="none" w:sz="0" w:space="0" w:color="auto"/>
        <w:right w:val="none" w:sz="0" w:space="0" w:color="auto"/>
      </w:divBdr>
    </w:div>
    <w:div w:id="2025087096">
      <w:bodyDiv w:val="1"/>
      <w:marLeft w:val="0"/>
      <w:marRight w:val="0"/>
      <w:marTop w:val="0"/>
      <w:marBottom w:val="0"/>
      <w:divBdr>
        <w:top w:val="none" w:sz="0" w:space="0" w:color="auto"/>
        <w:left w:val="none" w:sz="0" w:space="0" w:color="auto"/>
        <w:bottom w:val="none" w:sz="0" w:space="0" w:color="auto"/>
        <w:right w:val="none" w:sz="0" w:space="0" w:color="auto"/>
      </w:divBdr>
    </w:div>
    <w:div w:id="2109042350">
      <w:bodyDiv w:val="1"/>
      <w:marLeft w:val="0"/>
      <w:marRight w:val="0"/>
      <w:marTop w:val="0"/>
      <w:marBottom w:val="0"/>
      <w:divBdr>
        <w:top w:val="none" w:sz="0" w:space="0" w:color="auto"/>
        <w:left w:val="none" w:sz="0" w:space="0" w:color="auto"/>
        <w:bottom w:val="none" w:sz="0" w:space="0" w:color="auto"/>
        <w:right w:val="none" w:sz="0" w:space="0" w:color="auto"/>
      </w:divBdr>
    </w:div>
    <w:div w:id="2127918529">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ft.com/stream/1147bb77-cf5d-3577-b7e3-1bec9b6a53d9" TargetMode="External"/><Relationship Id="rId14" Type="http://schemas.openxmlformats.org/officeDocument/2006/relationships/hyperlink" Target="https://www.ft.com/stream/1147bb77-cf5d-3577-b7e3-1bec9b6a53d9" TargetMode="External"/><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png"/><Relationship Id="rId63" Type="http://schemas.openxmlformats.org/officeDocument/2006/relationships/image" Target="media/image33.jpeg"/><Relationship Id="rId64" Type="http://schemas.openxmlformats.org/officeDocument/2006/relationships/image" Target="media/image34.jpeg"/><Relationship Id="rId65" Type="http://schemas.openxmlformats.org/officeDocument/2006/relationships/image" Target="media/image35.jpeg"/><Relationship Id="rId66" Type="http://schemas.openxmlformats.org/officeDocument/2006/relationships/image" Target="media/image36.emf"/><Relationship Id="rId67" Type="http://schemas.openxmlformats.org/officeDocument/2006/relationships/image" Target="media/image37.emf"/><Relationship Id="rId68" Type="http://schemas.openxmlformats.org/officeDocument/2006/relationships/image" Target="media/image38.emf"/><Relationship Id="rId69" Type="http://schemas.openxmlformats.org/officeDocument/2006/relationships/image" Target="media/image39.emf"/><Relationship Id="rId50" Type="http://schemas.openxmlformats.org/officeDocument/2006/relationships/hyperlink" Target="https://www.knilljames.co.uk/news/knill-james-news/archive/news-article/2017/March/the-implications-for-taxpayers-of-the-making-tax-digital-regime" TargetMode="External"/><Relationship Id="rId51" Type="http://schemas.openxmlformats.org/officeDocument/2006/relationships/hyperlink" Target="https://minutehack.com/opinions/making-tax-digital-whats-it-all-about" TargetMode="External"/><Relationship Id="rId52" Type="http://schemas.openxmlformats.org/officeDocument/2006/relationships/hyperlink" Target="https://books.google.co.uk/books?id=JtR6DQAAQBAJ&amp;pg=PA52&amp;dq=sarah+laing+making+tax+digital&amp;hl=en&amp;sa=X&amp;ved=0ahUKEwifrMvtxp3XAhWMvBoKHfOTAXQQ6AEIKDAA" TargetMode="External"/><Relationship Id="rId53" Type="http://schemas.openxmlformats.org/officeDocument/2006/relationships/hyperlink" Target="https://focusaccountancy.co.uk/wp-content/uploads/2016/08/making-tax-digital-for-micro-businesses.pdf" TargetMode="External"/><Relationship Id="rId54" Type="http://schemas.openxmlformats.org/officeDocument/2006/relationships/hyperlink" Target="https://home.kpmg.com/uk/en/home/insights/2017/02/tmd-government-has-no-plans-to-defer-its-making-tax-digital-reforms.html" TargetMode="External"/><Relationship Id="rId55" Type="http://schemas.openxmlformats.org/officeDocument/2006/relationships/hyperlink" Target="https://www.taxjournal.com/articles/making-tax-digital-examining-consultations-20092016" TargetMode="External"/><Relationship Id="rId56" Type="http://schemas.openxmlformats.org/officeDocument/2006/relationships/hyperlink" Target="https://www.accountancyage.com/2017/04/12/making-tax-digital-is-hmrcs-recent-system-fault-a-cause-for-concern/" TargetMode="External"/><Relationship Id="rId57" Type="http://schemas.openxmlformats.org/officeDocument/2006/relationships/hyperlink" Target="https://www.accountancyage.com/2017/04/12/making-tax-digital-is-hmrcs-recent-system-fault-a-cause-for-concern/" TargetMode="External"/><Relationship Id="rId58" Type="http://schemas.openxmlformats.org/officeDocument/2006/relationships/hyperlink" Target="https://www.accountingweb.co.uk/tax/hmrc-policy/agent-authorisation-will-transfer-to-mtd" TargetMode="External"/><Relationship Id="rId59" Type="http://schemas.openxmlformats.org/officeDocument/2006/relationships/hyperlink" Target="https://www.theguardian.com/small-business-network/2016/nov/10/small-businesses-digital-tax-system-hmrc-entrepreneurs" TargetMode="External"/><Relationship Id="rId40" Type="http://schemas.openxmlformats.org/officeDocument/2006/relationships/hyperlink" Target="https://www.gov.uk/government/news/next-steps-on-the-finance-bill-and-making-tax-digital" TargetMode="External"/><Relationship Id="rId41" Type="http://schemas.openxmlformats.org/officeDocument/2006/relationships/hyperlink" Target="http://www.fcsa.org.uk/resources/technical-briefings/finally-more-information-about-making-tax-digital/" TargetMode="External"/><Relationship Id="rId42" Type="http://schemas.openxmlformats.org/officeDocument/2006/relationships/hyperlink" Target="https://www.deakin.edu.au/__data/assets/pdf_file/0020/681023/Dr-r-cameron_mixed-methodology.pdf" TargetMode="External"/><Relationship Id="rId43" Type="http://schemas.openxmlformats.org/officeDocument/2006/relationships/hyperlink" Target="https://www.taxcalc.com/blog/hmrc-making-tax-digital-what-you-need-to-know" TargetMode="External"/><Relationship Id="rId44" Type="http://schemas.openxmlformats.org/officeDocument/2006/relationships/hyperlink" Target="http://www.accaglobal.com/uk/en/technical-activities/technical-resources-search/2016/august/making-tax-digital-sept-16.html" TargetMode="External"/><Relationship Id="rId45" Type="http://schemas.openxmlformats.org/officeDocument/2006/relationships/hyperlink" Target="https://www.accountingweb.co.uk/tax/hmrc-policy/mtd-will-accountants-be-nudged-aside" TargetMode="External"/><Relationship Id="rId46" Type="http://schemas.openxmlformats.org/officeDocument/2006/relationships/hyperlink" Target="http://www.accountex.co.uk/mtd-delay-welcome-news-accountants/" TargetMode="External"/><Relationship Id="rId47" Type="http://schemas.openxmlformats.org/officeDocument/2006/relationships/hyperlink" Target="https://www.theguardian.com/small-business-network/2016/apr/07/business-groups-attack-hmrc-plans-for-quarterly-tax-returns" TargetMode="External"/><Relationship Id="rId48" Type="http://schemas.openxmlformats.org/officeDocument/2006/relationships/hyperlink" Target="https://www.icaew.com/technical/tax/making-tax-digital/mtd-for-agents" TargetMode="External"/><Relationship Id="rId49" Type="http://schemas.openxmlformats.org/officeDocument/2006/relationships/hyperlink" Target="https://www.theguardian.com/money/2017/apr/25/tax-raid-postponed-ministers-rush-through-finance-bill-snap-general-election"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30" Type="http://schemas.openxmlformats.org/officeDocument/2006/relationships/image" Target="media/image20.png"/><Relationship Id="rId31" Type="http://schemas.openxmlformats.org/officeDocument/2006/relationships/image" Target="media/image21.png"/><Relationship Id="rId32" Type="http://schemas.openxmlformats.org/officeDocument/2006/relationships/image" Target="media/image22.png"/><Relationship Id="rId33" Type="http://schemas.openxmlformats.org/officeDocument/2006/relationships/image" Target="media/image23.png"/><Relationship Id="rId34" Type="http://schemas.openxmlformats.org/officeDocument/2006/relationships/image" Target="media/image24.png"/><Relationship Id="rId35" Type="http://schemas.openxmlformats.org/officeDocument/2006/relationships/image" Target="media/image25.png"/><Relationship Id="rId36" Type="http://schemas.openxmlformats.org/officeDocument/2006/relationships/image" Target="media/image26.png"/><Relationship Id="rId37" Type="http://schemas.openxmlformats.org/officeDocument/2006/relationships/image" Target="media/image27.png"/><Relationship Id="rId38" Type="http://schemas.openxmlformats.org/officeDocument/2006/relationships/image" Target="media/image28.png"/><Relationship Id="rId39" Type="http://schemas.openxmlformats.org/officeDocument/2006/relationships/image" Target="media/image29.png"/><Relationship Id="rId70" Type="http://schemas.openxmlformats.org/officeDocument/2006/relationships/image" Target="media/image40.emf"/><Relationship Id="rId71" Type="http://schemas.openxmlformats.org/officeDocument/2006/relationships/image" Target="media/image41.emf"/><Relationship Id="rId72" Type="http://schemas.openxmlformats.org/officeDocument/2006/relationships/image" Target="media/image42.emf"/><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image" Target="media/image14.png"/><Relationship Id="rId25" Type="http://schemas.openxmlformats.org/officeDocument/2006/relationships/image" Target="media/image15.png"/><Relationship Id="rId26" Type="http://schemas.openxmlformats.org/officeDocument/2006/relationships/image" Target="media/image16.png"/><Relationship Id="rId27" Type="http://schemas.openxmlformats.org/officeDocument/2006/relationships/image" Target="media/image17.png"/><Relationship Id="rId28" Type="http://schemas.openxmlformats.org/officeDocument/2006/relationships/image" Target="media/image18.png"/><Relationship Id="rId29" Type="http://schemas.openxmlformats.org/officeDocument/2006/relationships/image" Target="media/image19.png"/><Relationship Id="rId73" Type="http://schemas.openxmlformats.org/officeDocument/2006/relationships/image" Target="media/image43.emf"/><Relationship Id="rId74" Type="http://schemas.openxmlformats.org/officeDocument/2006/relationships/hyperlink" Target="https://www.boox.co.uk/accounting-software/" TargetMode="External"/><Relationship Id="rId75" Type="http://schemas.openxmlformats.org/officeDocument/2006/relationships/footer" Target="footer1.xml"/><Relationship Id="rId76" Type="http://schemas.openxmlformats.org/officeDocument/2006/relationships/footer" Target="footer2.xml"/><Relationship Id="rId77" Type="http://schemas.openxmlformats.org/officeDocument/2006/relationships/fontTable" Target="fontTable.xml"/><Relationship Id="rId78" Type="http://schemas.openxmlformats.org/officeDocument/2006/relationships/theme" Target="theme/theme1.xml"/><Relationship Id="rId60" Type="http://schemas.openxmlformats.org/officeDocument/2006/relationships/image" Target="media/image30.jpeg"/><Relationship Id="rId61" Type="http://schemas.openxmlformats.org/officeDocument/2006/relationships/image" Target="media/image31.jpeg"/><Relationship Id="rId62" Type="http://schemas.openxmlformats.org/officeDocument/2006/relationships/image" Target="media/image32.jpeg"/><Relationship Id="rId10" Type="http://schemas.openxmlformats.org/officeDocument/2006/relationships/image" Target="media/image2.emf"/><Relationship Id="rId11" Type="http://schemas.openxmlformats.org/officeDocument/2006/relationships/image" Target="media/image3.png"/><Relationship Id="rId1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CD7FF4-22C9-AA42-B9EF-0AD3C3F3D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932</TotalTime>
  <Pages>80</Pages>
  <Words>16999</Words>
  <Characters>96896</Characters>
  <Application>Microsoft Macintosh Word</Application>
  <DocSecurity>0</DocSecurity>
  <Lines>807</Lines>
  <Paragraphs>227</Paragraphs>
  <ScaleCrop>false</ScaleCrop>
  <HeadingPairs>
    <vt:vector size="2" baseType="variant">
      <vt:variant>
        <vt:lpstr>Название</vt:lpstr>
      </vt:variant>
      <vt:variant>
        <vt:i4>1</vt:i4>
      </vt:variant>
    </vt:vector>
  </HeadingPairs>
  <TitlesOfParts>
    <vt:vector size="1" baseType="lpstr">
      <vt:lpstr>The effects of Making Tax Digital on small and medium manufacturing enterprises in South Wales</vt:lpstr>
    </vt:vector>
  </TitlesOfParts>
  <LinksUpToDate>false</LinksUpToDate>
  <CharactersWithSpaces>113668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Making Tax Digital on small and medium manufacturing enterprises in South Wales</dc:title>
  <dc:subject>10/05/2018</dc:subject>
  <dc:creator>Amina Zhaborova (P144306)</dc:creator>
  <cp:keywords/>
  <dc:description/>
  <cp:lastModifiedBy>Amina Zhaborova (P144306)</cp:lastModifiedBy>
  <cp:revision>126</cp:revision>
  <dcterms:created xsi:type="dcterms:W3CDTF">2018-05-06T09:59:00Z</dcterms:created>
  <dcterms:modified xsi:type="dcterms:W3CDTF">2018-05-09T21:53:00Z</dcterms:modified>
</cp:coreProperties>
</file>