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1AA709" w14:textId="5E83D3B9" w:rsidR="00E04240" w:rsidRPr="002F727A" w:rsidRDefault="00E04240" w:rsidP="0000320C">
      <w:pPr>
        <w:spacing w:line="360" w:lineRule="auto"/>
        <w:jc w:val="center"/>
        <w:rPr>
          <w:rFonts w:ascii="Arial" w:hAnsi="Arial" w:cs="Arial"/>
          <w:b/>
          <w:bCs/>
          <w:u w:val="single"/>
        </w:rPr>
      </w:pPr>
      <w:r w:rsidRPr="002F727A">
        <w:rPr>
          <w:rFonts w:ascii="Arial" w:hAnsi="Arial" w:cs="Arial"/>
          <w:b/>
          <w:bCs/>
          <w:u w:val="single"/>
        </w:rPr>
        <w:t>R</w:t>
      </w:r>
      <w:r w:rsidR="00675AFF" w:rsidRPr="002F727A">
        <w:rPr>
          <w:rFonts w:ascii="Arial" w:hAnsi="Arial" w:cs="Arial"/>
          <w:b/>
          <w:bCs/>
          <w:u w:val="single"/>
        </w:rPr>
        <w:t>eflecti</w:t>
      </w:r>
      <w:r w:rsidR="00976F31" w:rsidRPr="002F727A">
        <w:rPr>
          <w:rFonts w:ascii="Arial" w:hAnsi="Arial" w:cs="Arial"/>
          <w:b/>
          <w:bCs/>
          <w:u w:val="single"/>
        </w:rPr>
        <w:t xml:space="preserve">ve account </w:t>
      </w:r>
      <w:r w:rsidR="00185BCA" w:rsidRPr="002F727A">
        <w:rPr>
          <w:rFonts w:ascii="Arial" w:hAnsi="Arial" w:cs="Arial"/>
          <w:b/>
          <w:bCs/>
          <w:u w:val="single"/>
        </w:rPr>
        <w:t>on communication</w:t>
      </w:r>
    </w:p>
    <w:p w14:paraId="46A861D0" w14:textId="77777777" w:rsidR="00185BCA" w:rsidRPr="002F727A" w:rsidRDefault="00185BCA" w:rsidP="0000320C">
      <w:pPr>
        <w:spacing w:line="360" w:lineRule="auto"/>
        <w:rPr>
          <w:rFonts w:ascii="Arial" w:hAnsi="Arial" w:cs="Arial"/>
          <w:b/>
          <w:bCs/>
        </w:rPr>
      </w:pPr>
    </w:p>
    <w:p w14:paraId="6FFDAA19" w14:textId="4AFF7E98" w:rsidR="00E31B69" w:rsidRPr="002F727A" w:rsidRDefault="00E31B69" w:rsidP="0000320C">
      <w:pPr>
        <w:spacing w:line="360" w:lineRule="auto"/>
        <w:rPr>
          <w:rFonts w:ascii="Arial" w:hAnsi="Arial" w:cs="Arial"/>
          <w:b/>
          <w:bCs/>
        </w:rPr>
      </w:pPr>
      <w:r w:rsidRPr="002F727A">
        <w:rPr>
          <w:rFonts w:ascii="Arial" w:hAnsi="Arial" w:cs="Arial"/>
          <w:b/>
          <w:bCs/>
        </w:rPr>
        <w:t>1. Description – What happened?</w:t>
      </w:r>
    </w:p>
    <w:p w14:paraId="0D3B80A6" w14:textId="2CCAE0EA" w:rsidR="00F4174B" w:rsidRPr="00B03021" w:rsidRDefault="00F4174B" w:rsidP="0000320C">
      <w:pPr>
        <w:spacing w:line="360" w:lineRule="auto"/>
        <w:rPr>
          <w:rFonts w:ascii="Arial" w:hAnsi="Arial" w:cs="Arial"/>
        </w:rPr>
      </w:pPr>
      <w:r w:rsidRPr="00B03021">
        <w:rPr>
          <w:rFonts w:ascii="Arial" w:hAnsi="Arial" w:cs="Arial"/>
        </w:rPr>
        <w:t>I was supporting a patient on the ward with locked-in syndrome following a brain injury. The patient had no speech or functional limb movement, with eye movements as his only means of communication. He was assessed as having capacity and required daily consent for therapy, making effective communication essential.</w:t>
      </w:r>
      <w:r w:rsidR="00EC7167" w:rsidRPr="00B03021">
        <w:rPr>
          <w:rFonts w:ascii="Arial" w:hAnsi="Arial" w:cs="Arial"/>
        </w:rPr>
        <w:t xml:space="preserve"> </w:t>
      </w:r>
      <w:r w:rsidRPr="00B03021">
        <w:rPr>
          <w:rFonts w:ascii="Arial" w:hAnsi="Arial" w:cs="Arial"/>
        </w:rPr>
        <w:t xml:space="preserve">Initially, I used low-tech communication tools such as communication boards, flash cards and a yes/no system using left and right visual prompts. While </w:t>
      </w:r>
      <w:r w:rsidR="006F4CC2" w:rsidRPr="00B03021">
        <w:rPr>
          <w:rFonts w:ascii="Arial" w:hAnsi="Arial" w:cs="Arial"/>
        </w:rPr>
        <w:t>this supported basic communication</w:t>
      </w:r>
      <w:r w:rsidRPr="00B03021">
        <w:rPr>
          <w:rFonts w:ascii="Arial" w:hAnsi="Arial" w:cs="Arial"/>
        </w:rPr>
        <w:t>, they limited his ability to express complex thoughts and emotions.</w:t>
      </w:r>
    </w:p>
    <w:p w14:paraId="3EC306BE" w14:textId="7C1DA6E4" w:rsidR="00F4174B" w:rsidRPr="00B03021" w:rsidRDefault="00F4174B" w:rsidP="0000320C">
      <w:pPr>
        <w:spacing w:line="360" w:lineRule="auto"/>
        <w:rPr>
          <w:rFonts w:ascii="Arial" w:hAnsi="Arial" w:cs="Arial"/>
        </w:rPr>
      </w:pPr>
      <w:r w:rsidRPr="00B03021">
        <w:rPr>
          <w:rFonts w:ascii="Arial" w:hAnsi="Arial" w:cs="Arial"/>
        </w:rPr>
        <w:t xml:space="preserve">The patient was later provided with an advanced </w:t>
      </w:r>
      <w:r w:rsidR="0053131B" w:rsidRPr="002F727A">
        <w:rPr>
          <w:rFonts w:ascii="Arial" w:hAnsi="Arial" w:cs="Arial"/>
        </w:rPr>
        <w:t xml:space="preserve">augmentative and alternative communication </w:t>
      </w:r>
      <w:r w:rsidRPr="00B03021">
        <w:rPr>
          <w:rFonts w:ascii="Arial" w:hAnsi="Arial" w:cs="Arial"/>
        </w:rPr>
        <w:t>system</w:t>
      </w:r>
      <w:r w:rsidR="00037728">
        <w:rPr>
          <w:rFonts w:ascii="Arial" w:hAnsi="Arial" w:cs="Arial"/>
        </w:rPr>
        <w:t xml:space="preserve"> (AAC)</w:t>
      </w:r>
      <w:r w:rsidRPr="00B03021">
        <w:rPr>
          <w:rFonts w:ascii="Arial" w:hAnsi="Arial" w:cs="Arial"/>
        </w:rPr>
        <w:t>, Grid 3, paired with eye gaze technology. I supported the patient across multiple sessions, using my training to assist with calibration and sentence building. This significantly improved his confidence and emotional wellbeing. I shared progress and key conversations with the MDT and supported doctors during reviews by accurately relaying his responses, ensuring his voice was included in decision-making.</w:t>
      </w:r>
    </w:p>
    <w:p w14:paraId="2395975C" w14:textId="77777777" w:rsidR="00E31B69" w:rsidRPr="002F727A" w:rsidRDefault="00E31B69" w:rsidP="0000320C">
      <w:pPr>
        <w:spacing w:line="360" w:lineRule="auto"/>
        <w:rPr>
          <w:rFonts w:ascii="Arial" w:hAnsi="Arial" w:cs="Arial"/>
          <w:b/>
          <w:bCs/>
        </w:rPr>
      </w:pPr>
      <w:r w:rsidRPr="002F727A">
        <w:rPr>
          <w:rFonts w:ascii="Arial" w:hAnsi="Arial" w:cs="Arial"/>
          <w:b/>
          <w:bCs/>
        </w:rPr>
        <w:t>2. Feelings – What were you thinking and feeling?</w:t>
      </w:r>
    </w:p>
    <w:p w14:paraId="3CDC5952" w14:textId="243C1257" w:rsidR="00E31B69" w:rsidRPr="002F727A" w:rsidRDefault="00AF1565" w:rsidP="0000320C">
      <w:pPr>
        <w:spacing w:line="360" w:lineRule="auto"/>
        <w:rPr>
          <w:rFonts w:ascii="Arial" w:hAnsi="Arial" w:cs="Arial"/>
        </w:rPr>
      </w:pPr>
      <w:r w:rsidRPr="002F727A">
        <w:rPr>
          <w:rFonts w:ascii="Arial" w:hAnsi="Arial" w:cs="Arial"/>
        </w:rPr>
        <w:t>Initially</w:t>
      </w:r>
      <w:r w:rsidR="00E31B69" w:rsidRPr="002F727A">
        <w:rPr>
          <w:rFonts w:ascii="Arial" w:hAnsi="Arial" w:cs="Arial"/>
        </w:rPr>
        <w:t xml:space="preserve">, I felt </w:t>
      </w:r>
      <w:r w:rsidRPr="002F727A">
        <w:rPr>
          <w:rFonts w:ascii="Arial" w:hAnsi="Arial" w:cs="Arial"/>
        </w:rPr>
        <w:t>empathy</w:t>
      </w:r>
      <w:r w:rsidR="00E31B69" w:rsidRPr="002F727A">
        <w:rPr>
          <w:rFonts w:ascii="Arial" w:hAnsi="Arial" w:cs="Arial"/>
        </w:rPr>
        <w:t xml:space="preserve"> towards the patien</w:t>
      </w:r>
      <w:r w:rsidRPr="002F727A">
        <w:rPr>
          <w:rFonts w:ascii="Arial" w:hAnsi="Arial" w:cs="Arial"/>
        </w:rPr>
        <w:t xml:space="preserve">t as </w:t>
      </w:r>
      <w:r w:rsidR="00E31B69" w:rsidRPr="002F727A">
        <w:rPr>
          <w:rFonts w:ascii="Arial" w:hAnsi="Arial" w:cs="Arial"/>
        </w:rPr>
        <w:t>it was clear how frustrating</w:t>
      </w:r>
      <w:r w:rsidR="00034CF7" w:rsidRPr="002F727A">
        <w:rPr>
          <w:rFonts w:ascii="Arial" w:hAnsi="Arial" w:cs="Arial"/>
        </w:rPr>
        <w:t xml:space="preserve"> the communication barrier was for him. </w:t>
      </w:r>
      <w:r w:rsidR="00E31B69" w:rsidRPr="002F727A">
        <w:rPr>
          <w:rFonts w:ascii="Arial" w:hAnsi="Arial" w:cs="Arial"/>
        </w:rPr>
        <w:t xml:space="preserve"> </w:t>
      </w:r>
      <w:r w:rsidR="00280D99" w:rsidRPr="002F727A">
        <w:rPr>
          <w:rFonts w:ascii="Arial" w:hAnsi="Arial" w:cs="Arial"/>
        </w:rPr>
        <w:t>As he had</w:t>
      </w:r>
      <w:r w:rsidR="00E31B69" w:rsidRPr="002F727A">
        <w:rPr>
          <w:rFonts w:ascii="Arial" w:hAnsi="Arial" w:cs="Arial"/>
        </w:rPr>
        <w:t xml:space="preserve"> capacity but could not easily expr</w:t>
      </w:r>
      <w:r w:rsidR="00444ED3" w:rsidRPr="002F727A">
        <w:rPr>
          <w:rFonts w:ascii="Arial" w:hAnsi="Arial" w:cs="Arial"/>
        </w:rPr>
        <w:t xml:space="preserve">ess </w:t>
      </w:r>
      <w:r w:rsidR="00B472C7" w:rsidRPr="002F727A">
        <w:rPr>
          <w:rFonts w:ascii="Arial" w:hAnsi="Arial" w:cs="Arial"/>
        </w:rPr>
        <w:t>himself, I</w:t>
      </w:r>
      <w:r w:rsidR="00E31B69" w:rsidRPr="002F727A">
        <w:rPr>
          <w:rFonts w:ascii="Arial" w:hAnsi="Arial" w:cs="Arial"/>
        </w:rPr>
        <w:t xml:space="preserve"> was concerned that </w:t>
      </w:r>
      <w:r w:rsidR="00444ED3" w:rsidRPr="002F727A">
        <w:rPr>
          <w:rFonts w:ascii="Arial" w:hAnsi="Arial" w:cs="Arial"/>
        </w:rPr>
        <w:t xml:space="preserve">he </w:t>
      </w:r>
      <w:r w:rsidR="00E31B69" w:rsidRPr="002F727A">
        <w:rPr>
          <w:rFonts w:ascii="Arial" w:hAnsi="Arial" w:cs="Arial"/>
        </w:rPr>
        <w:t>may feel isolated or misunderstood. I also felt</w:t>
      </w:r>
      <w:r w:rsidR="00B472C7" w:rsidRPr="002F727A">
        <w:rPr>
          <w:rFonts w:ascii="Arial" w:hAnsi="Arial" w:cs="Arial"/>
        </w:rPr>
        <w:t xml:space="preserve"> </w:t>
      </w:r>
      <w:r w:rsidR="00E31B69" w:rsidRPr="002F727A">
        <w:rPr>
          <w:rFonts w:ascii="Arial" w:hAnsi="Arial" w:cs="Arial"/>
        </w:rPr>
        <w:t>responsib</w:t>
      </w:r>
      <w:r w:rsidR="00B472C7" w:rsidRPr="002F727A">
        <w:rPr>
          <w:rFonts w:ascii="Arial" w:hAnsi="Arial" w:cs="Arial"/>
        </w:rPr>
        <w:t>le for ensuring he</w:t>
      </w:r>
      <w:r w:rsidR="00E31B69" w:rsidRPr="002F727A">
        <w:rPr>
          <w:rFonts w:ascii="Arial" w:hAnsi="Arial" w:cs="Arial"/>
        </w:rPr>
        <w:t xml:space="preserve"> was given every opportunity to communicate effectively, particularly as </w:t>
      </w:r>
      <w:r w:rsidR="006439B3" w:rsidRPr="002F727A">
        <w:rPr>
          <w:rFonts w:ascii="Arial" w:hAnsi="Arial" w:cs="Arial"/>
        </w:rPr>
        <w:t>c</w:t>
      </w:r>
      <w:r w:rsidR="00E31B69" w:rsidRPr="002F727A">
        <w:rPr>
          <w:rFonts w:ascii="Arial" w:hAnsi="Arial" w:cs="Arial"/>
        </w:rPr>
        <w:t xml:space="preserve">onsent was </w:t>
      </w:r>
      <w:r w:rsidR="006439B3" w:rsidRPr="002F727A">
        <w:rPr>
          <w:rFonts w:ascii="Arial" w:hAnsi="Arial" w:cs="Arial"/>
        </w:rPr>
        <w:t>essential</w:t>
      </w:r>
      <w:r w:rsidR="00DE6FC1">
        <w:rPr>
          <w:rFonts w:ascii="Arial" w:hAnsi="Arial" w:cs="Arial"/>
        </w:rPr>
        <w:t xml:space="preserve"> </w:t>
      </w:r>
      <w:r w:rsidR="00E31B69" w:rsidRPr="002F727A">
        <w:rPr>
          <w:rFonts w:ascii="Arial" w:hAnsi="Arial" w:cs="Arial"/>
        </w:rPr>
        <w:t>for therapy sessions.</w:t>
      </w:r>
    </w:p>
    <w:p w14:paraId="6C5B81C4" w14:textId="01271145" w:rsidR="00E31B69" w:rsidRPr="002F727A" w:rsidRDefault="00E31B69" w:rsidP="0000320C">
      <w:pPr>
        <w:spacing w:line="360" w:lineRule="auto"/>
        <w:rPr>
          <w:rFonts w:ascii="Arial" w:hAnsi="Arial" w:cs="Arial"/>
        </w:rPr>
      </w:pPr>
      <w:r w:rsidRPr="002F727A">
        <w:rPr>
          <w:rFonts w:ascii="Arial" w:hAnsi="Arial" w:cs="Arial"/>
        </w:rPr>
        <w:t>As we began using Grid 3</w:t>
      </w:r>
      <w:r w:rsidR="00433810" w:rsidRPr="002F727A">
        <w:rPr>
          <w:rFonts w:ascii="Arial" w:hAnsi="Arial" w:cs="Arial"/>
        </w:rPr>
        <w:t xml:space="preserve">, </w:t>
      </w:r>
      <w:r w:rsidRPr="002F727A">
        <w:rPr>
          <w:rFonts w:ascii="Arial" w:hAnsi="Arial" w:cs="Arial"/>
        </w:rPr>
        <w:t>my feelings became more positive.</w:t>
      </w:r>
      <w:r w:rsidR="001C559D" w:rsidRPr="002F727A">
        <w:rPr>
          <w:rFonts w:ascii="Arial" w:hAnsi="Arial" w:cs="Arial"/>
        </w:rPr>
        <w:t xml:space="preserve"> </w:t>
      </w:r>
      <w:r w:rsidR="00433810" w:rsidRPr="002F727A">
        <w:rPr>
          <w:rFonts w:ascii="Arial" w:hAnsi="Arial" w:cs="Arial"/>
        </w:rPr>
        <w:t xml:space="preserve">I </w:t>
      </w:r>
      <w:r w:rsidR="001C559D" w:rsidRPr="002F727A">
        <w:rPr>
          <w:rFonts w:ascii="Arial" w:hAnsi="Arial" w:cs="Arial"/>
        </w:rPr>
        <w:t xml:space="preserve">saw the patient </w:t>
      </w:r>
      <w:r w:rsidRPr="002F727A">
        <w:rPr>
          <w:rFonts w:ascii="Arial" w:hAnsi="Arial" w:cs="Arial"/>
        </w:rPr>
        <w:t>gradually gain confidence and form full sentences. I</w:t>
      </w:r>
      <w:r w:rsidR="00DD6E82">
        <w:rPr>
          <w:rFonts w:ascii="Arial" w:hAnsi="Arial" w:cs="Arial"/>
        </w:rPr>
        <w:t xml:space="preserve"> felt </w:t>
      </w:r>
      <w:r w:rsidRPr="002F727A">
        <w:rPr>
          <w:rFonts w:ascii="Arial" w:hAnsi="Arial" w:cs="Arial"/>
        </w:rPr>
        <w:t>proud to be part of a process that significantly improved the patient’s quality of life and ability to express themselves.</w:t>
      </w:r>
      <w:r w:rsidRPr="002F727A">
        <w:rPr>
          <w:rFonts w:ascii="Arial" w:hAnsi="Arial" w:cs="Arial"/>
        </w:rPr>
        <w:t xml:space="preserve"> </w:t>
      </w:r>
    </w:p>
    <w:p w14:paraId="021312B7" w14:textId="77777777" w:rsidR="003A0BC8" w:rsidRDefault="00355C3E" w:rsidP="0000320C">
      <w:pPr>
        <w:spacing w:line="360" w:lineRule="auto"/>
        <w:rPr>
          <w:rFonts w:ascii="Arial" w:hAnsi="Arial" w:cs="Arial"/>
          <w:b/>
          <w:bCs/>
        </w:rPr>
      </w:pPr>
      <w:r w:rsidRPr="002F727A">
        <w:rPr>
          <w:rFonts w:ascii="Arial" w:hAnsi="Arial" w:cs="Arial"/>
          <w:b/>
          <w:bCs/>
        </w:rPr>
        <w:t>3. Evaluation – What was good and bad about the experience</w:t>
      </w:r>
    </w:p>
    <w:p w14:paraId="6D46A748" w14:textId="3B8896EF" w:rsidR="00363B50" w:rsidRPr="002F727A" w:rsidRDefault="00355C3E" w:rsidP="0000320C">
      <w:pPr>
        <w:spacing w:line="360" w:lineRule="auto"/>
        <w:rPr>
          <w:rFonts w:ascii="Arial" w:hAnsi="Arial" w:cs="Arial"/>
          <w:b/>
          <w:bCs/>
        </w:rPr>
      </w:pPr>
      <w:r w:rsidRPr="002F727A">
        <w:rPr>
          <w:rFonts w:ascii="Arial" w:hAnsi="Arial" w:cs="Arial"/>
        </w:rPr>
        <w:lastRenderedPageBreak/>
        <w:t xml:space="preserve">A positive aspect was how quickly the patient was able to understand and engage with the new technology. </w:t>
      </w:r>
      <w:r w:rsidR="00D23868" w:rsidRPr="002F727A">
        <w:rPr>
          <w:rFonts w:ascii="Arial" w:hAnsi="Arial" w:cs="Arial"/>
        </w:rPr>
        <w:t xml:space="preserve">As the patient was familiar with </w:t>
      </w:r>
      <w:r w:rsidR="00C27C58" w:rsidRPr="002F727A">
        <w:rPr>
          <w:rFonts w:ascii="Arial" w:hAnsi="Arial" w:cs="Arial"/>
        </w:rPr>
        <w:t>technology, he</w:t>
      </w:r>
      <w:r w:rsidR="00F715DA" w:rsidRPr="002F727A">
        <w:rPr>
          <w:rFonts w:ascii="Arial" w:hAnsi="Arial" w:cs="Arial"/>
        </w:rPr>
        <w:t xml:space="preserve"> quickly adapted and was able to </w:t>
      </w:r>
      <w:r w:rsidR="00C27C58" w:rsidRPr="002F727A">
        <w:rPr>
          <w:rFonts w:ascii="Arial" w:hAnsi="Arial" w:cs="Arial"/>
        </w:rPr>
        <w:t xml:space="preserve">form full sentences within a short period of time. </w:t>
      </w:r>
    </w:p>
    <w:p w14:paraId="58C6C1A2" w14:textId="07F59BC8" w:rsidR="00355C3E" w:rsidRPr="002F727A" w:rsidRDefault="00355C3E" w:rsidP="0000320C">
      <w:pPr>
        <w:spacing w:line="360" w:lineRule="auto"/>
        <w:rPr>
          <w:rFonts w:ascii="Arial" w:hAnsi="Arial" w:cs="Arial"/>
          <w:b/>
          <w:bCs/>
        </w:rPr>
      </w:pPr>
      <w:r w:rsidRPr="002F727A">
        <w:rPr>
          <w:rFonts w:ascii="Arial" w:hAnsi="Arial" w:cs="Arial"/>
        </w:rPr>
        <w:t>A challenge was that the eye gaze system required daily positioning and calibration to ensure accuracy</w:t>
      </w:r>
      <w:r w:rsidR="001A02C9" w:rsidRPr="002F727A">
        <w:rPr>
          <w:rFonts w:ascii="Arial" w:hAnsi="Arial" w:cs="Arial"/>
        </w:rPr>
        <w:t xml:space="preserve"> often delaying sessions</w:t>
      </w:r>
      <w:r w:rsidRPr="002F727A">
        <w:rPr>
          <w:rFonts w:ascii="Arial" w:hAnsi="Arial" w:cs="Arial"/>
        </w:rPr>
        <w:t xml:space="preserve">. If the </w:t>
      </w:r>
      <w:r w:rsidR="004B6EFF" w:rsidRPr="002F727A">
        <w:rPr>
          <w:rFonts w:ascii="Arial" w:hAnsi="Arial" w:cs="Arial"/>
        </w:rPr>
        <w:t xml:space="preserve">patient </w:t>
      </w:r>
      <w:r w:rsidR="001A02C9" w:rsidRPr="002F727A">
        <w:rPr>
          <w:rFonts w:ascii="Arial" w:hAnsi="Arial" w:cs="Arial"/>
        </w:rPr>
        <w:t>was in a poor position</w:t>
      </w:r>
      <w:r w:rsidR="004B6EFF" w:rsidRPr="002F727A">
        <w:rPr>
          <w:rFonts w:ascii="Arial" w:hAnsi="Arial" w:cs="Arial"/>
        </w:rPr>
        <w:t xml:space="preserve">, further staff would be required which was timely. </w:t>
      </w:r>
      <w:r w:rsidRPr="002F727A">
        <w:rPr>
          <w:rFonts w:ascii="Arial" w:hAnsi="Arial" w:cs="Arial"/>
        </w:rPr>
        <w:t>Despite this, the long-term benefits of improved communication outweighed the time pressures.</w:t>
      </w:r>
    </w:p>
    <w:p w14:paraId="53185FF2" w14:textId="77777777" w:rsidR="0083020E" w:rsidRPr="002F727A" w:rsidRDefault="00E423C1" w:rsidP="0000320C">
      <w:pPr>
        <w:spacing w:line="360" w:lineRule="auto"/>
        <w:rPr>
          <w:rFonts w:ascii="Arial" w:hAnsi="Arial" w:cs="Arial"/>
          <w:b/>
          <w:bCs/>
        </w:rPr>
      </w:pPr>
      <w:r w:rsidRPr="002F727A">
        <w:rPr>
          <w:rFonts w:ascii="Arial" w:hAnsi="Arial" w:cs="Arial"/>
          <w:b/>
          <w:bCs/>
        </w:rPr>
        <w:t>4. Analysis – What sense can you make of the situation?</w:t>
      </w:r>
    </w:p>
    <w:p w14:paraId="6646C15E" w14:textId="12CE63B1" w:rsidR="000A1C7D" w:rsidRDefault="0083020E" w:rsidP="0000320C">
      <w:pPr>
        <w:spacing w:line="360" w:lineRule="auto"/>
        <w:rPr>
          <w:rFonts w:ascii="Arial" w:hAnsi="Arial" w:cs="Arial"/>
          <w:b/>
          <w:bCs/>
        </w:rPr>
      </w:pPr>
      <w:r w:rsidRPr="002F727A">
        <w:rPr>
          <w:rFonts w:ascii="Arial" w:hAnsi="Arial" w:cs="Arial"/>
        </w:rPr>
        <w:t xml:space="preserve">I understand how </w:t>
      </w:r>
      <w:r w:rsidR="00E423C1" w:rsidRPr="002F727A">
        <w:rPr>
          <w:rFonts w:ascii="Arial" w:hAnsi="Arial" w:cs="Arial"/>
        </w:rPr>
        <w:t xml:space="preserve">important it </w:t>
      </w:r>
      <w:r w:rsidR="00000FCF">
        <w:rPr>
          <w:rFonts w:ascii="Arial" w:hAnsi="Arial" w:cs="Arial"/>
        </w:rPr>
        <w:t>is</w:t>
      </w:r>
      <w:r w:rsidRPr="002F727A">
        <w:rPr>
          <w:rFonts w:ascii="Arial" w:hAnsi="Arial" w:cs="Arial"/>
        </w:rPr>
        <w:t xml:space="preserve"> to offer a</w:t>
      </w:r>
      <w:r w:rsidR="00E423C1" w:rsidRPr="002F727A">
        <w:rPr>
          <w:rFonts w:ascii="Arial" w:hAnsi="Arial" w:cs="Arial"/>
        </w:rPr>
        <w:t xml:space="preserve"> range of communication tools and adapt them to the individual</w:t>
      </w:r>
      <w:r w:rsidR="00BB7DC0">
        <w:rPr>
          <w:rFonts w:ascii="Arial" w:hAnsi="Arial" w:cs="Arial"/>
        </w:rPr>
        <w:t>s need</w:t>
      </w:r>
      <w:r w:rsidR="00E423C1" w:rsidRPr="002F727A">
        <w:rPr>
          <w:rFonts w:ascii="Arial" w:hAnsi="Arial" w:cs="Arial"/>
        </w:rPr>
        <w:t>. Locked-in syndrome creates a severe communication barrier</w:t>
      </w:r>
      <w:r w:rsidR="00C023DC" w:rsidRPr="002F727A">
        <w:rPr>
          <w:rFonts w:ascii="Arial" w:hAnsi="Arial" w:cs="Arial"/>
        </w:rPr>
        <w:t xml:space="preserve"> </w:t>
      </w:r>
      <w:r w:rsidR="00E423C1" w:rsidRPr="002F727A">
        <w:rPr>
          <w:rFonts w:ascii="Arial" w:hAnsi="Arial" w:cs="Arial"/>
        </w:rPr>
        <w:t>but AAC</w:t>
      </w:r>
      <w:r w:rsidR="00037728">
        <w:rPr>
          <w:rFonts w:ascii="Arial" w:hAnsi="Arial" w:cs="Arial"/>
        </w:rPr>
        <w:t xml:space="preserve"> </w:t>
      </w:r>
      <w:r w:rsidR="00E423C1" w:rsidRPr="002F727A">
        <w:rPr>
          <w:rFonts w:ascii="Arial" w:hAnsi="Arial" w:cs="Arial"/>
        </w:rPr>
        <w:t>systems like Grid 3 can improve a person’s ability to express themselves. Research suggests that customised AAC systems provide greater opportunities for people with severe</w:t>
      </w:r>
      <w:r w:rsidR="0037447D">
        <w:rPr>
          <w:rFonts w:ascii="Arial" w:hAnsi="Arial" w:cs="Arial"/>
        </w:rPr>
        <w:t xml:space="preserve"> </w:t>
      </w:r>
      <w:r w:rsidR="00E423C1" w:rsidRPr="002F727A">
        <w:rPr>
          <w:rFonts w:ascii="Arial" w:hAnsi="Arial" w:cs="Arial"/>
        </w:rPr>
        <w:t>impairments to overcome communication problems and engage with others more meaningfully</w:t>
      </w:r>
      <w:r w:rsidR="001C5B79">
        <w:rPr>
          <w:rFonts w:ascii="Arial" w:hAnsi="Arial" w:cs="Arial"/>
        </w:rPr>
        <w:t xml:space="preserve">. </w:t>
      </w:r>
      <w:r w:rsidR="00E423C1" w:rsidRPr="002F727A">
        <w:rPr>
          <w:rFonts w:ascii="Arial" w:hAnsi="Arial" w:cs="Arial"/>
        </w:rPr>
        <w:t xml:space="preserve">(Caligari et al., 2022). </w:t>
      </w:r>
    </w:p>
    <w:p w14:paraId="485D9EE2" w14:textId="7E643B60" w:rsidR="00D3345A" w:rsidRPr="000A1C7D" w:rsidRDefault="00736B25" w:rsidP="0000320C">
      <w:pPr>
        <w:spacing w:line="360" w:lineRule="auto"/>
        <w:rPr>
          <w:rFonts w:ascii="Arial" w:hAnsi="Arial" w:cs="Arial"/>
          <w:b/>
          <w:bCs/>
        </w:rPr>
      </w:pPr>
      <w:r w:rsidRPr="002F727A">
        <w:rPr>
          <w:rFonts w:ascii="Arial" w:hAnsi="Arial" w:cs="Arial"/>
        </w:rPr>
        <w:t>H</w:t>
      </w:r>
      <w:r w:rsidR="00D3345A" w:rsidRPr="002F727A">
        <w:rPr>
          <w:rFonts w:ascii="Arial" w:hAnsi="Arial" w:cs="Arial"/>
        </w:rPr>
        <w:t>elping someone to express their feelings</w:t>
      </w:r>
      <w:r w:rsidR="00D3345A" w:rsidRPr="002F727A">
        <w:rPr>
          <w:rFonts w:ascii="Arial" w:hAnsi="Arial" w:cs="Arial"/>
        </w:rPr>
        <w:t xml:space="preserve"> </w:t>
      </w:r>
      <w:r w:rsidR="00D3345A" w:rsidRPr="002F727A">
        <w:rPr>
          <w:rFonts w:ascii="Arial" w:hAnsi="Arial" w:cs="Arial"/>
        </w:rPr>
        <w:t>and choices is fundamental to respecting their autonomy. This links directly to the principles of the Mental Capacity Act, which state that individuals with capacity must be supported to make their own decisions and be involved as much as possible in their care and treatment (Mental Capacity Act 2005).</w:t>
      </w:r>
    </w:p>
    <w:p w14:paraId="57760387" w14:textId="77777777" w:rsidR="00355C3E" w:rsidRPr="002F727A" w:rsidRDefault="00355C3E" w:rsidP="0000320C">
      <w:pPr>
        <w:spacing w:line="360" w:lineRule="auto"/>
        <w:rPr>
          <w:rFonts w:ascii="Arial" w:hAnsi="Arial" w:cs="Arial"/>
          <w:b/>
          <w:bCs/>
        </w:rPr>
      </w:pPr>
      <w:r w:rsidRPr="002F727A">
        <w:rPr>
          <w:rFonts w:ascii="Arial" w:hAnsi="Arial" w:cs="Arial"/>
          <w:b/>
          <w:bCs/>
        </w:rPr>
        <w:t>5. Conclusion – What else could you have done?</w:t>
      </w:r>
    </w:p>
    <w:p w14:paraId="6572474E" w14:textId="63E40C87" w:rsidR="00355C3E" w:rsidRDefault="00363B50" w:rsidP="0000320C">
      <w:pPr>
        <w:spacing w:line="360" w:lineRule="auto"/>
        <w:rPr>
          <w:rFonts w:ascii="Arial" w:hAnsi="Arial" w:cs="Arial"/>
        </w:rPr>
      </w:pPr>
      <w:r w:rsidRPr="002F727A">
        <w:rPr>
          <w:rFonts w:ascii="Arial" w:hAnsi="Arial" w:cs="Arial"/>
        </w:rPr>
        <w:t>T</w:t>
      </w:r>
      <w:r w:rsidR="00355C3E" w:rsidRPr="002F727A">
        <w:rPr>
          <w:rFonts w:ascii="Arial" w:hAnsi="Arial" w:cs="Arial"/>
        </w:rPr>
        <w:t xml:space="preserve">his experience reinforced the importance of adapting communication to meet the individual needs of patients with complex conditions. While the use of communication boards and the introduction of Grid 3 significantly improved the patient’s ability to express themselves and reduced their frustration, I recognised that there were areas where I could have further strengthened my practice. For example, earlier introduction of advanced communication technology may have reduced the patient’s distress sooner and supported more meaningful conversations at an earlier stage. I also recognise the value of involving the wider team </w:t>
      </w:r>
      <w:r w:rsidR="00B87816" w:rsidRPr="002F727A">
        <w:rPr>
          <w:rFonts w:ascii="Arial" w:hAnsi="Arial" w:cs="Arial"/>
        </w:rPr>
        <w:t>more promptly</w:t>
      </w:r>
      <w:r w:rsidR="00355C3E" w:rsidRPr="002F727A">
        <w:rPr>
          <w:rFonts w:ascii="Arial" w:hAnsi="Arial" w:cs="Arial"/>
        </w:rPr>
        <w:t xml:space="preserve">, which could have improved consistency of communication across all interactions. </w:t>
      </w:r>
    </w:p>
    <w:p w14:paraId="3760011D" w14:textId="77777777" w:rsidR="00973FEC" w:rsidRPr="002F727A" w:rsidRDefault="00973FEC" w:rsidP="0000320C">
      <w:pPr>
        <w:spacing w:line="360" w:lineRule="auto"/>
        <w:rPr>
          <w:rFonts w:ascii="Arial" w:hAnsi="Arial" w:cs="Arial"/>
        </w:rPr>
      </w:pPr>
    </w:p>
    <w:p w14:paraId="27E008D2" w14:textId="77777777" w:rsidR="00973FEC" w:rsidRDefault="00355C3E" w:rsidP="0000320C">
      <w:pPr>
        <w:spacing w:line="360" w:lineRule="auto"/>
        <w:rPr>
          <w:rFonts w:ascii="Arial" w:hAnsi="Arial" w:cs="Arial"/>
          <w:b/>
          <w:bCs/>
        </w:rPr>
      </w:pPr>
      <w:r w:rsidRPr="002F727A">
        <w:rPr>
          <w:rFonts w:ascii="Arial" w:hAnsi="Arial" w:cs="Arial"/>
          <w:b/>
          <w:bCs/>
        </w:rPr>
        <w:lastRenderedPageBreak/>
        <w:t>6. Action Plan – If it arose again, what would you do?</w:t>
      </w:r>
    </w:p>
    <w:p w14:paraId="7FFFC5C5" w14:textId="6FEB105F" w:rsidR="00355C3E" w:rsidRPr="00973FEC" w:rsidRDefault="00355C3E" w:rsidP="0000320C">
      <w:pPr>
        <w:spacing w:line="360" w:lineRule="auto"/>
        <w:rPr>
          <w:rFonts w:ascii="Arial" w:hAnsi="Arial" w:cs="Arial"/>
          <w:b/>
          <w:bCs/>
        </w:rPr>
      </w:pPr>
      <w:r w:rsidRPr="002F727A">
        <w:rPr>
          <w:rFonts w:ascii="Arial" w:hAnsi="Arial" w:cs="Arial"/>
        </w:rPr>
        <w:t xml:space="preserve">If a similar situation </w:t>
      </w:r>
      <w:r w:rsidR="00F93144" w:rsidRPr="002F727A">
        <w:rPr>
          <w:rFonts w:ascii="Arial" w:hAnsi="Arial" w:cs="Arial"/>
        </w:rPr>
        <w:t>re-</w:t>
      </w:r>
      <w:r w:rsidRPr="002F727A">
        <w:rPr>
          <w:rFonts w:ascii="Arial" w:hAnsi="Arial" w:cs="Arial"/>
        </w:rPr>
        <w:t>occurred, I would aim to identify communication barriers early and escalate the need for advanced communication support</w:t>
      </w:r>
      <w:r w:rsidR="0037447D">
        <w:rPr>
          <w:rFonts w:ascii="Arial" w:hAnsi="Arial" w:cs="Arial"/>
        </w:rPr>
        <w:t xml:space="preserve"> sooner</w:t>
      </w:r>
      <w:r w:rsidRPr="002F727A">
        <w:rPr>
          <w:rFonts w:ascii="Arial" w:hAnsi="Arial" w:cs="Arial"/>
        </w:rPr>
        <w:t xml:space="preserve">. I would continue developing my confidence in using AAC systems and ensure my skills remain up to date through ongoing training. I would </w:t>
      </w:r>
      <w:r w:rsidR="00661979" w:rsidRPr="002F727A">
        <w:rPr>
          <w:rFonts w:ascii="Arial" w:hAnsi="Arial" w:cs="Arial"/>
        </w:rPr>
        <w:t xml:space="preserve">also </w:t>
      </w:r>
      <w:r w:rsidRPr="002F727A">
        <w:rPr>
          <w:rFonts w:ascii="Arial" w:hAnsi="Arial" w:cs="Arial"/>
        </w:rPr>
        <w:t>involve the multidisciplinary team earlier by sharing guidance on us</w:t>
      </w:r>
      <w:r w:rsidR="00661979" w:rsidRPr="002F727A">
        <w:rPr>
          <w:rFonts w:ascii="Arial" w:hAnsi="Arial" w:cs="Arial"/>
        </w:rPr>
        <w:t xml:space="preserve">e of such </w:t>
      </w:r>
      <w:r w:rsidRPr="002F727A">
        <w:rPr>
          <w:rFonts w:ascii="Arial" w:hAnsi="Arial" w:cs="Arial"/>
        </w:rPr>
        <w:t>tools to promote con</w:t>
      </w:r>
      <w:r w:rsidR="00051D22" w:rsidRPr="002F727A">
        <w:rPr>
          <w:rFonts w:ascii="Arial" w:hAnsi="Arial" w:cs="Arial"/>
        </w:rPr>
        <w:t xml:space="preserve">tinuity of </w:t>
      </w:r>
      <w:r w:rsidRPr="002F727A">
        <w:rPr>
          <w:rFonts w:ascii="Arial" w:hAnsi="Arial" w:cs="Arial"/>
        </w:rPr>
        <w:t xml:space="preserve">care. </w:t>
      </w:r>
      <w:r w:rsidR="00051D22" w:rsidRPr="002F727A">
        <w:rPr>
          <w:rFonts w:ascii="Arial" w:hAnsi="Arial" w:cs="Arial"/>
        </w:rPr>
        <w:t xml:space="preserve">Lastly, I </w:t>
      </w:r>
      <w:r w:rsidRPr="002F727A">
        <w:rPr>
          <w:rFonts w:ascii="Arial" w:hAnsi="Arial" w:cs="Arial"/>
        </w:rPr>
        <w:t xml:space="preserve">would </w:t>
      </w:r>
      <w:r w:rsidR="00EE796E">
        <w:rPr>
          <w:rFonts w:ascii="Arial" w:hAnsi="Arial" w:cs="Arial"/>
        </w:rPr>
        <w:t>ensure</w:t>
      </w:r>
      <w:r w:rsidRPr="002F727A">
        <w:rPr>
          <w:rFonts w:ascii="Arial" w:hAnsi="Arial" w:cs="Arial"/>
        </w:rPr>
        <w:t xml:space="preserve"> protected time to support </w:t>
      </w:r>
      <w:r w:rsidR="002C4E09">
        <w:rPr>
          <w:rFonts w:ascii="Arial" w:hAnsi="Arial" w:cs="Arial"/>
        </w:rPr>
        <w:t>staff</w:t>
      </w:r>
      <w:r w:rsidRPr="002F727A">
        <w:rPr>
          <w:rFonts w:ascii="Arial" w:hAnsi="Arial" w:cs="Arial"/>
        </w:rPr>
        <w:t xml:space="preserve"> </w:t>
      </w:r>
      <w:r w:rsidR="00EE796E">
        <w:rPr>
          <w:rFonts w:ascii="Arial" w:hAnsi="Arial" w:cs="Arial"/>
        </w:rPr>
        <w:t xml:space="preserve">training </w:t>
      </w:r>
      <w:r w:rsidRPr="002F727A">
        <w:rPr>
          <w:rFonts w:ascii="Arial" w:hAnsi="Arial" w:cs="Arial"/>
        </w:rPr>
        <w:t>and continue to advocate for the patient by feeding back their wishes and concerns accurately.</w:t>
      </w:r>
      <w:r w:rsidR="00A44263" w:rsidRPr="002F727A">
        <w:rPr>
          <w:rFonts w:ascii="Arial" w:hAnsi="Arial" w:cs="Arial"/>
        </w:rPr>
        <w:t xml:space="preserve"> </w:t>
      </w:r>
      <w:r w:rsidR="00A44263" w:rsidRPr="002F727A">
        <w:rPr>
          <w:rFonts w:ascii="Arial" w:hAnsi="Arial" w:cs="Arial"/>
        </w:rPr>
        <w:t>These actions will support patient autonomy, reduce frustration and maintain person-centred care, which emphasises enabling individuals to be involved in decisions about their care and treatment (NHS England, 2024).</w:t>
      </w:r>
    </w:p>
    <w:p w14:paraId="08C17412" w14:textId="77777777" w:rsidR="00E423C1" w:rsidRDefault="00E423C1" w:rsidP="00880A6D"/>
    <w:p w14:paraId="124727B1" w14:textId="77777777" w:rsidR="0037447D" w:rsidRDefault="0037447D">
      <w:pPr>
        <w:rPr>
          <w:b/>
          <w:bCs/>
          <w:u w:val="single"/>
        </w:rPr>
      </w:pPr>
    </w:p>
    <w:p w14:paraId="448C0358" w14:textId="77777777" w:rsidR="0037447D" w:rsidRDefault="0037447D">
      <w:pPr>
        <w:rPr>
          <w:b/>
          <w:bCs/>
          <w:u w:val="single"/>
        </w:rPr>
      </w:pPr>
    </w:p>
    <w:p w14:paraId="40A619A5" w14:textId="77777777" w:rsidR="0037447D" w:rsidRDefault="0037447D">
      <w:pPr>
        <w:rPr>
          <w:b/>
          <w:bCs/>
          <w:u w:val="single"/>
        </w:rPr>
      </w:pPr>
    </w:p>
    <w:p w14:paraId="13D86579" w14:textId="77777777" w:rsidR="0037447D" w:rsidRDefault="0037447D">
      <w:pPr>
        <w:rPr>
          <w:b/>
          <w:bCs/>
          <w:u w:val="single"/>
        </w:rPr>
      </w:pPr>
    </w:p>
    <w:p w14:paraId="3AC0697F" w14:textId="77777777" w:rsidR="0037447D" w:rsidRDefault="0037447D">
      <w:pPr>
        <w:rPr>
          <w:b/>
          <w:bCs/>
          <w:u w:val="single"/>
        </w:rPr>
      </w:pPr>
    </w:p>
    <w:p w14:paraId="38066802" w14:textId="77777777" w:rsidR="0037447D" w:rsidRDefault="0037447D">
      <w:pPr>
        <w:rPr>
          <w:b/>
          <w:bCs/>
          <w:u w:val="single"/>
        </w:rPr>
      </w:pPr>
    </w:p>
    <w:p w14:paraId="321DDC32" w14:textId="77777777" w:rsidR="0037447D" w:rsidRDefault="0037447D">
      <w:pPr>
        <w:rPr>
          <w:b/>
          <w:bCs/>
          <w:u w:val="single"/>
        </w:rPr>
      </w:pPr>
    </w:p>
    <w:p w14:paraId="00084469" w14:textId="77777777" w:rsidR="0037447D" w:rsidRDefault="0037447D">
      <w:pPr>
        <w:rPr>
          <w:b/>
          <w:bCs/>
          <w:u w:val="single"/>
        </w:rPr>
      </w:pPr>
    </w:p>
    <w:p w14:paraId="07A1D397" w14:textId="77777777" w:rsidR="0037447D" w:rsidRDefault="0037447D">
      <w:pPr>
        <w:rPr>
          <w:b/>
          <w:bCs/>
          <w:u w:val="single"/>
        </w:rPr>
      </w:pPr>
    </w:p>
    <w:p w14:paraId="16C739E0" w14:textId="77777777" w:rsidR="0037447D" w:rsidRDefault="0037447D">
      <w:pPr>
        <w:rPr>
          <w:b/>
          <w:bCs/>
          <w:u w:val="single"/>
        </w:rPr>
      </w:pPr>
    </w:p>
    <w:p w14:paraId="5A88EFDA" w14:textId="77777777" w:rsidR="0037447D" w:rsidRDefault="0037447D">
      <w:pPr>
        <w:rPr>
          <w:b/>
          <w:bCs/>
          <w:u w:val="single"/>
        </w:rPr>
      </w:pPr>
    </w:p>
    <w:p w14:paraId="3F8AB20E" w14:textId="77777777" w:rsidR="0037447D" w:rsidRDefault="0037447D">
      <w:pPr>
        <w:rPr>
          <w:b/>
          <w:bCs/>
          <w:u w:val="single"/>
        </w:rPr>
      </w:pPr>
    </w:p>
    <w:p w14:paraId="410D686C" w14:textId="77777777" w:rsidR="0037447D" w:rsidRDefault="0037447D">
      <w:pPr>
        <w:rPr>
          <w:b/>
          <w:bCs/>
          <w:u w:val="single"/>
        </w:rPr>
      </w:pPr>
    </w:p>
    <w:p w14:paraId="54DEDBF8" w14:textId="77777777" w:rsidR="0037447D" w:rsidRDefault="0037447D">
      <w:pPr>
        <w:rPr>
          <w:b/>
          <w:bCs/>
          <w:u w:val="single"/>
        </w:rPr>
      </w:pPr>
    </w:p>
    <w:p w14:paraId="7C258213" w14:textId="77777777" w:rsidR="0037447D" w:rsidRDefault="0037447D">
      <w:pPr>
        <w:rPr>
          <w:b/>
          <w:bCs/>
          <w:u w:val="single"/>
        </w:rPr>
      </w:pPr>
    </w:p>
    <w:p w14:paraId="710B94D9" w14:textId="77777777" w:rsidR="0037447D" w:rsidRDefault="0037447D">
      <w:pPr>
        <w:rPr>
          <w:b/>
          <w:bCs/>
          <w:u w:val="single"/>
        </w:rPr>
      </w:pPr>
    </w:p>
    <w:p w14:paraId="74FEA377" w14:textId="77777777" w:rsidR="0037447D" w:rsidRDefault="0037447D">
      <w:pPr>
        <w:rPr>
          <w:b/>
          <w:bCs/>
          <w:u w:val="single"/>
        </w:rPr>
      </w:pPr>
    </w:p>
    <w:p w14:paraId="01676250" w14:textId="77777777" w:rsidR="0037447D" w:rsidRDefault="0037447D">
      <w:pPr>
        <w:rPr>
          <w:b/>
          <w:bCs/>
          <w:u w:val="single"/>
        </w:rPr>
      </w:pPr>
    </w:p>
    <w:p w14:paraId="78F860DF" w14:textId="67D21473" w:rsidR="00363B50" w:rsidRDefault="00363B50">
      <w:pPr>
        <w:rPr>
          <w:b/>
          <w:bCs/>
          <w:u w:val="single"/>
        </w:rPr>
      </w:pPr>
      <w:r w:rsidRPr="00363B50">
        <w:rPr>
          <w:b/>
          <w:bCs/>
          <w:u w:val="single"/>
        </w:rPr>
        <w:t>REFERENCES</w:t>
      </w:r>
    </w:p>
    <w:p w14:paraId="3C3DA50D" w14:textId="77777777" w:rsidR="00363B50" w:rsidRPr="00363B50" w:rsidRDefault="00363B50">
      <w:pPr>
        <w:rPr>
          <w:b/>
          <w:bCs/>
          <w:u w:val="single"/>
        </w:rPr>
      </w:pPr>
    </w:p>
    <w:p w14:paraId="41F33A17" w14:textId="7C882505" w:rsidR="00C450D8" w:rsidRDefault="00C450D8">
      <w:pPr>
        <w:rPr>
          <w:b/>
          <w:bCs/>
        </w:rPr>
      </w:pPr>
      <w:r w:rsidRPr="00C450D8">
        <w:rPr>
          <w:b/>
          <w:bCs/>
        </w:rPr>
        <w:t xml:space="preserve">Caligari, M., Giardini, M. and Guenzi, M. (2022) </w:t>
      </w:r>
      <w:r w:rsidRPr="00C450D8">
        <w:rPr>
          <w:i/>
          <w:iCs/>
        </w:rPr>
        <w:t>Writing blindly in incomplete locked-in syndrome with a custom-made switch-operated voice-scanning communicator: a case report</w:t>
      </w:r>
      <w:r w:rsidRPr="00C450D8">
        <w:rPr>
          <w:b/>
          <w:bCs/>
        </w:rPr>
        <w:t xml:space="preserve">. </w:t>
      </w:r>
      <w:r w:rsidRPr="00C450D8">
        <w:t>Available at: https://pmc.ncbi.nlm.nih.gov/articles/PMC9688086/ (Accessed: 28 January 2026).</w:t>
      </w:r>
    </w:p>
    <w:p w14:paraId="1757E77A" w14:textId="16A3D9DB" w:rsidR="00244172" w:rsidRDefault="00244172">
      <w:pPr>
        <w:rPr>
          <w:b/>
          <w:bCs/>
        </w:rPr>
      </w:pPr>
      <w:r w:rsidRPr="00244172">
        <w:rPr>
          <w:b/>
          <w:bCs/>
        </w:rPr>
        <w:t xml:space="preserve">Mental Capacity Act 2005. </w:t>
      </w:r>
      <w:r w:rsidRPr="00244172">
        <w:rPr>
          <w:i/>
          <w:iCs/>
        </w:rPr>
        <w:t>UK Public General Acts</w:t>
      </w:r>
      <w:r w:rsidRPr="00244172">
        <w:t>. Available at: https://www.legislation.gov.uk/ukpga/2005/9/contents (Accessed: 28 January 2026).</w:t>
      </w:r>
    </w:p>
    <w:p w14:paraId="5BCA6A05" w14:textId="7ECCF174" w:rsidR="00311463" w:rsidRDefault="00862837">
      <w:r w:rsidRPr="00862837">
        <w:rPr>
          <w:b/>
          <w:bCs/>
        </w:rPr>
        <w:t>NHS England (2024)</w:t>
      </w:r>
      <w:r w:rsidRPr="00862837">
        <w:t xml:space="preserve"> </w:t>
      </w:r>
      <w:r w:rsidRPr="00862837">
        <w:rPr>
          <w:i/>
          <w:iCs/>
        </w:rPr>
        <w:t>Personalised care: what is personalised care?</w:t>
      </w:r>
      <w:r w:rsidRPr="00862837">
        <w:t xml:space="preserve"> Available at: https://www.england.nhs.uk/personalisedcare/what-is-personalised-care/ (Accessed: </w:t>
      </w:r>
      <w:r>
        <w:t>25</w:t>
      </w:r>
      <w:r w:rsidRPr="00862837">
        <w:t xml:space="preserve"> January 2026).</w:t>
      </w:r>
    </w:p>
    <w:sectPr w:rsidR="003114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B69"/>
    <w:rsid w:val="00000FCF"/>
    <w:rsid w:val="0000320C"/>
    <w:rsid w:val="00034CF7"/>
    <w:rsid w:val="00037728"/>
    <w:rsid w:val="00051D22"/>
    <w:rsid w:val="000705DB"/>
    <w:rsid w:val="000763D7"/>
    <w:rsid w:val="00080F82"/>
    <w:rsid w:val="000A1C7D"/>
    <w:rsid w:val="000F21F8"/>
    <w:rsid w:val="00185BCA"/>
    <w:rsid w:val="001A02C9"/>
    <w:rsid w:val="001C559D"/>
    <w:rsid w:val="001C5B79"/>
    <w:rsid w:val="001E025F"/>
    <w:rsid w:val="00206FC7"/>
    <w:rsid w:val="0024239B"/>
    <w:rsid w:val="00242DEE"/>
    <w:rsid w:val="00244172"/>
    <w:rsid w:val="00280D99"/>
    <w:rsid w:val="002C4E09"/>
    <w:rsid w:val="002F727A"/>
    <w:rsid w:val="00311463"/>
    <w:rsid w:val="00346C3B"/>
    <w:rsid w:val="00347C2F"/>
    <w:rsid w:val="00355C3E"/>
    <w:rsid w:val="00363B50"/>
    <w:rsid w:val="0037447D"/>
    <w:rsid w:val="003A0BC8"/>
    <w:rsid w:val="003A1A3C"/>
    <w:rsid w:val="00402EB2"/>
    <w:rsid w:val="00433810"/>
    <w:rsid w:val="00442442"/>
    <w:rsid w:val="00444ED3"/>
    <w:rsid w:val="004568EF"/>
    <w:rsid w:val="00462B63"/>
    <w:rsid w:val="0047054E"/>
    <w:rsid w:val="004B6EFF"/>
    <w:rsid w:val="0053131B"/>
    <w:rsid w:val="00554A4F"/>
    <w:rsid w:val="005E04D0"/>
    <w:rsid w:val="006439B3"/>
    <w:rsid w:val="00661979"/>
    <w:rsid w:val="00675AFF"/>
    <w:rsid w:val="006F4CC2"/>
    <w:rsid w:val="00720DD2"/>
    <w:rsid w:val="00736B25"/>
    <w:rsid w:val="00772B28"/>
    <w:rsid w:val="00783779"/>
    <w:rsid w:val="0078743F"/>
    <w:rsid w:val="007D4194"/>
    <w:rsid w:val="007D7E0A"/>
    <w:rsid w:val="0083020E"/>
    <w:rsid w:val="00862837"/>
    <w:rsid w:val="00873D1A"/>
    <w:rsid w:val="00880A6D"/>
    <w:rsid w:val="00951485"/>
    <w:rsid w:val="00972556"/>
    <w:rsid w:val="00973FEC"/>
    <w:rsid w:val="00976F31"/>
    <w:rsid w:val="009875F8"/>
    <w:rsid w:val="009B49D3"/>
    <w:rsid w:val="00A05DC1"/>
    <w:rsid w:val="00A2109F"/>
    <w:rsid w:val="00A44263"/>
    <w:rsid w:val="00A873C4"/>
    <w:rsid w:val="00AC4F2B"/>
    <w:rsid w:val="00AF11C2"/>
    <w:rsid w:val="00AF1565"/>
    <w:rsid w:val="00B03021"/>
    <w:rsid w:val="00B472C7"/>
    <w:rsid w:val="00B50C50"/>
    <w:rsid w:val="00B87816"/>
    <w:rsid w:val="00BB7DC0"/>
    <w:rsid w:val="00C023DC"/>
    <w:rsid w:val="00C1418F"/>
    <w:rsid w:val="00C27C58"/>
    <w:rsid w:val="00C450D8"/>
    <w:rsid w:val="00C470B7"/>
    <w:rsid w:val="00CF07AA"/>
    <w:rsid w:val="00D05E27"/>
    <w:rsid w:val="00D23868"/>
    <w:rsid w:val="00D3345A"/>
    <w:rsid w:val="00DC3962"/>
    <w:rsid w:val="00DD6E82"/>
    <w:rsid w:val="00DE6FC1"/>
    <w:rsid w:val="00DF0A0B"/>
    <w:rsid w:val="00E04240"/>
    <w:rsid w:val="00E31B69"/>
    <w:rsid w:val="00E423C1"/>
    <w:rsid w:val="00E46EAF"/>
    <w:rsid w:val="00EA51AF"/>
    <w:rsid w:val="00EA6F9C"/>
    <w:rsid w:val="00EC7167"/>
    <w:rsid w:val="00EE796E"/>
    <w:rsid w:val="00F4174B"/>
    <w:rsid w:val="00F715DA"/>
    <w:rsid w:val="00F93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02024"/>
  <w15:chartTrackingRefBased/>
  <w15:docId w15:val="{2D459691-3E71-485E-8368-3AEAE0F62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B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1B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1B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1B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1B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1B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1B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1B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1B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B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1B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1B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1B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1B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1B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1B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1B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1B69"/>
    <w:rPr>
      <w:rFonts w:eastAsiaTheme="majorEastAsia" w:cstheme="majorBidi"/>
      <w:color w:val="272727" w:themeColor="text1" w:themeTint="D8"/>
    </w:rPr>
  </w:style>
  <w:style w:type="paragraph" w:styleId="Title">
    <w:name w:val="Title"/>
    <w:basedOn w:val="Normal"/>
    <w:next w:val="Normal"/>
    <w:link w:val="TitleChar"/>
    <w:uiPriority w:val="10"/>
    <w:qFormat/>
    <w:rsid w:val="00E31B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1B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1B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1B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1B69"/>
    <w:pPr>
      <w:spacing w:before="160"/>
      <w:jc w:val="center"/>
    </w:pPr>
    <w:rPr>
      <w:i/>
      <w:iCs/>
      <w:color w:val="404040" w:themeColor="text1" w:themeTint="BF"/>
    </w:rPr>
  </w:style>
  <w:style w:type="character" w:customStyle="1" w:styleId="QuoteChar">
    <w:name w:val="Quote Char"/>
    <w:basedOn w:val="DefaultParagraphFont"/>
    <w:link w:val="Quote"/>
    <w:uiPriority w:val="29"/>
    <w:rsid w:val="00E31B69"/>
    <w:rPr>
      <w:i/>
      <w:iCs/>
      <w:color w:val="404040" w:themeColor="text1" w:themeTint="BF"/>
    </w:rPr>
  </w:style>
  <w:style w:type="paragraph" w:styleId="ListParagraph">
    <w:name w:val="List Paragraph"/>
    <w:basedOn w:val="Normal"/>
    <w:uiPriority w:val="34"/>
    <w:qFormat/>
    <w:rsid w:val="00E31B69"/>
    <w:pPr>
      <w:ind w:left="720"/>
      <w:contextualSpacing/>
    </w:pPr>
  </w:style>
  <w:style w:type="character" w:styleId="IntenseEmphasis">
    <w:name w:val="Intense Emphasis"/>
    <w:basedOn w:val="DefaultParagraphFont"/>
    <w:uiPriority w:val="21"/>
    <w:qFormat/>
    <w:rsid w:val="00E31B69"/>
    <w:rPr>
      <w:i/>
      <w:iCs/>
      <w:color w:val="0F4761" w:themeColor="accent1" w:themeShade="BF"/>
    </w:rPr>
  </w:style>
  <w:style w:type="paragraph" w:styleId="IntenseQuote">
    <w:name w:val="Intense Quote"/>
    <w:basedOn w:val="Normal"/>
    <w:next w:val="Normal"/>
    <w:link w:val="IntenseQuoteChar"/>
    <w:uiPriority w:val="30"/>
    <w:qFormat/>
    <w:rsid w:val="00E31B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1B69"/>
    <w:rPr>
      <w:i/>
      <w:iCs/>
      <w:color w:val="0F4761" w:themeColor="accent1" w:themeShade="BF"/>
    </w:rPr>
  </w:style>
  <w:style w:type="character" w:styleId="IntenseReference">
    <w:name w:val="Intense Reference"/>
    <w:basedOn w:val="DefaultParagraphFont"/>
    <w:uiPriority w:val="32"/>
    <w:qFormat/>
    <w:rsid w:val="00E31B69"/>
    <w:rPr>
      <w:b/>
      <w:bCs/>
      <w:smallCaps/>
      <w:color w:val="0F4761" w:themeColor="accent1" w:themeShade="BF"/>
      <w:spacing w:val="5"/>
    </w:rPr>
  </w:style>
  <w:style w:type="character" w:styleId="Hyperlink">
    <w:name w:val="Hyperlink"/>
    <w:basedOn w:val="DefaultParagraphFont"/>
    <w:uiPriority w:val="99"/>
    <w:unhideWhenUsed/>
    <w:rsid w:val="00A2109F"/>
    <w:rPr>
      <w:color w:val="467886" w:themeColor="hyperlink"/>
      <w:u w:val="single"/>
    </w:rPr>
  </w:style>
  <w:style w:type="character" w:styleId="UnresolvedMention">
    <w:name w:val="Unresolved Mention"/>
    <w:basedOn w:val="DefaultParagraphFont"/>
    <w:uiPriority w:val="99"/>
    <w:semiHidden/>
    <w:unhideWhenUsed/>
    <w:rsid w:val="00A210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552</TotalTime>
  <Pages>4</Pages>
  <Words>833</Words>
  <Characters>4733</Characters>
  <Application>Microsoft Office Word</Application>
  <DocSecurity>0</DocSecurity>
  <Lines>72</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Evans (2517855)</dc:creator>
  <cp:keywords/>
  <dc:description/>
  <cp:lastModifiedBy>Darren Evans (2517855)</cp:lastModifiedBy>
  <cp:revision>87</cp:revision>
  <dcterms:created xsi:type="dcterms:W3CDTF">2026-01-29T13:21:00Z</dcterms:created>
  <dcterms:modified xsi:type="dcterms:W3CDTF">2026-01-29T22:33:00Z</dcterms:modified>
</cp:coreProperties>
</file>