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01C45" w14:textId="09C61EB2" w:rsidR="002309B0" w:rsidRDefault="0030584B" w:rsidP="0030584B">
      <w:pPr>
        <w:jc w:val="center"/>
        <w:rPr>
          <w:b/>
          <w:bCs/>
          <w:sz w:val="40"/>
          <w:szCs w:val="40"/>
        </w:rPr>
      </w:pPr>
      <w:r>
        <w:rPr>
          <w:b/>
          <w:bCs/>
          <w:sz w:val="40"/>
          <w:szCs w:val="40"/>
        </w:rPr>
        <w:t>BSc Health and Social Care</w:t>
      </w:r>
    </w:p>
    <w:p w14:paraId="0765C325" w14:textId="7C9A799B" w:rsidR="0030584B" w:rsidRDefault="0030584B" w:rsidP="0030584B">
      <w:pPr>
        <w:jc w:val="center"/>
        <w:rPr>
          <w:b/>
          <w:bCs/>
          <w:sz w:val="40"/>
          <w:szCs w:val="40"/>
        </w:rPr>
      </w:pPr>
      <w:r>
        <w:rPr>
          <w:b/>
          <w:bCs/>
          <w:sz w:val="40"/>
          <w:szCs w:val="40"/>
        </w:rPr>
        <w:t xml:space="preserve">Community Care and Development </w:t>
      </w:r>
    </w:p>
    <w:p w14:paraId="2504414A" w14:textId="7AA68BFF" w:rsidR="0030584B" w:rsidRDefault="0030584B" w:rsidP="0030584B">
      <w:pPr>
        <w:jc w:val="center"/>
        <w:rPr>
          <w:b/>
          <w:bCs/>
          <w:sz w:val="40"/>
          <w:szCs w:val="40"/>
        </w:rPr>
      </w:pPr>
      <w:r>
        <w:rPr>
          <w:b/>
          <w:bCs/>
          <w:sz w:val="40"/>
          <w:szCs w:val="40"/>
        </w:rPr>
        <w:t>BMHP6022</w:t>
      </w:r>
    </w:p>
    <w:p w14:paraId="0A3F8CAF" w14:textId="62AF95A3" w:rsidR="0030584B" w:rsidRDefault="00536AAA" w:rsidP="0030584B">
      <w:pPr>
        <w:jc w:val="center"/>
        <w:rPr>
          <w:b/>
          <w:bCs/>
          <w:sz w:val="40"/>
          <w:szCs w:val="40"/>
        </w:rPr>
      </w:pPr>
      <w:r>
        <w:rPr>
          <w:b/>
          <w:bCs/>
          <w:sz w:val="40"/>
          <w:szCs w:val="40"/>
        </w:rPr>
        <w:t xml:space="preserve">MR </w:t>
      </w:r>
      <w:r w:rsidR="0030584B">
        <w:rPr>
          <w:b/>
          <w:bCs/>
          <w:sz w:val="40"/>
          <w:szCs w:val="40"/>
        </w:rPr>
        <w:t>Jolly Nwankwo</w:t>
      </w:r>
    </w:p>
    <w:p w14:paraId="5F9B9F10" w14:textId="106578EC" w:rsidR="0030584B" w:rsidRDefault="0030584B" w:rsidP="0030584B">
      <w:pPr>
        <w:jc w:val="center"/>
        <w:rPr>
          <w:b/>
          <w:bCs/>
          <w:sz w:val="40"/>
          <w:szCs w:val="40"/>
        </w:rPr>
      </w:pPr>
      <w:r>
        <w:rPr>
          <w:b/>
          <w:bCs/>
          <w:sz w:val="40"/>
          <w:szCs w:val="40"/>
        </w:rPr>
        <w:t>Aniko Balogh 2018980</w:t>
      </w:r>
    </w:p>
    <w:p w14:paraId="00F095FE" w14:textId="77777777" w:rsidR="0030584B" w:rsidRDefault="0030584B" w:rsidP="0030584B">
      <w:pPr>
        <w:jc w:val="center"/>
        <w:rPr>
          <w:b/>
          <w:bCs/>
          <w:sz w:val="40"/>
          <w:szCs w:val="40"/>
        </w:rPr>
      </w:pPr>
    </w:p>
    <w:p w14:paraId="71A193C6" w14:textId="77777777" w:rsidR="0030584B" w:rsidRDefault="0030584B" w:rsidP="0030584B">
      <w:pPr>
        <w:jc w:val="center"/>
        <w:rPr>
          <w:b/>
          <w:bCs/>
          <w:sz w:val="40"/>
          <w:szCs w:val="40"/>
        </w:rPr>
      </w:pPr>
    </w:p>
    <w:p w14:paraId="7D4CF35E" w14:textId="77777777" w:rsidR="0030584B" w:rsidRDefault="0030584B" w:rsidP="0030584B">
      <w:pPr>
        <w:jc w:val="center"/>
        <w:rPr>
          <w:b/>
          <w:bCs/>
          <w:sz w:val="40"/>
          <w:szCs w:val="40"/>
        </w:rPr>
      </w:pPr>
    </w:p>
    <w:p w14:paraId="780CABBF" w14:textId="77777777" w:rsidR="0030584B" w:rsidRDefault="0030584B" w:rsidP="0030584B">
      <w:pPr>
        <w:jc w:val="center"/>
        <w:rPr>
          <w:b/>
          <w:bCs/>
          <w:sz w:val="40"/>
          <w:szCs w:val="40"/>
        </w:rPr>
      </w:pPr>
    </w:p>
    <w:p w14:paraId="559DB4BD" w14:textId="77777777" w:rsidR="0030584B" w:rsidRDefault="0030584B" w:rsidP="0030584B">
      <w:pPr>
        <w:jc w:val="center"/>
        <w:rPr>
          <w:b/>
          <w:bCs/>
          <w:sz w:val="40"/>
          <w:szCs w:val="40"/>
        </w:rPr>
      </w:pPr>
    </w:p>
    <w:p w14:paraId="0C21C455" w14:textId="77777777" w:rsidR="0030584B" w:rsidRDefault="0030584B" w:rsidP="0030584B">
      <w:pPr>
        <w:jc w:val="center"/>
        <w:rPr>
          <w:b/>
          <w:bCs/>
          <w:sz w:val="40"/>
          <w:szCs w:val="40"/>
        </w:rPr>
      </w:pPr>
    </w:p>
    <w:p w14:paraId="6D7942D6" w14:textId="77777777" w:rsidR="0030584B" w:rsidRDefault="0030584B" w:rsidP="0030584B">
      <w:pPr>
        <w:jc w:val="center"/>
        <w:rPr>
          <w:b/>
          <w:bCs/>
          <w:sz w:val="40"/>
          <w:szCs w:val="40"/>
        </w:rPr>
      </w:pPr>
    </w:p>
    <w:p w14:paraId="603954F0" w14:textId="77777777" w:rsidR="0030584B" w:rsidRDefault="0030584B" w:rsidP="0030584B">
      <w:pPr>
        <w:jc w:val="center"/>
        <w:rPr>
          <w:b/>
          <w:bCs/>
          <w:sz w:val="40"/>
          <w:szCs w:val="40"/>
        </w:rPr>
      </w:pPr>
    </w:p>
    <w:p w14:paraId="4769589E" w14:textId="77777777" w:rsidR="0030584B" w:rsidRDefault="0030584B" w:rsidP="0030584B">
      <w:pPr>
        <w:jc w:val="center"/>
        <w:rPr>
          <w:b/>
          <w:bCs/>
          <w:sz w:val="40"/>
          <w:szCs w:val="40"/>
        </w:rPr>
      </w:pPr>
    </w:p>
    <w:p w14:paraId="66015713" w14:textId="77777777" w:rsidR="0030584B" w:rsidRDefault="0030584B" w:rsidP="0030584B">
      <w:pPr>
        <w:jc w:val="center"/>
        <w:rPr>
          <w:b/>
          <w:bCs/>
          <w:sz w:val="40"/>
          <w:szCs w:val="40"/>
        </w:rPr>
      </w:pPr>
    </w:p>
    <w:p w14:paraId="470924B7" w14:textId="4CF790A8" w:rsidR="0030584B" w:rsidRDefault="0030584B" w:rsidP="0030584B">
      <w:pPr>
        <w:rPr>
          <w:b/>
          <w:bCs/>
          <w:sz w:val="28"/>
          <w:szCs w:val="28"/>
        </w:rPr>
      </w:pPr>
      <w:r>
        <w:rPr>
          <w:b/>
          <w:bCs/>
          <w:sz w:val="28"/>
          <w:szCs w:val="28"/>
        </w:rPr>
        <w:lastRenderedPageBreak/>
        <w:t>Table of Contents</w:t>
      </w:r>
    </w:p>
    <w:p w14:paraId="78E5EFA3" w14:textId="77777777" w:rsidR="00806C88" w:rsidRDefault="00806C88" w:rsidP="0030584B">
      <w:pPr>
        <w:rPr>
          <w:b/>
          <w:bCs/>
          <w:sz w:val="28"/>
          <w:szCs w:val="28"/>
        </w:rPr>
      </w:pPr>
    </w:p>
    <w:p w14:paraId="0488DE80" w14:textId="31C21BA8" w:rsidR="00806C88" w:rsidRPr="00B761F5" w:rsidRDefault="00806C88" w:rsidP="00B761F5">
      <w:pPr>
        <w:pStyle w:val="ListParagraph"/>
        <w:numPr>
          <w:ilvl w:val="0"/>
          <w:numId w:val="1"/>
        </w:numPr>
        <w:rPr>
          <w:b/>
          <w:bCs/>
          <w:sz w:val="28"/>
          <w:szCs w:val="28"/>
        </w:rPr>
      </w:pPr>
      <w:r w:rsidRPr="00B761F5">
        <w:rPr>
          <w:b/>
          <w:bCs/>
          <w:sz w:val="28"/>
          <w:szCs w:val="28"/>
        </w:rPr>
        <w:t>Introduction…………………………………………………………..3</w:t>
      </w:r>
    </w:p>
    <w:p w14:paraId="52C2962A" w14:textId="34F40CCA" w:rsidR="00806C88" w:rsidRPr="00B761F5" w:rsidRDefault="00B761F5" w:rsidP="00B761F5">
      <w:pPr>
        <w:pStyle w:val="ListParagraph"/>
        <w:numPr>
          <w:ilvl w:val="0"/>
          <w:numId w:val="1"/>
        </w:numPr>
        <w:rPr>
          <w:b/>
          <w:bCs/>
          <w:sz w:val="28"/>
          <w:szCs w:val="28"/>
        </w:rPr>
      </w:pPr>
      <w:r w:rsidRPr="00B761F5">
        <w:rPr>
          <w:b/>
          <w:bCs/>
          <w:sz w:val="28"/>
          <w:szCs w:val="28"/>
        </w:rPr>
        <w:t>Child Poverty in the United Kingdom</w:t>
      </w:r>
      <w:r w:rsidR="00806C88" w:rsidRPr="00B761F5">
        <w:rPr>
          <w:b/>
          <w:bCs/>
          <w:sz w:val="28"/>
          <w:szCs w:val="28"/>
        </w:rPr>
        <w:t>…</w:t>
      </w:r>
      <w:r w:rsidRPr="00B761F5">
        <w:rPr>
          <w:b/>
          <w:bCs/>
          <w:sz w:val="28"/>
          <w:szCs w:val="28"/>
        </w:rPr>
        <w:t>…</w:t>
      </w:r>
      <w:r w:rsidR="00806C88" w:rsidRPr="00B761F5">
        <w:rPr>
          <w:b/>
          <w:bCs/>
          <w:sz w:val="28"/>
          <w:szCs w:val="28"/>
        </w:rPr>
        <w:t>………………………5</w:t>
      </w:r>
    </w:p>
    <w:p w14:paraId="0F3A8E4D" w14:textId="63861BD4" w:rsidR="00B761F5" w:rsidRPr="006449D6" w:rsidRDefault="00B761F5" w:rsidP="006449D6">
      <w:pPr>
        <w:pStyle w:val="ListParagraph"/>
        <w:numPr>
          <w:ilvl w:val="1"/>
          <w:numId w:val="1"/>
        </w:numPr>
        <w:rPr>
          <w:b/>
          <w:bCs/>
          <w:sz w:val="28"/>
          <w:szCs w:val="28"/>
        </w:rPr>
      </w:pPr>
      <w:r w:rsidRPr="006449D6">
        <w:rPr>
          <w:b/>
          <w:bCs/>
          <w:sz w:val="28"/>
          <w:szCs w:val="28"/>
        </w:rPr>
        <w:t>Maslow hierarchy of needs…</w:t>
      </w:r>
      <w:r w:rsidR="006449D6" w:rsidRPr="006449D6">
        <w:rPr>
          <w:b/>
          <w:bCs/>
          <w:sz w:val="28"/>
          <w:szCs w:val="28"/>
        </w:rPr>
        <w:t>.</w:t>
      </w:r>
      <w:r w:rsidRPr="006449D6">
        <w:rPr>
          <w:b/>
          <w:bCs/>
          <w:sz w:val="28"/>
          <w:szCs w:val="28"/>
        </w:rPr>
        <w:t>…………</w:t>
      </w:r>
      <w:r w:rsidR="006449D6">
        <w:rPr>
          <w:b/>
          <w:bCs/>
          <w:sz w:val="28"/>
          <w:szCs w:val="28"/>
        </w:rPr>
        <w:t>.</w:t>
      </w:r>
      <w:r w:rsidRPr="006449D6">
        <w:rPr>
          <w:b/>
          <w:bCs/>
          <w:sz w:val="28"/>
          <w:szCs w:val="28"/>
        </w:rPr>
        <w:t>…</w:t>
      </w:r>
      <w:r w:rsidR="006449D6" w:rsidRPr="006449D6">
        <w:rPr>
          <w:b/>
          <w:bCs/>
          <w:sz w:val="28"/>
          <w:szCs w:val="28"/>
        </w:rPr>
        <w:t>…</w:t>
      </w:r>
      <w:r w:rsidRPr="006449D6">
        <w:rPr>
          <w:b/>
          <w:bCs/>
          <w:sz w:val="28"/>
          <w:szCs w:val="28"/>
        </w:rPr>
        <w:t xml:space="preserve">……………..5 </w:t>
      </w:r>
    </w:p>
    <w:p w14:paraId="18490EE6" w14:textId="52761154" w:rsidR="006449D6" w:rsidRDefault="006449D6" w:rsidP="006449D6">
      <w:pPr>
        <w:pStyle w:val="ListParagraph"/>
        <w:numPr>
          <w:ilvl w:val="1"/>
          <w:numId w:val="1"/>
        </w:numPr>
        <w:rPr>
          <w:b/>
          <w:bCs/>
          <w:sz w:val="28"/>
          <w:szCs w:val="28"/>
        </w:rPr>
      </w:pPr>
      <w:r w:rsidRPr="006449D6">
        <w:rPr>
          <w:b/>
          <w:bCs/>
          <w:sz w:val="28"/>
          <w:szCs w:val="28"/>
        </w:rPr>
        <w:t>Bronfenbrenner’s Ecological System Theory</w:t>
      </w:r>
      <w:r>
        <w:rPr>
          <w:b/>
          <w:bCs/>
          <w:sz w:val="28"/>
          <w:szCs w:val="28"/>
        </w:rPr>
        <w:t>…………..6</w:t>
      </w:r>
    </w:p>
    <w:p w14:paraId="5CFBBCC5" w14:textId="5A96BAB8" w:rsidR="006449D6" w:rsidRDefault="006449D6" w:rsidP="006449D6">
      <w:pPr>
        <w:pStyle w:val="ListParagraph"/>
        <w:numPr>
          <w:ilvl w:val="1"/>
          <w:numId w:val="1"/>
        </w:numPr>
        <w:rPr>
          <w:b/>
          <w:bCs/>
          <w:sz w:val="28"/>
          <w:szCs w:val="28"/>
        </w:rPr>
      </w:pPr>
      <w:r>
        <w:rPr>
          <w:b/>
          <w:bCs/>
          <w:sz w:val="28"/>
          <w:szCs w:val="28"/>
        </w:rPr>
        <w:t>Single-parent</w:t>
      </w:r>
      <w:r w:rsidRPr="006449D6">
        <w:rPr>
          <w:b/>
          <w:bCs/>
          <w:sz w:val="28"/>
          <w:szCs w:val="28"/>
        </w:rPr>
        <w:t xml:space="preserve"> Families</w:t>
      </w:r>
      <w:r>
        <w:rPr>
          <w:b/>
          <w:bCs/>
          <w:sz w:val="28"/>
          <w:szCs w:val="28"/>
        </w:rPr>
        <w:t>………………………………………6</w:t>
      </w:r>
    </w:p>
    <w:p w14:paraId="515567F2" w14:textId="67A09EBE" w:rsidR="006449D6" w:rsidRDefault="006449D6" w:rsidP="006449D6">
      <w:pPr>
        <w:pStyle w:val="ListParagraph"/>
        <w:numPr>
          <w:ilvl w:val="1"/>
          <w:numId w:val="1"/>
        </w:numPr>
        <w:rPr>
          <w:b/>
          <w:bCs/>
          <w:sz w:val="28"/>
          <w:szCs w:val="28"/>
        </w:rPr>
      </w:pPr>
      <w:r w:rsidRPr="006449D6">
        <w:rPr>
          <w:b/>
          <w:bCs/>
          <w:sz w:val="28"/>
          <w:szCs w:val="28"/>
        </w:rPr>
        <w:t>Recommendation</w:t>
      </w:r>
      <w:r>
        <w:rPr>
          <w:b/>
          <w:bCs/>
          <w:sz w:val="28"/>
          <w:szCs w:val="28"/>
        </w:rPr>
        <w:t>…………………………………………….7</w:t>
      </w:r>
    </w:p>
    <w:p w14:paraId="71F8E71B" w14:textId="5F75D4B5" w:rsidR="006449D6" w:rsidRDefault="006449D6" w:rsidP="006449D6">
      <w:pPr>
        <w:pStyle w:val="ListParagraph"/>
        <w:numPr>
          <w:ilvl w:val="1"/>
          <w:numId w:val="1"/>
        </w:numPr>
        <w:rPr>
          <w:b/>
          <w:bCs/>
          <w:sz w:val="28"/>
          <w:szCs w:val="28"/>
        </w:rPr>
      </w:pPr>
      <w:r>
        <w:rPr>
          <w:b/>
          <w:bCs/>
          <w:sz w:val="28"/>
          <w:szCs w:val="28"/>
        </w:rPr>
        <w:t>Social Media…………………………………………………..8</w:t>
      </w:r>
    </w:p>
    <w:p w14:paraId="3E285B1E" w14:textId="009CA896" w:rsidR="00806C88" w:rsidRPr="006449D6" w:rsidRDefault="00806C88" w:rsidP="0030584B">
      <w:pPr>
        <w:pStyle w:val="ListParagraph"/>
        <w:numPr>
          <w:ilvl w:val="0"/>
          <w:numId w:val="1"/>
        </w:numPr>
        <w:rPr>
          <w:b/>
          <w:bCs/>
          <w:sz w:val="28"/>
          <w:szCs w:val="28"/>
        </w:rPr>
      </w:pPr>
      <w:r w:rsidRPr="006449D6">
        <w:rPr>
          <w:b/>
          <w:bCs/>
          <w:sz w:val="28"/>
          <w:szCs w:val="28"/>
        </w:rPr>
        <w:t>Conclusion…………………</w:t>
      </w:r>
      <w:r w:rsidR="006449D6">
        <w:rPr>
          <w:b/>
          <w:bCs/>
          <w:sz w:val="28"/>
          <w:szCs w:val="28"/>
        </w:rPr>
        <w:t>..</w:t>
      </w:r>
      <w:r w:rsidRPr="006449D6">
        <w:rPr>
          <w:b/>
          <w:bCs/>
          <w:sz w:val="28"/>
          <w:szCs w:val="28"/>
        </w:rPr>
        <w:t>………………………………………8</w:t>
      </w:r>
    </w:p>
    <w:p w14:paraId="39AF7AB8" w14:textId="7201DF02" w:rsidR="00806C88" w:rsidRPr="006449D6" w:rsidRDefault="00806C88" w:rsidP="006449D6">
      <w:pPr>
        <w:pStyle w:val="ListParagraph"/>
        <w:numPr>
          <w:ilvl w:val="0"/>
          <w:numId w:val="1"/>
        </w:numPr>
        <w:rPr>
          <w:b/>
          <w:bCs/>
          <w:sz w:val="28"/>
          <w:szCs w:val="28"/>
        </w:rPr>
      </w:pPr>
      <w:r w:rsidRPr="006449D6">
        <w:rPr>
          <w:b/>
          <w:bCs/>
          <w:sz w:val="28"/>
          <w:szCs w:val="28"/>
        </w:rPr>
        <w:t>References…………</w:t>
      </w:r>
      <w:r w:rsidR="006449D6">
        <w:rPr>
          <w:b/>
          <w:bCs/>
          <w:sz w:val="28"/>
          <w:szCs w:val="28"/>
        </w:rPr>
        <w:t>..</w:t>
      </w:r>
      <w:r w:rsidRPr="006449D6">
        <w:rPr>
          <w:b/>
          <w:bCs/>
          <w:sz w:val="28"/>
          <w:szCs w:val="28"/>
        </w:rPr>
        <w:t>………………………………………………9</w:t>
      </w:r>
    </w:p>
    <w:p w14:paraId="42D160D2" w14:textId="77777777" w:rsidR="0030584B" w:rsidRDefault="0030584B" w:rsidP="0030584B">
      <w:pPr>
        <w:rPr>
          <w:b/>
          <w:bCs/>
          <w:sz w:val="28"/>
          <w:szCs w:val="28"/>
        </w:rPr>
      </w:pPr>
    </w:p>
    <w:p w14:paraId="741E3751" w14:textId="77777777" w:rsidR="0030584B" w:rsidRDefault="0030584B" w:rsidP="0030584B">
      <w:pPr>
        <w:rPr>
          <w:b/>
          <w:bCs/>
          <w:sz w:val="28"/>
          <w:szCs w:val="28"/>
        </w:rPr>
      </w:pPr>
    </w:p>
    <w:p w14:paraId="308AE6B9" w14:textId="77777777" w:rsidR="0030584B" w:rsidRDefault="0030584B" w:rsidP="0030584B">
      <w:pPr>
        <w:rPr>
          <w:b/>
          <w:bCs/>
          <w:sz w:val="28"/>
          <w:szCs w:val="28"/>
        </w:rPr>
      </w:pPr>
    </w:p>
    <w:p w14:paraId="3CE2EFED" w14:textId="77777777" w:rsidR="0030584B" w:rsidRDefault="0030584B" w:rsidP="0030584B">
      <w:pPr>
        <w:rPr>
          <w:b/>
          <w:bCs/>
          <w:sz w:val="28"/>
          <w:szCs w:val="28"/>
        </w:rPr>
      </w:pPr>
    </w:p>
    <w:p w14:paraId="52C11DE7" w14:textId="77777777" w:rsidR="0030584B" w:rsidRDefault="0030584B" w:rsidP="0030584B">
      <w:pPr>
        <w:rPr>
          <w:b/>
          <w:bCs/>
          <w:sz w:val="28"/>
          <w:szCs w:val="28"/>
        </w:rPr>
      </w:pPr>
    </w:p>
    <w:p w14:paraId="37207861" w14:textId="77777777" w:rsidR="0030584B" w:rsidRDefault="0030584B" w:rsidP="0030584B">
      <w:pPr>
        <w:rPr>
          <w:b/>
          <w:bCs/>
          <w:sz w:val="28"/>
          <w:szCs w:val="28"/>
        </w:rPr>
      </w:pPr>
    </w:p>
    <w:p w14:paraId="4F0451D7" w14:textId="77777777" w:rsidR="0030584B" w:rsidRDefault="0030584B" w:rsidP="0030584B">
      <w:pPr>
        <w:rPr>
          <w:b/>
          <w:bCs/>
          <w:sz w:val="28"/>
          <w:szCs w:val="28"/>
        </w:rPr>
      </w:pPr>
    </w:p>
    <w:p w14:paraId="55E4C8F6" w14:textId="77777777" w:rsidR="0030584B" w:rsidRDefault="0030584B" w:rsidP="0030584B">
      <w:pPr>
        <w:rPr>
          <w:b/>
          <w:bCs/>
          <w:sz w:val="28"/>
          <w:szCs w:val="28"/>
        </w:rPr>
      </w:pPr>
    </w:p>
    <w:p w14:paraId="7099A344" w14:textId="77777777" w:rsidR="0030584B" w:rsidRDefault="0030584B" w:rsidP="0030584B">
      <w:pPr>
        <w:rPr>
          <w:b/>
          <w:bCs/>
          <w:sz w:val="28"/>
          <w:szCs w:val="28"/>
        </w:rPr>
      </w:pPr>
    </w:p>
    <w:p w14:paraId="5219760D" w14:textId="77777777" w:rsidR="0030584B" w:rsidRDefault="0030584B" w:rsidP="0030584B">
      <w:pPr>
        <w:rPr>
          <w:b/>
          <w:bCs/>
          <w:sz w:val="28"/>
          <w:szCs w:val="28"/>
        </w:rPr>
      </w:pPr>
    </w:p>
    <w:p w14:paraId="6F1F79E3" w14:textId="77777777" w:rsidR="0030584B" w:rsidRDefault="0030584B" w:rsidP="0030584B">
      <w:pPr>
        <w:rPr>
          <w:b/>
          <w:bCs/>
          <w:sz w:val="28"/>
          <w:szCs w:val="28"/>
        </w:rPr>
      </w:pPr>
    </w:p>
    <w:p w14:paraId="05D14FFD" w14:textId="6E226442" w:rsidR="005A3278" w:rsidRPr="00AF6148" w:rsidRDefault="00553A0A" w:rsidP="00AF6148">
      <w:pPr>
        <w:pStyle w:val="ListParagraph"/>
        <w:numPr>
          <w:ilvl w:val="0"/>
          <w:numId w:val="2"/>
        </w:numPr>
        <w:rPr>
          <w:b/>
          <w:bCs/>
          <w:sz w:val="28"/>
          <w:szCs w:val="28"/>
        </w:rPr>
      </w:pPr>
      <w:r w:rsidRPr="00AF6148">
        <w:rPr>
          <w:b/>
          <w:bCs/>
          <w:sz w:val="28"/>
          <w:szCs w:val="28"/>
        </w:rPr>
        <w:lastRenderedPageBreak/>
        <w:t>I</w:t>
      </w:r>
      <w:r w:rsidR="005A3278" w:rsidRPr="00AF6148">
        <w:rPr>
          <w:b/>
          <w:bCs/>
          <w:sz w:val="28"/>
          <w:szCs w:val="28"/>
        </w:rPr>
        <w:t>ntroduction:</w:t>
      </w:r>
    </w:p>
    <w:p w14:paraId="09F811D2" w14:textId="5A028376" w:rsidR="005A3278" w:rsidRPr="004973A6" w:rsidRDefault="005A3278" w:rsidP="005A3278">
      <w:r>
        <w:t>The definition of a Community by the Cambridge Dictionary is:</w:t>
      </w:r>
      <w:r w:rsidRPr="004973A6">
        <w:t xml:space="preserve"> “the people living in one particular area or people who are considered as a unit because of their common interests, social group, or nationality” (Cambridge Dictionary, 2023)</w:t>
      </w:r>
      <w:r>
        <w:t xml:space="preserve">. It can be any group of people, for example, </w:t>
      </w:r>
      <w:r w:rsidR="00553A0A">
        <w:t>communities where religion or the same hobbies bring them together</w:t>
      </w:r>
      <w:r w:rsidR="00913D63">
        <w:t xml:space="preserve">. Tennis and golf clubs are examples of community—communities of </w:t>
      </w:r>
      <w:r w:rsidR="00411FFE">
        <w:t>specific</w:t>
      </w:r>
      <w:r w:rsidR="00913D63">
        <w:t xml:space="preserve"> areas</w:t>
      </w:r>
      <w:r w:rsidR="00553A0A">
        <w:t>, such as local councils</w:t>
      </w:r>
      <w:r>
        <w:t>.</w:t>
      </w:r>
      <w:r w:rsidRPr="004973A6">
        <w:t xml:space="preserve"> </w:t>
      </w:r>
      <w:r w:rsidR="00944BC3">
        <w:t>It is essential to understand how communities are built, their characteristics, and how they work</w:t>
      </w:r>
      <w:r>
        <w:t xml:space="preserve">. Understanding the communities </w:t>
      </w:r>
      <w:r w:rsidRPr="004973A6">
        <w:t>can help</w:t>
      </w:r>
      <w:r>
        <w:t xml:space="preserve"> to identify areas for improvement</w:t>
      </w:r>
      <w:r w:rsidRPr="004973A6">
        <w:t xml:space="preserve"> </w:t>
      </w:r>
      <w:r>
        <w:t>and areas that need support. Extra support and improvement can lead to a</w:t>
      </w:r>
      <w:r w:rsidRPr="004973A6">
        <w:t xml:space="preserve"> better community for the future and a better quality of life for the individuals in the community.</w:t>
      </w:r>
    </w:p>
    <w:p w14:paraId="30CD3EA9" w14:textId="48FC3A72" w:rsidR="005A3278" w:rsidRDefault="005A3278" w:rsidP="005A3278">
      <w:r>
        <w:t xml:space="preserve">   This report outlines the main facts of The Council of Redbridge. The report will identify a health and social care need for improvement within the Redbridge community.</w:t>
      </w:r>
      <w:r w:rsidR="00944BC3">
        <w:t xml:space="preserve"> </w:t>
      </w:r>
      <w:r>
        <w:t xml:space="preserve">The Redbridge Council is in Northeast London and was established in 1965 after the government's London Borough Act in 1963 (Legalisation.gov.uk, 1963). The act stated that London should establish new administrative areas to be known as boroughs. The act replaced four local authorities, </w:t>
      </w:r>
      <w:r w:rsidRPr="00BE06F0">
        <w:t>Ilford Borough Council and Wanstead and Woodford Borough Council, with parts from Chigwell Urban District Council and Dagenham Borough Council</w:t>
      </w:r>
      <w:r>
        <w:t xml:space="preserve"> (Wikipedia, 2023).</w:t>
      </w:r>
    </w:p>
    <w:p w14:paraId="2D0950CA" w14:textId="31C6179E" w:rsidR="00944BC3" w:rsidRDefault="005A3278" w:rsidP="005A3278">
      <w:r>
        <w:t xml:space="preserve"> </w:t>
      </w:r>
      <w:r w:rsidRPr="00BE06F0">
        <w:t>Redbridge population was 309,836 in the 2021 census, which is an 11.2% increase from the 2011 census.</w:t>
      </w:r>
      <w:r>
        <w:t xml:space="preserve"> </w:t>
      </w:r>
      <w:r w:rsidRPr="00BE06F0">
        <w:t>Around 55.5% of Redbridge’s population are born in England.</w:t>
      </w:r>
      <w:r>
        <w:t xml:space="preserve"> The second highest birth country in Redbridge is India,</w:t>
      </w:r>
      <w:r w:rsidRPr="00BE06F0">
        <w:t xml:space="preserve"> with 7.6%, which increased since the 2011 census</w:t>
      </w:r>
      <w:r>
        <w:t xml:space="preserve">. </w:t>
      </w:r>
      <w:r w:rsidR="00411FFE">
        <w:t>5.2% of the population of Redbridge was born in Pakistan</w:t>
      </w:r>
      <w:r w:rsidRPr="00BE06F0">
        <w:t xml:space="preserve"> (ONS, 202</w:t>
      </w:r>
      <w:r>
        <w:t>2</w:t>
      </w:r>
      <w:r w:rsidRPr="00BE06F0">
        <w:t>)</w:t>
      </w:r>
      <w:r>
        <w:t xml:space="preserve">.  </w:t>
      </w:r>
      <w:r w:rsidRPr="00C14965">
        <w:t xml:space="preserve">The most common </w:t>
      </w:r>
      <w:r w:rsidR="00913D63">
        <w:t xml:space="preserve">religion is Islam, with 31.3% of the residents </w:t>
      </w:r>
      <w:r w:rsidR="00944BC3">
        <w:t>describing themselves as Christian and 30.4% as Christians</w:t>
      </w:r>
      <w:r>
        <w:t xml:space="preserve">. </w:t>
      </w:r>
      <w:r w:rsidRPr="00C14965">
        <w:t>Redbridge had the highest fall in homeownership since the 2011 census, dropping to 57.1 from 63.3.</w:t>
      </w:r>
      <w:r>
        <w:t xml:space="preserve"> </w:t>
      </w:r>
      <w:r w:rsidRPr="00C14965">
        <w:t xml:space="preserve">The </w:t>
      </w:r>
      <w:r w:rsidR="00944BC3">
        <w:t xml:space="preserve">number of </w:t>
      </w:r>
      <w:r w:rsidRPr="00C14965">
        <w:t>households with couples with dependent children increased from 23.3% in 2011 to 25.3% in 2021.  (O</w:t>
      </w:r>
      <w:r>
        <w:t>NS</w:t>
      </w:r>
      <w:r w:rsidRPr="00C14965">
        <w:t>, 202</w:t>
      </w:r>
      <w:r>
        <w:t>2</w:t>
      </w:r>
      <w:r w:rsidRPr="00C14965">
        <w:t>)</w:t>
      </w:r>
      <w:r>
        <w:t>.</w:t>
      </w:r>
      <w:r w:rsidR="00944BC3">
        <w:t xml:space="preserve"> </w:t>
      </w:r>
    </w:p>
    <w:p w14:paraId="504618DD" w14:textId="392DCC74" w:rsidR="005A3278" w:rsidRDefault="005A3278" w:rsidP="005A3278">
      <w:r>
        <w:t>Poverty is a global issue affecting families all over the world</w:t>
      </w:r>
      <w:r w:rsidR="00944BC3">
        <w:t>. Poverty is described as</w:t>
      </w:r>
      <w:r w:rsidRPr="00213751">
        <w:t xml:space="preserve"> when a person lives on less than $2,15 a day</w:t>
      </w:r>
      <w:r>
        <w:t xml:space="preserve"> (Christensen, 2022). In </w:t>
      </w:r>
      <w:r w:rsidR="00913D63">
        <w:t xml:space="preserve">the </w:t>
      </w:r>
      <w:r>
        <w:t>United Kingdom</w:t>
      </w:r>
      <w:r w:rsidR="00913D63">
        <w:t>,</w:t>
      </w:r>
      <w:r>
        <w:t xml:space="preserve"> </w:t>
      </w:r>
      <w:r w:rsidR="00411FFE">
        <w:t>4.2 million children is living</w:t>
      </w:r>
      <w:r>
        <w:t xml:space="preserve"> in poverty in the years of 2021 to 2022</w:t>
      </w:r>
      <w:r w:rsidRPr="00213751">
        <w:t>(Active for children, 2023).</w:t>
      </w:r>
      <w:r>
        <w:t xml:space="preserve"> . The sustainability development goal (SDG) Goal number one is ending poverty by 2023 (United Nations, 2023).</w:t>
      </w:r>
    </w:p>
    <w:p w14:paraId="2C34B811" w14:textId="77777777" w:rsidR="005A3278" w:rsidRDefault="005A3278" w:rsidP="005A3278">
      <w:r>
        <w:lastRenderedPageBreak/>
        <w:t>The cycle of poverty is very hard to break, as shown in the picture below.</w:t>
      </w:r>
    </w:p>
    <w:p w14:paraId="7D863F96" w14:textId="77777777" w:rsidR="005A3278" w:rsidRPr="00213751" w:rsidRDefault="005A3278" w:rsidP="005A3278">
      <w:r>
        <w:rPr>
          <w:noProof/>
        </w:rPr>
        <w:pict w14:anchorId="54F48C9B">
          <v:shapetype id="_x0000_t202" coordsize="21600,21600" o:spt="202" path="m,l,21600r21600,l21600,xe">
            <v:stroke joinstyle="miter"/>
            <v:path gradientshapeok="t" o:connecttype="rect"/>
          </v:shapetype>
          <v:shape id="TextBox 8" o:spid="_x0000_s1029" type="#_x0000_t202" style="position:absolute;margin-left:186.5pt;margin-top:279.6pt;width:480pt;height:37.15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" filled="f" stroked="f">
            <v:textbox style="mso-fit-shape-to-text:t">
              <w:txbxContent>
                <w:p w14:paraId="44C2F22C" w14:textId="77777777" w:rsidR="005A3278" w:rsidRPr="005A3278" w:rsidRDefault="005A3278" w:rsidP="005A3278">
                  <w:pPr>
                    <w:rPr>
                      <w:rFonts w:asciiTheme="minorHAnsi" w:hAnsi="Calibri" w:cstheme="minorBidi"/>
                      <w:color w:val="000000" w:themeColor="text1"/>
                      <w:kern w:val="24"/>
                      <w:sz w:val="24"/>
                      <w:szCs w:val="24"/>
                      <w14:ligatures w14:val="none"/>
                    </w:rPr>
                  </w:pPr>
                  <w:r w:rsidRPr="005A3278">
                    <w:rPr>
                      <w:rFonts w:asciiTheme="minorHAnsi" w:hAnsi="Calibri" w:cstheme="minorBidi"/>
                      <w:color w:val="000000" w:themeColor="text1"/>
                      <w:kern w:val="24"/>
                      <w:sz w:val="24"/>
                      <w:szCs w:val="24"/>
                    </w:rPr>
                    <w:t>(Children International, 2023)</w:t>
                  </w:r>
                </w:p>
              </w:txbxContent>
            </v:textbox>
          </v:shape>
        </w:pict>
      </w:r>
      <w:r>
        <w:rPr>
          <w:noProof/>
        </w:rPr>
        <w:drawing>
          <wp:inline distT="0" distB="0" distL="0" distR="0" wp14:anchorId="6987ADF3" wp14:editId="15292AC2">
            <wp:extent cx="3824605" cy="3664807"/>
            <wp:effectExtent l="0" t="0" r="0" b="0"/>
            <wp:docPr id="1404982920" name="Picture 1" descr="A diagram of a child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82920" name="Picture 1" descr="A diagram of a child developmen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32529" cy="3672399"/>
                    </a:xfrm>
                    <a:prstGeom prst="rect">
                      <a:avLst/>
                    </a:prstGeom>
                    <a:noFill/>
                  </pic:spPr>
                </pic:pic>
              </a:graphicData>
            </a:graphic>
          </wp:inline>
        </w:drawing>
      </w:r>
    </w:p>
    <w:p w14:paraId="22424E69" w14:textId="77777777" w:rsidR="005A3278" w:rsidRDefault="005A3278" w:rsidP="005A3278"/>
    <w:p w14:paraId="64C6E1CB" w14:textId="453B2FA8" w:rsidR="005A3278" w:rsidRDefault="005A3278" w:rsidP="005A3278">
      <w:r>
        <w:t xml:space="preserve">Children born into poverty will lack education, the parents will not be able to pay extra tutoring for the child, and the child will not be able to attend extra clubs like football, tennis or Coding club after school. This </w:t>
      </w:r>
      <w:r w:rsidR="00913D63">
        <w:t>will not only</w:t>
      </w:r>
      <w:r>
        <w:t xml:space="preserve"> affect their education but </w:t>
      </w:r>
      <w:r w:rsidR="00913D63">
        <w:t>also</w:t>
      </w:r>
      <w:r>
        <w:t xml:space="preserve"> their social cycle.</w:t>
      </w:r>
    </w:p>
    <w:p w14:paraId="3CD105CF" w14:textId="5B5246AB" w:rsidR="005A3278" w:rsidRDefault="005A3278" w:rsidP="005A3278">
      <w:r>
        <w:t xml:space="preserve">Those children are more likely to drop out of school in favour of picking up some jobs so they can pay for their basic needs </w:t>
      </w:r>
      <w:r w:rsidR="00913D63">
        <w:t xml:space="preserve">such </w:t>
      </w:r>
      <w:r>
        <w:t xml:space="preserve">as clothing or phone etc or even to help </w:t>
      </w:r>
      <w:r w:rsidR="00913D63">
        <w:t>parents</w:t>
      </w:r>
      <w:r>
        <w:t xml:space="preserve"> to pay some bills. In later life, they are more likely to be unemployed or get an underpaid job; they will marry and start a family, most likely with a partner with the same financial and educational background. When they </w:t>
      </w:r>
      <w:r w:rsidR="00913D63">
        <w:t>have a child, unfortunately, this child will most likely</w:t>
      </w:r>
      <w:r>
        <w:t xml:space="preserve"> carry on the cycle. The community's best chance to improve family poverty in Redbridge council and around the world is if they break the poverty cycle. </w:t>
      </w:r>
    </w:p>
    <w:p w14:paraId="39D8A09B" w14:textId="77777777" w:rsidR="005A3278" w:rsidRDefault="005A3278" w:rsidP="005A3278"/>
    <w:p w14:paraId="77DDB110" w14:textId="77777777" w:rsidR="00AF6148" w:rsidRDefault="00AF6148" w:rsidP="005A3278">
      <w:pPr>
        <w:rPr>
          <w:b/>
          <w:bCs/>
          <w:sz w:val="28"/>
          <w:szCs w:val="28"/>
        </w:rPr>
      </w:pPr>
    </w:p>
    <w:p w14:paraId="0EE2D0A0" w14:textId="77777777" w:rsidR="00AF6148" w:rsidRDefault="00AF6148" w:rsidP="005A3278">
      <w:pPr>
        <w:rPr>
          <w:b/>
          <w:bCs/>
          <w:sz w:val="28"/>
          <w:szCs w:val="28"/>
        </w:rPr>
      </w:pPr>
    </w:p>
    <w:p w14:paraId="6C87A4AB" w14:textId="2812D1E7" w:rsidR="00944BC3" w:rsidRPr="00AF6148" w:rsidRDefault="00944BC3" w:rsidP="00AF6148">
      <w:pPr>
        <w:pStyle w:val="ListParagraph"/>
        <w:numPr>
          <w:ilvl w:val="0"/>
          <w:numId w:val="2"/>
        </w:numPr>
        <w:rPr>
          <w:b/>
          <w:bCs/>
          <w:sz w:val="28"/>
          <w:szCs w:val="28"/>
        </w:rPr>
      </w:pPr>
      <w:r w:rsidRPr="00AF6148">
        <w:rPr>
          <w:b/>
          <w:bCs/>
          <w:sz w:val="28"/>
          <w:szCs w:val="28"/>
        </w:rPr>
        <w:lastRenderedPageBreak/>
        <w:t>Child Poverty In the United Kingdom</w:t>
      </w:r>
    </w:p>
    <w:p w14:paraId="07BAF141" w14:textId="7B93B4AF" w:rsidR="005A3278" w:rsidRPr="00E7787B" w:rsidRDefault="005A3278" w:rsidP="005A3278">
      <w:r>
        <w:t xml:space="preserve">There are 4.2 million children living in poverty in the United Kingdom. It is nine out of a classroom of thirty children (Child Poverty Acting Group, 2023). According to </w:t>
      </w:r>
      <w:r w:rsidR="00913D63">
        <w:t xml:space="preserve">the </w:t>
      </w:r>
      <w:r>
        <w:t xml:space="preserve">Child Poverty Acting Group, the main reason for child poverty is </w:t>
      </w:r>
      <w:r w:rsidR="00944BC3">
        <w:t>lone-parent</w:t>
      </w:r>
      <w:r>
        <w:t xml:space="preserve"> families.  </w:t>
      </w:r>
      <w:r w:rsidR="00913D63">
        <w:t>Forty-four</w:t>
      </w:r>
      <w:r>
        <w:t xml:space="preserve"> per cent of the children and families living in poverty are families with a lone parent (Child Poverty Action Group, 2023). </w:t>
      </w:r>
    </w:p>
    <w:p w14:paraId="29C5F207" w14:textId="77777777" w:rsidR="005A3278" w:rsidRDefault="005A3278" w:rsidP="005A3278">
      <w:r>
        <w:t>However, Redbridge saw an improvement in families from the 2011 census, when 23.3% of families lived in couples compared to 25.3% in the 2021 census (ONS, 2021). There is room for improvement as poverty in families grew in the ten years from 2011 to 2021.</w:t>
      </w:r>
    </w:p>
    <w:p w14:paraId="29E2BEDA" w14:textId="77777777" w:rsidR="005A3278" w:rsidRDefault="005A3278" w:rsidP="005A3278">
      <w:r>
        <w:t>80 per cent of the primary school children are eligible for free school meals in Redbridge. Free school meals are the government's poverty measurement (</w:t>
      </w:r>
      <w:r w:rsidRPr="00D34F7E">
        <w:t>Ambitious for Redbridge, 2017</w:t>
      </w:r>
      <w:r>
        <w:t>).</w:t>
      </w:r>
    </w:p>
    <w:p w14:paraId="3995549A" w14:textId="77777777" w:rsidR="000E1D26" w:rsidRDefault="000E1D26" w:rsidP="005A3278">
      <w:pPr>
        <w:rPr>
          <w:b/>
          <w:bCs/>
          <w:sz w:val="28"/>
          <w:szCs w:val="28"/>
        </w:rPr>
      </w:pPr>
    </w:p>
    <w:p w14:paraId="35F6F544" w14:textId="5B29D89B" w:rsidR="00944BC3" w:rsidRPr="00944BC3" w:rsidRDefault="00AF6148" w:rsidP="005A3278">
      <w:pPr>
        <w:rPr>
          <w:b/>
          <w:bCs/>
          <w:sz w:val="28"/>
          <w:szCs w:val="28"/>
        </w:rPr>
      </w:pPr>
      <w:r>
        <w:rPr>
          <w:b/>
          <w:bCs/>
          <w:sz w:val="28"/>
          <w:szCs w:val="28"/>
        </w:rPr>
        <w:t xml:space="preserve">2.1 </w:t>
      </w:r>
      <w:r w:rsidR="00944BC3">
        <w:rPr>
          <w:b/>
          <w:bCs/>
          <w:sz w:val="28"/>
          <w:szCs w:val="28"/>
        </w:rPr>
        <w:t>Malow’s Hierarchy of Needs</w:t>
      </w:r>
    </w:p>
    <w:p w14:paraId="24BDE3BB" w14:textId="70B4BCA2" w:rsidR="00944BC3" w:rsidRDefault="00944BC3" w:rsidP="005A3278"/>
    <w:p w14:paraId="7AC06F88" w14:textId="3AD70A16" w:rsidR="005A3278" w:rsidRDefault="005A3278" w:rsidP="005A3278">
      <w:r>
        <w:rPr>
          <w:noProof/>
        </w:rPr>
        <w:drawing>
          <wp:inline distT="0" distB="0" distL="0" distR="0" wp14:anchorId="675A0208" wp14:editId="030CD789">
            <wp:extent cx="3401695" cy="2609215"/>
            <wp:effectExtent l="0" t="0" r="0" b="0"/>
            <wp:docPr id="382968965" name="Picture 2" descr="A pyramid of ne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968965" name="Picture 2" descr="A pyramid of need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695" cy="2609215"/>
                    </a:xfrm>
                    <a:prstGeom prst="rect">
                      <a:avLst/>
                    </a:prstGeom>
                    <a:noFill/>
                  </pic:spPr>
                </pic:pic>
              </a:graphicData>
            </a:graphic>
          </wp:inline>
        </w:drawing>
      </w:r>
      <w:r w:rsidR="00553A0A" w:rsidRPr="00553A0A">
        <w:t>(Hooper, 2020)</w:t>
      </w:r>
    </w:p>
    <w:p w14:paraId="4383B967" w14:textId="78D43FFA" w:rsidR="005A3278" w:rsidRDefault="00553A0A" w:rsidP="005A3278">
      <w:r>
        <w:t>According to</w:t>
      </w:r>
      <w:r w:rsidR="005A3278">
        <w:t xml:space="preserve"> Maslow’s hierarchy of </w:t>
      </w:r>
      <w:r>
        <w:t>needs</w:t>
      </w:r>
      <w:r w:rsidR="005A3278">
        <w:t xml:space="preserve">, Children growing up in poverty lack basic needs such as healthy food, which is important for healthy physical and mental development (Mind, 2023). A family in poverty will find it challenging to provide suitable clothing or, even worse, </w:t>
      </w:r>
      <w:r w:rsidR="005A3278">
        <w:lastRenderedPageBreak/>
        <w:t xml:space="preserve">shelter. In order to achieve a happy family life, the family needs to have a family home and not just a roof over their head. Not having toys and the opportunity to play is breaching the convention of the </w:t>
      </w:r>
      <w:r w:rsidR="00944BC3">
        <w:t>child's rights</w:t>
      </w:r>
      <w:r w:rsidR="005A3278">
        <w:t xml:space="preserve"> by UNICEF,  article 31, “Every child has the right to play and to be a child” (Spotlight Report, 2023). Additionally, the Spotlight article highlights the importance of being able to join different social groups, such as sports and leisure activities, art, and tutors after school. This</w:t>
      </w:r>
      <w:r>
        <w:t xml:space="preserve"> is all very beneficial for a child's</w:t>
      </w:r>
      <w:r w:rsidR="005A3278">
        <w:t xml:space="preserve"> mental and physical development.</w:t>
      </w:r>
    </w:p>
    <w:p w14:paraId="5ED58338" w14:textId="77777777" w:rsidR="00944BC3" w:rsidRDefault="005A3278" w:rsidP="005A3278">
      <w:r>
        <w:t>In the second stage, Maslow's hierarchy of needs highlights the importance of personal security and employment; if a parent is unable to provide that, it will frustrate the parents. The parent's mental well-being will be affected, negatively impacting the child</w:t>
      </w:r>
      <w:r w:rsidR="00944BC3">
        <w:t>,</w:t>
      </w:r>
      <w:r>
        <w:t xml:space="preserve"> too.</w:t>
      </w:r>
    </w:p>
    <w:p w14:paraId="2F6C8E25" w14:textId="0AD804D8" w:rsidR="005A3278" w:rsidRDefault="00AF6148" w:rsidP="005A3278">
      <w:bookmarkStart w:id="0" w:name="_Hlk152945566"/>
      <w:r>
        <w:rPr>
          <w:b/>
          <w:bCs/>
          <w:sz w:val="28"/>
          <w:szCs w:val="28"/>
        </w:rPr>
        <w:t xml:space="preserve">2.2 </w:t>
      </w:r>
      <w:r w:rsidR="00944BC3">
        <w:rPr>
          <w:b/>
          <w:bCs/>
          <w:sz w:val="28"/>
          <w:szCs w:val="28"/>
        </w:rPr>
        <w:t>Bronfenbrenner’s Ecological System Theory</w:t>
      </w:r>
      <w:r w:rsidR="005A3278">
        <w:t xml:space="preserve"> </w:t>
      </w:r>
    </w:p>
    <w:bookmarkEnd w:id="0"/>
    <w:p w14:paraId="46A38766" w14:textId="4247DF91" w:rsidR="00AB4FB4" w:rsidRDefault="008A17E1" w:rsidP="005A3278">
      <w:r>
        <w:t>Bronfenbrenner’s Ecological system is the most acceptable theory that explains how the human social environment influences th</w:t>
      </w:r>
      <w:r w:rsidR="000E1D26">
        <w:t>eir life</w:t>
      </w:r>
      <w:r>
        <w:t xml:space="preserve">. It states that the social environment the child grows up in very much </w:t>
      </w:r>
      <w:r w:rsidR="000E1D26">
        <w:t>affects</w:t>
      </w:r>
      <w:r>
        <w:t xml:space="preserve"> their future (</w:t>
      </w:r>
      <w:r w:rsidR="000E1D26">
        <w:t>Guys-evens, 2023)</w:t>
      </w:r>
    </w:p>
    <w:p w14:paraId="7295E03B" w14:textId="17AF9994" w:rsidR="005A3278" w:rsidRDefault="005A3278" w:rsidP="005A3278">
      <w:r>
        <w:t>As can be seen in Bronfenbrenner's ecological system theory</w:t>
      </w:r>
      <w:r w:rsidR="00B163DF">
        <w:t>, the impact of community on a child is very big</w:t>
      </w:r>
      <w:r>
        <w:t>. The parent stands in the microsystem</w:t>
      </w:r>
      <w:r w:rsidR="00B163DF">
        <w:t>,</w:t>
      </w:r>
      <w:r>
        <w:t xml:space="preserve"> which has the greatest impact (Guy-Evans, 2023). Therefore</w:t>
      </w:r>
      <w:r w:rsidR="00B163DF">
        <w:t xml:space="preserve">, </w:t>
      </w:r>
      <w:r w:rsidR="005837E7">
        <w:t>a mentally balanced parent is crucial to raising</w:t>
      </w:r>
      <w:r>
        <w:t xml:space="preserve"> a happy and secure child.</w:t>
      </w:r>
    </w:p>
    <w:p w14:paraId="2146C0BC" w14:textId="04DAD92F" w:rsidR="005837E7" w:rsidRPr="005837E7" w:rsidRDefault="00AF6148" w:rsidP="005A3278">
      <w:pPr>
        <w:rPr>
          <w:b/>
          <w:bCs/>
          <w:sz w:val="28"/>
          <w:szCs w:val="28"/>
        </w:rPr>
      </w:pPr>
      <w:bookmarkStart w:id="1" w:name="_Hlk152945591"/>
      <w:r>
        <w:rPr>
          <w:b/>
          <w:bCs/>
          <w:sz w:val="28"/>
          <w:szCs w:val="28"/>
        </w:rPr>
        <w:t xml:space="preserve">2.3 </w:t>
      </w:r>
      <w:r w:rsidR="005837E7">
        <w:rPr>
          <w:b/>
          <w:bCs/>
          <w:sz w:val="28"/>
          <w:szCs w:val="28"/>
        </w:rPr>
        <w:t>Single parent Families</w:t>
      </w:r>
    </w:p>
    <w:bookmarkEnd w:id="1"/>
    <w:p w14:paraId="52A9C2E5" w14:textId="0B0C2368" w:rsidR="000C0818" w:rsidRDefault="005A3278" w:rsidP="005A3278">
      <w:r>
        <w:t xml:space="preserve">Reducing single-parent families can help families benefit financially and mentally. </w:t>
      </w:r>
      <w:r w:rsidR="00702BF9">
        <w:t>One of the reasons why families decide to split and fail for divorce is the financial issues they have to deal with. Statics show that in England and Welsh,</w:t>
      </w:r>
      <w:r>
        <w:t xml:space="preserve"> 42% of marriages end in divorce. </w:t>
      </w:r>
      <w:r w:rsidR="00702BF9">
        <w:t>Some areas are better than others</w:t>
      </w:r>
      <w:r w:rsidR="005837E7">
        <w:t>. According</w:t>
      </w:r>
      <w:r w:rsidR="00702BF9">
        <w:t xml:space="preserve"> to Cartwright </w:t>
      </w:r>
      <w:r w:rsidR="00C97073">
        <w:t>King Divorce Solicitor Agency</w:t>
      </w:r>
      <w:r w:rsidR="00702BF9">
        <w:t xml:space="preserve"> the highest divorce rate is in Blackpool (Lanchester)</w:t>
      </w:r>
      <w:r w:rsidR="00CF5E94">
        <w:t>,</w:t>
      </w:r>
      <w:r w:rsidR="00702BF9">
        <w:t xml:space="preserve"> </w:t>
      </w:r>
      <w:r w:rsidR="000C0818">
        <w:t xml:space="preserve">with 13.3% of marriages ending with divorce </w:t>
      </w:r>
      <w:r w:rsidR="00702BF9">
        <w:t>(</w:t>
      </w:r>
      <w:bookmarkStart w:id="2" w:name="_Hlk152503906"/>
      <w:r w:rsidR="00182873">
        <w:t>Cartwright King, 2023</w:t>
      </w:r>
      <w:bookmarkEnd w:id="2"/>
      <w:r w:rsidR="00182873">
        <w:t>)</w:t>
      </w:r>
      <w:r w:rsidR="00C97073">
        <w:t>. Blackpool statistics show that child poverty in Blackpool is higher than the national average; 30% of children were estimated to be in poverty compared to the 20.6% national average. It was</w:t>
      </w:r>
      <w:r w:rsidR="00C97073" w:rsidRPr="00C97073">
        <w:t xml:space="preserve"> ranked </w:t>
      </w:r>
      <w:r w:rsidR="00C97073">
        <w:t xml:space="preserve">England's 6th most deprived authority </w:t>
      </w:r>
      <w:r w:rsidR="00C97073" w:rsidRPr="00C97073">
        <w:t>under the Indices of Deprivation 2010</w:t>
      </w:r>
      <w:r w:rsidR="00C97073">
        <w:t xml:space="preserve"> (</w:t>
      </w:r>
      <w:r w:rsidR="00C97073" w:rsidRPr="00C97073">
        <w:t xml:space="preserve">Corporate Development and </w:t>
      </w:r>
      <w:r w:rsidR="00CF5E94">
        <w:t>Engagement</w:t>
      </w:r>
      <w:r w:rsidR="00C97073">
        <w:t>, 2013). This data confirms that poverty has some lin</w:t>
      </w:r>
      <w:r w:rsidR="000C0818">
        <w:t>k</w:t>
      </w:r>
      <w:r w:rsidR="00C97073">
        <w:t xml:space="preserve"> to higher divorce </w:t>
      </w:r>
      <w:r w:rsidR="000C0818">
        <w:t>rates</w:t>
      </w:r>
      <w:r w:rsidR="00C97073">
        <w:t xml:space="preserve">. </w:t>
      </w:r>
      <w:r w:rsidR="000C0818">
        <w:t>However, by Cartwright King, Redbridge has one of the lowest divorce rates in the United Kingdom, with only 6.19% of marriages ending in divorce (</w:t>
      </w:r>
      <w:r w:rsidR="000C0818" w:rsidRPr="000C0818">
        <w:t>Cartwright King, 2023</w:t>
      </w:r>
      <w:r w:rsidR="000C0818">
        <w:t xml:space="preserve">). </w:t>
      </w:r>
    </w:p>
    <w:p w14:paraId="4D8E1359" w14:textId="63759344" w:rsidR="00FB658B" w:rsidRDefault="001F0CE2" w:rsidP="005A3278">
      <w:r>
        <w:lastRenderedPageBreak/>
        <w:t>Nevertheless</w:t>
      </w:r>
      <w:r w:rsidR="00C82BD5">
        <w:t xml:space="preserve">, all this data can be bios as couples often do not even get married as weddings are already expensive, and many cannot afford the extra cost, </w:t>
      </w:r>
      <w:r w:rsidR="00FB658B">
        <w:t xml:space="preserve">especially if they already have children. </w:t>
      </w:r>
      <w:r w:rsidR="00C82BD5">
        <w:t>At the 2020 census, there was a record-breaking decrease in marriages since the government started to record them in 1838. In 2020</w:t>
      </w:r>
      <w:r w:rsidR="00CF5E94">
        <w:t>, there were a total of 85,770 marriages in England and Wales</w:t>
      </w:r>
      <w:r w:rsidR="00C82BD5">
        <w:t xml:space="preserve"> </w:t>
      </w:r>
      <w:r w:rsidR="00C82BD5" w:rsidRPr="00C82BD5">
        <w:t>2020, a decrease of 61.0% from 219,850 in 2019</w:t>
      </w:r>
      <w:r w:rsidR="00C82BD5">
        <w:t xml:space="preserve"> (Office for </w:t>
      </w:r>
      <w:r w:rsidR="00CF5E94">
        <w:t>National</w:t>
      </w:r>
      <w:r w:rsidR="00C82BD5">
        <w:t xml:space="preserve"> </w:t>
      </w:r>
      <w:r w:rsidR="00CF5E94">
        <w:t>Statistics</w:t>
      </w:r>
      <w:r w:rsidR="00C82BD5">
        <w:t xml:space="preserve">, 2020). </w:t>
      </w:r>
      <w:r w:rsidR="00ED6D60">
        <w:t xml:space="preserve">It became socially more acceptable to live in partnership without a marriage; also, it is expensive to have a wedding. </w:t>
      </w:r>
    </w:p>
    <w:p w14:paraId="4ED40F95" w14:textId="517468E0" w:rsidR="00ED6D60" w:rsidRDefault="00ED6D60" w:rsidP="005A3278">
      <w:r>
        <w:t xml:space="preserve">This indicates that there are more </w:t>
      </w:r>
      <w:r w:rsidR="006D0299">
        <w:t>single-parent households than recorded,</w:t>
      </w:r>
      <w:r>
        <w:t xml:space="preserve"> as many couples did not get married in the first place. </w:t>
      </w:r>
      <w:r w:rsidR="00D97C8F">
        <w:t xml:space="preserve"> Financial difficulties bring couples into stress</w:t>
      </w:r>
      <w:r w:rsidR="00CF5E94">
        <w:t>,</w:t>
      </w:r>
      <w:r w:rsidR="00D97C8F">
        <w:t xml:space="preserve"> which can raise arguments and disagreements within the household</w:t>
      </w:r>
      <w:r w:rsidR="008C53A3">
        <w:t xml:space="preserve">, which can increase the likelihood of </w:t>
      </w:r>
      <w:r w:rsidR="00381B3F">
        <w:t>the couple's</w:t>
      </w:r>
      <w:r w:rsidR="008C53A3">
        <w:t xml:space="preserve"> separation</w:t>
      </w:r>
      <w:r w:rsidR="00003E05">
        <w:t xml:space="preserve"> by the law superstore the third reason for divorce is because of money issues (The Law Superstore, 2022)</w:t>
      </w:r>
    </w:p>
    <w:p w14:paraId="4C403DAD" w14:textId="5BFBD6E9" w:rsidR="006D0299" w:rsidRDefault="00D97C8F" w:rsidP="005A3278">
      <w:r>
        <w:t xml:space="preserve">When </w:t>
      </w:r>
      <w:r w:rsidR="006D0299">
        <w:t xml:space="preserve">living in partnership with someone, the household income increases if both parties </w:t>
      </w:r>
      <w:r w:rsidR="00CF5E94">
        <w:t>work</w:t>
      </w:r>
      <w:r w:rsidR="006D0299">
        <w:t>. Which can reduce poverty. Also, other tasks can be shared</w:t>
      </w:r>
      <w:r w:rsidR="00B163DF">
        <w:t>, such</w:t>
      </w:r>
      <w:r w:rsidR="006D0299">
        <w:t xml:space="preserve"> as childcare duties </w:t>
      </w:r>
      <w:r w:rsidR="003A0A4B">
        <w:t>that can help the mother</w:t>
      </w:r>
      <w:r w:rsidR="00B163DF">
        <w:t xml:space="preserve"> to</w:t>
      </w:r>
      <w:r w:rsidR="003A0A4B">
        <w:t xml:space="preserve"> return</w:t>
      </w:r>
      <w:r w:rsidR="006D0299">
        <w:t xml:space="preserve"> to work. </w:t>
      </w:r>
    </w:p>
    <w:p w14:paraId="25622566" w14:textId="77777777" w:rsidR="00B163DF" w:rsidRDefault="00B163DF" w:rsidP="005A3278"/>
    <w:p w14:paraId="1418BA88" w14:textId="63DA421C" w:rsidR="005837E7" w:rsidRPr="005837E7" w:rsidRDefault="00AF6148" w:rsidP="005A3278">
      <w:pPr>
        <w:rPr>
          <w:b/>
          <w:bCs/>
          <w:sz w:val="28"/>
          <w:szCs w:val="28"/>
        </w:rPr>
      </w:pPr>
      <w:bookmarkStart w:id="3" w:name="_Hlk152945644"/>
      <w:r>
        <w:rPr>
          <w:b/>
          <w:bCs/>
          <w:sz w:val="28"/>
          <w:szCs w:val="28"/>
        </w:rPr>
        <w:t xml:space="preserve">2.4 </w:t>
      </w:r>
      <w:r w:rsidR="005837E7">
        <w:rPr>
          <w:b/>
          <w:bCs/>
          <w:sz w:val="28"/>
          <w:szCs w:val="28"/>
        </w:rPr>
        <w:t>Recommendation</w:t>
      </w:r>
      <w:bookmarkEnd w:id="3"/>
    </w:p>
    <w:p w14:paraId="2736081E" w14:textId="6F43F9A9" w:rsidR="00897690" w:rsidRDefault="005837E7" w:rsidP="005A3278">
      <w:r>
        <w:t>Make it possible for children to stay in school after the teaching day is finished, giving parents the option to work without needing</w:t>
      </w:r>
      <w:r w:rsidR="00D12028">
        <w:t xml:space="preserve"> to pay for</w:t>
      </w:r>
      <w:r w:rsidR="00897690">
        <w:t xml:space="preserve"> extremely expensive childcare. </w:t>
      </w:r>
    </w:p>
    <w:p w14:paraId="642A7C40" w14:textId="7AFFC277" w:rsidR="00362482" w:rsidRDefault="00362482" w:rsidP="00362482">
      <w:r>
        <w:t xml:space="preserve"> Because of the poverty families face, many families have to rely on government help to be able to feed their children and pay the bills. The Homelessness Reduction Act 2017</w:t>
      </w:r>
      <w:r w:rsidR="002F7358">
        <w:t xml:space="preserve"> helps families in need if they </w:t>
      </w:r>
      <w:r w:rsidR="004B5077">
        <w:t>are in a position to become homeless; the</w:t>
      </w:r>
      <w:r w:rsidR="002F7358">
        <w:t xml:space="preserve"> 2017 act </w:t>
      </w:r>
      <w:r w:rsidR="004B5077">
        <w:t>amended</w:t>
      </w:r>
      <w:r w:rsidR="002F7358">
        <w:t xml:space="preserve"> the main act from 1996. </w:t>
      </w:r>
      <w:r w:rsidR="004B5077">
        <w:t xml:space="preserve">It added </w:t>
      </w:r>
      <w:r w:rsidR="004B5077" w:rsidRPr="004B5077">
        <w:t>legislation by placing duties on local authorities to intervene at earlier stages to prevent homelessness in their areas</w:t>
      </w:r>
      <w:r w:rsidR="00F0040A">
        <w:t xml:space="preserve"> (Gov.</w:t>
      </w:r>
      <w:r w:rsidR="00CF5E94">
        <w:t xml:space="preserve"> </w:t>
      </w:r>
      <w:r w:rsidR="005837E7">
        <w:t>UK</w:t>
      </w:r>
      <w:r w:rsidR="00F0040A">
        <w:t>, 2023)</w:t>
      </w:r>
    </w:p>
    <w:p w14:paraId="0434AF2D" w14:textId="6552A400" w:rsidR="00F0040A" w:rsidRDefault="00F0040A" w:rsidP="00362482">
      <w:r>
        <w:t>The Children Act 1989 made it clear what are the parent's responsibilities when raising a child</w:t>
      </w:r>
      <w:r w:rsidR="00CF5E94">
        <w:t xml:space="preserve">; </w:t>
      </w:r>
      <w:r>
        <w:t xml:space="preserve">child welfare is the </w:t>
      </w:r>
      <w:r w:rsidR="00CF5E94">
        <w:t>primary</w:t>
      </w:r>
      <w:r>
        <w:t xml:space="preserve"> consideration when </w:t>
      </w:r>
      <w:r w:rsidR="00CF5E94">
        <w:t xml:space="preserve">the </w:t>
      </w:r>
      <w:r>
        <w:t>court makes a decision</w:t>
      </w:r>
      <w:r w:rsidR="00CF5E94">
        <w:t>,</w:t>
      </w:r>
      <w:r>
        <w:t xml:space="preserve"> and </w:t>
      </w:r>
      <w:r w:rsidR="005837E7">
        <w:t>the parents best look after the child</w:t>
      </w:r>
      <w:r w:rsidR="00CF5E94">
        <w:t>,</w:t>
      </w:r>
      <w:r>
        <w:t xml:space="preserve"> so keeping families together is important (House of Common Library, 2023)</w:t>
      </w:r>
      <w:r w:rsidR="00BC3050">
        <w:t>.</w:t>
      </w:r>
    </w:p>
    <w:p w14:paraId="3CDAB724" w14:textId="77777777" w:rsidR="00AB4FB4" w:rsidRDefault="00536AAA" w:rsidP="00AB4FB4">
      <w:r>
        <w:t xml:space="preserve">     </w:t>
      </w:r>
      <w:r w:rsidR="00AB4FB4">
        <w:t xml:space="preserve">In addition, cheaper childcare or a change in the childcare system would help more to parents who actually want to go back to work. Currently, a typical afterschool and breakfast </w:t>
      </w:r>
      <w:r w:rsidR="00AB4FB4">
        <w:lastRenderedPageBreak/>
        <w:t xml:space="preserve">club in Redbridge for one child costs around £13 for after school and £7 for breakfast ( </w:t>
      </w:r>
      <w:r w:rsidR="00AB4FB4" w:rsidRPr="003D2AFF">
        <w:t>William Torbitt Primary</w:t>
      </w:r>
      <w:r w:rsidR="00AB4FB4">
        <w:t xml:space="preserve">, 2023), which means for one child, a parent will be paying around £400 for four weeks. </w:t>
      </w:r>
    </w:p>
    <w:p w14:paraId="2858248F" w14:textId="40BADE7A" w:rsidR="00536AAA" w:rsidRDefault="00536AAA" w:rsidP="00362482">
      <w:r>
        <w:t xml:space="preserve">Government-founded counselling sessions for couples in need, </w:t>
      </w:r>
      <w:r w:rsidR="00AB4FB4">
        <w:t xml:space="preserve">the data shared by couple counselling professionals shows that 70% of the couples attending sessions the relationship improved it is 20% better rate than from the 80’s (Imago Relationship, 2023). So, more couples stay together by reducing the single-parent household, it can help to reduce poverty. </w:t>
      </w:r>
    </w:p>
    <w:p w14:paraId="188185F9" w14:textId="7A9BFC33" w:rsidR="005837E7" w:rsidRPr="005837E7" w:rsidRDefault="00AF6148" w:rsidP="00362482">
      <w:pPr>
        <w:rPr>
          <w:b/>
          <w:bCs/>
          <w:sz w:val="28"/>
          <w:szCs w:val="28"/>
        </w:rPr>
      </w:pPr>
      <w:r>
        <w:rPr>
          <w:b/>
          <w:bCs/>
          <w:sz w:val="28"/>
          <w:szCs w:val="28"/>
        </w:rPr>
        <w:t xml:space="preserve">2.5 </w:t>
      </w:r>
      <w:r w:rsidR="005837E7">
        <w:rPr>
          <w:b/>
          <w:bCs/>
          <w:sz w:val="28"/>
          <w:szCs w:val="28"/>
        </w:rPr>
        <w:t xml:space="preserve">Social Media </w:t>
      </w:r>
    </w:p>
    <w:p w14:paraId="20D68A92" w14:textId="07652BA8" w:rsidR="00BC3050" w:rsidRDefault="00BC3050" w:rsidP="00362482">
      <w:r>
        <w:t xml:space="preserve"> Social media </w:t>
      </w:r>
      <w:r w:rsidR="00AB2117">
        <w:t>is most commonly used in the UK by women,</w:t>
      </w:r>
      <w:r>
        <w:t xml:space="preserve"> and among women are the women who have children.</w:t>
      </w:r>
      <w:r w:rsidR="00AB2117">
        <w:t xml:space="preserve"> Mothers in the United Kingdom spend a lot of time on social media. Facebook is the most popular</w:t>
      </w:r>
      <w:r w:rsidR="00411FFE">
        <w:t>,</w:t>
      </w:r>
      <w:r w:rsidR="00AB2117">
        <w:t xml:space="preserve"> with 79% of the mothers using that platform. </w:t>
      </w:r>
      <w:r w:rsidR="00341C6D">
        <w:t xml:space="preserve">27% of the moms are registered to blogging websites like Twitter, and </w:t>
      </w:r>
      <w:r w:rsidR="00341C6D" w:rsidRPr="00341C6D">
        <w:t xml:space="preserve">Tumblr is </w:t>
      </w:r>
      <w:r w:rsidR="00341C6D">
        <w:t xml:space="preserve">one of the favourite </w:t>
      </w:r>
      <w:r w:rsidR="00411FFE">
        <w:t>ones</w:t>
      </w:r>
      <w:r w:rsidR="00341C6D" w:rsidRPr="00341C6D">
        <w:t xml:space="preserve"> in five </w:t>
      </w:r>
      <w:r w:rsidR="00341C6D">
        <w:t>UK moms using it</w:t>
      </w:r>
      <w:r w:rsidR="00341C6D" w:rsidRPr="00341C6D">
        <w:t xml:space="preserve">. UK </w:t>
      </w:r>
      <w:r w:rsidR="00341C6D">
        <w:t xml:space="preserve">mothers </w:t>
      </w:r>
      <w:r w:rsidR="00341C6D" w:rsidRPr="00341C6D">
        <w:t>also like spending time on Instagram, as mentioned by 17% of them, while another 9% also use Pinterest</w:t>
      </w:r>
      <w:r w:rsidR="00341C6D">
        <w:t xml:space="preserve"> (The Agency Global, 2022)</w:t>
      </w:r>
      <w:r w:rsidR="00B57CEE">
        <w:t xml:space="preserve">. Therefore, if there is information that could help </w:t>
      </w:r>
      <w:r w:rsidR="00411FFE">
        <w:t xml:space="preserve">families in poverty, the </w:t>
      </w:r>
      <w:r w:rsidR="00B57CEE">
        <w:t xml:space="preserve">first point of contact will be the mothers, and the best way to reach them will be </w:t>
      </w:r>
      <w:r w:rsidR="005837E7">
        <w:t>through</w:t>
      </w:r>
      <w:r w:rsidR="00B57CEE">
        <w:t xml:space="preserve"> social media platforms</w:t>
      </w:r>
      <w:r w:rsidR="00411FFE">
        <w:t>,</w:t>
      </w:r>
      <w:r w:rsidR="00B57CEE">
        <w:t xml:space="preserve"> mainly Facebook. </w:t>
      </w:r>
    </w:p>
    <w:p w14:paraId="76FC6A28" w14:textId="10F8813F" w:rsidR="00B57CEE" w:rsidRDefault="00AF6148" w:rsidP="00AF6148">
      <w:pPr>
        <w:pStyle w:val="ListParagraph"/>
      </w:pPr>
      <w:r>
        <w:rPr>
          <w:b/>
          <w:bCs/>
          <w:sz w:val="28"/>
          <w:szCs w:val="28"/>
        </w:rPr>
        <w:t xml:space="preserve">3. </w:t>
      </w:r>
      <w:r w:rsidR="00B57CEE" w:rsidRPr="00AF6148">
        <w:rPr>
          <w:b/>
          <w:bCs/>
          <w:sz w:val="28"/>
          <w:szCs w:val="28"/>
        </w:rPr>
        <w:t>Conclusion</w:t>
      </w:r>
    </w:p>
    <w:p w14:paraId="7F2FD042" w14:textId="0202FD0C" w:rsidR="00B57CEE" w:rsidRDefault="00806C88" w:rsidP="00362482">
      <w:r>
        <w:t xml:space="preserve">Poverty is a global issue, and </w:t>
      </w:r>
      <w:r w:rsidR="002C0F5F">
        <w:t xml:space="preserve">the main goal of the Sustainable Development Plan is </w:t>
      </w:r>
      <w:r>
        <w:t xml:space="preserve">to end </w:t>
      </w:r>
      <w:r w:rsidR="00B57CEE">
        <w:t xml:space="preserve">poverty by 2030. </w:t>
      </w:r>
      <w:r>
        <w:t xml:space="preserve">It is a very hard job to do so because poverty is a cycle that is </w:t>
      </w:r>
      <w:r w:rsidR="00B57CEE">
        <w:t>hard to break.</w:t>
      </w:r>
      <w:r>
        <w:t xml:space="preserve"> </w:t>
      </w:r>
      <w:r w:rsidR="002C0F5F">
        <w:t xml:space="preserve">Redbridge saw increasing poverty within the families. </w:t>
      </w:r>
      <w:r w:rsidR="00411FFE">
        <w:t>Research indicates that families with</w:t>
      </w:r>
      <w:r w:rsidR="002C0F5F">
        <w:t xml:space="preserve"> only one parent raising the child/ren </w:t>
      </w:r>
      <w:r w:rsidR="00553A0A">
        <w:t xml:space="preserve">are </w:t>
      </w:r>
      <w:r w:rsidR="002C0F5F">
        <w:t>more likely to have financial issues.</w:t>
      </w:r>
    </w:p>
    <w:p w14:paraId="478BEFDF" w14:textId="52665ED7" w:rsidR="002C0F5F" w:rsidRPr="00B57CEE" w:rsidRDefault="002C0F5F" w:rsidP="00362482">
      <w:r>
        <w:t>Therefore</w:t>
      </w:r>
      <w:r w:rsidR="00553A0A">
        <w:t>,</w:t>
      </w:r>
      <w:r>
        <w:t xml:space="preserve"> trying to reduce </w:t>
      </w:r>
      <w:r w:rsidR="00553A0A">
        <w:t>single-parent</w:t>
      </w:r>
      <w:r>
        <w:t xml:space="preserve"> families might have a positive impact on the poverty figures in the councils. Helping families with childcare can help more mothers to go back to work. The </w:t>
      </w:r>
      <w:r w:rsidR="00553A0A">
        <w:t>council's help can be advertised through social media,</w:t>
      </w:r>
      <w:r>
        <w:t xml:space="preserve"> which </w:t>
      </w:r>
      <w:r w:rsidR="00553A0A">
        <w:t xml:space="preserve">Mothers in the United Kingdom </w:t>
      </w:r>
      <w:r>
        <w:t xml:space="preserve">widely use. </w:t>
      </w:r>
      <w:r w:rsidR="00553A0A">
        <w:t xml:space="preserve">Reducing single-parent households can help the family and child's mental and financial stability. </w:t>
      </w:r>
    </w:p>
    <w:p w14:paraId="3CA68CEF" w14:textId="77777777" w:rsidR="00B57CEE" w:rsidRPr="00B57CEE" w:rsidRDefault="00B57CEE" w:rsidP="00362482"/>
    <w:p w14:paraId="2FC9BCDD" w14:textId="77777777" w:rsidR="00BC3050" w:rsidRDefault="00BC3050" w:rsidP="00362482"/>
    <w:p w14:paraId="6CE49A94" w14:textId="050F886C" w:rsidR="004973A6" w:rsidRDefault="004973A6" w:rsidP="00AF6148">
      <w:r w:rsidRPr="00AF6148">
        <w:rPr>
          <w:b/>
          <w:bCs/>
        </w:rPr>
        <w:lastRenderedPageBreak/>
        <w:t>References</w:t>
      </w:r>
      <w:r>
        <w:t>:</w:t>
      </w:r>
      <w:r w:rsidR="00797AE4">
        <w:t xml:space="preserve"> </w:t>
      </w:r>
    </w:p>
    <w:p w14:paraId="0CB8EAF2" w14:textId="4DFAD57E" w:rsidR="00D34F7E" w:rsidRDefault="004108AD" w:rsidP="0030584B">
      <w:r w:rsidRPr="004108AD">
        <w:t>Active for children (2023)</w:t>
      </w:r>
      <w:r w:rsidR="00411FFE">
        <w:t>:</w:t>
      </w:r>
      <w:r w:rsidRPr="004108AD">
        <w:t xml:space="preserve"> Where is child poverty increasing in the UK</w:t>
      </w:r>
      <w:r w:rsidR="00411FFE">
        <w:t>?</w:t>
      </w:r>
      <w:r w:rsidRPr="004108AD">
        <w:t xml:space="preserve"> Available at:https://www.actionforchildren.org.uk/blog/where-is-child-poverty-increasing-in-the-uk/?gad=1&amp;gclid=Cj0KCQiAo7KqBhDhARIsAKhZ4ujWfJ_8PVVlr-Kj_jt9s3pRebvCeoeir3325DYAn-FUyJPTg-52BrQaAvyDEALw_wcB (Accessed: 10th of Nov</w:t>
      </w:r>
      <w:r w:rsidR="00D34F7E">
        <w:t>ember 2023)</w:t>
      </w:r>
    </w:p>
    <w:p w14:paraId="2551760B" w14:textId="466E1C04" w:rsidR="00D34F7E" w:rsidRDefault="00D34F7E" w:rsidP="0030584B">
      <w:r w:rsidRPr="00D34F7E">
        <w:t xml:space="preserve"> Ambitious for Redbridge (2017) Redbridge food poverty action plan. Available at: https://www.london.gov.uk/sites/default/files/redbridge_food_poverty_action_plan_and_summary_report.pdf (Accessed: 9th of November 2023). </w:t>
      </w:r>
    </w:p>
    <w:p w14:paraId="1EE164DE" w14:textId="3D0CFE4F" w:rsidR="004973A6" w:rsidRDefault="004973A6" w:rsidP="0030584B">
      <w:r w:rsidRPr="004973A6">
        <w:t xml:space="preserve">Cambridge Dictionary (2023) </w:t>
      </w:r>
      <w:r w:rsidRPr="004973A6">
        <w:rPr>
          <w:i/>
          <w:iCs/>
        </w:rPr>
        <w:t>Definition of Community</w:t>
      </w:r>
      <w:r w:rsidRPr="004973A6">
        <w:t>. Available at: https://dictionary.cambridge.org/dictionary/english/community (Accessed: 9th of November 2023).</w:t>
      </w:r>
      <w:r>
        <w:t xml:space="preserve"> </w:t>
      </w:r>
    </w:p>
    <w:p w14:paraId="79AAA936" w14:textId="17893B51" w:rsidR="00182873" w:rsidRPr="00182873" w:rsidRDefault="00182873" w:rsidP="0030584B">
      <w:r>
        <w:t xml:space="preserve">Cartwright Kings (2023) </w:t>
      </w:r>
      <w:r w:rsidRPr="00182873">
        <w:rPr>
          <w:i/>
          <w:iCs/>
        </w:rPr>
        <w:t>Lancashire Tops List for Divorce</w:t>
      </w:r>
      <w:r>
        <w:rPr>
          <w:i/>
          <w:iCs/>
        </w:rPr>
        <w:t xml:space="preserve">. </w:t>
      </w:r>
      <w:r>
        <w:t xml:space="preserve">Available at: </w:t>
      </w:r>
      <w:hyperlink r:id="rId9" w:history="1">
        <w:r w:rsidRPr="00C950CA">
          <w:rPr>
            <w:rStyle w:val="Hyperlink"/>
          </w:rPr>
          <w:t>https://cartwrightking.co.uk/articles/family/lancashire-tops-list-for-divorces-divorce-solicitors-lancashire/</w:t>
        </w:r>
      </w:hyperlink>
      <w:r>
        <w:t xml:space="preserve"> (Accessed: 3</w:t>
      </w:r>
      <w:r w:rsidRPr="00182873">
        <w:rPr>
          <w:vertAlign w:val="superscript"/>
        </w:rPr>
        <w:t>rd</w:t>
      </w:r>
      <w:r>
        <w:t xml:space="preserve"> December 2023).</w:t>
      </w:r>
    </w:p>
    <w:p w14:paraId="6EF28FF9" w14:textId="6134D2AC" w:rsidR="00F1363D" w:rsidRDefault="00F1363D" w:rsidP="0030584B">
      <w:r>
        <w:t xml:space="preserve">Child Poverty Acting Group (2023) </w:t>
      </w:r>
      <w:r>
        <w:rPr>
          <w:i/>
          <w:iCs/>
        </w:rPr>
        <w:t xml:space="preserve">Child Poverty Facts And Figures. </w:t>
      </w:r>
      <w:r>
        <w:t xml:space="preserve">Available at: </w:t>
      </w:r>
      <w:r>
        <w:rPr>
          <w:i/>
          <w:iCs/>
        </w:rPr>
        <w:t xml:space="preserve"> </w:t>
      </w:r>
      <w:hyperlink r:id="rId10" w:history="1">
        <w:r w:rsidRPr="00C950CA">
          <w:rPr>
            <w:rStyle w:val="Hyperlink"/>
            <w:i/>
            <w:iCs/>
          </w:rPr>
          <w:t>https://cpag.org.uk/child-poverty/child-poverty-facts-and-figures?utm_medium=cpc&amp;utm_source=google&amp;utm_campaign=informjuly21&amp;utm_content=search&amp;utm_term=cause&amp;gclid=CjwKCAiAmZGrBhAnEiwAo9qHiVJVtYYOxk8zqRQ7-MeprTWXU7FMJAX8gcfmLmsh7Xqr1FsVdxPtyBoCGBMQAvD_BwE</w:t>
        </w:r>
      </w:hyperlink>
      <w:r>
        <w:rPr>
          <w:i/>
          <w:iCs/>
        </w:rPr>
        <w:t xml:space="preserve"> </w:t>
      </w:r>
      <w:r>
        <w:t>(Accessed: 27</w:t>
      </w:r>
      <w:r w:rsidRPr="00F1363D">
        <w:rPr>
          <w:vertAlign w:val="superscript"/>
        </w:rPr>
        <w:t>th</w:t>
      </w:r>
      <w:r>
        <w:t xml:space="preserve"> of November 2023). </w:t>
      </w:r>
      <w:r w:rsidRPr="00F1363D">
        <w:t xml:space="preserve"> </w:t>
      </w:r>
    </w:p>
    <w:p w14:paraId="4EF8FB2F" w14:textId="78A69032" w:rsidR="00C97073" w:rsidRDefault="00C97073" w:rsidP="0030584B">
      <w:r w:rsidRPr="00C97073">
        <w:t xml:space="preserve">Corporate Development and </w:t>
      </w:r>
      <w:r>
        <w:t xml:space="preserve">Engagement (2013) </w:t>
      </w:r>
      <w:r w:rsidRPr="00C97073">
        <w:rPr>
          <w:i/>
          <w:iCs/>
        </w:rPr>
        <w:t>Blackpool - Key Statistics</w:t>
      </w:r>
      <w:r>
        <w:rPr>
          <w:i/>
          <w:iCs/>
        </w:rPr>
        <w:t xml:space="preserve">. </w:t>
      </w:r>
      <w:r>
        <w:t xml:space="preserve">Available at: </w:t>
      </w:r>
      <w:hyperlink r:id="rId11" w:history="1">
        <w:r w:rsidRPr="00C950CA">
          <w:rPr>
            <w:rStyle w:val="Hyperlink"/>
          </w:rPr>
          <w:t>https://democracy.blackpool.gov.uk/documents/s4681/Appendix%204c%20119%20Lytham%20Road%20-%20Public%20Health%20additional%20evidence%2002%20200115.pdf</w:t>
        </w:r>
      </w:hyperlink>
      <w:r>
        <w:t xml:space="preserve"> (Accessed: 3</w:t>
      </w:r>
      <w:r w:rsidRPr="00C97073">
        <w:rPr>
          <w:vertAlign w:val="superscript"/>
        </w:rPr>
        <w:t>rd</w:t>
      </w:r>
      <w:r>
        <w:t xml:space="preserve"> December 2023)</w:t>
      </w:r>
      <w:r w:rsidR="00F0040A">
        <w:t>.</w:t>
      </w:r>
    </w:p>
    <w:p w14:paraId="2B9EEFDA" w14:textId="4AE74F50" w:rsidR="00553A0A" w:rsidRPr="00553A0A" w:rsidRDefault="00553A0A" w:rsidP="0030584B">
      <w:r>
        <w:t xml:space="preserve">Elizabeth Hooper (2020) </w:t>
      </w:r>
      <w:r>
        <w:rPr>
          <w:i/>
          <w:iCs/>
        </w:rPr>
        <w:t xml:space="preserve">Maslow’s Hierarchy of needs. </w:t>
      </w:r>
      <w:r>
        <w:t xml:space="preserve">Available at: </w:t>
      </w:r>
      <w:r>
        <w:rPr>
          <w:i/>
          <w:iCs/>
        </w:rPr>
        <w:t xml:space="preserve"> </w:t>
      </w:r>
      <w:hyperlink r:id="rId12" w:history="1">
        <w:r w:rsidRPr="00C950CA">
          <w:rPr>
            <w:rStyle w:val="Hyperlink"/>
          </w:rPr>
          <w:t>https://www.thoughtco.com/maslows-hierarchy-of-needs-4582571</w:t>
        </w:r>
      </w:hyperlink>
      <w:r>
        <w:t xml:space="preserve"> (Accessed: 4</w:t>
      </w:r>
      <w:r w:rsidRPr="00553A0A">
        <w:rPr>
          <w:vertAlign w:val="superscript"/>
        </w:rPr>
        <w:t>th</w:t>
      </w:r>
      <w:r>
        <w:t xml:space="preserve"> of December 2023).</w:t>
      </w:r>
    </w:p>
    <w:p w14:paraId="1043ACD5" w14:textId="70AB59F2" w:rsidR="00F0040A" w:rsidRDefault="00F0040A" w:rsidP="0030584B">
      <w:r>
        <w:lastRenderedPageBreak/>
        <w:t xml:space="preserve">Gov UK (2023) </w:t>
      </w:r>
      <w:r w:rsidRPr="00F0040A">
        <w:rPr>
          <w:i/>
          <w:iCs/>
        </w:rPr>
        <w:t>Homelessness code of guidance for local authorities</w:t>
      </w:r>
      <w:r>
        <w:rPr>
          <w:i/>
          <w:iCs/>
        </w:rPr>
        <w:t xml:space="preserve">. </w:t>
      </w:r>
      <w:r>
        <w:t xml:space="preserve">Available at: </w:t>
      </w:r>
      <w:hyperlink r:id="rId13" w:history="1">
        <w:r w:rsidRPr="00C950CA">
          <w:rPr>
            <w:rStyle w:val="Hyperlink"/>
          </w:rPr>
          <w:t>https://www.gov.uk/guidance/homelessness-code-of-guidance-for-local-authorities/overview-of-the-homelessness-legislation</w:t>
        </w:r>
      </w:hyperlink>
      <w:r>
        <w:t xml:space="preserve"> (Accessed: 4</w:t>
      </w:r>
      <w:r w:rsidRPr="00F0040A">
        <w:rPr>
          <w:vertAlign w:val="superscript"/>
        </w:rPr>
        <w:t>th</w:t>
      </w:r>
      <w:r>
        <w:t xml:space="preserve"> of December 2023). </w:t>
      </w:r>
    </w:p>
    <w:p w14:paraId="489A0C3E" w14:textId="32F1E70E" w:rsidR="00F0040A" w:rsidRDefault="00F0040A" w:rsidP="0030584B">
      <w:r>
        <w:t xml:space="preserve">House of Commons </w:t>
      </w:r>
      <w:r w:rsidR="00BC3050">
        <w:t>Library</w:t>
      </w:r>
      <w:r>
        <w:t xml:space="preserve"> (2023) </w:t>
      </w:r>
      <w:r w:rsidR="00BC3050" w:rsidRPr="00BC3050">
        <w:rPr>
          <w:i/>
          <w:iCs/>
        </w:rPr>
        <w:t>An overview of child protection legislation in England</w:t>
      </w:r>
      <w:r w:rsidR="00BC3050">
        <w:rPr>
          <w:i/>
          <w:iCs/>
        </w:rPr>
        <w:t xml:space="preserve">. </w:t>
      </w:r>
      <w:r w:rsidR="00BC3050">
        <w:t xml:space="preserve">Available at:  </w:t>
      </w:r>
      <w:hyperlink r:id="rId14" w:history="1">
        <w:r w:rsidR="00BC3050" w:rsidRPr="00C950CA">
          <w:rPr>
            <w:rStyle w:val="Hyperlink"/>
          </w:rPr>
          <w:t>https://commonslibrary.parliament.uk/research-briefings/sn06787/</w:t>
        </w:r>
      </w:hyperlink>
      <w:r w:rsidR="00BC3050">
        <w:t xml:space="preserve"> (Accessed: 4</w:t>
      </w:r>
      <w:r w:rsidR="00BC3050" w:rsidRPr="00BC3050">
        <w:rPr>
          <w:vertAlign w:val="superscript"/>
        </w:rPr>
        <w:t>th</w:t>
      </w:r>
      <w:r w:rsidR="00BC3050">
        <w:t xml:space="preserve"> of December 2023).</w:t>
      </w:r>
    </w:p>
    <w:p w14:paraId="131D9219" w14:textId="203ABD97" w:rsidR="00AB4FB4" w:rsidRPr="00AB4FB4" w:rsidRDefault="00AB4FB4" w:rsidP="0030584B">
      <w:r>
        <w:t xml:space="preserve">Imago Relationship (2023) </w:t>
      </w:r>
      <w:r w:rsidRPr="00AB4FB4">
        <w:rPr>
          <w:i/>
          <w:iCs/>
        </w:rPr>
        <w:t>Is marriage counselling really effective?</w:t>
      </w:r>
      <w:r>
        <w:rPr>
          <w:i/>
          <w:iCs/>
        </w:rPr>
        <w:t xml:space="preserve"> </w:t>
      </w:r>
      <w:r>
        <w:t xml:space="preserve">Available at: </w:t>
      </w:r>
      <w:hyperlink r:id="rId15" w:history="1">
        <w:r w:rsidRPr="00BF1068">
          <w:rPr>
            <w:rStyle w:val="Hyperlink"/>
          </w:rPr>
          <w:t>https://gettingtheloveyouwant.co.uk/is-marriage-counselling-really-effective/</w:t>
        </w:r>
      </w:hyperlink>
      <w:r>
        <w:t xml:space="preserve"> (Accessed: 8</w:t>
      </w:r>
      <w:r w:rsidRPr="00AB4FB4">
        <w:rPr>
          <w:vertAlign w:val="superscript"/>
        </w:rPr>
        <w:t>th</w:t>
      </w:r>
      <w:r>
        <w:t xml:space="preserve"> December 2023).</w:t>
      </w:r>
    </w:p>
    <w:p w14:paraId="1892B62B" w14:textId="15ADCADF" w:rsidR="003663FF" w:rsidRDefault="003663FF" w:rsidP="0030584B">
      <w:r>
        <w:t xml:space="preserve">Legalisation.gov (1963) </w:t>
      </w:r>
      <w:r w:rsidR="004A5E38" w:rsidRPr="004A5E38">
        <w:rPr>
          <w:i/>
          <w:iCs/>
        </w:rPr>
        <w:t>London Government Act 1963</w:t>
      </w:r>
      <w:r w:rsidR="004A5E38">
        <w:rPr>
          <w:i/>
          <w:iCs/>
        </w:rPr>
        <w:t>.</w:t>
      </w:r>
      <w:r w:rsidR="004A5E38">
        <w:t xml:space="preserve"> Available at: </w:t>
      </w:r>
      <w:hyperlink r:id="rId16" w:history="1">
        <w:r w:rsidR="004A5E38" w:rsidRPr="00C950CA">
          <w:rPr>
            <w:rStyle w:val="Hyperlink"/>
          </w:rPr>
          <w:t>https://www.legislation.gov.uk/ukpga/1963/33</w:t>
        </w:r>
      </w:hyperlink>
      <w:r w:rsidR="004A5E38">
        <w:t xml:space="preserve"> (Accessed: 26</w:t>
      </w:r>
      <w:r w:rsidR="004A5E38" w:rsidRPr="004A5E38">
        <w:rPr>
          <w:vertAlign w:val="superscript"/>
        </w:rPr>
        <w:t>th</w:t>
      </w:r>
      <w:r w:rsidR="004A5E38">
        <w:t xml:space="preserve"> November 2023)</w:t>
      </w:r>
      <w:r w:rsidR="00C14965">
        <w:t>.</w:t>
      </w:r>
    </w:p>
    <w:p w14:paraId="770E6AAE" w14:textId="0C367D2F" w:rsidR="00364067" w:rsidRPr="00364067" w:rsidRDefault="00364067" w:rsidP="0030584B">
      <w:r>
        <w:t xml:space="preserve">Mind (2023) </w:t>
      </w:r>
      <w:r w:rsidRPr="00364067">
        <w:rPr>
          <w:i/>
          <w:iCs/>
        </w:rPr>
        <w:t>Food and mental health</w:t>
      </w:r>
      <w:r>
        <w:rPr>
          <w:i/>
          <w:iCs/>
        </w:rPr>
        <w:t xml:space="preserve">, </w:t>
      </w:r>
      <w:r>
        <w:t xml:space="preserve">Available at: </w:t>
      </w:r>
      <w:hyperlink r:id="rId17" w:history="1">
        <w:r w:rsidRPr="00C950CA">
          <w:rPr>
            <w:rStyle w:val="Hyperlink"/>
          </w:rPr>
          <w:t>https://www.mind.org.uk/information-support/tips-for-everyday-living/food-and-mental-health/?gad_source=1&amp;gclid=CjwKCAiAmZGrBhAnEiwAo9qHiSyt3CGtBolFvmE8L3oeU3WMp6Tq6ZmGM5Cie8757u9V7Q5EDGJc-hoCXrsQAvD_BwE</w:t>
        </w:r>
      </w:hyperlink>
      <w:r>
        <w:t xml:space="preserve"> (Accessed: 27</w:t>
      </w:r>
      <w:r w:rsidRPr="00364067">
        <w:rPr>
          <w:vertAlign w:val="superscript"/>
        </w:rPr>
        <w:t>th</w:t>
      </w:r>
      <w:r>
        <w:t xml:space="preserve"> of November 2023)</w:t>
      </w:r>
    </w:p>
    <w:p w14:paraId="6F9AE81F" w14:textId="7E4E1CA4" w:rsidR="00C14965" w:rsidRDefault="00C14965" w:rsidP="0030584B">
      <w:r>
        <w:t xml:space="preserve">Office for National Statistics (2022) </w:t>
      </w:r>
      <w:r w:rsidRPr="00C14965">
        <w:rPr>
          <w:i/>
          <w:iCs/>
        </w:rPr>
        <w:t>How the population changed in Redbridge: Census 2021</w:t>
      </w:r>
      <w:r>
        <w:rPr>
          <w:i/>
          <w:iCs/>
        </w:rPr>
        <w:t xml:space="preserve">. </w:t>
      </w:r>
      <w:r>
        <w:t xml:space="preserve">Available at: </w:t>
      </w:r>
      <w:hyperlink r:id="rId18" w:history="1">
        <w:r w:rsidRPr="00C950CA">
          <w:rPr>
            <w:rStyle w:val="Hyperlink"/>
          </w:rPr>
          <w:t>https://www.ons.gov.uk/visualisations/censuspopulationchange/E09000026/</w:t>
        </w:r>
      </w:hyperlink>
      <w:r>
        <w:t xml:space="preserve"> (Accessed: 26</w:t>
      </w:r>
      <w:r w:rsidRPr="00C14965">
        <w:rPr>
          <w:vertAlign w:val="superscript"/>
        </w:rPr>
        <w:t>th</w:t>
      </w:r>
      <w:r>
        <w:t xml:space="preserve"> of November 2023).</w:t>
      </w:r>
    </w:p>
    <w:p w14:paraId="14935666" w14:textId="477534E9" w:rsidR="00C82BD5" w:rsidRPr="00C82BD5" w:rsidRDefault="00C82BD5" w:rsidP="0030584B">
      <w:r>
        <w:t xml:space="preserve">Office for National Statistics (2020) </w:t>
      </w:r>
      <w:r w:rsidRPr="00C82BD5">
        <w:rPr>
          <w:i/>
          <w:iCs/>
        </w:rPr>
        <w:t>Marriages in England and Wales: 2020</w:t>
      </w:r>
      <w:r>
        <w:rPr>
          <w:i/>
          <w:iCs/>
        </w:rPr>
        <w:t xml:space="preserve">. </w:t>
      </w:r>
      <w:r>
        <w:t xml:space="preserve">Available at: </w:t>
      </w:r>
      <w:hyperlink r:id="rId19" w:history="1">
        <w:r w:rsidRPr="00C950CA">
          <w:rPr>
            <w:rStyle w:val="Hyperlink"/>
          </w:rPr>
          <w:t>https://www.ons.gov.uk/peoplepopulationandcommunity/birthsdeathsandmarriages/marriagecohabitationandcivilpartnerships/bulletins/marriagesinenglandandwalesprovisional/2020</w:t>
        </w:r>
      </w:hyperlink>
      <w:r>
        <w:t xml:space="preserve"> (Accessed: 3</w:t>
      </w:r>
      <w:r w:rsidRPr="00C82BD5">
        <w:rPr>
          <w:vertAlign w:val="superscript"/>
        </w:rPr>
        <w:t>rd</w:t>
      </w:r>
      <w:r>
        <w:t xml:space="preserve"> of December 2023). </w:t>
      </w:r>
    </w:p>
    <w:p w14:paraId="0C1BAFBA" w14:textId="306814CE" w:rsidR="00E52913" w:rsidRDefault="00E52913" w:rsidP="0030584B">
      <w:r>
        <w:t xml:space="preserve">Olivia Guy-Evans (2023) </w:t>
      </w:r>
      <w:r w:rsidRPr="00E52913">
        <w:rPr>
          <w:i/>
          <w:iCs/>
        </w:rPr>
        <w:t>Bronfenbrenner’s Ecological Systems Theory</w:t>
      </w:r>
      <w:r>
        <w:rPr>
          <w:i/>
          <w:iCs/>
        </w:rPr>
        <w:t xml:space="preserve">. </w:t>
      </w:r>
      <w:r>
        <w:t xml:space="preserve">Available at: </w:t>
      </w:r>
      <w:hyperlink r:id="rId20" w:history="1">
        <w:r w:rsidRPr="00C950CA">
          <w:rPr>
            <w:rStyle w:val="Hyperlink"/>
          </w:rPr>
          <w:t>https://www.simplypsychology.org/bronfenbrenner.html</w:t>
        </w:r>
      </w:hyperlink>
      <w:r>
        <w:t xml:space="preserve"> (Accessed: 3</w:t>
      </w:r>
      <w:r w:rsidRPr="00E52913">
        <w:rPr>
          <w:vertAlign w:val="superscript"/>
        </w:rPr>
        <w:t>rd</w:t>
      </w:r>
      <w:r>
        <w:t xml:space="preserve"> December 2023)</w:t>
      </w:r>
    </w:p>
    <w:p w14:paraId="077D77D0" w14:textId="6AE40BCB" w:rsidR="00341C6D" w:rsidRPr="00B57CEE" w:rsidRDefault="00341C6D" w:rsidP="0030584B">
      <w:r>
        <w:t xml:space="preserve">The Agency Global (2022) </w:t>
      </w:r>
      <w:r w:rsidR="00B57CEE" w:rsidRPr="00B57CEE">
        <w:rPr>
          <w:i/>
          <w:iCs/>
        </w:rPr>
        <w:t>UK Mothers Are Top Users Of Social Networks</w:t>
      </w:r>
      <w:r w:rsidR="00B57CEE">
        <w:rPr>
          <w:i/>
          <w:iCs/>
        </w:rPr>
        <w:t xml:space="preserve">. </w:t>
      </w:r>
      <w:r w:rsidR="00B57CEE">
        <w:t xml:space="preserve">Available at: </w:t>
      </w:r>
      <w:hyperlink r:id="rId21" w:history="1">
        <w:r w:rsidR="00B57CEE" w:rsidRPr="00C950CA">
          <w:rPr>
            <w:rStyle w:val="Hyperlink"/>
          </w:rPr>
          <w:t>https://www.agencyuk.com/2013/09/uk-mothers-are-top-users-of-social-networks/</w:t>
        </w:r>
      </w:hyperlink>
      <w:r w:rsidR="00B57CEE">
        <w:t xml:space="preserve"> (Accessed: 4</w:t>
      </w:r>
      <w:r w:rsidR="00B57CEE" w:rsidRPr="00B57CEE">
        <w:rPr>
          <w:vertAlign w:val="superscript"/>
        </w:rPr>
        <w:t>th</w:t>
      </w:r>
      <w:r w:rsidR="00B57CEE">
        <w:t xml:space="preserve"> of December 2023). </w:t>
      </w:r>
    </w:p>
    <w:p w14:paraId="4D8026E4" w14:textId="32D75599" w:rsidR="00003E05" w:rsidRPr="00362482" w:rsidRDefault="00003E05" w:rsidP="0030584B">
      <w:r>
        <w:lastRenderedPageBreak/>
        <w:t xml:space="preserve">The Law Superstore (2022) </w:t>
      </w:r>
      <w:r w:rsidR="00362482">
        <w:rPr>
          <w:i/>
          <w:iCs/>
        </w:rPr>
        <w:t xml:space="preserve">Top 7 Reasons for Divorce in the UK. </w:t>
      </w:r>
      <w:r w:rsidR="00362482">
        <w:t xml:space="preserve">Available at: </w:t>
      </w:r>
      <w:hyperlink r:id="rId22" w:history="1">
        <w:r w:rsidR="00362482" w:rsidRPr="00C950CA">
          <w:rPr>
            <w:rStyle w:val="Hyperlink"/>
          </w:rPr>
          <w:t>https://www.thelawsuperstore.co.uk/family/help-and-advice/common-reasons-for-divorce</w:t>
        </w:r>
      </w:hyperlink>
      <w:r w:rsidR="00362482">
        <w:t xml:space="preserve"> (Accessed: 4</w:t>
      </w:r>
      <w:r w:rsidR="00362482" w:rsidRPr="00362482">
        <w:rPr>
          <w:vertAlign w:val="superscript"/>
        </w:rPr>
        <w:t>th</w:t>
      </w:r>
      <w:r w:rsidR="00362482">
        <w:t xml:space="preserve"> of December 2023)</w:t>
      </w:r>
    </w:p>
    <w:p w14:paraId="108D748F" w14:textId="3CC4305D" w:rsidR="00797AE4" w:rsidRDefault="00797AE4" w:rsidP="0030584B">
      <w:r>
        <w:t xml:space="preserve">Zack Christensen (2022) </w:t>
      </w:r>
      <w:r w:rsidRPr="00797AE4">
        <w:rPr>
          <w:i/>
          <w:iCs/>
        </w:rPr>
        <w:t>Economic poverty trends: global, regional and national</w:t>
      </w:r>
      <w:r>
        <w:t xml:space="preserve">. Available at: </w:t>
      </w:r>
      <w:hyperlink r:id="rId23" w:history="1">
        <w:r w:rsidRPr="00C950CA">
          <w:rPr>
            <w:rStyle w:val="Hyperlink"/>
          </w:rPr>
          <w:t>https://devinit.org/resources/poverty-trends-global-regional-and-national/</w:t>
        </w:r>
      </w:hyperlink>
      <w:r>
        <w:t xml:space="preserve"> (Accessed: 27</w:t>
      </w:r>
      <w:r w:rsidRPr="00797AE4">
        <w:rPr>
          <w:vertAlign w:val="superscript"/>
        </w:rPr>
        <w:t>th</w:t>
      </w:r>
      <w:r>
        <w:t xml:space="preserve"> November 2023)</w:t>
      </w:r>
    </w:p>
    <w:p w14:paraId="000FD359" w14:textId="77777777" w:rsidR="00364067" w:rsidRDefault="004108AD" w:rsidP="00364067">
      <w:r w:rsidRPr="004108AD">
        <w:t xml:space="preserve">United Nations (2023) Ending Poverty. Available at https://www.un.org/en/global-issues/ending-poverty (Accessed: 10 th of November 2023).  </w:t>
      </w:r>
    </w:p>
    <w:p w14:paraId="55DEFB26" w14:textId="00ACCBB7" w:rsidR="00364067" w:rsidRDefault="00364067" w:rsidP="00364067">
      <w:r>
        <w:t xml:space="preserve">Wikipedia (2023) </w:t>
      </w:r>
      <w:r w:rsidRPr="00BE06F0">
        <w:rPr>
          <w:i/>
          <w:iCs/>
        </w:rPr>
        <w:t>Redbridge London Borough Council</w:t>
      </w:r>
      <w:r>
        <w:rPr>
          <w:i/>
          <w:iCs/>
        </w:rPr>
        <w:t>.</w:t>
      </w:r>
      <w:r>
        <w:t xml:space="preserve"> Available at: </w:t>
      </w:r>
      <w:hyperlink r:id="rId24" w:history="1">
        <w:r w:rsidRPr="00C950CA">
          <w:rPr>
            <w:rStyle w:val="Hyperlink"/>
          </w:rPr>
          <w:t>https://en.wikipedia.org/wiki/Redbridge_London_Borough_Council</w:t>
        </w:r>
      </w:hyperlink>
      <w:r>
        <w:t xml:space="preserve"> (Accessed: 26</w:t>
      </w:r>
      <w:r w:rsidRPr="00BE06F0">
        <w:rPr>
          <w:vertAlign w:val="superscript"/>
        </w:rPr>
        <w:t>th</w:t>
      </w:r>
      <w:r>
        <w:t xml:space="preserve"> of November 2023)</w:t>
      </w:r>
    </w:p>
    <w:p w14:paraId="001072C1" w14:textId="2E8F3C79" w:rsidR="003D2AFF" w:rsidRPr="003D2AFF" w:rsidRDefault="003D2AFF" w:rsidP="00364067">
      <w:r w:rsidRPr="003D2AFF">
        <w:t>William Torbitt Primary</w:t>
      </w:r>
      <w:r>
        <w:t xml:space="preserve"> (2023) </w:t>
      </w:r>
      <w:r w:rsidRPr="003D2AFF">
        <w:rPr>
          <w:i/>
          <w:iCs/>
        </w:rPr>
        <w:t>Breakfast and After School Club</w:t>
      </w:r>
      <w:r>
        <w:rPr>
          <w:i/>
          <w:iCs/>
        </w:rPr>
        <w:t xml:space="preserve">. </w:t>
      </w:r>
      <w:r>
        <w:t xml:space="preserve">Available at: </w:t>
      </w:r>
      <w:hyperlink r:id="rId25" w:history="1">
        <w:r w:rsidRPr="00C950CA">
          <w:rPr>
            <w:rStyle w:val="Hyperlink"/>
          </w:rPr>
          <w:t>https://www.williamtorbitt.redbridge.sch.uk/breakfast-and-after-school-club/</w:t>
        </w:r>
      </w:hyperlink>
      <w:r>
        <w:t xml:space="preserve"> (Accessed: 3</w:t>
      </w:r>
      <w:r w:rsidRPr="003D2AFF">
        <w:rPr>
          <w:vertAlign w:val="superscript"/>
        </w:rPr>
        <w:t>rd</w:t>
      </w:r>
      <w:r>
        <w:t xml:space="preserve"> of December 2023). </w:t>
      </w:r>
    </w:p>
    <w:p w14:paraId="09097E03" w14:textId="6655B279" w:rsidR="004108AD" w:rsidRPr="00BE06F0" w:rsidRDefault="004108AD" w:rsidP="0030584B"/>
    <w:sectPr w:rsidR="004108AD" w:rsidRPr="00BE06F0">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BA0BA" w14:textId="77777777" w:rsidR="00E81E94" w:rsidRDefault="00E81E94" w:rsidP="0030584B">
      <w:pPr>
        <w:spacing w:after="0" w:line="240" w:lineRule="auto"/>
      </w:pPr>
      <w:r>
        <w:separator/>
      </w:r>
    </w:p>
  </w:endnote>
  <w:endnote w:type="continuationSeparator" w:id="0">
    <w:p w14:paraId="4202A305" w14:textId="77777777" w:rsidR="00E81E94" w:rsidRDefault="00E81E94" w:rsidP="00305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843337"/>
      <w:docPartObj>
        <w:docPartGallery w:val="Page Numbers (Bottom of Page)"/>
        <w:docPartUnique/>
      </w:docPartObj>
    </w:sdtPr>
    <w:sdtContent>
      <w:p w14:paraId="1086F228" w14:textId="77777777" w:rsidR="0030584B" w:rsidRDefault="0030584B">
        <w:pPr>
          <w:pStyle w:val="Footer"/>
          <w:jc w:val="center"/>
        </w:pPr>
      </w:p>
      <w:p w14:paraId="2CDCD079" w14:textId="0F14156F" w:rsidR="0030584B" w:rsidRDefault="0030584B">
        <w:pPr>
          <w:pStyle w:val="Footer"/>
          <w:jc w:val="center"/>
        </w:pPr>
        <w:r>
          <w:fldChar w:fldCharType="begin"/>
        </w:r>
        <w:r>
          <w:instrText>PAGE   \* MERGEFORMAT</w:instrText>
        </w:r>
        <w:r>
          <w:fldChar w:fldCharType="separate"/>
        </w:r>
        <w:r>
          <w:t>2</w:t>
        </w:r>
        <w:r>
          <w:fldChar w:fldCharType="end"/>
        </w:r>
      </w:p>
    </w:sdtContent>
  </w:sdt>
  <w:p w14:paraId="7571931B" w14:textId="77777777" w:rsidR="0030584B" w:rsidRDefault="00305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FB7FF" w14:textId="77777777" w:rsidR="00E81E94" w:rsidRDefault="00E81E94" w:rsidP="0030584B">
      <w:pPr>
        <w:spacing w:after="0" w:line="240" w:lineRule="auto"/>
      </w:pPr>
      <w:r>
        <w:separator/>
      </w:r>
    </w:p>
  </w:footnote>
  <w:footnote w:type="continuationSeparator" w:id="0">
    <w:p w14:paraId="73E078DC" w14:textId="77777777" w:rsidR="00E81E94" w:rsidRDefault="00E81E94" w:rsidP="00305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AE479" w14:textId="58B332FA" w:rsidR="0030584B" w:rsidRDefault="0030584B">
    <w:pPr>
      <w:pStyle w:val="Header"/>
    </w:pPr>
    <w:r>
      <w:rPr>
        <w:noProof/>
      </w:rPr>
      <w:drawing>
        <wp:inline distT="0" distB="0" distL="0" distR="0" wp14:anchorId="234DA66C" wp14:editId="74F6350E">
          <wp:extent cx="3365500" cy="963295"/>
          <wp:effectExtent l="0" t="0" r="0" b="0"/>
          <wp:docPr id="44012509"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12509"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65500" cy="963295"/>
                  </a:xfrm>
                  <a:prstGeom prst="rect">
                    <a:avLst/>
                  </a:prstGeom>
                  <a:noFill/>
                </pic:spPr>
              </pic:pic>
            </a:graphicData>
          </a:graphic>
        </wp:inline>
      </w:drawing>
    </w:r>
  </w:p>
  <w:p w14:paraId="5452B8FB" w14:textId="77777777" w:rsidR="0030584B" w:rsidRDefault="003058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452F9"/>
    <w:multiLevelType w:val="hybridMultilevel"/>
    <w:tmpl w:val="21E6F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5F67E2"/>
    <w:multiLevelType w:val="multilevel"/>
    <w:tmpl w:val="23DE66B2"/>
    <w:lvl w:ilvl="0">
      <w:start w:val="1"/>
      <w:numFmt w:val="decimal"/>
      <w:lvlText w:val="%1."/>
      <w:lvlJc w:val="left"/>
      <w:pPr>
        <w:ind w:left="720" w:hanging="360"/>
      </w:pPr>
      <w:rPr>
        <w:rFonts w:hint="default"/>
      </w:rPr>
    </w:lvl>
    <w:lvl w:ilvl="1">
      <w:start w:val="1"/>
      <w:numFmt w:val="decimal"/>
      <w:isLgl/>
      <w:lvlText w:val="%1.%2"/>
      <w:lvlJc w:val="left"/>
      <w:pPr>
        <w:ind w:left="1420" w:hanging="720"/>
      </w:pPr>
      <w:rPr>
        <w:rFonts w:hint="default"/>
      </w:rPr>
    </w:lvl>
    <w:lvl w:ilvl="2">
      <w:start w:val="1"/>
      <w:numFmt w:val="decimal"/>
      <w:isLgl/>
      <w:lvlText w:val="%1.%2.%3"/>
      <w:lvlJc w:val="left"/>
      <w:pPr>
        <w:ind w:left="1760" w:hanging="720"/>
      </w:pPr>
      <w:rPr>
        <w:rFonts w:hint="default"/>
      </w:rPr>
    </w:lvl>
    <w:lvl w:ilvl="3">
      <w:start w:val="1"/>
      <w:numFmt w:val="decimal"/>
      <w:isLgl/>
      <w:lvlText w:val="%1.%2.%3.%4"/>
      <w:lvlJc w:val="left"/>
      <w:pPr>
        <w:ind w:left="2460" w:hanging="1080"/>
      </w:pPr>
      <w:rPr>
        <w:rFonts w:hint="default"/>
      </w:rPr>
    </w:lvl>
    <w:lvl w:ilvl="4">
      <w:start w:val="1"/>
      <w:numFmt w:val="decimal"/>
      <w:isLgl/>
      <w:lvlText w:val="%1.%2.%3.%4.%5"/>
      <w:lvlJc w:val="left"/>
      <w:pPr>
        <w:ind w:left="3160" w:hanging="1440"/>
      </w:pPr>
      <w:rPr>
        <w:rFonts w:hint="default"/>
      </w:rPr>
    </w:lvl>
    <w:lvl w:ilvl="5">
      <w:start w:val="1"/>
      <w:numFmt w:val="decimal"/>
      <w:isLgl/>
      <w:lvlText w:val="%1.%2.%3.%4.%5.%6"/>
      <w:lvlJc w:val="left"/>
      <w:pPr>
        <w:ind w:left="3500" w:hanging="1440"/>
      </w:pPr>
      <w:rPr>
        <w:rFonts w:hint="default"/>
      </w:rPr>
    </w:lvl>
    <w:lvl w:ilvl="6">
      <w:start w:val="1"/>
      <w:numFmt w:val="decimal"/>
      <w:isLgl/>
      <w:lvlText w:val="%1.%2.%3.%4.%5.%6.%7"/>
      <w:lvlJc w:val="left"/>
      <w:pPr>
        <w:ind w:left="4200" w:hanging="1800"/>
      </w:pPr>
      <w:rPr>
        <w:rFonts w:hint="default"/>
      </w:rPr>
    </w:lvl>
    <w:lvl w:ilvl="7">
      <w:start w:val="1"/>
      <w:numFmt w:val="decimal"/>
      <w:isLgl/>
      <w:lvlText w:val="%1.%2.%3.%4.%5.%6.%7.%8"/>
      <w:lvlJc w:val="left"/>
      <w:pPr>
        <w:ind w:left="4540" w:hanging="1800"/>
      </w:pPr>
      <w:rPr>
        <w:rFonts w:hint="default"/>
      </w:rPr>
    </w:lvl>
    <w:lvl w:ilvl="8">
      <w:start w:val="1"/>
      <w:numFmt w:val="decimal"/>
      <w:isLgl/>
      <w:lvlText w:val="%1.%2.%3.%4.%5.%6.%7.%8.%9"/>
      <w:lvlJc w:val="left"/>
      <w:pPr>
        <w:ind w:left="5240" w:hanging="2160"/>
      </w:pPr>
      <w:rPr>
        <w:rFonts w:hint="default"/>
      </w:rPr>
    </w:lvl>
  </w:abstractNum>
  <w:abstractNum w:abstractNumId="2" w15:restartNumberingAfterBreak="0">
    <w:nsid w:val="76D76804"/>
    <w:multiLevelType w:val="hybridMultilevel"/>
    <w:tmpl w:val="7B468DA6"/>
    <w:lvl w:ilvl="0" w:tplc="ABC8CC6A">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7938759">
    <w:abstractNumId w:val="1"/>
  </w:num>
  <w:num w:numId="2" w16cid:durableId="14695414">
    <w:abstractNumId w:val="0"/>
  </w:num>
  <w:num w:numId="3" w16cid:durableId="2086859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584B"/>
    <w:rsid w:val="00003E05"/>
    <w:rsid w:val="000044B9"/>
    <w:rsid w:val="00005CD4"/>
    <w:rsid w:val="00017CB3"/>
    <w:rsid w:val="00042E49"/>
    <w:rsid w:val="00043FA6"/>
    <w:rsid w:val="00063E30"/>
    <w:rsid w:val="0007403D"/>
    <w:rsid w:val="00082D57"/>
    <w:rsid w:val="000842F7"/>
    <w:rsid w:val="00086464"/>
    <w:rsid w:val="000A0608"/>
    <w:rsid w:val="000A4588"/>
    <w:rsid w:val="000B2016"/>
    <w:rsid w:val="000B692F"/>
    <w:rsid w:val="000B7D22"/>
    <w:rsid w:val="000C0818"/>
    <w:rsid w:val="000C094F"/>
    <w:rsid w:val="000C1558"/>
    <w:rsid w:val="000C6790"/>
    <w:rsid w:val="000D0A37"/>
    <w:rsid w:val="000D1B83"/>
    <w:rsid w:val="000D3FCA"/>
    <w:rsid w:val="000E1D26"/>
    <w:rsid w:val="000E2833"/>
    <w:rsid w:val="000F552E"/>
    <w:rsid w:val="00115AB3"/>
    <w:rsid w:val="00123338"/>
    <w:rsid w:val="0012671D"/>
    <w:rsid w:val="001371F4"/>
    <w:rsid w:val="00137AE2"/>
    <w:rsid w:val="00151D44"/>
    <w:rsid w:val="00162CDE"/>
    <w:rsid w:val="00170C65"/>
    <w:rsid w:val="0017223D"/>
    <w:rsid w:val="001823C8"/>
    <w:rsid w:val="00182551"/>
    <w:rsid w:val="00182873"/>
    <w:rsid w:val="00192C20"/>
    <w:rsid w:val="00193B7E"/>
    <w:rsid w:val="00196DB9"/>
    <w:rsid w:val="001B08FA"/>
    <w:rsid w:val="001D4C6D"/>
    <w:rsid w:val="001D602B"/>
    <w:rsid w:val="001F0CE2"/>
    <w:rsid w:val="001F2693"/>
    <w:rsid w:val="001F64E0"/>
    <w:rsid w:val="00213751"/>
    <w:rsid w:val="00221467"/>
    <w:rsid w:val="002309B0"/>
    <w:rsid w:val="00265B9B"/>
    <w:rsid w:val="00270BC8"/>
    <w:rsid w:val="0028782D"/>
    <w:rsid w:val="002911DA"/>
    <w:rsid w:val="00295623"/>
    <w:rsid w:val="002C009D"/>
    <w:rsid w:val="002C0D65"/>
    <w:rsid w:val="002C0F5F"/>
    <w:rsid w:val="002D4D16"/>
    <w:rsid w:val="002E637E"/>
    <w:rsid w:val="002F7358"/>
    <w:rsid w:val="00300616"/>
    <w:rsid w:val="00303E72"/>
    <w:rsid w:val="0030584B"/>
    <w:rsid w:val="00334071"/>
    <w:rsid w:val="003348A5"/>
    <w:rsid w:val="0033709B"/>
    <w:rsid w:val="00341C6D"/>
    <w:rsid w:val="00362482"/>
    <w:rsid w:val="003639C3"/>
    <w:rsid w:val="00364067"/>
    <w:rsid w:val="00364F86"/>
    <w:rsid w:val="00366222"/>
    <w:rsid w:val="003663FF"/>
    <w:rsid w:val="0038106F"/>
    <w:rsid w:val="00381B3F"/>
    <w:rsid w:val="00383159"/>
    <w:rsid w:val="00390D10"/>
    <w:rsid w:val="003A050D"/>
    <w:rsid w:val="003A0A4B"/>
    <w:rsid w:val="003A47CC"/>
    <w:rsid w:val="003C0181"/>
    <w:rsid w:val="003C0DF7"/>
    <w:rsid w:val="003C2A70"/>
    <w:rsid w:val="003C3DDB"/>
    <w:rsid w:val="003D1DF7"/>
    <w:rsid w:val="003D2AFF"/>
    <w:rsid w:val="003E202C"/>
    <w:rsid w:val="003F442A"/>
    <w:rsid w:val="00401796"/>
    <w:rsid w:val="004108AD"/>
    <w:rsid w:val="00411FFE"/>
    <w:rsid w:val="0042091F"/>
    <w:rsid w:val="00422296"/>
    <w:rsid w:val="00426413"/>
    <w:rsid w:val="00432F92"/>
    <w:rsid w:val="004475E5"/>
    <w:rsid w:val="00465758"/>
    <w:rsid w:val="00470AAE"/>
    <w:rsid w:val="00484FE4"/>
    <w:rsid w:val="004973A6"/>
    <w:rsid w:val="004A086D"/>
    <w:rsid w:val="004A475F"/>
    <w:rsid w:val="004A5E38"/>
    <w:rsid w:val="004A7205"/>
    <w:rsid w:val="004B1C38"/>
    <w:rsid w:val="004B5077"/>
    <w:rsid w:val="004E39E8"/>
    <w:rsid w:val="004F4265"/>
    <w:rsid w:val="00500366"/>
    <w:rsid w:val="005077AB"/>
    <w:rsid w:val="00510405"/>
    <w:rsid w:val="005129D9"/>
    <w:rsid w:val="0051591A"/>
    <w:rsid w:val="00531BF0"/>
    <w:rsid w:val="00536AAA"/>
    <w:rsid w:val="00543FB7"/>
    <w:rsid w:val="0054736F"/>
    <w:rsid w:val="00553A0A"/>
    <w:rsid w:val="005837E7"/>
    <w:rsid w:val="005873CD"/>
    <w:rsid w:val="005A3278"/>
    <w:rsid w:val="005B699E"/>
    <w:rsid w:val="005D64A1"/>
    <w:rsid w:val="00600D21"/>
    <w:rsid w:val="00611263"/>
    <w:rsid w:val="006232A3"/>
    <w:rsid w:val="00623533"/>
    <w:rsid w:val="0063173B"/>
    <w:rsid w:val="00632D22"/>
    <w:rsid w:val="006414FA"/>
    <w:rsid w:val="006418FE"/>
    <w:rsid w:val="006449D6"/>
    <w:rsid w:val="00653297"/>
    <w:rsid w:val="0065798D"/>
    <w:rsid w:val="00671EBC"/>
    <w:rsid w:val="00677D8F"/>
    <w:rsid w:val="00685CE3"/>
    <w:rsid w:val="00692F4D"/>
    <w:rsid w:val="006A07A8"/>
    <w:rsid w:val="006A43DF"/>
    <w:rsid w:val="006B3B15"/>
    <w:rsid w:val="006C1E93"/>
    <w:rsid w:val="006C2602"/>
    <w:rsid w:val="006C7084"/>
    <w:rsid w:val="006D0299"/>
    <w:rsid w:val="00702BF9"/>
    <w:rsid w:val="0070607B"/>
    <w:rsid w:val="00716B65"/>
    <w:rsid w:val="0072516D"/>
    <w:rsid w:val="007315F1"/>
    <w:rsid w:val="0075108E"/>
    <w:rsid w:val="00751147"/>
    <w:rsid w:val="0075554B"/>
    <w:rsid w:val="0075799E"/>
    <w:rsid w:val="00770564"/>
    <w:rsid w:val="00777DAB"/>
    <w:rsid w:val="00797AE4"/>
    <w:rsid w:val="007A07FC"/>
    <w:rsid w:val="007B4D2E"/>
    <w:rsid w:val="007C11A5"/>
    <w:rsid w:val="007C1B9D"/>
    <w:rsid w:val="007C1EA0"/>
    <w:rsid w:val="007C61AF"/>
    <w:rsid w:val="007D1F6F"/>
    <w:rsid w:val="007F557E"/>
    <w:rsid w:val="00800CFD"/>
    <w:rsid w:val="00801D32"/>
    <w:rsid w:val="00806C88"/>
    <w:rsid w:val="008117E3"/>
    <w:rsid w:val="0083429C"/>
    <w:rsid w:val="00842CCD"/>
    <w:rsid w:val="00846120"/>
    <w:rsid w:val="008679E5"/>
    <w:rsid w:val="0088273B"/>
    <w:rsid w:val="008962BF"/>
    <w:rsid w:val="00897690"/>
    <w:rsid w:val="008A17E1"/>
    <w:rsid w:val="008C2B84"/>
    <w:rsid w:val="008C53A3"/>
    <w:rsid w:val="008D6389"/>
    <w:rsid w:val="008E14ED"/>
    <w:rsid w:val="008E6D81"/>
    <w:rsid w:val="00904C14"/>
    <w:rsid w:val="00910ACD"/>
    <w:rsid w:val="0091130A"/>
    <w:rsid w:val="00912114"/>
    <w:rsid w:val="009122EA"/>
    <w:rsid w:val="00912621"/>
    <w:rsid w:val="00913D63"/>
    <w:rsid w:val="0092378F"/>
    <w:rsid w:val="00925CBE"/>
    <w:rsid w:val="00944BC3"/>
    <w:rsid w:val="009724D5"/>
    <w:rsid w:val="00985F80"/>
    <w:rsid w:val="009866AB"/>
    <w:rsid w:val="00995A1D"/>
    <w:rsid w:val="009B5804"/>
    <w:rsid w:val="009C7402"/>
    <w:rsid w:val="009D3F26"/>
    <w:rsid w:val="009E0A84"/>
    <w:rsid w:val="00A03235"/>
    <w:rsid w:val="00A129FD"/>
    <w:rsid w:val="00A12BCA"/>
    <w:rsid w:val="00A1704D"/>
    <w:rsid w:val="00A359A0"/>
    <w:rsid w:val="00A77D23"/>
    <w:rsid w:val="00A81E53"/>
    <w:rsid w:val="00AA4CD8"/>
    <w:rsid w:val="00AB2117"/>
    <w:rsid w:val="00AB4FB4"/>
    <w:rsid w:val="00AD2564"/>
    <w:rsid w:val="00AE51C8"/>
    <w:rsid w:val="00AE695B"/>
    <w:rsid w:val="00AF6148"/>
    <w:rsid w:val="00AF6547"/>
    <w:rsid w:val="00B02451"/>
    <w:rsid w:val="00B10D43"/>
    <w:rsid w:val="00B163DF"/>
    <w:rsid w:val="00B300E1"/>
    <w:rsid w:val="00B531D1"/>
    <w:rsid w:val="00B57CEE"/>
    <w:rsid w:val="00B761F5"/>
    <w:rsid w:val="00B80A8B"/>
    <w:rsid w:val="00B97CE3"/>
    <w:rsid w:val="00BA3FD8"/>
    <w:rsid w:val="00BB34C8"/>
    <w:rsid w:val="00BC3050"/>
    <w:rsid w:val="00BC66DD"/>
    <w:rsid w:val="00BD61B6"/>
    <w:rsid w:val="00BE06F0"/>
    <w:rsid w:val="00BE0CE1"/>
    <w:rsid w:val="00C0567D"/>
    <w:rsid w:val="00C062C0"/>
    <w:rsid w:val="00C0672D"/>
    <w:rsid w:val="00C14429"/>
    <w:rsid w:val="00C14965"/>
    <w:rsid w:val="00C1673A"/>
    <w:rsid w:val="00C245B1"/>
    <w:rsid w:val="00C30BE6"/>
    <w:rsid w:val="00C6174D"/>
    <w:rsid w:val="00C73232"/>
    <w:rsid w:val="00C826CE"/>
    <w:rsid w:val="00C82BD5"/>
    <w:rsid w:val="00C87D25"/>
    <w:rsid w:val="00C93E6F"/>
    <w:rsid w:val="00C97073"/>
    <w:rsid w:val="00CC1920"/>
    <w:rsid w:val="00CF49C8"/>
    <w:rsid w:val="00CF5E94"/>
    <w:rsid w:val="00CF5FBC"/>
    <w:rsid w:val="00D12028"/>
    <w:rsid w:val="00D20031"/>
    <w:rsid w:val="00D25DE6"/>
    <w:rsid w:val="00D26D63"/>
    <w:rsid w:val="00D34F7E"/>
    <w:rsid w:val="00D3706B"/>
    <w:rsid w:val="00D57F2E"/>
    <w:rsid w:val="00D7351F"/>
    <w:rsid w:val="00D74B19"/>
    <w:rsid w:val="00D959AE"/>
    <w:rsid w:val="00D97C8F"/>
    <w:rsid w:val="00DF574D"/>
    <w:rsid w:val="00E03C74"/>
    <w:rsid w:val="00E073E4"/>
    <w:rsid w:val="00E13A94"/>
    <w:rsid w:val="00E16CD8"/>
    <w:rsid w:val="00E47DF2"/>
    <w:rsid w:val="00E50C24"/>
    <w:rsid w:val="00E52913"/>
    <w:rsid w:val="00E52F27"/>
    <w:rsid w:val="00E64FEC"/>
    <w:rsid w:val="00E7787B"/>
    <w:rsid w:val="00E81E94"/>
    <w:rsid w:val="00E830E1"/>
    <w:rsid w:val="00E91272"/>
    <w:rsid w:val="00EA4636"/>
    <w:rsid w:val="00EB12B5"/>
    <w:rsid w:val="00EB64BB"/>
    <w:rsid w:val="00EC5F03"/>
    <w:rsid w:val="00ED0555"/>
    <w:rsid w:val="00ED44F7"/>
    <w:rsid w:val="00ED5688"/>
    <w:rsid w:val="00ED6D60"/>
    <w:rsid w:val="00F0040A"/>
    <w:rsid w:val="00F06415"/>
    <w:rsid w:val="00F10A61"/>
    <w:rsid w:val="00F1363D"/>
    <w:rsid w:val="00F158AB"/>
    <w:rsid w:val="00F53518"/>
    <w:rsid w:val="00F645EA"/>
    <w:rsid w:val="00F76C45"/>
    <w:rsid w:val="00F76F5F"/>
    <w:rsid w:val="00F833E9"/>
    <w:rsid w:val="00F85192"/>
    <w:rsid w:val="00F949A3"/>
    <w:rsid w:val="00FB303B"/>
    <w:rsid w:val="00FB658B"/>
    <w:rsid w:val="00FC2A85"/>
    <w:rsid w:val="00FD6F26"/>
    <w:rsid w:val="00FE615F"/>
    <w:rsid w:val="00FE65E0"/>
    <w:rsid w:val="00FF070F"/>
    <w:rsid w:val="00FF5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0"/>
    <o:shapelayout v:ext="edit">
      <o:idmap v:ext="edit" data="1"/>
    </o:shapelayout>
  </w:shapeDefaults>
  <w:decimalSymbol w:val="."/>
  <w:listSeparator w:val=","/>
  <w14:docId w14:val="6157783B"/>
  <w15:docId w15:val="{B78D7F1A-9E08-469D-8F3A-886AA55B8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84B"/>
  </w:style>
  <w:style w:type="paragraph" w:styleId="Footer">
    <w:name w:val="footer"/>
    <w:basedOn w:val="Normal"/>
    <w:link w:val="FooterChar"/>
    <w:uiPriority w:val="99"/>
    <w:unhideWhenUsed/>
    <w:rsid w:val="00305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84B"/>
  </w:style>
  <w:style w:type="character" w:styleId="Hyperlink">
    <w:name w:val="Hyperlink"/>
    <w:basedOn w:val="DefaultParagraphFont"/>
    <w:uiPriority w:val="99"/>
    <w:unhideWhenUsed/>
    <w:rsid w:val="004A5E38"/>
    <w:rPr>
      <w:color w:val="0563C1" w:themeColor="hyperlink"/>
      <w:u w:val="single"/>
    </w:rPr>
  </w:style>
  <w:style w:type="character" w:styleId="UnresolvedMention">
    <w:name w:val="Unresolved Mention"/>
    <w:basedOn w:val="DefaultParagraphFont"/>
    <w:uiPriority w:val="99"/>
    <w:semiHidden/>
    <w:unhideWhenUsed/>
    <w:rsid w:val="004A5E38"/>
    <w:rPr>
      <w:color w:val="605E5C"/>
      <w:shd w:val="clear" w:color="auto" w:fill="E1DFDD"/>
    </w:rPr>
  </w:style>
  <w:style w:type="paragraph" w:styleId="ListParagraph">
    <w:name w:val="List Paragraph"/>
    <w:basedOn w:val="Normal"/>
    <w:uiPriority w:val="34"/>
    <w:qFormat/>
    <w:rsid w:val="00B761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uidance/homelessness-code-of-guidance-for-local-authorities/overview-of-the-homelessness-legislation" TargetMode="External"/><Relationship Id="rId18" Type="http://schemas.openxmlformats.org/officeDocument/2006/relationships/hyperlink" Target="https://www.ons.gov.uk/visualisations/censuspopulationchange/E09000026/"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agencyuk.com/2013/09/uk-mothers-are-top-users-of-social-networks/" TargetMode="External"/><Relationship Id="rId7" Type="http://schemas.openxmlformats.org/officeDocument/2006/relationships/image" Target="media/image1.png"/><Relationship Id="rId12" Type="http://schemas.openxmlformats.org/officeDocument/2006/relationships/hyperlink" Target="https://www.thoughtco.com/maslows-hierarchy-of-needs-4582571" TargetMode="External"/><Relationship Id="rId17" Type="http://schemas.openxmlformats.org/officeDocument/2006/relationships/hyperlink" Target="https://www.mind.org.uk/information-support/tips-for-everyday-living/food-and-mental-health/?gad_source=1&amp;gclid=CjwKCAiAmZGrBhAnEiwAo9qHiSyt3CGtBolFvmE8L3oeU3WMp6Tq6ZmGM5Cie8757u9V7Q5EDGJc-hoCXrsQAvD_BwE" TargetMode="External"/><Relationship Id="rId25" Type="http://schemas.openxmlformats.org/officeDocument/2006/relationships/hyperlink" Target="https://www.williamtorbitt.redbridge.sch.uk/breakfast-and-after-school-club/" TargetMode="External"/><Relationship Id="rId2" Type="http://schemas.openxmlformats.org/officeDocument/2006/relationships/styles" Target="styles.xml"/><Relationship Id="rId16" Type="http://schemas.openxmlformats.org/officeDocument/2006/relationships/hyperlink" Target="https://www.legislation.gov.uk/ukpga/1963/33" TargetMode="External"/><Relationship Id="rId20" Type="http://schemas.openxmlformats.org/officeDocument/2006/relationships/hyperlink" Target="https://www.simplypsychology.org/bronfenbrenner.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mocracy.blackpool.gov.uk/documents/s4681/Appendix%204c%20119%20Lytham%20Road%20-%20Public%20Health%20additional%20evidence%2002%20200115.pdf" TargetMode="External"/><Relationship Id="rId24" Type="http://schemas.openxmlformats.org/officeDocument/2006/relationships/hyperlink" Target="https://en.wikipedia.org/wiki/Redbridge_London_Borough_Council" TargetMode="External"/><Relationship Id="rId5" Type="http://schemas.openxmlformats.org/officeDocument/2006/relationships/footnotes" Target="footnotes.xml"/><Relationship Id="rId15" Type="http://schemas.openxmlformats.org/officeDocument/2006/relationships/hyperlink" Target="https://gettingtheloveyouwant.co.uk/is-marriage-counselling-really-effective/" TargetMode="External"/><Relationship Id="rId23" Type="http://schemas.openxmlformats.org/officeDocument/2006/relationships/hyperlink" Target="https://devinit.org/resources/poverty-trends-global-regional-and-national/" TargetMode="External"/><Relationship Id="rId28" Type="http://schemas.openxmlformats.org/officeDocument/2006/relationships/fontTable" Target="fontTable.xml"/><Relationship Id="rId10" Type="http://schemas.openxmlformats.org/officeDocument/2006/relationships/hyperlink" Target="https://cpag.org.uk/child-poverty/child-poverty-facts-and-figures?utm_medium=cpc&amp;utm_source=google&amp;utm_campaign=informjuly21&amp;utm_content=search&amp;utm_term=cause&amp;gclid=CjwKCAiAmZGrBhAnEiwAo9qHiVJVtYYOxk8zqRQ7-MeprTWXU7FMJAX8gcfmLmsh7Xqr1FsVdxPtyBoCGBMQAvD_BwE" TargetMode="External"/><Relationship Id="rId19" Type="http://schemas.openxmlformats.org/officeDocument/2006/relationships/hyperlink" Target="https://www.ons.gov.uk/peoplepopulationandcommunity/birthsdeathsandmarriages/marriagecohabitationandcivilpartnerships/bulletins/marriagesinenglandandwalesprovisional/2020" TargetMode="External"/><Relationship Id="rId4" Type="http://schemas.openxmlformats.org/officeDocument/2006/relationships/webSettings" Target="webSettings.xml"/><Relationship Id="rId9" Type="http://schemas.openxmlformats.org/officeDocument/2006/relationships/hyperlink" Target="https://cartwrightking.co.uk/articles/family/lancashire-tops-list-for-divorces-divorce-solicitors-lancashire/" TargetMode="External"/><Relationship Id="rId14" Type="http://schemas.openxmlformats.org/officeDocument/2006/relationships/hyperlink" Target="https://commonslibrary.parliament.uk/research-briefings/sn06787/" TargetMode="External"/><Relationship Id="rId22" Type="http://schemas.openxmlformats.org/officeDocument/2006/relationships/hyperlink" Target="https://www.thelawsuperstore.co.uk/family/help-and-advice/common-reasons-for-divorce"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11868</TotalTime>
  <Pages>11</Pages>
  <Words>2581</Words>
  <Characters>16085</Characters>
  <Application>Microsoft Office Word</Application>
  <DocSecurity>0</DocSecurity>
  <Lines>297</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Balogh (2018980)</dc:creator>
  <cp:keywords/>
  <dc:description/>
  <cp:lastModifiedBy>Aniko Balogh (2018980)</cp:lastModifiedBy>
  <cp:revision>6</cp:revision>
  <dcterms:created xsi:type="dcterms:W3CDTF">2023-11-24T22:50:00Z</dcterms:created>
  <dcterms:modified xsi:type="dcterms:W3CDTF">2023-12-08T16:46:00Z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1ad8d9ea-6672-40f4-b144-ca0552d3c2ad</vt:lpwstr>
  </property>
</Properties>
</file>