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553" w:rsidRPr="00997844" w:rsidRDefault="00E4730E" w:rsidP="005F20DD">
      <w:pPr>
        <w:spacing w:line="480" w:lineRule="auto"/>
        <w:rPr>
          <w:rFonts w:ascii="Times New Roman" w:hAnsi="Times New Roman" w:cs="Times New Roman"/>
        </w:rPr>
      </w:pPr>
      <w:r w:rsidRPr="00997844">
        <w:rPr>
          <w:rFonts w:ascii="Times New Roman" w:hAnsi="Times New Roman" w:cs="Times New Roman"/>
        </w:rPr>
        <w:t xml:space="preserve">The Alexander Mosaic is </w:t>
      </w:r>
      <w:r w:rsidR="003739BA" w:rsidRPr="00997844">
        <w:rPr>
          <w:rFonts w:ascii="Times New Roman" w:hAnsi="Times New Roman" w:cs="Times New Roman"/>
        </w:rPr>
        <w:t xml:space="preserve">widely </w:t>
      </w:r>
      <w:r w:rsidR="005F20DD" w:rsidRPr="00997844">
        <w:rPr>
          <w:rFonts w:ascii="Times New Roman" w:hAnsi="Times New Roman" w:cs="Times New Roman"/>
        </w:rPr>
        <w:t>believed</w:t>
      </w:r>
      <w:r w:rsidR="003739BA" w:rsidRPr="00997844">
        <w:rPr>
          <w:rFonts w:ascii="Times New Roman" w:hAnsi="Times New Roman" w:cs="Times New Roman"/>
        </w:rPr>
        <w:t xml:space="preserve"> to be a s</w:t>
      </w:r>
      <w:r w:rsidRPr="00997844">
        <w:rPr>
          <w:rFonts w:ascii="Times New Roman" w:hAnsi="Times New Roman" w:cs="Times New Roman"/>
        </w:rPr>
        <w:t>napshot of the turning point of the battle of Issus, fought between the Persian army of Darius and the</w:t>
      </w:r>
      <w:r w:rsidR="00E309E3" w:rsidRPr="00997844">
        <w:rPr>
          <w:rFonts w:ascii="Times New Roman" w:hAnsi="Times New Roman" w:cs="Times New Roman"/>
        </w:rPr>
        <w:t xml:space="preserve"> Grecian army of Alexander the G</w:t>
      </w:r>
      <w:r w:rsidRPr="00997844">
        <w:rPr>
          <w:rFonts w:ascii="Times New Roman" w:hAnsi="Times New Roman" w:cs="Times New Roman"/>
        </w:rPr>
        <w:t>reat</w:t>
      </w:r>
      <w:r w:rsidR="00E309E3" w:rsidRPr="00997844">
        <w:rPr>
          <w:rFonts w:ascii="Times New Roman" w:hAnsi="Times New Roman" w:cs="Times New Roman"/>
        </w:rPr>
        <w:t xml:space="preserve"> </w:t>
      </w:r>
      <w:r w:rsidR="00333E58" w:rsidRPr="00997844">
        <w:rPr>
          <w:rFonts w:ascii="Times New Roman" w:hAnsi="Times New Roman" w:cs="Times New Roman"/>
        </w:rPr>
        <w:t>in 333BC</w:t>
      </w:r>
      <w:r w:rsidRPr="00997844">
        <w:rPr>
          <w:rFonts w:ascii="Times New Roman" w:hAnsi="Times New Roman" w:cs="Times New Roman"/>
        </w:rPr>
        <w:t>.</w:t>
      </w:r>
      <w:r w:rsidR="003E4E41" w:rsidRPr="00997844">
        <w:rPr>
          <w:rFonts w:ascii="Times New Roman" w:hAnsi="Times New Roman" w:cs="Times New Roman"/>
        </w:rPr>
        <w:t xml:space="preserve"> The mosaic is the oldest </w:t>
      </w:r>
      <w:r w:rsidR="00E309E3" w:rsidRPr="00997844">
        <w:rPr>
          <w:rFonts w:ascii="Times New Roman" w:hAnsi="Times New Roman" w:cs="Times New Roman"/>
        </w:rPr>
        <w:t>R</w:t>
      </w:r>
      <w:r w:rsidR="003E4E41" w:rsidRPr="00997844">
        <w:rPr>
          <w:rFonts w:ascii="Times New Roman" w:hAnsi="Times New Roman" w:cs="Times New Roman"/>
        </w:rPr>
        <w:t>oman mosaic found and</w:t>
      </w:r>
      <w:r w:rsidRPr="00997844">
        <w:rPr>
          <w:rFonts w:ascii="Times New Roman" w:hAnsi="Times New Roman" w:cs="Times New Roman"/>
        </w:rPr>
        <w:t xml:space="preserve"> </w:t>
      </w:r>
      <w:r w:rsidR="003739BA" w:rsidRPr="00997844">
        <w:rPr>
          <w:rFonts w:ascii="Times New Roman" w:hAnsi="Times New Roman" w:cs="Times New Roman"/>
        </w:rPr>
        <w:t xml:space="preserve">is a demonstration of </w:t>
      </w:r>
      <w:r w:rsidR="00E309E3" w:rsidRPr="00997844">
        <w:rPr>
          <w:rFonts w:ascii="Times New Roman" w:hAnsi="Times New Roman" w:cs="Times New Roman"/>
        </w:rPr>
        <w:t>not only</w:t>
      </w:r>
      <w:r w:rsidR="003739BA" w:rsidRPr="00997844">
        <w:rPr>
          <w:rFonts w:ascii="Times New Roman" w:hAnsi="Times New Roman" w:cs="Times New Roman"/>
        </w:rPr>
        <w:t xml:space="preserve"> </w:t>
      </w:r>
      <w:r w:rsidR="005F20DD" w:rsidRPr="00997844">
        <w:rPr>
          <w:rFonts w:ascii="Times New Roman" w:hAnsi="Times New Roman" w:cs="Times New Roman"/>
        </w:rPr>
        <w:t>extreme</w:t>
      </w:r>
      <w:r w:rsidR="003739BA" w:rsidRPr="00997844">
        <w:rPr>
          <w:rFonts w:ascii="Times New Roman" w:hAnsi="Times New Roman" w:cs="Times New Roman"/>
        </w:rPr>
        <w:t xml:space="preserve"> artistic skill, but also the importance of the figure of Alexander the Great </w:t>
      </w:r>
      <w:r w:rsidR="003E4E41" w:rsidRPr="00997844">
        <w:rPr>
          <w:rFonts w:ascii="Times New Roman" w:hAnsi="Times New Roman" w:cs="Times New Roman"/>
        </w:rPr>
        <w:t>to</w:t>
      </w:r>
      <w:r w:rsidR="003739BA" w:rsidRPr="00997844">
        <w:rPr>
          <w:rFonts w:ascii="Times New Roman" w:hAnsi="Times New Roman" w:cs="Times New Roman"/>
        </w:rPr>
        <w:t xml:space="preserve"> Roman society</w:t>
      </w:r>
      <w:r w:rsidR="003E4E41" w:rsidRPr="00997844">
        <w:rPr>
          <w:rFonts w:ascii="Times New Roman" w:hAnsi="Times New Roman" w:cs="Times New Roman"/>
        </w:rPr>
        <w:t xml:space="preserve"> in 100 BC</w:t>
      </w:r>
      <w:r w:rsidR="003739BA" w:rsidRPr="00997844">
        <w:rPr>
          <w:rFonts w:ascii="Times New Roman" w:hAnsi="Times New Roman" w:cs="Times New Roman"/>
        </w:rPr>
        <w:t xml:space="preserve">. </w:t>
      </w:r>
      <w:r w:rsidR="003E4E41" w:rsidRPr="00997844">
        <w:rPr>
          <w:rFonts w:ascii="Times New Roman" w:hAnsi="Times New Roman" w:cs="Times New Roman"/>
        </w:rPr>
        <w:t>The mosaic also offers us a look into what m</w:t>
      </w:r>
      <w:r w:rsidR="00AB173B" w:rsidRPr="00997844">
        <w:rPr>
          <w:rFonts w:ascii="Times New Roman" w:hAnsi="Times New Roman" w:cs="Times New Roman"/>
        </w:rPr>
        <w:t>yth</w:t>
      </w:r>
      <w:r w:rsidR="00E309E3" w:rsidRPr="00997844">
        <w:rPr>
          <w:rFonts w:ascii="Times New Roman" w:hAnsi="Times New Roman" w:cs="Times New Roman"/>
        </w:rPr>
        <w:t>s</w:t>
      </w:r>
      <w:r w:rsidR="00AB173B" w:rsidRPr="00997844">
        <w:rPr>
          <w:rFonts w:ascii="Times New Roman" w:hAnsi="Times New Roman" w:cs="Times New Roman"/>
        </w:rPr>
        <w:t xml:space="preserve"> and historical legends the R</w:t>
      </w:r>
      <w:r w:rsidR="003E4E41" w:rsidRPr="00997844">
        <w:rPr>
          <w:rFonts w:ascii="Times New Roman" w:hAnsi="Times New Roman" w:cs="Times New Roman"/>
        </w:rPr>
        <w:t>omans would have found significant and interesting.</w:t>
      </w:r>
    </w:p>
    <w:p w:rsidR="00AB173B" w:rsidRPr="00997844" w:rsidRDefault="00AB173B" w:rsidP="005F20DD">
      <w:pPr>
        <w:spacing w:line="480" w:lineRule="auto"/>
        <w:rPr>
          <w:rFonts w:ascii="Times New Roman" w:hAnsi="Times New Roman" w:cs="Times New Roman"/>
        </w:rPr>
      </w:pPr>
    </w:p>
    <w:p w:rsidR="005F20DD" w:rsidRPr="00997844" w:rsidRDefault="003739BA" w:rsidP="005F20DD">
      <w:pPr>
        <w:spacing w:line="480" w:lineRule="auto"/>
        <w:rPr>
          <w:rFonts w:ascii="Times New Roman" w:hAnsi="Times New Roman" w:cs="Times New Roman"/>
        </w:rPr>
      </w:pPr>
      <w:r w:rsidRPr="00997844">
        <w:rPr>
          <w:rFonts w:ascii="Times New Roman" w:hAnsi="Times New Roman" w:cs="Times New Roman"/>
        </w:rPr>
        <w:t xml:space="preserve">The mosaic was found at the House of Faun in Pompeii displayed on the floor between two large </w:t>
      </w:r>
      <w:r w:rsidR="00837553" w:rsidRPr="00997844">
        <w:rPr>
          <w:rFonts w:ascii="Times New Roman" w:hAnsi="Times New Roman" w:cs="Times New Roman"/>
        </w:rPr>
        <w:t>peristyles</w:t>
      </w:r>
      <w:r w:rsidRPr="00997844">
        <w:rPr>
          <w:rFonts w:ascii="Times New Roman" w:hAnsi="Times New Roman" w:cs="Times New Roman"/>
        </w:rPr>
        <w:t xml:space="preserve"> </w:t>
      </w:r>
      <w:r w:rsidR="00837553" w:rsidRPr="00997844">
        <w:rPr>
          <w:rFonts w:ascii="Times New Roman" w:hAnsi="Times New Roman" w:cs="Times New Roman"/>
        </w:rPr>
        <w:t>in the “Largest and most elaborately decorated mansion in Pompeii”</w:t>
      </w:r>
      <w:r w:rsidRPr="00997844">
        <w:rPr>
          <w:rFonts w:ascii="Times New Roman" w:hAnsi="Times New Roman" w:cs="Times New Roman"/>
        </w:rPr>
        <w:t>.</w:t>
      </w:r>
      <w:r w:rsidRPr="00997844">
        <w:rPr>
          <w:rStyle w:val="FootnoteReference"/>
          <w:rFonts w:ascii="Times New Roman" w:hAnsi="Times New Roman" w:cs="Times New Roman"/>
        </w:rPr>
        <w:footnoteReference w:id="1"/>
      </w:r>
      <w:r w:rsidR="00837553" w:rsidRPr="00997844">
        <w:rPr>
          <w:rFonts w:ascii="Times New Roman" w:hAnsi="Times New Roman" w:cs="Times New Roman"/>
        </w:rPr>
        <w:t xml:space="preserve"> The fact that this battle was considered to be a worthy subject by owner of the house and the artist says a great deal on that which </w:t>
      </w:r>
      <w:r w:rsidR="00E309E3" w:rsidRPr="00997844">
        <w:rPr>
          <w:rFonts w:ascii="Times New Roman" w:hAnsi="Times New Roman" w:cs="Times New Roman"/>
        </w:rPr>
        <w:t>R</w:t>
      </w:r>
      <w:r w:rsidR="00837553" w:rsidRPr="00997844">
        <w:rPr>
          <w:rFonts w:ascii="Times New Roman" w:hAnsi="Times New Roman" w:cs="Times New Roman"/>
        </w:rPr>
        <w:t xml:space="preserve">oman society held to be important and impressive. </w:t>
      </w:r>
      <w:r w:rsidR="005F20DD" w:rsidRPr="00997844">
        <w:rPr>
          <w:rFonts w:ascii="Times New Roman" w:hAnsi="Times New Roman" w:cs="Times New Roman"/>
        </w:rPr>
        <w:t xml:space="preserve">Martin Beckman </w:t>
      </w:r>
      <w:r w:rsidR="001E0B98" w:rsidRPr="00997844">
        <w:rPr>
          <w:rFonts w:ascii="Times New Roman" w:hAnsi="Times New Roman" w:cs="Times New Roman"/>
        </w:rPr>
        <w:t>believes</w:t>
      </w:r>
      <w:r w:rsidR="005F20DD" w:rsidRPr="00997844">
        <w:rPr>
          <w:rFonts w:ascii="Times New Roman" w:hAnsi="Times New Roman" w:cs="Times New Roman"/>
        </w:rPr>
        <w:t xml:space="preserve"> that the mosaic “has the potential to provide evidence of the tastes, interests and desires of the wealthy Romans during the late Republic"</w:t>
      </w:r>
      <w:r w:rsidR="001E0B98" w:rsidRPr="00997844">
        <w:rPr>
          <w:rFonts w:ascii="Times New Roman" w:hAnsi="Times New Roman" w:cs="Times New Roman"/>
        </w:rPr>
        <w:t xml:space="preserve"> and uses the worn away parts of the mosaic around Alex</w:t>
      </w:r>
      <w:r w:rsidR="00E309E3" w:rsidRPr="00997844">
        <w:rPr>
          <w:rFonts w:ascii="Times New Roman" w:hAnsi="Times New Roman" w:cs="Times New Roman"/>
        </w:rPr>
        <w:t>ander as evidence of where the R</w:t>
      </w:r>
      <w:r w:rsidR="001E0B98" w:rsidRPr="00997844">
        <w:rPr>
          <w:rFonts w:ascii="Times New Roman" w:hAnsi="Times New Roman" w:cs="Times New Roman"/>
        </w:rPr>
        <w:t>omans stood to focus on the mosaic the most.</w:t>
      </w:r>
      <w:r w:rsidR="005F20DD" w:rsidRPr="00997844">
        <w:rPr>
          <w:rStyle w:val="FootnoteReference"/>
          <w:rFonts w:ascii="Times New Roman" w:hAnsi="Times New Roman" w:cs="Times New Roman"/>
        </w:rPr>
        <w:footnoteReference w:id="2"/>
      </w:r>
      <w:r w:rsidR="005F20DD" w:rsidRPr="00997844">
        <w:rPr>
          <w:rFonts w:ascii="Times New Roman" w:hAnsi="Times New Roman" w:cs="Times New Roman"/>
        </w:rPr>
        <w:t> </w:t>
      </w:r>
      <w:r w:rsidR="00837553" w:rsidRPr="00997844">
        <w:rPr>
          <w:rFonts w:ascii="Times New Roman" w:hAnsi="Times New Roman" w:cs="Times New Roman"/>
        </w:rPr>
        <w:t xml:space="preserve">Alexander was a </w:t>
      </w:r>
      <w:r w:rsidR="00333E58" w:rsidRPr="00997844">
        <w:rPr>
          <w:rFonts w:ascii="Times New Roman" w:hAnsi="Times New Roman" w:cs="Times New Roman"/>
        </w:rPr>
        <w:t>well-known</w:t>
      </w:r>
      <w:r w:rsidR="00837553" w:rsidRPr="00997844">
        <w:rPr>
          <w:rFonts w:ascii="Times New Roman" w:hAnsi="Times New Roman" w:cs="Times New Roman"/>
        </w:rPr>
        <w:t xml:space="preserve"> and great </w:t>
      </w:r>
      <w:r w:rsidR="001F3748" w:rsidRPr="00997844">
        <w:rPr>
          <w:rFonts w:ascii="Times New Roman" w:hAnsi="Times New Roman" w:cs="Times New Roman"/>
        </w:rPr>
        <w:t>general</w:t>
      </w:r>
      <w:r w:rsidR="00837553" w:rsidRPr="00997844">
        <w:rPr>
          <w:rFonts w:ascii="Times New Roman" w:hAnsi="Times New Roman" w:cs="Times New Roman"/>
        </w:rPr>
        <w:t xml:space="preserve"> and he </w:t>
      </w:r>
      <w:r w:rsidR="00A50809" w:rsidRPr="00997844">
        <w:rPr>
          <w:rFonts w:ascii="Times New Roman" w:hAnsi="Times New Roman" w:cs="Times New Roman"/>
        </w:rPr>
        <w:t xml:space="preserve">was </w:t>
      </w:r>
      <w:r w:rsidR="00E309E3" w:rsidRPr="00997844">
        <w:rPr>
          <w:rFonts w:ascii="Times New Roman" w:hAnsi="Times New Roman" w:cs="Times New Roman"/>
        </w:rPr>
        <w:t>famed</w:t>
      </w:r>
      <w:r w:rsidR="00A50809" w:rsidRPr="00997844">
        <w:rPr>
          <w:rFonts w:ascii="Times New Roman" w:hAnsi="Times New Roman" w:cs="Times New Roman"/>
        </w:rPr>
        <w:t xml:space="preserve"> for his mighty conquests and innovative battle tactics. </w:t>
      </w:r>
      <w:r w:rsidR="004E4F03" w:rsidRPr="00997844">
        <w:rPr>
          <w:rFonts w:ascii="Times New Roman" w:hAnsi="Times New Roman" w:cs="Times New Roman"/>
        </w:rPr>
        <w:t xml:space="preserve">Graeco-Roman cultures both highly valued depictions of powerful and famous generals, and often </w:t>
      </w:r>
      <w:r w:rsidR="00E309E3" w:rsidRPr="00997844">
        <w:rPr>
          <w:rFonts w:ascii="Times New Roman" w:hAnsi="Times New Roman" w:cs="Times New Roman"/>
        </w:rPr>
        <w:t>showed</w:t>
      </w:r>
      <w:r w:rsidR="004E4F03" w:rsidRPr="00997844">
        <w:rPr>
          <w:rFonts w:ascii="Times New Roman" w:hAnsi="Times New Roman" w:cs="Times New Roman"/>
        </w:rPr>
        <w:t xml:space="preserve"> them in mythical settings. Alexande</w:t>
      </w:r>
      <w:r w:rsidR="005F20DD" w:rsidRPr="00997844">
        <w:rPr>
          <w:rFonts w:ascii="Times New Roman" w:hAnsi="Times New Roman" w:cs="Times New Roman"/>
        </w:rPr>
        <w:t>r was clearly held to be a</w:t>
      </w:r>
      <w:r w:rsidR="004E4F03" w:rsidRPr="00997844">
        <w:rPr>
          <w:rFonts w:ascii="Times New Roman" w:hAnsi="Times New Roman" w:cs="Times New Roman"/>
        </w:rPr>
        <w:t xml:space="preserve"> famous and impressive mythical subject in art. </w:t>
      </w:r>
      <w:r w:rsidR="003E4E41" w:rsidRPr="00997844">
        <w:rPr>
          <w:rFonts w:ascii="Times New Roman" w:hAnsi="Times New Roman" w:cs="Times New Roman"/>
        </w:rPr>
        <w:t>The placement of the mosaic in the atrium would have been optimal for the owner of the house to show off his wealth and knowledge of historical events to his guests.</w:t>
      </w:r>
    </w:p>
    <w:p w:rsidR="00333E58" w:rsidRPr="00997844" w:rsidRDefault="00333E58" w:rsidP="005F20DD">
      <w:pPr>
        <w:spacing w:line="480" w:lineRule="auto"/>
        <w:rPr>
          <w:rFonts w:ascii="Times New Roman" w:hAnsi="Times New Roman" w:cs="Times New Roman"/>
        </w:rPr>
      </w:pPr>
    </w:p>
    <w:p w:rsidR="005F20DD" w:rsidRPr="00997844" w:rsidRDefault="005F20DD" w:rsidP="005F20DD">
      <w:pPr>
        <w:spacing w:line="480" w:lineRule="auto"/>
        <w:rPr>
          <w:rFonts w:ascii="Times New Roman" w:hAnsi="Times New Roman" w:cs="Times New Roman"/>
        </w:rPr>
      </w:pPr>
      <w:r w:rsidRPr="00997844">
        <w:rPr>
          <w:rFonts w:ascii="Times New Roman" w:hAnsi="Times New Roman" w:cs="Times New Roman"/>
        </w:rPr>
        <w:t>It</w:t>
      </w:r>
      <w:r w:rsidR="00333E58" w:rsidRPr="00997844">
        <w:rPr>
          <w:rFonts w:ascii="Times New Roman" w:hAnsi="Times New Roman" w:cs="Times New Roman"/>
        </w:rPr>
        <w:t xml:space="preserve"> seems</w:t>
      </w:r>
      <w:r w:rsidR="004E4F03" w:rsidRPr="00997844">
        <w:rPr>
          <w:rFonts w:ascii="Times New Roman" w:hAnsi="Times New Roman" w:cs="Times New Roman"/>
        </w:rPr>
        <w:t xml:space="preserve"> that </w:t>
      </w:r>
      <w:r w:rsidR="00333E58" w:rsidRPr="00997844">
        <w:rPr>
          <w:rFonts w:ascii="Times New Roman" w:hAnsi="Times New Roman" w:cs="Times New Roman"/>
        </w:rPr>
        <w:t xml:space="preserve">very </w:t>
      </w:r>
      <w:r w:rsidRPr="00997844">
        <w:rPr>
          <w:rFonts w:ascii="Times New Roman" w:hAnsi="Times New Roman" w:cs="Times New Roman"/>
        </w:rPr>
        <w:t>few</w:t>
      </w:r>
      <w:r w:rsidR="004E4F03" w:rsidRPr="00997844">
        <w:rPr>
          <w:rFonts w:ascii="Times New Roman" w:hAnsi="Times New Roman" w:cs="Times New Roman"/>
        </w:rPr>
        <w:t xml:space="preserve"> Greek paintings were </w:t>
      </w:r>
      <w:r w:rsidR="00333E58" w:rsidRPr="00997844">
        <w:rPr>
          <w:rFonts w:ascii="Times New Roman" w:hAnsi="Times New Roman" w:cs="Times New Roman"/>
        </w:rPr>
        <w:t xml:space="preserve">allowed to be </w:t>
      </w:r>
      <w:r w:rsidR="004E4F03" w:rsidRPr="00997844">
        <w:rPr>
          <w:rFonts w:ascii="Times New Roman" w:hAnsi="Times New Roman" w:cs="Times New Roman"/>
        </w:rPr>
        <w:t>done of Alexander, as noted by Pliny in his journals</w:t>
      </w:r>
      <w:r w:rsidRPr="00997844">
        <w:rPr>
          <w:rStyle w:val="FootnoteReference"/>
          <w:rFonts w:ascii="Times New Roman" w:hAnsi="Times New Roman" w:cs="Times New Roman"/>
        </w:rPr>
        <w:footnoteReference w:id="3"/>
      </w:r>
      <w:r w:rsidR="004E4F03" w:rsidRPr="00997844">
        <w:rPr>
          <w:rFonts w:ascii="Times New Roman" w:hAnsi="Times New Roman" w:cs="Times New Roman"/>
        </w:rPr>
        <w:t xml:space="preserve">. These paintings were often done by famous artists of the time and were </w:t>
      </w:r>
      <w:r w:rsidR="004E4F03" w:rsidRPr="00997844">
        <w:rPr>
          <w:rFonts w:ascii="Times New Roman" w:hAnsi="Times New Roman" w:cs="Times New Roman"/>
        </w:rPr>
        <w:lastRenderedPageBreak/>
        <w:t xml:space="preserve">considers great works of art for </w:t>
      </w:r>
      <w:r w:rsidRPr="00997844">
        <w:rPr>
          <w:rFonts w:ascii="Times New Roman" w:hAnsi="Times New Roman" w:cs="Times New Roman"/>
        </w:rPr>
        <w:t xml:space="preserve">their time. </w:t>
      </w:r>
      <w:r w:rsidR="004E4F03" w:rsidRPr="00997844">
        <w:rPr>
          <w:rFonts w:ascii="Times New Roman" w:hAnsi="Times New Roman" w:cs="Times New Roman"/>
        </w:rPr>
        <w:t xml:space="preserve">It is widely believed that the mosaic is a copy of such a painting done by </w:t>
      </w:r>
      <w:proofErr w:type="spellStart"/>
      <w:r w:rsidRPr="00997844">
        <w:rPr>
          <w:rFonts w:ascii="Times New Roman" w:hAnsi="Times New Roman" w:cs="Times New Roman"/>
        </w:rPr>
        <w:t>Philoxenu</w:t>
      </w:r>
      <w:r w:rsidR="004E4F03" w:rsidRPr="00997844">
        <w:rPr>
          <w:rFonts w:ascii="Times New Roman" w:hAnsi="Times New Roman" w:cs="Times New Roman"/>
        </w:rPr>
        <w:t>s</w:t>
      </w:r>
      <w:proofErr w:type="spellEnd"/>
      <w:r w:rsidRPr="00997844">
        <w:rPr>
          <w:rStyle w:val="FootnoteReference"/>
          <w:rFonts w:ascii="Times New Roman" w:hAnsi="Times New Roman" w:cs="Times New Roman"/>
        </w:rPr>
        <w:footnoteReference w:id="4"/>
      </w:r>
      <w:r w:rsidR="004E4F03" w:rsidRPr="00997844">
        <w:rPr>
          <w:rFonts w:ascii="Times New Roman" w:hAnsi="Times New Roman" w:cs="Times New Roman"/>
        </w:rPr>
        <w:t>. Many historians</w:t>
      </w:r>
      <w:r w:rsidRPr="00997844">
        <w:rPr>
          <w:rFonts w:ascii="Times New Roman" w:hAnsi="Times New Roman" w:cs="Times New Roman"/>
        </w:rPr>
        <w:t>,</w:t>
      </w:r>
      <w:r w:rsidR="004E4F03" w:rsidRPr="00997844">
        <w:rPr>
          <w:rFonts w:ascii="Times New Roman" w:hAnsi="Times New Roman" w:cs="Times New Roman"/>
        </w:rPr>
        <w:t xml:space="preserve"> such as</w:t>
      </w:r>
      <w:r w:rsidRPr="00997844">
        <w:rPr>
          <w:rFonts w:ascii="Times New Roman" w:hAnsi="Times New Roman" w:cs="Times New Roman"/>
        </w:rPr>
        <w:t xml:space="preserve"> Beckmann,</w:t>
      </w:r>
      <w:r w:rsidRPr="00997844">
        <w:rPr>
          <w:rStyle w:val="FootnoteReference"/>
          <w:rFonts w:ascii="Times New Roman" w:hAnsi="Times New Roman" w:cs="Times New Roman"/>
        </w:rPr>
        <w:footnoteReference w:id="5"/>
      </w:r>
      <w:r w:rsidR="004E4F03" w:rsidRPr="00997844">
        <w:rPr>
          <w:rFonts w:ascii="Times New Roman" w:hAnsi="Times New Roman" w:cs="Times New Roman"/>
        </w:rPr>
        <w:t xml:space="preserve"> </w:t>
      </w:r>
      <w:r w:rsidR="00E309E3" w:rsidRPr="00997844">
        <w:rPr>
          <w:rFonts w:ascii="Times New Roman" w:hAnsi="Times New Roman" w:cs="Times New Roman"/>
        </w:rPr>
        <w:t>cite</w:t>
      </w:r>
      <w:r w:rsidRPr="00997844">
        <w:rPr>
          <w:rFonts w:ascii="Times New Roman" w:hAnsi="Times New Roman" w:cs="Times New Roman"/>
        </w:rPr>
        <w:t xml:space="preserve"> Pli</w:t>
      </w:r>
      <w:r w:rsidR="004E4F03" w:rsidRPr="00997844">
        <w:rPr>
          <w:rFonts w:ascii="Times New Roman" w:hAnsi="Times New Roman" w:cs="Times New Roman"/>
        </w:rPr>
        <w:t xml:space="preserve">ny as their </w:t>
      </w:r>
      <w:r w:rsidRPr="00997844">
        <w:rPr>
          <w:rFonts w:ascii="Times New Roman" w:hAnsi="Times New Roman" w:cs="Times New Roman"/>
        </w:rPr>
        <w:t>ancient</w:t>
      </w:r>
      <w:r w:rsidR="004E4F03" w:rsidRPr="00997844">
        <w:rPr>
          <w:rFonts w:ascii="Times New Roman" w:hAnsi="Times New Roman" w:cs="Times New Roman"/>
        </w:rPr>
        <w:t xml:space="preserve"> evidence that this mosaic is a copy of Greek painting. However, </w:t>
      </w:r>
      <w:r w:rsidRPr="00997844">
        <w:rPr>
          <w:rFonts w:ascii="Times New Roman" w:hAnsi="Times New Roman" w:cs="Times New Roman"/>
        </w:rPr>
        <w:t>we</w:t>
      </w:r>
      <w:r w:rsidR="004E4F03" w:rsidRPr="00997844">
        <w:rPr>
          <w:rFonts w:ascii="Times New Roman" w:hAnsi="Times New Roman" w:cs="Times New Roman"/>
        </w:rPr>
        <w:t xml:space="preserve"> also </w:t>
      </w:r>
      <w:r w:rsidRPr="00997844">
        <w:rPr>
          <w:rFonts w:ascii="Times New Roman" w:hAnsi="Times New Roman" w:cs="Times New Roman"/>
        </w:rPr>
        <w:t>know</w:t>
      </w:r>
      <w:r w:rsidR="004E4F03" w:rsidRPr="00997844">
        <w:rPr>
          <w:rFonts w:ascii="Times New Roman" w:hAnsi="Times New Roman" w:cs="Times New Roman"/>
        </w:rPr>
        <w:t xml:space="preserve"> other works of art by other artists of the time depicting the scene of the battle of Issus</w:t>
      </w:r>
      <w:r w:rsidR="001E0B98" w:rsidRPr="00997844">
        <w:rPr>
          <w:rFonts w:ascii="Times New Roman" w:hAnsi="Times New Roman" w:cs="Times New Roman"/>
        </w:rPr>
        <w:t xml:space="preserve"> existed in the Hellenistic period</w:t>
      </w:r>
      <w:r w:rsidR="001E0B98" w:rsidRPr="00997844">
        <w:rPr>
          <w:rStyle w:val="FootnoteReference"/>
          <w:rFonts w:ascii="Times New Roman" w:hAnsi="Times New Roman" w:cs="Times New Roman"/>
        </w:rPr>
        <w:footnoteReference w:id="6"/>
      </w:r>
      <w:r w:rsidR="004E4F03" w:rsidRPr="00997844">
        <w:rPr>
          <w:rFonts w:ascii="Times New Roman" w:hAnsi="Times New Roman" w:cs="Times New Roman"/>
        </w:rPr>
        <w:t xml:space="preserve">. Since </w:t>
      </w:r>
      <w:r w:rsidR="001E0B98" w:rsidRPr="00997844">
        <w:rPr>
          <w:rFonts w:ascii="Times New Roman" w:hAnsi="Times New Roman" w:cs="Times New Roman"/>
        </w:rPr>
        <w:t>n</w:t>
      </w:r>
      <w:r w:rsidR="004E4F03" w:rsidRPr="00997844">
        <w:rPr>
          <w:rFonts w:ascii="Times New Roman" w:hAnsi="Times New Roman" w:cs="Times New Roman"/>
        </w:rPr>
        <w:t>one of these painting</w:t>
      </w:r>
      <w:r w:rsidR="00E309E3" w:rsidRPr="00997844">
        <w:rPr>
          <w:rFonts w:ascii="Times New Roman" w:hAnsi="Times New Roman" w:cs="Times New Roman"/>
        </w:rPr>
        <w:t>s</w:t>
      </w:r>
      <w:r w:rsidR="004E4F03" w:rsidRPr="00997844">
        <w:rPr>
          <w:rFonts w:ascii="Times New Roman" w:hAnsi="Times New Roman" w:cs="Times New Roman"/>
        </w:rPr>
        <w:t xml:space="preserve"> survive to the modern day such an assumption </w:t>
      </w:r>
      <w:r w:rsidR="00E309E3" w:rsidRPr="00997844">
        <w:rPr>
          <w:rFonts w:ascii="Times New Roman" w:hAnsi="Times New Roman" w:cs="Times New Roman"/>
        </w:rPr>
        <w:t>can’t</w:t>
      </w:r>
      <w:r w:rsidR="004E4F03" w:rsidRPr="00997844">
        <w:rPr>
          <w:rFonts w:ascii="Times New Roman" w:hAnsi="Times New Roman" w:cs="Times New Roman"/>
        </w:rPr>
        <w:t xml:space="preserve"> be made with any amount of certainty as we have no detailed </w:t>
      </w:r>
      <w:r w:rsidR="001E0B98" w:rsidRPr="00997844">
        <w:rPr>
          <w:rFonts w:ascii="Times New Roman" w:hAnsi="Times New Roman" w:cs="Times New Roman"/>
        </w:rPr>
        <w:t xml:space="preserve">other detailed </w:t>
      </w:r>
      <w:r w:rsidR="004E4F03" w:rsidRPr="00997844">
        <w:rPr>
          <w:rFonts w:ascii="Times New Roman" w:hAnsi="Times New Roman" w:cs="Times New Roman"/>
        </w:rPr>
        <w:t>commentaries of the original works</w:t>
      </w:r>
      <w:r w:rsidR="001E0B98" w:rsidRPr="00997844">
        <w:rPr>
          <w:rFonts w:ascii="Times New Roman" w:hAnsi="Times New Roman" w:cs="Times New Roman"/>
        </w:rPr>
        <w:t>, aside from Pliny’s,</w:t>
      </w:r>
      <w:r w:rsidR="004E4F03" w:rsidRPr="00997844">
        <w:rPr>
          <w:rFonts w:ascii="Times New Roman" w:hAnsi="Times New Roman" w:cs="Times New Roman"/>
        </w:rPr>
        <w:t xml:space="preserve"> to compare the mosaic to. </w:t>
      </w:r>
    </w:p>
    <w:p w:rsidR="005F20DD" w:rsidRPr="00997844" w:rsidRDefault="005F20DD" w:rsidP="005F20DD">
      <w:pPr>
        <w:spacing w:line="480" w:lineRule="auto"/>
        <w:rPr>
          <w:rFonts w:ascii="Times New Roman" w:hAnsi="Times New Roman" w:cs="Times New Roman"/>
        </w:rPr>
      </w:pPr>
    </w:p>
    <w:p w:rsidR="004E4F03" w:rsidRPr="00997844" w:rsidRDefault="005F20DD" w:rsidP="005F20DD">
      <w:pPr>
        <w:spacing w:line="480" w:lineRule="auto"/>
        <w:rPr>
          <w:rFonts w:ascii="Times New Roman" w:hAnsi="Times New Roman" w:cs="Times New Roman"/>
        </w:rPr>
      </w:pPr>
      <w:r w:rsidRPr="00997844">
        <w:rPr>
          <w:rFonts w:ascii="Times New Roman" w:hAnsi="Times New Roman" w:cs="Times New Roman"/>
        </w:rPr>
        <w:t xml:space="preserve">In the mosaic </w:t>
      </w:r>
      <w:r w:rsidR="004E4F03" w:rsidRPr="00997844">
        <w:rPr>
          <w:rFonts w:ascii="Times New Roman" w:hAnsi="Times New Roman" w:cs="Times New Roman"/>
        </w:rPr>
        <w:t xml:space="preserve">there are definite </w:t>
      </w:r>
      <w:r w:rsidR="001E0B98" w:rsidRPr="00997844">
        <w:rPr>
          <w:rFonts w:ascii="Times New Roman" w:hAnsi="Times New Roman" w:cs="Times New Roman"/>
        </w:rPr>
        <w:t xml:space="preserve">influences </w:t>
      </w:r>
      <w:r w:rsidR="004E4F03" w:rsidRPr="00997844">
        <w:rPr>
          <w:rFonts w:ascii="Times New Roman" w:hAnsi="Times New Roman" w:cs="Times New Roman"/>
        </w:rPr>
        <w:t xml:space="preserve">of Greek </w:t>
      </w:r>
      <w:r w:rsidR="001E0B98" w:rsidRPr="00997844">
        <w:rPr>
          <w:rFonts w:ascii="Times New Roman" w:hAnsi="Times New Roman" w:cs="Times New Roman"/>
        </w:rPr>
        <w:t xml:space="preserve">art and myth </w:t>
      </w:r>
      <w:r w:rsidR="004E4F03" w:rsidRPr="00997844">
        <w:rPr>
          <w:rFonts w:ascii="Times New Roman" w:hAnsi="Times New Roman" w:cs="Times New Roman"/>
        </w:rPr>
        <w:t>that cannot be denied</w:t>
      </w:r>
      <w:r w:rsidR="001E0B98" w:rsidRPr="00997844">
        <w:rPr>
          <w:rFonts w:ascii="Times New Roman" w:hAnsi="Times New Roman" w:cs="Times New Roman"/>
        </w:rPr>
        <w:t>.</w:t>
      </w:r>
      <w:r w:rsidR="004E4F03" w:rsidRPr="00997844">
        <w:rPr>
          <w:rFonts w:ascii="Times New Roman" w:hAnsi="Times New Roman" w:cs="Times New Roman"/>
        </w:rPr>
        <w:t xml:space="preserve"> </w:t>
      </w:r>
      <w:r w:rsidR="001E0B98" w:rsidRPr="00997844">
        <w:rPr>
          <w:rFonts w:ascii="Times New Roman" w:hAnsi="Times New Roman" w:cs="Times New Roman"/>
        </w:rPr>
        <w:t>One example of this is</w:t>
      </w:r>
      <w:r w:rsidR="004E4F03" w:rsidRPr="00997844">
        <w:rPr>
          <w:rFonts w:ascii="Times New Roman" w:hAnsi="Times New Roman" w:cs="Times New Roman"/>
        </w:rPr>
        <w:t xml:space="preserve"> the Grecian style </w:t>
      </w:r>
      <w:r w:rsidRPr="00997844">
        <w:rPr>
          <w:rFonts w:ascii="Times New Roman" w:hAnsi="Times New Roman" w:cs="Times New Roman"/>
        </w:rPr>
        <w:t>armour</w:t>
      </w:r>
      <w:r w:rsidR="004E4F03" w:rsidRPr="00997844">
        <w:rPr>
          <w:rFonts w:ascii="Times New Roman" w:hAnsi="Times New Roman" w:cs="Times New Roman"/>
        </w:rPr>
        <w:t xml:space="preserve"> of Alexander. The </w:t>
      </w:r>
      <w:r w:rsidRPr="00997844">
        <w:rPr>
          <w:rFonts w:ascii="Times New Roman" w:hAnsi="Times New Roman" w:cs="Times New Roman"/>
        </w:rPr>
        <w:t xml:space="preserve">breastplate is </w:t>
      </w:r>
      <w:r w:rsidR="004E4F03" w:rsidRPr="00997844">
        <w:rPr>
          <w:rFonts w:ascii="Times New Roman" w:hAnsi="Times New Roman" w:cs="Times New Roman"/>
        </w:rPr>
        <w:t>depicted with a gorgon on the front</w:t>
      </w:r>
      <w:r w:rsidRPr="00997844">
        <w:rPr>
          <w:rFonts w:ascii="Times New Roman" w:hAnsi="Times New Roman" w:cs="Times New Roman"/>
        </w:rPr>
        <w:t>,</w:t>
      </w:r>
      <w:r w:rsidR="004E4F03" w:rsidRPr="00997844">
        <w:rPr>
          <w:rFonts w:ascii="Times New Roman" w:hAnsi="Times New Roman" w:cs="Times New Roman"/>
        </w:rPr>
        <w:t xml:space="preserve"> a Grecian symbol of protection </w:t>
      </w:r>
      <w:r w:rsidR="003E4E41" w:rsidRPr="00997844">
        <w:rPr>
          <w:rFonts w:ascii="Times New Roman" w:hAnsi="Times New Roman" w:cs="Times New Roman"/>
        </w:rPr>
        <w:t>often used</w:t>
      </w:r>
      <w:r w:rsidR="004E4F03" w:rsidRPr="00997844">
        <w:rPr>
          <w:rFonts w:ascii="Times New Roman" w:hAnsi="Times New Roman" w:cs="Times New Roman"/>
        </w:rPr>
        <w:t xml:space="preserve"> to ward away enemies</w:t>
      </w:r>
      <w:r w:rsidR="00E309E3" w:rsidRPr="00997844">
        <w:rPr>
          <w:rFonts w:ascii="Times New Roman" w:hAnsi="Times New Roman" w:cs="Times New Roman"/>
        </w:rPr>
        <w:t>,</w:t>
      </w:r>
      <w:r w:rsidR="004E4F03" w:rsidRPr="00997844">
        <w:rPr>
          <w:rFonts w:ascii="Times New Roman" w:hAnsi="Times New Roman" w:cs="Times New Roman"/>
        </w:rPr>
        <w:t xml:space="preserve"> seen most commonly on statues of Athena</w:t>
      </w:r>
      <w:r w:rsidR="003E4E41" w:rsidRPr="00997844">
        <w:rPr>
          <w:rStyle w:val="FootnoteReference"/>
          <w:rFonts w:ascii="Times New Roman" w:hAnsi="Times New Roman" w:cs="Times New Roman"/>
        </w:rPr>
        <w:footnoteReference w:id="7"/>
      </w:r>
      <w:r w:rsidR="004E4F03" w:rsidRPr="00997844">
        <w:rPr>
          <w:rFonts w:ascii="Times New Roman" w:hAnsi="Times New Roman" w:cs="Times New Roman"/>
        </w:rPr>
        <w:t xml:space="preserve">. </w:t>
      </w:r>
      <w:r w:rsidR="001E0B98" w:rsidRPr="00997844">
        <w:rPr>
          <w:rFonts w:ascii="Times New Roman" w:hAnsi="Times New Roman" w:cs="Times New Roman"/>
        </w:rPr>
        <w:t xml:space="preserve">The gorgon was also prevalent throughout Grecian myth and poetry as method of protection or punishment. </w:t>
      </w:r>
      <w:r w:rsidR="004E4F03" w:rsidRPr="00997844">
        <w:rPr>
          <w:rFonts w:ascii="Times New Roman" w:hAnsi="Times New Roman" w:cs="Times New Roman"/>
        </w:rPr>
        <w:t>This image was later taken, ada</w:t>
      </w:r>
      <w:r w:rsidR="00E309E3" w:rsidRPr="00997844">
        <w:rPr>
          <w:rFonts w:ascii="Times New Roman" w:hAnsi="Times New Roman" w:cs="Times New Roman"/>
        </w:rPr>
        <w:t>pted and spread throughout the R</w:t>
      </w:r>
      <w:r w:rsidR="004E4F03" w:rsidRPr="00997844">
        <w:rPr>
          <w:rFonts w:ascii="Times New Roman" w:hAnsi="Times New Roman" w:cs="Times New Roman"/>
        </w:rPr>
        <w:t xml:space="preserve">oman empire. All in </w:t>
      </w:r>
      <w:r w:rsidR="001E0B98" w:rsidRPr="00997844">
        <w:rPr>
          <w:rFonts w:ascii="Times New Roman" w:hAnsi="Times New Roman" w:cs="Times New Roman"/>
        </w:rPr>
        <w:t>all,</w:t>
      </w:r>
      <w:r w:rsidR="004E4F03" w:rsidRPr="00997844">
        <w:rPr>
          <w:rFonts w:ascii="Times New Roman" w:hAnsi="Times New Roman" w:cs="Times New Roman"/>
        </w:rPr>
        <w:t xml:space="preserve"> the mosaic “speaks to the Romans' regard for the ac</w:t>
      </w:r>
      <w:r w:rsidR="001E0B98" w:rsidRPr="00997844">
        <w:rPr>
          <w:rFonts w:ascii="Times New Roman" w:hAnsi="Times New Roman" w:cs="Times New Roman"/>
        </w:rPr>
        <w:t>hievement of ancient Greek art.”</w:t>
      </w:r>
      <w:r w:rsidR="004E4F03" w:rsidRPr="00997844">
        <w:rPr>
          <w:rStyle w:val="FootnoteReference"/>
          <w:rFonts w:ascii="Times New Roman" w:hAnsi="Times New Roman" w:cs="Times New Roman"/>
        </w:rPr>
        <w:footnoteReference w:id="8"/>
      </w:r>
      <w:r w:rsidR="004E4F03" w:rsidRPr="00997844">
        <w:rPr>
          <w:rFonts w:ascii="Times New Roman" w:hAnsi="Times New Roman" w:cs="Times New Roman"/>
        </w:rPr>
        <w:t xml:space="preserve"> and its </w:t>
      </w:r>
      <w:r w:rsidR="00E309E3" w:rsidRPr="00997844">
        <w:rPr>
          <w:rFonts w:ascii="Times New Roman" w:hAnsi="Times New Roman" w:cs="Times New Roman"/>
        </w:rPr>
        <w:t>placement in the House of F</w:t>
      </w:r>
      <w:r w:rsidR="001E0B98" w:rsidRPr="00997844">
        <w:rPr>
          <w:rFonts w:ascii="Times New Roman" w:hAnsi="Times New Roman" w:cs="Times New Roman"/>
        </w:rPr>
        <w:t>aun, which widely makes use of Grecian architecture and myth</w:t>
      </w:r>
      <w:r w:rsidR="003E4E41" w:rsidRPr="00997844">
        <w:rPr>
          <w:rStyle w:val="FootnoteReference"/>
          <w:rFonts w:ascii="Times New Roman" w:hAnsi="Times New Roman" w:cs="Times New Roman"/>
        </w:rPr>
        <w:footnoteReference w:id="9"/>
      </w:r>
      <w:r w:rsidR="001E0B98" w:rsidRPr="00997844">
        <w:rPr>
          <w:rFonts w:ascii="Times New Roman" w:hAnsi="Times New Roman" w:cs="Times New Roman"/>
        </w:rPr>
        <w:t xml:space="preserve"> shows that </w:t>
      </w:r>
      <w:r w:rsidR="00E309E3" w:rsidRPr="00997844">
        <w:rPr>
          <w:rFonts w:ascii="Times New Roman" w:hAnsi="Times New Roman" w:cs="Times New Roman"/>
        </w:rPr>
        <w:t>R</w:t>
      </w:r>
      <w:r w:rsidR="001E0B98" w:rsidRPr="00997844">
        <w:rPr>
          <w:rFonts w:ascii="Times New Roman" w:hAnsi="Times New Roman" w:cs="Times New Roman"/>
        </w:rPr>
        <w:t>oman appreciation and interest in Greek art was engrained within their society.</w:t>
      </w:r>
    </w:p>
    <w:p w:rsidR="003739BA" w:rsidRPr="00997844" w:rsidRDefault="004E4F03" w:rsidP="005F20DD">
      <w:pPr>
        <w:spacing w:line="480" w:lineRule="auto"/>
        <w:rPr>
          <w:rFonts w:ascii="Times New Roman" w:hAnsi="Times New Roman" w:cs="Times New Roman"/>
        </w:rPr>
      </w:pPr>
      <w:r w:rsidRPr="00997844">
        <w:rPr>
          <w:rFonts w:ascii="Times New Roman" w:hAnsi="Times New Roman" w:cs="Times New Roman"/>
        </w:rPr>
        <w:t xml:space="preserve"> </w:t>
      </w:r>
    </w:p>
    <w:p w:rsidR="005F20DD" w:rsidRPr="00997844" w:rsidRDefault="00E4730E" w:rsidP="005F20DD">
      <w:pPr>
        <w:spacing w:line="480" w:lineRule="auto"/>
        <w:rPr>
          <w:rFonts w:ascii="Times New Roman" w:hAnsi="Times New Roman" w:cs="Times New Roman"/>
          <w:iCs/>
        </w:rPr>
      </w:pPr>
      <w:r w:rsidRPr="00997844">
        <w:rPr>
          <w:rFonts w:ascii="Times New Roman" w:hAnsi="Times New Roman" w:cs="Times New Roman"/>
        </w:rPr>
        <w:t xml:space="preserve">The mosaic itself is made of </w:t>
      </w:r>
      <w:r w:rsidR="00837553" w:rsidRPr="00997844">
        <w:rPr>
          <w:rFonts w:ascii="Times New Roman" w:hAnsi="Times New Roman" w:cs="Times New Roman"/>
        </w:rPr>
        <w:t>millions of</w:t>
      </w:r>
      <w:r w:rsidRPr="00997844">
        <w:rPr>
          <w:rFonts w:ascii="Times New Roman" w:hAnsi="Times New Roman" w:cs="Times New Roman"/>
        </w:rPr>
        <w:t xml:space="preserve"> extremely small tesserae and </w:t>
      </w:r>
      <w:r w:rsidR="001F3748" w:rsidRPr="00997844">
        <w:rPr>
          <w:rFonts w:ascii="Times New Roman" w:hAnsi="Times New Roman" w:cs="Times New Roman"/>
        </w:rPr>
        <w:t>through</w:t>
      </w:r>
      <w:r w:rsidRPr="00997844">
        <w:rPr>
          <w:rFonts w:ascii="Times New Roman" w:hAnsi="Times New Roman" w:cs="Times New Roman"/>
        </w:rPr>
        <w:t xml:space="preserve"> </w:t>
      </w:r>
      <w:r w:rsidR="001F3748" w:rsidRPr="00997844">
        <w:rPr>
          <w:rFonts w:ascii="Times New Roman" w:hAnsi="Times New Roman" w:cs="Times New Roman"/>
        </w:rPr>
        <w:t>t</w:t>
      </w:r>
      <w:r w:rsidRPr="00997844">
        <w:rPr>
          <w:rFonts w:ascii="Times New Roman" w:hAnsi="Times New Roman" w:cs="Times New Roman"/>
        </w:rPr>
        <w:t xml:space="preserve">he </w:t>
      </w:r>
      <w:r w:rsidR="00B927A0" w:rsidRPr="00997844">
        <w:rPr>
          <w:rFonts w:ascii="Times New Roman" w:hAnsi="Times New Roman" w:cs="Times New Roman"/>
        </w:rPr>
        <w:t xml:space="preserve">medium of </w:t>
      </w:r>
      <w:r w:rsidRPr="00997844">
        <w:rPr>
          <w:rFonts w:ascii="Times New Roman" w:hAnsi="Times New Roman" w:cs="Times New Roman"/>
        </w:rPr>
        <w:t>“</w:t>
      </w:r>
      <w:r w:rsidRPr="00997844">
        <w:rPr>
          <w:rFonts w:ascii="Times New Roman" w:hAnsi="Times New Roman" w:cs="Times New Roman"/>
          <w:i/>
          <w:iCs/>
        </w:rPr>
        <w:t xml:space="preserve">opus </w:t>
      </w:r>
      <w:proofErr w:type="spellStart"/>
      <w:r w:rsidRPr="00997844">
        <w:rPr>
          <w:rFonts w:ascii="Times New Roman" w:hAnsi="Times New Roman" w:cs="Times New Roman"/>
          <w:i/>
          <w:iCs/>
        </w:rPr>
        <w:t>vermiculatum</w:t>
      </w:r>
      <w:proofErr w:type="spellEnd"/>
      <w:r w:rsidRPr="00997844">
        <w:rPr>
          <w:rFonts w:ascii="Times New Roman" w:hAnsi="Times New Roman" w:cs="Times New Roman"/>
          <w:i/>
          <w:iCs/>
        </w:rPr>
        <w:t>”</w:t>
      </w:r>
      <w:r w:rsidRPr="00997844">
        <w:rPr>
          <w:rFonts w:ascii="Times New Roman" w:hAnsi="Times New Roman" w:cs="Times New Roman"/>
          <w:iCs/>
        </w:rPr>
        <w:t xml:space="preserve"> the artist is able to capture extremely fine details within the scene.</w:t>
      </w:r>
      <w:r w:rsidR="005F20DD" w:rsidRPr="00997844">
        <w:rPr>
          <w:rStyle w:val="FootnoteReference"/>
          <w:rFonts w:ascii="Times New Roman" w:hAnsi="Times New Roman" w:cs="Times New Roman"/>
          <w:iCs/>
        </w:rPr>
        <w:footnoteReference w:id="10"/>
      </w:r>
      <w:r w:rsidR="001F3748" w:rsidRPr="00997844">
        <w:rPr>
          <w:rFonts w:ascii="Times New Roman" w:hAnsi="Times New Roman" w:cs="Times New Roman"/>
          <w:iCs/>
        </w:rPr>
        <w:t xml:space="preserve"> Even </w:t>
      </w:r>
      <w:r w:rsidR="004E4F03" w:rsidRPr="00997844">
        <w:rPr>
          <w:rFonts w:ascii="Times New Roman" w:hAnsi="Times New Roman" w:cs="Times New Roman"/>
          <w:iCs/>
        </w:rPr>
        <w:t xml:space="preserve">the subjects </w:t>
      </w:r>
      <w:r w:rsidR="00B927A0" w:rsidRPr="00997844">
        <w:rPr>
          <w:rFonts w:ascii="Times New Roman" w:hAnsi="Times New Roman" w:cs="Times New Roman"/>
          <w:iCs/>
        </w:rPr>
        <w:t>faces,</w:t>
      </w:r>
      <w:r w:rsidR="004E4F03" w:rsidRPr="00997844">
        <w:rPr>
          <w:rFonts w:ascii="Times New Roman" w:hAnsi="Times New Roman" w:cs="Times New Roman"/>
          <w:iCs/>
        </w:rPr>
        <w:t xml:space="preserve"> and</w:t>
      </w:r>
      <w:r w:rsidR="001F3748" w:rsidRPr="00997844">
        <w:rPr>
          <w:rFonts w:ascii="Times New Roman" w:hAnsi="Times New Roman" w:cs="Times New Roman"/>
          <w:iCs/>
        </w:rPr>
        <w:t xml:space="preserve"> expressions can be seen </w:t>
      </w:r>
      <w:r w:rsidR="004E4F03" w:rsidRPr="00997844">
        <w:rPr>
          <w:rFonts w:ascii="Times New Roman" w:hAnsi="Times New Roman" w:cs="Times New Roman"/>
          <w:iCs/>
        </w:rPr>
        <w:t xml:space="preserve">in great detail. This is notable from the </w:t>
      </w:r>
      <w:r w:rsidR="004E4F03" w:rsidRPr="00997844">
        <w:rPr>
          <w:rFonts w:ascii="Times New Roman" w:hAnsi="Times New Roman" w:cs="Times New Roman"/>
          <w:iCs/>
        </w:rPr>
        <w:lastRenderedPageBreak/>
        <w:t xml:space="preserve">despair </w:t>
      </w:r>
      <w:r w:rsidR="00B927A0" w:rsidRPr="00997844">
        <w:rPr>
          <w:rFonts w:ascii="Times New Roman" w:hAnsi="Times New Roman" w:cs="Times New Roman"/>
          <w:iCs/>
        </w:rPr>
        <w:t xml:space="preserve">seen </w:t>
      </w:r>
      <w:r w:rsidR="004E4F03" w:rsidRPr="00997844">
        <w:rPr>
          <w:rFonts w:ascii="Times New Roman" w:hAnsi="Times New Roman" w:cs="Times New Roman"/>
          <w:iCs/>
        </w:rPr>
        <w:t xml:space="preserve">in the </w:t>
      </w:r>
      <w:r w:rsidR="00B927A0" w:rsidRPr="00997844">
        <w:rPr>
          <w:rFonts w:ascii="Times New Roman" w:hAnsi="Times New Roman" w:cs="Times New Roman"/>
          <w:iCs/>
        </w:rPr>
        <w:t>reflection</w:t>
      </w:r>
      <w:r w:rsidR="004E4F03" w:rsidRPr="00997844">
        <w:rPr>
          <w:rFonts w:ascii="Times New Roman" w:hAnsi="Times New Roman" w:cs="Times New Roman"/>
          <w:iCs/>
        </w:rPr>
        <w:t xml:space="preserve"> of one of the Persian </w:t>
      </w:r>
      <w:r w:rsidR="00B927A0" w:rsidRPr="00997844">
        <w:rPr>
          <w:rFonts w:ascii="Times New Roman" w:hAnsi="Times New Roman" w:cs="Times New Roman"/>
          <w:iCs/>
        </w:rPr>
        <w:t>soldiers</w:t>
      </w:r>
      <w:r w:rsidR="004E4F03" w:rsidRPr="00997844">
        <w:rPr>
          <w:rFonts w:ascii="Times New Roman" w:hAnsi="Times New Roman" w:cs="Times New Roman"/>
          <w:iCs/>
        </w:rPr>
        <w:t xml:space="preserve"> on the ground beneath Darius’ Chariot “He's looking at himself fallen in battle, perhaps about to die”</w:t>
      </w:r>
      <w:r w:rsidR="003E4E41" w:rsidRPr="00997844">
        <w:rPr>
          <w:rStyle w:val="FootnoteReference"/>
          <w:rFonts w:ascii="Times New Roman" w:hAnsi="Times New Roman" w:cs="Times New Roman"/>
          <w:iCs/>
        </w:rPr>
        <w:footnoteReference w:id="11"/>
      </w:r>
      <w:r w:rsidR="004E4F03" w:rsidRPr="00997844">
        <w:rPr>
          <w:rFonts w:ascii="Times New Roman" w:hAnsi="Times New Roman" w:cs="Times New Roman"/>
          <w:iCs/>
        </w:rPr>
        <w:t>. Here, despite the somewhat limited medium we can st</w:t>
      </w:r>
      <w:r w:rsidR="00B927A0" w:rsidRPr="00997844">
        <w:rPr>
          <w:rFonts w:ascii="Times New Roman" w:hAnsi="Times New Roman" w:cs="Times New Roman"/>
          <w:iCs/>
        </w:rPr>
        <w:t>i</w:t>
      </w:r>
      <w:r w:rsidR="004E4F03" w:rsidRPr="00997844">
        <w:rPr>
          <w:rFonts w:ascii="Times New Roman" w:hAnsi="Times New Roman" w:cs="Times New Roman"/>
          <w:iCs/>
        </w:rPr>
        <w:t>ll s</w:t>
      </w:r>
      <w:r w:rsidR="00B927A0" w:rsidRPr="00997844">
        <w:rPr>
          <w:rFonts w:ascii="Times New Roman" w:hAnsi="Times New Roman" w:cs="Times New Roman"/>
          <w:iCs/>
        </w:rPr>
        <w:t>e</w:t>
      </w:r>
      <w:r w:rsidR="004E4F03" w:rsidRPr="00997844">
        <w:rPr>
          <w:rFonts w:ascii="Times New Roman" w:hAnsi="Times New Roman" w:cs="Times New Roman"/>
          <w:iCs/>
        </w:rPr>
        <w:t xml:space="preserve">e the sadness in the </w:t>
      </w:r>
      <w:r w:rsidR="00B927A0" w:rsidRPr="00997844">
        <w:rPr>
          <w:rFonts w:ascii="Times New Roman" w:hAnsi="Times New Roman" w:cs="Times New Roman"/>
          <w:iCs/>
        </w:rPr>
        <w:t>soldier’s eyes. H</w:t>
      </w:r>
      <w:r w:rsidR="004E4F03" w:rsidRPr="00997844">
        <w:rPr>
          <w:rFonts w:ascii="Times New Roman" w:hAnsi="Times New Roman" w:cs="Times New Roman"/>
          <w:iCs/>
        </w:rPr>
        <w:t xml:space="preserve">is right arm </w:t>
      </w:r>
      <w:r w:rsidR="00B927A0" w:rsidRPr="00997844">
        <w:rPr>
          <w:rFonts w:ascii="Times New Roman" w:hAnsi="Times New Roman" w:cs="Times New Roman"/>
          <w:iCs/>
        </w:rPr>
        <w:t>outstretched</w:t>
      </w:r>
      <w:r w:rsidR="004E4F03" w:rsidRPr="00997844">
        <w:rPr>
          <w:rFonts w:ascii="Times New Roman" w:hAnsi="Times New Roman" w:cs="Times New Roman"/>
          <w:iCs/>
        </w:rPr>
        <w:t xml:space="preserve"> towards his own image, his eyebrows raised in despair as he realises his own fate. </w:t>
      </w:r>
      <w:r w:rsidR="00B927A0" w:rsidRPr="00997844">
        <w:rPr>
          <w:rFonts w:ascii="Times New Roman" w:hAnsi="Times New Roman" w:cs="Times New Roman"/>
          <w:iCs/>
        </w:rPr>
        <w:t>Beckmann describes how “the Romans w</w:t>
      </w:r>
      <w:r w:rsidR="003E4E41" w:rsidRPr="00997844">
        <w:rPr>
          <w:rFonts w:ascii="Times New Roman" w:hAnsi="Times New Roman" w:cs="Times New Roman"/>
          <w:iCs/>
        </w:rPr>
        <w:t>ere particularly interested in </w:t>
      </w:r>
      <w:r w:rsidR="00B927A0" w:rsidRPr="00997844">
        <w:rPr>
          <w:rFonts w:ascii="Times New Roman" w:hAnsi="Times New Roman" w:cs="Times New Roman"/>
          <w:iCs/>
        </w:rPr>
        <w:t>the reflection of the Persian’s face in the polished shield, a skilful artistic device employed to highlight the pathos of the scene”</w:t>
      </w:r>
    </w:p>
    <w:p w:rsidR="005F20DD" w:rsidRPr="00997844" w:rsidRDefault="005F20DD" w:rsidP="005F20DD">
      <w:pPr>
        <w:spacing w:line="480" w:lineRule="auto"/>
        <w:rPr>
          <w:rFonts w:ascii="Times New Roman" w:hAnsi="Times New Roman" w:cs="Times New Roman"/>
          <w:iCs/>
        </w:rPr>
      </w:pPr>
    </w:p>
    <w:p w:rsidR="004E4F03" w:rsidRPr="00997844" w:rsidRDefault="003E4E41" w:rsidP="005F20DD">
      <w:pPr>
        <w:spacing w:line="480" w:lineRule="auto"/>
        <w:rPr>
          <w:rFonts w:ascii="Times New Roman" w:hAnsi="Times New Roman" w:cs="Times New Roman"/>
          <w:iCs/>
        </w:rPr>
      </w:pPr>
      <w:r w:rsidRPr="00997844">
        <w:rPr>
          <w:rFonts w:ascii="Times New Roman" w:hAnsi="Times New Roman" w:cs="Times New Roman"/>
          <w:iCs/>
        </w:rPr>
        <w:t>Despite the fact that “the Romans were much more interested in Alexander"</w:t>
      </w:r>
      <w:r w:rsidRPr="00997844">
        <w:rPr>
          <w:rStyle w:val="FootnoteReference"/>
          <w:rFonts w:ascii="Times New Roman" w:hAnsi="Times New Roman" w:cs="Times New Roman"/>
          <w:iCs/>
        </w:rPr>
        <w:footnoteReference w:id="12"/>
      </w:r>
      <w:r w:rsidRPr="00997844">
        <w:rPr>
          <w:rFonts w:ascii="Times New Roman" w:hAnsi="Times New Roman" w:cs="Times New Roman"/>
          <w:iCs/>
        </w:rPr>
        <w:t xml:space="preserve"> </w:t>
      </w:r>
      <w:r w:rsidR="004E4F03" w:rsidRPr="00997844">
        <w:rPr>
          <w:rFonts w:ascii="Times New Roman" w:hAnsi="Times New Roman" w:cs="Times New Roman"/>
          <w:iCs/>
        </w:rPr>
        <w:t>The detail put into body language between Alexander and Darius is astounding. On the right Darius’ Chariot is fleeing, his horses clearly in a dynamic state of frenzy cause the chariot to spin away from the battle</w:t>
      </w:r>
      <w:r w:rsidRPr="00997844">
        <w:rPr>
          <w:rFonts w:ascii="Times New Roman" w:hAnsi="Times New Roman" w:cs="Times New Roman"/>
          <w:iCs/>
        </w:rPr>
        <w:t xml:space="preserve">. </w:t>
      </w:r>
      <w:r w:rsidR="004E4F03" w:rsidRPr="00997844">
        <w:rPr>
          <w:rFonts w:ascii="Times New Roman" w:hAnsi="Times New Roman" w:cs="Times New Roman"/>
          <w:iCs/>
        </w:rPr>
        <w:t xml:space="preserve">Despite the turmoil of </w:t>
      </w:r>
      <w:r w:rsidR="005F20DD" w:rsidRPr="00997844">
        <w:rPr>
          <w:rFonts w:ascii="Times New Roman" w:hAnsi="Times New Roman" w:cs="Times New Roman"/>
          <w:iCs/>
        </w:rPr>
        <w:t>combat</w:t>
      </w:r>
      <w:r w:rsidR="004E4F03" w:rsidRPr="00997844">
        <w:rPr>
          <w:rFonts w:ascii="Times New Roman" w:hAnsi="Times New Roman" w:cs="Times New Roman"/>
          <w:iCs/>
        </w:rPr>
        <w:t xml:space="preserve"> Darius remains caught in a moment of stillness, his hand </w:t>
      </w:r>
      <w:r w:rsidR="005F20DD" w:rsidRPr="00997844">
        <w:rPr>
          <w:rFonts w:ascii="Times New Roman" w:hAnsi="Times New Roman" w:cs="Times New Roman"/>
          <w:iCs/>
        </w:rPr>
        <w:t>stretched</w:t>
      </w:r>
      <w:r w:rsidR="004E4F03" w:rsidRPr="00997844">
        <w:rPr>
          <w:rFonts w:ascii="Times New Roman" w:hAnsi="Times New Roman" w:cs="Times New Roman"/>
          <w:iCs/>
        </w:rPr>
        <w:t xml:space="preserve"> out as a pleading gesture to Alexander.</w:t>
      </w:r>
      <w:r w:rsidR="004E4F03" w:rsidRPr="00997844">
        <w:rPr>
          <w:rFonts w:ascii="Times New Roman" w:eastAsia="Times New Roman" w:hAnsi="Times New Roman" w:cs="Times New Roman"/>
          <w:shd w:val="clear" w:color="auto" w:fill="FFFFFF"/>
        </w:rPr>
        <w:t xml:space="preserve"> “</w:t>
      </w:r>
      <w:r w:rsidR="005F20DD" w:rsidRPr="00997844">
        <w:rPr>
          <w:rFonts w:ascii="Times New Roman" w:hAnsi="Times New Roman" w:cs="Times New Roman"/>
          <w:iCs/>
        </w:rPr>
        <w:t>T</w:t>
      </w:r>
      <w:r w:rsidR="004E4F03" w:rsidRPr="00997844">
        <w:rPr>
          <w:rFonts w:ascii="Times New Roman" w:hAnsi="Times New Roman" w:cs="Times New Roman"/>
          <w:iCs/>
        </w:rPr>
        <w:t>here is a look both of surprise and worry and of seeking compassion”</w:t>
      </w:r>
      <w:r w:rsidRPr="00997844">
        <w:rPr>
          <w:rStyle w:val="FootnoteReference"/>
          <w:rFonts w:ascii="Times New Roman" w:hAnsi="Times New Roman" w:cs="Times New Roman"/>
          <w:iCs/>
        </w:rPr>
        <w:t xml:space="preserve"> </w:t>
      </w:r>
      <w:r w:rsidRPr="00997844">
        <w:rPr>
          <w:rStyle w:val="FootnoteReference"/>
          <w:rFonts w:ascii="Times New Roman" w:hAnsi="Times New Roman" w:cs="Times New Roman"/>
          <w:iCs/>
        </w:rPr>
        <w:footnoteReference w:id="13"/>
      </w:r>
      <w:r w:rsidRPr="00997844">
        <w:rPr>
          <w:rFonts w:ascii="Times New Roman" w:hAnsi="Times New Roman" w:cs="Times New Roman"/>
          <w:iCs/>
        </w:rPr>
        <w:t xml:space="preserve"> </w:t>
      </w:r>
      <w:r w:rsidR="004E4F03" w:rsidRPr="00997844">
        <w:rPr>
          <w:rFonts w:ascii="Times New Roman" w:hAnsi="Times New Roman" w:cs="Times New Roman"/>
          <w:iCs/>
        </w:rPr>
        <w:t xml:space="preserve"> </w:t>
      </w:r>
      <w:r w:rsidR="005F20DD" w:rsidRPr="00997844">
        <w:rPr>
          <w:rFonts w:ascii="Times New Roman" w:hAnsi="Times New Roman" w:cs="Times New Roman"/>
          <w:iCs/>
        </w:rPr>
        <w:t>this is perhaps a reference to Alexander</w:t>
      </w:r>
      <w:r w:rsidR="00E309E3" w:rsidRPr="00997844">
        <w:rPr>
          <w:rFonts w:ascii="Times New Roman" w:hAnsi="Times New Roman" w:cs="Times New Roman"/>
          <w:iCs/>
        </w:rPr>
        <w:t>’</w:t>
      </w:r>
      <w:r w:rsidR="005F20DD" w:rsidRPr="00997844">
        <w:rPr>
          <w:rFonts w:ascii="Times New Roman" w:hAnsi="Times New Roman" w:cs="Times New Roman"/>
          <w:iCs/>
        </w:rPr>
        <w:t xml:space="preserve">s </w:t>
      </w:r>
      <w:r w:rsidRPr="00997844">
        <w:rPr>
          <w:rFonts w:ascii="Times New Roman" w:hAnsi="Times New Roman" w:cs="Times New Roman"/>
          <w:iCs/>
        </w:rPr>
        <w:t xml:space="preserve">later </w:t>
      </w:r>
      <w:r w:rsidR="005F20DD" w:rsidRPr="00997844">
        <w:rPr>
          <w:rFonts w:ascii="Times New Roman" w:hAnsi="Times New Roman" w:cs="Times New Roman"/>
          <w:iCs/>
        </w:rPr>
        <w:t>compassion and respect to Darius</w:t>
      </w:r>
      <w:r w:rsidRPr="00997844">
        <w:rPr>
          <w:rFonts w:ascii="Times New Roman" w:hAnsi="Times New Roman" w:cs="Times New Roman"/>
          <w:iCs/>
        </w:rPr>
        <w:t xml:space="preserve"> </w:t>
      </w:r>
      <w:r w:rsidR="00E309E3" w:rsidRPr="00997844">
        <w:rPr>
          <w:rFonts w:ascii="Times New Roman" w:hAnsi="Times New Roman" w:cs="Times New Roman"/>
          <w:iCs/>
        </w:rPr>
        <w:t>and his f</w:t>
      </w:r>
      <w:r w:rsidR="005F20DD" w:rsidRPr="00997844">
        <w:rPr>
          <w:rFonts w:ascii="Times New Roman" w:hAnsi="Times New Roman" w:cs="Times New Roman"/>
          <w:iCs/>
        </w:rPr>
        <w:t>amily</w:t>
      </w:r>
      <w:r w:rsidR="005F20DD" w:rsidRPr="00997844">
        <w:rPr>
          <w:rStyle w:val="FootnoteReference"/>
          <w:rFonts w:ascii="Times New Roman" w:hAnsi="Times New Roman" w:cs="Times New Roman"/>
          <w:iCs/>
        </w:rPr>
        <w:footnoteReference w:id="14"/>
      </w:r>
      <w:r w:rsidR="005F20DD" w:rsidRPr="00997844">
        <w:rPr>
          <w:rFonts w:ascii="Times New Roman" w:hAnsi="Times New Roman" w:cs="Times New Roman"/>
          <w:iCs/>
        </w:rPr>
        <w:t xml:space="preserve">. </w:t>
      </w:r>
      <w:r w:rsidR="004E4F03" w:rsidRPr="00997844">
        <w:rPr>
          <w:rFonts w:ascii="Times New Roman" w:hAnsi="Times New Roman" w:cs="Times New Roman"/>
          <w:iCs/>
        </w:rPr>
        <w:t xml:space="preserve">The mosaic captures this mutual respect of the two men by </w:t>
      </w:r>
      <w:r w:rsidR="005F20DD" w:rsidRPr="00997844">
        <w:rPr>
          <w:rFonts w:ascii="Times New Roman" w:hAnsi="Times New Roman" w:cs="Times New Roman"/>
          <w:iCs/>
        </w:rPr>
        <w:t>portraying</w:t>
      </w:r>
      <w:r w:rsidR="004E4F03" w:rsidRPr="00997844">
        <w:rPr>
          <w:rFonts w:ascii="Times New Roman" w:hAnsi="Times New Roman" w:cs="Times New Roman"/>
          <w:iCs/>
        </w:rPr>
        <w:t xml:space="preserve"> Alexander in a quiet and calm reverie, his face </w:t>
      </w:r>
      <w:r w:rsidR="005F20DD" w:rsidRPr="00997844">
        <w:rPr>
          <w:rFonts w:ascii="Times New Roman" w:hAnsi="Times New Roman" w:cs="Times New Roman"/>
          <w:iCs/>
        </w:rPr>
        <w:t>portrays</w:t>
      </w:r>
      <w:r w:rsidR="004E4F03" w:rsidRPr="00997844">
        <w:rPr>
          <w:rFonts w:ascii="Times New Roman" w:hAnsi="Times New Roman" w:cs="Times New Roman"/>
          <w:iCs/>
        </w:rPr>
        <w:t xml:space="preserve"> confidence in battle, but also an understanding for the Persian king. These two figures draw the eye as surrounded by a complex mat</w:t>
      </w:r>
      <w:r w:rsidR="005F20DD" w:rsidRPr="00997844">
        <w:rPr>
          <w:rFonts w:ascii="Times New Roman" w:hAnsi="Times New Roman" w:cs="Times New Roman"/>
          <w:iCs/>
        </w:rPr>
        <w:t>r</w:t>
      </w:r>
      <w:r w:rsidR="004E4F03" w:rsidRPr="00997844">
        <w:rPr>
          <w:rFonts w:ascii="Times New Roman" w:hAnsi="Times New Roman" w:cs="Times New Roman"/>
          <w:iCs/>
        </w:rPr>
        <w:t xml:space="preserve">ix of spears and </w:t>
      </w:r>
      <w:r w:rsidR="005F20DD" w:rsidRPr="00997844">
        <w:rPr>
          <w:rFonts w:ascii="Times New Roman" w:hAnsi="Times New Roman" w:cs="Times New Roman"/>
          <w:iCs/>
        </w:rPr>
        <w:t>soldiers</w:t>
      </w:r>
      <w:r w:rsidR="004E4F03" w:rsidRPr="00997844">
        <w:rPr>
          <w:rFonts w:ascii="Times New Roman" w:hAnsi="Times New Roman" w:cs="Times New Roman"/>
          <w:iCs/>
        </w:rPr>
        <w:t>, they are elevated just enough above the heads of the surrounding figures that their importance is impossible to deny.</w:t>
      </w:r>
    </w:p>
    <w:p w:rsidR="003E4E41" w:rsidRPr="00997844" w:rsidRDefault="003E4E41" w:rsidP="005F20DD">
      <w:pPr>
        <w:spacing w:line="480" w:lineRule="auto"/>
        <w:rPr>
          <w:rFonts w:ascii="Times New Roman" w:hAnsi="Times New Roman" w:cs="Times New Roman"/>
          <w:iCs/>
        </w:rPr>
      </w:pPr>
    </w:p>
    <w:p w:rsidR="001955B9" w:rsidRPr="00997844" w:rsidRDefault="003E4E41" w:rsidP="005F20DD">
      <w:pPr>
        <w:spacing w:line="480" w:lineRule="auto"/>
        <w:rPr>
          <w:rFonts w:ascii="Times New Roman" w:hAnsi="Times New Roman" w:cs="Times New Roman"/>
          <w:iCs/>
        </w:rPr>
      </w:pPr>
      <w:r w:rsidRPr="00997844">
        <w:rPr>
          <w:rFonts w:ascii="Times New Roman" w:hAnsi="Times New Roman" w:cs="Times New Roman"/>
          <w:iCs/>
        </w:rPr>
        <w:t xml:space="preserve">To summarise the mosaic of Alexander shows the importance of Grecian myth, art and military legend in Roman society. The fact that the mosaic is displayed in the most expensive </w:t>
      </w:r>
      <w:r w:rsidRPr="00997844">
        <w:rPr>
          <w:rFonts w:ascii="Times New Roman" w:hAnsi="Times New Roman" w:cs="Times New Roman"/>
          <w:iCs/>
        </w:rPr>
        <w:lastRenderedPageBreak/>
        <w:t>house in Pompeii shows how important the figure of</w:t>
      </w:r>
      <w:r w:rsidR="00B1784A" w:rsidRPr="00997844">
        <w:rPr>
          <w:rFonts w:ascii="Times New Roman" w:hAnsi="Times New Roman" w:cs="Times New Roman"/>
          <w:iCs/>
        </w:rPr>
        <w:t xml:space="preserve"> Alexander was held to be. The m</w:t>
      </w:r>
      <w:r w:rsidRPr="00997844">
        <w:rPr>
          <w:rFonts w:ascii="Times New Roman" w:hAnsi="Times New Roman" w:cs="Times New Roman"/>
          <w:iCs/>
        </w:rPr>
        <w:t xml:space="preserve">osaic’s use as a display piece for guests would have made it known that the owner of the house was not only wealthy but also understood important historical events. Its artistic skill would have also been an indicator of the hosts wealth and good taste, and </w:t>
      </w:r>
      <w:r w:rsidR="00B1784A" w:rsidRPr="00997844">
        <w:rPr>
          <w:rFonts w:ascii="Times New Roman" w:hAnsi="Times New Roman" w:cs="Times New Roman"/>
          <w:iCs/>
        </w:rPr>
        <w:t xml:space="preserve">it </w:t>
      </w:r>
      <w:r w:rsidRPr="00997844">
        <w:rPr>
          <w:rFonts w:ascii="Times New Roman" w:hAnsi="Times New Roman" w:cs="Times New Roman"/>
          <w:iCs/>
        </w:rPr>
        <w:t>allows modern historian</w:t>
      </w:r>
      <w:r w:rsidR="00885564" w:rsidRPr="00997844">
        <w:rPr>
          <w:rFonts w:ascii="Times New Roman" w:hAnsi="Times New Roman" w:cs="Times New Roman"/>
          <w:iCs/>
        </w:rPr>
        <w:t>s</w:t>
      </w:r>
      <w:r w:rsidRPr="00997844">
        <w:rPr>
          <w:rFonts w:ascii="Times New Roman" w:hAnsi="Times New Roman" w:cs="Times New Roman"/>
          <w:iCs/>
        </w:rPr>
        <w:t xml:space="preserve"> to understand the technical abilities of late republic artists.</w:t>
      </w:r>
    </w:p>
    <w:p w:rsidR="00AB173B" w:rsidRPr="00997844" w:rsidRDefault="00AB173B" w:rsidP="005F20DD">
      <w:pPr>
        <w:spacing w:line="480" w:lineRule="auto"/>
        <w:rPr>
          <w:rFonts w:ascii="Times New Roman" w:hAnsi="Times New Roman" w:cs="Times New Roman"/>
          <w:iCs/>
        </w:rPr>
      </w:pPr>
    </w:p>
    <w:p w:rsidR="00E45122" w:rsidRPr="00997844" w:rsidRDefault="00E45122" w:rsidP="005F20DD">
      <w:pPr>
        <w:spacing w:line="480" w:lineRule="auto"/>
        <w:rPr>
          <w:rFonts w:ascii="Times New Roman" w:hAnsi="Times New Roman" w:cs="Times New Roman"/>
          <w:iCs/>
        </w:rPr>
      </w:pPr>
    </w:p>
    <w:p w:rsidR="00E45122" w:rsidRPr="00997844" w:rsidRDefault="00E45122">
      <w:pPr>
        <w:rPr>
          <w:rFonts w:ascii="Times New Roman" w:hAnsi="Times New Roman" w:cs="Times New Roman"/>
          <w:iCs/>
        </w:rPr>
      </w:pPr>
      <w:r w:rsidRPr="00997844">
        <w:rPr>
          <w:rFonts w:ascii="Times New Roman" w:hAnsi="Times New Roman" w:cs="Times New Roman"/>
          <w:iCs/>
        </w:rPr>
        <w:br w:type="page"/>
      </w:r>
    </w:p>
    <w:p w:rsidR="00E45122" w:rsidRPr="00997844" w:rsidRDefault="00E45122" w:rsidP="00E309E3">
      <w:pPr>
        <w:spacing w:line="480" w:lineRule="auto"/>
        <w:outlineLvl w:val="0"/>
        <w:rPr>
          <w:rFonts w:ascii="Times New Roman" w:hAnsi="Times New Roman" w:cs="Times New Roman"/>
          <w:b/>
          <w:iCs/>
          <w:u w:val="single"/>
        </w:rPr>
      </w:pPr>
      <w:r w:rsidRPr="00997844">
        <w:rPr>
          <w:rFonts w:ascii="Times New Roman" w:hAnsi="Times New Roman" w:cs="Times New Roman"/>
          <w:b/>
          <w:iCs/>
          <w:u w:val="single"/>
        </w:rPr>
        <w:lastRenderedPageBreak/>
        <w:t>Appendix</w:t>
      </w:r>
    </w:p>
    <w:p w:rsidR="00E45122" w:rsidRPr="00997844" w:rsidRDefault="00C05A8D" w:rsidP="00C05A8D">
      <w:pPr>
        <w:rPr>
          <w:rFonts w:ascii="Times New Roman" w:hAnsi="Times New Roman" w:cs="Times New Roman"/>
          <w:iCs/>
        </w:rPr>
      </w:pPr>
      <w:r w:rsidRPr="00997844">
        <w:rPr>
          <w:rFonts w:ascii="Times New Roman" w:hAnsi="Times New Roman" w:cs="Times New Roman"/>
          <w:iCs/>
          <w:noProof/>
        </w:rPr>
        <w:drawing>
          <wp:inline distT="0" distB="0" distL="0" distR="0">
            <wp:extent cx="2573411" cy="171551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670_-_Medaglione_con_busto_di_Atena,_sec._II_a.C._-_Museo_archeologico_di_Lecce_-_Foto_di_Giovanni_Dall'Orto,_10Ott_2015.jpg"/>
                    <pic:cNvPicPr/>
                  </pic:nvPicPr>
                  <pic:blipFill>
                    <a:blip r:embed="rId7">
                      <a:extLst>
                        <a:ext uri="{28A0092B-C50C-407E-A947-70E740481C1C}">
                          <a14:useLocalDpi xmlns:a14="http://schemas.microsoft.com/office/drawing/2010/main" val="0"/>
                        </a:ext>
                      </a:extLst>
                    </a:blip>
                    <a:stretch>
                      <a:fillRect/>
                    </a:stretch>
                  </pic:blipFill>
                  <pic:spPr>
                    <a:xfrm>
                      <a:off x="0" y="0"/>
                      <a:ext cx="2587552" cy="1724939"/>
                    </a:xfrm>
                    <a:prstGeom prst="rect">
                      <a:avLst/>
                    </a:prstGeom>
                  </pic:spPr>
                </pic:pic>
              </a:graphicData>
            </a:graphic>
          </wp:inline>
        </w:drawing>
      </w:r>
    </w:p>
    <w:p w:rsidR="00C05A8D" w:rsidRPr="00997844" w:rsidRDefault="00C05A8D" w:rsidP="00C05A8D">
      <w:pPr>
        <w:rPr>
          <w:rFonts w:ascii="Times New Roman" w:hAnsi="Times New Roman" w:cs="Times New Roman"/>
          <w:iCs/>
        </w:rPr>
      </w:pPr>
      <w:r w:rsidRPr="00997844">
        <w:rPr>
          <w:rFonts w:ascii="Times New Roman" w:hAnsi="Times New Roman" w:cs="Times New Roman"/>
          <w:iCs/>
        </w:rPr>
        <w:t>Figure 1.</w:t>
      </w:r>
    </w:p>
    <w:p w:rsidR="00C05A8D" w:rsidRPr="00997844" w:rsidRDefault="00C05A8D" w:rsidP="00C05A8D">
      <w:pPr>
        <w:rPr>
          <w:rFonts w:ascii="Times New Roman" w:hAnsi="Times New Roman" w:cs="Times New Roman"/>
          <w:iCs/>
        </w:rPr>
      </w:pPr>
      <w:r w:rsidRPr="00997844">
        <w:rPr>
          <w:rFonts w:ascii="Times New Roman" w:hAnsi="Times New Roman" w:cs="Times New Roman"/>
          <w:iCs/>
        </w:rPr>
        <w:t>Roman medallion of Athena</w:t>
      </w:r>
    </w:p>
    <w:p w:rsidR="00C05A8D" w:rsidRPr="00997844" w:rsidRDefault="00C05A8D" w:rsidP="00C05A8D">
      <w:pPr>
        <w:rPr>
          <w:rFonts w:ascii="Times New Roman" w:hAnsi="Times New Roman" w:cs="Times New Roman"/>
        </w:rPr>
      </w:pPr>
      <w:r w:rsidRPr="00997844">
        <w:rPr>
          <w:rFonts w:ascii="Times New Roman" w:hAnsi="Times New Roman" w:cs="Times New Roman"/>
          <w:shd w:val="clear" w:color="auto" w:fill="FFFFFF"/>
        </w:rPr>
        <w:t>Archaeological museum "</w:t>
      </w:r>
      <w:proofErr w:type="spellStart"/>
      <w:r w:rsidRPr="00997844">
        <w:rPr>
          <w:rFonts w:ascii="Times New Roman" w:hAnsi="Times New Roman" w:cs="Times New Roman"/>
          <w:shd w:val="clear" w:color="auto" w:fill="FFFFFF"/>
        </w:rPr>
        <w:t>Sigismondo</w:t>
      </w:r>
      <w:proofErr w:type="spellEnd"/>
      <w:r w:rsidRPr="00997844">
        <w:rPr>
          <w:rFonts w:ascii="Times New Roman" w:hAnsi="Times New Roman" w:cs="Times New Roman"/>
          <w:shd w:val="clear" w:color="auto" w:fill="FFFFFF"/>
        </w:rPr>
        <w:t xml:space="preserve"> </w:t>
      </w:r>
      <w:proofErr w:type="spellStart"/>
      <w:r w:rsidRPr="00997844">
        <w:rPr>
          <w:rFonts w:ascii="Times New Roman" w:hAnsi="Times New Roman" w:cs="Times New Roman"/>
          <w:shd w:val="clear" w:color="auto" w:fill="FFFFFF"/>
        </w:rPr>
        <w:t>Castromediano</w:t>
      </w:r>
      <w:proofErr w:type="spellEnd"/>
      <w:r w:rsidRPr="00997844">
        <w:rPr>
          <w:rFonts w:ascii="Times New Roman" w:hAnsi="Times New Roman" w:cs="Times New Roman"/>
          <w:shd w:val="clear" w:color="auto" w:fill="FFFFFF"/>
        </w:rPr>
        <w:t>" Lecce, Italy</w:t>
      </w:r>
    </w:p>
    <w:p w:rsidR="00C05A8D" w:rsidRPr="00D534FA" w:rsidRDefault="00C05A8D" w:rsidP="00C05A8D">
      <w:pPr>
        <w:rPr>
          <w:rFonts w:ascii="Times New Roman" w:hAnsi="Times New Roman" w:cs="Times New Roman"/>
          <w:iCs/>
        </w:rPr>
      </w:pPr>
      <w:r w:rsidRPr="00997844">
        <w:rPr>
          <w:rFonts w:ascii="Times New Roman" w:hAnsi="Times New Roman" w:cs="Times New Roman"/>
          <w:iCs/>
        </w:rPr>
        <w:t>2</w:t>
      </w:r>
      <w:r w:rsidRPr="00997844">
        <w:rPr>
          <w:rFonts w:ascii="Times New Roman" w:hAnsi="Times New Roman" w:cs="Times New Roman"/>
          <w:iCs/>
          <w:vertAlign w:val="superscript"/>
        </w:rPr>
        <w:t>nd</w:t>
      </w:r>
      <w:r w:rsidRPr="00997844">
        <w:rPr>
          <w:rFonts w:ascii="Times New Roman" w:hAnsi="Times New Roman" w:cs="Times New Roman"/>
          <w:iCs/>
        </w:rPr>
        <w:t xml:space="preserve"> Century BC</w:t>
      </w:r>
      <w:r w:rsidR="00D534FA">
        <w:rPr>
          <w:rFonts w:ascii="Times New Roman" w:hAnsi="Times New Roman" w:cs="Times New Roman"/>
          <w:iCs/>
        </w:rPr>
        <w:t xml:space="preserve"> </w:t>
      </w:r>
      <w:r w:rsidRPr="00997844">
        <w:rPr>
          <w:rFonts w:ascii="Times New Roman" w:hAnsi="Times New Roman" w:cs="Times New Roman"/>
          <w:shd w:val="clear" w:color="auto" w:fill="FFFFFF"/>
        </w:rPr>
        <w:t>from the Amphitheatre of Lecce</w:t>
      </w:r>
    </w:p>
    <w:p w:rsidR="00D534FA" w:rsidRDefault="00C05A8D" w:rsidP="00C05A8D">
      <w:pPr>
        <w:rPr>
          <w:rFonts w:ascii="Times New Roman" w:hAnsi="Times New Roman" w:cs="Times New Roman"/>
          <w:shd w:val="clear" w:color="auto" w:fill="FFFFFF"/>
        </w:rPr>
      </w:pPr>
      <w:r w:rsidRPr="00997844">
        <w:rPr>
          <w:rFonts w:ascii="Times New Roman" w:hAnsi="Times New Roman" w:cs="Times New Roman"/>
          <w:shd w:val="clear" w:color="auto" w:fill="FFFFFF"/>
        </w:rPr>
        <w:t xml:space="preserve">Picture by Giovanni </w:t>
      </w:r>
      <w:proofErr w:type="spellStart"/>
      <w:r w:rsidRPr="00997844">
        <w:rPr>
          <w:rFonts w:ascii="Times New Roman" w:hAnsi="Times New Roman" w:cs="Times New Roman"/>
          <w:shd w:val="clear" w:color="auto" w:fill="FFFFFF"/>
        </w:rPr>
        <w:t>Dall'Orto</w:t>
      </w:r>
      <w:proofErr w:type="spellEnd"/>
      <w:r w:rsidRPr="00997844">
        <w:rPr>
          <w:rFonts w:ascii="Times New Roman" w:hAnsi="Times New Roman" w:cs="Times New Roman"/>
          <w:shd w:val="clear" w:color="auto" w:fill="FFFFFF"/>
        </w:rPr>
        <w:t>, October 4 2015</w:t>
      </w:r>
    </w:p>
    <w:p w:rsidR="00D534FA" w:rsidRPr="00D534FA" w:rsidRDefault="00D534FA" w:rsidP="00C05A8D">
      <w:pPr>
        <w:rPr>
          <w:rFonts w:ascii="Times New Roman" w:hAnsi="Times New Roman" w:cs="Times New Roman"/>
          <w:shd w:val="clear" w:color="auto" w:fill="FFFFFF"/>
        </w:rPr>
      </w:pPr>
      <w:r>
        <w:rPr>
          <w:rFonts w:ascii="Times New Roman" w:hAnsi="Times New Roman" w:cs="Times New Roman"/>
          <w:shd w:val="clear" w:color="auto" w:fill="FFFFFF"/>
        </w:rPr>
        <w:t xml:space="preserve">Source: </w:t>
      </w:r>
      <w:r w:rsidRPr="00D534FA">
        <w:rPr>
          <w:rFonts w:ascii="Times New Roman" w:hAnsi="Times New Roman" w:cs="Times New Roman"/>
          <w:shd w:val="clear" w:color="auto" w:fill="FFFFFF"/>
        </w:rPr>
        <w:t>https://commons.wikimedia.org/wiki/Category:Athena#/media/File:6670_-_Medaglione_con_busto_di_Atena,_sec._II_a.C._-_Museo_archeologico_di_Lecce_-_Foto_di_Giovanni_Dall%27Orto,_10Ott_2015.jpg</w:t>
      </w:r>
    </w:p>
    <w:p w:rsidR="00C05A8D" w:rsidRPr="00997844" w:rsidRDefault="00D534FA" w:rsidP="005F20DD">
      <w:pPr>
        <w:spacing w:line="480" w:lineRule="auto"/>
        <w:rPr>
          <w:rFonts w:ascii="Times New Roman" w:hAnsi="Times New Roman" w:cs="Times New Roman"/>
          <w:iCs/>
        </w:rPr>
      </w:pPr>
      <w:r>
        <w:rPr>
          <w:rFonts w:ascii="Times New Roman" w:hAnsi="Times New Roman" w:cs="Times New Roman"/>
          <w:iCs/>
        </w:rPr>
        <w:t>Accessed 20.04.18</w:t>
      </w:r>
    </w:p>
    <w:p w:rsidR="00034629" w:rsidRPr="00997844" w:rsidRDefault="00034629">
      <w:pPr>
        <w:rPr>
          <w:rFonts w:ascii="Times New Roman" w:hAnsi="Times New Roman" w:cs="Times New Roman"/>
          <w:iCs/>
        </w:rPr>
      </w:pPr>
    </w:p>
    <w:p w:rsidR="00C05A8D" w:rsidRPr="00997844" w:rsidRDefault="00034629">
      <w:pPr>
        <w:rPr>
          <w:rFonts w:ascii="Times New Roman" w:hAnsi="Times New Roman" w:cs="Times New Roman"/>
          <w:iCs/>
        </w:rPr>
      </w:pPr>
      <w:r w:rsidRPr="00997844">
        <w:rPr>
          <w:rFonts w:ascii="Times New Roman" w:hAnsi="Times New Roman" w:cs="Times New Roman"/>
          <w:iCs/>
        </w:rPr>
        <w:br w:type="page"/>
      </w:r>
    </w:p>
    <w:p w:rsidR="00333E58" w:rsidRPr="00997844" w:rsidRDefault="00333E58" w:rsidP="00333E58">
      <w:pPr>
        <w:rPr>
          <w:rFonts w:ascii="Times New Roman" w:hAnsi="Times New Roman" w:cs="Times New Roman"/>
          <w:b/>
          <w:iCs/>
          <w:u w:val="single"/>
        </w:rPr>
      </w:pPr>
      <w:r w:rsidRPr="00997844">
        <w:rPr>
          <w:rFonts w:ascii="Times New Roman" w:hAnsi="Times New Roman" w:cs="Times New Roman"/>
          <w:b/>
          <w:iCs/>
          <w:u w:val="single"/>
        </w:rPr>
        <w:lastRenderedPageBreak/>
        <w:t>Bibliography</w:t>
      </w:r>
    </w:p>
    <w:p w:rsidR="00333E58" w:rsidRPr="00997844" w:rsidRDefault="00333E58" w:rsidP="00333E58">
      <w:pPr>
        <w:rPr>
          <w:rFonts w:ascii="Times New Roman" w:hAnsi="Times New Roman" w:cs="Times New Roman"/>
          <w:iCs/>
        </w:rPr>
      </w:pPr>
    </w:p>
    <w:p w:rsidR="00C5604F" w:rsidRPr="00997844" w:rsidRDefault="00C5604F" w:rsidP="00333E58">
      <w:pPr>
        <w:rPr>
          <w:rFonts w:ascii="Times New Roman" w:hAnsi="Times New Roman" w:cs="Times New Roman"/>
          <w:b/>
          <w:iCs/>
        </w:rPr>
      </w:pPr>
    </w:p>
    <w:p w:rsidR="00333E58" w:rsidRPr="00997844" w:rsidRDefault="00333E58" w:rsidP="00333E58">
      <w:pPr>
        <w:rPr>
          <w:rFonts w:ascii="Times New Roman" w:hAnsi="Times New Roman" w:cs="Times New Roman"/>
          <w:b/>
          <w:iCs/>
        </w:rPr>
      </w:pPr>
      <w:r w:rsidRPr="00997844">
        <w:rPr>
          <w:rFonts w:ascii="Times New Roman" w:hAnsi="Times New Roman" w:cs="Times New Roman"/>
          <w:b/>
          <w:iCs/>
        </w:rPr>
        <w:t>Ancient sources</w:t>
      </w:r>
    </w:p>
    <w:p w:rsidR="00333E58" w:rsidRPr="00997844" w:rsidRDefault="00333E58" w:rsidP="00333E58">
      <w:pPr>
        <w:rPr>
          <w:rFonts w:ascii="Times New Roman" w:hAnsi="Times New Roman" w:cs="Times New Roman"/>
          <w:iCs/>
        </w:rPr>
      </w:pPr>
    </w:p>
    <w:p w:rsidR="00C5604F" w:rsidRPr="00997844" w:rsidRDefault="00C5604F" w:rsidP="00C5604F">
      <w:pPr>
        <w:rPr>
          <w:rFonts w:ascii="Times New Roman" w:hAnsi="Times New Roman" w:cs="Times New Roman"/>
          <w:bCs/>
          <w:iCs/>
        </w:rPr>
      </w:pPr>
      <w:r w:rsidRPr="00997844">
        <w:rPr>
          <w:rFonts w:ascii="Times New Roman" w:hAnsi="Times New Roman" w:cs="Times New Roman"/>
          <w:bCs/>
          <w:iCs/>
        </w:rPr>
        <w:t xml:space="preserve">Arrian, </w:t>
      </w:r>
      <w:r w:rsidRPr="00997844">
        <w:rPr>
          <w:rFonts w:ascii="Times New Roman" w:hAnsi="Times New Roman" w:cs="Times New Roman"/>
          <w:bCs/>
          <w:i/>
          <w:iCs/>
        </w:rPr>
        <w:t xml:space="preserve">The Campaigns of Alexander, </w:t>
      </w:r>
      <w:proofErr w:type="spellStart"/>
      <w:r w:rsidRPr="00997844">
        <w:rPr>
          <w:rFonts w:ascii="Times New Roman" w:hAnsi="Times New Roman" w:cs="Times New Roman"/>
          <w:bCs/>
          <w:iCs/>
        </w:rPr>
        <w:t>A.</w:t>
      </w:r>
      <w:proofErr w:type="gramStart"/>
      <w:r w:rsidRPr="00997844">
        <w:rPr>
          <w:rFonts w:ascii="Times New Roman" w:hAnsi="Times New Roman" w:cs="Times New Roman"/>
          <w:bCs/>
          <w:iCs/>
        </w:rPr>
        <w:t>D.Selincourt</w:t>
      </w:r>
      <w:proofErr w:type="spellEnd"/>
      <w:proofErr w:type="gramEnd"/>
      <w:r w:rsidRPr="00997844">
        <w:rPr>
          <w:rFonts w:ascii="Times New Roman" w:hAnsi="Times New Roman" w:cs="Times New Roman"/>
          <w:bCs/>
          <w:iCs/>
        </w:rPr>
        <w:t xml:space="preserve"> (trans), 1971, London, Penguin Group.</w:t>
      </w:r>
    </w:p>
    <w:p w:rsidR="00C5604F" w:rsidRPr="00997844" w:rsidRDefault="00C5604F" w:rsidP="00333E58">
      <w:pPr>
        <w:rPr>
          <w:rFonts w:ascii="Times New Roman" w:hAnsi="Times New Roman" w:cs="Times New Roman"/>
          <w:bCs/>
          <w:iCs/>
        </w:rPr>
      </w:pPr>
    </w:p>
    <w:p w:rsidR="00333E58" w:rsidRPr="00997844" w:rsidRDefault="00333E58" w:rsidP="00333E58">
      <w:pPr>
        <w:rPr>
          <w:rFonts w:ascii="Times New Roman" w:hAnsi="Times New Roman" w:cs="Times New Roman"/>
          <w:bCs/>
          <w:iCs/>
        </w:rPr>
      </w:pPr>
      <w:r w:rsidRPr="00997844">
        <w:rPr>
          <w:rFonts w:ascii="Times New Roman" w:hAnsi="Times New Roman" w:cs="Times New Roman"/>
          <w:bCs/>
          <w:iCs/>
        </w:rPr>
        <w:t>Pliny the Elder, </w:t>
      </w:r>
      <w:r w:rsidRPr="00997844">
        <w:rPr>
          <w:rFonts w:ascii="Times New Roman" w:hAnsi="Times New Roman" w:cs="Times New Roman"/>
          <w:bCs/>
          <w:i/>
          <w:iCs/>
        </w:rPr>
        <w:t>The Natural History,</w:t>
      </w:r>
      <w:r w:rsidRPr="00997844">
        <w:rPr>
          <w:rFonts w:ascii="Times New Roman" w:hAnsi="Times New Roman" w:cs="Times New Roman"/>
          <w:bCs/>
          <w:iCs/>
        </w:rPr>
        <w:t xml:space="preserve"> John Bostock (Trans) http://www.perseus.tufts.edu/ </w:t>
      </w:r>
    </w:p>
    <w:p w:rsidR="00333E58" w:rsidRPr="00997844" w:rsidRDefault="00333E58" w:rsidP="00333E58">
      <w:pPr>
        <w:rPr>
          <w:rFonts w:ascii="Times New Roman" w:hAnsi="Times New Roman" w:cs="Times New Roman"/>
          <w:bCs/>
          <w:iCs/>
        </w:rPr>
      </w:pPr>
      <w:r w:rsidRPr="00997844">
        <w:rPr>
          <w:rFonts w:ascii="Times New Roman" w:hAnsi="Times New Roman" w:cs="Times New Roman"/>
          <w:bCs/>
          <w:iCs/>
        </w:rPr>
        <w:t xml:space="preserve">Available at: </w:t>
      </w:r>
      <w:r w:rsidRPr="00997844">
        <w:rPr>
          <w:rFonts w:ascii="Times New Roman" w:hAnsi="Times New Roman" w:cs="Times New Roman"/>
          <w:bCs/>
          <w:iCs/>
        </w:rPr>
        <w:t>http://www.perseus.tufts.edu/hopper/text?doc=Perseus:text:1999.02.0137:book=35:chapter=36&amp;highlight=philoxenus#note2</w:t>
      </w:r>
    </w:p>
    <w:p w:rsidR="00333E58" w:rsidRPr="00997844" w:rsidRDefault="00333E58" w:rsidP="00333E58">
      <w:pPr>
        <w:rPr>
          <w:rFonts w:ascii="Times New Roman" w:hAnsi="Times New Roman" w:cs="Times New Roman"/>
          <w:bCs/>
          <w:iCs/>
        </w:rPr>
      </w:pPr>
      <w:r w:rsidRPr="00997844">
        <w:rPr>
          <w:rFonts w:ascii="Times New Roman" w:hAnsi="Times New Roman" w:cs="Times New Roman"/>
          <w:bCs/>
          <w:iCs/>
        </w:rPr>
        <w:t>Accessed 18.04.2018</w:t>
      </w:r>
    </w:p>
    <w:p w:rsidR="00333E58" w:rsidRPr="00997844" w:rsidRDefault="00333E58" w:rsidP="00333E58">
      <w:pPr>
        <w:rPr>
          <w:rFonts w:ascii="Times New Roman" w:hAnsi="Times New Roman" w:cs="Times New Roman"/>
          <w:iCs/>
        </w:rPr>
      </w:pPr>
    </w:p>
    <w:p w:rsidR="00C5604F" w:rsidRPr="00997844" w:rsidRDefault="00C5604F" w:rsidP="00333E58">
      <w:pPr>
        <w:rPr>
          <w:rFonts w:ascii="Times New Roman" w:hAnsi="Times New Roman" w:cs="Times New Roman"/>
          <w:b/>
          <w:iCs/>
        </w:rPr>
      </w:pPr>
    </w:p>
    <w:p w:rsidR="00333E58" w:rsidRPr="00997844" w:rsidRDefault="00333E58" w:rsidP="00333E58">
      <w:pPr>
        <w:rPr>
          <w:rFonts w:ascii="Times New Roman" w:hAnsi="Times New Roman" w:cs="Times New Roman"/>
          <w:b/>
          <w:iCs/>
        </w:rPr>
      </w:pPr>
      <w:r w:rsidRPr="00997844">
        <w:rPr>
          <w:rFonts w:ascii="Times New Roman" w:hAnsi="Times New Roman" w:cs="Times New Roman"/>
          <w:b/>
          <w:iCs/>
        </w:rPr>
        <w:t>Websites</w:t>
      </w:r>
    </w:p>
    <w:p w:rsidR="008A0B4C" w:rsidRPr="00997844" w:rsidRDefault="008A0B4C" w:rsidP="008A0B4C">
      <w:pPr>
        <w:rPr>
          <w:rFonts w:ascii="Times New Roman" w:eastAsia="Times New Roman" w:hAnsi="Times New Roman" w:cs="Times New Roman"/>
          <w:bCs/>
          <w:bdr w:val="none" w:sz="0" w:space="0" w:color="auto" w:frame="1"/>
          <w:shd w:val="clear" w:color="auto" w:fill="FFFFFF"/>
        </w:rPr>
      </w:pPr>
    </w:p>
    <w:p w:rsidR="008A0B4C" w:rsidRPr="00997844" w:rsidRDefault="008A0B4C" w:rsidP="008A0B4C">
      <w:pPr>
        <w:rPr>
          <w:rFonts w:ascii="Times New Roman" w:hAnsi="Times New Roman" w:cs="Times New Roman"/>
          <w:bCs/>
        </w:rPr>
      </w:pPr>
      <w:hyperlink r:id="rId8" w:history="1">
        <w:r w:rsidRPr="00997844">
          <w:rPr>
            <w:rStyle w:val="Hyperlink"/>
            <w:rFonts w:ascii="Times New Roman" w:hAnsi="Times New Roman" w:cs="Times New Roman"/>
            <w:bCs/>
            <w:color w:val="auto"/>
            <w:u w:val="none"/>
            <w:shd w:val="clear" w:color="auto" w:fill="FFFFFF"/>
          </w:rPr>
          <w:t>K. Kris Hirst</w:t>
        </w:r>
      </w:hyperlink>
      <w:r w:rsidRPr="00997844">
        <w:rPr>
          <w:rFonts w:ascii="Times New Roman" w:hAnsi="Times New Roman" w:cs="Times New Roman"/>
        </w:rPr>
        <w:t xml:space="preserve">, </w:t>
      </w:r>
      <w:r w:rsidRPr="00997844">
        <w:rPr>
          <w:rFonts w:ascii="Times New Roman" w:hAnsi="Times New Roman" w:cs="Times New Roman"/>
          <w:bCs/>
        </w:rPr>
        <w:t>House of the Faun at Pompeii - Pompeii's Richest Residence, 2017, thoughtco.com</w:t>
      </w:r>
    </w:p>
    <w:p w:rsidR="008A0B4C" w:rsidRPr="00997844" w:rsidRDefault="008A0B4C" w:rsidP="008A0B4C">
      <w:pPr>
        <w:rPr>
          <w:rFonts w:ascii="Times New Roman" w:hAnsi="Times New Roman" w:cs="Times New Roman"/>
          <w:bCs/>
        </w:rPr>
      </w:pPr>
      <w:r w:rsidRPr="00997844">
        <w:rPr>
          <w:rFonts w:ascii="Times New Roman" w:hAnsi="Times New Roman" w:cs="Times New Roman"/>
          <w:bCs/>
        </w:rPr>
        <w:t>Available at:</w:t>
      </w:r>
      <w:r w:rsidRPr="00997844">
        <w:rPr>
          <w:rFonts w:ascii="Times New Roman" w:hAnsi="Times New Roman" w:cs="Times New Roman"/>
        </w:rPr>
        <w:t xml:space="preserve"> </w:t>
      </w:r>
      <w:r w:rsidRPr="00997844">
        <w:rPr>
          <w:rFonts w:ascii="Times New Roman" w:hAnsi="Times New Roman" w:cs="Times New Roman"/>
          <w:bCs/>
        </w:rPr>
        <w:t>https://www.thoughtco.com/house-of-the-faun-at-pompeii-169650</w:t>
      </w:r>
    </w:p>
    <w:p w:rsidR="008A0B4C" w:rsidRPr="00997844" w:rsidRDefault="008A0B4C" w:rsidP="008A0B4C">
      <w:pPr>
        <w:rPr>
          <w:rFonts w:ascii="Times New Roman" w:hAnsi="Times New Roman" w:cs="Times New Roman"/>
          <w:bCs/>
        </w:rPr>
      </w:pPr>
      <w:r w:rsidRPr="00997844">
        <w:rPr>
          <w:rFonts w:ascii="Times New Roman" w:hAnsi="Times New Roman" w:cs="Times New Roman"/>
          <w:bCs/>
        </w:rPr>
        <w:t>Accessed at 11.04.2018</w:t>
      </w:r>
    </w:p>
    <w:p w:rsidR="008A0B4C" w:rsidRPr="00997844" w:rsidRDefault="008A0B4C" w:rsidP="008A0B4C">
      <w:pPr>
        <w:rPr>
          <w:rFonts w:ascii="Times New Roman" w:hAnsi="Times New Roman" w:cs="Times New Roman"/>
          <w:bCs/>
        </w:rPr>
      </w:pPr>
    </w:p>
    <w:p w:rsidR="008A0B4C" w:rsidRPr="00997844" w:rsidRDefault="008A0B4C" w:rsidP="008A0B4C">
      <w:pPr>
        <w:rPr>
          <w:rFonts w:ascii="Times New Roman" w:hAnsi="Times New Roman" w:cs="Times New Roman"/>
          <w:bCs/>
        </w:rPr>
      </w:pPr>
      <w:r w:rsidRPr="00997844">
        <w:rPr>
          <w:rFonts w:ascii="Times New Roman" w:hAnsi="Times New Roman" w:cs="Times New Roman"/>
          <w:bCs/>
        </w:rPr>
        <w:t>Museum of Naples, Battle of Issus between Alexander and Darius III, 2018, museoarcheologiconapoli.it</w:t>
      </w:r>
    </w:p>
    <w:p w:rsidR="008A0B4C" w:rsidRPr="00997844" w:rsidRDefault="008A0B4C" w:rsidP="008A0B4C">
      <w:pPr>
        <w:rPr>
          <w:rFonts w:ascii="Times New Roman" w:hAnsi="Times New Roman" w:cs="Times New Roman"/>
          <w:bCs/>
        </w:rPr>
      </w:pPr>
      <w:r w:rsidRPr="00997844">
        <w:rPr>
          <w:rFonts w:ascii="Times New Roman" w:hAnsi="Times New Roman" w:cs="Times New Roman"/>
          <w:bCs/>
        </w:rPr>
        <w:t>Available at: https://www.museoarcheologiconapoli.it/en/room-and-sections-of-the-exhibition/mosaics/</w:t>
      </w:r>
    </w:p>
    <w:p w:rsidR="008A0B4C" w:rsidRPr="00997844" w:rsidRDefault="008A0B4C" w:rsidP="008A0B4C">
      <w:pPr>
        <w:rPr>
          <w:rFonts w:ascii="Times New Roman" w:hAnsi="Times New Roman" w:cs="Times New Roman"/>
          <w:bCs/>
        </w:rPr>
      </w:pPr>
      <w:r w:rsidRPr="00997844">
        <w:rPr>
          <w:rFonts w:ascii="Times New Roman" w:hAnsi="Times New Roman" w:cs="Times New Roman"/>
          <w:bCs/>
        </w:rPr>
        <w:t>Accessed at 11.04.2018</w:t>
      </w:r>
    </w:p>
    <w:p w:rsidR="008A0B4C" w:rsidRPr="00997844" w:rsidRDefault="008A0B4C" w:rsidP="008A0B4C">
      <w:pPr>
        <w:rPr>
          <w:rFonts w:ascii="Times New Roman" w:hAnsi="Times New Roman" w:cs="Times New Roman"/>
        </w:rPr>
      </w:pPr>
    </w:p>
    <w:p w:rsidR="008A0B4C" w:rsidRPr="00997844" w:rsidRDefault="008A0B4C" w:rsidP="008A0B4C">
      <w:pPr>
        <w:rPr>
          <w:rFonts w:ascii="Times New Roman" w:eastAsia="Times New Roman" w:hAnsi="Times New Roman" w:cs="Times New Roman"/>
          <w:bCs/>
          <w:bdr w:val="none" w:sz="0" w:space="0" w:color="auto" w:frame="1"/>
          <w:shd w:val="clear" w:color="auto" w:fill="FFFFFF"/>
        </w:rPr>
      </w:pPr>
      <w:proofErr w:type="spellStart"/>
      <w:r w:rsidRPr="00997844">
        <w:rPr>
          <w:rFonts w:ascii="Times New Roman" w:eastAsia="Times New Roman" w:hAnsi="Times New Roman" w:cs="Times New Roman"/>
          <w:bCs/>
          <w:bdr w:val="none" w:sz="0" w:space="0" w:color="auto" w:frame="1"/>
          <w:shd w:val="clear" w:color="auto" w:fill="FFFFFF"/>
        </w:rPr>
        <w:t>Rossella</w:t>
      </w:r>
      <w:proofErr w:type="spellEnd"/>
      <w:r w:rsidRPr="00997844">
        <w:rPr>
          <w:rFonts w:ascii="Times New Roman" w:eastAsia="Times New Roman" w:hAnsi="Times New Roman" w:cs="Times New Roman"/>
          <w:bCs/>
          <w:bdr w:val="none" w:sz="0" w:space="0" w:color="auto" w:frame="1"/>
          <w:shd w:val="clear" w:color="auto" w:fill="FFFFFF"/>
        </w:rPr>
        <w:t xml:space="preserve"> </w:t>
      </w:r>
      <w:proofErr w:type="spellStart"/>
      <w:r w:rsidRPr="00997844">
        <w:rPr>
          <w:rFonts w:ascii="Times New Roman" w:eastAsia="Times New Roman" w:hAnsi="Times New Roman" w:cs="Times New Roman"/>
          <w:bCs/>
          <w:bdr w:val="none" w:sz="0" w:space="0" w:color="auto" w:frame="1"/>
          <w:shd w:val="clear" w:color="auto" w:fill="FFFFFF"/>
        </w:rPr>
        <w:t>Lorenzi</w:t>
      </w:r>
      <w:bookmarkStart w:id="0" w:name="_GoBack"/>
      <w:bookmarkEnd w:id="0"/>
      <w:proofErr w:type="spellEnd"/>
      <w:r w:rsidRPr="00997844">
        <w:rPr>
          <w:rFonts w:ascii="Times New Roman" w:eastAsia="Times New Roman" w:hAnsi="Times New Roman" w:cs="Times New Roman"/>
          <w:bCs/>
          <w:bdr w:val="none" w:sz="0" w:space="0" w:color="auto" w:frame="1"/>
          <w:shd w:val="clear" w:color="auto" w:fill="FFFFFF"/>
        </w:rPr>
        <w:t>, scientists figure out how ancient art was seen, 2010, nbcnews.com</w:t>
      </w:r>
    </w:p>
    <w:p w:rsidR="008A0B4C" w:rsidRPr="00997844" w:rsidRDefault="00997844" w:rsidP="008A0B4C">
      <w:pPr>
        <w:rPr>
          <w:rFonts w:ascii="Times New Roman" w:eastAsia="Times New Roman" w:hAnsi="Times New Roman" w:cs="Times New Roman"/>
          <w:bCs/>
          <w:bdr w:val="none" w:sz="0" w:space="0" w:color="auto" w:frame="1"/>
          <w:shd w:val="clear" w:color="auto" w:fill="FFFFFF"/>
        </w:rPr>
      </w:pPr>
      <w:r>
        <w:rPr>
          <w:rFonts w:ascii="Times New Roman" w:eastAsia="Times New Roman" w:hAnsi="Times New Roman" w:cs="Times New Roman"/>
          <w:bCs/>
          <w:bdr w:val="none" w:sz="0" w:space="0" w:color="auto" w:frame="1"/>
          <w:shd w:val="clear" w:color="auto" w:fill="FFFFFF"/>
        </w:rPr>
        <w:t>Available at</w:t>
      </w:r>
      <w:r w:rsidR="008A0B4C" w:rsidRPr="00997844">
        <w:rPr>
          <w:rFonts w:ascii="Times New Roman" w:eastAsia="Times New Roman" w:hAnsi="Times New Roman" w:cs="Times New Roman"/>
          <w:bCs/>
          <w:bdr w:val="none" w:sz="0" w:space="0" w:color="auto" w:frame="1"/>
          <w:shd w:val="clear" w:color="auto" w:fill="FFFFFF"/>
        </w:rPr>
        <w:t>:</w:t>
      </w:r>
      <w:r w:rsidR="008A0B4C" w:rsidRPr="00997844">
        <w:rPr>
          <w:rFonts w:ascii="Times New Roman" w:hAnsi="Times New Roman" w:cs="Times New Roman"/>
        </w:rPr>
        <w:t xml:space="preserve"> </w:t>
      </w:r>
      <w:r w:rsidR="008A0B4C" w:rsidRPr="00997844">
        <w:rPr>
          <w:rFonts w:ascii="Times New Roman" w:eastAsia="Times New Roman" w:hAnsi="Times New Roman" w:cs="Times New Roman"/>
          <w:bCs/>
          <w:bdr w:val="none" w:sz="0" w:space="0" w:color="auto" w:frame="1"/>
          <w:shd w:val="clear" w:color="auto" w:fill="FFFFFF"/>
        </w:rPr>
        <w:t>http://www.nbcnews.com/id/34770241/ns/technology_and_science-science/t/scientists-figure-out-how-ancient-art-was-seen/#.Wt3vn0pSzOQ</w:t>
      </w:r>
    </w:p>
    <w:p w:rsidR="008A0B4C" w:rsidRPr="00997844" w:rsidRDefault="008A0B4C" w:rsidP="008A0B4C">
      <w:pPr>
        <w:rPr>
          <w:rFonts w:ascii="Times New Roman" w:eastAsia="Times New Roman" w:hAnsi="Times New Roman" w:cs="Times New Roman"/>
          <w:bCs/>
          <w:bdr w:val="none" w:sz="0" w:space="0" w:color="auto" w:frame="1"/>
          <w:shd w:val="clear" w:color="auto" w:fill="FFFFFF"/>
        </w:rPr>
      </w:pPr>
      <w:r w:rsidRPr="00997844">
        <w:rPr>
          <w:rFonts w:ascii="Times New Roman" w:eastAsia="Times New Roman" w:hAnsi="Times New Roman" w:cs="Times New Roman"/>
          <w:bCs/>
          <w:bdr w:val="none" w:sz="0" w:space="0" w:color="auto" w:frame="1"/>
          <w:shd w:val="clear" w:color="auto" w:fill="FFFFFF"/>
        </w:rPr>
        <w:t>Accessed at 15.04.2018</w:t>
      </w:r>
    </w:p>
    <w:p w:rsidR="008A0B4C" w:rsidRDefault="008A0B4C" w:rsidP="008A0B4C">
      <w:pPr>
        <w:rPr>
          <w:rFonts w:ascii="Times New Roman" w:eastAsia="Times New Roman" w:hAnsi="Times New Roman" w:cs="Times New Roman"/>
          <w:bCs/>
          <w:bdr w:val="none" w:sz="0" w:space="0" w:color="auto" w:frame="1"/>
          <w:shd w:val="clear" w:color="auto" w:fill="FFFFFF"/>
        </w:rPr>
      </w:pPr>
    </w:p>
    <w:p w:rsidR="004906BA" w:rsidRDefault="004906BA" w:rsidP="008A0B4C">
      <w:pPr>
        <w:rPr>
          <w:rFonts w:ascii="Times New Roman" w:eastAsia="Times New Roman" w:hAnsi="Times New Roman" w:cs="Times New Roman"/>
          <w:b/>
          <w:bCs/>
          <w:bdr w:val="none" w:sz="0" w:space="0" w:color="auto" w:frame="1"/>
          <w:shd w:val="clear" w:color="auto" w:fill="FFFFFF"/>
        </w:rPr>
      </w:pPr>
    </w:p>
    <w:p w:rsidR="004906BA" w:rsidRDefault="004906BA" w:rsidP="008A0B4C">
      <w:pPr>
        <w:rPr>
          <w:rFonts w:ascii="Times New Roman" w:eastAsia="Times New Roman" w:hAnsi="Times New Roman" w:cs="Times New Roman"/>
          <w:bCs/>
          <w:bdr w:val="none" w:sz="0" w:space="0" w:color="auto" w:frame="1"/>
          <w:shd w:val="clear" w:color="auto" w:fill="FFFFFF"/>
        </w:rPr>
      </w:pPr>
      <w:r>
        <w:rPr>
          <w:rFonts w:ascii="Times New Roman" w:eastAsia="Times New Roman" w:hAnsi="Times New Roman" w:cs="Times New Roman"/>
          <w:b/>
          <w:bCs/>
          <w:bdr w:val="none" w:sz="0" w:space="0" w:color="auto" w:frame="1"/>
          <w:shd w:val="clear" w:color="auto" w:fill="FFFFFF"/>
        </w:rPr>
        <w:t>Video</w:t>
      </w:r>
    </w:p>
    <w:p w:rsidR="004906BA" w:rsidRDefault="004906BA" w:rsidP="008A0B4C">
      <w:pPr>
        <w:rPr>
          <w:rFonts w:ascii="Times New Roman" w:eastAsia="Times New Roman" w:hAnsi="Times New Roman" w:cs="Times New Roman"/>
          <w:bCs/>
          <w:bdr w:val="none" w:sz="0" w:space="0" w:color="auto" w:frame="1"/>
          <w:shd w:val="clear" w:color="auto" w:fill="FFFFFF"/>
        </w:rPr>
      </w:pPr>
    </w:p>
    <w:p w:rsidR="004906BA" w:rsidRPr="00997844" w:rsidRDefault="004906BA" w:rsidP="004906BA">
      <w:pPr>
        <w:rPr>
          <w:rFonts w:ascii="Times New Roman" w:hAnsi="Times New Roman" w:cs="Times New Roman"/>
          <w:bCs/>
        </w:rPr>
      </w:pPr>
      <w:r w:rsidRPr="00997844">
        <w:rPr>
          <w:rFonts w:ascii="Times New Roman" w:hAnsi="Times New Roman" w:cs="Times New Roman"/>
          <w:bCs/>
        </w:rPr>
        <w:t>Alexander Mosaic from the House of the Faun, Pompeii, Khan Academy, 2013, khanacademy.org</w:t>
      </w:r>
    </w:p>
    <w:p w:rsidR="004906BA" w:rsidRPr="00997844" w:rsidRDefault="004906BA" w:rsidP="004906BA">
      <w:pPr>
        <w:rPr>
          <w:rFonts w:ascii="Times New Roman" w:hAnsi="Times New Roman" w:cs="Times New Roman"/>
          <w:bCs/>
        </w:rPr>
      </w:pPr>
      <w:r w:rsidRPr="00997844">
        <w:rPr>
          <w:rFonts w:ascii="Times New Roman" w:hAnsi="Times New Roman" w:cs="Times New Roman"/>
          <w:bCs/>
        </w:rPr>
        <w:t>Available at: https://www.khanacademy.org/humanities/ancient-art-civilizations/greek-art/hellenistic/v/alexander-mosaic-c-100-b-c-e</w:t>
      </w:r>
    </w:p>
    <w:p w:rsidR="004906BA" w:rsidRPr="00997844" w:rsidRDefault="004906BA" w:rsidP="004906BA">
      <w:pPr>
        <w:rPr>
          <w:rFonts w:ascii="Times New Roman" w:hAnsi="Times New Roman" w:cs="Times New Roman"/>
          <w:bCs/>
        </w:rPr>
      </w:pPr>
      <w:r w:rsidRPr="00997844">
        <w:rPr>
          <w:rFonts w:ascii="Times New Roman" w:hAnsi="Times New Roman" w:cs="Times New Roman"/>
          <w:bCs/>
        </w:rPr>
        <w:t>Accessed at 11.04.2018</w:t>
      </w:r>
    </w:p>
    <w:p w:rsidR="004906BA" w:rsidRPr="004906BA" w:rsidRDefault="004906BA" w:rsidP="008A0B4C">
      <w:pPr>
        <w:rPr>
          <w:rFonts w:ascii="Times New Roman" w:eastAsia="Times New Roman" w:hAnsi="Times New Roman" w:cs="Times New Roman"/>
          <w:bCs/>
          <w:bdr w:val="none" w:sz="0" w:space="0" w:color="auto" w:frame="1"/>
          <w:shd w:val="clear" w:color="auto" w:fill="FFFFFF"/>
        </w:rPr>
      </w:pPr>
    </w:p>
    <w:p w:rsidR="008A0B4C" w:rsidRPr="008A0B4C" w:rsidRDefault="008A0B4C" w:rsidP="008A0B4C">
      <w:pPr>
        <w:rPr>
          <w:rFonts w:ascii="Times New Roman" w:eastAsia="Times New Roman" w:hAnsi="Times New Roman" w:cs="Times New Roman"/>
        </w:rPr>
      </w:pPr>
    </w:p>
    <w:p w:rsidR="008A0B4C" w:rsidRPr="00333E58" w:rsidRDefault="008A0B4C" w:rsidP="00333E58">
      <w:pPr>
        <w:spacing w:line="480" w:lineRule="auto"/>
        <w:outlineLvl w:val="0"/>
        <w:rPr>
          <w:rFonts w:ascii="Times New Roman" w:hAnsi="Times New Roman" w:cs="Times New Roman"/>
          <w:iCs/>
        </w:rPr>
      </w:pPr>
    </w:p>
    <w:sectPr w:rsidR="008A0B4C" w:rsidRPr="00333E58"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150" w:rsidRDefault="00B32150" w:rsidP="003739BA">
      <w:r>
        <w:separator/>
      </w:r>
    </w:p>
  </w:endnote>
  <w:endnote w:type="continuationSeparator" w:id="0">
    <w:p w:rsidR="00B32150" w:rsidRDefault="00B32150" w:rsidP="00373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150" w:rsidRDefault="00B32150" w:rsidP="003739BA">
      <w:r>
        <w:separator/>
      </w:r>
    </w:p>
  </w:footnote>
  <w:footnote w:type="continuationSeparator" w:id="0">
    <w:p w:rsidR="00B32150" w:rsidRDefault="00B32150" w:rsidP="003739BA">
      <w:r>
        <w:continuationSeparator/>
      </w:r>
    </w:p>
  </w:footnote>
  <w:footnote w:id="1">
    <w:p w:rsidR="003739BA" w:rsidRPr="001D6272" w:rsidRDefault="003739BA">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r w:rsidR="00837553" w:rsidRPr="001D6272">
        <w:rPr>
          <w:rFonts w:ascii="Times New Roman" w:hAnsi="Times New Roman" w:cs="Times New Roman"/>
        </w:rPr>
        <w:t>Khan</w:t>
      </w:r>
      <w:r w:rsidR="003E4E41" w:rsidRPr="001D6272">
        <w:rPr>
          <w:rFonts w:ascii="Times New Roman" w:hAnsi="Times New Roman" w:cs="Times New Roman"/>
        </w:rPr>
        <w:t xml:space="preserve"> </w:t>
      </w:r>
      <w:r w:rsidR="00837553" w:rsidRPr="001D6272">
        <w:rPr>
          <w:rFonts w:ascii="Times New Roman" w:hAnsi="Times New Roman" w:cs="Times New Roman"/>
        </w:rPr>
        <w:t xml:space="preserve">Academy </w:t>
      </w:r>
      <w:r w:rsidR="003E4E41" w:rsidRPr="001D6272">
        <w:rPr>
          <w:rFonts w:ascii="Times New Roman" w:hAnsi="Times New Roman" w:cs="Times New Roman"/>
        </w:rPr>
        <w:t>2013</w:t>
      </w:r>
    </w:p>
  </w:footnote>
  <w:footnote w:id="2">
    <w:p w:rsidR="005F20DD" w:rsidRPr="001D6272" w:rsidRDefault="005F20DD">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proofErr w:type="spellStart"/>
      <w:r w:rsidR="00D534FA" w:rsidRPr="001D6272">
        <w:rPr>
          <w:rFonts w:ascii="Times New Roman" w:hAnsi="Times New Roman" w:cs="Times New Roman"/>
          <w:bCs/>
        </w:rPr>
        <w:t xml:space="preserve">R. </w:t>
      </w:r>
      <w:r w:rsidRPr="001D6272">
        <w:rPr>
          <w:rFonts w:ascii="Times New Roman" w:hAnsi="Times New Roman" w:cs="Times New Roman"/>
          <w:bCs/>
        </w:rPr>
        <w:t>Lorenzi</w:t>
      </w:r>
      <w:proofErr w:type="spellEnd"/>
      <w:r w:rsidRPr="001D6272">
        <w:rPr>
          <w:rFonts w:ascii="Times New Roman" w:hAnsi="Times New Roman" w:cs="Times New Roman"/>
        </w:rPr>
        <w:t xml:space="preserve"> 2010</w:t>
      </w:r>
    </w:p>
  </w:footnote>
  <w:footnote w:id="3">
    <w:p w:rsidR="005F20DD" w:rsidRPr="001D6272" w:rsidRDefault="005F20DD">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proofErr w:type="spellStart"/>
      <w:r w:rsidRPr="001D6272">
        <w:rPr>
          <w:rFonts w:ascii="Times New Roman" w:hAnsi="Times New Roman" w:cs="Times New Roman"/>
        </w:rPr>
        <w:t>Plin</w:t>
      </w:r>
      <w:proofErr w:type="spellEnd"/>
      <w:r w:rsidRPr="001D6272">
        <w:rPr>
          <w:rFonts w:ascii="Times New Roman" w:hAnsi="Times New Roman" w:cs="Times New Roman"/>
        </w:rPr>
        <w:t>. Nat. 35.36</w:t>
      </w:r>
    </w:p>
  </w:footnote>
  <w:footnote w:id="4">
    <w:p w:rsidR="005F20DD" w:rsidRPr="001D6272" w:rsidRDefault="005F20DD">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proofErr w:type="spellStart"/>
      <w:r w:rsidRPr="001D6272">
        <w:rPr>
          <w:rFonts w:ascii="Times New Roman" w:hAnsi="Times New Roman" w:cs="Times New Roman"/>
        </w:rPr>
        <w:t>Plin</w:t>
      </w:r>
      <w:proofErr w:type="spellEnd"/>
      <w:r w:rsidRPr="001D6272">
        <w:rPr>
          <w:rFonts w:ascii="Times New Roman" w:hAnsi="Times New Roman" w:cs="Times New Roman"/>
        </w:rPr>
        <w:t>. Nat. 35.36</w:t>
      </w:r>
    </w:p>
  </w:footnote>
  <w:footnote w:id="5">
    <w:p w:rsidR="005F20DD" w:rsidRPr="001D6272" w:rsidRDefault="005F20DD">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proofErr w:type="spellStart"/>
      <w:proofErr w:type="gramStart"/>
      <w:r w:rsidR="00D534FA" w:rsidRPr="001D6272">
        <w:rPr>
          <w:rFonts w:ascii="Times New Roman" w:hAnsi="Times New Roman" w:cs="Times New Roman"/>
          <w:bCs/>
        </w:rPr>
        <w:t>R.</w:t>
      </w:r>
      <w:r w:rsidRPr="001D6272">
        <w:rPr>
          <w:rFonts w:ascii="Times New Roman" w:hAnsi="Times New Roman" w:cs="Times New Roman"/>
          <w:bCs/>
        </w:rPr>
        <w:t>Lorenzi</w:t>
      </w:r>
      <w:proofErr w:type="spellEnd"/>
      <w:proofErr w:type="gramEnd"/>
      <w:r w:rsidRPr="001D6272">
        <w:rPr>
          <w:rFonts w:ascii="Times New Roman" w:hAnsi="Times New Roman" w:cs="Times New Roman"/>
        </w:rPr>
        <w:t xml:space="preserve"> 2010</w:t>
      </w:r>
    </w:p>
  </w:footnote>
  <w:footnote w:id="6">
    <w:p w:rsidR="001E0B98" w:rsidRPr="001D6272" w:rsidRDefault="001E0B98">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proofErr w:type="spellStart"/>
      <w:r w:rsidRPr="001D6272">
        <w:rPr>
          <w:rFonts w:ascii="Times New Roman" w:hAnsi="Times New Roman" w:cs="Times New Roman"/>
        </w:rPr>
        <w:t>Plin</w:t>
      </w:r>
      <w:proofErr w:type="spellEnd"/>
      <w:r w:rsidRPr="001D6272">
        <w:rPr>
          <w:rFonts w:ascii="Times New Roman" w:hAnsi="Times New Roman" w:cs="Times New Roman"/>
        </w:rPr>
        <w:t>. Nat. 35.36</w:t>
      </w:r>
    </w:p>
  </w:footnote>
  <w:footnote w:id="7">
    <w:p w:rsidR="003E4E41" w:rsidRPr="001D6272" w:rsidRDefault="003E4E41">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Fig 1.</w:t>
      </w:r>
    </w:p>
  </w:footnote>
  <w:footnote w:id="8">
    <w:p w:rsidR="004E4F03" w:rsidRPr="001D6272" w:rsidRDefault="004E4F03" w:rsidP="004E4F03">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Khan academy</w:t>
      </w:r>
      <w:r w:rsidR="003E4E41" w:rsidRPr="001D6272">
        <w:rPr>
          <w:rFonts w:ascii="Times New Roman" w:hAnsi="Times New Roman" w:cs="Times New Roman"/>
        </w:rPr>
        <w:t xml:space="preserve"> 2013</w:t>
      </w:r>
    </w:p>
  </w:footnote>
  <w:footnote w:id="9">
    <w:p w:rsidR="003E4E41" w:rsidRPr="001D6272" w:rsidRDefault="003E4E41">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r w:rsidRPr="001D6272">
        <w:rPr>
          <w:rFonts w:ascii="Times New Roman" w:hAnsi="Times New Roman" w:cs="Times New Roman"/>
          <w:bCs/>
        </w:rPr>
        <w:t>K. Kris Hirst</w:t>
      </w:r>
      <w:r w:rsidRPr="001D6272">
        <w:rPr>
          <w:rFonts w:ascii="Times New Roman" w:hAnsi="Times New Roman" w:cs="Times New Roman"/>
        </w:rPr>
        <w:t xml:space="preserve"> 2017</w:t>
      </w:r>
    </w:p>
  </w:footnote>
  <w:footnote w:id="10">
    <w:p w:rsidR="005F20DD" w:rsidRPr="001D6272" w:rsidRDefault="005F20DD">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Naples museum</w:t>
      </w:r>
      <w:r w:rsidR="008A0B4C" w:rsidRPr="001D6272">
        <w:rPr>
          <w:rFonts w:ascii="Times New Roman" w:hAnsi="Times New Roman" w:cs="Times New Roman"/>
        </w:rPr>
        <w:t xml:space="preserve"> 2018</w:t>
      </w:r>
    </w:p>
  </w:footnote>
  <w:footnote w:id="11">
    <w:p w:rsidR="003E4E41" w:rsidRPr="001D6272" w:rsidRDefault="003E4E41">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Khan Academy 2013</w:t>
      </w:r>
    </w:p>
  </w:footnote>
  <w:footnote w:id="12">
    <w:p w:rsidR="003E4E41" w:rsidRPr="001D6272" w:rsidRDefault="003E4E41">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r w:rsidRPr="001D6272">
        <w:rPr>
          <w:rFonts w:ascii="Times New Roman" w:hAnsi="Times New Roman" w:cs="Times New Roman"/>
          <w:bCs/>
        </w:rPr>
        <w:t>R</w:t>
      </w:r>
      <w:r w:rsidR="00D534FA" w:rsidRPr="001D6272">
        <w:rPr>
          <w:rFonts w:ascii="Times New Roman" w:hAnsi="Times New Roman" w:cs="Times New Roman"/>
          <w:bCs/>
        </w:rPr>
        <w:t>.</w:t>
      </w:r>
      <w:r w:rsidRPr="001D6272">
        <w:rPr>
          <w:rFonts w:ascii="Times New Roman" w:hAnsi="Times New Roman" w:cs="Times New Roman"/>
          <w:bCs/>
        </w:rPr>
        <w:t xml:space="preserve"> </w:t>
      </w:r>
      <w:proofErr w:type="spellStart"/>
      <w:r w:rsidRPr="001D6272">
        <w:rPr>
          <w:rFonts w:ascii="Times New Roman" w:hAnsi="Times New Roman" w:cs="Times New Roman"/>
          <w:bCs/>
        </w:rPr>
        <w:t>Lorenzi</w:t>
      </w:r>
      <w:proofErr w:type="spellEnd"/>
      <w:r w:rsidRPr="001D6272">
        <w:rPr>
          <w:rFonts w:ascii="Times New Roman" w:hAnsi="Times New Roman" w:cs="Times New Roman"/>
        </w:rPr>
        <w:t xml:space="preserve"> 2010</w:t>
      </w:r>
    </w:p>
  </w:footnote>
  <w:footnote w:id="13">
    <w:p w:rsidR="003E4E41" w:rsidRPr="001D6272" w:rsidRDefault="003E4E41" w:rsidP="003E4E41">
      <w:pPr>
        <w:pStyle w:val="FootnoteText"/>
        <w:rPr>
          <w:rFonts w:ascii="Times New Roman" w:hAnsi="Times New Roman" w:cs="Times New Roman"/>
        </w:rPr>
      </w:pPr>
      <w:r w:rsidRPr="001D6272">
        <w:rPr>
          <w:rStyle w:val="FootnoteReference"/>
          <w:rFonts w:ascii="Times New Roman" w:hAnsi="Times New Roman" w:cs="Times New Roman"/>
        </w:rPr>
        <w:footnoteRef/>
      </w:r>
      <w:r w:rsidRPr="001D6272">
        <w:rPr>
          <w:rFonts w:ascii="Times New Roman" w:hAnsi="Times New Roman" w:cs="Times New Roman"/>
        </w:rPr>
        <w:t xml:space="preserve"> Khan Academy 2013</w:t>
      </w:r>
    </w:p>
  </w:footnote>
  <w:footnote w:id="14">
    <w:p w:rsidR="005F20DD" w:rsidRDefault="005F20DD">
      <w:pPr>
        <w:pStyle w:val="FootnoteText"/>
      </w:pPr>
      <w:r w:rsidRPr="001D6272">
        <w:rPr>
          <w:rStyle w:val="FootnoteReference"/>
          <w:rFonts w:ascii="Times New Roman" w:hAnsi="Times New Roman" w:cs="Times New Roman"/>
        </w:rPr>
        <w:footnoteRef/>
      </w:r>
      <w:r w:rsidRPr="001D6272">
        <w:rPr>
          <w:rFonts w:ascii="Times New Roman" w:hAnsi="Times New Roman" w:cs="Times New Roman"/>
        </w:rPr>
        <w:t xml:space="preserve"> </w:t>
      </w:r>
      <w:r w:rsidR="00D534FA" w:rsidRPr="001D6272">
        <w:rPr>
          <w:rFonts w:ascii="Times New Roman" w:hAnsi="Times New Roman" w:cs="Times New Roman"/>
          <w:iCs/>
        </w:rPr>
        <w:t xml:space="preserve">Arrian. </w:t>
      </w:r>
      <w:r w:rsidR="00AB173B" w:rsidRPr="001D6272">
        <w:rPr>
          <w:rFonts w:ascii="Times New Roman" w:hAnsi="Times New Roman" w:cs="Times New Roman"/>
          <w:iCs/>
        </w:rPr>
        <w:t>Campaigns of Alexander.4.20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30E"/>
    <w:rsid w:val="00034629"/>
    <w:rsid w:val="000B0410"/>
    <w:rsid w:val="00111E26"/>
    <w:rsid w:val="001955B9"/>
    <w:rsid w:val="001D6272"/>
    <w:rsid w:val="001E0B98"/>
    <w:rsid w:val="001F3748"/>
    <w:rsid w:val="00214872"/>
    <w:rsid w:val="00307B9F"/>
    <w:rsid w:val="00333E58"/>
    <w:rsid w:val="003739BA"/>
    <w:rsid w:val="003E4E41"/>
    <w:rsid w:val="004906BA"/>
    <w:rsid w:val="004E4F03"/>
    <w:rsid w:val="005F20DD"/>
    <w:rsid w:val="006F1D03"/>
    <w:rsid w:val="00837553"/>
    <w:rsid w:val="008575CD"/>
    <w:rsid w:val="00885564"/>
    <w:rsid w:val="008A0B4C"/>
    <w:rsid w:val="00906A78"/>
    <w:rsid w:val="00997844"/>
    <w:rsid w:val="00A50809"/>
    <w:rsid w:val="00AB173B"/>
    <w:rsid w:val="00B1784A"/>
    <w:rsid w:val="00B32150"/>
    <w:rsid w:val="00B44E03"/>
    <w:rsid w:val="00B927A0"/>
    <w:rsid w:val="00C02FF2"/>
    <w:rsid w:val="00C05A8D"/>
    <w:rsid w:val="00C5604F"/>
    <w:rsid w:val="00D534FA"/>
    <w:rsid w:val="00E309E3"/>
    <w:rsid w:val="00E45122"/>
    <w:rsid w:val="00E47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54DCEF"/>
  <w14:defaultImageDpi w14:val="32767"/>
  <w15:chartTrackingRefBased/>
  <w15:docId w15:val="{345004B9-6B84-D843-A755-85A976F4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B4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A0B4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739BA"/>
    <w:rPr>
      <w:sz w:val="20"/>
      <w:szCs w:val="20"/>
    </w:rPr>
  </w:style>
  <w:style w:type="character" w:customStyle="1" w:styleId="FootnoteTextChar">
    <w:name w:val="Footnote Text Char"/>
    <w:basedOn w:val="DefaultParagraphFont"/>
    <w:link w:val="FootnoteText"/>
    <w:uiPriority w:val="99"/>
    <w:semiHidden/>
    <w:rsid w:val="003739BA"/>
    <w:rPr>
      <w:sz w:val="20"/>
      <w:szCs w:val="20"/>
    </w:rPr>
  </w:style>
  <w:style w:type="character" w:styleId="FootnoteReference">
    <w:name w:val="footnote reference"/>
    <w:basedOn w:val="DefaultParagraphFont"/>
    <w:uiPriority w:val="99"/>
    <w:semiHidden/>
    <w:unhideWhenUsed/>
    <w:rsid w:val="003739BA"/>
    <w:rPr>
      <w:vertAlign w:val="superscript"/>
    </w:rPr>
  </w:style>
  <w:style w:type="character" w:styleId="Hyperlink">
    <w:name w:val="Hyperlink"/>
    <w:basedOn w:val="DefaultParagraphFont"/>
    <w:uiPriority w:val="99"/>
    <w:unhideWhenUsed/>
    <w:rsid w:val="005F20DD"/>
    <w:rPr>
      <w:color w:val="0563C1" w:themeColor="hyperlink"/>
      <w:u w:val="single"/>
    </w:rPr>
  </w:style>
  <w:style w:type="character" w:styleId="UnresolvedMention">
    <w:name w:val="Unresolved Mention"/>
    <w:basedOn w:val="DefaultParagraphFont"/>
    <w:uiPriority w:val="99"/>
    <w:rsid w:val="005F20DD"/>
    <w:rPr>
      <w:color w:val="808080"/>
      <w:shd w:val="clear" w:color="auto" w:fill="E6E6E6"/>
    </w:rPr>
  </w:style>
  <w:style w:type="paragraph" w:styleId="EndnoteText">
    <w:name w:val="endnote text"/>
    <w:basedOn w:val="Normal"/>
    <w:link w:val="EndnoteTextChar"/>
    <w:uiPriority w:val="99"/>
    <w:semiHidden/>
    <w:unhideWhenUsed/>
    <w:rsid w:val="003E4E41"/>
    <w:rPr>
      <w:sz w:val="20"/>
      <w:szCs w:val="20"/>
    </w:rPr>
  </w:style>
  <w:style w:type="character" w:customStyle="1" w:styleId="EndnoteTextChar">
    <w:name w:val="Endnote Text Char"/>
    <w:basedOn w:val="DefaultParagraphFont"/>
    <w:link w:val="EndnoteText"/>
    <w:uiPriority w:val="99"/>
    <w:semiHidden/>
    <w:rsid w:val="003E4E41"/>
    <w:rPr>
      <w:sz w:val="20"/>
      <w:szCs w:val="20"/>
    </w:rPr>
  </w:style>
  <w:style w:type="character" w:styleId="EndnoteReference">
    <w:name w:val="endnote reference"/>
    <w:basedOn w:val="DefaultParagraphFont"/>
    <w:uiPriority w:val="99"/>
    <w:semiHidden/>
    <w:unhideWhenUsed/>
    <w:rsid w:val="003E4E41"/>
    <w:rPr>
      <w:vertAlign w:val="superscript"/>
    </w:rPr>
  </w:style>
  <w:style w:type="character" w:customStyle="1" w:styleId="fn">
    <w:name w:val="fn"/>
    <w:basedOn w:val="DefaultParagraphFont"/>
    <w:rsid w:val="008A0B4C"/>
  </w:style>
  <w:style w:type="character" w:customStyle="1" w:styleId="Heading1Char">
    <w:name w:val="Heading 1 Char"/>
    <w:basedOn w:val="DefaultParagraphFont"/>
    <w:link w:val="Heading1"/>
    <w:uiPriority w:val="9"/>
    <w:rsid w:val="008A0B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A0B4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76755">
      <w:bodyDiv w:val="1"/>
      <w:marLeft w:val="0"/>
      <w:marRight w:val="0"/>
      <w:marTop w:val="0"/>
      <w:marBottom w:val="0"/>
      <w:divBdr>
        <w:top w:val="none" w:sz="0" w:space="0" w:color="auto"/>
        <w:left w:val="none" w:sz="0" w:space="0" w:color="auto"/>
        <w:bottom w:val="none" w:sz="0" w:space="0" w:color="auto"/>
        <w:right w:val="none" w:sz="0" w:space="0" w:color="auto"/>
      </w:divBdr>
    </w:div>
    <w:div w:id="226571870">
      <w:bodyDiv w:val="1"/>
      <w:marLeft w:val="0"/>
      <w:marRight w:val="0"/>
      <w:marTop w:val="0"/>
      <w:marBottom w:val="0"/>
      <w:divBdr>
        <w:top w:val="none" w:sz="0" w:space="0" w:color="auto"/>
        <w:left w:val="none" w:sz="0" w:space="0" w:color="auto"/>
        <w:bottom w:val="none" w:sz="0" w:space="0" w:color="auto"/>
        <w:right w:val="none" w:sz="0" w:space="0" w:color="auto"/>
      </w:divBdr>
    </w:div>
    <w:div w:id="275987856">
      <w:bodyDiv w:val="1"/>
      <w:marLeft w:val="0"/>
      <w:marRight w:val="0"/>
      <w:marTop w:val="0"/>
      <w:marBottom w:val="0"/>
      <w:divBdr>
        <w:top w:val="none" w:sz="0" w:space="0" w:color="auto"/>
        <w:left w:val="none" w:sz="0" w:space="0" w:color="auto"/>
        <w:bottom w:val="none" w:sz="0" w:space="0" w:color="auto"/>
        <w:right w:val="none" w:sz="0" w:space="0" w:color="auto"/>
      </w:divBdr>
    </w:div>
    <w:div w:id="333849568">
      <w:bodyDiv w:val="1"/>
      <w:marLeft w:val="0"/>
      <w:marRight w:val="0"/>
      <w:marTop w:val="0"/>
      <w:marBottom w:val="0"/>
      <w:divBdr>
        <w:top w:val="none" w:sz="0" w:space="0" w:color="auto"/>
        <w:left w:val="none" w:sz="0" w:space="0" w:color="auto"/>
        <w:bottom w:val="none" w:sz="0" w:space="0" w:color="auto"/>
        <w:right w:val="none" w:sz="0" w:space="0" w:color="auto"/>
      </w:divBdr>
    </w:div>
    <w:div w:id="463084785">
      <w:bodyDiv w:val="1"/>
      <w:marLeft w:val="0"/>
      <w:marRight w:val="0"/>
      <w:marTop w:val="0"/>
      <w:marBottom w:val="0"/>
      <w:divBdr>
        <w:top w:val="none" w:sz="0" w:space="0" w:color="auto"/>
        <w:left w:val="none" w:sz="0" w:space="0" w:color="auto"/>
        <w:bottom w:val="none" w:sz="0" w:space="0" w:color="auto"/>
        <w:right w:val="none" w:sz="0" w:space="0" w:color="auto"/>
      </w:divBdr>
    </w:div>
    <w:div w:id="623006261">
      <w:bodyDiv w:val="1"/>
      <w:marLeft w:val="0"/>
      <w:marRight w:val="0"/>
      <w:marTop w:val="0"/>
      <w:marBottom w:val="0"/>
      <w:divBdr>
        <w:top w:val="none" w:sz="0" w:space="0" w:color="auto"/>
        <w:left w:val="none" w:sz="0" w:space="0" w:color="auto"/>
        <w:bottom w:val="none" w:sz="0" w:space="0" w:color="auto"/>
        <w:right w:val="none" w:sz="0" w:space="0" w:color="auto"/>
      </w:divBdr>
    </w:div>
    <w:div w:id="644896693">
      <w:bodyDiv w:val="1"/>
      <w:marLeft w:val="0"/>
      <w:marRight w:val="0"/>
      <w:marTop w:val="0"/>
      <w:marBottom w:val="0"/>
      <w:divBdr>
        <w:top w:val="none" w:sz="0" w:space="0" w:color="auto"/>
        <w:left w:val="none" w:sz="0" w:space="0" w:color="auto"/>
        <w:bottom w:val="none" w:sz="0" w:space="0" w:color="auto"/>
        <w:right w:val="none" w:sz="0" w:space="0" w:color="auto"/>
      </w:divBdr>
    </w:div>
    <w:div w:id="781151577">
      <w:bodyDiv w:val="1"/>
      <w:marLeft w:val="0"/>
      <w:marRight w:val="0"/>
      <w:marTop w:val="0"/>
      <w:marBottom w:val="0"/>
      <w:divBdr>
        <w:top w:val="none" w:sz="0" w:space="0" w:color="auto"/>
        <w:left w:val="none" w:sz="0" w:space="0" w:color="auto"/>
        <w:bottom w:val="none" w:sz="0" w:space="0" w:color="auto"/>
        <w:right w:val="none" w:sz="0" w:space="0" w:color="auto"/>
      </w:divBdr>
    </w:div>
    <w:div w:id="797335496">
      <w:bodyDiv w:val="1"/>
      <w:marLeft w:val="0"/>
      <w:marRight w:val="0"/>
      <w:marTop w:val="0"/>
      <w:marBottom w:val="0"/>
      <w:divBdr>
        <w:top w:val="none" w:sz="0" w:space="0" w:color="auto"/>
        <w:left w:val="none" w:sz="0" w:space="0" w:color="auto"/>
        <w:bottom w:val="none" w:sz="0" w:space="0" w:color="auto"/>
        <w:right w:val="none" w:sz="0" w:space="0" w:color="auto"/>
      </w:divBdr>
    </w:div>
    <w:div w:id="846990142">
      <w:bodyDiv w:val="1"/>
      <w:marLeft w:val="0"/>
      <w:marRight w:val="0"/>
      <w:marTop w:val="0"/>
      <w:marBottom w:val="0"/>
      <w:divBdr>
        <w:top w:val="none" w:sz="0" w:space="0" w:color="auto"/>
        <w:left w:val="none" w:sz="0" w:space="0" w:color="auto"/>
        <w:bottom w:val="none" w:sz="0" w:space="0" w:color="auto"/>
        <w:right w:val="none" w:sz="0" w:space="0" w:color="auto"/>
      </w:divBdr>
    </w:div>
    <w:div w:id="851265670">
      <w:bodyDiv w:val="1"/>
      <w:marLeft w:val="0"/>
      <w:marRight w:val="0"/>
      <w:marTop w:val="0"/>
      <w:marBottom w:val="0"/>
      <w:divBdr>
        <w:top w:val="none" w:sz="0" w:space="0" w:color="auto"/>
        <w:left w:val="none" w:sz="0" w:space="0" w:color="auto"/>
        <w:bottom w:val="none" w:sz="0" w:space="0" w:color="auto"/>
        <w:right w:val="none" w:sz="0" w:space="0" w:color="auto"/>
      </w:divBdr>
    </w:div>
    <w:div w:id="871458752">
      <w:bodyDiv w:val="1"/>
      <w:marLeft w:val="0"/>
      <w:marRight w:val="0"/>
      <w:marTop w:val="0"/>
      <w:marBottom w:val="0"/>
      <w:divBdr>
        <w:top w:val="none" w:sz="0" w:space="0" w:color="auto"/>
        <w:left w:val="none" w:sz="0" w:space="0" w:color="auto"/>
        <w:bottom w:val="none" w:sz="0" w:space="0" w:color="auto"/>
        <w:right w:val="none" w:sz="0" w:space="0" w:color="auto"/>
      </w:divBdr>
    </w:div>
    <w:div w:id="913930534">
      <w:bodyDiv w:val="1"/>
      <w:marLeft w:val="0"/>
      <w:marRight w:val="0"/>
      <w:marTop w:val="0"/>
      <w:marBottom w:val="0"/>
      <w:divBdr>
        <w:top w:val="none" w:sz="0" w:space="0" w:color="auto"/>
        <w:left w:val="none" w:sz="0" w:space="0" w:color="auto"/>
        <w:bottom w:val="none" w:sz="0" w:space="0" w:color="auto"/>
        <w:right w:val="none" w:sz="0" w:space="0" w:color="auto"/>
      </w:divBdr>
    </w:div>
    <w:div w:id="952634290">
      <w:bodyDiv w:val="1"/>
      <w:marLeft w:val="0"/>
      <w:marRight w:val="0"/>
      <w:marTop w:val="0"/>
      <w:marBottom w:val="0"/>
      <w:divBdr>
        <w:top w:val="none" w:sz="0" w:space="0" w:color="auto"/>
        <w:left w:val="none" w:sz="0" w:space="0" w:color="auto"/>
        <w:bottom w:val="none" w:sz="0" w:space="0" w:color="auto"/>
        <w:right w:val="none" w:sz="0" w:space="0" w:color="auto"/>
      </w:divBdr>
    </w:div>
    <w:div w:id="975374616">
      <w:bodyDiv w:val="1"/>
      <w:marLeft w:val="0"/>
      <w:marRight w:val="0"/>
      <w:marTop w:val="0"/>
      <w:marBottom w:val="0"/>
      <w:divBdr>
        <w:top w:val="none" w:sz="0" w:space="0" w:color="auto"/>
        <w:left w:val="none" w:sz="0" w:space="0" w:color="auto"/>
        <w:bottom w:val="none" w:sz="0" w:space="0" w:color="auto"/>
        <w:right w:val="none" w:sz="0" w:space="0" w:color="auto"/>
      </w:divBdr>
    </w:div>
    <w:div w:id="1096483325">
      <w:bodyDiv w:val="1"/>
      <w:marLeft w:val="0"/>
      <w:marRight w:val="0"/>
      <w:marTop w:val="0"/>
      <w:marBottom w:val="0"/>
      <w:divBdr>
        <w:top w:val="none" w:sz="0" w:space="0" w:color="auto"/>
        <w:left w:val="none" w:sz="0" w:space="0" w:color="auto"/>
        <w:bottom w:val="none" w:sz="0" w:space="0" w:color="auto"/>
        <w:right w:val="none" w:sz="0" w:space="0" w:color="auto"/>
      </w:divBdr>
    </w:div>
    <w:div w:id="1110004392">
      <w:bodyDiv w:val="1"/>
      <w:marLeft w:val="0"/>
      <w:marRight w:val="0"/>
      <w:marTop w:val="0"/>
      <w:marBottom w:val="0"/>
      <w:divBdr>
        <w:top w:val="none" w:sz="0" w:space="0" w:color="auto"/>
        <w:left w:val="none" w:sz="0" w:space="0" w:color="auto"/>
        <w:bottom w:val="none" w:sz="0" w:space="0" w:color="auto"/>
        <w:right w:val="none" w:sz="0" w:space="0" w:color="auto"/>
      </w:divBdr>
    </w:div>
    <w:div w:id="1189022088">
      <w:bodyDiv w:val="1"/>
      <w:marLeft w:val="0"/>
      <w:marRight w:val="0"/>
      <w:marTop w:val="0"/>
      <w:marBottom w:val="0"/>
      <w:divBdr>
        <w:top w:val="none" w:sz="0" w:space="0" w:color="auto"/>
        <w:left w:val="none" w:sz="0" w:space="0" w:color="auto"/>
        <w:bottom w:val="none" w:sz="0" w:space="0" w:color="auto"/>
        <w:right w:val="none" w:sz="0" w:space="0" w:color="auto"/>
      </w:divBdr>
    </w:div>
    <w:div w:id="1275674693">
      <w:bodyDiv w:val="1"/>
      <w:marLeft w:val="0"/>
      <w:marRight w:val="0"/>
      <w:marTop w:val="0"/>
      <w:marBottom w:val="0"/>
      <w:divBdr>
        <w:top w:val="none" w:sz="0" w:space="0" w:color="auto"/>
        <w:left w:val="none" w:sz="0" w:space="0" w:color="auto"/>
        <w:bottom w:val="none" w:sz="0" w:space="0" w:color="auto"/>
        <w:right w:val="none" w:sz="0" w:space="0" w:color="auto"/>
      </w:divBdr>
    </w:div>
    <w:div w:id="1454864644">
      <w:bodyDiv w:val="1"/>
      <w:marLeft w:val="0"/>
      <w:marRight w:val="0"/>
      <w:marTop w:val="0"/>
      <w:marBottom w:val="0"/>
      <w:divBdr>
        <w:top w:val="none" w:sz="0" w:space="0" w:color="auto"/>
        <w:left w:val="none" w:sz="0" w:space="0" w:color="auto"/>
        <w:bottom w:val="none" w:sz="0" w:space="0" w:color="auto"/>
        <w:right w:val="none" w:sz="0" w:space="0" w:color="auto"/>
      </w:divBdr>
    </w:div>
    <w:div w:id="1505902528">
      <w:bodyDiv w:val="1"/>
      <w:marLeft w:val="0"/>
      <w:marRight w:val="0"/>
      <w:marTop w:val="0"/>
      <w:marBottom w:val="0"/>
      <w:divBdr>
        <w:top w:val="none" w:sz="0" w:space="0" w:color="auto"/>
        <w:left w:val="none" w:sz="0" w:space="0" w:color="auto"/>
        <w:bottom w:val="none" w:sz="0" w:space="0" w:color="auto"/>
        <w:right w:val="none" w:sz="0" w:space="0" w:color="auto"/>
      </w:divBdr>
    </w:div>
    <w:div w:id="1549416042">
      <w:bodyDiv w:val="1"/>
      <w:marLeft w:val="0"/>
      <w:marRight w:val="0"/>
      <w:marTop w:val="0"/>
      <w:marBottom w:val="0"/>
      <w:divBdr>
        <w:top w:val="none" w:sz="0" w:space="0" w:color="auto"/>
        <w:left w:val="none" w:sz="0" w:space="0" w:color="auto"/>
        <w:bottom w:val="none" w:sz="0" w:space="0" w:color="auto"/>
        <w:right w:val="none" w:sz="0" w:space="0" w:color="auto"/>
      </w:divBdr>
    </w:div>
    <w:div w:id="1613632809">
      <w:bodyDiv w:val="1"/>
      <w:marLeft w:val="0"/>
      <w:marRight w:val="0"/>
      <w:marTop w:val="0"/>
      <w:marBottom w:val="0"/>
      <w:divBdr>
        <w:top w:val="none" w:sz="0" w:space="0" w:color="auto"/>
        <w:left w:val="none" w:sz="0" w:space="0" w:color="auto"/>
        <w:bottom w:val="none" w:sz="0" w:space="0" w:color="auto"/>
        <w:right w:val="none" w:sz="0" w:space="0" w:color="auto"/>
      </w:divBdr>
    </w:div>
    <w:div w:id="1626354095">
      <w:bodyDiv w:val="1"/>
      <w:marLeft w:val="0"/>
      <w:marRight w:val="0"/>
      <w:marTop w:val="0"/>
      <w:marBottom w:val="0"/>
      <w:divBdr>
        <w:top w:val="none" w:sz="0" w:space="0" w:color="auto"/>
        <w:left w:val="none" w:sz="0" w:space="0" w:color="auto"/>
        <w:bottom w:val="none" w:sz="0" w:space="0" w:color="auto"/>
        <w:right w:val="none" w:sz="0" w:space="0" w:color="auto"/>
      </w:divBdr>
    </w:div>
    <w:div w:id="1793595575">
      <w:bodyDiv w:val="1"/>
      <w:marLeft w:val="0"/>
      <w:marRight w:val="0"/>
      <w:marTop w:val="0"/>
      <w:marBottom w:val="0"/>
      <w:divBdr>
        <w:top w:val="none" w:sz="0" w:space="0" w:color="auto"/>
        <w:left w:val="none" w:sz="0" w:space="0" w:color="auto"/>
        <w:bottom w:val="none" w:sz="0" w:space="0" w:color="auto"/>
        <w:right w:val="none" w:sz="0" w:space="0" w:color="auto"/>
      </w:divBdr>
    </w:div>
    <w:div w:id="1944193008">
      <w:bodyDiv w:val="1"/>
      <w:marLeft w:val="0"/>
      <w:marRight w:val="0"/>
      <w:marTop w:val="0"/>
      <w:marBottom w:val="0"/>
      <w:divBdr>
        <w:top w:val="none" w:sz="0" w:space="0" w:color="auto"/>
        <w:left w:val="none" w:sz="0" w:space="0" w:color="auto"/>
        <w:bottom w:val="none" w:sz="0" w:space="0" w:color="auto"/>
        <w:right w:val="none" w:sz="0" w:space="0" w:color="auto"/>
      </w:divBdr>
    </w:div>
    <w:div w:id="2045716342">
      <w:bodyDiv w:val="1"/>
      <w:marLeft w:val="0"/>
      <w:marRight w:val="0"/>
      <w:marTop w:val="0"/>
      <w:marBottom w:val="0"/>
      <w:divBdr>
        <w:top w:val="none" w:sz="0" w:space="0" w:color="auto"/>
        <w:left w:val="none" w:sz="0" w:space="0" w:color="auto"/>
        <w:bottom w:val="none" w:sz="0" w:space="0" w:color="auto"/>
        <w:right w:val="none" w:sz="0" w:space="0" w:color="auto"/>
      </w:divBdr>
    </w:div>
    <w:div w:id="2058966622">
      <w:bodyDiv w:val="1"/>
      <w:marLeft w:val="0"/>
      <w:marRight w:val="0"/>
      <w:marTop w:val="0"/>
      <w:marBottom w:val="0"/>
      <w:divBdr>
        <w:top w:val="none" w:sz="0" w:space="0" w:color="auto"/>
        <w:left w:val="none" w:sz="0" w:space="0" w:color="auto"/>
        <w:bottom w:val="none" w:sz="0" w:space="0" w:color="auto"/>
        <w:right w:val="none" w:sz="0" w:space="0" w:color="auto"/>
      </w:divBdr>
    </w:div>
    <w:div w:id="206964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k-kris-hirst-16673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25ACB-B182-3046-BB76-3D054583D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14</cp:revision>
  <dcterms:created xsi:type="dcterms:W3CDTF">2018-04-23T19:51:00Z</dcterms:created>
  <dcterms:modified xsi:type="dcterms:W3CDTF">2018-04-24T15:16:00Z</dcterms:modified>
</cp:coreProperties>
</file>