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01B8C0" w14:textId="0037236E" w:rsidR="00C12319" w:rsidRPr="003E67D8" w:rsidRDefault="000C1368" w:rsidP="003E67D8">
      <w:pPr>
        <w:pStyle w:val="NormalWeb"/>
        <w:jc w:val="center"/>
        <w:rPr>
          <w:rStyle w:val="normaltextrun"/>
          <w:rFonts w:ascii="Arial" w:hAnsi="Arial" w:cs="Arial"/>
          <w:b/>
          <w:bCs/>
          <w:color w:val="000000"/>
          <w:position w:val="3"/>
          <w:szCs w:val="32"/>
          <w:u w:val="single"/>
        </w:rPr>
      </w:pPr>
      <w:r>
        <w:rPr>
          <w:rStyle w:val="normaltextrun"/>
          <w:rFonts w:ascii="Arial" w:hAnsi="Arial" w:cs="Arial"/>
          <w:b/>
          <w:bCs/>
          <w:color w:val="000000"/>
          <w:position w:val="3"/>
          <w:szCs w:val="32"/>
          <w:u w:val="single"/>
        </w:rPr>
        <w:t>P</w:t>
      </w:r>
      <w:r w:rsidR="00C12319" w:rsidRPr="003E67D8">
        <w:rPr>
          <w:rStyle w:val="normaltextrun"/>
          <w:rFonts w:ascii="Arial" w:hAnsi="Arial" w:cs="Arial"/>
          <w:b/>
          <w:bCs/>
          <w:color w:val="000000"/>
          <w:position w:val="3"/>
          <w:szCs w:val="32"/>
          <w:u w:val="single"/>
        </w:rPr>
        <w:t xml:space="preserve">romoting </w:t>
      </w:r>
      <w:r>
        <w:rPr>
          <w:rStyle w:val="normaltextrun"/>
          <w:rFonts w:ascii="Arial" w:hAnsi="Arial" w:cs="Arial"/>
          <w:b/>
          <w:bCs/>
          <w:color w:val="000000"/>
          <w:position w:val="3"/>
          <w:szCs w:val="32"/>
          <w:u w:val="single"/>
        </w:rPr>
        <w:t>I</w:t>
      </w:r>
      <w:r w:rsidR="00C12319" w:rsidRPr="003E67D8">
        <w:rPr>
          <w:rStyle w:val="normaltextrun"/>
          <w:rFonts w:ascii="Arial" w:hAnsi="Arial" w:cs="Arial"/>
          <w:b/>
          <w:bCs/>
          <w:color w:val="000000"/>
          <w:position w:val="3"/>
          <w:szCs w:val="32"/>
          <w:u w:val="single"/>
        </w:rPr>
        <w:t>nclusivity</w:t>
      </w:r>
      <w:r>
        <w:rPr>
          <w:rStyle w:val="normaltextrun"/>
          <w:rFonts w:ascii="Arial" w:hAnsi="Arial" w:cs="Arial"/>
          <w:b/>
          <w:bCs/>
          <w:color w:val="000000"/>
          <w:position w:val="3"/>
          <w:szCs w:val="32"/>
          <w:u w:val="single"/>
        </w:rPr>
        <w:t xml:space="preserve"> within the Curriculum</w:t>
      </w:r>
      <w:r w:rsidR="00C12319" w:rsidRPr="003E67D8">
        <w:rPr>
          <w:rStyle w:val="normaltextrun"/>
          <w:rFonts w:ascii="Arial" w:hAnsi="Arial" w:cs="Arial"/>
          <w:b/>
          <w:bCs/>
          <w:color w:val="000000"/>
          <w:position w:val="3"/>
          <w:szCs w:val="32"/>
          <w:u w:val="single"/>
        </w:rPr>
        <w:t>.</w:t>
      </w:r>
    </w:p>
    <w:p w14:paraId="3E53AF7C" w14:textId="01904EAD" w:rsidR="00C12319" w:rsidRPr="003E67D8" w:rsidRDefault="00252FDE" w:rsidP="003E67D8">
      <w:pPr>
        <w:pStyle w:val="NormalWeb"/>
        <w:jc w:val="center"/>
        <w:rPr>
          <w:rStyle w:val="normaltextrun"/>
          <w:rFonts w:ascii="Arial" w:hAnsi="Arial" w:cs="Arial"/>
          <w:b/>
          <w:bCs/>
          <w:color w:val="000000"/>
          <w:position w:val="3"/>
          <w:szCs w:val="32"/>
          <w:u w:val="single"/>
        </w:rPr>
      </w:pPr>
      <w:r w:rsidRPr="003E67D8">
        <w:rPr>
          <w:rStyle w:val="normaltextrun"/>
          <w:rFonts w:ascii="Arial" w:hAnsi="Arial" w:cs="Arial"/>
          <w:b/>
          <w:bCs/>
          <w:color w:val="000000"/>
          <w:position w:val="3"/>
          <w:szCs w:val="32"/>
          <w:u w:val="single"/>
        </w:rPr>
        <w:t xml:space="preserve">By </w:t>
      </w:r>
      <w:r w:rsidR="00C12319" w:rsidRPr="003E67D8">
        <w:rPr>
          <w:rStyle w:val="normaltextrun"/>
          <w:rFonts w:ascii="Arial" w:hAnsi="Arial" w:cs="Arial"/>
          <w:b/>
          <w:bCs/>
          <w:color w:val="000000"/>
          <w:position w:val="3"/>
          <w:szCs w:val="32"/>
          <w:u w:val="single"/>
        </w:rPr>
        <w:t>Megan Williams</w:t>
      </w:r>
      <w:r w:rsidRPr="003E67D8">
        <w:rPr>
          <w:rStyle w:val="normaltextrun"/>
          <w:rFonts w:ascii="Arial" w:hAnsi="Arial" w:cs="Arial"/>
          <w:b/>
          <w:bCs/>
          <w:color w:val="000000"/>
          <w:position w:val="3"/>
          <w:szCs w:val="32"/>
          <w:u w:val="single"/>
        </w:rPr>
        <w:t xml:space="preserve"> 1807499.</w:t>
      </w:r>
    </w:p>
    <w:p w14:paraId="182705C3" w14:textId="77777777" w:rsidR="003E67D8" w:rsidRPr="003E67D8" w:rsidRDefault="003E67D8" w:rsidP="003E67D8">
      <w:pPr>
        <w:pStyle w:val="NormalWeb"/>
        <w:jc w:val="center"/>
        <w:rPr>
          <w:rFonts w:ascii="Arial" w:hAnsi="Arial" w:cs="Arial"/>
          <w:b/>
          <w:bCs/>
          <w:color w:val="000000"/>
          <w:position w:val="3"/>
          <w:sz w:val="22"/>
          <w:szCs w:val="28"/>
          <w:u w:val="single"/>
        </w:rPr>
      </w:pPr>
    </w:p>
    <w:p w14:paraId="24CE8421" w14:textId="7D28BA7D" w:rsidR="00A0727D" w:rsidRPr="00A929D4" w:rsidRDefault="00D44D21" w:rsidP="009D5A8C">
      <w:pPr>
        <w:pStyle w:val="NormalWeb"/>
        <w:spacing w:line="360" w:lineRule="auto"/>
        <w:jc w:val="both"/>
        <w:rPr>
          <w:rFonts w:ascii="Calibri" w:hAnsi="Calibri" w:cs="Calibri"/>
          <w:color w:val="000000" w:themeColor="text1"/>
        </w:rPr>
      </w:pPr>
      <w:r w:rsidRPr="00A929D4">
        <w:rPr>
          <w:rFonts w:ascii="Calibri" w:hAnsi="Calibri" w:cs="Calibri"/>
          <w:color w:val="000000" w:themeColor="text1"/>
        </w:rPr>
        <w:t>This essay aims to discuss inclusiv</w:t>
      </w:r>
      <w:r w:rsidR="00E6248E" w:rsidRPr="00A929D4">
        <w:rPr>
          <w:rFonts w:ascii="Calibri" w:hAnsi="Calibri" w:cs="Calibri"/>
          <w:color w:val="000000" w:themeColor="text1"/>
        </w:rPr>
        <w:t xml:space="preserve">ity within education </w:t>
      </w:r>
      <w:r w:rsidR="00F47F9A" w:rsidRPr="00A929D4">
        <w:rPr>
          <w:rFonts w:ascii="Calibri" w:hAnsi="Calibri" w:cs="Calibri"/>
          <w:color w:val="000000" w:themeColor="text1"/>
        </w:rPr>
        <w:t>and</w:t>
      </w:r>
      <w:r w:rsidRPr="00A929D4">
        <w:rPr>
          <w:rFonts w:ascii="Calibri" w:hAnsi="Calibri" w:cs="Calibri"/>
          <w:color w:val="000000" w:themeColor="text1"/>
        </w:rPr>
        <w:t xml:space="preserve"> how </w:t>
      </w:r>
      <w:r w:rsidR="00F47F9A" w:rsidRPr="00A929D4">
        <w:rPr>
          <w:rFonts w:ascii="Calibri" w:hAnsi="Calibri" w:cs="Calibri"/>
          <w:color w:val="000000" w:themeColor="text1"/>
        </w:rPr>
        <w:t>it</w:t>
      </w:r>
      <w:r w:rsidRPr="00A929D4">
        <w:rPr>
          <w:rFonts w:ascii="Calibri" w:hAnsi="Calibri" w:cs="Calibri"/>
          <w:color w:val="000000" w:themeColor="text1"/>
        </w:rPr>
        <w:t xml:space="preserve"> can be implemented within the </w:t>
      </w:r>
      <w:r w:rsidR="00F020E5" w:rsidRPr="00A929D4">
        <w:rPr>
          <w:rFonts w:ascii="Calibri" w:hAnsi="Calibri" w:cs="Calibri"/>
          <w:color w:val="000000" w:themeColor="text1"/>
        </w:rPr>
        <w:t xml:space="preserve">Welsh </w:t>
      </w:r>
      <w:r w:rsidRPr="00A929D4">
        <w:rPr>
          <w:rFonts w:ascii="Calibri" w:hAnsi="Calibri" w:cs="Calibri"/>
          <w:color w:val="000000" w:themeColor="text1"/>
        </w:rPr>
        <w:t>curriculum</w:t>
      </w:r>
      <w:r w:rsidR="00F020E5" w:rsidRPr="00A929D4">
        <w:rPr>
          <w:rFonts w:ascii="Calibri" w:hAnsi="Calibri" w:cs="Calibri"/>
          <w:color w:val="000000" w:themeColor="text1"/>
        </w:rPr>
        <w:t xml:space="preserve">, specifically </w:t>
      </w:r>
      <w:r w:rsidR="00B95D8F" w:rsidRPr="00A929D4">
        <w:rPr>
          <w:rFonts w:ascii="Calibri" w:hAnsi="Calibri" w:cs="Calibri"/>
          <w:color w:val="000000" w:themeColor="text1"/>
        </w:rPr>
        <w:t xml:space="preserve">in the foundation phase which takes place at age three to seven </w:t>
      </w:r>
      <w:r w:rsidR="00173AA0" w:rsidRPr="00A929D4">
        <w:rPr>
          <w:rFonts w:ascii="Calibri" w:hAnsi="Calibri" w:cs="Calibri"/>
          <w:color w:val="000000" w:themeColor="text1"/>
        </w:rPr>
        <w:t>years old</w:t>
      </w:r>
      <w:r w:rsidRPr="00A929D4">
        <w:rPr>
          <w:rFonts w:ascii="Calibri" w:hAnsi="Calibri" w:cs="Calibri"/>
          <w:color w:val="000000" w:themeColor="text1"/>
        </w:rPr>
        <w:t>.</w:t>
      </w:r>
      <w:r w:rsidR="00173AA0" w:rsidRPr="00A929D4">
        <w:rPr>
          <w:rFonts w:ascii="Calibri" w:hAnsi="Calibri" w:cs="Calibri"/>
          <w:color w:val="000000" w:themeColor="text1"/>
        </w:rPr>
        <w:t xml:space="preserve"> </w:t>
      </w:r>
      <w:r w:rsidR="008070DD" w:rsidRPr="00A929D4">
        <w:rPr>
          <w:rFonts w:ascii="Calibri" w:hAnsi="Calibri" w:cs="Calibri"/>
          <w:color w:val="000000" w:themeColor="text1"/>
        </w:rPr>
        <w:t>According to Peters (1999, P.15), i</w:t>
      </w:r>
      <w:r w:rsidR="00173AA0" w:rsidRPr="00A929D4">
        <w:rPr>
          <w:rFonts w:ascii="Calibri" w:hAnsi="Calibri" w:cs="Calibri"/>
          <w:color w:val="000000" w:themeColor="text1"/>
        </w:rPr>
        <w:t xml:space="preserve">nclusion is </w:t>
      </w:r>
      <w:r w:rsidR="0012469E" w:rsidRPr="00A929D4">
        <w:rPr>
          <w:rFonts w:ascii="Calibri" w:hAnsi="Calibri" w:cs="Calibri"/>
          <w:color w:val="000000" w:themeColor="text1"/>
        </w:rPr>
        <w:t>‘one of the newest and most controversial terms in education today’</w:t>
      </w:r>
      <w:r w:rsidR="00467E44" w:rsidRPr="00A929D4">
        <w:rPr>
          <w:rFonts w:ascii="Calibri" w:hAnsi="Calibri" w:cs="Calibri"/>
          <w:color w:val="000000" w:themeColor="text1"/>
        </w:rPr>
        <w:t xml:space="preserve"> and defines it as ‘a philosophy where the belief is that everyone has a basic right to participate fully in society</w:t>
      </w:r>
      <w:r w:rsidR="00813074" w:rsidRPr="00A929D4">
        <w:rPr>
          <w:rFonts w:ascii="Calibri" w:hAnsi="Calibri" w:cs="Calibri"/>
          <w:color w:val="000000" w:themeColor="text1"/>
        </w:rPr>
        <w:t>’</w:t>
      </w:r>
      <w:r w:rsidR="0028425D" w:rsidRPr="00A929D4">
        <w:rPr>
          <w:rFonts w:ascii="Calibri" w:hAnsi="Calibri" w:cs="Calibri"/>
          <w:color w:val="000000" w:themeColor="text1"/>
        </w:rPr>
        <w:t>. I</w:t>
      </w:r>
      <w:r w:rsidR="000056B2" w:rsidRPr="00A929D4">
        <w:rPr>
          <w:rFonts w:ascii="Calibri" w:hAnsi="Calibri" w:cs="Calibri"/>
          <w:color w:val="000000" w:themeColor="text1"/>
        </w:rPr>
        <w:t>n simple</w:t>
      </w:r>
      <w:r w:rsidR="0028425D" w:rsidRPr="00A929D4">
        <w:rPr>
          <w:rFonts w:ascii="Calibri" w:hAnsi="Calibri" w:cs="Calibri"/>
          <w:color w:val="000000" w:themeColor="text1"/>
        </w:rPr>
        <w:t>r</w:t>
      </w:r>
      <w:r w:rsidR="000056B2" w:rsidRPr="00A929D4">
        <w:rPr>
          <w:rFonts w:ascii="Calibri" w:hAnsi="Calibri" w:cs="Calibri"/>
          <w:color w:val="000000" w:themeColor="text1"/>
        </w:rPr>
        <w:t xml:space="preserve"> terms, </w:t>
      </w:r>
      <w:r w:rsidR="009340E3" w:rsidRPr="00A929D4">
        <w:rPr>
          <w:rFonts w:ascii="Calibri" w:hAnsi="Calibri" w:cs="Calibri"/>
          <w:color w:val="000000" w:themeColor="text1"/>
        </w:rPr>
        <w:t>Peters</w:t>
      </w:r>
      <w:r w:rsidR="000056B2" w:rsidRPr="00A929D4">
        <w:rPr>
          <w:rFonts w:ascii="Calibri" w:hAnsi="Calibri" w:cs="Calibri"/>
          <w:color w:val="000000" w:themeColor="text1"/>
        </w:rPr>
        <w:t xml:space="preserve"> </w:t>
      </w:r>
      <w:r w:rsidR="009340E3" w:rsidRPr="00A929D4">
        <w:rPr>
          <w:rFonts w:ascii="Calibri" w:hAnsi="Calibri" w:cs="Calibri"/>
          <w:color w:val="000000" w:themeColor="text1"/>
        </w:rPr>
        <w:t>(1999</w:t>
      </w:r>
      <w:r w:rsidR="00547E61" w:rsidRPr="00A929D4">
        <w:rPr>
          <w:rFonts w:ascii="Calibri" w:hAnsi="Calibri" w:cs="Calibri"/>
          <w:color w:val="000000" w:themeColor="text1"/>
        </w:rPr>
        <w:t>,</w:t>
      </w:r>
      <w:r w:rsidR="009340E3" w:rsidRPr="00A929D4">
        <w:rPr>
          <w:rFonts w:ascii="Calibri" w:hAnsi="Calibri" w:cs="Calibri"/>
          <w:color w:val="000000" w:themeColor="text1"/>
        </w:rPr>
        <w:t xml:space="preserve"> P.15) </w:t>
      </w:r>
      <w:r w:rsidR="000056B2" w:rsidRPr="00A929D4">
        <w:rPr>
          <w:rFonts w:ascii="Calibri" w:hAnsi="Calibri" w:cs="Calibri"/>
          <w:color w:val="000000" w:themeColor="text1"/>
        </w:rPr>
        <w:t>describe</w:t>
      </w:r>
      <w:r w:rsidR="009340E3" w:rsidRPr="00A929D4">
        <w:rPr>
          <w:rFonts w:ascii="Calibri" w:hAnsi="Calibri" w:cs="Calibri"/>
          <w:color w:val="000000" w:themeColor="text1"/>
        </w:rPr>
        <w:t>s</w:t>
      </w:r>
      <w:r w:rsidR="000056B2" w:rsidRPr="00A929D4">
        <w:rPr>
          <w:rFonts w:ascii="Calibri" w:hAnsi="Calibri" w:cs="Calibri"/>
          <w:color w:val="000000" w:themeColor="text1"/>
        </w:rPr>
        <w:t xml:space="preserve"> </w:t>
      </w:r>
      <w:r w:rsidR="009340E3" w:rsidRPr="00A929D4">
        <w:rPr>
          <w:rFonts w:ascii="Calibri" w:hAnsi="Calibri" w:cs="Calibri"/>
          <w:color w:val="000000" w:themeColor="text1"/>
        </w:rPr>
        <w:t xml:space="preserve">it </w:t>
      </w:r>
      <w:r w:rsidR="000056B2" w:rsidRPr="00A929D4">
        <w:rPr>
          <w:rFonts w:ascii="Calibri" w:hAnsi="Calibri" w:cs="Calibri"/>
          <w:color w:val="000000" w:themeColor="text1"/>
        </w:rPr>
        <w:t xml:space="preserve">as ‘including disabled students with non-disabled students in every aspect of education, from the same classrooms to the same social activities and support </w:t>
      </w:r>
      <w:proofErr w:type="gramStart"/>
      <w:r w:rsidR="000056B2" w:rsidRPr="00A929D4">
        <w:rPr>
          <w:rFonts w:ascii="Calibri" w:hAnsi="Calibri" w:cs="Calibri"/>
          <w:color w:val="000000" w:themeColor="text1"/>
        </w:rPr>
        <w:t>groups’</w:t>
      </w:r>
      <w:proofErr w:type="gramEnd"/>
      <w:r w:rsidR="009340E3" w:rsidRPr="00A929D4">
        <w:rPr>
          <w:rFonts w:ascii="Calibri" w:hAnsi="Calibri" w:cs="Calibri"/>
          <w:color w:val="000000" w:themeColor="text1"/>
        </w:rPr>
        <w:t>.</w:t>
      </w:r>
      <w:r w:rsidR="004040F3" w:rsidRPr="00A929D4">
        <w:rPr>
          <w:rFonts w:ascii="Calibri" w:hAnsi="Calibri" w:cs="Calibri"/>
          <w:color w:val="000000" w:themeColor="text1"/>
        </w:rPr>
        <w:t xml:space="preserve"> </w:t>
      </w:r>
      <w:r w:rsidR="000B4A95" w:rsidRPr="00A929D4">
        <w:rPr>
          <w:rFonts w:ascii="Calibri" w:hAnsi="Calibri" w:cs="Calibri"/>
          <w:color w:val="000000" w:themeColor="text1"/>
        </w:rPr>
        <w:t xml:space="preserve">In support of this, the Welsh Assembly Government </w:t>
      </w:r>
      <w:r w:rsidR="00547E61" w:rsidRPr="00A929D4">
        <w:rPr>
          <w:rFonts w:ascii="Calibri" w:hAnsi="Calibri" w:cs="Calibri"/>
          <w:color w:val="000000" w:themeColor="text1"/>
        </w:rPr>
        <w:t>(2017</w:t>
      </w:r>
      <w:r w:rsidR="000B4A95" w:rsidRPr="00A929D4">
        <w:rPr>
          <w:rFonts w:ascii="Calibri" w:hAnsi="Calibri" w:cs="Calibri"/>
          <w:color w:val="000000" w:themeColor="text1"/>
        </w:rPr>
        <w:t>,</w:t>
      </w:r>
      <w:r w:rsidR="00547E61" w:rsidRPr="00A929D4">
        <w:rPr>
          <w:rFonts w:ascii="Calibri" w:hAnsi="Calibri" w:cs="Calibri"/>
          <w:color w:val="000000" w:themeColor="text1"/>
        </w:rPr>
        <w:t xml:space="preserve"> cited in Ware,</w:t>
      </w:r>
      <w:r w:rsidR="000B4A95" w:rsidRPr="00A929D4">
        <w:rPr>
          <w:rFonts w:ascii="Calibri" w:hAnsi="Calibri" w:cs="Calibri"/>
          <w:color w:val="000000" w:themeColor="text1"/>
        </w:rPr>
        <w:t xml:space="preserve"> 2</w:t>
      </w:r>
      <w:r w:rsidR="00547E61" w:rsidRPr="00A929D4">
        <w:rPr>
          <w:rFonts w:ascii="Calibri" w:hAnsi="Calibri" w:cs="Calibri"/>
          <w:color w:val="000000" w:themeColor="text1"/>
        </w:rPr>
        <w:t>019</w:t>
      </w:r>
      <w:r w:rsidR="00D416A9" w:rsidRPr="00A929D4">
        <w:rPr>
          <w:rFonts w:ascii="Calibri" w:hAnsi="Calibri" w:cs="Calibri"/>
          <w:color w:val="000000" w:themeColor="text1"/>
        </w:rPr>
        <w:t>, P.507</w:t>
      </w:r>
      <w:r w:rsidR="000B4A95" w:rsidRPr="00A929D4">
        <w:rPr>
          <w:rFonts w:ascii="Calibri" w:hAnsi="Calibri" w:cs="Calibri"/>
          <w:color w:val="000000" w:themeColor="text1"/>
        </w:rPr>
        <w:t>) is aiming for a ‘fully inclusive education system where all learners have equity of access to education that meets their needs and enables them to participate</w:t>
      </w:r>
      <w:r w:rsidR="00600028" w:rsidRPr="00A929D4">
        <w:rPr>
          <w:rFonts w:ascii="Calibri" w:hAnsi="Calibri" w:cs="Calibri"/>
          <w:color w:val="000000" w:themeColor="text1"/>
        </w:rPr>
        <w:t>’ in their own learning</w:t>
      </w:r>
      <w:r w:rsidR="000B4A95" w:rsidRPr="00A929D4">
        <w:rPr>
          <w:rFonts w:ascii="Calibri" w:hAnsi="Calibri" w:cs="Calibri"/>
          <w:color w:val="000000" w:themeColor="text1"/>
        </w:rPr>
        <w:t>.</w:t>
      </w:r>
      <w:r w:rsidR="007370DB" w:rsidRPr="00A929D4">
        <w:rPr>
          <w:rFonts w:ascii="Calibri" w:hAnsi="Calibri" w:cs="Calibri"/>
          <w:color w:val="000000" w:themeColor="text1"/>
        </w:rPr>
        <w:t xml:space="preserve"> </w:t>
      </w:r>
      <w:r w:rsidR="00EE7617" w:rsidRPr="00A929D4">
        <w:rPr>
          <w:rFonts w:ascii="Calibri" w:hAnsi="Calibri" w:cs="Calibri"/>
          <w:color w:val="000000" w:themeColor="text1"/>
        </w:rPr>
        <w:t xml:space="preserve">To highlight the importance of including children, when looking at those who require </w:t>
      </w:r>
      <w:r w:rsidR="00506869" w:rsidRPr="00A929D4">
        <w:rPr>
          <w:rFonts w:ascii="Calibri" w:hAnsi="Calibri" w:cs="Calibri"/>
          <w:color w:val="000000" w:themeColor="text1"/>
        </w:rPr>
        <w:t>additional</w:t>
      </w:r>
      <w:r w:rsidR="00EE7617" w:rsidRPr="00A929D4">
        <w:rPr>
          <w:rFonts w:ascii="Calibri" w:hAnsi="Calibri" w:cs="Calibri"/>
          <w:color w:val="000000" w:themeColor="text1"/>
        </w:rPr>
        <w:t xml:space="preserve"> support, </w:t>
      </w:r>
      <w:r w:rsidR="00967718" w:rsidRPr="00A929D4">
        <w:rPr>
          <w:rFonts w:ascii="Calibri" w:hAnsi="Calibri" w:cs="Calibri"/>
          <w:color w:val="000000" w:themeColor="text1"/>
        </w:rPr>
        <w:t>W</w:t>
      </w:r>
      <w:r w:rsidR="00EE7617" w:rsidRPr="00A929D4">
        <w:rPr>
          <w:rFonts w:ascii="Calibri" w:hAnsi="Calibri" w:cs="Calibri"/>
          <w:color w:val="000000" w:themeColor="text1"/>
        </w:rPr>
        <w:t>ales has ‘a higher proportion of childre</w:t>
      </w:r>
      <w:r w:rsidR="00506869" w:rsidRPr="00A929D4">
        <w:rPr>
          <w:rFonts w:ascii="Calibri" w:hAnsi="Calibri" w:cs="Calibri"/>
          <w:color w:val="000000" w:themeColor="text1"/>
        </w:rPr>
        <w:t>n’  (Ware, 2019, P.507) compared to England and Northern Ireland</w:t>
      </w:r>
      <w:r w:rsidR="006662B3" w:rsidRPr="00A929D4">
        <w:rPr>
          <w:rFonts w:ascii="Calibri" w:hAnsi="Calibri" w:cs="Calibri"/>
          <w:color w:val="000000" w:themeColor="text1"/>
        </w:rPr>
        <w:t xml:space="preserve"> however, Ware (2019) claims this statistic is unsurprising due to the link between </w:t>
      </w:r>
      <w:r w:rsidR="00BE60F4" w:rsidRPr="00A929D4">
        <w:rPr>
          <w:rFonts w:ascii="Calibri" w:hAnsi="Calibri" w:cs="Calibri"/>
          <w:color w:val="000000" w:themeColor="text1"/>
        </w:rPr>
        <w:t>poverty</w:t>
      </w:r>
      <w:r w:rsidR="00967718" w:rsidRPr="00A929D4">
        <w:rPr>
          <w:rFonts w:ascii="Calibri" w:hAnsi="Calibri" w:cs="Calibri"/>
          <w:color w:val="000000" w:themeColor="text1"/>
        </w:rPr>
        <w:t xml:space="preserve"> (where Wales</w:t>
      </w:r>
      <w:r w:rsidR="00BE60F4" w:rsidRPr="00A929D4">
        <w:rPr>
          <w:rFonts w:ascii="Calibri" w:hAnsi="Calibri" w:cs="Calibri"/>
          <w:color w:val="000000" w:themeColor="text1"/>
        </w:rPr>
        <w:t xml:space="preserve"> </w:t>
      </w:r>
      <w:r w:rsidR="00967718" w:rsidRPr="00A929D4">
        <w:rPr>
          <w:rFonts w:ascii="Calibri" w:hAnsi="Calibri" w:cs="Calibri"/>
          <w:color w:val="000000" w:themeColor="text1"/>
        </w:rPr>
        <w:t xml:space="preserve">is the poorest nation in the UK) </w:t>
      </w:r>
      <w:r w:rsidR="00BE60F4" w:rsidRPr="00A929D4">
        <w:rPr>
          <w:rFonts w:ascii="Calibri" w:hAnsi="Calibri" w:cs="Calibri"/>
          <w:color w:val="000000" w:themeColor="text1"/>
        </w:rPr>
        <w:t xml:space="preserve">and </w:t>
      </w:r>
      <w:r w:rsidR="00896E6A" w:rsidRPr="00A929D4">
        <w:rPr>
          <w:rFonts w:ascii="Calibri" w:hAnsi="Calibri" w:cs="Calibri"/>
          <w:color w:val="000000" w:themeColor="text1"/>
        </w:rPr>
        <w:t>children who have additional learning needs</w:t>
      </w:r>
      <w:r w:rsidR="00506869" w:rsidRPr="00A929D4">
        <w:rPr>
          <w:rFonts w:ascii="Calibri" w:hAnsi="Calibri" w:cs="Calibri"/>
          <w:color w:val="000000" w:themeColor="text1"/>
        </w:rPr>
        <w:t>.</w:t>
      </w:r>
      <w:r w:rsidR="00A0727D" w:rsidRPr="00A929D4">
        <w:rPr>
          <w:rFonts w:ascii="Calibri" w:hAnsi="Calibri" w:cs="Calibri"/>
          <w:color w:val="000000" w:themeColor="text1"/>
        </w:rPr>
        <w:t xml:space="preserve"> </w:t>
      </w:r>
    </w:p>
    <w:p w14:paraId="733CEEBC" w14:textId="1215A14D" w:rsidR="006F18B8" w:rsidRPr="00A929D4" w:rsidRDefault="00A83817" w:rsidP="003E67D8">
      <w:pPr>
        <w:spacing w:before="100" w:beforeAutospacing="1" w:after="100" w:afterAutospacing="1" w:line="360" w:lineRule="auto"/>
        <w:jc w:val="both"/>
        <w:rPr>
          <w:rFonts w:ascii="Calibri" w:eastAsia="Times New Roman" w:hAnsi="Calibri" w:cs="Calibri"/>
          <w:color w:val="000000" w:themeColor="text1"/>
          <w:lang w:eastAsia="en-GB"/>
        </w:rPr>
      </w:pPr>
      <w:r w:rsidRPr="00A929D4">
        <w:rPr>
          <w:rFonts w:ascii="Calibri" w:hAnsi="Calibri" w:cs="Calibri"/>
          <w:color w:val="000000" w:themeColor="text1"/>
        </w:rPr>
        <w:t xml:space="preserve">Furthering this point, </w:t>
      </w:r>
      <w:r w:rsidR="00E23F2C" w:rsidRPr="00A929D4">
        <w:rPr>
          <w:rFonts w:ascii="Calibri" w:hAnsi="Calibri" w:cs="Calibri"/>
          <w:color w:val="000000" w:themeColor="text1"/>
        </w:rPr>
        <w:t xml:space="preserve">the term </w:t>
      </w:r>
      <w:r w:rsidRPr="00A929D4">
        <w:rPr>
          <w:rFonts w:ascii="Calibri" w:hAnsi="Calibri" w:cs="Calibri"/>
          <w:color w:val="000000" w:themeColor="text1"/>
        </w:rPr>
        <w:t>‘inclusive pedagogy’</w:t>
      </w:r>
      <w:r w:rsidR="00AA239C" w:rsidRPr="00A929D4">
        <w:rPr>
          <w:rFonts w:ascii="Calibri" w:hAnsi="Calibri" w:cs="Calibri"/>
          <w:color w:val="000000" w:themeColor="text1"/>
        </w:rPr>
        <w:t xml:space="preserve"> coined by Alexander (2004, cited in Florian, </w:t>
      </w:r>
      <w:r w:rsidR="005A6111" w:rsidRPr="00A929D4">
        <w:rPr>
          <w:rFonts w:ascii="Calibri" w:hAnsi="Calibri" w:cs="Calibri"/>
          <w:color w:val="000000" w:themeColor="text1"/>
        </w:rPr>
        <w:t>2015</w:t>
      </w:r>
      <w:r w:rsidR="00AA239C" w:rsidRPr="00A929D4">
        <w:rPr>
          <w:rFonts w:ascii="Calibri" w:hAnsi="Calibri" w:cs="Calibri"/>
          <w:color w:val="000000" w:themeColor="text1"/>
        </w:rPr>
        <w:t>, P.9)</w:t>
      </w:r>
      <w:r w:rsidRPr="00A929D4">
        <w:rPr>
          <w:rFonts w:ascii="Calibri" w:hAnsi="Calibri" w:cs="Calibri"/>
          <w:color w:val="000000" w:themeColor="text1"/>
        </w:rPr>
        <w:t xml:space="preserve"> </w:t>
      </w:r>
      <w:r w:rsidR="00E23F2C" w:rsidRPr="00A929D4">
        <w:rPr>
          <w:rFonts w:ascii="Calibri" w:eastAsia="Times New Roman" w:hAnsi="Calibri" w:cs="Calibri"/>
          <w:color w:val="000000" w:themeColor="text1"/>
          <w:lang w:eastAsia="en-GB"/>
        </w:rPr>
        <w:t>aims to</w:t>
      </w:r>
      <w:r w:rsidR="002E41EB" w:rsidRPr="00A929D4">
        <w:rPr>
          <w:rFonts w:ascii="Calibri" w:eastAsia="Times New Roman" w:hAnsi="Calibri" w:cs="Calibri"/>
          <w:color w:val="000000" w:themeColor="text1"/>
          <w:lang w:eastAsia="en-GB"/>
        </w:rPr>
        <w:t xml:space="preserve"> </w:t>
      </w:r>
      <w:r w:rsidR="00E23F2C" w:rsidRPr="00A929D4">
        <w:rPr>
          <w:rFonts w:ascii="Calibri" w:eastAsia="Times New Roman" w:hAnsi="Calibri" w:cs="Calibri"/>
          <w:color w:val="000000" w:themeColor="text1"/>
          <w:lang w:eastAsia="en-GB"/>
        </w:rPr>
        <w:t>‘</w:t>
      </w:r>
      <w:r w:rsidR="002E41EB" w:rsidRPr="00A929D4">
        <w:rPr>
          <w:rFonts w:ascii="Calibri" w:eastAsia="Times New Roman" w:hAnsi="Calibri" w:cs="Calibri"/>
          <w:color w:val="000000" w:themeColor="text1"/>
          <w:lang w:eastAsia="en-GB"/>
        </w:rPr>
        <w:t>replace traditional approaches to teaching children identified as having additional or special educational needs</w:t>
      </w:r>
      <w:r w:rsidR="00BC38C4" w:rsidRPr="00A929D4">
        <w:rPr>
          <w:rFonts w:ascii="Calibri" w:eastAsia="Times New Roman" w:hAnsi="Calibri" w:cs="Calibri"/>
          <w:color w:val="000000" w:themeColor="text1"/>
          <w:lang w:eastAsia="en-GB"/>
        </w:rPr>
        <w:t>’ who are believed to benefit from different or additional support</w:t>
      </w:r>
      <w:r w:rsidR="005F6C53" w:rsidRPr="00A929D4">
        <w:rPr>
          <w:rFonts w:ascii="Calibri" w:eastAsia="Times New Roman" w:hAnsi="Calibri" w:cs="Calibri"/>
          <w:color w:val="000000" w:themeColor="text1"/>
          <w:lang w:eastAsia="en-GB"/>
        </w:rPr>
        <w:t>.</w:t>
      </w:r>
      <w:r w:rsidR="002E41EB" w:rsidRPr="00A929D4">
        <w:rPr>
          <w:rFonts w:ascii="Calibri" w:eastAsia="Times New Roman" w:hAnsi="Calibri" w:cs="Calibri"/>
          <w:color w:val="000000" w:themeColor="text1"/>
          <w:lang w:eastAsia="en-GB"/>
        </w:rPr>
        <w:t xml:space="preserve"> </w:t>
      </w:r>
      <w:r w:rsidR="00D249CC" w:rsidRPr="00A929D4">
        <w:rPr>
          <w:rFonts w:ascii="Calibri" w:eastAsia="Times New Roman" w:hAnsi="Calibri" w:cs="Calibri"/>
          <w:color w:val="000000" w:themeColor="text1"/>
          <w:lang w:eastAsia="en-GB"/>
        </w:rPr>
        <w:t xml:space="preserve">This pedagogy also wants to improve </w:t>
      </w:r>
      <w:r w:rsidR="00066E11" w:rsidRPr="00A929D4">
        <w:rPr>
          <w:rFonts w:ascii="Calibri" w:eastAsia="Times New Roman" w:hAnsi="Calibri" w:cs="Calibri"/>
          <w:color w:val="000000" w:themeColor="text1"/>
          <w:lang w:eastAsia="en-GB"/>
        </w:rPr>
        <w:t>‘</w:t>
      </w:r>
      <w:r w:rsidR="00D249CC" w:rsidRPr="00A929D4">
        <w:rPr>
          <w:rFonts w:ascii="Calibri" w:eastAsia="Times New Roman" w:hAnsi="Calibri" w:cs="Calibri"/>
          <w:color w:val="000000" w:themeColor="text1"/>
          <w:lang w:eastAsia="en-GB"/>
        </w:rPr>
        <w:t xml:space="preserve">the </w:t>
      </w:r>
      <w:r w:rsidR="00EE355B" w:rsidRPr="00A929D4">
        <w:rPr>
          <w:rFonts w:ascii="Calibri" w:eastAsia="Times New Roman" w:hAnsi="Calibri" w:cs="Calibri"/>
          <w:color w:val="000000" w:themeColor="text1"/>
          <w:lang w:eastAsia="en-GB"/>
        </w:rPr>
        <w:t>quality of mainstream education</w:t>
      </w:r>
      <w:r w:rsidR="00066E11" w:rsidRPr="00A929D4">
        <w:rPr>
          <w:rFonts w:ascii="Calibri" w:eastAsia="Times New Roman" w:hAnsi="Calibri" w:cs="Calibri"/>
          <w:color w:val="000000" w:themeColor="text1"/>
          <w:lang w:eastAsia="en-GB"/>
        </w:rPr>
        <w:t>’</w:t>
      </w:r>
      <w:r w:rsidR="00AA239C" w:rsidRPr="00A929D4">
        <w:rPr>
          <w:rFonts w:ascii="Calibri" w:eastAsia="Times New Roman" w:hAnsi="Calibri" w:cs="Calibri"/>
          <w:color w:val="000000" w:themeColor="text1"/>
          <w:lang w:eastAsia="en-GB"/>
        </w:rPr>
        <w:t xml:space="preserve">(Florian, </w:t>
      </w:r>
      <w:r w:rsidR="005A6111" w:rsidRPr="00A929D4">
        <w:rPr>
          <w:rFonts w:ascii="Calibri" w:eastAsia="Times New Roman" w:hAnsi="Calibri" w:cs="Calibri"/>
          <w:color w:val="000000" w:themeColor="text1"/>
          <w:lang w:eastAsia="en-GB"/>
        </w:rPr>
        <w:t>2015</w:t>
      </w:r>
      <w:r w:rsidR="00AA239C" w:rsidRPr="00A929D4">
        <w:rPr>
          <w:rFonts w:ascii="Calibri" w:eastAsia="Times New Roman" w:hAnsi="Calibri" w:cs="Calibri"/>
          <w:color w:val="000000" w:themeColor="text1"/>
          <w:lang w:eastAsia="en-GB"/>
        </w:rPr>
        <w:t>, P.9)</w:t>
      </w:r>
      <w:r w:rsidR="00066E11" w:rsidRPr="00A929D4">
        <w:rPr>
          <w:rFonts w:ascii="Calibri" w:eastAsia="Times New Roman" w:hAnsi="Calibri" w:cs="Calibri"/>
          <w:color w:val="000000" w:themeColor="text1"/>
          <w:lang w:eastAsia="en-GB"/>
        </w:rPr>
        <w:t xml:space="preserve"> and was developed </w:t>
      </w:r>
      <w:r w:rsidR="00CB51BA" w:rsidRPr="00A929D4">
        <w:rPr>
          <w:rFonts w:ascii="Calibri" w:eastAsia="Times New Roman" w:hAnsi="Calibri" w:cs="Calibri"/>
          <w:color w:val="000000" w:themeColor="text1"/>
          <w:lang w:eastAsia="en-GB"/>
        </w:rPr>
        <w:t>from studies</w:t>
      </w:r>
      <w:r w:rsidR="00FF4E52" w:rsidRPr="00A929D4">
        <w:rPr>
          <w:rFonts w:ascii="Calibri" w:eastAsia="Times New Roman" w:hAnsi="Calibri" w:cs="Calibri"/>
          <w:color w:val="000000" w:themeColor="text1"/>
          <w:lang w:eastAsia="en-GB"/>
        </w:rPr>
        <w:t xml:space="preserve"> which</w:t>
      </w:r>
      <w:r w:rsidR="00CB51BA" w:rsidRPr="00A929D4">
        <w:rPr>
          <w:rFonts w:ascii="Calibri" w:eastAsia="Times New Roman" w:hAnsi="Calibri" w:cs="Calibri"/>
          <w:color w:val="000000" w:themeColor="text1"/>
          <w:lang w:eastAsia="en-GB"/>
        </w:rPr>
        <w:t xml:space="preserve"> looked at how practitioners </w:t>
      </w:r>
      <w:r w:rsidR="009F2F3B" w:rsidRPr="00A929D4">
        <w:rPr>
          <w:rFonts w:ascii="Calibri" w:eastAsia="Times New Roman" w:hAnsi="Calibri" w:cs="Calibri"/>
          <w:color w:val="000000" w:themeColor="text1"/>
          <w:lang w:eastAsia="en-GB"/>
        </w:rPr>
        <w:t>are able to teach ‘diverse student groups and achieve good academic attainment results for all’, including</w:t>
      </w:r>
      <w:r w:rsidR="00A379FF" w:rsidRPr="00A929D4">
        <w:rPr>
          <w:rFonts w:ascii="Calibri" w:eastAsia="Times New Roman" w:hAnsi="Calibri" w:cs="Calibri"/>
          <w:color w:val="000000" w:themeColor="text1"/>
          <w:lang w:eastAsia="en-GB"/>
        </w:rPr>
        <w:t xml:space="preserve"> pupils with</w:t>
      </w:r>
      <w:r w:rsidR="009F2F3B" w:rsidRPr="00A929D4">
        <w:rPr>
          <w:rFonts w:ascii="Calibri" w:eastAsia="Times New Roman" w:hAnsi="Calibri" w:cs="Calibri"/>
          <w:color w:val="000000" w:themeColor="text1"/>
          <w:lang w:eastAsia="en-GB"/>
        </w:rPr>
        <w:t xml:space="preserve"> </w:t>
      </w:r>
      <w:r w:rsidR="00F04925" w:rsidRPr="00A929D4">
        <w:rPr>
          <w:rFonts w:ascii="Calibri" w:eastAsia="Times New Roman" w:hAnsi="Calibri" w:cs="Calibri"/>
          <w:color w:val="000000" w:themeColor="text1"/>
          <w:lang w:eastAsia="en-GB"/>
        </w:rPr>
        <w:t>Additional Learning Needs (</w:t>
      </w:r>
      <w:r w:rsidR="00311B65" w:rsidRPr="00A929D4">
        <w:rPr>
          <w:rFonts w:ascii="Calibri" w:eastAsia="Times New Roman" w:hAnsi="Calibri" w:cs="Calibri"/>
          <w:color w:val="000000" w:themeColor="text1"/>
          <w:lang w:eastAsia="en-GB"/>
        </w:rPr>
        <w:t>ALN</w:t>
      </w:r>
      <w:r w:rsidR="00F04925" w:rsidRPr="00A929D4">
        <w:rPr>
          <w:rFonts w:ascii="Calibri" w:eastAsia="Times New Roman" w:hAnsi="Calibri" w:cs="Calibri"/>
          <w:color w:val="000000" w:themeColor="text1"/>
          <w:lang w:eastAsia="en-GB"/>
        </w:rPr>
        <w:t>)</w:t>
      </w:r>
      <w:r w:rsidR="00311B65" w:rsidRPr="00A929D4">
        <w:rPr>
          <w:rFonts w:ascii="Calibri" w:eastAsia="Times New Roman" w:hAnsi="Calibri" w:cs="Calibri"/>
          <w:color w:val="000000" w:themeColor="text1"/>
          <w:lang w:eastAsia="en-GB"/>
        </w:rPr>
        <w:t xml:space="preserve">. </w:t>
      </w:r>
      <w:r w:rsidR="00DD056D" w:rsidRPr="00A929D4">
        <w:rPr>
          <w:rFonts w:ascii="Calibri" w:eastAsia="Times New Roman" w:hAnsi="Calibri" w:cs="Calibri"/>
          <w:color w:val="000000" w:themeColor="text1"/>
          <w:lang w:eastAsia="en-GB"/>
        </w:rPr>
        <w:t xml:space="preserve">Unlike Peters (1999) viewpoint, </w:t>
      </w:r>
      <w:r w:rsidR="00AA239C" w:rsidRPr="00A929D4">
        <w:rPr>
          <w:rFonts w:ascii="Calibri" w:eastAsia="Times New Roman" w:hAnsi="Calibri" w:cs="Calibri"/>
          <w:color w:val="000000" w:themeColor="text1"/>
          <w:lang w:eastAsia="en-GB"/>
        </w:rPr>
        <w:t>Florian (</w:t>
      </w:r>
      <w:r w:rsidR="005A6111" w:rsidRPr="00A929D4">
        <w:rPr>
          <w:rFonts w:ascii="Calibri" w:eastAsia="Times New Roman" w:hAnsi="Calibri" w:cs="Calibri"/>
          <w:color w:val="000000" w:themeColor="text1"/>
          <w:lang w:eastAsia="en-GB"/>
        </w:rPr>
        <w:t>2015</w:t>
      </w:r>
      <w:r w:rsidR="00AA239C" w:rsidRPr="00A929D4">
        <w:rPr>
          <w:rFonts w:ascii="Calibri" w:eastAsia="Times New Roman" w:hAnsi="Calibri" w:cs="Calibri"/>
          <w:color w:val="000000" w:themeColor="text1"/>
          <w:lang w:eastAsia="en-GB"/>
        </w:rPr>
        <w:t xml:space="preserve">, P.11) explains that </w:t>
      </w:r>
      <w:r w:rsidR="00DD056D" w:rsidRPr="00A929D4">
        <w:rPr>
          <w:rFonts w:ascii="Calibri" w:eastAsia="Times New Roman" w:hAnsi="Calibri" w:cs="Calibri"/>
          <w:color w:val="000000" w:themeColor="text1"/>
          <w:lang w:eastAsia="en-GB"/>
        </w:rPr>
        <w:t>an inclusive pedagogy</w:t>
      </w:r>
      <w:r w:rsidR="00311B65" w:rsidRPr="00A929D4">
        <w:rPr>
          <w:rFonts w:ascii="Calibri" w:eastAsia="Times New Roman" w:hAnsi="Calibri" w:cs="Calibri"/>
          <w:color w:val="000000" w:themeColor="text1"/>
          <w:lang w:eastAsia="en-GB"/>
        </w:rPr>
        <w:t xml:space="preserve"> </w:t>
      </w:r>
      <w:r w:rsidR="006B770F" w:rsidRPr="00A929D4">
        <w:rPr>
          <w:rFonts w:ascii="Calibri" w:eastAsia="Times New Roman" w:hAnsi="Calibri" w:cs="Calibri"/>
          <w:color w:val="000000" w:themeColor="text1"/>
          <w:lang w:eastAsia="en-GB"/>
        </w:rPr>
        <w:t>not only refers to</w:t>
      </w:r>
      <w:r w:rsidR="00311B65" w:rsidRPr="00A929D4">
        <w:rPr>
          <w:rFonts w:ascii="Calibri" w:eastAsia="Times New Roman" w:hAnsi="Calibri" w:cs="Calibri"/>
          <w:color w:val="000000" w:themeColor="text1"/>
          <w:lang w:eastAsia="en-GB"/>
        </w:rPr>
        <w:t xml:space="preserve"> supporting children with ALN </w:t>
      </w:r>
      <w:r w:rsidR="006B770F" w:rsidRPr="00A929D4">
        <w:rPr>
          <w:rFonts w:ascii="Calibri" w:eastAsia="Times New Roman" w:hAnsi="Calibri" w:cs="Calibri"/>
          <w:color w:val="000000" w:themeColor="text1"/>
          <w:lang w:eastAsia="en-GB"/>
        </w:rPr>
        <w:t>but also looks into</w:t>
      </w:r>
      <w:r w:rsidR="00343089" w:rsidRPr="00A929D4">
        <w:rPr>
          <w:rFonts w:ascii="Calibri" w:eastAsia="Times New Roman" w:hAnsi="Calibri" w:cs="Calibri"/>
          <w:color w:val="000000" w:themeColor="text1"/>
          <w:lang w:eastAsia="en-GB"/>
        </w:rPr>
        <w:t xml:space="preserve"> other ‘interrelated problems of educational inequality’ such as </w:t>
      </w:r>
      <w:r w:rsidR="009D148F" w:rsidRPr="00A929D4">
        <w:rPr>
          <w:rFonts w:ascii="Calibri" w:eastAsia="Times New Roman" w:hAnsi="Calibri" w:cs="Calibri"/>
          <w:color w:val="000000" w:themeColor="text1"/>
          <w:lang w:eastAsia="en-GB"/>
        </w:rPr>
        <w:t xml:space="preserve">the disproportionate </w:t>
      </w:r>
      <w:r w:rsidR="00FB3AA3" w:rsidRPr="00A929D4">
        <w:rPr>
          <w:rFonts w:ascii="Calibri" w:eastAsia="Times New Roman" w:hAnsi="Calibri" w:cs="Calibri"/>
          <w:color w:val="000000" w:themeColor="text1"/>
          <w:lang w:eastAsia="en-GB"/>
        </w:rPr>
        <w:t>representation</w:t>
      </w:r>
      <w:r w:rsidR="009D148F" w:rsidRPr="00A929D4">
        <w:rPr>
          <w:rFonts w:ascii="Calibri" w:eastAsia="Times New Roman" w:hAnsi="Calibri" w:cs="Calibri"/>
          <w:color w:val="000000" w:themeColor="text1"/>
          <w:lang w:eastAsia="en-GB"/>
        </w:rPr>
        <w:t xml:space="preserve"> of pupils from ethnic minority backgrounds and also the bell curve</w:t>
      </w:r>
      <w:r w:rsidR="004D6F82" w:rsidRPr="00A929D4">
        <w:rPr>
          <w:rFonts w:ascii="Calibri" w:eastAsia="Times New Roman" w:hAnsi="Calibri" w:cs="Calibri"/>
          <w:color w:val="000000" w:themeColor="text1"/>
          <w:lang w:eastAsia="en-GB"/>
        </w:rPr>
        <w:t xml:space="preserve">. The bell curve </w:t>
      </w:r>
      <w:r w:rsidR="00155A2E" w:rsidRPr="00A929D4">
        <w:rPr>
          <w:rFonts w:ascii="Calibri" w:eastAsia="Times New Roman" w:hAnsi="Calibri" w:cs="Calibri"/>
          <w:color w:val="000000" w:themeColor="text1"/>
          <w:lang w:eastAsia="en-GB"/>
        </w:rPr>
        <w:t>idea implies that the ‘centre of the distribution as the ideal place where schooling occurs</w:t>
      </w:r>
      <w:r w:rsidR="00B54410" w:rsidRPr="00A929D4">
        <w:rPr>
          <w:rFonts w:ascii="Calibri" w:eastAsia="Times New Roman" w:hAnsi="Calibri" w:cs="Calibri"/>
          <w:color w:val="000000" w:themeColor="text1"/>
          <w:lang w:eastAsia="en-GB"/>
        </w:rPr>
        <w:t xml:space="preserve">’, leaving the rest to become </w:t>
      </w:r>
      <w:r w:rsidR="00B54410" w:rsidRPr="00A929D4">
        <w:rPr>
          <w:rFonts w:ascii="Calibri" w:eastAsia="Times New Roman" w:hAnsi="Calibri" w:cs="Calibri"/>
          <w:color w:val="000000" w:themeColor="text1"/>
          <w:lang w:eastAsia="en-GB"/>
        </w:rPr>
        <w:lastRenderedPageBreak/>
        <w:t xml:space="preserve">marginalised, resulting in </w:t>
      </w:r>
      <w:r w:rsidR="00632C6A" w:rsidRPr="00A929D4">
        <w:rPr>
          <w:rFonts w:ascii="Calibri" w:eastAsia="Times New Roman" w:hAnsi="Calibri" w:cs="Calibri"/>
          <w:color w:val="000000" w:themeColor="text1"/>
          <w:lang w:eastAsia="en-GB"/>
        </w:rPr>
        <w:t>inequality within education</w:t>
      </w:r>
      <w:r w:rsidR="00A6070C" w:rsidRPr="00A929D4">
        <w:rPr>
          <w:rFonts w:ascii="Calibri" w:eastAsia="Times New Roman" w:hAnsi="Calibri" w:cs="Calibri"/>
          <w:color w:val="000000" w:themeColor="text1"/>
          <w:lang w:eastAsia="en-GB"/>
        </w:rPr>
        <w:t xml:space="preserve"> as the teaching strategies will only cater the ‘needs of the most learners</w:t>
      </w:r>
      <w:r w:rsidR="00FE2B10" w:rsidRPr="00A929D4">
        <w:rPr>
          <w:rFonts w:ascii="Calibri" w:eastAsia="Times New Roman" w:hAnsi="Calibri" w:cs="Calibri"/>
          <w:color w:val="000000" w:themeColor="text1"/>
          <w:lang w:eastAsia="en-GB"/>
        </w:rPr>
        <w:t xml:space="preserve">’ </w:t>
      </w:r>
      <w:r w:rsidR="00E54C67" w:rsidRPr="00A929D4">
        <w:rPr>
          <w:rFonts w:ascii="Calibri" w:eastAsia="Times New Roman" w:hAnsi="Calibri" w:cs="Calibri"/>
          <w:color w:val="000000" w:themeColor="text1"/>
          <w:lang w:eastAsia="en-GB"/>
        </w:rPr>
        <w:t xml:space="preserve">(Florian, </w:t>
      </w:r>
      <w:r w:rsidR="005A6111" w:rsidRPr="00A929D4">
        <w:rPr>
          <w:rFonts w:ascii="Calibri" w:eastAsia="Times New Roman" w:hAnsi="Calibri" w:cs="Calibri"/>
          <w:color w:val="000000" w:themeColor="text1"/>
          <w:lang w:eastAsia="en-GB"/>
        </w:rPr>
        <w:t>2015</w:t>
      </w:r>
      <w:r w:rsidR="00E54C67" w:rsidRPr="00A929D4">
        <w:rPr>
          <w:rFonts w:ascii="Calibri" w:eastAsia="Times New Roman" w:hAnsi="Calibri" w:cs="Calibri"/>
          <w:color w:val="000000" w:themeColor="text1"/>
          <w:lang w:eastAsia="en-GB"/>
        </w:rPr>
        <w:t>, P.11</w:t>
      </w:r>
      <w:r w:rsidR="00D164F7" w:rsidRPr="00A929D4">
        <w:rPr>
          <w:rFonts w:ascii="Calibri" w:eastAsia="Times New Roman" w:hAnsi="Calibri" w:cs="Calibri"/>
          <w:color w:val="000000" w:themeColor="text1"/>
          <w:lang w:eastAsia="en-GB"/>
        </w:rPr>
        <w:t>).</w:t>
      </w:r>
      <w:r w:rsidR="00A85F8A" w:rsidRPr="00A929D4">
        <w:rPr>
          <w:rFonts w:ascii="Calibri" w:eastAsia="Times New Roman" w:hAnsi="Calibri" w:cs="Calibri"/>
          <w:color w:val="000000" w:themeColor="text1"/>
          <w:lang w:eastAsia="en-GB"/>
        </w:rPr>
        <w:t xml:space="preserve"> Therefore</w:t>
      </w:r>
      <w:r w:rsidR="00A85F8A" w:rsidRPr="00A929D4">
        <w:rPr>
          <w:rFonts w:ascii="Calibri" w:hAnsi="Calibri" w:cs="Calibri"/>
          <w:color w:val="000000" w:themeColor="text1"/>
        </w:rPr>
        <w:t xml:space="preserve">, by </w:t>
      </w:r>
      <w:r w:rsidR="00615823" w:rsidRPr="00A929D4">
        <w:rPr>
          <w:rFonts w:ascii="Calibri" w:hAnsi="Calibri" w:cs="Calibri"/>
          <w:color w:val="000000" w:themeColor="text1"/>
        </w:rPr>
        <w:t xml:space="preserve">using an inclusive pedagogy, </w:t>
      </w:r>
      <w:r w:rsidR="00BF77CA" w:rsidRPr="00A929D4">
        <w:rPr>
          <w:rFonts w:ascii="Calibri" w:hAnsi="Calibri" w:cs="Calibri"/>
          <w:color w:val="000000" w:themeColor="text1"/>
        </w:rPr>
        <w:t xml:space="preserve">Hart, Dixon, Drummond and McIntyre (2004), believes </w:t>
      </w:r>
      <w:r w:rsidR="00615823" w:rsidRPr="00A929D4">
        <w:rPr>
          <w:rFonts w:ascii="Calibri" w:hAnsi="Calibri" w:cs="Calibri"/>
          <w:color w:val="000000" w:themeColor="text1"/>
        </w:rPr>
        <w:t xml:space="preserve">it will help </w:t>
      </w:r>
      <w:r w:rsidR="00A85F8A" w:rsidRPr="00A929D4">
        <w:rPr>
          <w:rFonts w:ascii="Calibri" w:hAnsi="Calibri" w:cs="Calibri"/>
          <w:color w:val="000000" w:themeColor="text1"/>
        </w:rPr>
        <w:t xml:space="preserve">teachers </w:t>
      </w:r>
      <w:r w:rsidR="00615823" w:rsidRPr="00A929D4">
        <w:rPr>
          <w:rFonts w:ascii="Calibri" w:hAnsi="Calibri" w:cs="Calibri"/>
          <w:color w:val="000000" w:themeColor="text1"/>
        </w:rPr>
        <w:t xml:space="preserve">to </w:t>
      </w:r>
      <w:r w:rsidR="00A85F8A" w:rsidRPr="00A929D4">
        <w:rPr>
          <w:rFonts w:ascii="Calibri" w:hAnsi="Calibri" w:cs="Calibri"/>
          <w:color w:val="000000" w:themeColor="text1"/>
        </w:rPr>
        <w:t>engage</w:t>
      </w:r>
      <w:r w:rsidR="00615823" w:rsidRPr="00A929D4">
        <w:rPr>
          <w:rFonts w:ascii="Calibri" w:hAnsi="Calibri" w:cs="Calibri"/>
          <w:color w:val="000000" w:themeColor="text1"/>
        </w:rPr>
        <w:t xml:space="preserve"> with their students </w:t>
      </w:r>
      <w:r w:rsidR="009B60A2" w:rsidRPr="00A929D4">
        <w:rPr>
          <w:rFonts w:ascii="Calibri" w:hAnsi="Calibri" w:cs="Calibri"/>
          <w:color w:val="000000" w:themeColor="text1"/>
        </w:rPr>
        <w:t xml:space="preserve">and work out what they can do to support the learner </w:t>
      </w:r>
      <w:r w:rsidR="00017FC8" w:rsidRPr="00A929D4">
        <w:rPr>
          <w:rFonts w:ascii="Calibri" w:hAnsi="Calibri" w:cs="Calibri"/>
          <w:color w:val="000000" w:themeColor="text1"/>
        </w:rPr>
        <w:t xml:space="preserve">who may need additional help </w:t>
      </w:r>
      <w:r w:rsidR="009B60A2" w:rsidRPr="00A929D4">
        <w:rPr>
          <w:rFonts w:ascii="Calibri" w:hAnsi="Calibri" w:cs="Calibri"/>
          <w:color w:val="000000" w:themeColor="text1"/>
        </w:rPr>
        <w:t>while maintaining a commitment to</w:t>
      </w:r>
      <w:r w:rsidR="0090019B" w:rsidRPr="00A929D4">
        <w:rPr>
          <w:rFonts w:ascii="Calibri" w:hAnsi="Calibri" w:cs="Calibri"/>
          <w:color w:val="000000" w:themeColor="text1"/>
        </w:rPr>
        <w:t xml:space="preserve"> the whole class</w:t>
      </w:r>
      <w:r w:rsidR="009B60A2" w:rsidRPr="00A929D4">
        <w:rPr>
          <w:rFonts w:ascii="Calibri" w:hAnsi="Calibri" w:cs="Calibri"/>
          <w:color w:val="000000" w:themeColor="text1"/>
        </w:rPr>
        <w:t xml:space="preserve">, and avoiding situations that mark some students as different. </w:t>
      </w:r>
    </w:p>
    <w:p w14:paraId="3933A744" w14:textId="04D32712" w:rsidR="00F37545" w:rsidRPr="00A929D4" w:rsidRDefault="007370DB" w:rsidP="009D5A8C">
      <w:pPr>
        <w:pStyle w:val="NormalWeb"/>
        <w:spacing w:line="360" w:lineRule="auto"/>
        <w:jc w:val="both"/>
        <w:rPr>
          <w:rFonts w:ascii="Calibri" w:hAnsi="Calibri" w:cs="Calibri"/>
          <w:color w:val="000000" w:themeColor="text1"/>
        </w:rPr>
      </w:pPr>
      <w:r w:rsidRPr="00A929D4">
        <w:rPr>
          <w:rFonts w:ascii="Calibri" w:hAnsi="Calibri" w:cs="Calibri"/>
          <w:color w:val="000000" w:themeColor="text1"/>
        </w:rPr>
        <w:t xml:space="preserve">To combat this, </w:t>
      </w:r>
      <w:r w:rsidR="00234E0A" w:rsidRPr="00A929D4">
        <w:rPr>
          <w:rFonts w:ascii="Calibri" w:hAnsi="Calibri" w:cs="Calibri"/>
          <w:color w:val="000000" w:themeColor="text1"/>
        </w:rPr>
        <w:t>‘t</w:t>
      </w:r>
      <w:r w:rsidR="00F51A06" w:rsidRPr="00A929D4">
        <w:rPr>
          <w:rFonts w:ascii="Calibri" w:hAnsi="Calibri" w:cs="Calibri"/>
          <w:color w:val="000000" w:themeColor="text1"/>
        </w:rPr>
        <w:t>he additional learning needs and Tribunal (Wales) Act</w:t>
      </w:r>
      <w:r w:rsidR="00234E0A" w:rsidRPr="00A929D4">
        <w:rPr>
          <w:rFonts w:ascii="Calibri" w:hAnsi="Calibri" w:cs="Calibri"/>
          <w:color w:val="000000" w:themeColor="text1"/>
        </w:rPr>
        <w:t xml:space="preserve">’ </w:t>
      </w:r>
      <w:r w:rsidR="00073C17" w:rsidRPr="00A929D4">
        <w:rPr>
          <w:rFonts w:ascii="Calibri" w:hAnsi="Calibri" w:cs="Calibri"/>
          <w:color w:val="000000" w:themeColor="text1"/>
        </w:rPr>
        <w:t xml:space="preserve">(2018) was introduced by the Welsh Government </w:t>
      </w:r>
      <w:r w:rsidR="000C274C" w:rsidRPr="00A929D4">
        <w:rPr>
          <w:rFonts w:ascii="Calibri" w:hAnsi="Calibri" w:cs="Calibri"/>
          <w:color w:val="000000" w:themeColor="text1"/>
        </w:rPr>
        <w:t xml:space="preserve">to replace to </w:t>
      </w:r>
      <w:r w:rsidR="00D60B56" w:rsidRPr="00A929D4">
        <w:rPr>
          <w:rFonts w:ascii="Calibri" w:hAnsi="Calibri" w:cs="Calibri"/>
          <w:color w:val="000000" w:themeColor="text1"/>
        </w:rPr>
        <w:t xml:space="preserve">already existing </w:t>
      </w:r>
      <w:r w:rsidR="00B03FC1" w:rsidRPr="00A929D4">
        <w:rPr>
          <w:rFonts w:ascii="Calibri" w:hAnsi="Calibri" w:cs="Calibri"/>
          <w:color w:val="000000" w:themeColor="text1"/>
        </w:rPr>
        <w:t>Special Educational Needs (</w:t>
      </w:r>
      <w:r w:rsidR="00D60B56" w:rsidRPr="00A929D4">
        <w:rPr>
          <w:rFonts w:ascii="Calibri" w:hAnsi="Calibri" w:cs="Calibri"/>
          <w:color w:val="000000" w:themeColor="text1"/>
        </w:rPr>
        <w:t>SEN</w:t>
      </w:r>
      <w:r w:rsidR="00B03FC1" w:rsidRPr="00A929D4">
        <w:rPr>
          <w:rFonts w:ascii="Calibri" w:hAnsi="Calibri" w:cs="Calibri"/>
          <w:color w:val="000000" w:themeColor="text1"/>
        </w:rPr>
        <w:t>)</w:t>
      </w:r>
      <w:r w:rsidR="00D60B56" w:rsidRPr="00A929D4">
        <w:rPr>
          <w:rFonts w:ascii="Calibri" w:hAnsi="Calibri" w:cs="Calibri"/>
          <w:color w:val="000000" w:themeColor="text1"/>
        </w:rPr>
        <w:t xml:space="preserve"> Code of Practice</w:t>
      </w:r>
      <w:r w:rsidR="00421D1F" w:rsidRPr="00A929D4">
        <w:rPr>
          <w:rFonts w:ascii="Calibri" w:hAnsi="Calibri" w:cs="Calibri"/>
          <w:color w:val="000000" w:themeColor="text1"/>
        </w:rPr>
        <w:t xml:space="preserve">. The reason for it being replaced </w:t>
      </w:r>
      <w:r w:rsidR="007839F9" w:rsidRPr="00A929D4">
        <w:rPr>
          <w:rFonts w:ascii="Calibri" w:hAnsi="Calibri" w:cs="Calibri"/>
          <w:color w:val="000000" w:themeColor="text1"/>
        </w:rPr>
        <w:t>has been</w:t>
      </w:r>
      <w:r w:rsidR="00EB527F" w:rsidRPr="00A929D4">
        <w:rPr>
          <w:rFonts w:ascii="Calibri" w:hAnsi="Calibri" w:cs="Calibri"/>
          <w:color w:val="000000" w:themeColor="text1"/>
        </w:rPr>
        <w:t xml:space="preserve"> due to</w:t>
      </w:r>
      <w:r w:rsidR="007839F9" w:rsidRPr="00A929D4">
        <w:rPr>
          <w:rFonts w:ascii="Calibri" w:hAnsi="Calibri" w:cs="Calibri"/>
          <w:color w:val="000000" w:themeColor="text1"/>
        </w:rPr>
        <w:t xml:space="preserve"> a result </w:t>
      </w:r>
      <w:r w:rsidR="001A640B" w:rsidRPr="00A929D4">
        <w:rPr>
          <w:rFonts w:ascii="Calibri" w:hAnsi="Calibri" w:cs="Calibri"/>
          <w:color w:val="000000" w:themeColor="text1"/>
        </w:rPr>
        <w:t xml:space="preserve">of </w:t>
      </w:r>
      <w:r w:rsidR="00400D6C" w:rsidRPr="00A929D4">
        <w:rPr>
          <w:rFonts w:ascii="Calibri" w:hAnsi="Calibri" w:cs="Calibri"/>
          <w:color w:val="000000" w:themeColor="text1"/>
        </w:rPr>
        <w:t xml:space="preserve">enquiries </w:t>
      </w:r>
      <w:r w:rsidR="00523725" w:rsidRPr="00A929D4">
        <w:rPr>
          <w:rFonts w:ascii="Calibri" w:hAnsi="Calibri" w:cs="Calibri"/>
          <w:color w:val="000000" w:themeColor="text1"/>
        </w:rPr>
        <w:t>conducted ‘by Estyn, the Wales Audit Office and the National Assembly’s former Education, Lifelong Learning and Skills committee</w:t>
      </w:r>
      <w:r w:rsidR="00972639" w:rsidRPr="00A929D4">
        <w:rPr>
          <w:rFonts w:ascii="Calibri" w:hAnsi="Calibri" w:cs="Calibri"/>
          <w:color w:val="000000" w:themeColor="text1"/>
        </w:rPr>
        <w:t xml:space="preserve">’ </w:t>
      </w:r>
      <w:r w:rsidR="00C94B53" w:rsidRPr="00A929D4">
        <w:rPr>
          <w:rFonts w:ascii="Calibri" w:hAnsi="Calibri" w:cs="Calibri"/>
          <w:color w:val="000000" w:themeColor="text1"/>
        </w:rPr>
        <w:t xml:space="preserve">(WAG, 2018, P.5) </w:t>
      </w:r>
      <w:r w:rsidR="00972639" w:rsidRPr="00A929D4">
        <w:rPr>
          <w:rFonts w:ascii="Calibri" w:hAnsi="Calibri" w:cs="Calibri"/>
          <w:color w:val="000000" w:themeColor="text1"/>
        </w:rPr>
        <w:t xml:space="preserve">who </w:t>
      </w:r>
      <w:r w:rsidR="00B03FC1" w:rsidRPr="00A929D4">
        <w:rPr>
          <w:rFonts w:ascii="Calibri" w:hAnsi="Calibri" w:cs="Calibri"/>
          <w:color w:val="000000" w:themeColor="text1"/>
        </w:rPr>
        <w:t xml:space="preserve">discovered </w:t>
      </w:r>
      <w:r w:rsidR="00972639" w:rsidRPr="00A929D4">
        <w:rPr>
          <w:rFonts w:ascii="Calibri" w:hAnsi="Calibri" w:cs="Calibri"/>
          <w:color w:val="000000" w:themeColor="text1"/>
        </w:rPr>
        <w:t>that the system is</w:t>
      </w:r>
      <w:r w:rsidR="00643FDB" w:rsidRPr="00A929D4">
        <w:rPr>
          <w:rFonts w:ascii="Calibri" w:hAnsi="Calibri" w:cs="Calibri"/>
          <w:color w:val="000000" w:themeColor="text1"/>
        </w:rPr>
        <w:t xml:space="preserve"> too </w:t>
      </w:r>
      <w:r w:rsidR="00972639" w:rsidRPr="00A929D4">
        <w:rPr>
          <w:rFonts w:ascii="Calibri" w:hAnsi="Calibri" w:cs="Calibri"/>
          <w:color w:val="000000" w:themeColor="text1"/>
        </w:rPr>
        <w:t>comple</w:t>
      </w:r>
      <w:r w:rsidR="00643FDB" w:rsidRPr="00A929D4">
        <w:rPr>
          <w:rFonts w:ascii="Calibri" w:hAnsi="Calibri" w:cs="Calibri"/>
          <w:color w:val="000000" w:themeColor="text1"/>
        </w:rPr>
        <w:t xml:space="preserve">x and often </w:t>
      </w:r>
      <w:r w:rsidR="00D40C44" w:rsidRPr="00A929D4">
        <w:rPr>
          <w:rFonts w:ascii="Calibri" w:hAnsi="Calibri" w:cs="Calibri"/>
          <w:color w:val="000000" w:themeColor="text1"/>
        </w:rPr>
        <w:t xml:space="preserve">identified children </w:t>
      </w:r>
      <w:r w:rsidR="00EE1875" w:rsidRPr="00A929D4">
        <w:rPr>
          <w:rFonts w:ascii="Calibri" w:hAnsi="Calibri" w:cs="Calibri"/>
          <w:color w:val="000000" w:themeColor="text1"/>
        </w:rPr>
        <w:t xml:space="preserve">late and </w:t>
      </w:r>
      <w:r w:rsidR="00590BCE" w:rsidRPr="00A929D4">
        <w:rPr>
          <w:rFonts w:ascii="Calibri" w:hAnsi="Calibri" w:cs="Calibri"/>
          <w:color w:val="000000" w:themeColor="text1"/>
        </w:rPr>
        <w:t xml:space="preserve">hadn’t </w:t>
      </w:r>
      <w:r w:rsidR="00763563" w:rsidRPr="00A929D4">
        <w:rPr>
          <w:rFonts w:ascii="Calibri" w:hAnsi="Calibri" w:cs="Calibri"/>
          <w:color w:val="000000" w:themeColor="text1"/>
        </w:rPr>
        <w:t xml:space="preserve">effectively </w:t>
      </w:r>
      <w:r w:rsidR="00590BCE" w:rsidRPr="00A929D4">
        <w:rPr>
          <w:rFonts w:ascii="Calibri" w:hAnsi="Calibri" w:cs="Calibri"/>
          <w:color w:val="000000" w:themeColor="text1"/>
        </w:rPr>
        <w:t>implemented</w:t>
      </w:r>
      <w:r w:rsidR="00763563" w:rsidRPr="00A929D4">
        <w:rPr>
          <w:rFonts w:ascii="Calibri" w:hAnsi="Calibri" w:cs="Calibri"/>
          <w:color w:val="000000" w:themeColor="text1"/>
        </w:rPr>
        <w:t xml:space="preserve"> the </w:t>
      </w:r>
      <w:r w:rsidR="00590BCE" w:rsidRPr="00A929D4">
        <w:rPr>
          <w:rFonts w:ascii="Calibri" w:hAnsi="Calibri" w:cs="Calibri"/>
          <w:color w:val="000000" w:themeColor="text1"/>
        </w:rPr>
        <w:t xml:space="preserve"> </w:t>
      </w:r>
      <w:r w:rsidR="00D75F66" w:rsidRPr="00A929D4">
        <w:rPr>
          <w:rFonts w:ascii="Calibri" w:hAnsi="Calibri" w:cs="Calibri"/>
          <w:color w:val="000000" w:themeColor="text1"/>
        </w:rPr>
        <w:t>interventions</w:t>
      </w:r>
      <w:r w:rsidR="00C94B53" w:rsidRPr="00A929D4">
        <w:rPr>
          <w:rFonts w:ascii="Calibri" w:hAnsi="Calibri" w:cs="Calibri"/>
          <w:color w:val="000000" w:themeColor="text1"/>
        </w:rPr>
        <w:t xml:space="preserve">. The SEN Code of practice </w:t>
      </w:r>
      <w:r w:rsidR="00B03FC1" w:rsidRPr="00A929D4">
        <w:rPr>
          <w:rFonts w:ascii="Calibri" w:hAnsi="Calibri" w:cs="Calibri"/>
          <w:color w:val="000000" w:themeColor="text1"/>
        </w:rPr>
        <w:t xml:space="preserve">also </w:t>
      </w:r>
      <w:r w:rsidR="006A4A4D" w:rsidRPr="00A929D4">
        <w:rPr>
          <w:rFonts w:ascii="Calibri" w:hAnsi="Calibri" w:cs="Calibri"/>
          <w:color w:val="000000" w:themeColor="text1"/>
        </w:rPr>
        <w:t>references terminology in which WAG (2018, P.5) states ‘stigmatises children and young people</w:t>
      </w:r>
      <w:r w:rsidR="00073C80" w:rsidRPr="00A929D4">
        <w:rPr>
          <w:rFonts w:ascii="Calibri" w:hAnsi="Calibri" w:cs="Calibri"/>
          <w:color w:val="000000" w:themeColor="text1"/>
        </w:rPr>
        <w:t xml:space="preserve">’ and that ‘there is an unclear divide between those requiring statements of SEN and </w:t>
      </w:r>
      <w:r w:rsidR="00EB527F" w:rsidRPr="00A929D4">
        <w:rPr>
          <w:rFonts w:ascii="Calibri" w:hAnsi="Calibri" w:cs="Calibri"/>
          <w:color w:val="000000" w:themeColor="text1"/>
        </w:rPr>
        <w:t>those</w:t>
      </w:r>
      <w:r w:rsidR="00073C80" w:rsidRPr="00A929D4">
        <w:rPr>
          <w:rFonts w:ascii="Calibri" w:hAnsi="Calibri" w:cs="Calibri"/>
          <w:color w:val="000000" w:themeColor="text1"/>
        </w:rPr>
        <w:t xml:space="preserve"> who do not’</w:t>
      </w:r>
      <w:r w:rsidR="007853FC" w:rsidRPr="00A929D4">
        <w:rPr>
          <w:rFonts w:ascii="Calibri" w:hAnsi="Calibri" w:cs="Calibri"/>
          <w:color w:val="000000" w:themeColor="text1"/>
        </w:rPr>
        <w:t>. A</w:t>
      </w:r>
      <w:r w:rsidR="00525CF2" w:rsidRPr="00A929D4">
        <w:rPr>
          <w:rFonts w:ascii="Calibri" w:hAnsi="Calibri" w:cs="Calibri"/>
          <w:color w:val="000000" w:themeColor="text1"/>
        </w:rPr>
        <w:t>dditionally, they found that the Code of Practice was ‘no</w:t>
      </w:r>
      <w:r w:rsidR="00EB527F" w:rsidRPr="00A929D4">
        <w:rPr>
          <w:rFonts w:ascii="Calibri" w:hAnsi="Calibri" w:cs="Calibri"/>
          <w:color w:val="000000" w:themeColor="text1"/>
        </w:rPr>
        <w:t>t</w:t>
      </w:r>
      <w:r w:rsidR="00525CF2" w:rsidRPr="00A929D4">
        <w:rPr>
          <w:rFonts w:ascii="Calibri" w:hAnsi="Calibri" w:cs="Calibri"/>
          <w:color w:val="000000" w:themeColor="text1"/>
        </w:rPr>
        <w:t xml:space="preserve"> always applied rigorously</w:t>
      </w:r>
      <w:r w:rsidR="00AD7180" w:rsidRPr="00A929D4">
        <w:rPr>
          <w:rFonts w:ascii="Calibri" w:hAnsi="Calibri" w:cs="Calibri"/>
          <w:color w:val="000000" w:themeColor="text1"/>
        </w:rPr>
        <w:t>’ and was often</w:t>
      </w:r>
      <w:r w:rsidR="00EB527F" w:rsidRPr="00A929D4">
        <w:rPr>
          <w:rFonts w:ascii="Calibri" w:hAnsi="Calibri" w:cs="Calibri"/>
          <w:color w:val="000000" w:themeColor="text1"/>
        </w:rPr>
        <w:t xml:space="preserve"> interpreted differently</w:t>
      </w:r>
      <w:r w:rsidR="00AD7180" w:rsidRPr="00A929D4">
        <w:rPr>
          <w:rFonts w:ascii="Calibri" w:hAnsi="Calibri" w:cs="Calibri"/>
          <w:color w:val="000000" w:themeColor="text1"/>
        </w:rPr>
        <w:t xml:space="preserve"> within </w:t>
      </w:r>
      <w:r w:rsidR="002939FE" w:rsidRPr="00A929D4">
        <w:rPr>
          <w:rFonts w:ascii="Calibri" w:hAnsi="Calibri" w:cs="Calibri"/>
          <w:color w:val="000000" w:themeColor="text1"/>
        </w:rPr>
        <w:t>local authorities</w:t>
      </w:r>
      <w:r w:rsidR="00D74D02" w:rsidRPr="00A929D4">
        <w:rPr>
          <w:rFonts w:ascii="Calibri" w:hAnsi="Calibri" w:cs="Calibri"/>
          <w:color w:val="000000" w:themeColor="text1"/>
        </w:rPr>
        <w:t>. T</w:t>
      </w:r>
      <w:r w:rsidR="006B36BD" w:rsidRPr="00A929D4">
        <w:rPr>
          <w:rFonts w:ascii="Calibri" w:hAnsi="Calibri" w:cs="Calibri"/>
          <w:color w:val="000000" w:themeColor="text1"/>
        </w:rPr>
        <w:t xml:space="preserve">herefore, the new ALN and </w:t>
      </w:r>
      <w:r w:rsidR="00615E60" w:rsidRPr="00A929D4">
        <w:rPr>
          <w:rFonts w:ascii="Calibri" w:hAnsi="Calibri" w:cs="Calibri"/>
          <w:color w:val="000000" w:themeColor="text1"/>
        </w:rPr>
        <w:t>Tribunal</w:t>
      </w:r>
      <w:r w:rsidR="006B36BD" w:rsidRPr="00A929D4">
        <w:rPr>
          <w:rFonts w:ascii="Calibri" w:hAnsi="Calibri" w:cs="Calibri"/>
          <w:color w:val="000000" w:themeColor="text1"/>
        </w:rPr>
        <w:t xml:space="preserve"> A</w:t>
      </w:r>
      <w:r w:rsidR="00731D03" w:rsidRPr="00A929D4">
        <w:rPr>
          <w:rFonts w:ascii="Calibri" w:hAnsi="Calibri" w:cs="Calibri"/>
          <w:color w:val="000000" w:themeColor="text1"/>
        </w:rPr>
        <w:t xml:space="preserve">ct (2018) uses the new term ‘ALN’ </w:t>
      </w:r>
      <w:r w:rsidR="000B1823" w:rsidRPr="00A929D4">
        <w:rPr>
          <w:rFonts w:ascii="Calibri" w:hAnsi="Calibri" w:cs="Calibri"/>
          <w:color w:val="000000" w:themeColor="text1"/>
        </w:rPr>
        <w:t xml:space="preserve"> which now </w:t>
      </w:r>
      <w:r w:rsidR="00615E60" w:rsidRPr="00A929D4">
        <w:rPr>
          <w:rFonts w:ascii="Calibri" w:hAnsi="Calibri" w:cs="Calibri"/>
          <w:color w:val="000000" w:themeColor="text1"/>
        </w:rPr>
        <w:t xml:space="preserve">encompasses </w:t>
      </w:r>
      <w:r w:rsidR="00EB2E41" w:rsidRPr="00A929D4">
        <w:rPr>
          <w:rFonts w:ascii="Calibri" w:hAnsi="Calibri" w:cs="Calibri"/>
          <w:color w:val="000000" w:themeColor="text1"/>
        </w:rPr>
        <w:t xml:space="preserve">children and young people with (ALN) from </w:t>
      </w:r>
      <w:r w:rsidR="00AA2ACB" w:rsidRPr="00A929D4">
        <w:rPr>
          <w:rFonts w:ascii="Calibri" w:hAnsi="Calibri" w:cs="Calibri"/>
          <w:color w:val="000000" w:themeColor="text1"/>
        </w:rPr>
        <w:t xml:space="preserve">birth up until the age </w:t>
      </w:r>
      <w:r w:rsidR="000B1823" w:rsidRPr="00A929D4">
        <w:rPr>
          <w:rFonts w:ascii="Calibri" w:hAnsi="Calibri" w:cs="Calibri"/>
          <w:color w:val="000000" w:themeColor="text1"/>
        </w:rPr>
        <w:t xml:space="preserve">of </w:t>
      </w:r>
      <w:r w:rsidR="00AA2ACB" w:rsidRPr="00A929D4">
        <w:rPr>
          <w:rFonts w:ascii="Calibri" w:hAnsi="Calibri" w:cs="Calibri"/>
          <w:color w:val="000000" w:themeColor="text1"/>
        </w:rPr>
        <w:t>twenty-five</w:t>
      </w:r>
      <w:r w:rsidR="006A7A41" w:rsidRPr="00A929D4">
        <w:rPr>
          <w:rFonts w:ascii="Calibri" w:hAnsi="Calibri" w:cs="Calibri"/>
          <w:color w:val="000000" w:themeColor="text1"/>
        </w:rPr>
        <w:t xml:space="preserve">, </w:t>
      </w:r>
      <w:r w:rsidR="00234E0A" w:rsidRPr="00A929D4">
        <w:rPr>
          <w:rFonts w:ascii="Calibri" w:hAnsi="Calibri" w:cs="Calibri"/>
          <w:color w:val="000000" w:themeColor="text1"/>
        </w:rPr>
        <w:t xml:space="preserve">to </w:t>
      </w:r>
      <w:r w:rsidR="00F51A06" w:rsidRPr="00A929D4">
        <w:rPr>
          <w:rFonts w:ascii="Calibri" w:hAnsi="Calibri" w:cs="Calibri"/>
          <w:color w:val="000000" w:themeColor="text1"/>
        </w:rPr>
        <w:t>ensure th</w:t>
      </w:r>
      <w:r w:rsidR="00734D95" w:rsidRPr="00A929D4">
        <w:rPr>
          <w:rFonts w:ascii="Calibri" w:hAnsi="Calibri" w:cs="Calibri"/>
          <w:color w:val="000000" w:themeColor="text1"/>
        </w:rPr>
        <w:t>eir</w:t>
      </w:r>
      <w:r w:rsidR="00F51A06" w:rsidRPr="00A929D4">
        <w:rPr>
          <w:rFonts w:ascii="Calibri" w:hAnsi="Calibri" w:cs="Calibri"/>
          <w:color w:val="000000" w:themeColor="text1"/>
        </w:rPr>
        <w:t xml:space="preserve"> needs are identi</w:t>
      </w:r>
      <w:r w:rsidR="00234E0A" w:rsidRPr="00A929D4">
        <w:rPr>
          <w:rFonts w:ascii="Calibri" w:hAnsi="Calibri" w:cs="Calibri"/>
          <w:color w:val="000000" w:themeColor="text1"/>
        </w:rPr>
        <w:t>fi</w:t>
      </w:r>
      <w:r w:rsidR="00F51A06" w:rsidRPr="00A929D4">
        <w:rPr>
          <w:rFonts w:ascii="Calibri" w:hAnsi="Calibri" w:cs="Calibri"/>
          <w:color w:val="000000" w:themeColor="text1"/>
        </w:rPr>
        <w:t xml:space="preserve">ed early, addressed quickly, and their views </w:t>
      </w:r>
      <w:r w:rsidR="00734D95" w:rsidRPr="00A929D4">
        <w:rPr>
          <w:rFonts w:ascii="Calibri" w:hAnsi="Calibri" w:cs="Calibri"/>
          <w:color w:val="000000" w:themeColor="text1"/>
        </w:rPr>
        <w:t>‘</w:t>
      </w:r>
      <w:r w:rsidR="00F51A06" w:rsidRPr="00A929D4">
        <w:rPr>
          <w:rFonts w:ascii="Calibri" w:hAnsi="Calibri" w:cs="Calibri"/>
          <w:color w:val="000000" w:themeColor="text1"/>
        </w:rPr>
        <w:t>and feelings are at the heart of the planning process to support them to overcome barriers to learning and achieve their full potentia</w:t>
      </w:r>
      <w:r w:rsidR="00234E0A" w:rsidRPr="00A929D4">
        <w:rPr>
          <w:rFonts w:ascii="Calibri" w:hAnsi="Calibri" w:cs="Calibri"/>
          <w:color w:val="000000" w:themeColor="text1"/>
        </w:rPr>
        <w:t>l’</w:t>
      </w:r>
      <w:r w:rsidR="00D416A9" w:rsidRPr="00A929D4">
        <w:rPr>
          <w:rFonts w:ascii="Calibri" w:hAnsi="Calibri" w:cs="Calibri"/>
          <w:color w:val="000000" w:themeColor="text1"/>
        </w:rPr>
        <w:t xml:space="preserve"> (Ware, 2019, P</w:t>
      </w:r>
      <w:r w:rsidR="00734D95" w:rsidRPr="00A929D4">
        <w:rPr>
          <w:rFonts w:ascii="Calibri" w:hAnsi="Calibri" w:cs="Calibri"/>
          <w:color w:val="000000" w:themeColor="text1"/>
        </w:rPr>
        <w:t>.</w:t>
      </w:r>
      <w:r w:rsidR="00D416A9" w:rsidRPr="00A929D4">
        <w:rPr>
          <w:rFonts w:ascii="Calibri" w:hAnsi="Calibri" w:cs="Calibri"/>
          <w:color w:val="000000" w:themeColor="text1"/>
        </w:rPr>
        <w:t>50</w:t>
      </w:r>
      <w:r w:rsidR="00D16D8A" w:rsidRPr="00A929D4">
        <w:rPr>
          <w:rFonts w:ascii="Calibri" w:hAnsi="Calibri" w:cs="Calibri"/>
          <w:color w:val="000000" w:themeColor="text1"/>
        </w:rPr>
        <w:t>8</w:t>
      </w:r>
      <w:r w:rsidR="00D416A9" w:rsidRPr="00A929D4">
        <w:rPr>
          <w:rFonts w:ascii="Calibri" w:hAnsi="Calibri" w:cs="Calibri"/>
          <w:color w:val="000000" w:themeColor="text1"/>
        </w:rPr>
        <w:t>)</w:t>
      </w:r>
      <w:r w:rsidR="00DB3099" w:rsidRPr="00A929D4">
        <w:rPr>
          <w:rFonts w:ascii="Calibri" w:hAnsi="Calibri" w:cs="Calibri"/>
          <w:color w:val="000000" w:themeColor="text1"/>
        </w:rPr>
        <w:t xml:space="preserve">. </w:t>
      </w:r>
    </w:p>
    <w:p w14:paraId="7DAE8D6C" w14:textId="47E204F8" w:rsidR="0038416E" w:rsidRPr="00A929D4" w:rsidRDefault="00845ADC" w:rsidP="009D5A8C">
      <w:pPr>
        <w:pStyle w:val="NormalWeb"/>
        <w:spacing w:line="360" w:lineRule="auto"/>
        <w:jc w:val="both"/>
        <w:rPr>
          <w:rFonts w:ascii="Calibri" w:hAnsi="Calibri" w:cs="Calibri"/>
          <w:color w:val="000000" w:themeColor="text1"/>
        </w:rPr>
      </w:pPr>
      <w:r w:rsidRPr="00A929D4">
        <w:rPr>
          <w:rFonts w:ascii="Calibri" w:hAnsi="Calibri" w:cs="Calibri"/>
          <w:color w:val="000000" w:themeColor="text1"/>
        </w:rPr>
        <w:t>As part of this legislation</w:t>
      </w:r>
      <w:r w:rsidR="00945E3A" w:rsidRPr="00A929D4">
        <w:rPr>
          <w:rFonts w:ascii="Calibri" w:hAnsi="Calibri" w:cs="Calibri"/>
          <w:color w:val="000000" w:themeColor="text1"/>
        </w:rPr>
        <w:t>,</w:t>
      </w:r>
      <w:r w:rsidR="00577789" w:rsidRPr="00A929D4">
        <w:rPr>
          <w:rFonts w:ascii="Calibri" w:hAnsi="Calibri" w:cs="Calibri"/>
          <w:color w:val="000000" w:themeColor="text1"/>
        </w:rPr>
        <w:t xml:space="preserve"> the </w:t>
      </w:r>
      <w:r w:rsidR="00CE1C85" w:rsidRPr="00A929D4">
        <w:rPr>
          <w:rFonts w:ascii="Calibri" w:hAnsi="Calibri" w:cs="Calibri"/>
          <w:color w:val="000000" w:themeColor="text1"/>
        </w:rPr>
        <w:t>Welsh G</w:t>
      </w:r>
      <w:r w:rsidR="00577789" w:rsidRPr="00A929D4">
        <w:rPr>
          <w:rFonts w:ascii="Calibri" w:hAnsi="Calibri" w:cs="Calibri"/>
          <w:color w:val="000000" w:themeColor="text1"/>
        </w:rPr>
        <w:t xml:space="preserve">overnment </w:t>
      </w:r>
      <w:r w:rsidR="00CE1C85" w:rsidRPr="00A929D4">
        <w:rPr>
          <w:rFonts w:ascii="Calibri" w:hAnsi="Calibri" w:cs="Calibri"/>
          <w:color w:val="000000" w:themeColor="text1"/>
        </w:rPr>
        <w:t>(20</w:t>
      </w:r>
      <w:r w:rsidR="00314D1E" w:rsidRPr="00A929D4">
        <w:rPr>
          <w:rFonts w:ascii="Calibri" w:hAnsi="Calibri" w:cs="Calibri"/>
          <w:color w:val="000000" w:themeColor="text1"/>
        </w:rPr>
        <w:t>17</w:t>
      </w:r>
      <w:r w:rsidR="00CE1C85" w:rsidRPr="00A929D4">
        <w:rPr>
          <w:rFonts w:ascii="Calibri" w:hAnsi="Calibri" w:cs="Calibri"/>
          <w:color w:val="000000" w:themeColor="text1"/>
        </w:rPr>
        <w:t xml:space="preserve">) </w:t>
      </w:r>
      <w:r w:rsidR="00661B77" w:rsidRPr="00A929D4">
        <w:rPr>
          <w:rFonts w:ascii="Calibri" w:hAnsi="Calibri" w:cs="Calibri"/>
          <w:color w:val="000000" w:themeColor="text1"/>
        </w:rPr>
        <w:t xml:space="preserve">also makes sure that all children are </w:t>
      </w:r>
      <w:r w:rsidR="00365704" w:rsidRPr="00A929D4">
        <w:rPr>
          <w:rFonts w:ascii="Calibri" w:hAnsi="Calibri" w:cs="Calibri"/>
          <w:color w:val="000000" w:themeColor="text1"/>
        </w:rPr>
        <w:t>‘</w:t>
      </w:r>
      <w:r w:rsidR="00661B77" w:rsidRPr="00A929D4">
        <w:rPr>
          <w:rFonts w:ascii="Calibri" w:hAnsi="Calibri" w:cs="Calibri"/>
          <w:color w:val="000000" w:themeColor="text1"/>
        </w:rPr>
        <w:t>entitled to having an</w:t>
      </w:r>
      <w:r w:rsidR="00365704" w:rsidRPr="00A929D4">
        <w:rPr>
          <w:rFonts w:ascii="Calibri" w:hAnsi="Calibri" w:cs="Calibri"/>
          <w:color w:val="000000" w:themeColor="text1"/>
        </w:rPr>
        <w:t xml:space="preserve"> Individual Development Plan (IDP)’ which</w:t>
      </w:r>
      <w:r w:rsidR="002F09EB" w:rsidRPr="00A929D4">
        <w:rPr>
          <w:rFonts w:ascii="Calibri" w:hAnsi="Calibri" w:cs="Calibri"/>
          <w:color w:val="000000" w:themeColor="text1"/>
        </w:rPr>
        <w:t xml:space="preserve"> as explained by </w:t>
      </w:r>
      <w:r w:rsidR="00051346" w:rsidRPr="00A929D4">
        <w:rPr>
          <w:rFonts w:ascii="Calibri" w:hAnsi="Calibri" w:cs="Calibri"/>
          <w:color w:val="000000" w:themeColor="text1"/>
        </w:rPr>
        <w:t>SNAP Cymru</w:t>
      </w:r>
      <w:r w:rsidR="002D26AC" w:rsidRPr="00A929D4">
        <w:rPr>
          <w:rFonts w:ascii="Calibri" w:hAnsi="Calibri" w:cs="Calibri"/>
          <w:color w:val="000000" w:themeColor="text1"/>
        </w:rPr>
        <w:t xml:space="preserve"> (N/A, P.5)</w:t>
      </w:r>
      <w:r w:rsidR="00051346" w:rsidRPr="00A929D4">
        <w:rPr>
          <w:rFonts w:ascii="Calibri" w:hAnsi="Calibri" w:cs="Calibri"/>
          <w:color w:val="000000" w:themeColor="text1"/>
        </w:rPr>
        <w:t xml:space="preserve">, is for anyone who ‘requires support that is different or </w:t>
      </w:r>
      <w:r w:rsidR="004C5DE4" w:rsidRPr="00A929D4">
        <w:rPr>
          <w:rFonts w:ascii="Calibri" w:hAnsi="Calibri" w:cs="Calibri"/>
          <w:color w:val="000000" w:themeColor="text1"/>
        </w:rPr>
        <w:t>a</w:t>
      </w:r>
      <w:r w:rsidR="00051346" w:rsidRPr="00A929D4">
        <w:rPr>
          <w:rFonts w:ascii="Calibri" w:hAnsi="Calibri" w:cs="Calibri"/>
          <w:color w:val="000000" w:themeColor="text1"/>
        </w:rPr>
        <w:t>dditional to that provided as part of the u</w:t>
      </w:r>
      <w:r w:rsidR="000725A9" w:rsidRPr="00A929D4">
        <w:rPr>
          <w:rFonts w:ascii="Calibri" w:hAnsi="Calibri" w:cs="Calibri"/>
          <w:color w:val="000000" w:themeColor="text1"/>
        </w:rPr>
        <w:t>s</w:t>
      </w:r>
      <w:r w:rsidR="00051346" w:rsidRPr="00A929D4">
        <w:rPr>
          <w:rFonts w:ascii="Calibri" w:hAnsi="Calibri" w:cs="Calibri"/>
          <w:color w:val="000000" w:themeColor="text1"/>
        </w:rPr>
        <w:t xml:space="preserve">ual </w:t>
      </w:r>
      <w:r w:rsidR="000725A9" w:rsidRPr="00A929D4">
        <w:rPr>
          <w:rFonts w:ascii="Calibri" w:hAnsi="Calibri" w:cs="Calibri"/>
          <w:color w:val="000000" w:themeColor="text1"/>
        </w:rPr>
        <w:t xml:space="preserve">or different </w:t>
      </w:r>
      <w:r w:rsidR="00051346" w:rsidRPr="00A929D4">
        <w:rPr>
          <w:rFonts w:ascii="Calibri" w:hAnsi="Calibri" w:cs="Calibri"/>
          <w:color w:val="000000" w:themeColor="text1"/>
        </w:rPr>
        <w:t>curriculum</w:t>
      </w:r>
      <w:r w:rsidR="000725A9" w:rsidRPr="00A929D4">
        <w:rPr>
          <w:rFonts w:ascii="Calibri" w:hAnsi="Calibri" w:cs="Calibri"/>
          <w:color w:val="000000" w:themeColor="text1"/>
        </w:rPr>
        <w:t>’</w:t>
      </w:r>
      <w:r w:rsidR="00507ADE" w:rsidRPr="00A929D4">
        <w:rPr>
          <w:rFonts w:ascii="Calibri" w:hAnsi="Calibri" w:cs="Calibri"/>
          <w:color w:val="000000" w:themeColor="text1"/>
        </w:rPr>
        <w:t>.</w:t>
      </w:r>
    </w:p>
    <w:p w14:paraId="599680E7" w14:textId="72AFDB4F" w:rsidR="003E67D8" w:rsidRPr="00A929D4" w:rsidRDefault="0038416E" w:rsidP="009D5A8C">
      <w:pPr>
        <w:pStyle w:val="NormalWeb"/>
        <w:spacing w:line="360" w:lineRule="auto"/>
        <w:jc w:val="both"/>
        <w:rPr>
          <w:rFonts w:ascii="Calibri" w:hAnsi="Calibri" w:cs="Calibri"/>
          <w:color w:val="000000" w:themeColor="text1"/>
        </w:rPr>
      </w:pPr>
      <w:r w:rsidRPr="00A929D4">
        <w:rPr>
          <w:rFonts w:ascii="Calibri" w:hAnsi="Calibri" w:cs="Calibri"/>
          <w:color w:val="000000" w:themeColor="text1"/>
        </w:rPr>
        <w:t>The IDP includes an action plan which detail</w:t>
      </w:r>
      <w:r w:rsidR="005D710B" w:rsidRPr="00A929D4">
        <w:rPr>
          <w:rFonts w:ascii="Calibri" w:hAnsi="Calibri" w:cs="Calibri"/>
          <w:color w:val="000000" w:themeColor="text1"/>
        </w:rPr>
        <w:t>s</w:t>
      </w:r>
      <w:r w:rsidRPr="00A929D4">
        <w:rPr>
          <w:rFonts w:ascii="Calibri" w:hAnsi="Calibri" w:cs="Calibri"/>
          <w:color w:val="000000" w:themeColor="text1"/>
        </w:rPr>
        <w:t xml:space="preserve"> the child’s likes and dislikes, how to support them and also what strategies are working or haven’t worked well with the child</w:t>
      </w:r>
      <w:r w:rsidR="00507ADE" w:rsidRPr="00A929D4">
        <w:rPr>
          <w:rFonts w:ascii="Calibri" w:hAnsi="Calibri" w:cs="Calibri"/>
          <w:color w:val="000000" w:themeColor="text1"/>
        </w:rPr>
        <w:t xml:space="preserve"> and is usually reviewed </w:t>
      </w:r>
      <w:r w:rsidR="00D24811" w:rsidRPr="00A929D4">
        <w:rPr>
          <w:rFonts w:ascii="Calibri" w:hAnsi="Calibri" w:cs="Calibri"/>
          <w:color w:val="000000" w:themeColor="text1"/>
        </w:rPr>
        <w:t>annually</w:t>
      </w:r>
      <w:r w:rsidRPr="00A929D4">
        <w:rPr>
          <w:rFonts w:ascii="Calibri" w:hAnsi="Calibri" w:cs="Calibri"/>
          <w:color w:val="000000" w:themeColor="text1"/>
        </w:rPr>
        <w:t>.</w:t>
      </w:r>
      <w:r w:rsidR="00576AF3" w:rsidRPr="00A929D4">
        <w:rPr>
          <w:rFonts w:ascii="Calibri" w:hAnsi="Calibri" w:cs="Calibri"/>
          <w:color w:val="000000" w:themeColor="text1"/>
        </w:rPr>
        <w:t xml:space="preserve"> The reason for implementing IDP’s is </w:t>
      </w:r>
      <w:r w:rsidR="00D24811" w:rsidRPr="00A929D4">
        <w:rPr>
          <w:rFonts w:ascii="Calibri" w:hAnsi="Calibri" w:cs="Calibri"/>
          <w:color w:val="000000" w:themeColor="text1"/>
        </w:rPr>
        <w:t xml:space="preserve">due </w:t>
      </w:r>
      <w:r w:rsidR="00576AF3" w:rsidRPr="00A929D4">
        <w:rPr>
          <w:rFonts w:ascii="Calibri" w:hAnsi="Calibri" w:cs="Calibri"/>
          <w:color w:val="000000" w:themeColor="text1"/>
        </w:rPr>
        <w:t>to</w:t>
      </w:r>
      <w:r w:rsidR="000725A9" w:rsidRPr="00A929D4">
        <w:rPr>
          <w:rFonts w:ascii="Calibri" w:hAnsi="Calibri" w:cs="Calibri"/>
          <w:color w:val="000000" w:themeColor="text1"/>
        </w:rPr>
        <w:t xml:space="preserve"> </w:t>
      </w:r>
      <w:r w:rsidR="00D24811" w:rsidRPr="00A929D4">
        <w:rPr>
          <w:rFonts w:ascii="Calibri" w:hAnsi="Calibri" w:cs="Calibri"/>
          <w:color w:val="000000" w:themeColor="text1"/>
        </w:rPr>
        <w:t xml:space="preserve">the </w:t>
      </w:r>
      <w:r w:rsidR="003E31D6" w:rsidRPr="00A929D4">
        <w:rPr>
          <w:rFonts w:ascii="Calibri" w:hAnsi="Calibri" w:cs="Calibri"/>
          <w:color w:val="000000" w:themeColor="text1"/>
        </w:rPr>
        <w:t xml:space="preserve">aim </w:t>
      </w:r>
      <w:r w:rsidR="00D24811" w:rsidRPr="00A929D4">
        <w:rPr>
          <w:rFonts w:ascii="Calibri" w:hAnsi="Calibri" w:cs="Calibri"/>
          <w:color w:val="000000" w:themeColor="text1"/>
        </w:rPr>
        <w:t>of</w:t>
      </w:r>
      <w:r w:rsidR="003E31D6" w:rsidRPr="00A929D4">
        <w:rPr>
          <w:rFonts w:ascii="Calibri" w:hAnsi="Calibri" w:cs="Calibri"/>
          <w:color w:val="000000" w:themeColor="text1"/>
        </w:rPr>
        <w:t xml:space="preserve"> hav</w:t>
      </w:r>
      <w:r w:rsidR="00D24811" w:rsidRPr="00A929D4">
        <w:rPr>
          <w:rFonts w:ascii="Calibri" w:hAnsi="Calibri" w:cs="Calibri"/>
          <w:color w:val="000000" w:themeColor="text1"/>
        </w:rPr>
        <w:t>ing</w:t>
      </w:r>
      <w:r w:rsidR="003E31D6" w:rsidRPr="00A929D4">
        <w:rPr>
          <w:rFonts w:ascii="Calibri" w:hAnsi="Calibri" w:cs="Calibri"/>
          <w:color w:val="000000" w:themeColor="text1"/>
        </w:rPr>
        <w:t xml:space="preserve"> a more holistic</w:t>
      </w:r>
      <w:r w:rsidR="00D24811" w:rsidRPr="00A929D4">
        <w:rPr>
          <w:rFonts w:ascii="Calibri" w:hAnsi="Calibri" w:cs="Calibri"/>
          <w:color w:val="000000" w:themeColor="text1"/>
        </w:rPr>
        <w:t>, and</w:t>
      </w:r>
      <w:r w:rsidR="003E31D6" w:rsidRPr="00A929D4">
        <w:rPr>
          <w:rFonts w:ascii="Calibri" w:hAnsi="Calibri" w:cs="Calibri"/>
          <w:color w:val="000000" w:themeColor="text1"/>
        </w:rPr>
        <w:t xml:space="preserve"> </w:t>
      </w:r>
      <w:r w:rsidR="00DF4FF6" w:rsidRPr="00A929D4">
        <w:rPr>
          <w:rFonts w:ascii="Calibri" w:hAnsi="Calibri" w:cs="Calibri"/>
          <w:color w:val="000000" w:themeColor="text1"/>
        </w:rPr>
        <w:t>child</w:t>
      </w:r>
      <w:r w:rsidR="002027C9" w:rsidRPr="00A929D4">
        <w:rPr>
          <w:rFonts w:ascii="Calibri" w:hAnsi="Calibri" w:cs="Calibri"/>
          <w:color w:val="000000" w:themeColor="text1"/>
        </w:rPr>
        <w:t>-</w:t>
      </w:r>
      <w:r w:rsidR="00DF4FF6" w:rsidRPr="00A929D4">
        <w:rPr>
          <w:rFonts w:ascii="Calibri" w:hAnsi="Calibri" w:cs="Calibri"/>
          <w:color w:val="000000" w:themeColor="text1"/>
        </w:rPr>
        <w:t xml:space="preserve">centred </w:t>
      </w:r>
      <w:r w:rsidR="00890650" w:rsidRPr="00A929D4">
        <w:rPr>
          <w:rFonts w:ascii="Calibri" w:hAnsi="Calibri" w:cs="Calibri"/>
          <w:color w:val="000000" w:themeColor="text1"/>
        </w:rPr>
        <w:t>approach which also includes a multi</w:t>
      </w:r>
      <w:r w:rsidR="002972CF" w:rsidRPr="00A929D4">
        <w:rPr>
          <w:rFonts w:ascii="Calibri" w:hAnsi="Calibri" w:cs="Calibri"/>
          <w:color w:val="000000" w:themeColor="text1"/>
        </w:rPr>
        <w:t>-</w:t>
      </w:r>
      <w:r w:rsidR="00890650" w:rsidRPr="00A929D4">
        <w:rPr>
          <w:rFonts w:ascii="Calibri" w:hAnsi="Calibri" w:cs="Calibri"/>
          <w:color w:val="000000" w:themeColor="text1"/>
        </w:rPr>
        <w:t xml:space="preserve">agency approach </w:t>
      </w:r>
      <w:r w:rsidR="00EB269A" w:rsidRPr="00A929D4">
        <w:rPr>
          <w:rFonts w:ascii="Calibri" w:hAnsi="Calibri" w:cs="Calibri"/>
          <w:color w:val="000000" w:themeColor="text1"/>
        </w:rPr>
        <w:t xml:space="preserve">to create </w:t>
      </w:r>
      <w:r w:rsidR="004C5DE4" w:rsidRPr="00A929D4">
        <w:rPr>
          <w:rFonts w:ascii="Calibri" w:hAnsi="Calibri" w:cs="Calibri"/>
          <w:color w:val="000000" w:themeColor="text1"/>
        </w:rPr>
        <w:t xml:space="preserve">a </w:t>
      </w:r>
      <w:r w:rsidR="00243039" w:rsidRPr="00A929D4">
        <w:rPr>
          <w:rFonts w:ascii="Calibri" w:hAnsi="Calibri" w:cs="Calibri"/>
          <w:color w:val="000000" w:themeColor="text1"/>
        </w:rPr>
        <w:t>partnership between</w:t>
      </w:r>
      <w:r w:rsidR="006C403B" w:rsidRPr="00A929D4">
        <w:rPr>
          <w:rFonts w:ascii="Calibri" w:hAnsi="Calibri" w:cs="Calibri"/>
          <w:color w:val="000000" w:themeColor="text1"/>
        </w:rPr>
        <w:t xml:space="preserve"> different professionals such as educationalists and those in social </w:t>
      </w:r>
      <w:r w:rsidR="006C403B" w:rsidRPr="00A929D4">
        <w:rPr>
          <w:rFonts w:ascii="Calibri" w:hAnsi="Calibri" w:cs="Calibri"/>
          <w:color w:val="000000" w:themeColor="text1"/>
        </w:rPr>
        <w:lastRenderedPageBreak/>
        <w:t>services.</w:t>
      </w:r>
      <w:r w:rsidR="00BA1A1C" w:rsidRPr="00A929D4">
        <w:rPr>
          <w:rFonts w:ascii="Calibri" w:hAnsi="Calibri" w:cs="Calibri"/>
          <w:color w:val="000000" w:themeColor="text1"/>
        </w:rPr>
        <w:t xml:space="preserve"> </w:t>
      </w:r>
      <w:r w:rsidR="004F75D9" w:rsidRPr="00A929D4">
        <w:rPr>
          <w:rFonts w:ascii="Calibri" w:hAnsi="Calibri" w:cs="Calibri"/>
          <w:color w:val="000000" w:themeColor="text1"/>
        </w:rPr>
        <w:t>Implementing this will also</w:t>
      </w:r>
      <w:r w:rsidR="00BA1A1C" w:rsidRPr="00A929D4">
        <w:rPr>
          <w:rFonts w:ascii="Calibri" w:hAnsi="Calibri" w:cs="Calibri"/>
          <w:color w:val="000000" w:themeColor="text1"/>
        </w:rPr>
        <w:t xml:space="preserve"> mean </w:t>
      </w:r>
      <w:r w:rsidR="00212245" w:rsidRPr="00A929D4">
        <w:rPr>
          <w:rFonts w:ascii="Calibri" w:hAnsi="Calibri" w:cs="Calibri"/>
          <w:color w:val="000000" w:themeColor="text1"/>
        </w:rPr>
        <w:t xml:space="preserve">that staff </w:t>
      </w:r>
      <w:r w:rsidR="004F75D9" w:rsidRPr="00A929D4">
        <w:rPr>
          <w:rFonts w:ascii="Calibri" w:hAnsi="Calibri" w:cs="Calibri"/>
          <w:color w:val="000000" w:themeColor="text1"/>
        </w:rPr>
        <w:t xml:space="preserve">are </w:t>
      </w:r>
      <w:r w:rsidR="00212245" w:rsidRPr="00A929D4">
        <w:rPr>
          <w:rFonts w:ascii="Calibri" w:hAnsi="Calibri" w:cs="Calibri"/>
          <w:color w:val="000000" w:themeColor="text1"/>
        </w:rPr>
        <w:t xml:space="preserve">able to share knowledge </w:t>
      </w:r>
      <w:r w:rsidR="00EF001E" w:rsidRPr="00A929D4">
        <w:rPr>
          <w:rFonts w:ascii="Calibri" w:hAnsi="Calibri" w:cs="Calibri"/>
          <w:color w:val="000000" w:themeColor="text1"/>
        </w:rPr>
        <w:t>with</w:t>
      </w:r>
      <w:r w:rsidR="00495FED" w:rsidRPr="00A929D4">
        <w:rPr>
          <w:rFonts w:ascii="Calibri" w:hAnsi="Calibri" w:cs="Calibri"/>
          <w:color w:val="000000" w:themeColor="text1"/>
        </w:rPr>
        <w:t xml:space="preserve"> </w:t>
      </w:r>
      <w:r w:rsidR="004F75D9" w:rsidRPr="00A929D4">
        <w:rPr>
          <w:rFonts w:ascii="Calibri" w:hAnsi="Calibri" w:cs="Calibri"/>
          <w:color w:val="000000" w:themeColor="text1"/>
        </w:rPr>
        <w:t>each other and also</w:t>
      </w:r>
      <w:r w:rsidR="00684B24" w:rsidRPr="00A929D4">
        <w:rPr>
          <w:rFonts w:ascii="Calibri" w:hAnsi="Calibri" w:cs="Calibri"/>
          <w:color w:val="000000" w:themeColor="text1"/>
        </w:rPr>
        <w:t xml:space="preserve"> future teachers</w:t>
      </w:r>
      <w:r w:rsidR="00495FED" w:rsidRPr="00A929D4">
        <w:rPr>
          <w:rFonts w:ascii="Calibri" w:hAnsi="Calibri" w:cs="Calibri"/>
          <w:color w:val="000000" w:themeColor="text1"/>
        </w:rPr>
        <w:t xml:space="preserve"> </w:t>
      </w:r>
      <w:r w:rsidR="00931F82" w:rsidRPr="00A929D4">
        <w:rPr>
          <w:rFonts w:ascii="Calibri" w:hAnsi="Calibri" w:cs="Calibri"/>
          <w:color w:val="000000" w:themeColor="text1"/>
        </w:rPr>
        <w:t xml:space="preserve">when </w:t>
      </w:r>
      <w:r w:rsidR="00495FED" w:rsidRPr="00A929D4">
        <w:rPr>
          <w:rFonts w:ascii="Calibri" w:hAnsi="Calibri" w:cs="Calibri"/>
          <w:color w:val="000000" w:themeColor="text1"/>
        </w:rPr>
        <w:t>the child goes into a new class</w:t>
      </w:r>
      <w:r w:rsidR="004F75D9" w:rsidRPr="00A929D4">
        <w:rPr>
          <w:rFonts w:ascii="Calibri" w:hAnsi="Calibri" w:cs="Calibri"/>
          <w:color w:val="000000" w:themeColor="text1"/>
        </w:rPr>
        <w:t>. F</w:t>
      </w:r>
      <w:r w:rsidR="00495FED" w:rsidRPr="00A929D4">
        <w:rPr>
          <w:rFonts w:ascii="Calibri" w:hAnsi="Calibri" w:cs="Calibri"/>
          <w:color w:val="000000" w:themeColor="text1"/>
        </w:rPr>
        <w:t xml:space="preserve">or example, a child with autism may </w:t>
      </w:r>
      <w:r w:rsidR="005E16EF" w:rsidRPr="00A929D4">
        <w:rPr>
          <w:rFonts w:ascii="Calibri" w:hAnsi="Calibri" w:cs="Calibri"/>
          <w:color w:val="000000" w:themeColor="text1"/>
        </w:rPr>
        <w:t xml:space="preserve">have sensory difficulties </w:t>
      </w:r>
      <w:r w:rsidR="00065947" w:rsidRPr="00A929D4">
        <w:rPr>
          <w:rFonts w:ascii="Calibri" w:hAnsi="Calibri" w:cs="Calibri"/>
          <w:color w:val="000000" w:themeColor="text1"/>
        </w:rPr>
        <w:t>which will be recorded within their IDP</w:t>
      </w:r>
      <w:r w:rsidR="00407EE5" w:rsidRPr="00A929D4">
        <w:rPr>
          <w:rFonts w:ascii="Calibri" w:hAnsi="Calibri" w:cs="Calibri"/>
          <w:color w:val="000000" w:themeColor="text1"/>
        </w:rPr>
        <w:t xml:space="preserve"> for their </w:t>
      </w:r>
      <w:r w:rsidR="00936D49" w:rsidRPr="00A929D4">
        <w:rPr>
          <w:rFonts w:ascii="Calibri" w:hAnsi="Calibri" w:cs="Calibri"/>
          <w:color w:val="000000" w:themeColor="text1"/>
        </w:rPr>
        <w:t>future</w:t>
      </w:r>
      <w:r w:rsidR="00407EE5" w:rsidRPr="00A929D4">
        <w:rPr>
          <w:rFonts w:ascii="Calibri" w:hAnsi="Calibri" w:cs="Calibri"/>
          <w:color w:val="000000" w:themeColor="text1"/>
        </w:rPr>
        <w:t xml:space="preserve"> teacher</w:t>
      </w:r>
      <w:r w:rsidR="00931F82" w:rsidRPr="00A929D4">
        <w:rPr>
          <w:rFonts w:ascii="Calibri" w:hAnsi="Calibri" w:cs="Calibri"/>
          <w:color w:val="000000" w:themeColor="text1"/>
        </w:rPr>
        <w:t>s</w:t>
      </w:r>
      <w:r w:rsidR="00407EE5" w:rsidRPr="00A929D4">
        <w:rPr>
          <w:rFonts w:ascii="Calibri" w:hAnsi="Calibri" w:cs="Calibri"/>
          <w:color w:val="000000" w:themeColor="text1"/>
        </w:rPr>
        <w:t xml:space="preserve"> to </w:t>
      </w:r>
      <w:r w:rsidR="00936D49" w:rsidRPr="00A929D4">
        <w:rPr>
          <w:rFonts w:ascii="Calibri" w:hAnsi="Calibri" w:cs="Calibri"/>
          <w:color w:val="000000" w:themeColor="text1"/>
        </w:rPr>
        <w:t>acknowledge</w:t>
      </w:r>
      <w:r w:rsidR="00407EE5" w:rsidRPr="00A929D4">
        <w:rPr>
          <w:rFonts w:ascii="Calibri" w:hAnsi="Calibri" w:cs="Calibri"/>
          <w:color w:val="000000" w:themeColor="text1"/>
        </w:rPr>
        <w:t xml:space="preserve"> </w:t>
      </w:r>
      <w:r w:rsidR="00936D49" w:rsidRPr="00A929D4">
        <w:rPr>
          <w:rFonts w:ascii="Calibri" w:hAnsi="Calibri" w:cs="Calibri"/>
          <w:color w:val="000000" w:themeColor="text1"/>
        </w:rPr>
        <w:t xml:space="preserve">and </w:t>
      </w:r>
      <w:r w:rsidR="00FD6AA3" w:rsidRPr="00A929D4">
        <w:rPr>
          <w:rFonts w:ascii="Calibri" w:hAnsi="Calibri" w:cs="Calibri"/>
          <w:color w:val="000000" w:themeColor="text1"/>
        </w:rPr>
        <w:t xml:space="preserve">means that they will be able </w:t>
      </w:r>
      <w:r w:rsidR="005E16EF" w:rsidRPr="00A929D4">
        <w:rPr>
          <w:rFonts w:ascii="Calibri" w:hAnsi="Calibri" w:cs="Calibri"/>
          <w:color w:val="000000" w:themeColor="text1"/>
        </w:rPr>
        <w:t xml:space="preserve">to </w:t>
      </w:r>
      <w:r w:rsidR="00F40C80" w:rsidRPr="00A929D4">
        <w:rPr>
          <w:rFonts w:ascii="Calibri" w:hAnsi="Calibri" w:cs="Calibri"/>
          <w:color w:val="000000" w:themeColor="text1"/>
        </w:rPr>
        <w:t xml:space="preserve">‘make reasonable adjustments within the classroom’ </w:t>
      </w:r>
      <w:r w:rsidR="00842ECB" w:rsidRPr="00A929D4">
        <w:rPr>
          <w:rFonts w:ascii="Calibri" w:hAnsi="Calibri" w:cs="Calibri"/>
          <w:color w:val="000000" w:themeColor="text1"/>
        </w:rPr>
        <w:t xml:space="preserve">ahead of time </w:t>
      </w:r>
      <w:r w:rsidR="0085462B" w:rsidRPr="00A929D4">
        <w:rPr>
          <w:rFonts w:ascii="Calibri" w:hAnsi="Calibri" w:cs="Calibri"/>
          <w:color w:val="000000" w:themeColor="text1"/>
        </w:rPr>
        <w:t xml:space="preserve">and also </w:t>
      </w:r>
      <w:r w:rsidR="00806C3D" w:rsidRPr="00A929D4">
        <w:rPr>
          <w:rFonts w:ascii="Calibri" w:hAnsi="Calibri" w:cs="Calibri"/>
          <w:color w:val="000000" w:themeColor="text1"/>
        </w:rPr>
        <w:t xml:space="preserve">helps the school overall who can </w:t>
      </w:r>
      <w:r w:rsidR="00842ECB" w:rsidRPr="00A929D4">
        <w:rPr>
          <w:rFonts w:ascii="Calibri" w:hAnsi="Calibri" w:cs="Calibri"/>
          <w:color w:val="000000" w:themeColor="text1"/>
        </w:rPr>
        <w:t xml:space="preserve">adjust </w:t>
      </w:r>
      <w:r w:rsidR="0085462B" w:rsidRPr="00A929D4">
        <w:rPr>
          <w:rFonts w:ascii="Calibri" w:hAnsi="Calibri" w:cs="Calibri"/>
          <w:color w:val="000000" w:themeColor="text1"/>
        </w:rPr>
        <w:t xml:space="preserve">‘their policies, practices, procedures and curriculum that will enable’ the child ‘to benefit from a mainstream education’ </w:t>
      </w:r>
      <w:r w:rsidR="00B61F27" w:rsidRPr="00A929D4">
        <w:rPr>
          <w:rFonts w:ascii="Calibri" w:hAnsi="Calibri" w:cs="Calibri"/>
          <w:color w:val="000000" w:themeColor="text1"/>
        </w:rPr>
        <w:t>(Department for Education, 2009, P.</w:t>
      </w:r>
      <w:r w:rsidR="00261F25" w:rsidRPr="00A929D4">
        <w:rPr>
          <w:rFonts w:ascii="Calibri" w:hAnsi="Calibri" w:cs="Calibri"/>
          <w:color w:val="000000" w:themeColor="text1"/>
        </w:rPr>
        <w:t>12</w:t>
      </w:r>
      <w:r w:rsidR="007E38F0" w:rsidRPr="00A929D4">
        <w:rPr>
          <w:rFonts w:ascii="Calibri" w:hAnsi="Calibri" w:cs="Calibri"/>
          <w:color w:val="000000" w:themeColor="text1"/>
        </w:rPr>
        <w:t xml:space="preserve">) </w:t>
      </w:r>
      <w:r w:rsidR="00C902D8" w:rsidRPr="00A929D4">
        <w:rPr>
          <w:rFonts w:ascii="Calibri" w:hAnsi="Calibri" w:cs="Calibri"/>
          <w:color w:val="000000" w:themeColor="text1"/>
        </w:rPr>
        <w:t>as it</w:t>
      </w:r>
      <w:r w:rsidR="00F40C80" w:rsidRPr="00A929D4">
        <w:rPr>
          <w:rFonts w:ascii="Calibri" w:hAnsi="Calibri" w:cs="Calibri"/>
          <w:color w:val="000000" w:themeColor="text1"/>
        </w:rPr>
        <w:t xml:space="preserve"> can potentially </w:t>
      </w:r>
      <w:r w:rsidR="00380EE6" w:rsidRPr="00A929D4">
        <w:rPr>
          <w:rFonts w:ascii="Calibri" w:hAnsi="Calibri" w:cs="Calibri"/>
          <w:color w:val="000000" w:themeColor="text1"/>
        </w:rPr>
        <w:t>alleviate</w:t>
      </w:r>
      <w:r w:rsidR="00F40C80" w:rsidRPr="00A929D4">
        <w:rPr>
          <w:rFonts w:ascii="Calibri" w:hAnsi="Calibri" w:cs="Calibri"/>
          <w:color w:val="000000" w:themeColor="text1"/>
        </w:rPr>
        <w:t xml:space="preserve"> </w:t>
      </w:r>
      <w:r w:rsidR="00380EE6" w:rsidRPr="00A929D4">
        <w:rPr>
          <w:rFonts w:ascii="Calibri" w:hAnsi="Calibri" w:cs="Calibri"/>
          <w:color w:val="000000" w:themeColor="text1"/>
        </w:rPr>
        <w:t>some anxiety or stress the child will already be feeling</w:t>
      </w:r>
      <w:r w:rsidR="002972CF" w:rsidRPr="00A929D4">
        <w:rPr>
          <w:rFonts w:ascii="Calibri" w:hAnsi="Calibri" w:cs="Calibri"/>
          <w:color w:val="000000" w:themeColor="text1"/>
        </w:rPr>
        <w:t>.</w:t>
      </w:r>
      <w:r w:rsidR="00C75CAF" w:rsidRPr="00A929D4">
        <w:rPr>
          <w:rFonts w:ascii="Calibri" w:hAnsi="Calibri" w:cs="Calibri"/>
          <w:color w:val="000000" w:themeColor="text1"/>
        </w:rPr>
        <w:t xml:space="preserve"> </w:t>
      </w:r>
      <w:r w:rsidR="007E38F0" w:rsidRPr="00A929D4">
        <w:rPr>
          <w:rFonts w:ascii="Calibri" w:hAnsi="Calibri" w:cs="Calibri"/>
          <w:color w:val="000000" w:themeColor="text1"/>
        </w:rPr>
        <w:t xml:space="preserve">By doing this, the child is more likely to </w:t>
      </w:r>
      <w:r w:rsidR="005C2E14" w:rsidRPr="00A929D4">
        <w:rPr>
          <w:rFonts w:ascii="Calibri" w:hAnsi="Calibri" w:cs="Calibri"/>
          <w:color w:val="000000" w:themeColor="text1"/>
        </w:rPr>
        <w:t xml:space="preserve">stay within their mainstream class which the Department for Education (2009, P.13) states for children with autism in particular, ‘can </w:t>
      </w:r>
      <w:r w:rsidR="00176A04" w:rsidRPr="00A929D4">
        <w:rPr>
          <w:rFonts w:ascii="Calibri" w:hAnsi="Calibri" w:cs="Calibri"/>
          <w:color w:val="000000" w:themeColor="text1"/>
        </w:rPr>
        <w:t xml:space="preserve">be </w:t>
      </w:r>
      <w:r w:rsidR="005C2E14" w:rsidRPr="00A929D4">
        <w:rPr>
          <w:rFonts w:ascii="Calibri" w:hAnsi="Calibri" w:cs="Calibri"/>
          <w:color w:val="000000" w:themeColor="text1"/>
        </w:rPr>
        <w:t>extremely beneficial’.</w:t>
      </w:r>
      <w:r w:rsidR="003B3789" w:rsidRPr="00A929D4">
        <w:rPr>
          <w:rFonts w:ascii="Calibri" w:hAnsi="Calibri" w:cs="Calibri"/>
          <w:color w:val="000000" w:themeColor="text1"/>
        </w:rPr>
        <w:t xml:space="preserve"> Also important to note, </w:t>
      </w:r>
      <w:r w:rsidR="006D469B" w:rsidRPr="00A929D4">
        <w:rPr>
          <w:rFonts w:ascii="Calibri" w:hAnsi="Calibri" w:cs="Calibri"/>
          <w:color w:val="000000" w:themeColor="text1"/>
        </w:rPr>
        <w:t xml:space="preserve">if able to, </w:t>
      </w:r>
      <w:r w:rsidR="003B3789" w:rsidRPr="00A929D4">
        <w:rPr>
          <w:rFonts w:ascii="Calibri" w:hAnsi="Calibri" w:cs="Calibri"/>
          <w:color w:val="000000" w:themeColor="text1"/>
        </w:rPr>
        <w:t xml:space="preserve">the child </w:t>
      </w:r>
      <w:r w:rsidR="00F13152" w:rsidRPr="00A929D4">
        <w:rPr>
          <w:rFonts w:ascii="Calibri" w:hAnsi="Calibri" w:cs="Calibri"/>
          <w:color w:val="000000" w:themeColor="text1"/>
        </w:rPr>
        <w:t>will</w:t>
      </w:r>
      <w:r w:rsidR="00357C1C" w:rsidRPr="00A929D4">
        <w:rPr>
          <w:rFonts w:ascii="Calibri" w:hAnsi="Calibri" w:cs="Calibri"/>
          <w:color w:val="000000" w:themeColor="text1"/>
        </w:rPr>
        <w:t xml:space="preserve"> now</w:t>
      </w:r>
      <w:r w:rsidR="00F13152" w:rsidRPr="00A929D4">
        <w:rPr>
          <w:rFonts w:ascii="Calibri" w:hAnsi="Calibri" w:cs="Calibri"/>
          <w:color w:val="000000" w:themeColor="text1"/>
        </w:rPr>
        <w:t xml:space="preserve"> be involved throughout the creation of their IDP so that thei</w:t>
      </w:r>
      <w:r w:rsidR="00357C1C" w:rsidRPr="00A929D4">
        <w:rPr>
          <w:rFonts w:ascii="Calibri" w:hAnsi="Calibri" w:cs="Calibri"/>
          <w:color w:val="000000" w:themeColor="text1"/>
        </w:rPr>
        <w:t xml:space="preserve">r opinion is heard, Ware (2019, P.510) found that </w:t>
      </w:r>
      <w:r w:rsidR="003E2D88" w:rsidRPr="00A929D4">
        <w:rPr>
          <w:rFonts w:ascii="Calibri" w:hAnsi="Calibri" w:cs="Calibri"/>
          <w:color w:val="000000" w:themeColor="text1"/>
        </w:rPr>
        <w:t>an ‘overwhelming majority’ of children were ‘</w:t>
      </w:r>
      <w:r w:rsidR="00357C1C" w:rsidRPr="00A929D4">
        <w:rPr>
          <w:rFonts w:ascii="Calibri" w:hAnsi="Calibri" w:cs="Calibri"/>
          <w:color w:val="000000" w:themeColor="text1"/>
        </w:rPr>
        <w:t>positive about the idea of being involved in preparing their own IDP</w:t>
      </w:r>
      <w:r w:rsidR="003E2D88" w:rsidRPr="00A929D4">
        <w:rPr>
          <w:rFonts w:ascii="Calibri" w:hAnsi="Calibri" w:cs="Calibri"/>
          <w:color w:val="000000" w:themeColor="text1"/>
        </w:rPr>
        <w:t xml:space="preserve">’ as in the past, </w:t>
      </w:r>
      <w:r w:rsidR="00F35655" w:rsidRPr="00A929D4">
        <w:rPr>
          <w:rFonts w:ascii="Calibri" w:hAnsi="Calibri" w:cs="Calibri"/>
          <w:color w:val="000000" w:themeColor="text1"/>
        </w:rPr>
        <w:t>‘fewer than 1 in 5 plans stated how the child’s perspective had been obtained’, indicating that the child was not included</w:t>
      </w:r>
      <w:r w:rsidR="00D545A1" w:rsidRPr="00A929D4">
        <w:rPr>
          <w:rFonts w:ascii="Calibri" w:hAnsi="Calibri" w:cs="Calibri"/>
          <w:color w:val="000000" w:themeColor="text1"/>
        </w:rPr>
        <w:t>, they can also now have an appointee</w:t>
      </w:r>
      <w:r w:rsidR="00885E22" w:rsidRPr="00A929D4">
        <w:rPr>
          <w:rFonts w:ascii="Calibri" w:hAnsi="Calibri" w:cs="Calibri"/>
          <w:color w:val="000000" w:themeColor="text1"/>
        </w:rPr>
        <w:t>/case-friend</w:t>
      </w:r>
      <w:r w:rsidR="00D545A1" w:rsidRPr="00A929D4">
        <w:rPr>
          <w:rFonts w:ascii="Calibri" w:hAnsi="Calibri" w:cs="Calibri"/>
          <w:color w:val="000000" w:themeColor="text1"/>
        </w:rPr>
        <w:t xml:space="preserve"> </w:t>
      </w:r>
      <w:r w:rsidR="00885E22" w:rsidRPr="00A929D4">
        <w:rPr>
          <w:rFonts w:ascii="Calibri" w:hAnsi="Calibri" w:cs="Calibri"/>
          <w:color w:val="000000" w:themeColor="text1"/>
        </w:rPr>
        <w:t xml:space="preserve">to exercise their rights </w:t>
      </w:r>
      <w:r w:rsidR="00BE642B" w:rsidRPr="00A929D4">
        <w:rPr>
          <w:rFonts w:ascii="Calibri" w:hAnsi="Calibri" w:cs="Calibri"/>
          <w:color w:val="000000" w:themeColor="text1"/>
        </w:rPr>
        <w:t>on their behalf.</w:t>
      </w:r>
      <w:r w:rsidR="00D545A1" w:rsidRPr="00A929D4">
        <w:rPr>
          <w:rFonts w:ascii="Calibri" w:hAnsi="Calibri" w:cs="Calibri"/>
          <w:color w:val="000000" w:themeColor="text1"/>
        </w:rPr>
        <w:t xml:space="preserve"> </w:t>
      </w:r>
    </w:p>
    <w:p w14:paraId="0B6DAB4E" w14:textId="4EEE361A" w:rsidR="006F164D" w:rsidRPr="00A929D4" w:rsidRDefault="00185F18" w:rsidP="009D5A8C">
      <w:pPr>
        <w:pStyle w:val="NormalWeb"/>
        <w:spacing w:line="360" w:lineRule="auto"/>
        <w:jc w:val="both"/>
        <w:rPr>
          <w:rFonts w:ascii="Calibri" w:hAnsi="Calibri" w:cs="Calibri"/>
          <w:color w:val="000000" w:themeColor="text1"/>
        </w:rPr>
      </w:pPr>
      <w:r w:rsidRPr="00A929D4">
        <w:rPr>
          <w:rFonts w:ascii="Calibri" w:hAnsi="Calibri" w:cs="Calibri"/>
          <w:color w:val="000000" w:themeColor="text1"/>
        </w:rPr>
        <w:t>Other</w:t>
      </w:r>
      <w:r w:rsidR="00845ADC" w:rsidRPr="00A929D4">
        <w:rPr>
          <w:rFonts w:ascii="Calibri" w:hAnsi="Calibri" w:cs="Calibri"/>
          <w:color w:val="000000" w:themeColor="text1"/>
        </w:rPr>
        <w:t xml:space="preserve"> strategies </w:t>
      </w:r>
      <w:r w:rsidRPr="00A929D4">
        <w:rPr>
          <w:rFonts w:ascii="Calibri" w:hAnsi="Calibri" w:cs="Calibri"/>
          <w:color w:val="000000" w:themeColor="text1"/>
        </w:rPr>
        <w:t xml:space="preserve">used </w:t>
      </w:r>
      <w:r w:rsidR="00845ADC" w:rsidRPr="00A929D4">
        <w:rPr>
          <w:rFonts w:ascii="Calibri" w:hAnsi="Calibri" w:cs="Calibri"/>
          <w:color w:val="000000" w:themeColor="text1"/>
        </w:rPr>
        <w:t xml:space="preserve">to ensure </w:t>
      </w:r>
      <w:r w:rsidR="00A67D46" w:rsidRPr="00A929D4">
        <w:rPr>
          <w:rFonts w:ascii="Calibri" w:hAnsi="Calibri" w:cs="Calibri"/>
          <w:color w:val="000000" w:themeColor="text1"/>
        </w:rPr>
        <w:t xml:space="preserve">inclusivity within the classroom </w:t>
      </w:r>
      <w:r w:rsidR="00845ADC" w:rsidRPr="00A929D4">
        <w:rPr>
          <w:rFonts w:ascii="Calibri" w:hAnsi="Calibri" w:cs="Calibri"/>
          <w:color w:val="000000" w:themeColor="text1"/>
        </w:rPr>
        <w:t>include</w:t>
      </w:r>
      <w:r w:rsidRPr="00A929D4">
        <w:rPr>
          <w:rFonts w:ascii="Calibri" w:hAnsi="Calibri" w:cs="Calibri"/>
          <w:color w:val="000000" w:themeColor="text1"/>
        </w:rPr>
        <w:t>s Wales</w:t>
      </w:r>
      <w:r w:rsidR="00845ADC" w:rsidRPr="00A929D4">
        <w:rPr>
          <w:rFonts w:ascii="Calibri" w:hAnsi="Calibri" w:cs="Calibri"/>
          <w:color w:val="000000" w:themeColor="text1"/>
        </w:rPr>
        <w:t xml:space="preserve"> being the first country within the UK to appoint a children’s commissioner and </w:t>
      </w:r>
      <w:r w:rsidRPr="00A929D4">
        <w:rPr>
          <w:rFonts w:ascii="Calibri" w:hAnsi="Calibri" w:cs="Calibri"/>
          <w:color w:val="000000" w:themeColor="text1"/>
        </w:rPr>
        <w:t xml:space="preserve">also to </w:t>
      </w:r>
      <w:r w:rsidR="00845ADC" w:rsidRPr="00A929D4">
        <w:rPr>
          <w:rFonts w:ascii="Calibri" w:hAnsi="Calibri" w:cs="Calibri"/>
          <w:color w:val="000000" w:themeColor="text1"/>
        </w:rPr>
        <w:t>incorporate the United Nations Convention on the Rights of the Child ‘(UNCRC) into domestic law’ (Ware, 2019, P.510).</w:t>
      </w:r>
      <w:r w:rsidR="004F39D1" w:rsidRPr="00A929D4">
        <w:rPr>
          <w:rFonts w:ascii="Calibri" w:hAnsi="Calibri" w:cs="Calibri"/>
          <w:color w:val="000000" w:themeColor="text1"/>
        </w:rPr>
        <w:t xml:space="preserve"> </w:t>
      </w:r>
      <w:r w:rsidR="00A15733" w:rsidRPr="00A929D4">
        <w:rPr>
          <w:rFonts w:ascii="Calibri" w:hAnsi="Calibri" w:cs="Calibri"/>
          <w:color w:val="000000" w:themeColor="text1"/>
        </w:rPr>
        <w:t xml:space="preserve">The Children's Commissioner for Wales (CCFW) </w:t>
      </w:r>
      <w:r w:rsidR="008A44F6" w:rsidRPr="00A929D4">
        <w:rPr>
          <w:rFonts w:ascii="Calibri" w:hAnsi="Calibri" w:cs="Calibri"/>
          <w:color w:val="000000" w:themeColor="text1"/>
        </w:rPr>
        <w:t>is currently Sally Holland</w:t>
      </w:r>
      <w:r w:rsidR="0065492F" w:rsidRPr="00A929D4">
        <w:rPr>
          <w:rFonts w:ascii="Calibri" w:hAnsi="Calibri" w:cs="Calibri"/>
          <w:color w:val="000000" w:themeColor="text1"/>
        </w:rPr>
        <w:t xml:space="preserve">, the role of a CCFW </w:t>
      </w:r>
      <w:r w:rsidR="008A44F6" w:rsidRPr="00A929D4">
        <w:rPr>
          <w:rFonts w:ascii="Calibri" w:hAnsi="Calibri" w:cs="Calibri"/>
          <w:color w:val="000000" w:themeColor="text1"/>
        </w:rPr>
        <w:t>‘</w:t>
      </w:r>
      <w:r w:rsidR="00A15733" w:rsidRPr="00A929D4">
        <w:rPr>
          <w:rFonts w:ascii="Calibri" w:hAnsi="Calibri" w:cs="Calibri"/>
          <w:color w:val="000000" w:themeColor="text1"/>
        </w:rPr>
        <w:t>is an independent children’s rights institutio</w:t>
      </w:r>
      <w:r w:rsidR="00A950DD" w:rsidRPr="00A929D4">
        <w:rPr>
          <w:rFonts w:ascii="Calibri" w:hAnsi="Calibri" w:cs="Calibri"/>
          <w:color w:val="000000" w:themeColor="text1"/>
        </w:rPr>
        <w:t>n’ and was first introduced in 2001 with the</w:t>
      </w:r>
      <w:r w:rsidR="00A15733" w:rsidRPr="00A929D4">
        <w:rPr>
          <w:rFonts w:ascii="Calibri" w:hAnsi="Calibri" w:cs="Calibri"/>
          <w:color w:val="000000" w:themeColor="text1"/>
        </w:rPr>
        <w:t xml:space="preserve"> principal aim </w:t>
      </w:r>
      <w:r w:rsidR="00A950DD" w:rsidRPr="00A929D4">
        <w:rPr>
          <w:rFonts w:ascii="Calibri" w:hAnsi="Calibri" w:cs="Calibri"/>
          <w:color w:val="000000" w:themeColor="text1"/>
        </w:rPr>
        <w:t>being</w:t>
      </w:r>
      <w:r w:rsidR="00A15733" w:rsidRPr="00A929D4">
        <w:rPr>
          <w:rFonts w:ascii="Calibri" w:hAnsi="Calibri" w:cs="Calibri"/>
          <w:color w:val="000000" w:themeColor="text1"/>
        </w:rPr>
        <w:t xml:space="preserve"> </w:t>
      </w:r>
      <w:r w:rsidR="00A950DD" w:rsidRPr="00A929D4">
        <w:rPr>
          <w:rFonts w:ascii="Calibri" w:hAnsi="Calibri" w:cs="Calibri"/>
          <w:color w:val="000000" w:themeColor="text1"/>
        </w:rPr>
        <w:t>‘</w:t>
      </w:r>
      <w:r w:rsidR="00A15733" w:rsidRPr="00A929D4">
        <w:rPr>
          <w:rFonts w:ascii="Calibri" w:hAnsi="Calibri" w:cs="Calibri"/>
          <w:color w:val="000000" w:themeColor="text1"/>
        </w:rPr>
        <w:t>to safeguard and promote the rights and welfare of children</w:t>
      </w:r>
      <w:r w:rsidR="007E7508" w:rsidRPr="00A929D4">
        <w:rPr>
          <w:rFonts w:ascii="Calibri" w:hAnsi="Calibri" w:cs="Calibri"/>
          <w:color w:val="000000" w:themeColor="text1"/>
        </w:rPr>
        <w:t xml:space="preserve">’ </w:t>
      </w:r>
      <w:r w:rsidR="00393BCD" w:rsidRPr="00A929D4">
        <w:rPr>
          <w:rFonts w:ascii="Calibri" w:hAnsi="Calibri" w:cs="Calibri"/>
          <w:color w:val="000000" w:themeColor="text1"/>
        </w:rPr>
        <w:t>(2017,</w:t>
      </w:r>
      <w:r w:rsidR="00F24513" w:rsidRPr="00A929D4">
        <w:rPr>
          <w:rFonts w:ascii="Calibri" w:hAnsi="Calibri" w:cs="Calibri"/>
          <w:color w:val="000000" w:themeColor="text1"/>
        </w:rPr>
        <w:t xml:space="preserve"> P.</w:t>
      </w:r>
      <w:r w:rsidR="000B59B9" w:rsidRPr="00A929D4">
        <w:rPr>
          <w:rFonts w:ascii="Calibri" w:hAnsi="Calibri" w:cs="Calibri"/>
          <w:color w:val="000000" w:themeColor="text1"/>
        </w:rPr>
        <w:t>4</w:t>
      </w:r>
      <w:r w:rsidR="00F24513" w:rsidRPr="00A929D4">
        <w:rPr>
          <w:rFonts w:ascii="Calibri" w:hAnsi="Calibri" w:cs="Calibri"/>
          <w:color w:val="000000" w:themeColor="text1"/>
        </w:rPr>
        <w:t>)</w:t>
      </w:r>
      <w:r w:rsidR="00DC147B" w:rsidRPr="00A929D4">
        <w:rPr>
          <w:rFonts w:ascii="Calibri" w:hAnsi="Calibri" w:cs="Calibri"/>
          <w:color w:val="000000" w:themeColor="text1"/>
        </w:rPr>
        <w:t xml:space="preserve"> through the UNCRC</w:t>
      </w:r>
      <w:r w:rsidR="008A7333" w:rsidRPr="00A929D4">
        <w:rPr>
          <w:rFonts w:ascii="Calibri" w:hAnsi="Calibri" w:cs="Calibri"/>
          <w:color w:val="000000" w:themeColor="text1"/>
        </w:rPr>
        <w:t xml:space="preserve"> which is said to underpin every aspect </w:t>
      </w:r>
      <w:r w:rsidR="006975D5" w:rsidRPr="00A929D4">
        <w:rPr>
          <w:rFonts w:ascii="Calibri" w:hAnsi="Calibri" w:cs="Calibri"/>
          <w:color w:val="000000" w:themeColor="text1"/>
        </w:rPr>
        <w:t>of work/legislation provided by the CCFW</w:t>
      </w:r>
      <w:r w:rsidR="00B27D76" w:rsidRPr="00A929D4">
        <w:rPr>
          <w:rFonts w:ascii="Calibri" w:hAnsi="Calibri" w:cs="Calibri"/>
          <w:color w:val="000000" w:themeColor="text1"/>
        </w:rPr>
        <w:t>.</w:t>
      </w:r>
      <w:r w:rsidR="00C87CA6" w:rsidRPr="00A929D4">
        <w:rPr>
          <w:rFonts w:ascii="Calibri" w:hAnsi="Calibri" w:cs="Calibri"/>
          <w:color w:val="000000" w:themeColor="text1"/>
        </w:rPr>
        <w:t xml:space="preserve"> </w:t>
      </w:r>
      <w:r w:rsidR="007512BF" w:rsidRPr="00A929D4">
        <w:rPr>
          <w:rFonts w:ascii="Calibri" w:hAnsi="Calibri" w:cs="Calibri"/>
          <w:color w:val="000000" w:themeColor="text1"/>
        </w:rPr>
        <w:t xml:space="preserve">Holland </w:t>
      </w:r>
      <w:r w:rsidR="00B446CF" w:rsidRPr="00A929D4">
        <w:rPr>
          <w:rFonts w:ascii="Calibri" w:hAnsi="Calibri" w:cs="Calibri"/>
          <w:color w:val="000000" w:themeColor="text1"/>
        </w:rPr>
        <w:t>(</w:t>
      </w:r>
      <w:r w:rsidR="00393BCD" w:rsidRPr="00A929D4">
        <w:rPr>
          <w:rFonts w:ascii="Calibri" w:hAnsi="Calibri" w:cs="Calibri"/>
          <w:color w:val="000000" w:themeColor="text1"/>
        </w:rPr>
        <w:t>2017</w:t>
      </w:r>
      <w:r w:rsidR="000B59B9" w:rsidRPr="00A929D4">
        <w:rPr>
          <w:rFonts w:ascii="Calibri" w:hAnsi="Calibri" w:cs="Calibri"/>
          <w:color w:val="000000" w:themeColor="text1"/>
        </w:rPr>
        <w:t>, P.4</w:t>
      </w:r>
      <w:r w:rsidR="00393BCD" w:rsidRPr="00A929D4">
        <w:rPr>
          <w:rFonts w:ascii="Calibri" w:hAnsi="Calibri" w:cs="Calibri"/>
          <w:color w:val="000000" w:themeColor="text1"/>
        </w:rPr>
        <w:t xml:space="preserve">) </w:t>
      </w:r>
      <w:r w:rsidR="006F164D" w:rsidRPr="00A929D4">
        <w:rPr>
          <w:rFonts w:ascii="Calibri" w:hAnsi="Calibri" w:cs="Calibri"/>
          <w:color w:val="000000" w:themeColor="text1"/>
        </w:rPr>
        <w:t xml:space="preserve">explains that during her research, children in Wales have </w:t>
      </w:r>
      <w:r w:rsidR="00BA3748" w:rsidRPr="00A929D4">
        <w:rPr>
          <w:rFonts w:ascii="Calibri" w:hAnsi="Calibri" w:cs="Calibri"/>
          <w:color w:val="000000" w:themeColor="text1"/>
        </w:rPr>
        <w:t>told her that they feel</w:t>
      </w:r>
      <w:r w:rsidR="006F164D" w:rsidRPr="00A929D4">
        <w:rPr>
          <w:rFonts w:ascii="Calibri" w:hAnsi="Calibri" w:cs="Calibri"/>
          <w:color w:val="000000" w:themeColor="text1"/>
        </w:rPr>
        <w:t xml:space="preserve"> </w:t>
      </w:r>
      <w:r w:rsidR="00BA3748" w:rsidRPr="00A929D4">
        <w:rPr>
          <w:rFonts w:ascii="Calibri" w:hAnsi="Calibri" w:cs="Calibri"/>
          <w:color w:val="000000" w:themeColor="text1"/>
        </w:rPr>
        <w:t>‘</w:t>
      </w:r>
      <w:r w:rsidR="006F164D" w:rsidRPr="00A929D4">
        <w:rPr>
          <w:rFonts w:ascii="Calibri" w:hAnsi="Calibri" w:cs="Calibri"/>
          <w:color w:val="000000" w:themeColor="text1"/>
        </w:rPr>
        <w:t>discriminated against or face additional barriers because of their age, because of their disability, because of their race and or religion, because they are LGBT, or because of their gender</w:t>
      </w:r>
      <w:r w:rsidR="00BA3748" w:rsidRPr="00A929D4">
        <w:rPr>
          <w:rFonts w:ascii="Calibri" w:hAnsi="Calibri" w:cs="Calibri"/>
          <w:color w:val="000000" w:themeColor="text1"/>
        </w:rPr>
        <w:t>’ which is why education needs to become more inclusive</w:t>
      </w:r>
      <w:r w:rsidR="006F164D" w:rsidRPr="00A929D4">
        <w:rPr>
          <w:rFonts w:ascii="Calibri" w:hAnsi="Calibri" w:cs="Calibri"/>
          <w:color w:val="000000" w:themeColor="text1"/>
        </w:rPr>
        <w:t xml:space="preserve">. </w:t>
      </w:r>
      <w:r w:rsidR="0020561A" w:rsidRPr="00A929D4">
        <w:rPr>
          <w:rFonts w:ascii="Calibri" w:hAnsi="Calibri" w:cs="Calibri"/>
          <w:color w:val="000000" w:themeColor="text1"/>
        </w:rPr>
        <w:t>As it is the duty of the CCFW to be the champion</w:t>
      </w:r>
      <w:r w:rsidR="002C7269" w:rsidRPr="00A929D4">
        <w:rPr>
          <w:rFonts w:ascii="Calibri" w:hAnsi="Calibri" w:cs="Calibri"/>
          <w:color w:val="000000" w:themeColor="text1"/>
        </w:rPr>
        <w:t xml:space="preserve"> of their human rights, Holland </w:t>
      </w:r>
      <w:r w:rsidR="00120F58" w:rsidRPr="00A929D4">
        <w:rPr>
          <w:rFonts w:ascii="Calibri" w:hAnsi="Calibri" w:cs="Calibri"/>
          <w:color w:val="000000" w:themeColor="text1"/>
        </w:rPr>
        <w:t xml:space="preserve">(2017) </w:t>
      </w:r>
      <w:r w:rsidR="0032315D" w:rsidRPr="00A929D4">
        <w:rPr>
          <w:rFonts w:ascii="Calibri" w:hAnsi="Calibri" w:cs="Calibri"/>
          <w:color w:val="000000" w:themeColor="text1"/>
        </w:rPr>
        <w:t xml:space="preserve">has created a </w:t>
      </w:r>
      <w:r w:rsidR="001643A3" w:rsidRPr="00A929D4">
        <w:rPr>
          <w:rFonts w:ascii="Calibri" w:hAnsi="Calibri" w:cs="Calibri"/>
          <w:color w:val="000000" w:themeColor="text1"/>
        </w:rPr>
        <w:t>three-year</w:t>
      </w:r>
      <w:r w:rsidR="0032315D" w:rsidRPr="00A929D4">
        <w:rPr>
          <w:rFonts w:ascii="Calibri" w:hAnsi="Calibri" w:cs="Calibri"/>
          <w:color w:val="000000" w:themeColor="text1"/>
        </w:rPr>
        <w:t xml:space="preserve"> strategic </w:t>
      </w:r>
      <w:r w:rsidR="003E36EB" w:rsidRPr="00A929D4">
        <w:rPr>
          <w:rFonts w:ascii="Calibri" w:hAnsi="Calibri" w:cs="Calibri"/>
          <w:color w:val="000000" w:themeColor="text1"/>
        </w:rPr>
        <w:t xml:space="preserve">equality plan </w:t>
      </w:r>
      <w:r w:rsidR="0015428C" w:rsidRPr="00A929D4">
        <w:rPr>
          <w:rFonts w:ascii="Calibri" w:hAnsi="Calibri" w:cs="Calibri"/>
          <w:color w:val="000000" w:themeColor="text1"/>
        </w:rPr>
        <w:t>which</w:t>
      </w:r>
      <w:r w:rsidR="00C53400" w:rsidRPr="00A929D4">
        <w:rPr>
          <w:rFonts w:ascii="Calibri" w:hAnsi="Calibri" w:cs="Calibri"/>
          <w:color w:val="000000" w:themeColor="text1"/>
        </w:rPr>
        <w:t xml:space="preserve"> </w:t>
      </w:r>
      <w:r w:rsidR="0015428C" w:rsidRPr="00A929D4">
        <w:rPr>
          <w:rFonts w:ascii="Calibri" w:hAnsi="Calibri" w:cs="Calibri"/>
          <w:color w:val="000000" w:themeColor="text1"/>
        </w:rPr>
        <w:t>outlines engagement as a key factor to overcoming inequality within education</w:t>
      </w:r>
      <w:r w:rsidR="002E6FDA" w:rsidRPr="00A929D4">
        <w:rPr>
          <w:rFonts w:ascii="Calibri" w:hAnsi="Calibri" w:cs="Calibri"/>
          <w:color w:val="000000" w:themeColor="text1"/>
        </w:rPr>
        <w:t xml:space="preserve"> as it can be done in a variety of ways to meet the needs of each child. </w:t>
      </w:r>
      <w:r w:rsidR="00F932EC" w:rsidRPr="00A929D4">
        <w:rPr>
          <w:rFonts w:ascii="Calibri" w:hAnsi="Calibri" w:cs="Calibri"/>
          <w:color w:val="000000" w:themeColor="text1"/>
        </w:rPr>
        <w:t xml:space="preserve">For example, the CCFW and other staff members can engage </w:t>
      </w:r>
      <w:r w:rsidR="00F932EC" w:rsidRPr="00A929D4">
        <w:rPr>
          <w:rFonts w:ascii="Calibri" w:hAnsi="Calibri" w:cs="Calibri"/>
          <w:color w:val="000000" w:themeColor="text1"/>
        </w:rPr>
        <w:lastRenderedPageBreak/>
        <w:t xml:space="preserve">with children through organisations </w:t>
      </w:r>
      <w:r w:rsidR="009F065B" w:rsidRPr="00A929D4">
        <w:rPr>
          <w:rFonts w:ascii="Calibri" w:hAnsi="Calibri" w:cs="Calibri"/>
          <w:color w:val="000000" w:themeColor="text1"/>
        </w:rPr>
        <w:t xml:space="preserve">such as their ambassador programme </w:t>
      </w:r>
      <w:r w:rsidR="009E4CE9" w:rsidRPr="00A929D4">
        <w:rPr>
          <w:rFonts w:ascii="Calibri" w:hAnsi="Calibri" w:cs="Calibri"/>
          <w:color w:val="000000" w:themeColor="text1"/>
        </w:rPr>
        <w:t>which are tailored for specific groups of children</w:t>
      </w:r>
      <w:r w:rsidR="00D95557" w:rsidRPr="00A929D4">
        <w:rPr>
          <w:rFonts w:ascii="Calibri" w:hAnsi="Calibri" w:cs="Calibri"/>
          <w:color w:val="000000" w:themeColor="text1"/>
        </w:rPr>
        <w:t xml:space="preserve"> to help them be included within their education so that they are more likely to stay </w:t>
      </w:r>
      <w:r w:rsidR="00793F43" w:rsidRPr="00A929D4">
        <w:rPr>
          <w:rFonts w:ascii="Calibri" w:hAnsi="Calibri" w:cs="Calibri"/>
          <w:color w:val="000000" w:themeColor="text1"/>
        </w:rPr>
        <w:t>on in education and reach their full potential.</w:t>
      </w:r>
      <w:r w:rsidR="009E4CE9" w:rsidRPr="00A929D4">
        <w:rPr>
          <w:rFonts w:ascii="Calibri" w:hAnsi="Calibri" w:cs="Calibri"/>
          <w:color w:val="000000" w:themeColor="text1"/>
        </w:rPr>
        <w:t xml:space="preserve"> </w:t>
      </w:r>
    </w:p>
    <w:p w14:paraId="7F16ECCF" w14:textId="37B1F3B1" w:rsidR="004F39D1" w:rsidRPr="00A929D4" w:rsidRDefault="00436560" w:rsidP="009D5A8C">
      <w:pPr>
        <w:spacing w:before="100" w:beforeAutospacing="1" w:after="100" w:afterAutospacing="1" w:line="360" w:lineRule="auto"/>
        <w:jc w:val="both"/>
        <w:rPr>
          <w:rFonts w:ascii="Calibri" w:hAnsi="Calibri" w:cs="Calibri"/>
          <w:color w:val="000000" w:themeColor="text1"/>
        </w:rPr>
      </w:pPr>
      <w:r w:rsidRPr="00A929D4">
        <w:rPr>
          <w:rFonts w:ascii="Calibri" w:hAnsi="Calibri" w:cs="Calibri"/>
          <w:color w:val="000000" w:themeColor="text1"/>
        </w:rPr>
        <w:t xml:space="preserve">In a more recent document, </w:t>
      </w:r>
      <w:r w:rsidR="00943057" w:rsidRPr="00A929D4">
        <w:rPr>
          <w:rFonts w:ascii="Calibri" w:hAnsi="Calibri" w:cs="Calibri"/>
          <w:color w:val="000000" w:themeColor="text1"/>
        </w:rPr>
        <w:t>Holland</w:t>
      </w:r>
      <w:r w:rsidR="008F6686" w:rsidRPr="00A929D4">
        <w:rPr>
          <w:rFonts w:ascii="Calibri" w:hAnsi="Calibri" w:cs="Calibri"/>
          <w:color w:val="000000" w:themeColor="text1"/>
        </w:rPr>
        <w:t xml:space="preserve"> </w:t>
      </w:r>
      <w:r w:rsidRPr="00A929D4">
        <w:rPr>
          <w:rFonts w:ascii="Calibri" w:hAnsi="Calibri" w:cs="Calibri"/>
          <w:color w:val="000000" w:themeColor="text1"/>
        </w:rPr>
        <w:t>(</w:t>
      </w:r>
      <w:r w:rsidR="008400FB" w:rsidRPr="00A929D4">
        <w:rPr>
          <w:rFonts w:ascii="Calibri" w:hAnsi="Calibri" w:cs="Calibri"/>
          <w:color w:val="000000" w:themeColor="text1"/>
        </w:rPr>
        <w:t xml:space="preserve">2018) </w:t>
      </w:r>
      <w:r w:rsidR="008F6686" w:rsidRPr="00A929D4">
        <w:rPr>
          <w:rFonts w:ascii="Calibri" w:hAnsi="Calibri" w:cs="Calibri"/>
          <w:color w:val="000000" w:themeColor="text1"/>
        </w:rPr>
        <w:t>expressed within her Curriculum Reform paper that</w:t>
      </w:r>
      <w:r w:rsidR="00376B53" w:rsidRPr="00A929D4">
        <w:rPr>
          <w:rFonts w:ascii="Calibri" w:hAnsi="Calibri" w:cs="Calibri"/>
          <w:color w:val="000000" w:themeColor="text1"/>
        </w:rPr>
        <w:t xml:space="preserve"> children’s rights aren’t a mandatory taught subject</w:t>
      </w:r>
      <w:r w:rsidR="00832B41" w:rsidRPr="00A929D4">
        <w:rPr>
          <w:rFonts w:ascii="Calibri" w:hAnsi="Calibri" w:cs="Calibri"/>
          <w:color w:val="000000" w:themeColor="text1"/>
        </w:rPr>
        <w:t>,</w:t>
      </w:r>
      <w:r w:rsidR="00376B53" w:rsidRPr="00A929D4">
        <w:rPr>
          <w:rFonts w:ascii="Calibri" w:hAnsi="Calibri" w:cs="Calibri"/>
          <w:color w:val="000000" w:themeColor="text1"/>
        </w:rPr>
        <w:t xml:space="preserve"> however, </w:t>
      </w:r>
      <w:r w:rsidR="00335266" w:rsidRPr="00A929D4">
        <w:rPr>
          <w:rFonts w:ascii="Calibri" w:hAnsi="Calibri" w:cs="Calibri"/>
          <w:color w:val="000000" w:themeColor="text1"/>
        </w:rPr>
        <w:t xml:space="preserve">the new curriculum </w:t>
      </w:r>
      <w:r w:rsidR="00830C48" w:rsidRPr="00A929D4">
        <w:rPr>
          <w:rFonts w:ascii="Calibri" w:hAnsi="Calibri" w:cs="Calibri"/>
          <w:color w:val="000000" w:themeColor="text1"/>
        </w:rPr>
        <w:t xml:space="preserve">called ‘Successful Futures’ </w:t>
      </w:r>
      <w:r w:rsidR="00335266" w:rsidRPr="00A929D4">
        <w:rPr>
          <w:rFonts w:ascii="Calibri" w:hAnsi="Calibri" w:cs="Calibri"/>
          <w:color w:val="000000" w:themeColor="text1"/>
        </w:rPr>
        <w:t xml:space="preserve">has </w:t>
      </w:r>
      <w:r w:rsidR="00DE44FF" w:rsidRPr="00A929D4">
        <w:rPr>
          <w:rFonts w:ascii="Calibri" w:hAnsi="Calibri" w:cs="Calibri"/>
          <w:color w:val="000000" w:themeColor="text1"/>
        </w:rPr>
        <w:t xml:space="preserve">been designed </w:t>
      </w:r>
      <w:r w:rsidR="00335266" w:rsidRPr="00A929D4">
        <w:rPr>
          <w:rFonts w:ascii="Calibri" w:hAnsi="Calibri" w:cs="Calibri"/>
          <w:color w:val="000000" w:themeColor="text1"/>
        </w:rPr>
        <w:t>to address this through the implementation of UNCRC articles</w:t>
      </w:r>
      <w:r w:rsidR="00A62D02" w:rsidRPr="00A929D4">
        <w:rPr>
          <w:rFonts w:ascii="Calibri" w:hAnsi="Calibri" w:cs="Calibri"/>
          <w:color w:val="000000" w:themeColor="text1"/>
        </w:rPr>
        <w:t xml:space="preserve"> </w:t>
      </w:r>
      <w:r w:rsidR="00A20049" w:rsidRPr="00A929D4">
        <w:rPr>
          <w:rFonts w:ascii="Calibri" w:hAnsi="Calibri" w:cs="Calibri"/>
          <w:color w:val="000000" w:themeColor="text1"/>
        </w:rPr>
        <w:t>and having them ‘underpin the basis of the new curriculum’</w:t>
      </w:r>
      <w:r w:rsidR="00344F64" w:rsidRPr="00A929D4">
        <w:rPr>
          <w:rFonts w:ascii="Calibri" w:hAnsi="Calibri" w:cs="Calibri"/>
          <w:color w:val="000000" w:themeColor="text1"/>
        </w:rPr>
        <w:t>, t</w:t>
      </w:r>
      <w:r w:rsidR="00344F64" w:rsidRPr="00A929D4">
        <w:rPr>
          <w:rFonts w:ascii="Calibri" w:eastAsia="Times New Roman" w:hAnsi="Calibri" w:cs="Calibri"/>
          <w:color w:val="000000" w:themeColor="text1"/>
          <w:lang w:eastAsia="en-GB"/>
        </w:rPr>
        <w:t xml:space="preserve">he reason for this is because Holland </w:t>
      </w:r>
      <w:r w:rsidR="00E63D3C" w:rsidRPr="00A929D4">
        <w:rPr>
          <w:rFonts w:ascii="Calibri" w:eastAsia="Times New Roman" w:hAnsi="Calibri" w:cs="Calibri"/>
          <w:color w:val="000000" w:themeColor="text1"/>
          <w:lang w:eastAsia="en-GB"/>
        </w:rPr>
        <w:t xml:space="preserve">(2018, P.1) </w:t>
      </w:r>
      <w:r w:rsidR="00646E26" w:rsidRPr="00A929D4">
        <w:rPr>
          <w:rFonts w:ascii="Calibri" w:eastAsia="Times New Roman" w:hAnsi="Calibri" w:cs="Calibri"/>
          <w:color w:val="000000" w:themeColor="text1"/>
          <w:lang w:eastAsia="en-GB"/>
        </w:rPr>
        <w:t>claims</w:t>
      </w:r>
      <w:r w:rsidR="00344F64" w:rsidRPr="00A929D4">
        <w:rPr>
          <w:rFonts w:ascii="Calibri" w:eastAsia="Times New Roman" w:hAnsi="Calibri" w:cs="Calibri"/>
          <w:color w:val="000000" w:themeColor="text1"/>
          <w:lang w:eastAsia="en-GB"/>
        </w:rPr>
        <w:t xml:space="preserve"> they are already ‘inextricably linked with the pedagogy of teaching’</w:t>
      </w:r>
      <w:r w:rsidR="00646E26" w:rsidRPr="00A929D4">
        <w:rPr>
          <w:rFonts w:ascii="Calibri" w:eastAsia="Times New Roman" w:hAnsi="Calibri" w:cs="Calibri"/>
          <w:color w:val="000000" w:themeColor="text1"/>
          <w:lang w:eastAsia="en-GB"/>
        </w:rPr>
        <w:t xml:space="preserve"> and encourages inclusivity</w:t>
      </w:r>
      <w:r w:rsidR="00344F64" w:rsidRPr="00A929D4">
        <w:rPr>
          <w:rFonts w:ascii="Calibri" w:eastAsia="Times New Roman" w:hAnsi="Calibri" w:cs="Calibri"/>
          <w:color w:val="000000" w:themeColor="text1"/>
          <w:lang w:eastAsia="en-GB"/>
        </w:rPr>
        <w:t>.</w:t>
      </w:r>
      <w:r w:rsidR="00646E26" w:rsidRPr="00A929D4">
        <w:rPr>
          <w:rFonts w:ascii="Calibri" w:eastAsia="Times New Roman" w:hAnsi="Calibri" w:cs="Calibri"/>
          <w:color w:val="000000" w:themeColor="text1"/>
          <w:lang w:eastAsia="en-GB"/>
        </w:rPr>
        <w:t xml:space="preserve"> Moreover, </w:t>
      </w:r>
      <w:r w:rsidR="00831542" w:rsidRPr="00A929D4">
        <w:rPr>
          <w:rFonts w:ascii="Calibri" w:hAnsi="Calibri" w:cs="Calibri"/>
          <w:color w:val="000000" w:themeColor="text1"/>
        </w:rPr>
        <w:t>the</w:t>
      </w:r>
      <w:r w:rsidR="00746C8D" w:rsidRPr="00A929D4">
        <w:rPr>
          <w:rFonts w:ascii="Calibri" w:hAnsi="Calibri" w:cs="Calibri"/>
          <w:color w:val="000000" w:themeColor="text1"/>
        </w:rPr>
        <w:t xml:space="preserve"> new curriculum</w:t>
      </w:r>
      <w:r w:rsidR="00AD0631" w:rsidRPr="00A929D4">
        <w:rPr>
          <w:rFonts w:ascii="Calibri" w:hAnsi="Calibri" w:cs="Calibri"/>
          <w:color w:val="000000" w:themeColor="text1"/>
        </w:rPr>
        <w:t xml:space="preserve"> </w:t>
      </w:r>
      <w:r w:rsidR="00746C8D" w:rsidRPr="00A929D4">
        <w:rPr>
          <w:rFonts w:ascii="Calibri" w:hAnsi="Calibri" w:cs="Calibri"/>
          <w:color w:val="000000" w:themeColor="text1"/>
        </w:rPr>
        <w:t xml:space="preserve">will have the </w:t>
      </w:r>
      <w:r w:rsidR="00D24B93" w:rsidRPr="00A929D4">
        <w:rPr>
          <w:rFonts w:ascii="Calibri" w:hAnsi="Calibri" w:cs="Calibri"/>
          <w:color w:val="000000" w:themeColor="text1"/>
        </w:rPr>
        <w:t xml:space="preserve">Four Purposes </w:t>
      </w:r>
      <w:r w:rsidR="002C5A16" w:rsidRPr="00A929D4">
        <w:rPr>
          <w:rFonts w:ascii="Calibri" w:hAnsi="Calibri" w:cs="Calibri"/>
          <w:color w:val="000000" w:themeColor="text1"/>
        </w:rPr>
        <w:t>and the seven Areas of Learning and Experiences (</w:t>
      </w:r>
      <w:proofErr w:type="spellStart"/>
      <w:r w:rsidR="002C5A16" w:rsidRPr="00A929D4">
        <w:rPr>
          <w:rFonts w:ascii="Calibri" w:hAnsi="Calibri" w:cs="Calibri"/>
          <w:color w:val="000000" w:themeColor="text1"/>
        </w:rPr>
        <w:t>AoLE’s</w:t>
      </w:r>
      <w:proofErr w:type="spellEnd"/>
      <w:r w:rsidR="002C5A16" w:rsidRPr="00A929D4">
        <w:rPr>
          <w:rFonts w:ascii="Calibri" w:hAnsi="Calibri" w:cs="Calibri"/>
          <w:color w:val="000000" w:themeColor="text1"/>
        </w:rPr>
        <w:t xml:space="preserve">), which </w:t>
      </w:r>
      <w:r w:rsidR="004A4B68" w:rsidRPr="00A929D4">
        <w:rPr>
          <w:rFonts w:ascii="Calibri" w:hAnsi="Calibri" w:cs="Calibri"/>
          <w:color w:val="000000" w:themeColor="text1"/>
        </w:rPr>
        <w:t>according</w:t>
      </w:r>
      <w:r w:rsidR="002C5A16" w:rsidRPr="00A929D4">
        <w:rPr>
          <w:rFonts w:ascii="Calibri" w:hAnsi="Calibri" w:cs="Calibri"/>
          <w:color w:val="000000" w:themeColor="text1"/>
        </w:rPr>
        <w:t xml:space="preserve"> to </w:t>
      </w:r>
      <w:r w:rsidR="0043118C" w:rsidRPr="00A929D4">
        <w:rPr>
          <w:rFonts w:ascii="Calibri" w:hAnsi="Calibri" w:cs="Calibri"/>
          <w:color w:val="000000" w:themeColor="text1"/>
        </w:rPr>
        <w:t>Holland</w:t>
      </w:r>
      <w:r w:rsidR="004C44AC" w:rsidRPr="00A929D4">
        <w:rPr>
          <w:rFonts w:ascii="Calibri" w:hAnsi="Calibri" w:cs="Calibri"/>
          <w:color w:val="000000" w:themeColor="text1"/>
        </w:rPr>
        <w:t xml:space="preserve"> (</w:t>
      </w:r>
      <w:r w:rsidR="00BC7AC6" w:rsidRPr="00A929D4">
        <w:rPr>
          <w:rFonts w:ascii="Calibri" w:hAnsi="Calibri" w:cs="Calibri"/>
          <w:color w:val="000000" w:themeColor="text1"/>
        </w:rPr>
        <w:t>2018, P.1</w:t>
      </w:r>
      <w:r w:rsidR="004C44AC" w:rsidRPr="00A929D4">
        <w:rPr>
          <w:rFonts w:ascii="Calibri" w:hAnsi="Calibri" w:cs="Calibri"/>
          <w:color w:val="000000" w:themeColor="text1"/>
        </w:rPr>
        <w:t>)</w:t>
      </w:r>
      <w:r w:rsidR="0043118C" w:rsidRPr="00A929D4">
        <w:rPr>
          <w:rFonts w:ascii="Calibri" w:hAnsi="Calibri" w:cs="Calibri"/>
          <w:color w:val="000000" w:themeColor="text1"/>
        </w:rPr>
        <w:t>, highlights the</w:t>
      </w:r>
      <w:r w:rsidR="002C5A16" w:rsidRPr="00A929D4">
        <w:rPr>
          <w:rFonts w:ascii="Calibri" w:hAnsi="Calibri" w:cs="Calibri"/>
          <w:color w:val="000000" w:themeColor="text1"/>
        </w:rPr>
        <w:t xml:space="preserve"> importan</w:t>
      </w:r>
      <w:r w:rsidR="00777339" w:rsidRPr="00A929D4">
        <w:rPr>
          <w:rFonts w:ascii="Calibri" w:hAnsi="Calibri" w:cs="Calibri"/>
          <w:color w:val="000000" w:themeColor="text1"/>
        </w:rPr>
        <w:t>ce of human rights as they will be ‘</w:t>
      </w:r>
      <w:r w:rsidR="002C5A16" w:rsidRPr="00A929D4">
        <w:rPr>
          <w:rFonts w:ascii="Calibri" w:hAnsi="Calibri" w:cs="Calibri"/>
          <w:color w:val="000000" w:themeColor="text1"/>
        </w:rPr>
        <w:t>overtly integrated across the new curriculum</w:t>
      </w:r>
      <w:r w:rsidR="00777339" w:rsidRPr="00A929D4">
        <w:rPr>
          <w:rFonts w:ascii="Calibri" w:hAnsi="Calibri" w:cs="Calibri"/>
          <w:color w:val="000000" w:themeColor="text1"/>
        </w:rPr>
        <w:t>’</w:t>
      </w:r>
      <w:r w:rsidR="004C44AC" w:rsidRPr="00A929D4">
        <w:rPr>
          <w:rFonts w:ascii="Calibri" w:hAnsi="Calibri" w:cs="Calibri"/>
          <w:color w:val="000000" w:themeColor="text1"/>
        </w:rPr>
        <w:t>.</w:t>
      </w:r>
      <w:r w:rsidR="00B3209A" w:rsidRPr="00A929D4">
        <w:rPr>
          <w:rFonts w:ascii="Calibri" w:hAnsi="Calibri" w:cs="Calibri"/>
          <w:color w:val="000000" w:themeColor="text1"/>
        </w:rPr>
        <w:t xml:space="preserve"> It also </w:t>
      </w:r>
      <w:r w:rsidR="00F70CD2" w:rsidRPr="00A929D4">
        <w:rPr>
          <w:rFonts w:ascii="Calibri" w:hAnsi="Calibri" w:cs="Calibri"/>
          <w:color w:val="000000" w:themeColor="text1"/>
        </w:rPr>
        <w:t xml:space="preserve">aims to provide all children </w:t>
      </w:r>
      <w:r w:rsidR="00832B41" w:rsidRPr="00A929D4">
        <w:rPr>
          <w:rFonts w:ascii="Calibri" w:hAnsi="Calibri" w:cs="Calibri"/>
          <w:color w:val="000000" w:themeColor="text1"/>
        </w:rPr>
        <w:t xml:space="preserve">with </w:t>
      </w:r>
      <w:r w:rsidR="0044470F" w:rsidRPr="00A929D4">
        <w:rPr>
          <w:rFonts w:ascii="Calibri" w:hAnsi="Calibri" w:cs="Calibri"/>
          <w:color w:val="000000" w:themeColor="text1"/>
        </w:rPr>
        <w:t>the</w:t>
      </w:r>
      <w:r w:rsidR="00B3209A" w:rsidRPr="00A929D4">
        <w:rPr>
          <w:rFonts w:ascii="Calibri" w:hAnsi="Calibri" w:cs="Calibri"/>
          <w:color w:val="000000" w:themeColor="text1"/>
        </w:rPr>
        <w:t xml:space="preserve"> equal</w:t>
      </w:r>
      <w:r w:rsidR="0044470F" w:rsidRPr="00A929D4">
        <w:rPr>
          <w:rFonts w:ascii="Calibri" w:hAnsi="Calibri" w:cs="Calibri"/>
          <w:color w:val="000000" w:themeColor="text1"/>
        </w:rPr>
        <w:t xml:space="preserve"> opportunity to learn about human rights within different </w:t>
      </w:r>
      <w:r w:rsidR="00D3604B" w:rsidRPr="00A929D4">
        <w:rPr>
          <w:rFonts w:ascii="Calibri" w:hAnsi="Calibri" w:cs="Calibri"/>
          <w:color w:val="000000" w:themeColor="text1"/>
        </w:rPr>
        <w:t>contexts</w:t>
      </w:r>
      <w:r w:rsidR="007A2A8C" w:rsidRPr="00A929D4">
        <w:rPr>
          <w:rFonts w:ascii="Calibri" w:hAnsi="Calibri" w:cs="Calibri"/>
          <w:color w:val="000000" w:themeColor="text1"/>
        </w:rPr>
        <w:t>, for example, ‘from using mathematics as a lens to address questions around equity and fairness, to using the Expressive Arts to encourage an appreciation of the diversity of cultures across Wales and the rest of the world’</w:t>
      </w:r>
      <w:r w:rsidR="00F91B50" w:rsidRPr="00A929D4">
        <w:rPr>
          <w:rFonts w:ascii="Calibri" w:hAnsi="Calibri" w:cs="Calibri"/>
          <w:color w:val="000000" w:themeColor="text1"/>
        </w:rPr>
        <w:t xml:space="preserve"> (Holland, 2018, P.1)</w:t>
      </w:r>
      <w:r w:rsidR="008B272A" w:rsidRPr="00A929D4">
        <w:rPr>
          <w:rFonts w:ascii="Calibri" w:hAnsi="Calibri" w:cs="Calibri"/>
          <w:color w:val="000000" w:themeColor="text1"/>
        </w:rPr>
        <w:t>. By doing this in almost a cross</w:t>
      </w:r>
      <w:r w:rsidR="00685752" w:rsidRPr="00A929D4">
        <w:rPr>
          <w:rFonts w:ascii="Calibri" w:hAnsi="Calibri" w:cs="Calibri"/>
          <w:color w:val="000000" w:themeColor="text1"/>
        </w:rPr>
        <w:t>-</w:t>
      </w:r>
      <w:r w:rsidR="008B272A" w:rsidRPr="00A929D4">
        <w:rPr>
          <w:rFonts w:ascii="Calibri" w:hAnsi="Calibri" w:cs="Calibri"/>
          <w:color w:val="000000" w:themeColor="text1"/>
        </w:rPr>
        <w:t>curricula approach, it has the potential to</w:t>
      </w:r>
      <w:r w:rsidR="005E607D" w:rsidRPr="00A929D4">
        <w:rPr>
          <w:rFonts w:ascii="Calibri" w:hAnsi="Calibri" w:cs="Calibri"/>
          <w:color w:val="000000" w:themeColor="text1"/>
        </w:rPr>
        <w:t xml:space="preserve"> achieve a more inclusive education </w:t>
      </w:r>
      <w:r w:rsidR="00D3604B" w:rsidRPr="00A929D4">
        <w:rPr>
          <w:rFonts w:ascii="Calibri" w:hAnsi="Calibri" w:cs="Calibri"/>
          <w:color w:val="000000" w:themeColor="text1"/>
        </w:rPr>
        <w:t>which encourages the pupils to integrate the</w:t>
      </w:r>
      <w:r w:rsidR="00F62924" w:rsidRPr="00A929D4">
        <w:rPr>
          <w:rFonts w:ascii="Calibri" w:hAnsi="Calibri" w:cs="Calibri"/>
          <w:color w:val="000000" w:themeColor="text1"/>
        </w:rPr>
        <w:t>ir</w:t>
      </w:r>
      <w:r w:rsidR="00D3604B" w:rsidRPr="00A929D4">
        <w:rPr>
          <w:rFonts w:ascii="Calibri" w:hAnsi="Calibri" w:cs="Calibri"/>
          <w:color w:val="000000" w:themeColor="text1"/>
        </w:rPr>
        <w:t xml:space="preserve"> values of respect</w:t>
      </w:r>
      <w:r w:rsidR="00F62924" w:rsidRPr="00A929D4">
        <w:rPr>
          <w:rFonts w:ascii="Calibri" w:hAnsi="Calibri" w:cs="Calibri"/>
          <w:color w:val="000000" w:themeColor="text1"/>
        </w:rPr>
        <w:t xml:space="preserve"> and</w:t>
      </w:r>
      <w:r w:rsidR="00D3604B" w:rsidRPr="00A929D4">
        <w:rPr>
          <w:rFonts w:ascii="Calibri" w:hAnsi="Calibri" w:cs="Calibri"/>
          <w:color w:val="000000" w:themeColor="text1"/>
        </w:rPr>
        <w:t xml:space="preserve"> acceptance</w:t>
      </w:r>
      <w:r w:rsidR="0078259E" w:rsidRPr="00A929D4">
        <w:rPr>
          <w:rFonts w:ascii="Calibri" w:hAnsi="Calibri" w:cs="Calibri"/>
          <w:color w:val="000000" w:themeColor="text1"/>
        </w:rPr>
        <w:t xml:space="preserve"> as part of their outlook on life.</w:t>
      </w:r>
    </w:p>
    <w:p w14:paraId="1D59EC5A" w14:textId="57960AE1" w:rsidR="0079581D" w:rsidRPr="00A929D4" w:rsidRDefault="006905C3" w:rsidP="009D5A8C">
      <w:pPr>
        <w:spacing w:before="100" w:beforeAutospacing="1" w:after="100" w:afterAutospacing="1" w:line="360" w:lineRule="auto"/>
        <w:jc w:val="both"/>
        <w:rPr>
          <w:rFonts w:ascii="Calibri" w:eastAsia="Times New Roman" w:hAnsi="Calibri" w:cs="Calibri"/>
          <w:color w:val="000000" w:themeColor="text1"/>
          <w:lang w:eastAsia="en-GB"/>
        </w:rPr>
      </w:pPr>
      <w:r w:rsidRPr="00A929D4">
        <w:rPr>
          <w:rFonts w:ascii="Calibri" w:hAnsi="Calibri" w:cs="Calibri"/>
          <w:color w:val="000000" w:themeColor="text1"/>
        </w:rPr>
        <w:t>Similar to the UNCRC articles,</w:t>
      </w:r>
      <w:r w:rsidR="00E2319C" w:rsidRPr="00A929D4">
        <w:rPr>
          <w:rFonts w:ascii="Calibri" w:hAnsi="Calibri" w:cs="Calibri"/>
          <w:color w:val="000000" w:themeColor="text1"/>
        </w:rPr>
        <w:t xml:space="preserve"> ‘</w:t>
      </w:r>
      <w:r w:rsidR="004A4B68" w:rsidRPr="00A929D4">
        <w:rPr>
          <w:rFonts w:ascii="Calibri" w:hAnsi="Calibri" w:cs="Calibri"/>
          <w:color w:val="000000" w:themeColor="text1"/>
        </w:rPr>
        <w:t>Article 2 of the UN Declaration on Human Rights Education and Training</w:t>
      </w:r>
      <w:r w:rsidR="00E2319C" w:rsidRPr="00A929D4">
        <w:rPr>
          <w:rFonts w:ascii="Calibri" w:hAnsi="Calibri" w:cs="Calibri"/>
          <w:color w:val="000000" w:themeColor="text1"/>
        </w:rPr>
        <w:t xml:space="preserve">’, there are three key elements </w:t>
      </w:r>
      <w:r w:rsidR="00D140BF" w:rsidRPr="00A929D4">
        <w:rPr>
          <w:rFonts w:ascii="Calibri" w:hAnsi="Calibri" w:cs="Calibri"/>
          <w:color w:val="000000" w:themeColor="text1"/>
        </w:rPr>
        <w:t>of implementing a rights-based education.</w:t>
      </w:r>
      <w:r w:rsidR="004F39D1" w:rsidRPr="00A929D4">
        <w:rPr>
          <w:rFonts w:ascii="Calibri" w:hAnsi="Calibri" w:cs="Calibri"/>
          <w:color w:val="000000" w:themeColor="text1"/>
        </w:rPr>
        <w:t xml:space="preserve"> </w:t>
      </w:r>
      <w:r w:rsidR="00D140BF" w:rsidRPr="00A929D4">
        <w:rPr>
          <w:rFonts w:ascii="Calibri" w:hAnsi="Calibri" w:cs="Calibri"/>
          <w:color w:val="000000" w:themeColor="text1"/>
        </w:rPr>
        <w:t>These are ‘</w:t>
      </w:r>
      <w:r w:rsidR="004A4B68" w:rsidRPr="00A929D4">
        <w:rPr>
          <w:rFonts w:ascii="Calibri" w:hAnsi="Calibri" w:cs="Calibri"/>
          <w:color w:val="000000" w:themeColor="text1"/>
        </w:rPr>
        <w:t xml:space="preserve">Learning </w:t>
      </w:r>
      <w:r w:rsidR="004A4B68" w:rsidRPr="00A929D4">
        <w:rPr>
          <w:rFonts w:ascii="Calibri" w:hAnsi="Calibri" w:cs="Calibri"/>
          <w:i/>
          <w:iCs/>
          <w:color w:val="000000" w:themeColor="text1"/>
        </w:rPr>
        <w:t xml:space="preserve">about </w:t>
      </w:r>
      <w:r w:rsidR="004A4B68" w:rsidRPr="00A929D4">
        <w:rPr>
          <w:rFonts w:ascii="Calibri" w:hAnsi="Calibri" w:cs="Calibri"/>
          <w:color w:val="000000" w:themeColor="text1"/>
        </w:rPr>
        <w:t>human rights</w:t>
      </w:r>
      <w:r w:rsidR="00D140BF" w:rsidRPr="00A929D4">
        <w:rPr>
          <w:rFonts w:ascii="Calibri" w:hAnsi="Calibri" w:cs="Calibri"/>
          <w:color w:val="000000" w:themeColor="text1"/>
        </w:rPr>
        <w:t xml:space="preserve">’, referring to </w:t>
      </w:r>
      <w:r w:rsidR="004A4B68" w:rsidRPr="00A929D4">
        <w:rPr>
          <w:rFonts w:ascii="Calibri" w:hAnsi="Calibri" w:cs="Calibri"/>
          <w:color w:val="000000" w:themeColor="text1"/>
        </w:rPr>
        <w:t>acqui</w:t>
      </w:r>
      <w:r w:rsidR="00DC5341" w:rsidRPr="00A929D4">
        <w:rPr>
          <w:rFonts w:ascii="Calibri" w:hAnsi="Calibri" w:cs="Calibri"/>
          <w:color w:val="000000" w:themeColor="text1"/>
        </w:rPr>
        <w:t>ring the</w:t>
      </w:r>
      <w:r w:rsidR="004A4B68" w:rsidRPr="00A929D4">
        <w:rPr>
          <w:rFonts w:ascii="Calibri" w:hAnsi="Calibri" w:cs="Calibri"/>
          <w:color w:val="000000" w:themeColor="text1"/>
        </w:rPr>
        <w:t xml:space="preserve"> </w:t>
      </w:r>
      <w:r w:rsidR="00DC5341" w:rsidRPr="00A929D4">
        <w:rPr>
          <w:rFonts w:ascii="Calibri" w:hAnsi="Calibri" w:cs="Calibri"/>
          <w:color w:val="000000" w:themeColor="text1"/>
        </w:rPr>
        <w:t xml:space="preserve">skills, </w:t>
      </w:r>
      <w:r w:rsidR="004A4B68" w:rsidRPr="00A929D4">
        <w:rPr>
          <w:rFonts w:ascii="Calibri" w:hAnsi="Calibri" w:cs="Calibri"/>
          <w:color w:val="000000" w:themeColor="text1"/>
        </w:rPr>
        <w:t xml:space="preserve">knowledge and </w:t>
      </w:r>
      <w:r w:rsidR="00DC5341" w:rsidRPr="00A929D4">
        <w:rPr>
          <w:rFonts w:ascii="Calibri" w:hAnsi="Calibri" w:cs="Calibri"/>
          <w:color w:val="000000" w:themeColor="text1"/>
        </w:rPr>
        <w:t xml:space="preserve">understanding </w:t>
      </w:r>
      <w:r w:rsidR="004A4B68" w:rsidRPr="00A929D4">
        <w:rPr>
          <w:rFonts w:ascii="Calibri" w:hAnsi="Calibri" w:cs="Calibri"/>
          <w:color w:val="000000" w:themeColor="text1"/>
        </w:rPr>
        <w:t xml:space="preserve">about </w:t>
      </w:r>
      <w:r w:rsidR="00DC5341" w:rsidRPr="00A929D4">
        <w:rPr>
          <w:rFonts w:ascii="Calibri" w:hAnsi="Calibri" w:cs="Calibri"/>
          <w:color w:val="000000" w:themeColor="text1"/>
        </w:rPr>
        <w:t>their</w:t>
      </w:r>
      <w:r w:rsidR="004A4B68" w:rsidRPr="00A929D4">
        <w:rPr>
          <w:rFonts w:ascii="Calibri" w:hAnsi="Calibri" w:cs="Calibri"/>
          <w:color w:val="000000" w:themeColor="text1"/>
        </w:rPr>
        <w:t xml:space="preserve"> rights</w:t>
      </w:r>
      <w:r w:rsidR="00D140BF" w:rsidRPr="00A929D4">
        <w:rPr>
          <w:rFonts w:ascii="Calibri" w:hAnsi="Calibri" w:cs="Calibri"/>
          <w:color w:val="000000" w:themeColor="text1"/>
        </w:rPr>
        <w:t xml:space="preserve">, </w:t>
      </w:r>
      <w:r w:rsidR="001C021A" w:rsidRPr="00A929D4">
        <w:rPr>
          <w:rFonts w:ascii="Calibri" w:hAnsi="Calibri" w:cs="Calibri"/>
          <w:color w:val="000000" w:themeColor="text1"/>
        </w:rPr>
        <w:t>secondly ‘</w:t>
      </w:r>
      <w:r w:rsidR="004A4B68" w:rsidRPr="00A929D4">
        <w:rPr>
          <w:rFonts w:ascii="Calibri" w:hAnsi="Calibri" w:cs="Calibri"/>
          <w:color w:val="000000" w:themeColor="text1"/>
        </w:rPr>
        <w:t xml:space="preserve">Learning </w:t>
      </w:r>
      <w:r w:rsidR="004A4B68" w:rsidRPr="00A929D4">
        <w:rPr>
          <w:rFonts w:ascii="Calibri" w:hAnsi="Calibri" w:cs="Calibri"/>
          <w:i/>
          <w:iCs/>
          <w:color w:val="000000" w:themeColor="text1"/>
        </w:rPr>
        <w:t xml:space="preserve">through </w:t>
      </w:r>
      <w:r w:rsidR="004A4B68" w:rsidRPr="00A929D4">
        <w:rPr>
          <w:rFonts w:ascii="Calibri" w:hAnsi="Calibri" w:cs="Calibri"/>
          <w:color w:val="000000" w:themeColor="text1"/>
        </w:rPr>
        <w:t>human rights</w:t>
      </w:r>
      <w:r w:rsidR="001C021A" w:rsidRPr="00A929D4">
        <w:rPr>
          <w:rFonts w:ascii="Calibri" w:hAnsi="Calibri" w:cs="Calibri"/>
          <w:color w:val="000000" w:themeColor="text1"/>
        </w:rPr>
        <w:t>’ which aims for children to d</w:t>
      </w:r>
      <w:r w:rsidR="004A4B68" w:rsidRPr="00A929D4">
        <w:rPr>
          <w:rFonts w:ascii="Calibri" w:hAnsi="Calibri" w:cs="Calibri"/>
          <w:color w:val="000000" w:themeColor="text1"/>
        </w:rPr>
        <w:t xml:space="preserve">evelop </w:t>
      </w:r>
      <w:r w:rsidR="001C021A" w:rsidRPr="00A929D4">
        <w:rPr>
          <w:rFonts w:ascii="Calibri" w:hAnsi="Calibri" w:cs="Calibri"/>
          <w:color w:val="000000" w:themeColor="text1"/>
        </w:rPr>
        <w:t>‘</w:t>
      </w:r>
      <w:r w:rsidR="004A4B68" w:rsidRPr="00A929D4">
        <w:rPr>
          <w:rFonts w:ascii="Calibri" w:hAnsi="Calibri" w:cs="Calibri"/>
          <w:color w:val="000000" w:themeColor="text1"/>
        </w:rPr>
        <w:t>respectful values and attitudes</w:t>
      </w:r>
      <w:r w:rsidR="001C021A" w:rsidRPr="00A929D4">
        <w:rPr>
          <w:rFonts w:ascii="Calibri" w:hAnsi="Calibri" w:cs="Calibri"/>
          <w:color w:val="000000" w:themeColor="text1"/>
        </w:rPr>
        <w:t>’ as previously mentioned</w:t>
      </w:r>
      <w:r w:rsidR="004139E8" w:rsidRPr="00A929D4">
        <w:rPr>
          <w:rFonts w:ascii="Calibri" w:hAnsi="Calibri" w:cs="Calibri"/>
          <w:color w:val="000000" w:themeColor="text1"/>
        </w:rPr>
        <w:t xml:space="preserve">, </w:t>
      </w:r>
      <w:r w:rsidR="001C021A" w:rsidRPr="00A929D4">
        <w:rPr>
          <w:rFonts w:ascii="Calibri" w:hAnsi="Calibri" w:cs="Calibri"/>
          <w:color w:val="000000" w:themeColor="text1"/>
        </w:rPr>
        <w:t>and lastly</w:t>
      </w:r>
      <w:r w:rsidR="00DE608C" w:rsidRPr="00A929D4">
        <w:rPr>
          <w:rFonts w:ascii="Calibri" w:hAnsi="Calibri" w:cs="Calibri"/>
          <w:color w:val="000000" w:themeColor="text1"/>
        </w:rPr>
        <w:t xml:space="preserve">, ‘Learning </w:t>
      </w:r>
      <w:r w:rsidR="00DE608C" w:rsidRPr="00A929D4">
        <w:rPr>
          <w:rFonts w:ascii="Calibri" w:hAnsi="Calibri" w:cs="Calibri"/>
          <w:i/>
          <w:iCs/>
          <w:color w:val="000000" w:themeColor="text1"/>
        </w:rPr>
        <w:t xml:space="preserve">for </w:t>
      </w:r>
      <w:r w:rsidR="00DE608C" w:rsidRPr="00A929D4">
        <w:rPr>
          <w:rFonts w:ascii="Calibri" w:hAnsi="Calibri" w:cs="Calibri"/>
          <w:color w:val="000000" w:themeColor="text1"/>
        </w:rPr>
        <w:t>human rights’ which looks at ‘the motivation of social action and empowerment of active citizenship to advance respect for the rights of all</w:t>
      </w:r>
      <w:r w:rsidR="004139E8" w:rsidRPr="00A929D4">
        <w:rPr>
          <w:rFonts w:ascii="Calibri" w:hAnsi="Calibri" w:cs="Calibri"/>
          <w:color w:val="000000" w:themeColor="text1"/>
        </w:rPr>
        <w:t xml:space="preserve"> </w:t>
      </w:r>
      <w:r w:rsidR="007E173E" w:rsidRPr="00A929D4">
        <w:rPr>
          <w:rFonts w:ascii="Calibri" w:hAnsi="Calibri" w:cs="Calibri"/>
          <w:color w:val="000000" w:themeColor="text1"/>
        </w:rPr>
        <w:t>(Holland, 2018, P.5)</w:t>
      </w:r>
      <w:r w:rsidR="00DE608C" w:rsidRPr="00A929D4">
        <w:rPr>
          <w:rFonts w:ascii="Calibri" w:hAnsi="Calibri" w:cs="Calibri"/>
          <w:color w:val="000000" w:themeColor="text1"/>
        </w:rPr>
        <w:t xml:space="preserve">. By implementing these key elements, </w:t>
      </w:r>
      <w:r w:rsidR="007E173E" w:rsidRPr="00A929D4">
        <w:rPr>
          <w:rFonts w:ascii="Calibri" w:hAnsi="Calibri" w:cs="Calibri"/>
          <w:color w:val="000000" w:themeColor="text1"/>
        </w:rPr>
        <w:t>UNICEF along with Holland (2018</w:t>
      </w:r>
      <w:r w:rsidR="00781EE0" w:rsidRPr="00A929D4">
        <w:rPr>
          <w:rFonts w:ascii="Calibri" w:hAnsi="Calibri" w:cs="Calibri"/>
          <w:color w:val="000000" w:themeColor="text1"/>
        </w:rPr>
        <w:t>, P.5</w:t>
      </w:r>
      <w:r w:rsidR="007E173E" w:rsidRPr="00A929D4">
        <w:rPr>
          <w:rFonts w:ascii="Calibri" w:hAnsi="Calibri" w:cs="Calibri"/>
          <w:color w:val="000000" w:themeColor="text1"/>
        </w:rPr>
        <w:t>)</w:t>
      </w:r>
      <w:r w:rsidR="00791BC2" w:rsidRPr="00A929D4">
        <w:rPr>
          <w:rFonts w:ascii="Calibri" w:hAnsi="Calibri" w:cs="Calibri"/>
          <w:color w:val="000000" w:themeColor="text1"/>
        </w:rPr>
        <w:t xml:space="preserve"> believes it can change behaviour to reflect human rights values as it encourages ‘</w:t>
      </w:r>
      <w:r w:rsidR="004A4B68" w:rsidRPr="00A929D4">
        <w:rPr>
          <w:rFonts w:ascii="Calibri" w:hAnsi="Calibri" w:cs="Calibri"/>
          <w:color w:val="000000" w:themeColor="text1"/>
        </w:rPr>
        <w:t>children and young people to use rights as a frame of reference in their relationships with others</w:t>
      </w:r>
      <w:r w:rsidR="00791BC2" w:rsidRPr="00A929D4">
        <w:rPr>
          <w:rFonts w:ascii="Calibri" w:hAnsi="Calibri" w:cs="Calibri"/>
          <w:color w:val="000000" w:themeColor="text1"/>
        </w:rPr>
        <w:t>’</w:t>
      </w:r>
      <w:r w:rsidR="00E21690" w:rsidRPr="00A929D4">
        <w:rPr>
          <w:rFonts w:ascii="Calibri" w:hAnsi="Calibri" w:cs="Calibri"/>
          <w:color w:val="000000" w:themeColor="text1"/>
        </w:rPr>
        <w:t xml:space="preserve"> while also encouraging them to better their skills at</w:t>
      </w:r>
      <w:r w:rsidR="004A4B68" w:rsidRPr="00A929D4">
        <w:rPr>
          <w:rFonts w:ascii="Calibri" w:hAnsi="Calibri" w:cs="Calibri"/>
          <w:color w:val="000000" w:themeColor="text1"/>
        </w:rPr>
        <w:t xml:space="preserve"> forming arguments</w:t>
      </w:r>
      <w:r w:rsidR="00CC61FD" w:rsidRPr="00A929D4">
        <w:rPr>
          <w:rFonts w:ascii="Calibri" w:hAnsi="Calibri" w:cs="Calibri"/>
          <w:color w:val="000000" w:themeColor="text1"/>
        </w:rPr>
        <w:t xml:space="preserve"> and</w:t>
      </w:r>
      <w:r w:rsidR="004A4B68" w:rsidRPr="00A929D4">
        <w:rPr>
          <w:rFonts w:ascii="Calibri" w:hAnsi="Calibri" w:cs="Calibri"/>
          <w:color w:val="000000" w:themeColor="text1"/>
        </w:rPr>
        <w:t xml:space="preserve"> cooperat</w:t>
      </w:r>
      <w:r w:rsidR="00CC61FD" w:rsidRPr="00A929D4">
        <w:rPr>
          <w:rFonts w:ascii="Calibri" w:hAnsi="Calibri" w:cs="Calibri"/>
          <w:color w:val="000000" w:themeColor="text1"/>
        </w:rPr>
        <w:t xml:space="preserve">ion </w:t>
      </w:r>
      <w:r w:rsidR="00E21690" w:rsidRPr="00A929D4">
        <w:rPr>
          <w:rFonts w:ascii="Calibri" w:hAnsi="Calibri" w:cs="Calibri"/>
          <w:color w:val="000000" w:themeColor="text1"/>
        </w:rPr>
        <w:t xml:space="preserve">so that they are able </w:t>
      </w:r>
      <w:r w:rsidR="00B26BDD" w:rsidRPr="00A929D4">
        <w:rPr>
          <w:rFonts w:ascii="Calibri" w:hAnsi="Calibri" w:cs="Calibri"/>
          <w:color w:val="000000" w:themeColor="text1"/>
        </w:rPr>
        <w:t>‘</w:t>
      </w:r>
      <w:r w:rsidR="00E21690" w:rsidRPr="00A929D4">
        <w:rPr>
          <w:rFonts w:ascii="Calibri" w:hAnsi="Calibri" w:cs="Calibri"/>
          <w:color w:val="000000" w:themeColor="text1"/>
        </w:rPr>
        <w:t xml:space="preserve">to </w:t>
      </w:r>
      <w:r w:rsidR="004A4B68" w:rsidRPr="00A929D4">
        <w:rPr>
          <w:rFonts w:ascii="Calibri" w:hAnsi="Calibri" w:cs="Calibri"/>
          <w:color w:val="000000" w:themeColor="text1"/>
        </w:rPr>
        <w:t xml:space="preserve">examine their own </w:t>
      </w:r>
      <w:r w:rsidR="004A4B68" w:rsidRPr="00A929D4">
        <w:rPr>
          <w:rFonts w:ascii="Calibri" w:hAnsi="Calibri" w:cs="Calibri"/>
          <w:color w:val="000000" w:themeColor="text1"/>
        </w:rPr>
        <w:lastRenderedPageBreak/>
        <w:t>attitudes and behaviours and, ultimately, to transform them in order to advance respect for the rights of all</w:t>
      </w:r>
      <w:r w:rsidR="00087A5F" w:rsidRPr="00A929D4">
        <w:rPr>
          <w:rFonts w:ascii="Calibri" w:hAnsi="Calibri" w:cs="Calibri"/>
          <w:color w:val="000000" w:themeColor="text1"/>
        </w:rPr>
        <w:t xml:space="preserve">’ so that there’s a more inclusive society in the future. </w:t>
      </w:r>
      <w:r w:rsidR="004A4B68" w:rsidRPr="00A929D4">
        <w:rPr>
          <w:rFonts w:ascii="Calibri" w:hAnsi="Calibri" w:cs="Calibri"/>
          <w:color w:val="000000" w:themeColor="text1"/>
        </w:rPr>
        <w:t xml:space="preserve"> </w:t>
      </w:r>
    </w:p>
    <w:p w14:paraId="48124D00" w14:textId="7C33F272" w:rsidR="008A64E0" w:rsidRPr="00A929D4" w:rsidRDefault="00E20055" w:rsidP="009D5A8C">
      <w:pPr>
        <w:pStyle w:val="NormalWeb"/>
        <w:spacing w:line="360" w:lineRule="auto"/>
        <w:jc w:val="both"/>
        <w:rPr>
          <w:rFonts w:ascii="Calibri" w:hAnsi="Calibri" w:cs="Calibri"/>
          <w:color w:val="000000" w:themeColor="text1"/>
        </w:rPr>
      </w:pPr>
      <w:r w:rsidRPr="00A929D4">
        <w:rPr>
          <w:rFonts w:ascii="Calibri" w:hAnsi="Calibri" w:cs="Calibri"/>
          <w:color w:val="000000" w:themeColor="text1"/>
        </w:rPr>
        <w:t xml:space="preserve">To support how </w:t>
      </w:r>
      <w:r w:rsidR="00831788" w:rsidRPr="00A929D4">
        <w:rPr>
          <w:rFonts w:ascii="Calibri" w:hAnsi="Calibri" w:cs="Calibri"/>
          <w:color w:val="000000" w:themeColor="text1"/>
        </w:rPr>
        <w:t>being taught about</w:t>
      </w:r>
      <w:r w:rsidRPr="00A929D4">
        <w:rPr>
          <w:rFonts w:ascii="Calibri" w:hAnsi="Calibri" w:cs="Calibri"/>
          <w:color w:val="000000" w:themeColor="text1"/>
        </w:rPr>
        <w:t xml:space="preserve"> children’s rights can </w:t>
      </w:r>
      <w:r w:rsidR="00CC6F44" w:rsidRPr="00A929D4">
        <w:rPr>
          <w:rFonts w:ascii="Calibri" w:hAnsi="Calibri" w:cs="Calibri"/>
          <w:color w:val="000000" w:themeColor="text1"/>
        </w:rPr>
        <w:t>benefit</w:t>
      </w:r>
      <w:r w:rsidRPr="00A929D4">
        <w:rPr>
          <w:rFonts w:ascii="Calibri" w:hAnsi="Calibri" w:cs="Calibri"/>
          <w:color w:val="000000" w:themeColor="text1"/>
        </w:rPr>
        <w:t xml:space="preserve"> </w:t>
      </w:r>
      <w:r w:rsidR="00831788" w:rsidRPr="00A929D4">
        <w:rPr>
          <w:rFonts w:ascii="Calibri" w:hAnsi="Calibri" w:cs="Calibri"/>
          <w:color w:val="000000" w:themeColor="text1"/>
        </w:rPr>
        <w:t>and promote</w:t>
      </w:r>
      <w:r w:rsidRPr="00A929D4">
        <w:rPr>
          <w:rFonts w:ascii="Calibri" w:hAnsi="Calibri" w:cs="Calibri"/>
          <w:color w:val="000000" w:themeColor="text1"/>
        </w:rPr>
        <w:t xml:space="preserve"> a</w:t>
      </w:r>
      <w:r w:rsidR="006964A7" w:rsidRPr="00A929D4">
        <w:rPr>
          <w:rFonts w:ascii="Calibri" w:hAnsi="Calibri" w:cs="Calibri"/>
          <w:color w:val="000000" w:themeColor="text1"/>
        </w:rPr>
        <w:t>n</w:t>
      </w:r>
      <w:r w:rsidRPr="00A929D4">
        <w:rPr>
          <w:rFonts w:ascii="Calibri" w:hAnsi="Calibri" w:cs="Calibri"/>
          <w:color w:val="000000" w:themeColor="text1"/>
        </w:rPr>
        <w:t xml:space="preserve"> inclusive e</w:t>
      </w:r>
      <w:r w:rsidR="00DB0F08" w:rsidRPr="00A929D4">
        <w:rPr>
          <w:rFonts w:ascii="Calibri" w:hAnsi="Calibri" w:cs="Calibri"/>
          <w:color w:val="000000" w:themeColor="text1"/>
        </w:rPr>
        <w:t xml:space="preserve">ducation, there is evidence </w:t>
      </w:r>
      <w:r w:rsidR="00CC6F44" w:rsidRPr="00A929D4">
        <w:rPr>
          <w:rFonts w:ascii="Calibri" w:hAnsi="Calibri" w:cs="Calibri"/>
          <w:color w:val="000000" w:themeColor="text1"/>
        </w:rPr>
        <w:t>provided by UNICEF</w:t>
      </w:r>
      <w:r w:rsidR="00965597" w:rsidRPr="00A929D4">
        <w:rPr>
          <w:rFonts w:ascii="Calibri" w:hAnsi="Calibri" w:cs="Calibri"/>
          <w:color w:val="000000" w:themeColor="text1"/>
        </w:rPr>
        <w:t xml:space="preserve"> (</w:t>
      </w:r>
      <w:r w:rsidR="00CC61FD" w:rsidRPr="00A929D4">
        <w:rPr>
          <w:rFonts w:ascii="Calibri" w:hAnsi="Calibri" w:cs="Calibri"/>
          <w:color w:val="000000" w:themeColor="text1"/>
        </w:rPr>
        <w:t>2014</w:t>
      </w:r>
      <w:r w:rsidR="00965597" w:rsidRPr="00A929D4">
        <w:rPr>
          <w:rFonts w:ascii="Calibri" w:hAnsi="Calibri" w:cs="Calibri"/>
          <w:color w:val="000000" w:themeColor="text1"/>
        </w:rPr>
        <w:t>)</w:t>
      </w:r>
      <w:r w:rsidR="00CC6F44" w:rsidRPr="00A929D4">
        <w:rPr>
          <w:rFonts w:ascii="Calibri" w:hAnsi="Calibri" w:cs="Calibri"/>
          <w:color w:val="000000" w:themeColor="text1"/>
        </w:rPr>
        <w:t xml:space="preserve"> on their R</w:t>
      </w:r>
      <w:r w:rsidR="00DB0F08" w:rsidRPr="00A929D4">
        <w:rPr>
          <w:rFonts w:ascii="Calibri" w:hAnsi="Calibri" w:cs="Calibri"/>
          <w:color w:val="000000" w:themeColor="text1"/>
        </w:rPr>
        <w:t>ight</w:t>
      </w:r>
      <w:r w:rsidR="00CC6F44" w:rsidRPr="00A929D4">
        <w:rPr>
          <w:rFonts w:ascii="Calibri" w:hAnsi="Calibri" w:cs="Calibri"/>
          <w:color w:val="000000" w:themeColor="text1"/>
        </w:rPr>
        <w:t>s R</w:t>
      </w:r>
      <w:r w:rsidR="00DB0F08" w:rsidRPr="00A929D4">
        <w:rPr>
          <w:rFonts w:ascii="Calibri" w:hAnsi="Calibri" w:cs="Calibri"/>
          <w:color w:val="000000" w:themeColor="text1"/>
        </w:rPr>
        <w:t xml:space="preserve">especting </w:t>
      </w:r>
      <w:r w:rsidR="00CC6F44" w:rsidRPr="00A929D4">
        <w:rPr>
          <w:rFonts w:ascii="Calibri" w:hAnsi="Calibri" w:cs="Calibri"/>
          <w:color w:val="000000" w:themeColor="text1"/>
        </w:rPr>
        <w:t>S</w:t>
      </w:r>
      <w:r w:rsidR="00DB0F08" w:rsidRPr="00A929D4">
        <w:rPr>
          <w:rFonts w:ascii="Calibri" w:hAnsi="Calibri" w:cs="Calibri"/>
          <w:color w:val="000000" w:themeColor="text1"/>
        </w:rPr>
        <w:t>chool</w:t>
      </w:r>
      <w:r w:rsidR="00CC6F44" w:rsidRPr="00A929D4">
        <w:rPr>
          <w:rFonts w:ascii="Calibri" w:hAnsi="Calibri" w:cs="Calibri"/>
          <w:color w:val="000000" w:themeColor="text1"/>
        </w:rPr>
        <w:t>s (RRS</w:t>
      </w:r>
      <w:r w:rsidR="00C1260C" w:rsidRPr="00A929D4">
        <w:rPr>
          <w:rFonts w:ascii="Calibri" w:hAnsi="Calibri" w:cs="Calibri"/>
          <w:color w:val="000000" w:themeColor="text1"/>
        </w:rPr>
        <w:t>) which are already implementing the UNCRC into their curriculum.</w:t>
      </w:r>
      <w:r w:rsidR="00A30D2E" w:rsidRPr="00A929D4">
        <w:rPr>
          <w:rFonts w:ascii="Calibri" w:hAnsi="Calibri" w:cs="Calibri"/>
          <w:color w:val="000000" w:themeColor="text1"/>
        </w:rPr>
        <w:t xml:space="preserve"> </w:t>
      </w:r>
      <w:r w:rsidR="00583B41" w:rsidRPr="00A929D4">
        <w:rPr>
          <w:rFonts w:ascii="Calibri" w:hAnsi="Calibri" w:cs="Calibri"/>
          <w:color w:val="000000" w:themeColor="text1"/>
        </w:rPr>
        <w:t xml:space="preserve">Additionally, </w:t>
      </w:r>
      <w:r w:rsidR="007B3CF9" w:rsidRPr="00A929D4">
        <w:rPr>
          <w:rFonts w:ascii="Calibri" w:hAnsi="Calibri" w:cs="Calibri"/>
          <w:color w:val="000000" w:themeColor="text1"/>
        </w:rPr>
        <w:t xml:space="preserve">UNICEF </w:t>
      </w:r>
      <w:r w:rsidR="0069386B" w:rsidRPr="00A929D4">
        <w:rPr>
          <w:rFonts w:ascii="Calibri" w:hAnsi="Calibri" w:cs="Calibri"/>
          <w:color w:val="000000" w:themeColor="text1"/>
        </w:rPr>
        <w:t xml:space="preserve">also </w:t>
      </w:r>
      <w:r w:rsidR="00583B41" w:rsidRPr="00A929D4">
        <w:rPr>
          <w:rFonts w:ascii="Calibri" w:hAnsi="Calibri" w:cs="Calibri"/>
          <w:color w:val="000000" w:themeColor="text1"/>
        </w:rPr>
        <w:t>created</w:t>
      </w:r>
      <w:r w:rsidR="0069386B" w:rsidRPr="00A929D4">
        <w:rPr>
          <w:rFonts w:ascii="Calibri" w:hAnsi="Calibri" w:cs="Calibri"/>
          <w:color w:val="000000" w:themeColor="text1"/>
        </w:rPr>
        <w:t xml:space="preserve"> the Rights Respecting School Award (RRSA) in </w:t>
      </w:r>
      <w:r w:rsidR="00583B41" w:rsidRPr="00A929D4">
        <w:rPr>
          <w:rFonts w:ascii="Calibri" w:hAnsi="Calibri" w:cs="Calibri"/>
          <w:color w:val="000000" w:themeColor="text1"/>
        </w:rPr>
        <w:t xml:space="preserve">2004 </w:t>
      </w:r>
      <w:r w:rsidR="008656A7" w:rsidRPr="00A929D4">
        <w:rPr>
          <w:rFonts w:ascii="Calibri" w:hAnsi="Calibri" w:cs="Calibri"/>
          <w:color w:val="000000" w:themeColor="text1"/>
        </w:rPr>
        <w:t xml:space="preserve">which </w:t>
      </w:r>
      <w:r w:rsidR="004143F2" w:rsidRPr="00A929D4">
        <w:rPr>
          <w:rFonts w:ascii="Calibri" w:hAnsi="Calibri" w:cs="Calibri"/>
          <w:color w:val="000000" w:themeColor="text1"/>
        </w:rPr>
        <w:t xml:space="preserve">provides help for the school </w:t>
      </w:r>
      <w:r w:rsidR="00206B08" w:rsidRPr="00A929D4">
        <w:rPr>
          <w:rFonts w:ascii="Calibri" w:hAnsi="Calibri" w:cs="Calibri"/>
          <w:color w:val="000000" w:themeColor="text1"/>
        </w:rPr>
        <w:t xml:space="preserve">on how to </w:t>
      </w:r>
      <w:r w:rsidR="007E2DCB" w:rsidRPr="00A929D4">
        <w:rPr>
          <w:rFonts w:ascii="Calibri" w:hAnsi="Calibri" w:cs="Calibri"/>
          <w:color w:val="000000" w:themeColor="text1"/>
        </w:rPr>
        <w:t xml:space="preserve">integrate the UNCRC alongside their framework. </w:t>
      </w:r>
      <w:r w:rsidR="004D5286" w:rsidRPr="00A929D4">
        <w:rPr>
          <w:rFonts w:ascii="Calibri" w:hAnsi="Calibri" w:cs="Calibri"/>
          <w:color w:val="000000" w:themeColor="text1"/>
        </w:rPr>
        <w:t xml:space="preserve">The RRSA can apply to primary and secondary schools </w:t>
      </w:r>
      <w:r w:rsidR="00422506" w:rsidRPr="00A929D4">
        <w:rPr>
          <w:rFonts w:ascii="Calibri" w:hAnsi="Calibri" w:cs="Calibri"/>
          <w:color w:val="000000" w:themeColor="text1"/>
        </w:rPr>
        <w:t xml:space="preserve">who both need </w:t>
      </w:r>
      <w:r w:rsidR="00FE2934" w:rsidRPr="00A929D4">
        <w:rPr>
          <w:rFonts w:ascii="Calibri" w:hAnsi="Calibri" w:cs="Calibri"/>
          <w:color w:val="000000" w:themeColor="text1"/>
        </w:rPr>
        <w:t xml:space="preserve">to complete two levels of the award </w:t>
      </w:r>
      <w:r w:rsidR="006D14AE" w:rsidRPr="00A929D4">
        <w:rPr>
          <w:rFonts w:ascii="Calibri" w:hAnsi="Calibri" w:cs="Calibri"/>
          <w:color w:val="000000" w:themeColor="text1"/>
        </w:rPr>
        <w:t xml:space="preserve">and then have an external assessment </w:t>
      </w:r>
      <w:r w:rsidR="00CE4A4F" w:rsidRPr="00A929D4">
        <w:rPr>
          <w:rFonts w:ascii="Calibri" w:hAnsi="Calibri" w:cs="Calibri"/>
          <w:color w:val="000000" w:themeColor="text1"/>
        </w:rPr>
        <w:t xml:space="preserve">before receiving the certificate if the standards set by UNICEF </w:t>
      </w:r>
      <w:r w:rsidR="00056453" w:rsidRPr="00A929D4">
        <w:rPr>
          <w:rFonts w:ascii="Calibri" w:hAnsi="Calibri" w:cs="Calibri"/>
          <w:color w:val="000000" w:themeColor="text1"/>
        </w:rPr>
        <w:t>are</w:t>
      </w:r>
      <w:r w:rsidR="00CE4A4F" w:rsidRPr="00A929D4">
        <w:rPr>
          <w:rFonts w:ascii="Calibri" w:hAnsi="Calibri" w:cs="Calibri"/>
          <w:color w:val="000000" w:themeColor="text1"/>
        </w:rPr>
        <w:t xml:space="preserve"> met.</w:t>
      </w:r>
      <w:r w:rsidR="004D04E4" w:rsidRPr="00A929D4">
        <w:rPr>
          <w:rFonts w:ascii="Calibri" w:hAnsi="Calibri" w:cs="Calibri"/>
          <w:color w:val="000000" w:themeColor="text1"/>
        </w:rPr>
        <w:t xml:space="preserve"> </w:t>
      </w:r>
    </w:p>
    <w:p w14:paraId="36A697DB" w14:textId="77777777" w:rsidR="00355E5F" w:rsidRPr="00A929D4" w:rsidRDefault="000D2074" w:rsidP="009D5A8C">
      <w:pPr>
        <w:pStyle w:val="NormalWeb"/>
        <w:spacing w:line="360" w:lineRule="auto"/>
        <w:jc w:val="both"/>
        <w:rPr>
          <w:rFonts w:ascii="Calibri" w:hAnsi="Calibri" w:cs="Calibri"/>
          <w:color w:val="000000" w:themeColor="text1"/>
        </w:rPr>
      </w:pPr>
      <w:r w:rsidRPr="00A929D4">
        <w:rPr>
          <w:rFonts w:ascii="Calibri" w:hAnsi="Calibri" w:cs="Calibri"/>
          <w:color w:val="000000" w:themeColor="text1"/>
        </w:rPr>
        <w:t xml:space="preserve">To understand if this strategy works, UNICEF </w:t>
      </w:r>
      <w:r w:rsidR="008A64E0" w:rsidRPr="00A929D4">
        <w:rPr>
          <w:rFonts w:ascii="Calibri" w:hAnsi="Calibri" w:cs="Calibri"/>
          <w:color w:val="000000" w:themeColor="text1"/>
        </w:rPr>
        <w:t xml:space="preserve">(2014, P.34) </w:t>
      </w:r>
      <w:r w:rsidRPr="00A929D4">
        <w:rPr>
          <w:rFonts w:ascii="Calibri" w:hAnsi="Calibri" w:cs="Calibri"/>
          <w:color w:val="000000" w:themeColor="text1"/>
        </w:rPr>
        <w:t>conducted a study into their RRS</w:t>
      </w:r>
      <w:r w:rsidR="00EA1D04" w:rsidRPr="00A929D4">
        <w:rPr>
          <w:rFonts w:ascii="Calibri" w:hAnsi="Calibri" w:cs="Calibri"/>
          <w:color w:val="000000" w:themeColor="text1"/>
        </w:rPr>
        <w:t xml:space="preserve"> to evaluate and assess how being in rights</w:t>
      </w:r>
      <w:r w:rsidR="00056453" w:rsidRPr="00A929D4">
        <w:rPr>
          <w:rFonts w:ascii="Calibri" w:hAnsi="Calibri" w:cs="Calibri"/>
          <w:color w:val="000000" w:themeColor="text1"/>
        </w:rPr>
        <w:t>-</w:t>
      </w:r>
      <w:r w:rsidR="00EA1D04" w:rsidRPr="00A929D4">
        <w:rPr>
          <w:rFonts w:ascii="Calibri" w:hAnsi="Calibri" w:cs="Calibri"/>
          <w:color w:val="000000" w:themeColor="text1"/>
        </w:rPr>
        <w:t>based school impacts a child</w:t>
      </w:r>
      <w:r w:rsidR="000F1D6D" w:rsidRPr="00A929D4">
        <w:rPr>
          <w:rFonts w:ascii="Calibri" w:hAnsi="Calibri" w:cs="Calibri"/>
          <w:color w:val="000000" w:themeColor="text1"/>
        </w:rPr>
        <w:t xml:space="preserve"> education in terms of academic attainment and also emotional wellbeing, referring to social skills and understanding. </w:t>
      </w:r>
      <w:r w:rsidR="00E03F6E" w:rsidRPr="00A929D4">
        <w:rPr>
          <w:rFonts w:ascii="Calibri" w:hAnsi="Calibri" w:cs="Calibri"/>
          <w:color w:val="000000" w:themeColor="text1"/>
        </w:rPr>
        <w:t xml:space="preserve">They discovered that pupils </w:t>
      </w:r>
      <w:r w:rsidR="00F64222" w:rsidRPr="00A929D4">
        <w:rPr>
          <w:rFonts w:ascii="Calibri" w:hAnsi="Calibri" w:cs="Calibri"/>
          <w:color w:val="000000" w:themeColor="text1"/>
        </w:rPr>
        <w:t>were able to demonstrate an increase of ‘awar</w:t>
      </w:r>
      <w:r w:rsidR="00B5373A" w:rsidRPr="00A929D4">
        <w:rPr>
          <w:rFonts w:ascii="Calibri" w:hAnsi="Calibri" w:cs="Calibri"/>
          <w:color w:val="000000" w:themeColor="text1"/>
        </w:rPr>
        <w:t>e</w:t>
      </w:r>
      <w:r w:rsidR="00F64222" w:rsidRPr="00A929D4">
        <w:rPr>
          <w:rFonts w:ascii="Calibri" w:hAnsi="Calibri" w:cs="Calibri"/>
          <w:color w:val="000000" w:themeColor="text1"/>
        </w:rPr>
        <w:t>ness of caring</w:t>
      </w:r>
      <w:r w:rsidR="00AC1E7F" w:rsidRPr="00A929D4">
        <w:rPr>
          <w:rFonts w:ascii="Calibri" w:hAnsi="Calibri" w:cs="Calibri"/>
          <w:color w:val="000000" w:themeColor="text1"/>
        </w:rPr>
        <w:t xml:space="preserve"> </w:t>
      </w:r>
      <w:r w:rsidR="00B5373A" w:rsidRPr="00A929D4">
        <w:rPr>
          <w:rFonts w:ascii="Calibri" w:hAnsi="Calibri" w:cs="Calibri"/>
          <w:color w:val="000000" w:themeColor="text1"/>
        </w:rPr>
        <w:t xml:space="preserve">for one another </w:t>
      </w:r>
      <w:r w:rsidR="00B1369F" w:rsidRPr="00A929D4">
        <w:rPr>
          <w:rFonts w:ascii="Calibri" w:hAnsi="Calibri" w:cs="Calibri"/>
          <w:color w:val="000000" w:themeColor="text1"/>
        </w:rPr>
        <w:t xml:space="preserve">and reducing the escalation of conflict’ particularly </w:t>
      </w:r>
      <w:r w:rsidR="0063381F" w:rsidRPr="00A929D4">
        <w:rPr>
          <w:rFonts w:ascii="Calibri" w:hAnsi="Calibri" w:cs="Calibri"/>
          <w:color w:val="000000" w:themeColor="text1"/>
        </w:rPr>
        <w:t>within the playground due to the ‘support from peer mediators and playground pals</w:t>
      </w:r>
      <w:r w:rsidR="00B5373A" w:rsidRPr="00A929D4">
        <w:rPr>
          <w:rFonts w:ascii="Calibri" w:hAnsi="Calibri" w:cs="Calibri"/>
          <w:color w:val="000000" w:themeColor="text1"/>
        </w:rPr>
        <w:t xml:space="preserve"> who contributed to increasing safety, happiness and wellbeing’</w:t>
      </w:r>
      <w:r w:rsidR="008A64E0" w:rsidRPr="00A929D4">
        <w:rPr>
          <w:rFonts w:ascii="Calibri" w:hAnsi="Calibri" w:cs="Calibri"/>
          <w:color w:val="000000" w:themeColor="text1"/>
        </w:rPr>
        <w:t xml:space="preserve">. </w:t>
      </w:r>
      <w:r w:rsidR="0030440D" w:rsidRPr="00A929D4">
        <w:rPr>
          <w:rFonts w:ascii="Calibri" w:hAnsi="Calibri" w:cs="Calibri"/>
          <w:color w:val="000000" w:themeColor="text1"/>
        </w:rPr>
        <w:t>Additionally</w:t>
      </w:r>
      <w:r w:rsidR="00AC1E7F" w:rsidRPr="00A929D4">
        <w:rPr>
          <w:rFonts w:ascii="Calibri" w:hAnsi="Calibri" w:cs="Calibri"/>
          <w:color w:val="000000" w:themeColor="text1"/>
        </w:rPr>
        <w:t xml:space="preserve">, pupils were more likely to be actively engaged in </w:t>
      </w:r>
      <w:r w:rsidR="00974597" w:rsidRPr="00A929D4">
        <w:rPr>
          <w:rFonts w:ascii="Calibri" w:hAnsi="Calibri" w:cs="Calibri"/>
          <w:color w:val="000000" w:themeColor="text1"/>
        </w:rPr>
        <w:t xml:space="preserve">school </w:t>
      </w:r>
      <w:r w:rsidR="00056453" w:rsidRPr="00A929D4">
        <w:rPr>
          <w:rFonts w:ascii="Calibri" w:hAnsi="Calibri" w:cs="Calibri"/>
          <w:color w:val="000000" w:themeColor="text1"/>
        </w:rPr>
        <w:t>campaigns</w:t>
      </w:r>
      <w:r w:rsidR="00974597" w:rsidRPr="00A929D4">
        <w:rPr>
          <w:rFonts w:ascii="Calibri" w:hAnsi="Calibri" w:cs="Calibri"/>
          <w:color w:val="000000" w:themeColor="text1"/>
        </w:rPr>
        <w:t xml:space="preserve"> which </w:t>
      </w:r>
      <w:r w:rsidR="00872141" w:rsidRPr="00A929D4">
        <w:rPr>
          <w:rFonts w:ascii="Calibri" w:hAnsi="Calibri" w:cs="Calibri"/>
          <w:color w:val="000000" w:themeColor="text1"/>
        </w:rPr>
        <w:t>focused on ‘</w:t>
      </w:r>
      <w:r w:rsidR="00056453" w:rsidRPr="00A929D4">
        <w:rPr>
          <w:rFonts w:ascii="Calibri" w:hAnsi="Calibri" w:cs="Calibri"/>
          <w:color w:val="000000" w:themeColor="text1"/>
        </w:rPr>
        <w:t>upholding</w:t>
      </w:r>
      <w:r w:rsidR="00872141" w:rsidRPr="00A929D4">
        <w:rPr>
          <w:rFonts w:ascii="Calibri" w:hAnsi="Calibri" w:cs="Calibri"/>
          <w:color w:val="000000" w:themeColor="text1"/>
        </w:rPr>
        <w:t xml:space="preserve"> or defending the rights of others’ and </w:t>
      </w:r>
      <w:r w:rsidR="0030440D" w:rsidRPr="00A929D4">
        <w:rPr>
          <w:rFonts w:ascii="Calibri" w:hAnsi="Calibri" w:cs="Calibri"/>
          <w:color w:val="000000" w:themeColor="text1"/>
        </w:rPr>
        <w:t>how</w:t>
      </w:r>
      <w:r w:rsidR="00872141" w:rsidRPr="00A929D4">
        <w:rPr>
          <w:rFonts w:ascii="Calibri" w:hAnsi="Calibri" w:cs="Calibri"/>
          <w:color w:val="000000" w:themeColor="text1"/>
        </w:rPr>
        <w:t xml:space="preserve"> they should have </w:t>
      </w:r>
      <w:r w:rsidR="001118EC" w:rsidRPr="00A929D4">
        <w:rPr>
          <w:rFonts w:ascii="Calibri" w:hAnsi="Calibri" w:cs="Calibri"/>
          <w:color w:val="000000" w:themeColor="text1"/>
        </w:rPr>
        <w:t>‘</w:t>
      </w:r>
      <w:r w:rsidR="00872141" w:rsidRPr="00A929D4">
        <w:rPr>
          <w:rFonts w:ascii="Calibri" w:hAnsi="Calibri" w:cs="Calibri"/>
          <w:color w:val="000000" w:themeColor="text1"/>
        </w:rPr>
        <w:t xml:space="preserve">respect </w:t>
      </w:r>
      <w:r w:rsidR="001118EC" w:rsidRPr="00A929D4">
        <w:rPr>
          <w:rFonts w:ascii="Calibri" w:hAnsi="Calibri" w:cs="Calibri"/>
          <w:color w:val="000000" w:themeColor="text1"/>
        </w:rPr>
        <w:t>for the rights of others globally’</w:t>
      </w:r>
      <w:r w:rsidR="00E10F31" w:rsidRPr="00A929D4">
        <w:rPr>
          <w:rFonts w:ascii="Calibri" w:hAnsi="Calibri" w:cs="Calibri"/>
          <w:color w:val="000000" w:themeColor="text1"/>
        </w:rPr>
        <w:t xml:space="preserve"> (UNICEF, 2014,</w:t>
      </w:r>
      <w:r w:rsidR="00355E5F" w:rsidRPr="00A929D4">
        <w:rPr>
          <w:rFonts w:ascii="Calibri" w:hAnsi="Calibri" w:cs="Calibri"/>
          <w:color w:val="000000" w:themeColor="text1"/>
        </w:rPr>
        <w:t xml:space="preserve"> </w:t>
      </w:r>
      <w:r w:rsidR="00E10F31" w:rsidRPr="00A929D4">
        <w:rPr>
          <w:rFonts w:ascii="Calibri" w:hAnsi="Calibri" w:cs="Calibri"/>
          <w:color w:val="000000" w:themeColor="text1"/>
        </w:rPr>
        <w:t>P.34)</w:t>
      </w:r>
      <w:r w:rsidR="0030440D" w:rsidRPr="00A929D4">
        <w:rPr>
          <w:rFonts w:ascii="Calibri" w:hAnsi="Calibri" w:cs="Calibri"/>
          <w:color w:val="000000" w:themeColor="text1"/>
        </w:rPr>
        <w:t xml:space="preserve">, this can link back to </w:t>
      </w:r>
      <w:r w:rsidR="00C058AD" w:rsidRPr="00A929D4">
        <w:rPr>
          <w:rFonts w:ascii="Calibri" w:hAnsi="Calibri" w:cs="Calibri"/>
          <w:color w:val="000000" w:themeColor="text1"/>
        </w:rPr>
        <w:t>organisations</w:t>
      </w:r>
      <w:r w:rsidR="005A17CF" w:rsidRPr="00A929D4">
        <w:rPr>
          <w:rFonts w:ascii="Calibri" w:hAnsi="Calibri" w:cs="Calibri"/>
          <w:color w:val="000000" w:themeColor="text1"/>
        </w:rPr>
        <w:t xml:space="preserve"> such as school ambassadors as explained by the CCFW and also one of the Four Purposes which </w:t>
      </w:r>
      <w:r w:rsidR="00C058AD" w:rsidRPr="00A929D4">
        <w:rPr>
          <w:rFonts w:ascii="Calibri" w:hAnsi="Calibri" w:cs="Calibri"/>
          <w:color w:val="000000" w:themeColor="text1"/>
        </w:rPr>
        <w:t>encourages children to become more ethically informed global citizens.</w:t>
      </w:r>
      <w:r w:rsidR="00F772E7" w:rsidRPr="00A929D4">
        <w:rPr>
          <w:rFonts w:ascii="Calibri" w:hAnsi="Calibri" w:cs="Calibri"/>
          <w:color w:val="000000" w:themeColor="text1"/>
        </w:rPr>
        <w:t xml:space="preserve"> Furthermore</w:t>
      </w:r>
      <w:r w:rsidR="00B201C1" w:rsidRPr="00A929D4">
        <w:rPr>
          <w:rFonts w:ascii="Calibri" w:hAnsi="Calibri" w:cs="Calibri"/>
          <w:color w:val="000000" w:themeColor="text1"/>
        </w:rPr>
        <w:t>,</w:t>
      </w:r>
      <w:r w:rsidR="00D528E7" w:rsidRPr="00A929D4">
        <w:rPr>
          <w:rFonts w:ascii="Calibri" w:hAnsi="Calibri" w:cs="Calibri"/>
          <w:color w:val="000000" w:themeColor="text1"/>
        </w:rPr>
        <w:t xml:space="preserve"> </w:t>
      </w:r>
      <w:r w:rsidR="00F772E7" w:rsidRPr="00A929D4">
        <w:rPr>
          <w:rFonts w:ascii="Calibri" w:hAnsi="Calibri" w:cs="Calibri"/>
          <w:color w:val="000000" w:themeColor="text1"/>
        </w:rPr>
        <w:t>UNICEF (</w:t>
      </w:r>
      <w:r w:rsidR="00E10F31" w:rsidRPr="00A929D4">
        <w:rPr>
          <w:rFonts w:ascii="Calibri" w:hAnsi="Calibri" w:cs="Calibri"/>
          <w:color w:val="000000" w:themeColor="text1"/>
        </w:rPr>
        <w:t>2014, P.35</w:t>
      </w:r>
      <w:r w:rsidR="00F772E7" w:rsidRPr="00A929D4">
        <w:rPr>
          <w:rFonts w:ascii="Calibri" w:hAnsi="Calibri" w:cs="Calibri"/>
          <w:color w:val="000000" w:themeColor="text1"/>
        </w:rPr>
        <w:t>)</w:t>
      </w:r>
      <w:r w:rsidR="001857B4" w:rsidRPr="00A929D4">
        <w:rPr>
          <w:rFonts w:ascii="Calibri" w:hAnsi="Calibri" w:cs="Calibri"/>
          <w:color w:val="000000" w:themeColor="text1"/>
        </w:rPr>
        <w:t xml:space="preserve"> </w:t>
      </w:r>
      <w:r w:rsidR="00DE21BF" w:rsidRPr="00A929D4">
        <w:rPr>
          <w:rFonts w:ascii="Calibri" w:hAnsi="Calibri" w:cs="Calibri"/>
          <w:color w:val="000000" w:themeColor="text1"/>
        </w:rPr>
        <w:t xml:space="preserve">found </w:t>
      </w:r>
      <w:r w:rsidR="00AB5290" w:rsidRPr="00A929D4">
        <w:rPr>
          <w:rFonts w:ascii="Calibri" w:hAnsi="Calibri" w:cs="Calibri"/>
          <w:color w:val="000000" w:themeColor="text1"/>
        </w:rPr>
        <w:t xml:space="preserve">a positive improvement in how </w:t>
      </w:r>
      <w:r w:rsidR="00DE21BF" w:rsidRPr="00A929D4">
        <w:rPr>
          <w:rFonts w:ascii="Calibri" w:hAnsi="Calibri" w:cs="Calibri"/>
          <w:color w:val="000000" w:themeColor="text1"/>
        </w:rPr>
        <w:t>children</w:t>
      </w:r>
      <w:r w:rsidR="00AB5290" w:rsidRPr="00A929D4">
        <w:rPr>
          <w:rFonts w:ascii="Calibri" w:hAnsi="Calibri" w:cs="Calibri"/>
          <w:color w:val="000000" w:themeColor="text1"/>
        </w:rPr>
        <w:t xml:space="preserve"> within these schools</w:t>
      </w:r>
      <w:r w:rsidR="00DE21BF" w:rsidRPr="00A929D4">
        <w:rPr>
          <w:rFonts w:ascii="Calibri" w:hAnsi="Calibri" w:cs="Calibri"/>
          <w:color w:val="000000" w:themeColor="text1"/>
        </w:rPr>
        <w:t xml:space="preserve"> could </w:t>
      </w:r>
      <w:r w:rsidR="005C46AC" w:rsidRPr="00A929D4">
        <w:rPr>
          <w:rFonts w:ascii="Calibri" w:hAnsi="Calibri" w:cs="Calibri"/>
          <w:color w:val="000000" w:themeColor="text1"/>
        </w:rPr>
        <w:t>‘</w:t>
      </w:r>
      <w:r w:rsidR="00DE21BF" w:rsidRPr="00A929D4">
        <w:rPr>
          <w:rFonts w:ascii="Calibri" w:hAnsi="Calibri" w:cs="Calibri"/>
          <w:color w:val="000000" w:themeColor="text1"/>
        </w:rPr>
        <w:t>demonstrate positive attitudes towards inclusivity</w:t>
      </w:r>
      <w:r w:rsidR="005C46AC" w:rsidRPr="00A929D4">
        <w:rPr>
          <w:rFonts w:ascii="Calibri" w:hAnsi="Calibri" w:cs="Calibri"/>
          <w:color w:val="000000" w:themeColor="text1"/>
        </w:rPr>
        <w:t>’</w:t>
      </w:r>
      <w:r w:rsidR="00DE21BF" w:rsidRPr="00A929D4">
        <w:rPr>
          <w:rFonts w:ascii="Calibri" w:hAnsi="Calibri" w:cs="Calibri"/>
          <w:color w:val="000000" w:themeColor="text1"/>
        </w:rPr>
        <w:t xml:space="preserve"> as well as diversity </w:t>
      </w:r>
      <w:r w:rsidR="00C76A1A" w:rsidRPr="00A929D4">
        <w:rPr>
          <w:rFonts w:ascii="Calibri" w:hAnsi="Calibri" w:cs="Calibri"/>
          <w:color w:val="000000" w:themeColor="text1"/>
        </w:rPr>
        <w:t xml:space="preserve">as </w:t>
      </w:r>
      <w:r w:rsidR="00E54A62" w:rsidRPr="00A929D4">
        <w:rPr>
          <w:rFonts w:ascii="Calibri" w:hAnsi="Calibri" w:cs="Calibri"/>
          <w:color w:val="000000" w:themeColor="text1"/>
        </w:rPr>
        <w:t xml:space="preserve">when the children could </w:t>
      </w:r>
      <w:r w:rsidR="00712AB6" w:rsidRPr="00A929D4">
        <w:rPr>
          <w:rFonts w:ascii="Calibri" w:hAnsi="Calibri" w:cs="Calibri"/>
          <w:color w:val="000000" w:themeColor="text1"/>
        </w:rPr>
        <w:t>understand</w:t>
      </w:r>
      <w:r w:rsidR="00E54A62" w:rsidRPr="00A929D4">
        <w:rPr>
          <w:rFonts w:ascii="Calibri" w:hAnsi="Calibri" w:cs="Calibri"/>
          <w:color w:val="000000" w:themeColor="text1"/>
        </w:rPr>
        <w:t xml:space="preserve"> </w:t>
      </w:r>
      <w:r w:rsidR="00712AB6" w:rsidRPr="00A929D4">
        <w:rPr>
          <w:rFonts w:ascii="Calibri" w:hAnsi="Calibri" w:cs="Calibri"/>
          <w:color w:val="000000" w:themeColor="text1"/>
        </w:rPr>
        <w:t>their</w:t>
      </w:r>
      <w:r w:rsidR="00E54A62" w:rsidRPr="00A929D4">
        <w:rPr>
          <w:rFonts w:ascii="Calibri" w:hAnsi="Calibri" w:cs="Calibri"/>
          <w:color w:val="000000" w:themeColor="text1"/>
        </w:rPr>
        <w:t xml:space="preserve"> rights and participate in decision making such as </w:t>
      </w:r>
      <w:r w:rsidR="00712AB6" w:rsidRPr="00A929D4">
        <w:rPr>
          <w:rFonts w:ascii="Calibri" w:hAnsi="Calibri" w:cs="Calibri"/>
          <w:color w:val="000000" w:themeColor="text1"/>
        </w:rPr>
        <w:t>through</w:t>
      </w:r>
      <w:r w:rsidR="00E54A62" w:rsidRPr="00A929D4">
        <w:rPr>
          <w:rFonts w:ascii="Calibri" w:hAnsi="Calibri" w:cs="Calibri"/>
          <w:color w:val="000000" w:themeColor="text1"/>
        </w:rPr>
        <w:t xml:space="preserve"> ‘school and class councils and RRSA ambassadors’</w:t>
      </w:r>
      <w:r w:rsidR="00635801" w:rsidRPr="00A929D4">
        <w:rPr>
          <w:rFonts w:ascii="Calibri" w:hAnsi="Calibri" w:cs="Calibri"/>
          <w:color w:val="000000" w:themeColor="text1"/>
        </w:rPr>
        <w:t xml:space="preserve">, </w:t>
      </w:r>
      <w:r w:rsidR="00712AB6" w:rsidRPr="00A929D4">
        <w:rPr>
          <w:rFonts w:ascii="Calibri" w:hAnsi="Calibri" w:cs="Calibri"/>
          <w:color w:val="000000" w:themeColor="text1"/>
        </w:rPr>
        <w:t xml:space="preserve">it would lead to better </w:t>
      </w:r>
      <w:r w:rsidR="0020021E" w:rsidRPr="00A929D4">
        <w:rPr>
          <w:rFonts w:ascii="Calibri" w:hAnsi="Calibri" w:cs="Calibri"/>
          <w:color w:val="000000" w:themeColor="text1"/>
        </w:rPr>
        <w:t>attitudes which had been reported by staff</w:t>
      </w:r>
      <w:r w:rsidR="00C63ECD" w:rsidRPr="00A929D4">
        <w:rPr>
          <w:rFonts w:ascii="Calibri" w:hAnsi="Calibri" w:cs="Calibri"/>
          <w:color w:val="000000" w:themeColor="text1"/>
        </w:rPr>
        <w:t xml:space="preserve"> in each of the thirty-one schools who were in</w:t>
      </w:r>
      <w:r w:rsidR="00F772E7" w:rsidRPr="00A929D4">
        <w:rPr>
          <w:rFonts w:ascii="Calibri" w:hAnsi="Calibri" w:cs="Calibri"/>
          <w:color w:val="000000" w:themeColor="text1"/>
        </w:rPr>
        <w:t>cluded in</w:t>
      </w:r>
      <w:r w:rsidR="00C63ECD" w:rsidRPr="00A929D4">
        <w:rPr>
          <w:rFonts w:ascii="Calibri" w:hAnsi="Calibri" w:cs="Calibri"/>
          <w:color w:val="000000" w:themeColor="text1"/>
        </w:rPr>
        <w:t xml:space="preserve"> the study. </w:t>
      </w:r>
      <w:r w:rsidR="00BE2EFC" w:rsidRPr="00A929D4">
        <w:rPr>
          <w:rFonts w:ascii="Calibri" w:hAnsi="Calibri" w:cs="Calibri"/>
          <w:color w:val="000000" w:themeColor="text1"/>
        </w:rPr>
        <w:t>The schools also reported a positive change in how children f</w:t>
      </w:r>
      <w:r w:rsidR="004233FE" w:rsidRPr="00A929D4">
        <w:rPr>
          <w:rFonts w:ascii="Calibri" w:hAnsi="Calibri" w:cs="Calibri"/>
          <w:color w:val="000000" w:themeColor="text1"/>
        </w:rPr>
        <w:t>ro</w:t>
      </w:r>
      <w:r w:rsidR="00BE2EFC" w:rsidRPr="00A929D4">
        <w:rPr>
          <w:rFonts w:ascii="Calibri" w:hAnsi="Calibri" w:cs="Calibri"/>
          <w:color w:val="000000" w:themeColor="text1"/>
        </w:rPr>
        <w:t xml:space="preserve">m different backgrounds such as </w:t>
      </w:r>
      <w:r w:rsidR="00975E90" w:rsidRPr="00A929D4">
        <w:rPr>
          <w:rFonts w:ascii="Calibri" w:hAnsi="Calibri" w:cs="Calibri"/>
          <w:color w:val="000000" w:themeColor="text1"/>
        </w:rPr>
        <w:t>ethnic minorities or religious backgrounds felt more included</w:t>
      </w:r>
      <w:r w:rsidR="004233FE" w:rsidRPr="00A929D4">
        <w:rPr>
          <w:rFonts w:ascii="Calibri" w:hAnsi="Calibri" w:cs="Calibri"/>
          <w:color w:val="000000" w:themeColor="text1"/>
        </w:rPr>
        <w:t xml:space="preserve">, this was discovered through interviewing the children </w:t>
      </w:r>
      <w:r w:rsidR="00C45BD5" w:rsidRPr="00A929D4">
        <w:rPr>
          <w:rFonts w:ascii="Calibri" w:hAnsi="Calibri" w:cs="Calibri"/>
          <w:color w:val="000000" w:themeColor="text1"/>
        </w:rPr>
        <w:t xml:space="preserve">and </w:t>
      </w:r>
      <w:r w:rsidR="004233FE" w:rsidRPr="00A929D4">
        <w:rPr>
          <w:rFonts w:ascii="Calibri" w:hAnsi="Calibri" w:cs="Calibri"/>
          <w:color w:val="000000" w:themeColor="text1"/>
        </w:rPr>
        <w:lastRenderedPageBreak/>
        <w:t xml:space="preserve">staff members </w:t>
      </w:r>
      <w:r w:rsidR="00301723" w:rsidRPr="00A929D4">
        <w:rPr>
          <w:rFonts w:ascii="Calibri" w:hAnsi="Calibri" w:cs="Calibri"/>
          <w:color w:val="000000" w:themeColor="text1"/>
        </w:rPr>
        <w:t xml:space="preserve">which also </w:t>
      </w:r>
      <w:r w:rsidR="00C45BD5" w:rsidRPr="00A929D4">
        <w:rPr>
          <w:rFonts w:ascii="Calibri" w:hAnsi="Calibri" w:cs="Calibri"/>
          <w:color w:val="000000" w:themeColor="text1"/>
        </w:rPr>
        <w:t>revealed</w:t>
      </w:r>
      <w:r w:rsidR="00301723" w:rsidRPr="00A929D4">
        <w:rPr>
          <w:rFonts w:ascii="Calibri" w:hAnsi="Calibri" w:cs="Calibri"/>
          <w:color w:val="000000" w:themeColor="text1"/>
        </w:rPr>
        <w:t xml:space="preserve"> that </w:t>
      </w:r>
      <w:r w:rsidR="00C45BD5" w:rsidRPr="00A929D4">
        <w:rPr>
          <w:rFonts w:ascii="Calibri" w:hAnsi="Calibri" w:cs="Calibri"/>
          <w:color w:val="000000" w:themeColor="text1"/>
        </w:rPr>
        <w:t>children were more likely to challenge ‘imposed stereotypes or prejudice’</w:t>
      </w:r>
      <w:r w:rsidR="00EA62AB" w:rsidRPr="00A929D4">
        <w:rPr>
          <w:rFonts w:ascii="Calibri" w:hAnsi="Calibri" w:cs="Calibri"/>
          <w:color w:val="000000" w:themeColor="text1"/>
        </w:rPr>
        <w:t xml:space="preserve"> </w:t>
      </w:r>
      <w:r w:rsidR="00D319CE" w:rsidRPr="00A929D4">
        <w:rPr>
          <w:rFonts w:ascii="Calibri" w:hAnsi="Calibri" w:cs="Calibri"/>
          <w:color w:val="000000" w:themeColor="text1"/>
        </w:rPr>
        <w:t xml:space="preserve">(UNICEF, 2014, P.35) </w:t>
      </w:r>
      <w:r w:rsidR="00EA62AB" w:rsidRPr="00A929D4">
        <w:rPr>
          <w:rFonts w:ascii="Calibri" w:hAnsi="Calibri" w:cs="Calibri"/>
          <w:color w:val="000000" w:themeColor="text1"/>
        </w:rPr>
        <w:t xml:space="preserve">if presented with it. </w:t>
      </w:r>
    </w:p>
    <w:p w14:paraId="322329CD" w14:textId="2D3E9812" w:rsidR="00CC15F2" w:rsidRPr="00A929D4" w:rsidRDefault="00355E5F" w:rsidP="009D5A8C">
      <w:pPr>
        <w:pStyle w:val="NormalWeb"/>
        <w:spacing w:line="360" w:lineRule="auto"/>
        <w:jc w:val="both"/>
        <w:rPr>
          <w:rFonts w:ascii="Calibri" w:hAnsi="Calibri" w:cs="Calibri"/>
          <w:color w:val="000000" w:themeColor="text1"/>
        </w:rPr>
      </w:pPr>
      <w:r w:rsidRPr="00A929D4">
        <w:rPr>
          <w:rFonts w:ascii="Calibri" w:hAnsi="Calibri" w:cs="Calibri"/>
          <w:color w:val="000000" w:themeColor="text1"/>
        </w:rPr>
        <w:t>Furthermore</w:t>
      </w:r>
      <w:r w:rsidR="00E36DD0" w:rsidRPr="00A929D4">
        <w:rPr>
          <w:rFonts w:ascii="Calibri" w:hAnsi="Calibri" w:cs="Calibri"/>
          <w:color w:val="000000" w:themeColor="text1"/>
        </w:rPr>
        <w:t xml:space="preserve">, </w:t>
      </w:r>
      <w:r w:rsidR="00DB0483" w:rsidRPr="00A929D4">
        <w:rPr>
          <w:rFonts w:ascii="Calibri" w:hAnsi="Calibri" w:cs="Calibri"/>
          <w:color w:val="000000" w:themeColor="text1"/>
        </w:rPr>
        <w:t>during a report conducted by UNICEF in 2007</w:t>
      </w:r>
      <w:r w:rsidR="00E36DD0" w:rsidRPr="00A929D4">
        <w:rPr>
          <w:rFonts w:ascii="Calibri" w:hAnsi="Calibri" w:cs="Calibri"/>
          <w:color w:val="000000" w:themeColor="text1"/>
        </w:rPr>
        <w:t xml:space="preserve"> looking </w:t>
      </w:r>
      <w:r w:rsidR="00061A86" w:rsidRPr="00A929D4">
        <w:rPr>
          <w:rFonts w:ascii="Calibri" w:hAnsi="Calibri" w:cs="Calibri"/>
          <w:color w:val="000000" w:themeColor="text1"/>
        </w:rPr>
        <w:t>into</w:t>
      </w:r>
      <w:r w:rsidR="00E36DD0" w:rsidRPr="00A929D4">
        <w:rPr>
          <w:rFonts w:ascii="Calibri" w:hAnsi="Calibri" w:cs="Calibri"/>
          <w:color w:val="000000" w:themeColor="text1"/>
        </w:rPr>
        <w:t xml:space="preserve"> </w:t>
      </w:r>
      <w:r w:rsidR="00AD6F84" w:rsidRPr="00A929D4">
        <w:rPr>
          <w:rFonts w:ascii="Calibri" w:hAnsi="Calibri" w:cs="Calibri"/>
          <w:color w:val="000000" w:themeColor="text1"/>
        </w:rPr>
        <w:t xml:space="preserve">the relationships </w:t>
      </w:r>
      <w:r w:rsidR="006518DB" w:rsidRPr="00A929D4">
        <w:rPr>
          <w:rFonts w:ascii="Calibri" w:hAnsi="Calibri" w:cs="Calibri"/>
          <w:color w:val="000000" w:themeColor="text1"/>
        </w:rPr>
        <w:t xml:space="preserve">within </w:t>
      </w:r>
      <w:r w:rsidR="00972A20" w:rsidRPr="00A929D4">
        <w:rPr>
          <w:rFonts w:ascii="Calibri" w:hAnsi="Calibri" w:cs="Calibri"/>
          <w:color w:val="000000" w:themeColor="text1"/>
        </w:rPr>
        <w:t>schools</w:t>
      </w:r>
      <w:r w:rsidR="006518DB" w:rsidRPr="00A929D4">
        <w:rPr>
          <w:rFonts w:ascii="Calibri" w:hAnsi="Calibri" w:cs="Calibri"/>
          <w:color w:val="000000" w:themeColor="text1"/>
        </w:rPr>
        <w:t xml:space="preserve"> </w:t>
      </w:r>
      <w:r w:rsidR="007D2F63" w:rsidRPr="00A929D4">
        <w:rPr>
          <w:rFonts w:ascii="Calibri" w:hAnsi="Calibri" w:cs="Calibri"/>
          <w:color w:val="000000" w:themeColor="text1"/>
        </w:rPr>
        <w:t xml:space="preserve">and </w:t>
      </w:r>
      <w:r w:rsidR="006518DB" w:rsidRPr="00A929D4">
        <w:rPr>
          <w:rFonts w:ascii="Calibri" w:hAnsi="Calibri" w:cs="Calibri"/>
          <w:color w:val="000000" w:themeColor="text1"/>
        </w:rPr>
        <w:t>how included children fe</w:t>
      </w:r>
      <w:r w:rsidR="00DB0483" w:rsidRPr="00A929D4">
        <w:rPr>
          <w:rFonts w:ascii="Calibri" w:hAnsi="Calibri" w:cs="Calibri"/>
          <w:color w:val="000000" w:themeColor="text1"/>
        </w:rPr>
        <w:t>lt in their school environment</w:t>
      </w:r>
      <w:r w:rsidR="006518DB" w:rsidRPr="00A929D4">
        <w:rPr>
          <w:rFonts w:ascii="Calibri" w:hAnsi="Calibri" w:cs="Calibri"/>
          <w:color w:val="000000" w:themeColor="text1"/>
        </w:rPr>
        <w:t xml:space="preserve">, </w:t>
      </w:r>
      <w:r w:rsidR="00061A86" w:rsidRPr="00A929D4">
        <w:rPr>
          <w:rFonts w:ascii="Calibri" w:hAnsi="Calibri" w:cs="Calibri"/>
          <w:color w:val="000000" w:themeColor="text1"/>
        </w:rPr>
        <w:t>the</w:t>
      </w:r>
      <w:r w:rsidR="00683BE1" w:rsidRPr="00A929D4">
        <w:rPr>
          <w:rFonts w:ascii="Calibri" w:hAnsi="Calibri" w:cs="Calibri"/>
          <w:color w:val="000000" w:themeColor="text1"/>
        </w:rPr>
        <w:t>re was evidence</w:t>
      </w:r>
      <w:r w:rsidR="00EE56CE" w:rsidRPr="00A929D4">
        <w:rPr>
          <w:rFonts w:ascii="Calibri" w:hAnsi="Calibri" w:cs="Calibri"/>
          <w:color w:val="000000" w:themeColor="text1"/>
        </w:rPr>
        <w:t xml:space="preserve"> for the </w:t>
      </w:r>
      <w:r w:rsidR="00683BE1" w:rsidRPr="00A929D4">
        <w:rPr>
          <w:rFonts w:ascii="Calibri" w:hAnsi="Calibri" w:cs="Calibri"/>
          <w:color w:val="000000" w:themeColor="text1"/>
        </w:rPr>
        <w:t>UK</w:t>
      </w:r>
      <w:r w:rsidR="00EE56CE" w:rsidRPr="00A929D4">
        <w:rPr>
          <w:rFonts w:ascii="Calibri" w:hAnsi="Calibri" w:cs="Calibri"/>
          <w:color w:val="000000" w:themeColor="text1"/>
        </w:rPr>
        <w:t xml:space="preserve"> being the poorest </w:t>
      </w:r>
      <w:r w:rsidR="0052485A" w:rsidRPr="00A929D4">
        <w:rPr>
          <w:rFonts w:ascii="Calibri" w:hAnsi="Calibri" w:cs="Calibri"/>
          <w:color w:val="000000" w:themeColor="text1"/>
        </w:rPr>
        <w:t>rank</w:t>
      </w:r>
      <w:r w:rsidR="00336FA3" w:rsidRPr="00A929D4">
        <w:rPr>
          <w:rFonts w:ascii="Calibri" w:hAnsi="Calibri" w:cs="Calibri"/>
          <w:color w:val="000000" w:themeColor="text1"/>
        </w:rPr>
        <w:t>.</w:t>
      </w:r>
      <w:r w:rsidR="0052485A" w:rsidRPr="00A929D4">
        <w:rPr>
          <w:rFonts w:ascii="Calibri" w:hAnsi="Calibri" w:cs="Calibri"/>
          <w:color w:val="000000" w:themeColor="text1"/>
        </w:rPr>
        <w:t xml:space="preserve"> </w:t>
      </w:r>
      <w:r w:rsidR="00E32378" w:rsidRPr="00A929D4">
        <w:rPr>
          <w:rFonts w:ascii="Calibri" w:hAnsi="Calibri" w:cs="Calibri"/>
          <w:color w:val="000000" w:themeColor="text1"/>
        </w:rPr>
        <w:t>Despite this</w:t>
      </w:r>
      <w:r w:rsidR="0052485A" w:rsidRPr="00A929D4">
        <w:rPr>
          <w:rFonts w:ascii="Calibri" w:hAnsi="Calibri" w:cs="Calibri"/>
          <w:color w:val="000000" w:themeColor="text1"/>
        </w:rPr>
        <w:t>, wh</w:t>
      </w:r>
      <w:r w:rsidR="001234F8" w:rsidRPr="00A929D4">
        <w:rPr>
          <w:rFonts w:ascii="Calibri" w:hAnsi="Calibri" w:cs="Calibri"/>
          <w:color w:val="000000" w:themeColor="text1"/>
        </w:rPr>
        <w:t>en</w:t>
      </w:r>
      <w:r w:rsidR="0052485A" w:rsidRPr="00A929D4">
        <w:rPr>
          <w:rFonts w:ascii="Calibri" w:hAnsi="Calibri" w:cs="Calibri"/>
          <w:color w:val="000000" w:themeColor="text1"/>
        </w:rPr>
        <w:t xml:space="preserve"> </w:t>
      </w:r>
      <w:r w:rsidR="001234F8" w:rsidRPr="00A929D4">
        <w:rPr>
          <w:rFonts w:ascii="Calibri" w:hAnsi="Calibri" w:cs="Calibri"/>
          <w:color w:val="000000" w:themeColor="text1"/>
        </w:rPr>
        <w:t>UNICEF (2007, P.</w:t>
      </w:r>
      <w:r w:rsidR="00625BAF" w:rsidRPr="00A929D4">
        <w:rPr>
          <w:rFonts w:ascii="Calibri" w:hAnsi="Calibri" w:cs="Calibri"/>
          <w:color w:val="000000" w:themeColor="text1"/>
        </w:rPr>
        <w:t>36)</w:t>
      </w:r>
      <w:r w:rsidR="0052485A" w:rsidRPr="00A929D4">
        <w:rPr>
          <w:rFonts w:ascii="Calibri" w:hAnsi="Calibri" w:cs="Calibri"/>
          <w:color w:val="000000" w:themeColor="text1"/>
        </w:rPr>
        <w:t xml:space="preserve"> </w:t>
      </w:r>
      <w:r w:rsidR="00336FA3" w:rsidRPr="00A929D4">
        <w:rPr>
          <w:rFonts w:ascii="Calibri" w:hAnsi="Calibri" w:cs="Calibri"/>
          <w:color w:val="000000" w:themeColor="text1"/>
        </w:rPr>
        <w:t>conducted</w:t>
      </w:r>
      <w:r w:rsidR="0052485A" w:rsidRPr="00A929D4">
        <w:rPr>
          <w:rFonts w:ascii="Calibri" w:hAnsi="Calibri" w:cs="Calibri"/>
          <w:color w:val="000000" w:themeColor="text1"/>
        </w:rPr>
        <w:t xml:space="preserve"> the same </w:t>
      </w:r>
      <w:r w:rsidR="00231E99" w:rsidRPr="00A929D4">
        <w:rPr>
          <w:rFonts w:ascii="Calibri" w:hAnsi="Calibri" w:cs="Calibri"/>
          <w:color w:val="000000" w:themeColor="text1"/>
        </w:rPr>
        <w:t>study</w:t>
      </w:r>
      <w:r w:rsidR="0052485A" w:rsidRPr="00A929D4">
        <w:rPr>
          <w:rFonts w:ascii="Calibri" w:hAnsi="Calibri" w:cs="Calibri"/>
          <w:color w:val="000000" w:themeColor="text1"/>
        </w:rPr>
        <w:t xml:space="preserve"> in RR schools</w:t>
      </w:r>
      <w:r w:rsidR="009C0B2F" w:rsidRPr="00A929D4">
        <w:rPr>
          <w:rFonts w:ascii="Calibri" w:hAnsi="Calibri" w:cs="Calibri"/>
          <w:color w:val="000000" w:themeColor="text1"/>
        </w:rPr>
        <w:t>, they claim ‘almost all pupils reported feeling respected by their peers and commented on the improvement in this over the last few years</w:t>
      </w:r>
      <w:r w:rsidR="000213CE" w:rsidRPr="00A929D4">
        <w:rPr>
          <w:rFonts w:ascii="Calibri" w:hAnsi="Calibri" w:cs="Calibri"/>
          <w:color w:val="000000" w:themeColor="text1"/>
        </w:rPr>
        <w:t xml:space="preserve">’. The 2007 report also </w:t>
      </w:r>
      <w:r w:rsidR="003728C5" w:rsidRPr="00A929D4">
        <w:rPr>
          <w:rFonts w:ascii="Calibri" w:hAnsi="Calibri" w:cs="Calibri"/>
          <w:color w:val="000000" w:themeColor="text1"/>
        </w:rPr>
        <w:t>discussed</w:t>
      </w:r>
      <w:r w:rsidR="004F687B" w:rsidRPr="00A929D4">
        <w:rPr>
          <w:rFonts w:ascii="Calibri" w:hAnsi="Calibri" w:cs="Calibri"/>
          <w:color w:val="000000" w:themeColor="text1"/>
        </w:rPr>
        <w:t xml:space="preserve"> ho</w:t>
      </w:r>
      <w:r w:rsidR="00363421" w:rsidRPr="00A929D4">
        <w:rPr>
          <w:rFonts w:ascii="Calibri" w:hAnsi="Calibri" w:cs="Calibri"/>
          <w:color w:val="000000" w:themeColor="text1"/>
        </w:rPr>
        <w:t>w</w:t>
      </w:r>
      <w:r w:rsidR="004F687B" w:rsidRPr="00A929D4">
        <w:rPr>
          <w:rFonts w:ascii="Calibri" w:hAnsi="Calibri" w:cs="Calibri"/>
          <w:color w:val="000000" w:themeColor="text1"/>
        </w:rPr>
        <w:t xml:space="preserve"> RR schools are more </w:t>
      </w:r>
      <w:r w:rsidR="003728C5" w:rsidRPr="00A929D4">
        <w:rPr>
          <w:rFonts w:ascii="Calibri" w:hAnsi="Calibri" w:cs="Calibri"/>
          <w:color w:val="000000" w:themeColor="text1"/>
        </w:rPr>
        <w:t>likely</w:t>
      </w:r>
      <w:r w:rsidR="004F687B" w:rsidRPr="00A929D4">
        <w:rPr>
          <w:rFonts w:ascii="Calibri" w:hAnsi="Calibri" w:cs="Calibri"/>
          <w:color w:val="000000" w:themeColor="text1"/>
        </w:rPr>
        <w:t xml:space="preserve"> to participate in </w:t>
      </w:r>
      <w:r w:rsidR="00F90C7E" w:rsidRPr="00A929D4">
        <w:rPr>
          <w:rFonts w:ascii="Calibri" w:hAnsi="Calibri" w:cs="Calibri"/>
          <w:color w:val="000000" w:themeColor="text1"/>
        </w:rPr>
        <w:t>workshops based on citizenship and</w:t>
      </w:r>
      <w:r w:rsidR="00363421" w:rsidRPr="00A929D4">
        <w:rPr>
          <w:rFonts w:ascii="Calibri" w:hAnsi="Calibri" w:cs="Calibri"/>
          <w:color w:val="000000" w:themeColor="text1"/>
        </w:rPr>
        <w:t xml:space="preserve"> </w:t>
      </w:r>
      <w:r w:rsidR="00F90C7E" w:rsidRPr="00A929D4">
        <w:rPr>
          <w:rFonts w:ascii="Calibri" w:hAnsi="Calibri" w:cs="Calibri"/>
          <w:color w:val="000000" w:themeColor="text1"/>
        </w:rPr>
        <w:t>emotional well</w:t>
      </w:r>
      <w:r w:rsidR="00363421" w:rsidRPr="00A929D4">
        <w:rPr>
          <w:rFonts w:ascii="Calibri" w:hAnsi="Calibri" w:cs="Calibri"/>
          <w:color w:val="000000" w:themeColor="text1"/>
        </w:rPr>
        <w:t>b</w:t>
      </w:r>
      <w:r w:rsidR="00F90C7E" w:rsidRPr="00A929D4">
        <w:rPr>
          <w:rFonts w:ascii="Calibri" w:hAnsi="Calibri" w:cs="Calibri"/>
          <w:color w:val="000000" w:themeColor="text1"/>
        </w:rPr>
        <w:t xml:space="preserve">eing </w:t>
      </w:r>
      <w:r w:rsidR="006A63D2" w:rsidRPr="00A929D4">
        <w:rPr>
          <w:rFonts w:ascii="Calibri" w:hAnsi="Calibri" w:cs="Calibri"/>
          <w:color w:val="000000" w:themeColor="text1"/>
        </w:rPr>
        <w:t xml:space="preserve">which lead to </w:t>
      </w:r>
      <w:r w:rsidR="00C660CA" w:rsidRPr="00A929D4">
        <w:rPr>
          <w:rFonts w:ascii="Calibri" w:hAnsi="Calibri" w:cs="Calibri"/>
          <w:color w:val="000000" w:themeColor="text1"/>
        </w:rPr>
        <w:t>a decrease in</w:t>
      </w:r>
      <w:r w:rsidR="00D70C09" w:rsidRPr="00A929D4">
        <w:rPr>
          <w:rFonts w:ascii="Calibri" w:hAnsi="Calibri" w:cs="Calibri"/>
          <w:color w:val="000000" w:themeColor="text1"/>
        </w:rPr>
        <w:t xml:space="preserve"> incidents of </w:t>
      </w:r>
      <w:r w:rsidR="00AF61E6" w:rsidRPr="00A929D4">
        <w:rPr>
          <w:rFonts w:ascii="Calibri" w:hAnsi="Calibri" w:cs="Calibri"/>
          <w:color w:val="000000" w:themeColor="text1"/>
        </w:rPr>
        <w:t>bullying</w:t>
      </w:r>
      <w:r w:rsidR="00C660CA" w:rsidRPr="00A929D4">
        <w:rPr>
          <w:rFonts w:ascii="Calibri" w:hAnsi="Calibri" w:cs="Calibri"/>
          <w:color w:val="000000" w:themeColor="text1"/>
        </w:rPr>
        <w:t xml:space="preserve"> in all </w:t>
      </w:r>
      <w:r w:rsidR="00363421" w:rsidRPr="00A929D4">
        <w:rPr>
          <w:rFonts w:ascii="Calibri" w:hAnsi="Calibri" w:cs="Calibri"/>
          <w:color w:val="000000" w:themeColor="text1"/>
        </w:rPr>
        <w:t>thirty</w:t>
      </w:r>
      <w:r w:rsidR="00823C0E" w:rsidRPr="00A929D4">
        <w:rPr>
          <w:rFonts w:ascii="Calibri" w:hAnsi="Calibri" w:cs="Calibri"/>
          <w:color w:val="000000" w:themeColor="text1"/>
        </w:rPr>
        <w:t>-</w:t>
      </w:r>
      <w:r w:rsidR="00C660CA" w:rsidRPr="00A929D4">
        <w:rPr>
          <w:rFonts w:ascii="Calibri" w:hAnsi="Calibri" w:cs="Calibri"/>
          <w:color w:val="000000" w:themeColor="text1"/>
        </w:rPr>
        <w:t>one schools due to</w:t>
      </w:r>
      <w:r w:rsidR="004A0BE2" w:rsidRPr="00A929D4">
        <w:rPr>
          <w:rFonts w:ascii="Calibri" w:hAnsi="Calibri" w:cs="Calibri"/>
          <w:color w:val="000000" w:themeColor="text1"/>
        </w:rPr>
        <w:t xml:space="preserve"> </w:t>
      </w:r>
      <w:r w:rsidR="003107B7" w:rsidRPr="00A929D4">
        <w:rPr>
          <w:rFonts w:ascii="Calibri" w:hAnsi="Calibri" w:cs="Calibri"/>
          <w:color w:val="000000" w:themeColor="text1"/>
        </w:rPr>
        <w:t>the</w:t>
      </w:r>
      <w:r w:rsidR="00C660CA" w:rsidRPr="00A929D4">
        <w:rPr>
          <w:rFonts w:ascii="Calibri" w:hAnsi="Calibri" w:cs="Calibri"/>
          <w:color w:val="000000" w:themeColor="text1"/>
        </w:rPr>
        <w:t xml:space="preserve"> increas</w:t>
      </w:r>
      <w:r w:rsidR="009B678A" w:rsidRPr="00A929D4">
        <w:rPr>
          <w:rFonts w:ascii="Calibri" w:hAnsi="Calibri" w:cs="Calibri"/>
          <w:color w:val="000000" w:themeColor="text1"/>
        </w:rPr>
        <w:t>ing</w:t>
      </w:r>
      <w:r w:rsidR="00F431C9" w:rsidRPr="00A929D4">
        <w:rPr>
          <w:rFonts w:ascii="Calibri" w:hAnsi="Calibri" w:cs="Calibri"/>
          <w:color w:val="000000" w:themeColor="text1"/>
        </w:rPr>
        <w:t xml:space="preserve"> </w:t>
      </w:r>
      <w:r w:rsidR="00C660CA" w:rsidRPr="00A929D4">
        <w:rPr>
          <w:rFonts w:ascii="Calibri" w:hAnsi="Calibri" w:cs="Calibri"/>
          <w:color w:val="000000" w:themeColor="text1"/>
        </w:rPr>
        <w:t xml:space="preserve">awareness and communication </w:t>
      </w:r>
      <w:r w:rsidR="003107B7" w:rsidRPr="00A929D4">
        <w:rPr>
          <w:rFonts w:ascii="Calibri" w:hAnsi="Calibri" w:cs="Calibri"/>
          <w:color w:val="000000" w:themeColor="text1"/>
        </w:rPr>
        <w:t xml:space="preserve">children have attained from the </w:t>
      </w:r>
      <w:r w:rsidR="00C660CA" w:rsidRPr="00A929D4">
        <w:rPr>
          <w:rFonts w:ascii="Calibri" w:hAnsi="Calibri" w:cs="Calibri"/>
          <w:color w:val="000000" w:themeColor="text1"/>
        </w:rPr>
        <w:t>rights</w:t>
      </w:r>
      <w:r w:rsidR="00611F13" w:rsidRPr="00A929D4">
        <w:rPr>
          <w:rFonts w:ascii="Calibri" w:hAnsi="Calibri" w:cs="Calibri"/>
          <w:color w:val="000000" w:themeColor="text1"/>
        </w:rPr>
        <w:t>-</w:t>
      </w:r>
      <w:r w:rsidR="00C660CA" w:rsidRPr="00A929D4">
        <w:rPr>
          <w:rFonts w:ascii="Calibri" w:hAnsi="Calibri" w:cs="Calibri"/>
          <w:color w:val="000000" w:themeColor="text1"/>
        </w:rPr>
        <w:t>based frame</w:t>
      </w:r>
      <w:r w:rsidR="00363421" w:rsidRPr="00A929D4">
        <w:rPr>
          <w:rFonts w:ascii="Calibri" w:hAnsi="Calibri" w:cs="Calibri"/>
          <w:color w:val="000000" w:themeColor="text1"/>
        </w:rPr>
        <w:t>work being implemented.</w:t>
      </w:r>
      <w:r w:rsidR="000C47D6" w:rsidRPr="00A929D4">
        <w:rPr>
          <w:rFonts w:ascii="Calibri" w:hAnsi="Calibri" w:cs="Calibri"/>
          <w:color w:val="000000" w:themeColor="text1"/>
        </w:rPr>
        <w:t xml:space="preserve"> </w:t>
      </w:r>
      <w:r w:rsidR="00BA5055" w:rsidRPr="00A929D4">
        <w:rPr>
          <w:rFonts w:ascii="Calibri" w:hAnsi="Calibri" w:cs="Calibri"/>
          <w:color w:val="000000" w:themeColor="text1"/>
        </w:rPr>
        <w:t xml:space="preserve">This emphasises the previous point of how </w:t>
      </w:r>
      <w:r w:rsidR="0010331D" w:rsidRPr="00A929D4">
        <w:rPr>
          <w:rFonts w:ascii="Calibri" w:hAnsi="Calibri" w:cs="Calibri"/>
          <w:color w:val="000000" w:themeColor="text1"/>
        </w:rPr>
        <w:t>assisting children to incorporate the UNCRC values ‘is a concrete way to prevent bullying and discrimination and to promote inclusion and respect for diversity’</w:t>
      </w:r>
      <w:r w:rsidR="006A4275" w:rsidRPr="00A929D4">
        <w:rPr>
          <w:rFonts w:ascii="Calibri" w:hAnsi="Calibri" w:cs="Calibri"/>
          <w:color w:val="000000" w:themeColor="text1"/>
        </w:rPr>
        <w:t xml:space="preserve"> </w:t>
      </w:r>
      <w:r w:rsidR="000E6700" w:rsidRPr="00A929D4">
        <w:rPr>
          <w:rFonts w:ascii="Calibri" w:hAnsi="Calibri" w:cs="Calibri"/>
          <w:color w:val="000000" w:themeColor="text1"/>
        </w:rPr>
        <w:t xml:space="preserve">(Holland, 2017, P.7) </w:t>
      </w:r>
      <w:r w:rsidR="006A4275" w:rsidRPr="00A929D4">
        <w:rPr>
          <w:rFonts w:ascii="Calibri" w:hAnsi="Calibri" w:cs="Calibri"/>
          <w:color w:val="000000" w:themeColor="text1"/>
        </w:rPr>
        <w:t xml:space="preserve">as human rights set the tone for good interpersonal relations and teaches children </w:t>
      </w:r>
      <w:r w:rsidR="003F3F3B" w:rsidRPr="00A929D4">
        <w:rPr>
          <w:rFonts w:ascii="Calibri" w:hAnsi="Calibri" w:cs="Calibri"/>
          <w:color w:val="000000" w:themeColor="text1"/>
        </w:rPr>
        <w:t>about making informed decisions.</w:t>
      </w:r>
    </w:p>
    <w:p w14:paraId="1B64308A" w14:textId="0694F7EC" w:rsidR="00A671FA" w:rsidRPr="00A929D4" w:rsidRDefault="00B7738A" w:rsidP="009D5A8C">
      <w:pPr>
        <w:spacing w:before="100" w:beforeAutospacing="1" w:after="100" w:afterAutospacing="1" w:line="360" w:lineRule="auto"/>
        <w:jc w:val="both"/>
        <w:rPr>
          <w:rFonts w:eastAsia="Times New Roman" w:cstheme="minorHAnsi"/>
          <w:color w:val="000000" w:themeColor="text1"/>
          <w:lang w:eastAsia="en-GB"/>
        </w:rPr>
      </w:pPr>
      <w:r w:rsidRPr="00A929D4">
        <w:rPr>
          <w:rFonts w:eastAsia="Times New Roman" w:cstheme="minorHAnsi"/>
          <w:color w:val="000000" w:themeColor="text1"/>
          <w:lang w:eastAsia="en-GB"/>
        </w:rPr>
        <w:t xml:space="preserve">Looking specifically at </w:t>
      </w:r>
      <w:r w:rsidR="00F60EEB" w:rsidRPr="00A929D4">
        <w:rPr>
          <w:rFonts w:eastAsia="Times New Roman" w:cstheme="minorHAnsi"/>
          <w:color w:val="000000" w:themeColor="text1"/>
          <w:lang w:eastAsia="en-GB"/>
        </w:rPr>
        <w:t>how the</w:t>
      </w:r>
      <w:r w:rsidR="004F590D" w:rsidRPr="00A929D4">
        <w:rPr>
          <w:rFonts w:eastAsia="Times New Roman" w:cstheme="minorHAnsi"/>
          <w:color w:val="000000" w:themeColor="text1"/>
          <w:lang w:eastAsia="en-GB"/>
        </w:rPr>
        <w:t xml:space="preserve"> Foundation Phase</w:t>
      </w:r>
      <w:r w:rsidR="00F60EEB" w:rsidRPr="00A929D4">
        <w:rPr>
          <w:rFonts w:eastAsia="Times New Roman" w:cstheme="minorHAnsi"/>
          <w:color w:val="000000" w:themeColor="text1"/>
          <w:lang w:eastAsia="en-GB"/>
        </w:rPr>
        <w:t xml:space="preserve"> will be applying these strategies to create a more inclusive framework can be seen </w:t>
      </w:r>
      <w:r w:rsidR="00CB4C69" w:rsidRPr="00A929D4">
        <w:rPr>
          <w:rFonts w:eastAsia="Times New Roman" w:cstheme="minorHAnsi"/>
          <w:color w:val="000000" w:themeColor="text1"/>
          <w:lang w:eastAsia="en-GB"/>
        </w:rPr>
        <w:t>throughout the WAG (2015</w:t>
      </w:r>
      <w:r w:rsidR="00AB45C5" w:rsidRPr="00A929D4">
        <w:rPr>
          <w:rFonts w:eastAsia="Times New Roman" w:cstheme="minorHAnsi"/>
          <w:color w:val="000000" w:themeColor="text1"/>
          <w:lang w:eastAsia="en-GB"/>
        </w:rPr>
        <w:t>)</w:t>
      </w:r>
      <w:r w:rsidR="00CB4C69" w:rsidRPr="00A929D4">
        <w:rPr>
          <w:rFonts w:eastAsia="Times New Roman" w:cstheme="minorHAnsi"/>
          <w:color w:val="000000" w:themeColor="text1"/>
          <w:lang w:eastAsia="en-GB"/>
        </w:rPr>
        <w:t xml:space="preserve"> Foundation Phase document. </w:t>
      </w:r>
      <w:r w:rsidR="008918C0" w:rsidRPr="00A929D4">
        <w:rPr>
          <w:rFonts w:eastAsia="Times New Roman" w:cstheme="minorHAnsi"/>
          <w:color w:val="000000" w:themeColor="text1"/>
          <w:lang w:eastAsia="en-GB"/>
        </w:rPr>
        <w:t>As explained earlier on, this stage in the curriculum</w:t>
      </w:r>
      <w:r w:rsidR="00D2307B" w:rsidRPr="00A929D4">
        <w:rPr>
          <w:rFonts w:eastAsia="Times New Roman" w:cstheme="minorHAnsi"/>
          <w:color w:val="000000" w:themeColor="text1"/>
          <w:lang w:eastAsia="en-GB"/>
        </w:rPr>
        <w:t xml:space="preserve"> occurs from the age of three to seven years old</w:t>
      </w:r>
      <w:r w:rsidR="008918C0" w:rsidRPr="00A929D4">
        <w:rPr>
          <w:rFonts w:eastAsia="Times New Roman" w:cstheme="minorHAnsi"/>
          <w:color w:val="000000" w:themeColor="text1"/>
          <w:lang w:eastAsia="en-GB"/>
        </w:rPr>
        <w:t xml:space="preserve"> which is a crucial time for children </w:t>
      </w:r>
      <w:r w:rsidR="00265991" w:rsidRPr="00A929D4">
        <w:rPr>
          <w:rFonts w:eastAsia="Times New Roman" w:cstheme="minorHAnsi"/>
          <w:color w:val="000000" w:themeColor="text1"/>
          <w:lang w:eastAsia="en-GB"/>
        </w:rPr>
        <w:t>as the</w:t>
      </w:r>
      <w:r w:rsidR="00F30E4E" w:rsidRPr="00A929D4">
        <w:rPr>
          <w:rFonts w:eastAsia="Times New Roman" w:cstheme="minorHAnsi"/>
          <w:color w:val="000000" w:themeColor="text1"/>
          <w:lang w:eastAsia="en-GB"/>
        </w:rPr>
        <w:t>y</w:t>
      </w:r>
      <w:r w:rsidR="00265991" w:rsidRPr="00A929D4">
        <w:rPr>
          <w:rFonts w:eastAsia="Times New Roman" w:cstheme="minorHAnsi"/>
          <w:color w:val="000000" w:themeColor="text1"/>
          <w:lang w:eastAsia="en-GB"/>
        </w:rPr>
        <w:t xml:space="preserve"> need to feel included and secure within their classroom</w:t>
      </w:r>
      <w:r w:rsidR="00F30E4E" w:rsidRPr="00A929D4">
        <w:rPr>
          <w:rFonts w:eastAsia="Times New Roman" w:cstheme="minorHAnsi"/>
          <w:color w:val="000000" w:themeColor="text1"/>
          <w:lang w:eastAsia="en-GB"/>
        </w:rPr>
        <w:t xml:space="preserve"> to </w:t>
      </w:r>
      <w:r w:rsidR="00587CAC" w:rsidRPr="00A929D4">
        <w:rPr>
          <w:rFonts w:eastAsia="Times New Roman" w:cstheme="minorHAnsi"/>
          <w:color w:val="000000" w:themeColor="text1"/>
          <w:lang w:eastAsia="en-GB"/>
        </w:rPr>
        <w:t>attain</w:t>
      </w:r>
      <w:r w:rsidR="007D4CDA" w:rsidRPr="00A929D4">
        <w:rPr>
          <w:rFonts w:eastAsia="Times New Roman" w:cstheme="minorHAnsi"/>
          <w:color w:val="000000" w:themeColor="text1"/>
          <w:lang w:eastAsia="en-GB"/>
        </w:rPr>
        <w:t xml:space="preserve"> attachment bonds and </w:t>
      </w:r>
      <w:r w:rsidR="00587CAC" w:rsidRPr="00A929D4">
        <w:rPr>
          <w:rFonts w:eastAsia="Times New Roman" w:cstheme="minorHAnsi"/>
          <w:color w:val="000000" w:themeColor="text1"/>
          <w:lang w:eastAsia="en-GB"/>
        </w:rPr>
        <w:t xml:space="preserve">further </w:t>
      </w:r>
      <w:r w:rsidR="007D4CDA" w:rsidRPr="00A929D4">
        <w:rPr>
          <w:rFonts w:eastAsia="Times New Roman" w:cstheme="minorHAnsi"/>
          <w:color w:val="000000" w:themeColor="text1"/>
          <w:lang w:eastAsia="en-GB"/>
        </w:rPr>
        <w:t>their cognitive development</w:t>
      </w:r>
      <w:r w:rsidR="00320729" w:rsidRPr="00A929D4">
        <w:rPr>
          <w:rFonts w:eastAsia="Times New Roman" w:cstheme="minorHAnsi"/>
          <w:color w:val="000000" w:themeColor="text1"/>
          <w:lang w:eastAsia="en-GB"/>
        </w:rPr>
        <w:t xml:space="preserve">, </w:t>
      </w:r>
      <w:r w:rsidR="0097440B" w:rsidRPr="00A929D4">
        <w:rPr>
          <w:rFonts w:eastAsia="Times New Roman" w:cstheme="minorHAnsi"/>
          <w:color w:val="000000" w:themeColor="text1"/>
          <w:lang w:eastAsia="en-GB"/>
        </w:rPr>
        <w:t>it</w:t>
      </w:r>
      <w:r w:rsidR="00AD0537" w:rsidRPr="00A929D4">
        <w:rPr>
          <w:rFonts w:eastAsia="Times New Roman" w:cstheme="minorHAnsi"/>
          <w:color w:val="000000" w:themeColor="text1"/>
          <w:lang w:eastAsia="en-GB"/>
        </w:rPr>
        <w:t>’</w:t>
      </w:r>
      <w:r w:rsidR="0097440B" w:rsidRPr="00A929D4">
        <w:rPr>
          <w:rFonts w:eastAsia="Times New Roman" w:cstheme="minorHAnsi"/>
          <w:color w:val="000000" w:themeColor="text1"/>
          <w:lang w:eastAsia="en-GB"/>
        </w:rPr>
        <w:t>s also important to note that</w:t>
      </w:r>
      <w:r w:rsidR="00320729" w:rsidRPr="00A929D4">
        <w:rPr>
          <w:rFonts w:eastAsia="Times New Roman" w:cstheme="minorHAnsi"/>
          <w:color w:val="000000" w:themeColor="text1"/>
          <w:lang w:eastAsia="en-GB"/>
        </w:rPr>
        <w:t xml:space="preserve"> their</w:t>
      </w:r>
      <w:r w:rsidR="00A671FA" w:rsidRPr="00A929D4">
        <w:rPr>
          <w:rFonts w:eastAsia="Times New Roman" w:cstheme="minorHAnsi"/>
          <w:color w:val="000000" w:themeColor="text1"/>
          <w:lang w:eastAsia="en-GB"/>
        </w:rPr>
        <w:t xml:space="preserve"> ‘learning develops more rapidly than at any other time’</w:t>
      </w:r>
      <w:r w:rsidR="00AB45C5" w:rsidRPr="00A929D4">
        <w:rPr>
          <w:rFonts w:eastAsia="Times New Roman" w:cstheme="minorHAnsi"/>
          <w:color w:val="000000" w:themeColor="text1"/>
          <w:lang w:eastAsia="en-GB"/>
        </w:rPr>
        <w:t xml:space="preserve"> (WAG, 2015, P.3)</w:t>
      </w:r>
      <w:r w:rsidR="00CD2C27" w:rsidRPr="00A929D4">
        <w:rPr>
          <w:rFonts w:eastAsia="Times New Roman" w:cstheme="minorHAnsi"/>
          <w:color w:val="000000" w:themeColor="text1"/>
          <w:lang w:eastAsia="en-GB"/>
        </w:rPr>
        <w:t>.</w:t>
      </w:r>
      <w:r w:rsidR="00006483" w:rsidRPr="00A929D4">
        <w:rPr>
          <w:rFonts w:eastAsia="Times New Roman" w:cstheme="minorHAnsi"/>
          <w:color w:val="000000" w:themeColor="text1"/>
          <w:lang w:eastAsia="en-GB"/>
        </w:rPr>
        <w:t xml:space="preserve"> </w:t>
      </w:r>
      <w:r w:rsidR="0097440B" w:rsidRPr="00A929D4">
        <w:rPr>
          <w:rFonts w:eastAsia="Times New Roman" w:cstheme="minorHAnsi"/>
          <w:color w:val="000000" w:themeColor="text1"/>
          <w:lang w:eastAsia="en-GB"/>
        </w:rPr>
        <w:t>I</w:t>
      </w:r>
      <w:r w:rsidR="00006483" w:rsidRPr="00A929D4">
        <w:rPr>
          <w:rFonts w:eastAsia="Times New Roman" w:cstheme="minorHAnsi"/>
          <w:color w:val="000000" w:themeColor="text1"/>
          <w:lang w:eastAsia="en-GB"/>
        </w:rPr>
        <w:t xml:space="preserve">ncreasing attachment bonds, </w:t>
      </w:r>
      <w:r w:rsidR="00085A32" w:rsidRPr="00A929D4">
        <w:rPr>
          <w:rFonts w:eastAsia="Times New Roman" w:cstheme="minorHAnsi"/>
          <w:color w:val="000000" w:themeColor="text1"/>
          <w:lang w:eastAsia="en-GB"/>
        </w:rPr>
        <w:t xml:space="preserve">as </w:t>
      </w:r>
      <w:r w:rsidR="00AD0537" w:rsidRPr="00A929D4">
        <w:rPr>
          <w:rFonts w:eastAsia="Times New Roman" w:cstheme="minorHAnsi"/>
          <w:color w:val="000000" w:themeColor="text1"/>
          <w:lang w:eastAsia="en-GB"/>
        </w:rPr>
        <w:t xml:space="preserve">explained by </w:t>
      </w:r>
      <w:r w:rsidR="00006483" w:rsidRPr="00A929D4">
        <w:rPr>
          <w:rFonts w:eastAsia="Times New Roman" w:cstheme="minorHAnsi"/>
          <w:color w:val="000000" w:themeColor="text1"/>
          <w:lang w:eastAsia="en-GB"/>
        </w:rPr>
        <w:t>Bowlby (</w:t>
      </w:r>
      <w:r w:rsidR="00AD0537" w:rsidRPr="00A929D4">
        <w:rPr>
          <w:rFonts w:eastAsia="Times New Roman" w:cstheme="minorHAnsi"/>
          <w:color w:val="000000" w:themeColor="text1"/>
          <w:lang w:eastAsia="en-GB"/>
        </w:rPr>
        <w:t>1958</w:t>
      </w:r>
      <w:r w:rsidR="00006483" w:rsidRPr="00A929D4">
        <w:rPr>
          <w:rFonts w:eastAsia="Times New Roman" w:cstheme="minorHAnsi"/>
          <w:color w:val="000000" w:themeColor="text1"/>
          <w:lang w:eastAsia="en-GB"/>
        </w:rPr>
        <w:t>)</w:t>
      </w:r>
      <w:r w:rsidR="0097440B" w:rsidRPr="00A929D4">
        <w:rPr>
          <w:rFonts w:eastAsia="Times New Roman" w:cstheme="minorHAnsi"/>
          <w:color w:val="000000" w:themeColor="text1"/>
          <w:lang w:eastAsia="en-GB"/>
        </w:rPr>
        <w:t xml:space="preserve"> can help children </w:t>
      </w:r>
      <w:r w:rsidR="0097440B" w:rsidRPr="002D3D2E">
        <w:rPr>
          <w:rFonts w:eastAsia="Times New Roman" w:cstheme="minorHAnsi"/>
          <w:color w:val="000000" w:themeColor="text1"/>
          <w:lang w:eastAsia="en-GB"/>
        </w:rPr>
        <w:t>develop</w:t>
      </w:r>
      <w:r w:rsidR="0097440B" w:rsidRPr="00A929D4">
        <w:rPr>
          <w:rFonts w:eastAsia="Times New Roman" w:cstheme="minorHAnsi"/>
          <w:color w:val="000000" w:themeColor="text1"/>
          <w:lang w:eastAsia="en-GB"/>
        </w:rPr>
        <w:t xml:space="preserve"> their</w:t>
      </w:r>
      <w:r w:rsidR="0097440B" w:rsidRPr="002D3D2E">
        <w:rPr>
          <w:rFonts w:eastAsia="Times New Roman" w:cstheme="minorHAnsi"/>
          <w:color w:val="000000" w:themeColor="text1"/>
          <w:lang w:eastAsia="en-GB"/>
        </w:rPr>
        <w:t xml:space="preserve"> confidence and </w:t>
      </w:r>
      <w:r w:rsidR="0097440B" w:rsidRPr="00A929D4">
        <w:rPr>
          <w:rFonts w:eastAsia="Times New Roman" w:cstheme="minorHAnsi"/>
          <w:color w:val="000000" w:themeColor="text1"/>
          <w:lang w:eastAsia="en-GB"/>
        </w:rPr>
        <w:t>have ‘</w:t>
      </w:r>
      <w:r w:rsidR="0097440B" w:rsidRPr="002D3D2E">
        <w:rPr>
          <w:rFonts w:eastAsia="Times New Roman" w:cstheme="minorHAnsi"/>
          <w:color w:val="000000" w:themeColor="text1"/>
          <w:lang w:eastAsia="en-GB"/>
        </w:rPr>
        <w:t>pro-social relationships</w:t>
      </w:r>
      <w:r w:rsidR="0097440B" w:rsidRPr="00A929D4">
        <w:rPr>
          <w:rFonts w:eastAsia="Times New Roman" w:cstheme="minorHAnsi"/>
          <w:color w:val="000000" w:themeColor="text1"/>
          <w:lang w:eastAsia="en-GB"/>
        </w:rPr>
        <w:t xml:space="preserve">’ which according to the </w:t>
      </w:r>
      <w:r w:rsidR="00F963D2" w:rsidRPr="00A929D4">
        <w:rPr>
          <w:rFonts w:eastAsia="Times New Roman" w:cstheme="minorHAnsi"/>
          <w:color w:val="000000" w:themeColor="text1"/>
          <w:lang w:eastAsia="en-GB"/>
        </w:rPr>
        <w:t xml:space="preserve">National College </w:t>
      </w:r>
      <w:r w:rsidR="00F963D2" w:rsidRPr="00A929D4">
        <w:rPr>
          <w:rFonts w:cstheme="minorHAnsi"/>
          <w:color w:val="000000" w:themeColor="text1"/>
        </w:rPr>
        <w:t>for</w:t>
      </w:r>
      <w:r w:rsidR="00F963D2" w:rsidRPr="00A929D4">
        <w:rPr>
          <w:rFonts w:eastAsia="Times New Roman" w:cstheme="minorHAnsi"/>
          <w:color w:val="000000" w:themeColor="text1"/>
          <w:lang w:eastAsia="en-GB"/>
        </w:rPr>
        <w:t xml:space="preserve"> </w:t>
      </w:r>
      <w:r w:rsidR="00F963D2" w:rsidRPr="00A929D4">
        <w:rPr>
          <w:rFonts w:cstheme="minorHAnsi"/>
          <w:color w:val="000000" w:themeColor="text1"/>
        </w:rPr>
        <w:t>Teaching and Leadership</w:t>
      </w:r>
      <w:r w:rsidR="00F963D2" w:rsidRPr="00A929D4">
        <w:rPr>
          <w:rFonts w:eastAsia="Times New Roman" w:cstheme="minorHAnsi"/>
          <w:color w:val="000000" w:themeColor="text1"/>
          <w:lang w:eastAsia="en-GB"/>
        </w:rPr>
        <w:t xml:space="preserve"> </w:t>
      </w:r>
      <w:r w:rsidR="0097440B" w:rsidRPr="00A929D4">
        <w:rPr>
          <w:rFonts w:eastAsia="Times New Roman" w:cstheme="minorHAnsi"/>
          <w:color w:val="000000" w:themeColor="text1"/>
          <w:lang w:eastAsia="en-GB"/>
        </w:rPr>
        <w:t>(</w:t>
      </w:r>
      <w:r w:rsidR="00085A32" w:rsidRPr="00A929D4">
        <w:rPr>
          <w:rFonts w:eastAsia="Times New Roman" w:cstheme="minorHAnsi"/>
          <w:color w:val="000000" w:themeColor="text1"/>
          <w:lang w:eastAsia="en-GB"/>
        </w:rPr>
        <w:t>2014</w:t>
      </w:r>
      <w:r w:rsidR="00AD0537" w:rsidRPr="00A929D4">
        <w:rPr>
          <w:rFonts w:eastAsia="Times New Roman" w:cstheme="minorHAnsi"/>
          <w:color w:val="000000" w:themeColor="text1"/>
          <w:lang w:eastAsia="en-GB"/>
        </w:rPr>
        <w:t>, P.9</w:t>
      </w:r>
      <w:r w:rsidR="0097440B" w:rsidRPr="00A929D4">
        <w:rPr>
          <w:rFonts w:eastAsia="Times New Roman" w:cstheme="minorHAnsi"/>
          <w:color w:val="000000" w:themeColor="text1"/>
          <w:lang w:eastAsia="en-GB"/>
        </w:rPr>
        <w:t>)</w:t>
      </w:r>
      <w:r w:rsidR="00F963D2" w:rsidRPr="00A929D4">
        <w:rPr>
          <w:rFonts w:eastAsia="Times New Roman" w:cstheme="minorHAnsi"/>
          <w:color w:val="000000" w:themeColor="text1"/>
          <w:lang w:eastAsia="en-GB"/>
        </w:rPr>
        <w:t>,</w:t>
      </w:r>
      <w:r w:rsidR="0097440B" w:rsidRPr="00A929D4">
        <w:rPr>
          <w:rFonts w:eastAsia="Times New Roman" w:cstheme="minorHAnsi"/>
          <w:color w:val="000000" w:themeColor="text1"/>
          <w:lang w:eastAsia="en-GB"/>
        </w:rPr>
        <w:t xml:space="preserve"> is </w:t>
      </w:r>
      <w:r w:rsidR="0097440B" w:rsidRPr="002D3D2E">
        <w:rPr>
          <w:rFonts w:eastAsia="Times New Roman" w:cstheme="minorHAnsi"/>
          <w:color w:val="000000" w:themeColor="text1"/>
          <w:lang w:eastAsia="en-GB"/>
        </w:rPr>
        <w:t xml:space="preserve">qualities </w:t>
      </w:r>
      <w:r w:rsidR="0097440B" w:rsidRPr="00A929D4">
        <w:rPr>
          <w:rFonts w:eastAsia="Times New Roman" w:cstheme="minorHAnsi"/>
          <w:color w:val="000000" w:themeColor="text1"/>
          <w:lang w:eastAsia="en-GB"/>
        </w:rPr>
        <w:t>needed to create</w:t>
      </w:r>
      <w:r w:rsidR="0097440B" w:rsidRPr="002D3D2E">
        <w:rPr>
          <w:rFonts w:eastAsia="Times New Roman" w:cstheme="minorHAnsi"/>
          <w:color w:val="000000" w:themeColor="text1"/>
          <w:lang w:eastAsia="en-GB"/>
        </w:rPr>
        <w:t xml:space="preserve"> promote positive engagement </w:t>
      </w:r>
      <w:r w:rsidR="0097440B" w:rsidRPr="00A929D4">
        <w:rPr>
          <w:rFonts w:eastAsia="Times New Roman" w:cstheme="minorHAnsi"/>
          <w:color w:val="000000" w:themeColor="text1"/>
          <w:lang w:eastAsia="en-GB"/>
        </w:rPr>
        <w:t>for children to</w:t>
      </w:r>
      <w:r w:rsidR="0097440B" w:rsidRPr="002D3D2E">
        <w:rPr>
          <w:rFonts w:eastAsia="Times New Roman" w:cstheme="minorHAnsi"/>
          <w:color w:val="000000" w:themeColor="text1"/>
          <w:lang w:eastAsia="en-GB"/>
        </w:rPr>
        <w:t xml:space="preserve"> learn</w:t>
      </w:r>
      <w:r w:rsidR="00E81FB1" w:rsidRPr="00A929D4">
        <w:rPr>
          <w:rFonts w:eastAsia="Times New Roman" w:cstheme="minorHAnsi"/>
          <w:color w:val="000000" w:themeColor="text1"/>
          <w:lang w:eastAsia="en-GB"/>
        </w:rPr>
        <w:t>, if a child fails to feel included and not develop good bonds, i</w:t>
      </w:r>
      <w:r w:rsidR="00E81FB1" w:rsidRPr="00A929D4">
        <w:rPr>
          <w:rFonts w:cstheme="minorHAnsi"/>
          <w:color w:val="000000" w:themeColor="text1"/>
        </w:rPr>
        <w:t>t can result in feelings of exclusion, making them exhibit behaviours such as being withdrawn and not being able to focus on schoolwork.</w:t>
      </w:r>
      <w:r w:rsidR="00AD0537" w:rsidRPr="00A929D4">
        <w:rPr>
          <w:rFonts w:eastAsia="Times New Roman" w:cstheme="minorHAnsi"/>
          <w:color w:val="000000" w:themeColor="text1"/>
          <w:lang w:eastAsia="en-GB"/>
        </w:rPr>
        <w:t xml:space="preserve"> </w:t>
      </w:r>
      <w:r w:rsidR="00CD2C27" w:rsidRPr="00A929D4">
        <w:rPr>
          <w:rFonts w:eastAsia="Times New Roman" w:cstheme="minorHAnsi"/>
          <w:color w:val="000000" w:themeColor="text1"/>
          <w:lang w:eastAsia="en-GB"/>
        </w:rPr>
        <w:t>T</w:t>
      </w:r>
      <w:r w:rsidR="00886429" w:rsidRPr="00A929D4">
        <w:rPr>
          <w:rFonts w:eastAsia="Times New Roman" w:cstheme="minorHAnsi"/>
          <w:color w:val="000000" w:themeColor="text1"/>
          <w:lang w:eastAsia="en-GB"/>
        </w:rPr>
        <w:t>herefore, the curriculum at this stage should be adjusted to meet the needs</w:t>
      </w:r>
      <w:r w:rsidR="00EA63DF" w:rsidRPr="00A929D4">
        <w:rPr>
          <w:rFonts w:eastAsia="Times New Roman" w:cstheme="minorHAnsi"/>
          <w:color w:val="000000" w:themeColor="text1"/>
          <w:lang w:eastAsia="en-GB"/>
        </w:rPr>
        <w:t xml:space="preserve"> and developmental ability</w:t>
      </w:r>
      <w:r w:rsidR="00886429" w:rsidRPr="00A929D4">
        <w:rPr>
          <w:rFonts w:eastAsia="Times New Roman" w:cstheme="minorHAnsi"/>
          <w:color w:val="000000" w:themeColor="text1"/>
          <w:lang w:eastAsia="en-GB"/>
        </w:rPr>
        <w:t xml:space="preserve"> of the child</w:t>
      </w:r>
      <w:r w:rsidR="00EA63DF" w:rsidRPr="00A929D4">
        <w:rPr>
          <w:rFonts w:eastAsia="Times New Roman" w:cstheme="minorHAnsi"/>
          <w:color w:val="000000" w:themeColor="text1"/>
          <w:lang w:eastAsia="en-GB"/>
        </w:rPr>
        <w:t xml:space="preserve"> rather than age</w:t>
      </w:r>
      <w:r w:rsidR="00FC33A8" w:rsidRPr="00A929D4">
        <w:rPr>
          <w:rFonts w:eastAsia="Times New Roman" w:cstheme="minorHAnsi"/>
          <w:color w:val="000000" w:themeColor="text1"/>
          <w:lang w:eastAsia="en-GB"/>
        </w:rPr>
        <w:t xml:space="preserve"> and should have </w:t>
      </w:r>
      <w:r w:rsidR="00C422A9" w:rsidRPr="00A929D4">
        <w:rPr>
          <w:rFonts w:eastAsia="Times New Roman" w:cstheme="minorHAnsi"/>
          <w:color w:val="000000" w:themeColor="text1"/>
          <w:lang w:eastAsia="en-GB"/>
        </w:rPr>
        <w:t xml:space="preserve">a holistic outlook onto each </w:t>
      </w:r>
      <w:r w:rsidR="00AB45C5" w:rsidRPr="00A929D4">
        <w:rPr>
          <w:rFonts w:eastAsia="Times New Roman" w:cstheme="minorHAnsi"/>
          <w:color w:val="000000" w:themeColor="text1"/>
          <w:lang w:eastAsia="en-GB"/>
        </w:rPr>
        <w:t>child’s</w:t>
      </w:r>
      <w:r w:rsidR="00C422A9" w:rsidRPr="00A929D4">
        <w:rPr>
          <w:rFonts w:eastAsia="Times New Roman" w:cstheme="minorHAnsi"/>
          <w:color w:val="000000" w:themeColor="text1"/>
          <w:lang w:eastAsia="en-GB"/>
        </w:rPr>
        <w:t xml:space="preserve"> </w:t>
      </w:r>
      <w:r w:rsidR="00AB45C5" w:rsidRPr="00A929D4">
        <w:rPr>
          <w:rFonts w:eastAsia="Times New Roman" w:cstheme="minorHAnsi"/>
          <w:color w:val="000000" w:themeColor="text1"/>
          <w:lang w:eastAsia="en-GB"/>
        </w:rPr>
        <w:t>development</w:t>
      </w:r>
      <w:r w:rsidR="00C422A9" w:rsidRPr="00A929D4">
        <w:rPr>
          <w:rFonts w:eastAsia="Times New Roman" w:cstheme="minorHAnsi"/>
          <w:color w:val="000000" w:themeColor="text1"/>
          <w:lang w:eastAsia="en-GB"/>
        </w:rPr>
        <w:t xml:space="preserve"> as a way of promoting ‘equality of opportunity and values and celebrates diversity’</w:t>
      </w:r>
      <w:r w:rsidR="000871D6" w:rsidRPr="00A929D4">
        <w:rPr>
          <w:rFonts w:eastAsia="Times New Roman" w:cstheme="minorHAnsi"/>
          <w:color w:val="000000" w:themeColor="text1"/>
          <w:lang w:eastAsia="en-GB"/>
        </w:rPr>
        <w:t xml:space="preserve"> (WAG, 2015, </w:t>
      </w:r>
      <w:r w:rsidR="000871D6" w:rsidRPr="00A929D4">
        <w:rPr>
          <w:rFonts w:eastAsia="Times New Roman" w:cstheme="minorHAnsi"/>
          <w:color w:val="000000" w:themeColor="text1"/>
          <w:lang w:eastAsia="en-GB"/>
        </w:rPr>
        <w:lastRenderedPageBreak/>
        <w:t>P.3)</w:t>
      </w:r>
      <w:r w:rsidR="00C422A9" w:rsidRPr="00A929D4">
        <w:rPr>
          <w:rFonts w:eastAsia="Times New Roman" w:cstheme="minorHAnsi"/>
          <w:color w:val="000000" w:themeColor="text1"/>
          <w:lang w:eastAsia="en-GB"/>
        </w:rPr>
        <w:t>.</w:t>
      </w:r>
      <w:r w:rsidR="005D6BEA" w:rsidRPr="00A929D4">
        <w:rPr>
          <w:rFonts w:eastAsia="Times New Roman" w:cstheme="minorHAnsi"/>
          <w:color w:val="000000" w:themeColor="text1"/>
          <w:lang w:eastAsia="en-GB"/>
        </w:rPr>
        <w:t xml:space="preserve"> For example, </w:t>
      </w:r>
      <w:r w:rsidR="00521914" w:rsidRPr="00A929D4">
        <w:rPr>
          <w:rFonts w:eastAsia="Times New Roman" w:cstheme="minorHAnsi"/>
          <w:color w:val="000000" w:themeColor="text1"/>
          <w:lang w:eastAsia="en-GB"/>
        </w:rPr>
        <w:t xml:space="preserve">due to the Equality Act (2010), schools must now </w:t>
      </w:r>
      <w:r w:rsidR="005D6BEA" w:rsidRPr="00A929D4">
        <w:rPr>
          <w:rFonts w:eastAsia="Times New Roman" w:cstheme="minorHAnsi"/>
          <w:color w:val="000000" w:themeColor="text1"/>
          <w:lang w:eastAsia="en-GB"/>
        </w:rPr>
        <w:t>t</w:t>
      </w:r>
      <w:r w:rsidR="00B90140" w:rsidRPr="00A929D4">
        <w:rPr>
          <w:rFonts w:eastAsia="Times New Roman" w:cstheme="minorHAnsi"/>
          <w:color w:val="000000" w:themeColor="text1"/>
          <w:lang w:eastAsia="en-GB"/>
        </w:rPr>
        <w:t>ake on</w:t>
      </w:r>
      <w:r w:rsidR="00024C57" w:rsidRPr="00A929D4">
        <w:rPr>
          <w:rFonts w:eastAsia="Times New Roman" w:cstheme="minorHAnsi"/>
          <w:color w:val="000000" w:themeColor="text1"/>
          <w:lang w:eastAsia="en-GB"/>
        </w:rPr>
        <w:t xml:space="preserve"> the responsibility to </w:t>
      </w:r>
      <w:r w:rsidR="00507F0C" w:rsidRPr="00A929D4">
        <w:rPr>
          <w:rFonts w:eastAsia="Times New Roman" w:cstheme="minorHAnsi"/>
          <w:color w:val="000000" w:themeColor="text1"/>
          <w:lang w:eastAsia="en-GB"/>
        </w:rPr>
        <w:t xml:space="preserve">ensure that all children, including those with </w:t>
      </w:r>
      <w:r w:rsidR="000F5461" w:rsidRPr="00A929D4">
        <w:rPr>
          <w:rFonts w:eastAsia="Times New Roman" w:cstheme="minorHAnsi"/>
          <w:color w:val="000000" w:themeColor="text1"/>
          <w:lang w:eastAsia="en-GB"/>
        </w:rPr>
        <w:t>disabilit</w:t>
      </w:r>
      <w:r w:rsidR="006D7018" w:rsidRPr="00A929D4">
        <w:rPr>
          <w:rFonts w:eastAsia="Times New Roman" w:cstheme="minorHAnsi"/>
          <w:color w:val="000000" w:themeColor="text1"/>
          <w:lang w:eastAsia="en-GB"/>
        </w:rPr>
        <w:t xml:space="preserve">ies, ethnic minorities, religious </w:t>
      </w:r>
      <w:r w:rsidR="00612510" w:rsidRPr="00A929D4">
        <w:rPr>
          <w:rFonts w:eastAsia="Times New Roman" w:cstheme="minorHAnsi"/>
          <w:color w:val="000000" w:themeColor="text1"/>
          <w:lang w:eastAsia="en-GB"/>
        </w:rPr>
        <w:t>backgrounds</w:t>
      </w:r>
      <w:r w:rsidR="006D7018" w:rsidRPr="00A929D4">
        <w:rPr>
          <w:rFonts w:eastAsia="Times New Roman" w:cstheme="minorHAnsi"/>
          <w:color w:val="000000" w:themeColor="text1"/>
          <w:lang w:eastAsia="en-GB"/>
        </w:rPr>
        <w:t xml:space="preserve"> and </w:t>
      </w:r>
      <w:r w:rsidR="00612510" w:rsidRPr="00A929D4">
        <w:rPr>
          <w:rFonts w:eastAsia="Times New Roman" w:cstheme="minorHAnsi"/>
          <w:color w:val="000000" w:themeColor="text1"/>
          <w:lang w:eastAsia="en-GB"/>
        </w:rPr>
        <w:t xml:space="preserve">those part of the LGBTQ community </w:t>
      </w:r>
      <w:r w:rsidR="00585215" w:rsidRPr="00A929D4">
        <w:rPr>
          <w:rFonts w:eastAsia="Times New Roman" w:cstheme="minorHAnsi"/>
          <w:color w:val="000000" w:themeColor="text1"/>
          <w:lang w:eastAsia="en-GB"/>
        </w:rPr>
        <w:t>are prot</w:t>
      </w:r>
      <w:r w:rsidR="00F56C66" w:rsidRPr="00A929D4">
        <w:rPr>
          <w:rFonts w:eastAsia="Times New Roman" w:cstheme="minorHAnsi"/>
          <w:color w:val="000000" w:themeColor="text1"/>
          <w:lang w:eastAsia="en-GB"/>
        </w:rPr>
        <w:t>e</w:t>
      </w:r>
      <w:r w:rsidR="00585215" w:rsidRPr="00A929D4">
        <w:rPr>
          <w:rFonts w:eastAsia="Times New Roman" w:cstheme="minorHAnsi"/>
          <w:color w:val="000000" w:themeColor="text1"/>
          <w:lang w:eastAsia="en-GB"/>
        </w:rPr>
        <w:t>ct</w:t>
      </w:r>
      <w:r w:rsidR="00F56C66" w:rsidRPr="00A929D4">
        <w:rPr>
          <w:rFonts w:eastAsia="Times New Roman" w:cstheme="minorHAnsi"/>
          <w:color w:val="000000" w:themeColor="text1"/>
          <w:lang w:eastAsia="en-GB"/>
        </w:rPr>
        <w:t>e</w:t>
      </w:r>
      <w:r w:rsidR="00585215" w:rsidRPr="00A929D4">
        <w:rPr>
          <w:rFonts w:eastAsia="Times New Roman" w:cstheme="minorHAnsi"/>
          <w:color w:val="000000" w:themeColor="text1"/>
          <w:lang w:eastAsia="en-GB"/>
        </w:rPr>
        <w:t xml:space="preserve">d from discrimination </w:t>
      </w:r>
      <w:r w:rsidR="00F56C66" w:rsidRPr="00A929D4">
        <w:rPr>
          <w:rFonts w:eastAsia="Times New Roman" w:cstheme="minorHAnsi"/>
          <w:color w:val="000000" w:themeColor="text1"/>
          <w:lang w:eastAsia="en-GB"/>
        </w:rPr>
        <w:t xml:space="preserve">and are given equal opportunities by </w:t>
      </w:r>
      <w:r w:rsidR="00B45B4D" w:rsidRPr="00A929D4">
        <w:rPr>
          <w:rFonts w:eastAsia="Times New Roman" w:cstheme="minorHAnsi"/>
          <w:color w:val="000000" w:themeColor="text1"/>
          <w:lang w:eastAsia="en-GB"/>
        </w:rPr>
        <w:t xml:space="preserve">developing inclusive approaches such as </w:t>
      </w:r>
      <w:r w:rsidR="00F56C66" w:rsidRPr="00A929D4">
        <w:rPr>
          <w:rFonts w:eastAsia="Times New Roman" w:cstheme="minorHAnsi"/>
          <w:color w:val="000000" w:themeColor="text1"/>
          <w:lang w:eastAsia="en-GB"/>
        </w:rPr>
        <w:t>encouraging participation</w:t>
      </w:r>
      <w:r w:rsidR="00690BFF" w:rsidRPr="00A929D4">
        <w:rPr>
          <w:rFonts w:eastAsia="Times New Roman" w:cstheme="minorHAnsi"/>
          <w:color w:val="000000" w:themeColor="text1"/>
          <w:lang w:eastAsia="en-GB"/>
        </w:rPr>
        <w:t xml:space="preserve"> to </w:t>
      </w:r>
      <w:r w:rsidR="00FF16A8" w:rsidRPr="00A929D4">
        <w:rPr>
          <w:rFonts w:eastAsia="Times New Roman" w:cstheme="minorHAnsi"/>
          <w:color w:val="000000" w:themeColor="text1"/>
          <w:lang w:eastAsia="en-GB"/>
        </w:rPr>
        <w:t>‘</w:t>
      </w:r>
      <w:r w:rsidR="00690BFF" w:rsidRPr="00A929D4">
        <w:rPr>
          <w:rFonts w:eastAsia="Times New Roman" w:cstheme="minorHAnsi"/>
          <w:color w:val="000000" w:themeColor="text1"/>
          <w:lang w:eastAsia="en-GB"/>
        </w:rPr>
        <w:t xml:space="preserve">prepare them for life as global citizens’ </w:t>
      </w:r>
      <w:r w:rsidR="00EB7894" w:rsidRPr="00A929D4">
        <w:rPr>
          <w:rFonts w:eastAsia="Times New Roman" w:cstheme="minorHAnsi"/>
          <w:color w:val="000000" w:themeColor="text1"/>
          <w:lang w:eastAsia="en-GB"/>
        </w:rPr>
        <w:t>(WAG, 2015, P.3)</w:t>
      </w:r>
      <w:r w:rsidR="006A7C2D" w:rsidRPr="00A929D4">
        <w:rPr>
          <w:rFonts w:eastAsia="Times New Roman" w:cstheme="minorHAnsi"/>
          <w:color w:val="000000" w:themeColor="text1"/>
          <w:lang w:eastAsia="en-GB"/>
        </w:rPr>
        <w:t xml:space="preserve"> which was also encouraged by Holland (2018) and the Four Purposes.</w:t>
      </w:r>
      <w:r w:rsidR="00F56C66" w:rsidRPr="00A929D4">
        <w:rPr>
          <w:rFonts w:eastAsia="Times New Roman" w:cstheme="minorHAnsi"/>
          <w:color w:val="000000" w:themeColor="text1"/>
          <w:lang w:eastAsia="en-GB"/>
        </w:rPr>
        <w:t xml:space="preserve"> </w:t>
      </w:r>
      <w:r w:rsidR="006A66FB" w:rsidRPr="00A929D4">
        <w:rPr>
          <w:rFonts w:cstheme="minorHAnsi"/>
          <w:color w:val="000000" w:themeColor="text1"/>
        </w:rPr>
        <w:t xml:space="preserve">Therefore, </w:t>
      </w:r>
      <w:r w:rsidR="006A7C2D" w:rsidRPr="00A929D4">
        <w:rPr>
          <w:rFonts w:cstheme="minorHAnsi"/>
          <w:color w:val="000000" w:themeColor="text1"/>
        </w:rPr>
        <w:t xml:space="preserve">this legislation </w:t>
      </w:r>
      <w:r w:rsidR="00F10914" w:rsidRPr="00A929D4">
        <w:rPr>
          <w:rFonts w:cstheme="minorHAnsi"/>
          <w:color w:val="000000" w:themeColor="text1"/>
        </w:rPr>
        <w:t xml:space="preserve">makes </w:t>
      </w:r>
      <w:r w:rsidR="006A66FB" w:rsidRPr="00A929D4">
        <w:rPr>
          <w:rFonts w:cstheme="minorHAnsi"/>
          <w:color w:val="000000" w:themeColor="text1"/>
        </w:rPr>
        <w:t>schools</w:t>
      </w:r>
      <w:r w:rsidR="00F10914" w:rsidRPr="00A929D4">
        <w:rPr>
          <w:rFonts w:cstheme="minorHAnsi"/>
          <w:color w:val="000000" w:themeColor="text1"/>
        </w:rPr>
        <w:t xml:space="preserve"> take</w:t>
      </w:r>
      <w:r w:rsidR="0068239D" w:rsidRPr="00A929D4">
        <w:rPr>
          <w:rFonts w:cstheme="minorHAnsi"/>
          <w:color w:val="000000" w:themeColor="text1"/>
        </w:rPr>
        <w:t xml:space="preserve"> </w:t>
      </w:r>
      <w:r w:rsidR="00F10914" w:rsidRPr="00A929D4">
        <w:rPr>
          <w:rFonts w:cstheme="minorHAnsi"/>
          <w:color w:val="000000" w:themeColor="text1"/>
        </w:rPr>
        <w:t>on the key role of reducing ‘</w:t>
      </w:r>
      <w:r w:rsidR="00B503E3" w:rsidRPr="00A929D4">
        <w:rPr>
          <w:rFonts w:cstheme="minorHAnsi"/>
          <w:color w:val="000000" w:themeColor="text1"/>
        </w:rPr>
        <w:t>environmental and social barriers to inclusion</w:t>
      </w:r>
      <w:r w:rsidR="00991D82" w:rsidRPr="00A929D4">
        <w:rPr>
          <w:rFonts w:cstheme="minorHAnsi"/>
          <w:color w:val="000000" w:themeColor="text1"/>
        </w:rPr>
        <w:t>’ (</w:t>
      </w:r>
      <w:r w:rsidR="00114413" w:rsidRPr="00A929D4">
        <w:rPr>
          <w:rFonts w:cstheme="minorHAnsi"/>
          <w:color w:val="000000" w:themeColor="text1"/>
        </w:rPr>
        <w:t>WAG, 2015, P.5)</w:t>
      </w:r>
      <w:r w:rsidR="00236C7C" w:rsidRPr="00A929D4">
        <w:rPr>
          <w:rFonts w:cstheme="minorHAnsi"/>
          <w:color w:val="000000" w:themeColor="text1"/>
        </w:rPr>
        <w:t xml:space="preserve"> so that each child has the opportunity to reach their full potential. For children with ALN in particular, the guideline </w:t>
      </w:r>
      <w:r w:rsidR="00770AE9" w:rsidRPr="00A929D4">
        <w:rPr>
          <w:rFonts w:cstheme="minorHAnsi"/>
          <w:color w:val="000000" w:themeColor="text1"/>
        </w:rPr>
        <w:t>sets out how they can offer this by improving ‘access to the curriculum, make physical improvements to increase participation…</w:t>
      </w:r>
      <w:r w:rsidR="004D00B2" w:rsidRPr="00A929D4">
        <w:rPr>
          <w:rFonts w:cstheme="minorHAnsi"/>
          <w:color w:val="000000" w:themeColor="text1"/>
        </w:rPr>
        <w:t xml:space="preserve"> provide information in appropriate formats’ </w:t>
      </w:r>
      <w:r w:rsidR="00C0399F" w:rsidRPr="00A929D4">
        <w:rPr>
          <w:rFonts w:cstheme="minorHAnsi"/>
          <w:color w:val="000000" w:themeColor="text1"/>
        </w:rPr>
        <w:t>(WAG, 2015</w:t>
      </w:r>
      <w:r w:rsidR="00114413" w:rsidRPr="00A929D4">
        <w:rPr>
          <w:rFonts w:cstheme="minorHAnsi"/>
          <w:color w:val="000000" w:themeColor="text1"/>
        </w:rPr>
        <w:t xml:space="preserve">, P.5) </w:t>
      </w:r>
      <w:r w:rsidR="00C0399F" w:rsidRPr="00A929D4">
        <w:rPr>
          <w:rFonts w:cstheme="minorHAnsi"/>
          <w:color w:val="000000" w:themeColor="text1"/>
        </w:rPr>
        <w:t>which can refer to having a collaborative approach amongst teachers, the child and the child’s caregiver.</w:t>
      </w:r>
    </w:p>
    <w:p w14:paraId="7071351F" w14:textId="5C2976FD" w:rsidR="00A569CF" w:rsidRPr="00A929D4" w:rsidRDefault="00E80719" w:rsidP="009D5A8C">
      <w:pPr>
        <w:pStyle w:val="NormalWeb"/>
        <w:spacing w:line="360" w:lineRule="auto"/>
        <w:jc w:val="both"/>
        <w:rPr>
          <w:rFonts w:asciiTheme="minorHAnsi" w:hAnsiTheme="minorHAnsi" w:cstheme="minorHAnsi"/>
          <w:color w:val="000000" w:themeColor="text1"/>
        </w:rPr>
      </w:pPr>
      <w:r w:rsidRPr="00A929D4">
        <w:rPr>
          <w:rFonts w:asciiTheme="minorHAnsi" w:hAnsiTheme="minorHAnsi" w:cstheme="minorHAnsi"/>
          <w:color w:val="000000" w:themeColor="text1"/>
        </w:rPr>
        <w:t>I</w:t>
      </w:r>
      <w:r w:rsidR="00715474" w:rsidRPr="00A929D4">
        <w:rPr>
          <w:rFonts w:asciiTheme="minorHAnsi" w:hAnsiTheme="minorHAnsi" w:cstheme="minorHAnsi"/>
          <w:color w:val="000000" w:themeColor="text1"/>
        </w:rPr>
        <w:t xml:space="preserve">n support of this, </w:t>
      </w:r>
      <w:r w:rsidR="00645E47" w:rsidRPr="00A929D4">
        <w:rPr>
          <w:rFonts w:asciiTheme="minorHAnsi" w:hAnsiTheme="minorHAnsi" w:cstheme="minorHAnsi"/>
          <w:color w:val="000000" w:themeColor="text1"/>
        </w:rPr>
        <w:t xml:space="preserve">Boyle, Scriven, </w:t>
      </w:r>
      <w:proofErr w:type="spellStart"/>
      <w:r w:rsidR="00645E47" w:rsidRPr="00A929D4">
        <w:rPr>
          <w:rFonts w:asciiTheme="minorHAnsi" w:hAnsiTheme="minorHAnsi" w:cstheme="minorHAnsi"/>
          <w:color w:val="000000" w:themeColor="text1"/>
        </w:rPr>
        <w:t>Durning</w:t>
      </w:r>
      <w:proofErr w:type="spellEnd"/>
      <w:r w:rsidR="00645E47" w:rsidRPr="00A929D4">
        <w:rPr>
          <w:rFonts w:asciiTheme="minorHAnsi" w:hAnsiTheme="minorHAnsi" w:cstheme="minorHAnsi"/>
          <w:color w:val="000000" w:themeColor="text1"/>
        </w:rPr>
        <w:t xml:space="preserve"> and Downes (2011, P.73) explain that by practitioners adapting their lessons and using inclusive pedagogy such as ‘</w:t>
      </w:r>
      <w:r w:rsidR="00645E47" w:rsidRPr="00A929D4">
        <w:rPr>
          <w:rFonts w:asciiTheme="minorHAnsi" w:hAnsiTheme="minorHAnsi" w:cstheme="minorHAnsi"/>
          <w:i/>
          <w:iCs/>
          <w:color w:val="000000" w:themeColor="text1"/>
        </w:rPr>
        <w:t>direct instruction</w:t>
      </w:r>
      <w:r w:rsidR="00645E47" w:rsidRPr="00A929D4">
        <w:rPr>
          <w:rFonts w:asciiTheme="minorHAnsi" w:hAnsiTheme="minorHAnsi" w:cstheme="minorHAnsi"/>
          <w:color w:val="000000" w:themeColor="text1"/>
        </w:rPr>
        <w:t xml:space="preserve">, </w:t>
      </w:r>
      <w:r w:rsidR="00645E47" w:rsidRPr="00A929D4">
        <w:rPr>
          <w:rFonts w:asciiTheme="minorHAnsi" w:hAnsiTheme="minorHAnsi" w:cstheme="minorHAnsi"/>
          <w:i/>
          <w:iCs/>
          <w:color w:val="000000" w:themeColor="text1"/>
        </w:rPr>
        <w:t xml:space="preserve">cognitive strategies </w:t>
      </w:r>
      <w:r w:rsidR="00645E47" w:rsidRPr="00A929D4">
        <w:rPr>
          <w:rFonts w:asciiTheme="minorHAnsi" w:hAnsiTheme="minorHAnsi" w:cstheme="minorHAnsi"/>
          <w:color w:val="000000" w:themeColor="text1"/>
        </w:rPr>
        <w:t xml:space="preserve">and </w:t>
      </w:r>
      <w:r w:rsidR="00645E47" w:rsidRPr="00A929D4">
        <w:rPr>
          <w:rFonts w:asciiTheme="minorHAnsi" w:hAnsiTheme="minorHAnsi" w:cstheme="minorHAnsi"/>
          <w:i/>
          <w:iCs/>
          <w:color w:val="000000" w:themeColor="text1"/>
        </w:rPr>
        <w:t>co-operative learning’</w:t>
      </w:r>
      <w:r w:rsidR="00645E47" w:rsidRPr="00A929D4">
        <w:rPr>
          <w:rFonts w:asciiTheme="minorHAnsi" w:hAnsiTheme="minorHAnsi" w:cstheme="minorHAnsi"/>
          <w:color w:val="000000" w:themeColor="text1"/>
        </w:rPr>
        <w:t>, it will allow practitioners to implement inclusive strategies easier and the effect will be long</w:t>
      </w:r>
      <w:r w:rsidR="00FA4BEC" w:rsidRPr="00A929D4">
        <w:rPr>
          <w:rFonts w:asciiTheme="minorHAnsi" w:hAnsiTheme="minorHAnsi" w:cstheme="minorHAnsi"/>
          <w:color w:val="000000" w:themeColor="text1"/>
        </w:rPr>
        <w:t>-</w:t>
      </w:r>
      <w:r w:rsidR="00645E47" w:rsidRPr="00A929D4">
        <w:rPr>
          <w:rFonts w:asciiTheme="minorHAnsi" w:hAnsiTheme="minorHAnsi" w:cstheme="minorHAnsi"/>
          <w:color w:val="000000" w:themeColor="text1"/>
        </w:rPr>
        <w:t>lasting. For example, by following Vygotsky’s theory, practitioners can teach children to build on their skills through scaffolding which creates more independent learning</w:t>
      </w:r>
      <w:r w:rsidR="0070092A" w:rsidRPr="00A929D4">
        <w:rPr>
          <w:rFonts w:asciiTheme="minorHAnsi" w:hAnsiTheme="minorHAnsi" w:cstheme="minorHAnsi"/>
          <w:color w:val="000000" w:themeColor="text1"/>
        </w:rPr>
        <w:t>, this is</w:t>
      </w:r>
      <w:r w:rsidR="005D4B60" w:rsidRPr="00A929D4">
        <w:rPr>
          <w:rFonts w:asciiTheme="minorHAnsi" w:hAnsiTheme="minorHAnsi" w:cstheme="minorHAnsi"/>
          <w:color w:val="000000" w:themeColor="text1"/>
        </w:rPr>
        <w:t xml:space="preserve"> </w:t>
      </w:r>
      <w:r w:rsidR="000655E3" w:rsidRPr="00A929D4">
        <w:rPr>
          <w:rFonts w:asciiTheme="minorHAnsi" w:hAnsiTheme="minorHAnsi" w:cstheme="minorHAnsi"/>
          <w:color w:val="000000" w:themeColor="text1"/>
        </w:rPr>
        <w:t>commonly used within the foundation phase</w:t>
      </w:r>
      <w:r w:rsidR="0070092A" w:rsidRPr="00A929D4">
        <w:rPr>
          <w:rFonts w:asciiTheme="minorHAnsi" w:hAnsiTheme="minorHAnsi" w:cstheme="minorHAnsi"/>
          <w:color w:val="000000" w:themeColor="text1"/>
        </w:rPr>
        <w:t xml:space="preserve"> because </w:t>
      </w:r>
      <w:r w:rsidR="000655E3" w:rsidRPr="00A929D4">
        <w:rPr>
          <w:rFonts w:asciiTheme="minorHAnsi" w:hAnsiTheme="minorHAnsi" w:cstheme="minorHAnsi"/>
          <w:color w:val="000000" w:themeColor="text1"/>
        </w:rPr>
        <w:t>of the</w:t>
      </w:r>
      <w:r w:rsidR="0070092A" w:rsidRPr="00A929D4">
        <w:rPr>
          <w:rFonts w:asciiTheme="minorHAnsi" w:hAnsiTheme="minorHAnsi" w:cstheme="minorHAnsi"/>
          <w:color w:val="000000" w:themeColor="text1"/>
        </w:rPr>
        <w:t xml:space="preserve"> Zone of Proximal Development (ZPD) </w:t>
      </w:r>
      <w:r w:rsidR="00FE0A3B" w:rsidRPr="00A929D4">
        <w:rPr>
          <w:rFonts w:asciiTheme="minorHAnsi" w:hAnsiTheme="minorHAnsi" w:cstheme="minorHAnsi"/>
          <w:color w:val="000000" w:themeColor="text1"/>
        </w:rPr>
        <w:t xml:space="preserve">which </w:t>
      </w:r>
      <w:r w:rsidR="001F4F59" w:rsidRPr="00A929D4">
        <w:rPr>
          <w:rFonts w:asciiTheme="minorHAnsi" w:hAnsiTheme="minorHAnsi" w:cstheme="minorHAnsi"/>
          <w:color w:val="000000" w:themeColor="text1"/>
        </w:rPr>
        <w:t xml:space="preserve">refers to what a student can learn from others, such as their peers </w:t>
      </w:r>
      <w:r w:rsidR="00411FDD" w:rsidRPr="00A929D4">
        <w:rPr>
          <w:rFonts w:asciiTheme="minorHAnsi" w:hAnsiTheme="minorHAnsi" w:cstheme="minorHAnsi"/>
          <w:color w:val="000000" w:themeColor="text1"/>
        </w:rPr>
        <w:t xml:space="preserve">and more specifically, with peers who are more able than them </w:t>
      </w:r>
      <w:r w:rsidR="00982EA8" w:rsidRPr="00A929D4">
        <w:rPr>
          <w:rFonts w:asciiTheme="minorHAnsi" w:hAnsiTheme="minorHAnsi" w:cstheme="minorHAnsi"/>
          <w:color w:val="000000" w:themeColor="text1"/>
        </w:rPr>
        <w:t>which is what will be occurring within an inclusive classroom of children from all different backgrounds</w:t>
      </w:r>
      <w:r w:rsidR="00645E47" w:rsidRPr="00A929D4">
        <w:rPr>
          <w:rFonts w:asciiTheme="minorHAnsi" w:hAnsiTheme="minorHAnsi" w:cstheme="minorHAnsi"/>
          <w:color w:val="000000" w:themeColor="text1"/>
        </w:rPr>
        <w:t xml:space="preserve">. </w:t>
      </w:r>
      <w:r w:rsidR="005C17EF" w:rsidRPr="00A929D4">
        <w:rPr>
          <w:rFonts w:asciiTheme="minorHAnsi" w:hAnsiTheme="minorHAnsi" w:cstheme="minorHAnsi"/>
          <w:color w:val="000000" w:themeColor="text1"/>
        </w:rPr>
        <w:t>According to B</w:t>
      </w:r>
      <w:r w:rsidR="00BD3F4C" w:rsidRPr="00A929D4">
        <w:rPr>
          <w:rFonts w:asciiTheme="minorHAnsi" w:hAnsiTheme="minorHAnsi" w:cstheme="minorHAnsi"/>
          <w:color w:val="000000" w:themeColor="text1"/>
        </w:rPr>
        <w:t>oris (1995, P. 81)</w:t>
      </w:r>
      <w:r w:rsidR="005C17EF" w:rsidRPr="00A929D4">
        <w:rPr>
          <w:rFonts w:asciiTheme="minorHAnsi" w:hAnsiTheme="minorHAnsi" w:cstheme="minorHAnsi"/>
          <w:color w:val="000000" w:themeColor="text1"/>
        </w:rPr>
        <w:t xml:space="preserve">, </w:t>
      </w:r>
      <w:r w:rsidR="00936C43" w:rsidRPr="00A929D4">
        <w:rPr>
          <w:rFonts w:asciiTheme="minorHAnsi" w:hAnsiTheme="minorHAnsi" w:cstheme="minorHAnsi"/>
          <w:color w:val="000000" w:themeColor="text1"/>
        </w:rPr>
        <w:t xml:space="preserve">ZPD can have a ‘significant impact on the </w:t>
      </w:r>
      <w:r w:rsidR="00BD3F4C" w:rsidRPr="00A929D4">
        <w:rPr>
          <w:rFonts w:asciiTheme="minorHAnsi" w:hAnsiTheme="minorHAnsi" w:cstheme="minorHAnsi"/>
          <w:color w:val="000000" w:themeColor="text1"/>
        </w:rPr>
        <w:t>teaching</w:t>
      </w:r>
      <w:r w:rsidR="00936C43" w:rsidRPr="00A929D4">
        <w:rPr>
          <w:rFonts w:asciiTheme="minorHAnsi" w:hAnsiTheme="minorHAnsi" w:cstheme="minorHAnsi"/>
          <w:color w:val="000000" w:themeColor="text1"/>
        </w:rPr>
        <w:t xml:space="preserve"> of students with disabilities’ in particular</w:t>
      </w:r>
      <w:r w:rsidR="00BF2247" w:rsidRPr="00A929D4">
        <w:rPr>
          <w:rFonts w:asciiTheme="minorHAnsi" w:hAnsiTheme="minorHAnsi" w:cstheme="minorHAnsi"/>
          <w:color w:val="000000" w:themeColor="text1"/>
        </w:rPr>
        <w:t xml:space="preserve">, this is because </w:t>
      </w:r>
      <w:r w:rsidR="00BD3F4C" w:rsidRPr="00A929D4">
        <w:rPr>
          <w:rFonts w:asciiTheme="minorHAnsi" w:hAnsiTheme="minorHAnsi" w:cstheme="minorHAnsi"/>
          <w:color w:val="000000" w:themeColor="text1"/>
        </w:rPr>
        <w:t>Vygotsky’s</w:t>
      </w:r>
      <w:r w:rsidR="00BF2247" w:rsidRPr="00A929D4">
        <w:rPr>
          <w:rFonts w:asciiTheme="minorHAnsi" w:hAnsiTheme="minorHAnsi" w:cstheme="minorHAnsi"/>
          <w:color w:val="000000" w:themeColor="text1"/>
        </w:rPr>
        <w:t xml:space="preserve"> view on disability is that their difference</w:t>
      </w:r>
      <w:r w:rsidR="00CC55AF" w:rsidRPr="00A929D4">
        <w:rPr>
          <w:rFonts w:asciiTheme="minorHAnsi" w:hAnsiTheme="minorHAnsi" w:cstheme="minorHAnsi"/>
          <w:color w:val="000000" w:themeColor="text1"/>
        </w:rPr>
        <w:t>s</w:t>
      </w:r>
      <w:r w:rsidR="00BF2247" w:rsidRPr="00A929D4">
        <w:rPr>
          <w:rFonts w:asciiTheme="minorHAnsi" w:hAnsiTheme="minorHAnsi" w:cstheme="minorHAnsi"/>
          <w:color w:val="000000" w:themeColor="text1"/>
        </w:rPr>
        <w:t xml:space="preserve"> only become ‘abnormal</w:t>
      </w:r>
      <w:r w:rsidR="00CC55AF" w:rsidRPr="00A929D4">
        <w:rPr>
          <w:rFonts w:asciiTheme="minorHAnsi" w:hAnsiTheme="minorHAnsi" w:cstheme="minorHAnsi"/>
          <w:color w:val="000000" w:themeColor="text1"/>
        </w:rPr>
        <w:t xml:space="preserve">’ </w:t>
      </w:r>
      <w:r w:rsidR="009620BA" w:rsidRPr="00A929D4">
        <w:rPr>
          <w:rFonts w:asciiTheme="minorHAnsi" w:hAnsiTheme="minorHAnsi" w:cstheme="minorHAnsi"/>
          <w:color w:val="000000" w:themeColor="text1"/>
        </w:rPr>
        <w:t>when brought into a social context</w:t>
      </w:r>
      <w:r w:rsidR="00C84786" w:rsidRPr="00A929D4">
        <w:rPr>
          <w:rFonts w:asciiTheme="minorHAnsi" w:hAnsiTheme="minorHAnsi" w:cstheme="minorHAnsi"/>
          <w:color w:val="000000" w:themeColor="text1"/>
        </w:rPr>
        <w:t xml:space="preserve"> </w:t>
      </w:r>
      <w:r w:rsidR="009620BA" w:rsidRPr="00A929D4">
        <w:rPr>
          <w:rFonts w:asciiTheme="minorHAnsi" w:hAnsiTheme="minorHAnsi" w:cstheme="minorHAnsi"/>
          <w:color w:val="000000" w:themeColor="text1"/>
        </w:rPr>
        <w:t>such as a school environment</w:t>
      </w:r>
      <w:r w:rsidR="004F3ACA" w:rsidRPr="00A929D4">
        <w:rPr>
          <w:rFonts w:asciiTheme="minorHAnsi" w:hAnsiTheme="minorHAnsi" w:cstheme="minorHAnsi"/>
          <w:color w:val="000000" w:themeColor="text1"/>
        </w:rPr>
        <w:t xml:space="preserve">, </w:t>
      </w:r>
      <w:r w:rsidR="00BD3F4C" w:rsidRPr="00A929D4">
        <w:rPr>
          <w:rFonts w:asciiTheme="minorHAnsi" w:hAnsiTheme="minorHAnsi" w:cstheme="minorHAnsi"/>
          <w:color w:val="000000" w:themeColor="text1"/>
        </w:rPr>
        <w:t>however</w:t>
      </w:r>
      <w:r w:rsidR="004F3ACA" w:rsidRPr="00A929D4">
        <w:rPr>
          <w:rFonts w:asciiTheme="minorHAnsi" w:hAnsiTheme="minorHAnsi" w:cstheme="minorHAnsi"/>
          <w:color w:val="000000" w:themeColor="text1"/>
        </w:rPr>
        <w:t>, within their own environment</w:t>
      </w:r>
      <w:r w:rsidR="001F740E" w:rsidRPr="00A929D4">
        <w:rPr>
          <w:rFonts w:asciiTheme="minorHAnsi" w:hAnsiTheme="minorHAnsi" w:cstheme="minorHAnsi"/>
          <w:color w:val="000000" w:themeColor="text1"/>
        </w:rPr>
        <w:t xml:space="preserve"> </w:t>
      </w:r>
      <w:r w:rsidR="00B4176E" w:rsidRPr="00A929D4">
        <w:rPr>
          <w:rFonts w:asciiTheme="minorHAnsi" w:hAnsiTheme="minorHAnsi" w:cstheme="minorHAnsi"/>
          <w:color w:val="000000" w:themeColor="text1"/>
        </w:rPr>
        <w:t xml:space="preserve">where they are surrounded with children of the same ALN, </w:t>
      </w:r>
      <w:r w:rsidR="00E25DAC" w:rsidRPr="00A929D4">
        <w:rPr>
          <w:rFonts w:asciiTheme="minorHAnsi" w:hAnsiTheme="minorHAnsi" w:cstheme="minorHAnsi"/>
          <w:color w:val="000000" w:themeColor="text1"/>
        </w:rPr>
        <w:t xml:space="preserve">‘there is no perceived </w:t>
      </w:r>
      <w:r w:rsidR="00BD3F4C" w:rsidRPr="00A929D4">
        <w:rPr>
          <w:rFonts w:asciiTheme="minorHAnsi" w:hAnsiTheme="minorHAnsi" w:cstheme="minorHAnsi"/>
          <w:color w:val="000000" w:themeColor="text1"/>
        </w:rPr>
        <w:t>disability</w:t>
      </w:r>
      <w:r w:rsidR="00E25DAC" w:rsidRPr="00A929D4">
        <w:rPr>
          <w:rFonts w:asciiTheme="minorHAnsi" w:hAnsiTheme="minorHAnsi" w:cstheme="minorHAnsi"/>
          <w:color w:val="000000" w:themeColor="text1"/>
        </w:rPr>
        <w:t>’</w:t>
      </w:r>
      <w:r w:rsidR="00AF08ED" w:rsidRPr="00A929D4">
        <w:rPr>
          <w:rFonts w:asciiTheme="minorHAnsi" w:hAnsiTheme="minorHAnsi" w:cstheme="minorHAnsi"/>
          <w:color w:val="000000" w:themeColor="text1"/>
        </w:rPr>
        <w:t>. Therefore</w:t>
      </w:r>
      <w:r w:rsidR="00E671B9" w:rsidRPr="00A929D4">
        <w:rPr>
          <w:rFonts w:asciiTheme="minorHAnsi" w:hAnsiTheme="minorHAnsi" w:cstheme="minorHAnsi"/>
          <w:color w:val="000000" w:themeColor="text1"/>
        </w:rPr>
        <w:t xml:space="preserve">, by </w:t>
      </w:r>
      <w:r w:rsidR="00B81C45" w:rsidRPr="00A929D4">
        <w:rPr>
          <w:rFonts w:asciiTheme="minorHAnsi" w:hAnsiTheme="minorHAnsi" w:cstheme="minorHAnsi"/>
          <w:color w:val="000000" w:themeColor="text1"/>
        </w:rPr>
        <w:t xml:space="preserve">assessing each child </w:t>
      </w:r>
      <w:r w:rsidR="002C1167" w:rsidRPr="00A929D4">
        <w:rPr>
          <w:rFonts w:asciiTheme="minorHAnsi" w:hAnsiTheme="minorHAnsi" w:cstheme="minorHAnsi"/>
          <w:color w:val="000000" w:themeColor="text1"/>
        </w:rPr>
        <w:t>through IDP’s, it helps determine their ZPD which will aid in creating a more inclusive atmosphere for the child.</w:t>
      </w:r>
    </w:p>
    <w:p w14:paraId="73513C77" w14:textId="770FFE3E" w:rsidR="00645E47" w:rsidRPr="00A929D4" w:rsidRDefault="00645E47" w:rsidP="009D5A8C">
      <w:pPr>
        <w:pStyle w:val="NormalWeb"/>
        <w:spacing w:line="360" w:lineRule="auto"/>
        <w:jc w:val="both"/>
        <w:rPr>
          <w:rFonts w:asciiTheme="minorHAnsi" w:hAnsiTheme="minorHAnsi" w:cstheme="minorHAnsi"/>
          <w:color w:val="000000" w:themeColor="text1"/>
        </w:rPr>
      </w:pPr>
      <w:r w:rsidRPr="00A929D4">
        <w:rPr>
          <w:rFonts w:asciiTheme="minorHAnsi" w:hAnsiTheme="minorHAnsi" w:cstheme="minorHAnsi"/>
          <w:color w:val="000000" w:themeColor="text1"/>
        </w:rPr>
        <w:t>Additionally, B</w:t>
      </w:r>
      <w:r w:rsidR="00FE0A3B" w:rsidRPr="00A929D4">
        <w:rPr>
          <w:rFonts w:asciiTheme="minorHAnsi" w:hAnsiTheme="minorHAnsi" w:cstheme="minorHAnsi"/>
          <w:color w:val="000000" w:themeColor="text1"/>
        </w:rPr>
        <w:t>oyle et al. (2011, P.75)</w:t>
      </w:r>
      <w:r w:rsidRPr="00A929D4">
        <w:rPr>
          <w:rFonts w:asciiTheme="minorHAnsi" w:hAnsiTheme="minorHAnsi" w:cstheme="minorHAnsi"/>
          <w:color w:val="000000" w:themeColor="text1"/>
        </w:rPr>
        <w:t xml:space="preserve"> state that having a range of diverse strategies already in place can make children feel more included and indicates that doing this causes little </w:t>
      </w:r>
      <w:r w:rsidRPr="00A929D4">
        <w:rPr>
          <w:rFonts w:asciiTheme="minorHAnsi" w:hAnsiTheme="minorHAnsi" w:cstheme="minorHAnsi"/>
          <w:color w:val="000000" w:themeColor="text1"/>
        </w:rPr>
        <w:lastRenderedPageBreak/>
        <w:t>disruption to the pupils but rather enhances their learning as well</w:t>
      </w:r>
      <w:r w:rsidR="00A4160F" w:rsidRPr="00A929D4">
        <w:rPr>
          <w:rFonts w:asciiTheme="minorHAnsi" w:hAnsiTheme="minorHAnsi" w:cstheme="minorHAnsi"/>
          <w:color w:val="000000" w:themeColor="text1"/>
        </w:rPr>
        <w:t>,</w:t>
      </w:r>
      <w:r w:rsidR="00C36179" w:rsidRPr="00A929D4">
        <w:rPr>
          <w:rFonts w:asciiTheme="minorHAnsi" w:hAnsiTheme="minorHAnsi" w:cstheme="minorHAnsi"/>
          <w:color w:val="000000" w:themeColor="text1"/>
        </w:rPr>
        <w:t xml:space="preserve"> h</w:t>
      </w:r>
      <w:r w:rsidRPr="00A929D4">
        <w:rPr>
          <w:rFonts w:asciiTheme="minorHAnsi" w:hAnsiTheme="minorHAnsi" w:cstheme="minorHAnsi"/>
          <w:color w:val="000000" w:themeColor="text1"/>
        </w:rPr>
        <w:t xml:space="preserve">owever, although inclusive practice can be extremely effective, it cannot operate in isolation- </w:t>
      </w:r>
      <w:r w:rsidR="00C36179" w:rsidRPr="00A929D4">
        <w:rPr>
          <w:rFonts w:asciiTheme="minorHAnsi" w:hAnsiTheme="minorHAnsi" w:cstheme="minorHAnsi"/>
          <w:color w:val="000000" w:themeColor="text1"/>
        </w:rPr>
        <w:t>‘</w:t>
      </w:r>
      <w:r w:rsidRPr="00A929D4">
        <w:rPr>
          <w:rFonts w:asciiTheme="minorHAnsi" w:hAnsiTheme="minorHAnsi" w:cstheme="minorHAnsi"/>
          <w:color w:val="000000" w:themeColor="text1"/>
        </w:rPr>
        <w:t xml:space="preserve">it requires collegial support’ which was also </w:t>
      </w:r>
      <w:r w:rsidR="009D5EDD" w:rsidRPr="00A929D4">
        <w:rPr>
          <w:rFonts w:asciiTheme="minorHAnsi" w:hAnsiTheme="minorHAnsi" w:cstheme="minorHAnsi"/>
          <w:color w:val="000000" w:themeColor="text1"/>
        </w:rPr>
        <w:t>emphasised</w:t>
      </w:r>
      <w:r w:rsidRPr="00A929D4">
        <w:rPr>
          <w:rFonts w:asciiTheme="minorHAnsi" w:hAnsiTheme="minorHAnsi" w:cstheme="minorHAnsi"/>
          <w:color w:val="000000" w:themeColor="text1"/>
        </w:rPr>
        <w:t xml:space="preserve"> by </w:t>
      </w:r>
      <w:r w:rsidR="00486E33" w:rsidRPr="00A929D4">
        <w:rPr>
          <w:rFonts w:asciiTheme="minorHAnsi" w:hAnsiTheme="minorHAnsi" w:cstheme="minorHAnsi"/>
          <w:color w:val="000000" w:themeColor="text1"/>
        </w:rPr>
        <w:t xml:space="preserve">Holland (2018) and WAG (2017) in terms of having collaboration amongst different practitioners, the child and their parents.  </w:t>
      </w:r>
    </w:p>
    <w:p w14:paraId="7C3F26E2" w14:textId="3D8B3154" w:rsidR="00C2189F" w:rsidRPr="00A929D4" w:rsidRDefault="007E2CFF" w:rsidP="009D5A8C">
      <w:pPr>
        <w:pStyle w:val="NormalWeb"/>
        <w:spacing w:line="360" w:lineRule="auto"/>
        <w:jc w:val="both"/>
        <w:rPr>
          <w:rFonts w:asciiTheme="minorHAnsi" w:hAnsiTheme="minorHAnsi" w:cstheme="minorHAnsi"/>
          <w:color w:val="000000" w:themeColor="text1"/>
        </w:rPr>
      </w:pPr>
      <w:r w:rsidRPr="00A929D4">
        <w:rPr>
          <w:rFonts w:asciiTheme="minorHAnsi" w:hAnsiTheme="minorHAnsi" w:cstheme="minorHAnsi"/>
          <w:color w:val="000000" w:themeColor="text1"/>
        </w:rPr>
        <w:t xml:space="preserve">In conclusion, </w:t>
      </w:r>
      <w:r w:rsidR="00C2189F" w:rsidRPr="00A929D4">
        <w:rPr>
          <w:rFonts w:asciiTheme="minorHAnsi" w:hAnsiTheme="minorHAnsi" w:cstheme="minorHAnsi"/>
          <w:color w:val="000000" w:themeColor="text1"/>
        </w:rPr>
        <w:t xml:space="preserve">an inclusive classroom and school ethos will give children of all backgrounds equal opportunities where they feel supported and that the curriculum is conducive to each of their needs. Having an inclusive classroom can benefit every child, ranging from those with ALN to those whose first language isn’t English, even though they have different needs, the strategies can still help in terms of their social skills which both children may be suffering from which is leading to the feelings of exclusion from their peers. This approach to teaching also increases children’s understanding and tolerance while emphasising the need to respect one another. By children feeling as though are included they will become more confident which increases their independence and furthers their cognitive development.  </w:t>
      </w:r>
    </w:p>
    <w:p w14:paraId="7C816CC1" w14:textId="7E0EB3BB" w:rsidR="00324377" w:rsidRPr="00A929D4" w:rsidRDefault="006E75F4" w:rsidP="009D5A8C">
      <w:pPr>
        <w:pStyle w:val="NormalWeb"/>
        <w:spacing w:line="360" w:lineRule="auto"/>
        <w:jc w:val="both"/>
        <w:rPr>
          <w:rFonts w:asciiTheme="minorHAnsi" w:hAnsiTheme="minorHAnsi" w:cstheme="minorHAnsi"/>
          <w:color w:val="000000" w:themeColor="text1"/>
        </w:rPr>
      </w:pPr>
      <w:r w:rsidRPr="00A929D4">
        <w:rPr>
          <w:rFonts w:asciiTheme="minorHAnsi" w:hAnsiTheme="minorHAnsi" w:cstheme="minorHAnsi"/>
          <w:color w:val="000000" w:themeColor="text1"/>
        </w:rPr>
        <w:t xml:space="preserve">Other than the children themselves, </w:t>
      </w:r>
      <w:r w:rsidR="009F4310" w:rsidRPr="00A929D4">
        <w:rPr>
          <w:rFonts w:asciiTheme="minorHAnsi" w:hAnsiTheme="minorHAnsi" w:cstheme="minorHAnsi"/>
          <w:color w:val="000000" w:themeColor="text1"/>
        </w:rPr>
        <w:t xml:space="preserve">encouraging inclusive </w:t>
      </w:r>
      <w:r w:rsidR="00E87D2F" w:rsidRPr="00A929D4">
        <w:rPr>
          <w:rFonts w:asciiTheme="minorHAnsi" w:hAnsiTheme="minorHAnsi" w:cstheme="minorHAnsi"/>
          <w:color w:val="000000" w:themeColor="text1"/>
        </w:rPr>
        <w:t>pedagogy’s</w:t>
      </w:r>
      <w:r w:rsidR="009F4310" w:rsidRPr="00A929D4">
        <w:rPr>
          <w:rFonts w:asciiTheme="minorHAnsi" w:hAnsiTheme="minorHAnsi" w:cstheme="minorHAnsi"/>
          <w:color w:val="000000" w:themeColor="text1"/>
        </w:rPr>
        <w:t xml:space="preserve"> can </w:t>
      </w:r>
      <w:r w:rsidR="00761AF5" w:rsidRPr="00A929D4">
        <w:rPr>
          <w:rFonts w:asciiTheme="minorHAnsi" w:hAnsiTheme="minorHAnsi" w:cstheme="minorHAnsi"/>
          <w:color w:val="000000" w:themeColor="text1"/>
        </w:rPr>
        <w:t>lead to staff being more aware of how to support children to feel safer and included within their education</w:t>
      </w:r>
      <w:r w:rsidR="009F4310" w:rsidRPr="00A929D4">
        <w:rPr>
          <w:rFonts w:asciiTheme="minorHAnsi" w:hAnsiTheme="minorHAnsi" w:cstheme="minorHAnsi"/>
          <w:color w:val="000000" w:themeColor="text1"/>
        </w:rPr>
        <w:t xml:space="preserve"> through </w:t>
      </w:r>
      <w:r w:rsidR="00761AF5" w:rsidRPr="00A929D4">
        <w:rPr>
          <w:rFonts w:asciiTheme="minorHAnsi" w:hAnsiTheme="minorHAnsi" w:cstheme="minorHAnsi"/>
          <w:color w:val="000000" w:themeColor="text1"/>
        </w:rPr>
        <w:t>consistently having good communication with the child and caregivers (</w:t>
      </w:r>
      <w:r w:rsidR="00324377" w:rsidRPr="00A929D4">
        <w:rPr>
          <w:rFonts w:asciiTheme="minorHAnsi" w:hAnsiTheme="minorHAnsi" w:cstheme="minorHAnsi"/>
          <w:color w:val="000000" w:themeColor="text1"/>
        </w:rPr>
        <w:t>a</w:t>
      </w:r>
      <w:r w:rsidR="00761AF5" w:rsidRPr="00A929D4">
        <w:rPr>
          <w:rFonts w:asciiTheme="minorHAnsi" w:hAnsiTheme="minorHAnsi" w:cstheme="minorHAnsi"/>
          <w:color w:val="000000" w:themeColor="text1"/>
        </w:rPr>
        <w:t xml:space="preserve">s explained previously in IDP’s). </w:t>
      </w:r>
      <w:r w:rsidR="00886BC7" w:rsidRPr="00A929D4">
        <w:rPr>
          <w:rFonts w:asciiTheme="minorHAnsi" w:hAnsiTheme="minorHAnsi" w:cstheme="minorHAnsi"/>
          <w:color w:val="000000" w:themeColor="text1"/>
        </w:rPr>
        <w:t xml:space="preserve">Having open </w:t>
      </w:r>
      <w:r w:rsidR="00E87D2F" w:rsidRPr="00A929D4">
        <w:rPr>
          <w:rFonts w:asciiTheme="minorHAnsi" w:hAnsiTheme="minorHAnsi" w:cstheme="minorHAnsi"/>
          <w:color w:val="000000" w:themeColor="text1"/>
        </w:rPr>
        <w:t>conversations</w:t>
      </w:r>
      <w:r w:rsidR="00886BC7" w:rsidRPr="00A929D4">
        <w:rPr>
          <w:rFonts w:asciiTheme="minorHAnsi" w:hAnsiTheme="minorHAnsi" w:cstheme="minorHAnsi"/>
          <w:color w:val="000000" w:themeColor="text1"/>
        </w:rPr>
        <w:t xml:space="preserve"> with children about ho</w:t>
      </w:r>
      <w:r w:rsidR="00E87D2F" w:rsidRPr="00A929D4">
        <w:rPr>
          <w:rFonts w:asciiTheme="minorHAnsi" w:hAnsiTheme="minorHAnsi" w:cstheme="minorHAnsi"/>
          <w:color w:val="000000" w:themeColor="text1"/>
        </w:rPr>
        <w:t>w</w:t>
      </w:r>
      <w:r w:rsidR="00886BC7" w:rsidRPr="00A929D4">
        <w:rPr>
          <w:rFonts w:asciiTheme="minorHAnsi" w:hAnsiTheme="minorHAnsi" w:cstheme="minorHAnsi"/>
          <w:color w:val="000000" w:themeColor="text1"/>
        </w:rPr>
        <w:t xml:space="preserve"> they can express ho</w:t>
      </w:r>
      <w:r w:rsidR="00E87D2F" w:rsidRPr="00A929D4">
        <w:rPr>
          <w:rFonts w:asciiTheme="minorHAnsi" w:hAnsiTheme="minorHAnsi" w:cstheme="minorHAnsi"/>
          <w:color w:val="000000" w:themeColor="text1"/>
        </w:rPr>
        <w:t>w</w:t>
      </w:r>
      <w:r w:rsidR="00886BC7" w:rsidRPr="00A929D4">
        <w:rPr>
          <w:rFonts w:asciiTheme="minorHAnsi" w:hAnsiTheme="minorHAnsi" w:cstheme="minorHAnsi"/>
          <w:color w:val="000000" w:themeColor="text1"/>
        </w:rPr>
        <w:t xml:space="preserve"> they feel </w:t>
      </w:r>
      <w:r w:rsidR="00F277DA" w:rsidRPr="00A929D4">
        <w:rPr>
          <w:rFonts w:asciiTheme="minorHAnsi" w:hAnsiTheme="minorHAnsi" w:cstheme="minorHAnsi"/>
          <w:color w:val="000000" w:themeColor="text1"/>
        </w:rPr>
        <w:t xml:space="preserve">will create a safer and inclusive </w:t>
      </w:r>
      <w:r w:rsidR="00E87D2F" w:rsidRPr="00A929D4">
        <w:rPr>
          <w:rFonts w:asciiTheme="minorHAnsi" w:hAnsiTheme="minorHAnsi" w:cstheme="minorHAnsi"/>
          <w:color w:val="000000" w:themeColor="text1"/>
        </w:rPr>
        <w:t>environment</w:t>
      </w:r>
      <w:r w:rsidR="00F277DA" w:rsidRPr="00A929D4">
        <w:rPr>
          <w:rFonts w:asciiTheme="minorHAnsi" w:hAnsiTheme="minorHAnsi" w:cstheme="minorHAnsi"/>
          <w:color w:val="000000" w:themeColor="text1"/>
        </w:rPr>
        <w:t xml:space="preserve"> as the child is more likely to </w:t>
      </w:r>
      <w:r w:rsidR="000F0E43" w:rsidRPr="00A929D4">
        <w:rPr>
          <w:rFonts w:asciiTheme="minorHAnsi" w:hAnsiTheme="minorHAnsi" w:cstheme="minorHAnsi"/>
          <w:color w:val="000000" w:themeColor="text1"/>
        </w:rPr>
        <w:t xml:space="preserve">tell a </w:t>
      </w:r>
      <w:r w:rsidR="00537C99" w:rsidRPr="00A929D4">
        <w:rPr>
          <w:rFonts w:asciiTheme="minorHAnsi" w:hAnsiTheme="minorHAnsi" w:cstheme="minorHAnsi"/>
          <w:color w:val="000000" w:themeColor="text1"/>
        </w:rPr>
        <w:t>practitioner</w:t>
      </w:r>
      <w:r w:rsidR="000F0E43" w:rsidRPr="00A929D4">
        <w:rPr>
          <w:rFonts w:asciiTheme="minorHAnsi" w:hAnsiTheme="minorHAnsi" w:cstheme="minorHAnsi"/>
          <w:color w:val="000000" w:themeColor="text1"/>
        </w:rPr>
        <w:t xml:space="preserve"> </w:t>
      </w:r>
      <w:r w:rsidR="00537C99" w:rsidRPr="00A929D4">
        <w:rPr>
          <w:rFonts w:asciiTheme="minorHAnsi" w:hAnsiTheme="minorHAnsi" w:cstheme="minorHAnsi"/>
          <w:color w:val="000000" w:themeColor="text1"/>
        </w:rPr>
        <w:t xml:space="preserve">about any </w:t>
      </w:r>
      <w:r w:rsidR="00284A80" w:rsidRPr="00A929D4">
        <w:rPr>
          <w:rFonts w:asciiTheme="minorHAnsi" w:hAnsiTheme="minorHAnsi" w:cstheme="minorHAnsi"/>
          <w:color w:val="000000" w:themeColor="text1"/>
        </w:rPr>
        <w:t>barriers,</w:t>
      </w:r>
      <w:r w:rsidR="00537C99" w:rsidRPr="00A929D4">
        <w:rPr>
          <w:rFonts w:asciiTheme="minorHAnsi" w:hAnsiTheme="minorHAnsi" w:cstheme="minorHAnsi"/>
          <w:color w:val="000000" w:themeColor="text1"/>
        </w:rPr>
        <w:t xml:space="preserve"> they feel they are experiencing </w:t>
      </w:r>
      <w:r w:rsidR="00114100" w:rsidRPr="00A929D4">
        <w:rPr>
          <w:rFonts w:asciiTheme="minorHAnsi" w:hAnsiTheme="minorHAnsi" w:cstheme="minorHAnsi"/>
          <w:color w:val="000000" w:themeColor="text1"/>
        </w:rPr>
        <w:t>and how to overcome it</w:t>
      </w:r>
      <w:r w:rsidR="00284A80" w:rsidRPr="00A929D4">
        <w:rPr>
          <w:rFonts w:asciiTheme="minorHAnsi" w:hAnsiTheme="minorHAnsi" w:cstheme="minorHAnsi"/>
          <w:color w:val="000000" w:themeColor="text1"/>
        </w:rPr>
        <w:t>. T</w:t>
      </w:r>
      <w:r w:rsidR="00114100" w:rsidRPr="00A929D4">
        <w:rPr>
          <w:rFonts w:asciiTheme="minorHAnsi" w:hAnsiTheme="minorHAnsi" w:cstheme="minorHAnsi"/>
          <w:color w:val="000000" w:themeColor="text1"/>
        </w:rPr>
        <w:t xml:space="preserve">his was a major theme within the RR schools who focus a lot on how to deal with conflict and dealing with different types of people </w:t>
      </w:r>
      <w:r w:rsidR="00F35FA6" w:rsidRPr="00A929D4">
        <w:rPr>
          <w:rFonts w:asciiTheme="minorHAnsi" w:hAnsiTheme="minorHAnsi" w:cstheme="minorHAnsi"/>
          <w:color w:val="000000" w:themeColor="text1"/>
        </w:rPr>
        <w:t>so that they can solve the issue</w:t>
      </w:r>
      <w:r w:rsidR="00284A80" w:rsidRPr="00A929D4">
        <w:rPr>
          <w:rFonts w:asciiTheme="minorHAnsi" w:hAnsiTheme="minorHAnsi" w:cstheme="minorHAnsi"/>
          <w:color w:val="000000" w:themeColor="text1"/>
        </w:rPr>
        <w:t xml:space="preserve"> and</w:t>
      </w:r>
      <w:r w:rsidR="00F35FA6" w:rsidRPr="00A929D4">
        <w:rPr>
          <w:rFonts w:asciiTheme="minorHAnsi" w:hAnsiTheme="minorHAnsi" w:cstheme="minorHAnsi"/>
          <w:color w:val="000000" w:themeColor="text1"/>
        </w:rPr>
        <w:t xml:space="preserve"> potentially establish friendships</w:t>
      </w:r>
      <w:r w:rsidR="00284A80" w:rsidRPr="00A929D4">
        <w:rPr>
          <w:rFonts w:asciiTheme="minorHAnsi" w:hAnsiTheme="minorHAnsi" w:cstheme="minorHAnsi"/>
          <w:color w:val="000000" w:themeColor="text1"/>
        </w:rPr>
        <w:t>,</w:t>
      </w:r>
      <w:r w:rsidR="006E7CFD" w:rsidRPr="00A929D4">
        <w:rPr>
          <w:rFonts w:asciiTheme="minorHAnsi" w:hAnsiTheme="minorHAnsi" w:cstheme="minorHAnsi"/>
          <w:color w:val="000000" w:themeColor="text1"/>
        </w:rPr>
        <w:t xml:space="preserve"> leading to a more inclusive class.</w:t>
      </w:r>
      <w:r w:rsidR="00284A80" w:rsidRPr="00A929D4">
        <w:rPr>
          <w:rFonts w:asciiTheme="minorHAnsi" w:hAnsiTheme="minorHAnsi" w:cstheme="minorHAnsi"/>
          <w:color w:val="000000" w:themeColor="text1"/>
        </w:rPr>
        <w:t xml:space="preserve"> Therefore, due to the </w:t>
      </w:r>
      <w:r w:rsidR="00E236B8" w:rsidRPr="00A929D4">
        <w:rPr>
          <w:rFonts w:asciiTheme="minorHAnsi" w:hAnsiTheme="minorHAnsi" w:cstheme="minorHAnsi"/>
          <w:color w:val="000000" w:themeColor="text1"/>
        </w:rPr>
        <w:t>positive</w:t>
      </w:r>
      <w:r w:rsidR="00284A80" w:rsidRPr="00A929D4">
        <w:rPr>
          <w:rFonts w:asciiTheme="minorHAnsi" w:hAnsiTheme="minorHAnsi" w:cstheme="minorHAnsi"/>
          <w:color w:val="000000" w:themeColor="text1"/>
        </w:rPr>
        <w:t xml:space="preserve"> impact RR schools have seen </w:t>
      </w:r>
      <w:r w:rsidR="00E236B8" w:rsidRPr="00A929D4">
        <w:rPr>
          <w:rFonts w:asciiTheme="minorHAnsi" w:hAnsiTheme="minorHAnsi" w:cstheme="minorHAnsi"/>
          <w:color w:val="000000" w:themeColor="text1"/>
        </w:rPr>
        <w:t xml:space="preserve">by becoming more inclusive to children’s needs, it will be interesting to see how well schools will improve with the new curriculum which is also aiming to become more inclusive. </w:t>
      </w:r>
    </w:p>
    <w:p w14:paraId="2BE6A71D" w14:textId="6739BD10" w:rsidR="009D5A8C" w:rsidRPr="009D5A8C" w:rsidRDefault="0036066A" w:rsidP="009D5A8C">
      <w:pPr>
        <w:pStyle w:val="NormalWeb"/>
        <w:spacing w:line="360" w:lineRule="auto"/>
        <w:jc w:val="both"/>
        <w:rPr>
          <w:rFonts w:asciiTheme="minorHAnsi" w:hAnsiTheme="minorHAnsi" w:cstheme="minorHAnsi"/>
          <w:color w:val="000000" w:themeColor="text1"/>
        </w:rPr>
      </w:pPr>
      <w:r>
        <w:rPr>
          <w:rFonts w:asciiTheme="minorHAnsi" w:hAnsiTheme="minorHAnsi" w:cstheme="minorHAnsi"/>
          <w:color w:val="000000" w:themeColor="text1"/>
        </w:rPr>
        <w:t>Wordcount:</w:t>
      </w:r>
      <w:r w:rsidR="00425671">
        <w:rPr>
          <w:rFonts w:asciiTheme="minorHAnsi" w:hAnsiTheme="minorHAnsi" w:cstheme="minorHAnsi"/>
          <w:color w:val="000000" w:themeColor="text1"/>
        </w:rPr>
        <w:t xml:space="preserve"> </w:t>
      </w:r>
      <w:r w:rsidR="009D5A8C">
        <w:rPr>
          <w:rFonts w:asciiTheme="minorHAnsi" w:hAnsiTheme="minorHAnsi" w:cstheme="minorHAnsi"/>
          <w:color w:val="000000" w:themeColor="text1"/>
        </w:rPr>
        <w:t>3</w:t>
      </w:r>
      <w:r w:rsidR="00A929D4">
        <w:rPr>
          <w:rFonts w:asciiTheme="minorHAnsi" w:hAnsiTheme="minorHAnsi" w:cstheme="minorHAnsi"/>
          <w:color w:val="000000" w:themeColor="text1"/>
        </w:rPr>
        <w:t>189</w:t>
      </w:r>
    </w:p>
    <w:p w14:paraId="6355BCB8" w14:textId="11FB020F" w:rsidR="00A15733" w:rsidRDefault="00A15733" w:rsidP="00A15733">
      <w:pPr>
        <w:tabs>
          <w:tab w:val="left" w:pos="1315"/>
        </w:tabs>
      </w:pPr>
    </w:p>
    <w:p w14:paraId="658AAE92" w14:textId="77777777" w:rsidR="0036066A" w:rsidRDefault="0036066A" w:rsidP="00A15733">
      <w:pPr>
        <w:tabs>
          <w:tab w:val="left" w:pos="1315"/>
        </w:tabs>
      </w:pPr>
    </w:p>
    <w:p w14:paraId="09B843B2" w14:textId="7D09AEBF" w:rsidR="00A15733" w:rsidRDefault="00A15733" w:rsidP="00A15733">
      <w:pPr>
        <w:tabs>
          <w:tab w:val="left" w:pos="1315"/>
        </w:tabs>
      </w:pPr>
    </w:p>
    <w:p w14:paraId="57C3F4EC" w14:textId="31D279A3" w:rsidR="00EF241A" w:rsidRPr="00C47D4A" w:rsidRDefault="003E67D8" w:rsidP="003E67D8">
      <w:pPr>
        <w:spacing w:before="100" w:beforeAutospacing="1" w:after="100" w:afterAutospacing="1"/>
        <w:rPr>
          <w:rFonts w:ascii="Times New Roman" w:eastAsia="Times New Roman" w:hAnsi="Times New Roman" w:cs="Times New Roman"/>
          <w:u w:val="single"/>
          <w:lang w:eastAsia="en-GB"/>
        </w:rPr>
      </w:pPr>
      <w:r w:rsidRPr="00C47D4A">
        <w:rPr>
          <w:u w:val="single"/>
        </w:rPr>
        <w:lastRenderedPageBreak/>
        <w:t>Reference List:</w:t>
      </w:r>
      <w:r w:rsidR="00EF241A" w:rsidRPr="00C47D4A">
        <w:rPr>
          <w:rFonts w:ascii="AdvOT1ef757c0" w:hAnsi="AdvOT1ef757c0"/>
          <w:u w:val="single"/>
        </w:rPr>
        <w:t xml:space="preserve"> </w:t>
      </w:r>
    </w:p>
    <w:p w14:paraId="46A4C927" w14:textId="0EA34872" w:rsidR="000C1368" w:rsidRPr="000C1368" w:rsidRDefault="000C1368" w:rsidP="00BD3F4C">
      <w:pPr>
        <w:pStyle w:val="NormalWeb"/>
        <w:rPr>
          <w:rFonts w:asciiTheme="minorHAnsi" w:hAnsiTheme="minorHAnsi" w:cstheme="minorHAnsi"/>
        </w:rPr>
      </w:pPr>
      <w:r w:rsidRPr="000C1368">
        <w:rPr>
          <w:rFonts w:asciiTheme="minorHAnsi" w:hAnsiTheme="minorHAnsi" w:cstheme="minorHAnsi"/>
        </w:rPr>
        <w:t xml:space="preserve">Boris, G. (1995) </w:t>
      </w:r>
      <w:r w:rsidRPr="000C1368">
        <w:rPr>
          <w:rFonts w:asciiTheme="minorHAnsi" w:hAnsiTheme="minorHAnsi" w:cstheme="minorHAnsi"/>
          <w:i/>
          <w:iCs/>
        </w:rPr>
        <w:t xml:space="preserve">The Social/Cultural Implications of Disability: Vygotsky’s Paradigm for Special Education. </w:t>
      </w:r>
      <w:r w:rsidRPr="000C1368">
        <w:rPr>
          <w:rFonts w:asciiTheme="minorHAnsi" w:hAnsiTheme="minorHAnsi" w:cstheme="minorHAnsi"/>
        </w:rPr>
        <w:t>Educational Psychologist.</w:t>
      </w:r>
    </w:p>
    <w:p w14:paraId="3AC5B7E8" w14:textId="0BE9425B" w:rsidR="000C1368" w:rsidRPr="000C1368" w:rsidRDefault="000C1368" w:rsidP="00736797">
      <w:pPr>
        <w:pStyle w:val="NormalWeb"/>
        <w:rPr>
          <w:rFonts w:asciiTheme="minorHAnsi" w:hAnsiTheme="minorHAnsi" w:cstheme="minorHAnsi"/>
          <w:color w:val="00A5EA"/>
        </w:rPr>
      </w:pPr>
      <w:r w:rsidRPr="000C1368">
        <w:rPr>
          <w:rFonts w:asciiTheme="minorHAnsi" w:hAnsiTheme="minorHAnsi" w:cstheme="minorHAnsi"/>
          <w:color w:val="000000" w:themeColor="text1"/>
        </w:rPr>
        <w:t xml:space="preserve">Boyle, C., Scriven, B., </w:t>
      </w:r>
      <w:proofErr w:type="spellStart"/>
      <w:r w:rsidRPr="000C1368">
        <w:rPr>
          <w:rFonts w:asciiTheme="minorHAnsi" w:hAnsiTheme="minorHAnsi" w:cstheme="minorHAnsi"/>
          <w:color w:val="000000" w:themeColor="text1"/>
        </w:rPr>
        <w:t>Durning</w:t>
      </w:r>
      <w:proofErr w:type="spellEnd"/>
      <w:r w:rsidRPr="000C1368">
        <w:rPr>
          <w:rFonts w:asciiTheme="minorHAnsi" w:hAnsiTheme="minorHAnsi" w:cstheme="minorHAnsi"/>
          <w:color w:val="000000" w:themeColor="text1"/>
        </w:rPr>
        <w:t xml:space="preserve">, S. and Downes, C. (2011) </w:t>
      </w:r>
      <w:r w:rsidRPr="000C1368">
        <w:rPr>
          <w:rFonts w:asciiTheme="minorHAnsi" w:hAnsiTheme="minorHAnsi" w:cstheme="minorHAnsi"/>
          <w:i/>
          <w:iCs/>
        </w:rPr>
        <w:t>Facilitating the learning of all students: the ‘professional positive’ of inclusive practice in Australian primary schools</w:t>
      </w:r>
      <w:r w:rsidRPr="000C1368">
        <w:rPr>
          <w:rFonts w:asciiTheme="minorHAnsi" w:hAnsiTheme="minorHAnsi" w:cstheme="minorHAnsi"/>
        </w:rPr>
        <w:t xml:space="preserve"> The British Journal of Learning Support, Blackwell Publishing: Oxford.  </w:t>
      </w:r>
    </w:p>
    <w:p w14:paraId="4E2D17D9" w14:textId="77777777" w:rsidR="000C1368" w:rsidRPr="000C1368" w:rsidRDefault="000C1368" w:rsidP="00D87B9E">
      <w:pPr>
        <w:pStyle w:val="NormalWeb"/>
        <w:rPr>
          <w:rFonts w:asciiTheme="minorHAnsi" w:hAnsiTheme="minorHAnsi" w:cstheme="minorHAnsi"/>
        </w:rPr>
      </w:pPr>
      <w:r w:rsidRPr="000C1368">
        <w:rPr>
          <w:rFonts w:asciiTheme="minorHAnsi" w:hAnsiTheme="minorHAnsi" w:cstheme="minorHAnsi"/>
        </w:rPr>
        <w:t xml:space="preserve">Department for Education (2011) </w:t>
      </w:r>
      <w:r w:rsidRPr="000C1368">
        <w:rPr>
          <w:rFonts w:asciiTheme="minorHAnsi" w:hAnsiTheme="minorHAnsi" w:cstheme="minorHAnsi"/>
          <w:i/>
          <w:iCs/>
        </w:rPr>
        <w:t>Individual Development Programme Primary and Secondary.</w:t>
      </w:r>
      <w:r w:rsidRPr="000C1368">
        <w:rPr>
          <w:rFonts w:asciiTheme="minorHAnsi" w:hAnsiTheme="minorHAnsi" w:cstheme="minorHAnsi"/>
        </w:rPr>
        <w:t xml:space="preserve"> Access: </w:t>
      </w:r>
      <w:hyperlink r:id="rId5" w:history="1">
        <w:r w:rsidRPr="000C1368">
          <w:rPr>
            <w:rStyle w:val="Hyperlink"/>
            <w:rFonts w:asciiTheme="minorHAnsi" w:hAnsiTheme="minorHAnsi" w:cstheme="minorHAnsi"/>
          </w:rPr>
          <w:t>https://assets.publishing.service.gov.uk/government/uploads/system/uploads/attachment_data/file/190246/00041-2009BKT-EN.pdf</w:t>
        </w:r>
      </w:hyperlink>
      <w:r w:rsidRPr="000C1368">
        <w:rPr>
          <w:rFonts w:asciiTheme="minorHAnsi" w:hAnsiTheme="minorHAnsi" w:cstheme="minorHAnsi"/>
        </w:rPr>
        <w:t xml:space="preserve"> , (Accessed: 21</w:t>
      </w:r>
      <w:r w:rsidRPr="000C1368">
        <w:rPr>
          <w:rFonts w:asciiTheme="minorHAnsi" w:hAnsiTheme="minorHAnsi" w:cstheme="minorHAnsi"/>
          <w:vertAlign w:val="superscript"/>
        </w:rPr>
        <w:t>st</w:t>
      </w:r>
      <w:r w:rsidRPr="000C1368">
        <w:rPr>
          <w:rFonts w:asciiTheme="minorHAnsi" w:hAnsiTheme="minorHAnsi" w:cstheme="minorHAnsi"/>
        </w:rPr>
        <w:t xml:space="preserve"> October, 2020).</w:t>
      </w:r>
    </w:p>
    <w:p w14:paraId="32F8AE22" w14:textId="77777777" w:rsidR="000C1368" w:rsidRPr="000C1368" w:rsidRDefault="000C1368" w:rsidP="00D87B9E">
      <w:pPr>
        <w:pStyle w:val="NormalWeb"/>
        <w:rPr>
          <w:rFonts w:asciiTheme="minorHAnsi" w:hAnsiTheme="minorHAnsi" w:cstheme="minorHAnsi"/>
        </w:rPr>
      </w:pPr>
      <w:r w:rsidRPr="000C1368">
        <w:rPr>
          <w:rFonts w:asciiTheme="minorHAnsi" w:hAnsiTheme="minorHAnsi" w:cstheme="minorHAnsi"/>
        </w:rPr>
        <w:t xml:space="preserve">Florian, L. (2015) </w:t>
      </w:r>
      <w:r w:rsidRPr="000C1368">
        <w:rPr>
          <w:rFonts w:asciiTheme="minorHAnsi" w:hAnsiTheme="minorHAnsi" w:cstheme="minorHAnsi"/>
          <w:i/>
          <w:iCs/>
        </w:rPr>
        <w:t>Inclusive Pedagogy: A transformative approach to individual differences but can it help reduce educational inequalities?</w:t>
      </w:r>
      <w:r w:rsidRPr="000C1368">
        <w:rPr>
          <w:rFonts w:asciiTheme="minorHAnsi" w:hAnsiTheme="minorHAnsi" w:cstheme="minorHAnsi"/>
        </w:rPr>
        <w:t xml:space="preserve">, Scottish Educational Review 47(1), Access: </w:t>
      </w:r>
      <w:hyperlink r:id="rId6" w:history="1">
        <w:r w:rsidRPr="000C1368">
          <w:rPr>
            <w:rStyle w:val="Hyperlink"/>
            <w:rFonts w:asciiTheme="minorHAnsi" w:hAnsiTheme="minorHAnsi" w:cstheme="minorHAnsi"/>
          </w:rPr>
          <w:t>http://www.scotedreview.org.uk/media/microsites/scottish-educational-review/other-docs/2015_47-1_May_03_Florian.pdf</w:t>
        </w:r>
      </w:hyperlink>
      <w:r w:rsidRPr="000C1368">
        <w:rPr>
          <w:rFonts w:asciiTheme="minorHAnsi" w:hAnsiTheme="minorHAnsi" w:cstheme="minorHAnsi"/>
        </w:rPr>
        <w:t xml:space="preserve">  (Accessed: 24</w:t>
      </w:r>
      <w:r w:rsidRPr="000C1368">
        <w:rPr>
          <w:rFonts w:asciiTheme="minorHAnsi" w:hAnsiTheme="minorHAnsi" w:cstheme="minorHAnsi"/>
          <w:vertAlign w:val="superscript"/>
        </w:rPr>
        <w:t>th</w:t>
      </w:r>
      <w:r w:rsidRPr="000C1368">
        <w:rPr>
          <w:rFonts w:asciiTheme="minorHAnsi" w:hAnsiTheme="minorHAnsi" w:cstheme="minorHAnsi"/>
        </w:rPr>
        <w:t xml:space="preserve"> </w:t>
      </w:r>
      <w:proofErr w:type="gramStart"/>
      <w:r w:rsidRPr="000C1368">
        <w:rPr>
          <w:rFonts w:asciiTheme="minorHAnsi" w:hAnsiTheme="minorHAnsi" w:cstheme="minorHAnsi"/>
        </w:rPr>
        <w:t>October,</w:t>
      </w:r>
      <w:proofErr w:type="gramEnd"/>
      <w:r w:rsidRPr="000C1368">
        <w:rPr>
          <w:rFonts w:asciiTheme="minorHAnsi" w:hAnsiTheme="minorHAnsi" w:cstheme="minorHAnsi"/>
        </w:rPr>
        <w:t xml:space="preserve"> 2020). </w:t>
      </w:r>
    </w:p>
    <w:p w14:paraId="093D2113" w14:textId="77777777" w:rsidR="000C1368" w:rsidRPr="000C1368" w:rsidRDefault="000C1368" w:rsidP="0036066A">
      <w:pPr>
        <w:rPr>
          <w:rFonts w:cstheme="minorHAnsi"/>
        </w:rPr>
      </w:pPr>
      <w:r w:rsidRPr="000C1368">
        <w:rPr>
          <w:rFonts w:eastAsia="Times New Roman" w:cstheme="minorHAnsi"/>
          <w:lang w:eastAsia="en-GB"/>
        </w:rPr>
        <w:t>Hart. S., Dixon, A., Drummond, M.J &amp; McIntyre, D. (2004) Learning without limits. Maidenhead, Berkshire, England: Open University Press.</w:t>
      </w:r>
      <w:r w:rsidRPr="000C1368">
        <w:rPr>
          <w:rStyle w:val="Hyperlink"/>
          <w:rFonts w:eastAsia="Times New Roman" w:cstheme="minorHAnsi"/>
          <w:lang w:eastAsia="en-GB"/>
        </w:rPr>
        <w:t xml:space="preserve"> </w:t>
      </w:r>
    </w:p>
    <w:p w14:paraId="092A9DC3" w14:textId="77777777" w:rsidR="000C1368" w:rsidRPr="000C1368" w:rsidRDefault="000C1368" w:rsidP="00561BF8">
      <w:pPr>
        <w:spacing w:before="100" w:beforeAutospacing="1" w:after="100" w:afterAutospacing="1"/>
        <w:rPr>
          <w:rFonts w:eastAsia="Times New Roman" w:cstheme="minorHAnsi"/>
          <w:lang w:eastAsia="en-GB"/>
        </w:rPr>
      </w:pPr>
      <w:r w:rsidRPr="000C1368">
        <w:rPr>
          <w:rFonts w:eastAsia="Times New Roman" w:cstheme="minorHAnsi"/>
          <w:lang w:eastAsia="en-GB"/>
        </w:rPr>
        <w:t xml:space="preserve">Holland, S. (2017) </w:t>
      </w:r>
      <w:r w:rsidRPr="000C1368">
        <w:rPr>
          <w:rFonts w:eastAsia="Times New Roman" w:cstheme="minorHAnsi"/>
          <w:i/>
          <w:iCs/>
          <w:lang w:eastAsia="en-GB"/>
        </w:rPr>
        <w:t>Children’s Commissioner for Wales</w:t>
      </w:r>
      <w:r w:rsidRPr="000C1368">
        <w:rPr>
          <w:rFonts w:eastAsia="Times New Roman" w:cstheme="minorHAnsi"/>
          <w:lang w:eastAsia="en-GB"/>
        </w:rPr>
        <w:t xml:space="preserve">. Access:  </w:t>
      </w:r>
      <w:hyperlink r:id="rId7" w:history="1">
        <w:r w:rsidRPr="000C1368">
          <w:rPr>
            <w:rStyle w:val="Hyperlink"/>
            <w:rFonts w:eastAsia="Times New Roman" w:cstheme="minorHAnsi"/>
            <w:lang w:eastAsia="en-GB"/>
          </w:rPr>
          <w:t>https://www.childcomwales.org.uk/wp-content/uploads/2017/03/Strategic-Equalities-Plan-2016-2020.pdf</w:t>
        </w:r>
      </w:hyperlink>
      <w:r w:rsidRPr="000C1368">
        <w:rPr>
          <w:rFonts w:eastAsia="Times New Roman" w:cstheme="minorHAnsi"/>
          <w:lang w:eastAsia="en-GB"/>
        </w:rPr>
        <w:t xml:space="preserve">  (Accessed: 24</w:t>
      </w:r>
      <w:r w:rsidRPr="000C1368">
        <w:rPr>
          <w:rFonts w:eastAsia="Times New Roman" w:cstheme="minorHAnsi"/>
          <w:vertAlign w:val="superscript"/>
          <w:lang w:eastAsia="en-GB"/>
        </w:rPr>
        <w:t>th</w:t>
      </w:r>
      <w:r w:rsidRPr="000C1368">
        <w:rPr>
          <w:rFonts w:eastAsia="Times New Roman" w:cstheme="minorHAnsi"/>
          <w:lang w:eastAsia="en-GB"/>
        </w:rPr>
        <w:t xml:space="preserve"> October, 2020).</w:t>
      </w:r>
    </w:p>
    <w:p w14:paraId="42F2FCBC" w14:textId="77777777" w:rsidR="000C1368" w:rsidRPr="000C1368" w:rsidRDefault="000C1368" w:rsidP="000C28F8">
      <w:pPr>
        <w:pStyle w:val="NormalWeb"/>
        <w:rPr>
          <w:rFonts w:asciiTheme="minorHAnsi" w:hAnsiTheme="minorHAnsi" w:cstheme="minorHAnsi"/>
        </w:rPr>
      </w:pPr>
      <w:r w:rsidRPr="000C1368">
        <w:rPr>
          <w:rFonts w:asciiTheme="minorHAnsi" w:hAnsiTheme="minorHAnsi" w:cstheme="minorHAnsi"/>
        </w:rPr>
        <w:t xml:space="preserve">Holland, S. (2018) </w:t>
      </w:r>
      <w:r w:rsidRPr="000C1368">
        <w:rPr>
          <w:rFonts w:asciiTheme="minorHAnsi" w:hAnsiTheme="minorHAnsi" w:cstheme="minorHAnsi"/>
          <w:i/>
          <w:iCs/>
        </w:rPr>
        <w:t xml:space="preserve">Children’s Commissioner for Wales: Human Rights Education in the New Curriculum: Position Paper of the Children’s Commissioner for Wales. </w:t>
      </w:r>
      <w:r w:rsidRPr="000C1368">
        <w:rPr>
          <w:rFonts w:asciiTheme="minorHAnsi" w:hAnsiTheme="minorHAnsi" w:cstheme="minorHAnsi"/>
        </w:rPr>
        <w:t xml:space="preserve">Access: </w:t>
      </w:r>
      <w:hyperlink r:id="rId8" w:history="1">
        <w:r w:rsidRPr="000C1368">
          <w:rPr>
            <w:rStyle w:val="Hyperlink"/>
            <w:rFonts w:asciiTheme="minorHAnsi" w:hAnsiTheme="minorHAnsi" w:cstheme="minorHAnsi"/>
          </w:rPr>
          <w:t>https://www.childcomwales.org.uk/wp-content/uploads/2018/11/CCFW-Children-Rights-and-Curriculum-Reform-Position-Paper-2018.pdf</w:t>
        </w:r>
      </w:hyperlink>
      <w:r w:rsidRPr="000C1368">
        <w:rPr>
          <w:rFonts w:asciiTheme="minorHAnsi" w:hAnsiTheme="minorHAnsi" w:cstheme="minorHAnsi"/>
        </w:rPr>
        <w:t xml:space="preserve">  (Accessed: 20</w:t>
      </w:r>
      <w:r w:rsidRPr="000C1368">
        <w:rPr>
          <w:rFonts w:asciiTheme="minorHAnsi" w:hAnsiTheme="minorHAnsi" w:cstheme="minorHAnsi"/>
          <w:vertAlign w:val="superscript"/>
        </w:rPr>
        <w:t>th</w:t>
      </w:r>
      <w:r w:rsidRPr="000C1368">
        <w:rPr>
          <w:rFonts w:asciiTheme="minorHAnsi" w:hAnsiTheme="minorHAnsi" w:cstheme="minorHAnsi"/>
        </w:rPr>
        <w:t xml:space="preserve"> October, 2020).</w:t>
      </w:r>
    </w:p>
    <w:p w14:paraId="7ED6894A" w14:textId="77777777" w:rsidR="000C1368" w:rsidRPr="000C1368" w:rsidRDefault="000C1368" w:rsidP="00D87B9E">
      <w:pPr>
        <w:spacing w:before="100" w:beforeAutospacing="1" w:after="100" w:afterAutospacing="1"/>
        <w:rPr>
          <w:rFonts w:eastAsia="Times New Roman" w:cstheme="minorHAnsi"/>
          <w:lang w:eastAsia="en-GB"/>
        </w:rPr>
      </w:pPr>
      <w:r w:rsidRPr="000C1368">
        <w:rPr>
          <w:rFonts w:eastAsia="Times New Roman" w:cstheme="minorHAnsi"/>
          <w:lang w:eastAsia="en-GB"/>
        </w:rPr>
        <w:t xml:space="preserve">Jean Ware, (2019) </w:t>
      </w:r>
      <w:r w:rsidRPr="000C1368">
        <w:rPr>
          <w:rFonts w:eastAsia="Times New Roman" w:cstheme="minorHAnsi"/>
          <w:i/>
          <w:iCs/>
          <w:lang w:eastAsia="en-GB"/>
        </w:rPr>
        <w:t>Autonomy, rights and children with special educational needs: the distinctiveness of Wales</w:t>
      </w:r>
      <w:r w:rsidRPr="000C1368">
        <w:rPr>
          <w:rFonts w:eastAsia="Times New Roman" w:cstheme="minorHAnsi"/>
          <w:lang w:eastAsia="en-GB"/>
        </w:rPr>
        <w:t xml:space="preserve">, International Journal of Inclusive Education, 23 (5), P.507-518. </w:t>
      </w:r>
    </w:p>
    <w:p w14:paraId="075DE9A7" w14:textId="77777777" w:rsidR="000C1368" w:rsidRPr="000C1368" w:rsidRDefault="000C1368" w:rsidP="00F963D2">
      <w:pPr>
        <w:pStyle w:val="NormalWeb"/>
        <w:rPr>
          <w:rFonts w:asciiTheme="minorHAnsi" w:hAnsiTheme="minorHAnsi" w:cstheme="minorHAnsi"/>
        </w:rPr>
      </w:pPr>
      <w:r w:rsidRPr="000C1368">
        <w:rPr>
          <w:rFonts w:asciiTheme="minorHAnsi" w:hAnsiTheme="minorHAnsi" w:cstheme="minorHAnsi"/>
          <w:color w:val="000000" w:themeColor="text1"/>
        </w:rPr>
        <w:t xml:space="preserve">National College for Teaching and Leadership (2014), </w:t>
      </w:r>
      <w:r w:rsidRPr="000C1368">
        <w:rPr>
          <w:rFonts w:asciiTheme="minorHAnsi" w:hAnsiTheme="minorHAnsi" w:cstheme="minorHAnsi"/>
          <w:i/>
          <w:iCs/>
          <w:color w:val="000000" w:themeColor="text1"/>
        </w:rPr>
        <w:t>An Introduction to Attachment and the Implications for Learning and behaviour.</w:t>
      </w:r>
      <w:r w:rsidRPr="000C1368">
        <w:rPr>
          <w:rFonts w:asciiTheme="minorHAnsi" w:hAnsiTheme="minorHAnsi" w:cstheme="minorHAnsi"/>
          <w:color w:val="000000" w:themeColor="text1"/>
        </w:rPr>
        <w:t xml:space="preserve"> Bath Spa University. Access: </w:t>
      </w:r>
      <w:hyperlink r:id="rId9" w:history="1">
        <w:r w:rsidRPr="000C1368">
          <w:rPr>
            <w:rStyle w:val="Hyperlink"/>
            <w:rFonts w:asciiTheme="minorHAnsi" w:hAnsiTheme="minorHAnsi" w:cstheme="minorHAnsi"/>
          </w:rPr>
          <w:t>https://www.bathspa.ac.uk/media/bathspaacuk/education-/research/digital-literacy/education-resource-introduction-to-attatchment.pdf</w:t>
        </w:r>
      </w:hyperlink>
      <w:r w:rsidRPr="000C1368">
        <w:rPr>
          <w:rFonts w:asciiTheme="minorHAnsi" w:hAnsiTheme="minorHAnsi" w:cstheme="minorHAnsi"/>
        </w:rPr>
        <w:t xml:space="preserve"> (Accessed: 25</w:t>
      </w:r>
      <w:r w:rsidRPr="000C1368">
        <w:rPr>
          <w:rFonts w:asciiTheme="minorHAnsi" w:hAnsiTheme="minorHAnsi" w:cstheme="minorHAnsi"/>
          <w:vertAlign w:val="superscript"/>
        </w:rPr>
        <w:t>th</w:t>
      </w:r>
      <w:r w:rsidRPr="000C1368">
        <w:rPr>
          <w:rFonts w:asciiTheme="minorHAnsi" w:hAnsiTheme="minorHAnsi" w:cstheme="minorHAnsi"/>
        </w:rPr>
        <w:t xml:space="preserve"> October, 2020).</w:t>
      </w:r>
    </w:p>
    <w:p w14:paraId="38D95242" w14:textId="77777777" w:rsidR="000C1368" w:rsidRPr="000C1368" w:rsidRDefault="000C1368" w:rsidP="00D87B9E">
      <w:pPr>
        <w:pStyle w:val="NormalWeb"/>
        <w:rPr>
          <w:rFonts w:asciiTheme="minorHAnsi" w:hAnsiTheme="minorHAnsi" w:cstheme="minorHAnsi"/>
          <w:color w:val="000000" w:themeColor="text1"/>
        </w:rPr>
      </w:pPr>
      <w:r w:rsidRPr="000C1368">
        <w:rPr>
          <w:rFonts w:asciiTheme="minorHAnsi" w:hAnsiTheme="minorHAnsi" w:cstheme="minorHAnsi"/>
        </w:rPr>
        <w:t xml:space="preserve">Peters, J. (1999), </w:t>
      </w:r>
      <w:r w:rsidRPr="000C1368">
        <w:rPr>
          <w:rFonts w:asciiTheme="minorHAnsi" w:hAnsiTheme="minorHAnsi" w:cstheme="minorHAnsi"/>
          <w:i/>
          <w:iCs/>
          <w:color w:val="000000" w:themeColor="text1"/>
        </w:rPr>
        <w:t>The Review: A Journal of Undergraduate Student Research Two, Fisher Digital Publications,</w:t>
      </w:r>
      <w:r w:rsidRPr="000C1368">
        <w:rPr>
          <w:rFonts w:asciiTheme="minorHAnsi" w:hAnsiTheme="minorHAnsi" w:cstheme="minorHAnsi"/>
          <w:color w:val="000000" w:themeColor="text1"/>
        </w:rPr>
        <w:t xml:space="preserve"> </w:t>
      </w:r>
      <w:r w:rsidRPr="000C1368">
        <w:rPr>
          <w:rFonts w:asciiTheme="minorHAnsi" w:hAnsiTheme="minorHAnsi" w:cstheme="minorHAnsi"/>
        </w:rPr>
        <w:t xml:space="preserve">Access: </w:t>
      </w:r>
      <w:hyperlink r:id="rId10" w:history="1">
        <w:r w:rsidRPr="000C1368">
          <w:rPr>
            <w:rStyle w:val="Hyperlink"/>
            <w:rFonts w:asciiTheme="minorHAnsi" w:hAnsiTheme="minorHAnsi" w:cstheme="minorHAnsi"/>
          </w:rPr>
          <w:t>https://core.ac.uk/download/pdf/48615513.pdf</w:t>
        </w:r>
      </w:hyperlink>
      <w:r w:rsidRPr="000C1368">
        <w:rPr>
          <w:rStyle w:val="Hyperlink"/>
          <w:rFonts w:asciiTheme="minorHAnsi" w:hAnsiTheme="minorHAnsi" w:cstheme="minorHAnsi"/>
          <w:color w:val="000000" w:themeColor="text1"/>
          <w:u w:val="none"/>
        </w:rPr>
        <w:t xml:space="preserve"> (Accessed: 24</w:t>
      </w:r>
      <w:r w:rsidRPr="000C1368">
        <w:rPr>
          <w:rStyle w:val="Hyperlink"/>
          <w:rFonts w:asciiTheme="minorHAnsi" w:hAnsiTheme="minorHAnsi" w:cstheme="minorHAnsi"/>
          <w:color w:val="000000" w:themeColor="text1"/>
          <w:u w:val="none"/>
          <w:vertAlign w:val="superscript"/>
        </w:rPr>
        <w:t>th</w:t>
      </w:r>
      <w:r w:rsidRPr="000C1368">
        <w:rPr>
          <w:rStyle w:val="Hyperlink"/>
          <w:rFonts w:asciiTheme="minorHAnsi" w:hAnsiTheme="minorHAnsi" w:cstheme="minorHAnsi"/>
          <w:color w:val="000000" w:themeColor="text1"/>
          <w:u w:val="none"/>
        </w:rPr>
        <w:t xml:space="preserve"> October, 2020).</w:t>
      </w:r>
    </w:p>
    <w:p w14:paraId="0435765C" w14:textId="77777777" w:rsidR="000C1368" w:rsidRPr="000C1368" w:rsidRDefault="000C1368" w:rsidP="00D55BDA">
      <w:pPr>
        <w:pStyle w:val="NormalWeb"/>
        <w:rPr>
          <w:rFonts w:asciiTheme="minorHAnsi" w:hAnsiTheme="minorHAnsi" w:cstheme="minorHAnsi"/>
          <w:color w:val="00A5EA"/>
        </w:rPr>
      </w:pPr>
      <w:proofErr w:type="spellStart"/>
      <w:r w:rsidRPr="000C1368">
        <w:rPr>
          <w:rFonts w:asciiTheme="minorHAnsi" w:hAnsiTheme="minorHAnsi" w:cstheme="minorHAnsi"/>
        </w:rPr>
        <w:t>Sebba</w:t>
      </w:r>
      <w:proofErr w:type="spellEnd"/>
      <w:r w:rsidRPr="000C1368">
        <w:rPr>
          <w:rFonts w:asciiTheme="minorHAnsi" w:hAnsiTheme="minorHAnsi" w:cstheme="minorHAnsi"/>
        </w:rPr>
        <w:t xml:space="preserve">, J. and Robinson, C. (2014) </w:t>
      </w:r>
      <w:r w:rsidRPr="000C1368">
        <w:rPr>
          <w:rFonts w:asciiTheme="minorHAnsi" w:hAnsiTheme="minorHAnsi" w:cstheme="minorHAnsi"/>
          <w:i/>
          <w:iCs/>
        </w:rPr>
        <w:t xml:space="preserve">Evaluation of UNICEF </w:t>
      </w:r>
      <w:proofErr w:type="gramStart"/>
      <w:r w:rsidRPr="000C1368">
        <w:rPr>
          <w:rFonts w:asciiTheme="minorHAnsi" w:hAnsiTheme="minorHAnsi" w:cstheme="minorHAnsi"/>
          <w:i/>
          <w:iCs/>
        </w:rPr>
        <w:t>UK‘</w:t>
      </w:r>
      <w:proofErr w:type="gramEnd"/>
      <w:r w:rsidRPr="000C1368">
        <w:rPr>
          <w:rFonts w:asciiTheme="minorHAnsi" w:hAnsiTheme="minorHAnsi" w:cstheme="minorHAnsi"/>
          <w:i/>
          <w:iCs/>
        </w:rPr>
        <w:t xml:space="preserve">s Right Respecting School Award. </w:t>
      </w:r>
      <w:r w:rsidRPr="000C1368">
        <w:rPr>
          <w:rFonts w:asciiTheme="minorHAnsi" w:hAnsiTheme="minorHAnsi" w:cstheme="minorHAnsi"/>
        </w:rPr>
        <w:t xml:space="preserve"> UNICEF: </w:t>
      </w:r>
      <w:proofErr w:type="spellStart"/>
      <w:r w:rsidRPr="000C1368">
        <w:rPr>
          <w:rFonts w:asciiTheme="minorHAnsi" w:hAnsiTheme="minorHAnsi" w:cstheme="minorHAnsi"/>
        </w:rPr>
        <w:t>Univeristy</w:t>
      </w:r>
      <w:proofErr w:type="spellEnd"/>
      <w:r w:rsidRPr="000C1368">
        <w:rPr>
          <w:rFonts w:asciiTheme="minorHAnsi" w:hAnsiTheme="minorHAnsi" w:cstheme="minorHAnsi"/>
        </w:rPr>
        <w:t xml:space="preserve"> of Sussex. Access: </w:t>
      </w:r>
      <w:hyperlink r:id="rId11" w:history="1">
        <w:r w:rsidRPr="000C1368">
          <w:rPr>
            <w:rStyle w:val="Hyperlink"/>
            <w:rFonts w:asciiTheme="minorHAnsi" w:hAnsiTheme="minorHAnsi" w:cstheme="minorHAnsi"/>
          </w:rPr>
          <w:t>https://www.unicef.org.uk/rights-respecting-schools/wp-content/uploads/sites/4/2014/12/RRSA_Evaluation_Report.pdf</w:t>
        </w:r>
      </w:hyperlink>
      <w:r w:rsidRPr="000C1368">
        <w:rPr>
          <w:rFonts w:asciiTheme="minorHAnsi" w:hAnsiTheme="minorHAnsi" w:cstheme="minorHAnsi"/>
          <w:color w:val="00A5EA"/>
        </w:rPr>
        <w:t xml:space="preserve"> </w:t>
      </w:r>
      <w:r w:rsidRPr="000C1368">
        <w:rPr>
          <w:rFonts w:asciiTheme="minorHAnsi" w:hAnsiTheme="minorHAnsi" w:cstheme="minorHAnsi"/>
          <w:color w:val="000000" w:themeColor="text1"/>
        </w:rPr>
        <w:t>(Accessed: 23</w:t>
      </w:r>
      <w:r w:rsidRPr="000C1368">
        <w:rPr>
          <w:rFonts w:asciiTheme="minorHAnsi" w:hAnsiTheme="minorHAnsi" w:cstheme="minorHAnsi"/>
          <w:color w:val="000000" w:themeColor="text1"/>
          <w:vertAlign w:val="superscript"/>
        </w:rPr>
        <w:t>rd</w:t>
      </w:r>
      <w:r w:rsidRPr="000C1368">
        <w:rPr>
          <w:rFonts w:asciiTheme="minorHAnsi" w:hAnsiTheme="minorHAnsi" w:cstheme="minorHAnsi"/>
          <w:color w:val="000000" w:themeColor="text1"/>
        </w:rPr>
        <w:t xml:space="preserve"> October, 2020). </w:t>
      </w:r>
    </w:p>
    <w:p w14:paraId="120A6CBC" w14:textId="291EF769" w:rsidR="000C1368" w:rsidRDefault="000C1368" w:rsidP="00863141">
      <w:pPr>
        <w:rPr>
          <w:rFonts w:cstheme="minorHAnsi"/>
        </w:rPr>
      </w:pPr>
      <w:r w:rsidRPr="000C1368">
        <w:rPr>
          <w:rFonts w:cstheme="minorHAnsi"/>
        </w:rPr>
        <w:lastRenderedPageBreak/>
        <w:t xml:space="preserve">SNAP Cymru (N/A) </w:t>
      </w:r>
      <w:r w:rsidRPr="000C1368">
        <w:rPr>
          <w:rFonts w:cstheme="minorHAnsi"/>
          <w:i/>
          <w:iCs/>
        </w:rPr>
        <w:t>Individual Development Plan (IDP)</w:t>
      </w:r>
      <w:r w:rsidRPr="000C1368">
        <w:rPr>
          <w:rFonts w:cstheme="minorHAnsi"/>
        </w:rPr>
        <w:t xml:space="preserve">. Access: </w:t>
      </w:r>
      <w:hyperlink r:id="rId12" w:history="1">
        <w:r w:rsidRPr="000C1368">
          <w:rPr>
            <w:rStyle w:val="Hyperlink"/>
            <w:rFonts w:cstheme="minorHAnsi"/>
          </w:rPr>
          <w:t>https://www.snapcymru.org/wp-content/uploads/2014/09/IDP-Booklet.pdf</w:t>
        </w:r>
      </w:hyperlink>
      <w:r w:rsidRPr="000C1368">
        <w:rPr>
          <w:rFonts w:cstheme="minorHAnsi"/>
        </w:rPr>
        <w:t xml:space="preserve"> (Accessed: 21</w:t>
      </w:r>
      <w:r w:rsidRPr="000C1368">
        <w:rPr>
          <w:rFonts w:cstheme="minorHAnsi"/>
          <w:vertAlign w:val="superscript"/>
        </w:rPr>
        <w:t>st</w:t>
      </w:r>
      <w:r w:rsidRPr="000C1368">
        <w:rPr>
          <w:rFonts w:cstheme="minorHAnsi"/>
        </w:rPr>
        <w:t xml:space="preserve"> October, 2020).</w:t>
      </w:r>
    </w:p>
    <w:p w14:paraId="24064140" w14:textId="77777777" w:rsidR="000C1368" w:rsidRPr="000C1368" w:rsidRDefault="000C1368" w:rsidP="00863141">
      <w:pPr>
        <w:rPr>
          <w:rFonts w:cstheme="minorHAnsi"/>
        </w:rPr>
      </w:pPr>
    </w:p>
    <w:p w14:paraId="34FA1C73" w14:textId="1F020061" w:rsidR="000C1368" w:rsidRDefault="000C1368" w:rsidP="0036066A">
      <w:pPr>
        <w:rPr>
          <w:rFonts w:cstheme="minorHAnsi"/>
        </w:rPr>
      </w:pPr>
      <w:r w:rsidRPr="000C1368">
        <w:rPr>
          <w:rFonts w:cstheme="minorHAnsi"/>
        </w:rPr>
        <w:t xml:space="preserve">WAG (2018) </w:t>
      </w:r>
      <w:r w:rsidRPr="000C1368">
        <w:rPr>
          <w:rFonts w:cstheme="minorHAnsi"/>
          <w:i/>
          <w:iCs/>
        </w:rPr>
        <w:t>Additional Learning Needs and Education Tribunal (Wales) Act.</w:t>
      </w:r>
      <w:r w:rsidRPr="000C1368">
        <w:rPr>
          <w:rFonts w:cstheme="minorHAnsi"/>
        </w:rPr>
        <w:t xml:space="preserve"> Access: </w:t>
      </w:r>
      <w:hyperlink r:id="rId13" w:history="1">
        <w:r w:rsidRPr="000C1368">
          <w:rPr>
            <w:rStyle w:val="Hyperlink"/>
            <w:rFonts w:cstheme="minorHAnsi"/>
          </w:rPr>
          <w:t>https://gov.wales/sites/default/files/publications/2018-02/additional-learning-needs-and-education-tribunal-wales-act-2018-explanatory-memorandum.pdf</w:t>
        </w:r>
      </w:hyperlink>
      <w:r w:rsidRPr="000C1368">
        <w:rPr>
          <w:rFonts w:cstheme="minorHAnsi"/>
        </w:rPr>
        <w:t xml:space="preserve"> (Accessed: 21</w:t>
      </w:r>
      <w:r w:rsidRPr="000C1368">
        <w:rPr>
          <w:rFonts w:cstheme="minorHAnsi"/>
          <w:vertAlign w:val="superscript"/>
        </w:rPr>
        <w:t>st</w:t>
      </w:r>
      <w:r w:rsidRPr="000C1368">
        <w:rPr>
          <w:rFonts w:cstheme="minorHAnsi"/>
        </w:rPr>
        <w:t xml:space="preserve"> October, 2020).</w:t>
      </w:r>
    </w:p>
    <w:p w14:paraId="2AD551B2" w14:textId="77777777" w:rsidR="000C1368" w:rsidRPr="000C1368" w:rsidRDefault="000C1368" w:rsidP="0036066A">
      <w:pPr>
        <w:rPr>
          <w:rFonts w:cstheme="minorHAnsi"/>
        </w:rPr>
      </w:pPr>
    </w:p>
    <w:p w14:paraId="7A222B6F" w14:textId="77777777" w:rsidR="000C1368" w:rsidRPr="000C1368" w:rsidRDefault="000C1368" w:rsidP="00561BF8">
      <w:pPr>
        <w:rPr>
          <w:rFonts w:cstheme="minorHAnsi"/>
        </w:rPr>
      </w:pPr>
      <w:r w:rsidRPr="000C1368">
        <w:rPr>
          <w:rFonts w:cstheme="minorHAnsi"/>
        </w:rPr>
        <w:t xml:space="preserve">WAG, (2018) </w:t>
      </w:r>
      <w:r w:rsidRPr="000C1368">
        <w:rPr>
          <w:rFonts w:cstheme="minorHAnsi"/>
          <w:i/>
          <w:iCs/>
        </w:rPr>
        <w:t>Curriculum for Wales: Foundation Phase Framework</w:t>
      </w:r>
      <w:r w:rsidRPr="000C1368">
        <w:rPr>
          <w:rFonts w:cstheme="minorHAnsi"/>
        </w:rPr>
        <w:t xml:space="preserve">. Available at: </w:t>
      </w:r>
      <w:hyperlink r:id="rId14" w:history="1">
        <w:r w:rsidRPr="000C1368">
          <w:rPr>
            <w:rStyle w:val="Hyperlink"/>
            <w:rFonts w:cstheme="minorHAnsi"/>
          </w:rPr>
          <w:t>https://gov.wales/sites/default/files/publications/2018-02/foundation-phase-framework-revised-2015.pdf</w:t>
        </w:r>
      </w:hyperlink>
      <w:r w:rsidRPr="000C1368">
        <w:rPr>
          <w:rFonts w:cstheme="minorHAnsi"/>
        </w:rPr>
        <w:t xml:space="preserve">  (Accessed: 23</w:t>
      </w:r>
      <w:r w:rsidRPr="000C1368">
        <w:rPr>
          <w:rFonts w:cstheme="minorHAnsi"/>
          <w:vertAlign w:val="superscript"/>
        </w:rPr>
        <w:t>rd</w:t>
      </w:r>
      <w:r w:rsidRPr="000C1368">
        <w:rPr>
          <w:rFonts w:cstheme="minorHAnsi"/>
        </w:rPr>
        <w:t xml:space="preserve"> October, 2020).  </w:t>
      </w:r>
    </w:p>
    <w:sectPr w:rsidR="000C1368" w:rsidRPr="000C1368" w:rsidSect="00EB337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dvOT1ef757c0">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137722"/>
    <w:multiLevelType w:val="multilevel"/>
    <w:tmpl w:val="31421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0C21DF"/>
    <w:multiLevelType w:val="multilevel"/>
    <w:tmpl w:val="63040E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D130EF"/>
    <w:multiLevelType w:val="multilevel"/>
    <w:tmpl w:val="02E2D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94764D4"/>
    <w:multiLevelType w:val="multilevel"/>
    <w:tmpl w:val="A4B8C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C0F7E1A"/>
    <w:multiLevelType w:val="multilevel"/>
    <w:tmpl w:val="0D34D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DD16887"/>
    <w:multiLevelType w:val="multilevel"/>
    <w:tmpl w:val="9BD6E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1234ADE"/>
    <w:multiLevelType w:val="hybridMultilevel"/>
    <w:tmpl w:val="E5FA6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366DFC"/>
    <w:multiLevelType w:val="multilevel"/>
    <w:tmpl w:val="33C2F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48F1865"/>
    <w:multiLevelType w:val="multilevel"/>
    <w:tmpl w:val="12D6E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0734769"/>
    <w:multiLevelType w:val="hybridMultilevel"/>
    <w:tmpl w:val="8794B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ED03896"/>
    <w:multiLevelType w:val="multilevel"/>
    <w:tmpl w:val="3D3A6A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44E0D94"/>
    <w:multiLevelType w:val="multilevel"/>
    <w:tmpl w:val="42BEE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BB50552"/>
    <w:multiLevelType w:val="multilevel"/>
    <w:tmpl w:val="7828F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136295E"/>
    <w:multiLevelType w:val="multilevel"/>
    <w:tmpl w:val="56E64A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8A95A04"/>
    <w:multiLevelType w:val="hybridMultilevel"/>
    <w:tmpl w:val="2278DA7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5324DC4"/>
    <w:multiLevelType w:val="multilevel"/>
    <w:tmpl w:val="516ADB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5"/>
  </w:num>
  <w:num w:numId="2">
    <w:abstractNumId w:val="2"/>
  </w:num>
  <w:num w:numId="3">
    <w:abstractNumId w:val="1"/>
  </w:num>
  <w:num w:numId="4">
    <w:abstractNumId w:val="8"/>
  </w:num>
  <w:num w:numId="5">
    <w:abstractNumId w:val="0"/>
  </w:num>
  <w:num w:numId="6">
    <w:abstractNumId w:val="13"/>
  </w:num>
  <w:num w:numId="7">
    <w:abstractNumId w:val="6"/>
  </w:num>
  <w:num w:numId="8">
    <w:abstractNumId w:val="4"/>
  </w:num>
  <w:num w:numId="9">
    <w:abstractNumId w:val="5"/>
  </w:num>
  <w:num w:numId="10">
    <w:abstractNumId w:val="7"/>
  </w:num>
  <w:num w:numId="11">
    <w:abstractNumId w:val="10"/>
  </w:num>
  <w:num w:numId="12">
    <w:abstractNumId w:val="12"/>
  </w:num>
  <w:num w:numId="13">
    <w:abstractNumId w:val="11"/>
  </w:num>
  <w:num w:numId="14">
    <w:abstractNumId w:val="3"/>
  </w:num>
  <w:num w:numId="15">
    <w:abstractNumId w:val="14"/>
  </w:num>
  <w:num w:numId="1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D21"/>
    <w:rsid w:val="00000CA6"/>
    <w:rsid w:val="000023B1"/>
    <w:rsid w:val="000056B2"/>
    <w:rsid w:val="00006483"/>
    <w:rsid w:val="0001756B"/>
    <w:rsid w:val="00017FC8"/>
    <w:rsid w:val="000213CE"/>
    <w:rsid w:val="00024C57"/>
    <w:rsid w:val="00025FAD"/>
    <w:rsid w:val="00044791"/>
    <w:rsid w:val="00046D13"/>
    <w:rsid w:val="00047E6A"/>
    <w:rsid w:val="00051346"/>
    <w:rsid w:val="00056453"/>
    <w:rsid w:val="00061A86"/>
    <w:rsid w:val="000655E3"/>
    <w:rsid w:val="00065947"/>
    <w:rsid w:val="00066E11"/>
    <w:rsid w:val="000725A9"/>
    <w:rsid w:val="00073C17"/>
    <w:rsid w:val="00073C80"/>
    <w:rsid w:val="00077FD8"/>
    <w:rsid w:val="00081CC4"/>
    <w:rsid w:val="00085A32"/>
    <w:rsid w:val="000871D6"/>
    <w:rsid w:val="00087A5F"/>
    <w:rsid w:val="000953F3"/>
    <w:rsid w:val="0009647E"/>
    <w:rsid w:val="000A195C"/>
    <w:rsid w:val="000B0970"/>
    <w:rsid w:val="000B1823"/>
    <w:rsid w:val="000B4A95"/>
    <w:rsid w:val="000B59B9"/>
    <w:rsid w:val="000C1368"/>
    <w:rsid w:val="000C2060"/>
    <w:rsid w:val="000C274C"/>
    <w:rsid w:val="000C28F8"/>
    <w:rsid w:val="000C47D6"/>
    <w:rsid w:val="000D2074"/>
    <w:rsid w:val="000D22AF"/>
    <w:rsid w:val="000E6700"/>
    <w:rsid w:val="000F0E43"/>
    <w:rsid w:val="000F1D6D"/>
    <w:rsid w:val="000F4D46"/>
    <w:rsid w:val="000F5461"/>
    <w:rsid w:val="0010331D"/>
    <w:rsid w:val="001118EC"/>
    <w:rsid w:val="001140D5"/>
    <w:rsid w:val="00114100"/>
    <w:rsid w:val="00114413"/>
    <w:rsid w:val="001152B1"/>
    <w:rsid w:val="00120F58"/>
    <w:rsid w:val="001234F8"/>
    <w:rsid w:val="0012469E"/>
    <w:rsid w:val="00124CEE"/>
    <w:rsid w:val="001322BA"/>
    <w:rsid w:val="0013678D"/>
    <w:rsid w:val="00140E49"/>
    <w:rsid w:val="00151E5B"/>
    <w:rsid w:val="0015379F"/>
    <w:rsid w:val="0015428C"/>
    <w:rsid w:val="00155A2E"/>
    <w:rsid w:val="00157C17"/>
    <w:rsid w:val="001643A3"/>
    <w:rsid w:val="00173AA0"/>
    <w:rsid w:val="00176A04"/>
    <w:rsid w:val="001857B4"/>
    <w:rsid w:val="00185F18"/>
    <w:rsid w:val="00186AD3"/>
    <w:rsid w:val="001A640B"/>
    <w:rsid w:val="001A6AF8"/>
    <w:rsid w:val="001B0F76"/>
    <w:rsid w:val="001B4CBD"/>
    <w:rsid w:val="001B6B65"/>
    <w:rsid w:val="001C021A"/>
    <w:rsid w:val="001C4C83"/>
    <w:rsid w:val="001D0EC1"/>
    <w:rsid w:val="001D4B98"/>
    <w:rsid w:val="001E70C3"/>
    <w:rsid w:val="001F4F59"/>
    <w:rsid w:val="001F740E"/>
    <w:rsid w:val="0020021E"/>
    <w:rsid w:val="00202753"/>
    <w:rsid w:val="002027C9"/>
    <w:rsid w:val="00203F5B"/>
    <w:rsid w:val="002042C0"/>
    <w:rsid w:val="0020561A"/>
    <w:rsid w:val="00206B08"/>
    <w:rsid w:val="002119F2"/>
    <w:rsid w:val="00212245"/>
    <w:rsid w:val="00222742"/>
    <w:rsid w:val="00225898"/>
    <w:rsid w:val="00225CB2"/>
    <w:rsid w:val="00231E99"/>
    <w:rsid w:val="0023308C"/>
    <w:rsid w:val="00234E0A"/>
    <w:rsid w:val="002357C9"/>
    <w:rsid w:val="002366D8"/>
    <w:rsid w:val="00236C7C"/>
    <w:rsid w:val="00240CC4"/>
    <w:rsid w:val="00243039"/>
    <w:rsid w:val="00252FDE"/>
    <w:rsid w:val="00255A02"/>
    <w:rsid w:val="00261F25"/>
    <w:rsid w:val="00263CA8"/>
    <w:rsid w:val="00265991"/>
    <w:rsid w:val="002668CD"/>
    <w:rsid w:val="002730F6"/>
    <w:rsid w:val="002756C4"/>
    <w:rsid w:val="00277E5A"/>
    <w:rsid w:val="00281599"/>
    <w:rsid w:val="0028425D"/>
    <w:rsid w:val="0028457B"/>
    <w:rsid w:val="00284A80"/>
    <w:rsid w:val="002861C3"/>
    <w:rsid w:val="00292BDF"/>
    <w:rsid w:val="002939FE"/>
    <w:rsid w:val="002972CF"/>
    <w:rsid w:val="002A4F78"/>
    <w:rsid w:val="002A79B0"/>
    <w:rsid w:val="002B2426"/>
    <w:rsid w:val="002C1167"/>
    <w:rsid w:val="002C2F48"/>
    <w:rsid w:val="002C5A16"/>
    <w:rsid w:val="002C6421"/>
    <w:rsid w:val="002C7269"/>
    <w:rsid w:val="002D26AC"/>
    <w:rsid w:val="002D3D2E"/>
    <w:rsid w:val="002D458A"/>
    <w:rsid w:val="002E2743"/>
    <w:rsid w:val="002E41EB"/>
    <w:rsid w:val="002E4665"/>
    <w:rsid w:val="002E6544"/>
    <w:rsid w:val="002E6FDA"/>
    <w:rsid w:val="002F09EB"/>
    <w:rsid w:val="002F7A17"/>
    <w:rsid w:val="00301723"/>
    <w:rsid w:val="0030440D"/>
    <w:rsid w:val="00305F79"/>
    <w:rsid w:val="003107B7"/>
    <w:rsid w:val="00311B65"/>
    <w:rsid w:val="003122B2"/>
    <w:rsid w:val="00314D1E"/>
    <w:rsid w:val="00320729"/>
    <w:rsid w:val="0032315D"/>
    <w:rsid w:val="00324377"/>
    <w:rsid w:val="00326509"/>
    <w:rsid w:val="003323DE"/>
    <w:rsid w:val="00335266"/>
    <w:rsid w:val="00336FA3"/>
    <w:rsid w:val="00337124"/>
    <w:rsid w:val="00337B20"/>
    <w:rsid w:val="00337B97"/>
    <w:rsid w:val="00343089"/>
    <w:rsid w:val="00344F64"/>
    <w:rsid w:val="00346E8B"/>
    <w:rsid w:val="00355E5F"/>
    <w:rsid w:val="00357C1C"/>
    <w:rsid w:val="0036066A"/>
    <w:rsid w:val="00363421"/>
    <w:rsid w:val="00363EC5"/>
    <w:rsid w:val="00365704"/>
    <w:rsid w:val="00371C1D"/>
    <w:rsid w:val="003728C5"/>
    <w:rsid w:val="00376B53"/>
    <w:rsid w:val="00380EE6"/>
    <w:rsid w:val="0038416E"/>
    <w:rsid w:val="003928B1"/>
    <w:rsid w:val="0039396C"/>
    <w:rsid w:val="00393BCD"/>
    <w:rsid w:val="00394218"/>
    <w:rsid w:val="003B278E"/>
    <w:rsid w:val="003B3789"/>
    <w:rsid w:val="003B6568"/>
    <w:rsid w:val="003C183B"/>
    <w:rsid w:val="003C7B55"/>
    <w:rsid w:val="003C7E78"/>
    <w:rsid w:val="003D198A"/>
    <w:rsid w:val="003D783F"/>
    <w:rsid w:val="003E2D88"/>
    <w:rsid w:val="003E31D6"/>
    <w:rsid w:val="003E36EB"/>
    <w:rsid w:val="003E67D8"/>
    <w:rsid w:val="003E7515"/>
    <w:rsid w:val="003F3F3B"/>
    <w:rsid w:val="003F4965"/>
    <w:rsid w:val="003F572A"/>
    <w:rsid w:val="003F7C82"/>
    <w:rsid w:val="00400D6C"/>
    <w:rsid w:val="004024F7"/>
    <w:rsid w:val="00402E93"/>
    <w:rsid w:val="004031A4"/>
    <w:rsid w:val="0040370F"/>
    <w:rsid w:val="004040F3"/>
    <w:rsid w:val="004055E6"/>
    <w:rsid w:val="004069B9"/>
    <w:rsid w:val="0040710B"/>
    <w:rsid w:val="00407EE5"/>
    <w:rsid w:val="00411FDD"/>
    <w:rsid w:val="004139E8"/>
    <w:rsid w:val="004143F2"/>
    <w:rsid w:val="00421D1F"/>
    <w:rsid w:val="00422506"/>
    <w:rsid w:val="004233FE"/>
    <w:rsid w:val="00425671"/>
    <w:rsid w:val="0043118C"/>
    <w:rsid w:val="004319C0"/>
    <w:rsid w:val="00433A81"/>
    <w:rsid w:val="00436560"/>
    <w:rsid w:val="0044470F"/>
    <w:rsid w:val="0045059E"/>
    <w:rsid w:val="004510F6"/>
    <w:rsid w:val="0045219D"/>
    <w:rsid w:val="0046414E"/>
    <w:rsid w:val="00467E44"/>
    <w:rsid w:val="004847D7"/>
    <w:rsid w:val="00486E33"/>
    <w:rsid w:val="00487BE8"/>
    <w:rsid w:val="00491233"/>
    <w:rsid w:val="0049435D"/>
    <w:rsid w:val="00494C8B"/>
    <w:rsid w:val="00495068"/>
    <w:rsid w:val="00495FED"/>
    <w:rsid w:val="004A0BE2"/>
    <w:rsid w:val="004A2E0A"/>
    <w:rsid w:val="004A4B68"/>
    <w:rsid w:val="004C44AC"/>
    <w:rsid w:val="004C5DE4"/>
    <w:rsid w:val="004D00B2"/>
    <w:rsid w:val="004D04E4"/>
    <w:rsid w:val="004D5286"/>
    <w:rsid w:val="004D6F82"/>
    <w:rsid w:val="004E523A"/>
    <w:rsid w:val="004F0DAE"/>
    <w:rsid w:val="004F39D1"/>
    <w:rsid w:val="004F3ACA"/>
    <w:rsid w:val="004F590D"/>
    <w:rsid w:val="004F5C2D"/>
    <w:rsid w:val="004F687B"/>
    <w:rsid w:val="004F75D9"/>
    <w:rsid w:val="005014CA"/>
    <w:rsid w:val="00506869"/>
    <w:rsid w:val="00507ADE"/>
    <w:rsid w:val="00507F0C"/>
    <w:rsid w:val="0051426A"/>
    <w:rsid w:val="005143D8"/>
    <w:rsid w:val="00521914"/>
    <w:rsid w:val="00523636"/>
    <w:rsid w:val="00523725"/>
    <w:rsid w:val="0052485A"/>
    <w:rsid w:val="00525CF2"/>
    <w:rsid w:val="00537C99"/>
    <w:rsid w:val="00543A90"/>
    <w:rsid w:val="00547E61"/>
    <w:rsid w:val="00561BF8"/>
    <w:rsid w:val="00566C50"/>
    <w:rsid w:val="00571D58"/>
    <w:rsid w:val="00576AF3"/>
    <w:rsid w:val="00577789"/>
    <w:rsid w:val="00577B3A"/>
    <w:rsid w:val="00582F00"/>
    <w:rsid w:val="00583B41"/>
    <w:rsid w:val="00585215"/>
    <w:rsid w:val="00587CAC"/>
    <w:rsid w:val="00590BCE"/>
    <w:rsid w:val="0059235D"/>
    <w:rsid w:val="00595F6F"/>
    <w:rsid w:val="005A17CF"/>
    <w:rsid w:val="005A6111"/>
    <w:rsid w:val="005B2686"/>
    <w:rsid w:val="005C17EF"/>
    <w:rsid w:val="005C2E14"/>
    <w:rsid w:val="005C42BE"/>
    <w:rsid w:val="005C456E"/>
    <w:rsid w:val="005C46AC"/>
    <w:rsid w:val="005D4B60"/>
    <w:rsid w:val="005D6BEA"/>
    <w:rsid w:val="005D710B"/>
    <w:rsid w:val="005E16EF"/>
    <w:rsid w:val="005E1705"/>
    <w:rsid w:val="005E32BD"/>
    <w:rsid w:val="005E541B"/>
    <w:rsid w:val="005E607D"/>
    <w:rsid w:val="005F6C53"/>
    <w:rsid w:val="00600028"/>
    <w:rsid w:val="0060674C"/>
    <w:rsid w:val="00607DBE"/>
    <w:rsid w:val="00611F13"/>
    <w:rsid w:val="00612510"/>
    <w:rsid w:val="00615823"/>
    <w:rsid w:val="00615E60"/>
    <w:rsid w:val="0062453C"/>
    <w:rsid w:val="00625BAF"/>
    <w:rsid w:val="006322FD"/>
    <w:rsid w:val="00632C6A"/>
    <w:rsid w:val="0063381F"/>
    <w:rsid w:val="00635801"/>
    <w:rsid w:val="0063662D"/>
    <w:rsid w:val="00643BA4"/>
    <w:rsid w:val="00643FDB"/>
    <w:rsid w:val="006441B4"/>
    <w:rsid w:val="00645E47"/>
    <w:rsid w:val="00646E26"/>
    <w:rsid w:val="0065174D"/>
    <w:rsid w:val="006518DB"/>
    <w:rsid w:val="00652638"/>
    <w:rsid w:val="0065492F"/>
    <w:rsid w:val="00661B77"/>
    <w:rsid w:val="00662A59"/>
    <w:rsid w:val="006662B3"/>
    <w:rsid w:val="00672832"/>
    <w:rsid w:val="0068239D"/>
    <w:rsid w:val="00683BE1"/>
    <w:rsid w:val="00684B24"/>
    <w:rsid w:val="00685752"/>
    <w:rsid w:val="006878A4"/>
    <w:rsid w:val="006905C3"/>
    <w:rsid w:val="00690BFF"/>
    <w:rsid w:val="0069386B"/>
    <w:rsid w:val="006964A7"/>
    <w:rsid w:val="006975D5"/>
    <w:rsid w:val="006A4275"/>
    <w:rsid w:val="006A4A4D"/>
    <w:rsid w:val="006A63D2"/>
    <w:rsid w:val="006A66FB"/>
    <w:rsid w:val="006A7A41"/>
    <w:rsid w:val="006A7C2D"/>
    <w:rsid w:val="006B0B83"/>
    <w:rsid w:val="006B36BD"/>
    <w:rsid w:val="006B770F"/>
    <w:rsid w:val="006C38EE"/>
    <w:rsid w:val="006C403B"/>
    <w:rsid w:val="006C6E41"/>
    <w:rsid w:val="006D14AE"/>
    <w:rsid w:val="006D1A78"/>
    <w:rsid w:val="006D469B"/>
    <w:rsid w:val="006D7018"/>
    <w:rsid w:val="006E339F"/>
    <w:rsid w:val="006E46C9"/>
    <w:rsid w:val="006E75F4"/>
    <w:rsid w:val="006E7CFD"/>
    <w:rsid w:val="006F164D"/>
    <w:rsid w:val="006F18B8"/>
    <w:rsid w:val="006F3D73"/>
    <w:rsid w:val="006F70FF"/>
    <w:rsid w:val="0070092A"/>
    <w:rsid w:val="00703391"/>
    <w:rsid w:val="00712AB6"/>
    <w:rsid w:val="00715474"/>
    <w:rsid w:val="00720DFA"/>
    <w:rsid w:val="0072479A"/>
    <w:rsid w:val="00731867"/>
    <w:rsid w:val="00731D03"/>
    <w:rsid w:val="007329DF"/>
    <w:rsid w:val="00734D95"/>
    <w:rsid w:val="00736797"/>
    <w:rsid w:val="007370DB"/>
    <w:rsid w:val="0073767E"/>
    <w:rsid w:val="00746016"/>
    <w:rsid w:val="00746C8D"/>
    <w:rsid w:val="007512BF"/>
    <w:rsid w:val="00761AF5"/>
    <w:rsid w:val="00762813"/>
    <w:rsid w:val="00763563"/>
    <w:rsid w:val="007670D4"/>
    <w:rsid w:val="007709A1"/>
    <w:rsid w:val="00770AE9"/>
    <w:rsid w:val="00777261"/>
    <w:rsid w:val="00777339"/>
    <w:rsid w:val="00781EE0"/>
    <w:rsid w:val="0078259E"/>
    <w:rsid w:val="007839F9"/>
    <w:rsid w:val="00783CCB"/>
    <w:rsid w:val="007853FC"/>
    <w:rsid w:val="00791BC2"/>
    <w:rsid w:val="00793F43"/>
    <w:rsid w:val="0079581D"/>
    <w:rsid w:val="00795DA1"/>
    <w:rsid w:val="007A2388"/>
    <w:rsid w:val="007A2A8C"/>
    <w:rsid w:val="007A6388"/>
    <w:rsid w:val="007B1A40"/>
    <w:rsid w:val="007B3CF9"/>
    <w:rsid w:val="007B72B4"/>
    <w:rsid w:val="007D2F63"/>
    <w:rsid w:val="007D338B"/>
    <w:rsid w:val="007D4CDA"/>
    <w:rsid w:val="007E173E"/>
    <w:rsid w:val="007E2CFF"/>
    <w:rsid w:val="007E2DCB"/>
    <w:rsid w:val="007E31E4"/>
    <w:rsid w:val="007E38F0"/>
    <w:rsid w:val="007E65BD"/>
    <w:rsid w:val="007E7508"/>
    <w:rsid w:val="007F0EBA"/>
    <w:rsid w:val="0080268D"/>
    <w:rsid w:val="00806C3D"/>
    <w:rsid w:val="008070DD"/>
    <w:rsid w:val="00813074"/>
    <w:rsid w:val="00815ECD"/>
    <w:rsid w:val="008172FD"/>
    <w:rsid w:val="00823C0E"/>
    <w:rsid w:val="00830C48"/>
    <w:rsid w:val="00831542"/>
    <w:rsid w:val="00831788"/>
    <w:rsid w:val="00832B41"/>
    <w:rsid w:val="00833BC6"/>
    <w:rsid w:val="00837009"/>
    <w:rsid w:val="008400FB"/>
    <w:rsid w:val="0084277C"/>
    <w:rsid w:val="00842ECB"/>
    <w:rsid w:val="00843261"/>
    <w:rsid w:val="00845ADC"/>
    <w:rsid w:val="00846A67"/>
    <w:rsid w:val="00847A02"/>
    <w:rsid w:val="0085462B"/>
    <w:rsid w:val="00860843"/>
    <w:rsid w:val="00863141"/>
    <w:rsid w:val="00863BF0"/>
    <w:rsid w:val="00863CB8"/>
    <w:rsid w:val="008656A7"/>
    <w:rsid w:val="00866E30"/>
    <w:rsid w:val="00872141"/>
    <w:rsid w:val="00875F1D"/>
    <w:rsid w:val="00885E22"/>
    <w:rsid w:val="00886429"/>
    <w:rsid w:val="00886BC7"/>
    <w:rsid w:val="00890650"/>
    <w:rsid w:val="008918C0"/>
    <w:rsid w:val="008956BC"/>
    <w:rsid w:val="00896E6A"/>
    <w:rsid w:val="008A44F6"/>
    <w:rsid w:val="008A64E0"/>
    <w:rsid w:val="008A7333"/>
    <w:rsid w:val="008B272A"/>
    <w:rsid w:val="008B6549"/>
    <w:rsid w:val="008D1227"/>
    <w:rsid w:val="008D782B"/>
    <w:rsid w:val="008F10A1"/>
    <w:rsid w:val="008F1C42"/>
    <w:rsid w:val="008F5020"/>
    <w:rsid w:val="008F5F25"/>
    <w:rsid w:val="008F6686"/>
    <w:rsid w:val="0090019B"/>
    <w:rsid w:val="00900552"/>
    <w:rsid w:val="00902EF5"/>
    <w:rsid w:val="00903811"/>
    <w:rsid w:val="00910AC0"/>
    <w:rsid w:val="00911E3B"/>
    <w:rsid w:val="00926112"/>
    <w:rsid w:val="00931F82"/>
    <w:rsid w:val="00932EE8"/>
    <w:rsid w:val="009340E3"/>
    <w:rsid w:val="00936C43"/>
    <w:rsid w:val="00936D49"/>
    <w:rsid w:val="009373F7"/>
    <w:rsid w:val="00943057"/>
    <w:rsid w:val="00944677"/>
    <w:rsid w:val="00945E3A"/>
    <w:rsid w:val="009538EC"/>
    <w:rsid w:val="00956DDD"/>
    <w:rsid w:val="009574F9"/>
    <w:rsid w:val="00961AA9"/>
    <w:rsid w:val="009620BA"/>
    <w:rsid w:val="00965597"/>
    <w:rsid w:val="00967718"/>
    <w:rsid w:val="00972639"/>
    <w:rsid w:val="00972A20"/>
    <w:rsid w:val="0097440B"/>
    <w:rsid w:val="00974597"/>
    <w:rsid w:val="00975E90"/>
    <w:rsid w:val="00982EA8"/>
    <w:rsid w:val="009900CF"/>
    <w:rsid w:val="00991C1A"/>
    <w:rsid w:val="00991D82"/>
    <w:rsid w:val="009A4EC5"/>
    <w:rsid w:val="009A68E4"/>
    <w:rsid w:val="009B316E"/>
    <w:rsid w:val="009B60A2"/>
    <w:rsid w:val="009B678A"/>
    <w:rsid w:val="009B6867"/>
    <w:rsid w:val="009C0B2F"/>
    <w:rsid w:val="009C47E3"/>
    <w:rsid w:val="009C5A5E"/>
    <w:rsid w:val="009D148F"/>
    <w:rsid w:val="009D2F80"/>
    <w:rsid w:val="009D58BE"/>
    <w:rsid w:val="009D5A8C"/>
    <w:rsid w:val="009D5EDD"/>
    <w:rsid w:val="009D6BED"/>
    <w:rsid w:val="009E4CE9"/>
    <w:rsid w:val="009F065B"/>
    <w:rsid w:val="009F2738"/>
    <w:rsid w:val="009F2F3B"/>
    <w:rsid w:val="009F4310"/>
    <w:rsid w:val="00A00E5D"/>
    <w:rsid w:val="00A052CD"/>
    <w:rsid w:val="00A0727D"/>
    <w:rsid w:val="00A1088B"/>
    <w:rsid w:val="00A13695"/>
    <w:rsid w:val="00A15733"/>
    <w:rsid w:val="00A15E71"/>
    <w:rsid w:val="00A20049"/>
    <w:rsid w:val="00A20D10"/>
    <w:rsid w:val="00A238DF"/>
    <w:rsid w:val="00A262BD"/>
    <w:rsid w:val="00A30D2E"/>
    <w:rsid w:val="00A379FF"/>
    <w:rsid w:val="00A4160F"/>
    <w:rsid w:val="00A42287"/>
    <w:rsid w:val="00A569CF"/>
    <w:rsid w:val="00A6070C"/>
    <w:rsid w:val="00A60AE6"/>
    <w:rsid w:val="00A60F3D"/>
    <w:rsid w:val="00A62D02"/>
    <w:rsid w:val="00A671FA"/>
    <w:rsid w:val="00A67D46"/>
    <w:rsid w:val="00A75163"/>
    <w:rsid w:val="00A813C6"/>
    <w:rsid w:val="00A83817"/>
    <w:rsid w:val="00A85F8A"/>
    <w:rsid w:val="00A929D4"/>
    <w:rsid w:val="00A950DD"/>
    <w:rsid w:val="00A95A7B"/>
    <w:rsid w:val="00AA0828"/>
    <w:rsid w:val="00AA239C"/>
    <w:rsid w:val="00AA2ACB"/>
    <w:rsid w:val="00AB45C5"/>
    <w:rsid w:val="00AB5290"/>
    <w:rsid w:val="00AC1E7F"/>
    <w:rsid w:val="00AC37C4"/>
    <w:rsid w:val="00AD0537"/>
    <w:rsid w:val="00AD0631"/>
    <w:rsid w:val="00AD66C5"/>
    <w:rsid w:val="00AD6F84"/>
    <w:rsid w:val="00AD7180"/>
    <w:rsid w:val="00AD7D60"/>
    <w:rsid w:val="00AE6185"/>
    <w:rsid w:val="00AE6874"/>
    <w:rsid w:val="00AF08ED"/>
    <w:rsid w:val="00AF258C"/>
    <w:rsid w:val="00AF61E6"/>
    <w:rsid w:val="00B03FC1"/>
    <w:rsid w:val="00B1369F"/>
    <w:rsid w:val="00B15E83"/>
    <w:rsid w:val="00B201C1"/>
    <w:rsid w:val="00B23AFE"/>
    <w:rsid w:val="00B26BDD"/>
    <w:rsid w:val="00B27D76"/>
    <w:rsid w:val="00B3209A"/>
    <w:rsid w:val="00B4176E"/>
    <w:rsid w:val="00B446CF"/>
    <w:rsid w:val="00B44F2D"/>
    <w:rsid w:val="00B45B4D"/>
    <w:rsid w:val="00B474A2"/>
    <w:rsid w:val="00B503E3"/>
    <w:rsid w:val="00B5373A"/>
    <w:rsid w:val="00B54410"/>
    <w:rsid w:val="00B55321"/>
    <w:rsid w:val="00B61092"/>
    <w:rsid w:val="00B61F27"/>
    <w:rsid w:val="00B72968"/>
    <w:rsid w:val="00B7738A"/>
    <w:rsid w:val="00B81C45"/>
    <w:rsid w:val="00B82098"/>
    <w:rsid w:val="00B873C1"/>
    <w:rsid w:val="00B90140"/>
    <w:rsid w:val="00B95D8F"/>
    <w:rsid w:val="00BA035A"/>
    <w:rsid w:val="00BA1A1C"/>
    <w:rsid w:val="00BA3748"/>
    <w:rsid w:val="00BA5055"/>
    <w:rsid w:val="00BA7B6A"/>
    <w:rsid w:val="00BB080D"/>
    <w:rsid w:val="00BC38C4"/>
    <w:rsid w:val="00BC7961"/>
    <w:rsid w:val="00BC7AC6"/>
    <w:rsid w:val="00BD3F4C"/>
    <w:rsid w:val="00BD78C1"/>
    <w:rsid w:val="00BE2EFC"/>
    <w:rsid w:val="00BE60F4"/>
    <w:rsid w:val="00BE642B"/>
    <w:rsid w:val="00BF2247"/>
    <w:rsid w:val="00BF77CA"/>
    <w:rsid w:val="00C038D1"/>
    <w:rsid w:val="00C0399F"/>
    <w:rsid w:val="00C058AD"/>
    <w:rsid w:val="00C12319"/>
    <w:rsid w:val="00C1260C"/>
    <w:rsid w:val="00C12D23"/>
    <w:rsid w:val="00C14EF2"/>
    <w:rsid w:val="00C1507E"/>
    <w:rsid w:val="00C2189F"/>
    <w:rsid w:val="00C31B91"/>
    <w:rsid w:val="00C33E53"/>
    <w:rsid w:val="00C36039"/>
    <w:rsid w:val="00C36179"/>
    <w:rsid w:val="00C41B0E"/>
    <w:rsid w:val="00C422A9"/>
    <w:rsid w:val="00C45BD5"/>
    <w:rsid w:val="00C47D4A"/>
    <w:rsid w:val="00C53400"/>
    <w:rsid w:val="00C62080"/>
    <w:rsid w:val="00C63575"/>
    <w:rsid w:val="00C63ECD"/>
    <w:rsid w:val="00C660CA"/>
    <w:rsid w:val="00C67BEC"/>
    <w:rsid w:val="00C75CAF"/>
    <w:rsid w:val="00C76A1A"/>
    <w:rsid w:val="00C80174"/>
    <w:rsid w:val="00C825CF"/>
    <w:rsid w:val="00C84786"/>
    <w:rsid w:val="00C86AA6"/>
    <w:rsid w:val="00C87B38"/>
    <w:rsid w:val="00C87CA6"/>
    <w:rsid w:val="00C902D8"/>
    <w:rsid w:val="00C94398"/>
    <w:rsid w:val="00C948E8"/>
    <w:rsid w:val="00C94B53"/>
    <w:rsid w:val="00C94D64"/>
    <w:rsid w:val="00C95964"/>
    <w:rsid w:val="00CA1044"/>
    <w:rsid w:val="00CA579D"/>
    <w:rsid w:val="00CB4C69"/>
    <w:rsid w:val="00CB51BA"/>
    <w:rsid w:val="00CC15F2"/>
    <w:rsid w:val="00CC2234"/>
    <w:rsid w:val="00CC55AF"/>
    <w:rsid w:val="00CC61FD"/>
    <w:rsid w:val="00CC6B7A"/>
    <w:rsid w:val="00CC6F44"/>
    <w:rsid w:val="00CD2C27"/>
    <w:rsid w:val="00CD393C"/>
    <w:rsid w:val="00CE039D"/>
    <w:rsid w:val="00CE1B3B"/>
    <w:rsid w:val="00CE1C85"/>
    <w:rsid w:val="00CE4A4F"/>
    <w:rsid w:val="00D03B05"/>
    <w:rsid w:val="00D079DA"/>
    <w:rsid w:val="00D140BF"/>
    <w:rsid w:val="00D164F7"/>
    <w:rsid w:val="00D16D8A"/>
    <w:rsid w:val="00D17A73"/>
    <w:rsid w:val="00D2022D"/>
    <w:rsid w:val="00D21084"/>
    <w:rsid w:val="00D2307B"/>
    <w:rsid w:val="00D24811"/>
    <w:rsid w:val="00D249CC"/>
    <w:rsid w:val="00D24B93"/>
    <w:rsid w:val="00D319CE"/>
    <w:rsid w:val="00D326E1"/>
    <w:rsid w:val="00D3361E"/>
    <w:rsid w:val="00D3604B"/>
    <w:rsid w:val="00D40757"/>
    <w:rsid w:val="00D40C44"/>
    <w:rsid w:val="00D416A9"/>
    <w:rsid w:val="00D44D21"/>
    <w:rsid w:val="00D45F51"/>
    <w:rsid w:val="00D528E7"/>
    <w:rsid w:val="00D545A1"/>
    <w:rsid w:val="00D55B5C"/>
    <w:rsid w:val="00D55BDA"/>
    <w:rsid w:val="00D60B56"/>
    <w:rsid w:val="00D67F0D"/>
    <w:rsid w:val="00D70C09"/>
    <w:rsid w:val="00D74D02"/>
    <w:rsid w:val="00D75F66"/>
    <w:rsid w:val="00D807B2"/>
    <w:rsid w:val="00D8686B"/>
    <w:rsid w:val="00D87B7B"/>
    <w:rsid w:val="00D87B9E"/>
    <w:rsid w:val="00D94579"/>
    <w:rsid w:val="00D95557"/>
    <w:rsid w:val="00D958A4"/>
    <w:rsid w:val="00DA46C6"/>
    <w:rsid w:val="00DA7F09"/>
    <w:rsid w:val="00DB0483"/>
    <w:rsid w:val="00DB0F08"/>
    <w:rsid w:val="00DB174A"/>
    <w:rsid w:val="00DB1F8D"/>
    <w:rsid w:val="00DB3099"/>
    <w:rsid w:val="00DB5A54"/>
    <w:rsid w:val="00DC147B"/>
    <w:rsid w:val="00DC3046"/>
    <w:rsid w:val="00DC5341"/>
    <w:rsid w:val="00DD056D"/>
    <w:rsid w:val="00DD35C0"/>
    <w:rsid w:val="00DE1DBB"/>
    <w:rsid w:val="00DE21BF"/>
    <w:rsid w:val="00DE44FF"/>
    <w:rsid w:val="00DE4A57"/>
    <w:rsid w:val="00DE608C"/>
    <w:rsid w:val="00DF0E86"/>
    <w:rsid w:val="00DF4FF6"/>
    <w:rsid w:val="00DF72EE"/>
    <w:rsid w:val="00E03F6E"/>
    <w:rsid w:val="00E0785C"/>
    <w:rsid w:val="00E10F31"/>
    <w:rsid w:val="00E12DE1"/>
    <w:rsid w:val="00E140D7"/>
    <w:rsid w:val="00E20055"/>
    <w:rsid w:val="00E215B7"/>
    <w:rsid w:val="00E21690"/>
    <w:rsid w:val="00E2319C"/>
    <w:rsid w:val="00E236B8"/>
    <w:rsid w:val="00E23D7A"/>
    <w:rsid w:val="00E23F2C"/>
    <w:rsid w:val="00E25DAC"/>
    <w:rsid w:val="00E32378"/>
    <w:rsid w:val="00E34D9A"/>
    <w:rsid w:val="00E36BD4"/>
    <w:rsid w:val="00E36DD0"/>
    <w:rsid w:val="00E418CB"/>
    <w:rsid w:val="00E41B7B"/>
    <w:rsid w:val="00E43DA7"/>
    <w:rsid w:val="00E43F3B"/>
    <w:rsid w:val="00E4736A"/>
    <w:rsid w:val="00E54A62"/>
    <w:rsid w:val="00E54C67"/>
    <w:rsid w:val="00E57C83"/>
    <w:rsid w:val="00E6248E"/>
    <w:rsid w:val="00E63D3C"/>
    <w:rsid w:val="00E671B9"/>
    <w:rsid w:val="00E744A7"/>
    <w:rsid w:val="00E80472"/>
    <w:rsid w:val="00E80719"/>
    <w:rsid w:val="00E80FD9"/>
    <w:rsid w:val="00E81FB1"/>
    <w:rsid w:val="00E87D2F"/>
    <w:rsid w:val="00E92414"/>
    <w:rsid w:val="00E9701D"/>
    <w:rsid w:val="00EA1628"/>
    <w:rsid w:val="00EA1D04"/>
    <w:rsid w:val="00EA62AB"/>
    <w:rsid w:val="00EA63DF"/>
    <w:rsid w:val="00EB269A"/>
    <w:rsid w:val="00EB2E41"/>
    <w:rsid w:val="00EB337B"/>
    <w:rsid w:val="00EB527F"/>
    <w:rsid w:val="00EB7894"/>
    <w:rsid w:val="00EC675E"/>
    <w:rsid w:val="00EC7AAB"/>
    <w:rsid w:val="00EE1866"/>
    <w:rsid w:val="00EE1875"/>
    <w:rsid w:val="00EE355B"/>
    <w:rsid w:val="00EE56CE"/>
    <w:rsid w:val="00EE71C0"/>
    <w:rsid w:val="00EE7617"/>
    <w:rsid w:val="00EF001E"/>
    <w:rsid w:val="00EF241A"/>
    <w:rsid w:val="00F020E5"/>
    <w:rsid w:val="00F04925"/>
    <w:rsid w:val="00F10914"/>
    <w:rsid w:val="00F13152"/>
    <w:rsid w:val="00F14E28"/>
    <w:rsid w:val="00F21CF3"/>
    <w:rsid w:val="00F24513"/>
    <w:rsid w:val="00F277DA"/>
    <w:rsid w:val="00F30E4E"/>
    <w:rsid w:val="00F347E3"/>
    <w:rsid w:val="00F35655"/>
    <w:rsid w:val="00F35FA6"/>
    <w:rsid w:val="00F37545"/>
    <w:rsid w:val="00F37BE1"/>
    <w:rsid w:val="00F40C80"/>
    <w:rsid w:val="00F42946"/>
    <w:rsid w:val="00F431C9"/>
    <w:rsid w:val="00F47F9A"/>
    <w:rsid w:val="00F51A06"/>
    <w:rsid w:val="00F53BED"/>
    <w:rsid w:val="00F56C66"/>
    <w:rsid w:val="00F60DDC"/>
    <w:rsid w:val="00F60EEB"/>
    <w:rsid w:val="00F62924"/>
    <w:rsid w:val="00F64222"/>
    <w:rsid w:val="00F65B90"/>
    <w:rsid w:val="00F70CD2"/>
    <w:rsid w:val="00F772E7"/>
    <w:rsid w:val="00F836AD"/>
    <w:rsid w:val="00F90C7E"/>
    <w:rsid w:val="00F91B50"/>
    <w:rsid w:val="00F932EC"/>
    <w:rsid w:val="00F963D2"/>
    <w:rsid w:val="00F97F5C"/>
    <w:rsid w:val="00FA4BEC"/>
    <w:rsid w:val="00FA4D79"/>
    <w:rsid w:val="00FB1FE2"/>
    <w:rsid w:val="00FB3AA3"/>
    <w:rsid w:val="00FC33A8"/>
    <w:rsid w:val="00FC7FD5"/>
    <w:rsid w:val="00FD6AA3"/>
    <w:rsid w:val="00FE0A3B"/>
    <w:rsid w:val="00FE2934"/>
    <w:rsid w:val="00FE2B10"/>
    <w:rsid w:val="00FF07A2"/>
    <w:rsid w:val="00FF16A8"/>
    <w:rsid w:val="00FF4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38DA44"/>
  <w15:chartTrackingRefBased/>
  <w15:docId w15:val="{E2872027-4945-C24D-8317-1BC2C290F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F241A"/>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8B6549"/>
    <w:rPr>
      <w:color w:val="0563C1" w:themeColor="hyperlink"/>
      <w:u w:val="single"/>
    </w:rPr>
  </w:style>
  <w:style w:type="character" w:styleId="UnresolvedMention">
    <w:name w:val="Unresolved Mention"/>
    <w:basedOn w:val="DefaultParagraphFont"/>
    <w:uiPriority w:val="99"/>
    <w:semiHidden/>
    <w:unhideWhenUsed/>
    <w:rsid w:val="008B6549"/>
    <w:rPr>
      <w:color w:val="605E5C"/>
      <w:shd w:val="clear" w:color="auto" w:fill="E1DFDD"/>
    </w:rPr>
  </w:style>
  <w:style w:type="character" w:customStyle="1" w:styleId="normaltextrun">
    <w:name w:val="normaltextrun"/>
    <w:basedOn w:val="DefaultParagraphFont"/>
    <w:rsid w:val="00C12319"/>
  </w:style>
  <w:style w:type="character" w:customStyle="1" w:styleId="advancedproofingissue">
    <w:name w:val="advancedproofingissue"/>
    <w:basedOn w:val="DefaultParagraphFont"/>
    <w:rsid w:val="00C12319"/>
  </w:style>
  <w:style w:type="character" w:styleId="FollowedHyperlink">
    <w:name w:val="FollowedHyperlink"/>
    <w:basedOn w:val="DefaultParagraphFont"/>
    <w:uiPriority w:val="99"/>
    <w:semiHidden/>
    <w:unhideWhenUsed/>
    <w:rsid w:val="00044791"/>
    <w:rPr>
      <w:color w:val="954F72" w:themeColor="followedHyperlink"/>
      <w:u w:val="single"/>
    </w:rPr>
  </w:style>
  <w:style w:type="paragraph" w:styleId="BodyText">
    <w:name w:val="Body Text"/>
    <w:basedOn w:val="Normal"/>
    <w:link w:val="BodyTextChar"/>
    <w:semiHidden/>
    <w:unhideWhenUsed/>
    <w:rsid w:val="00BA7B6A"/>
    <w:pPr>
      <w:spacing w:after="120"/>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semiHidden/>
    <w:rsid w:val="00BA7B6A"/>
    <w:rPr>
      <w:rFonts w:ascii="Times New Roman" w:eastAsia="Times New Roman" w:hAnsi="Times New Roman" w:cs="Times New Roman"/>
      <w:sz w:val="20"/>
      <w:szCs w:val="20"/>
      <w:lang w:eastAsia="en-GB"/>
    </w:rPr>
  </w:style>
  <w:style w:type="character" w:styleId="Strong">
    <w:name w:val="Strong"/>
    <w:basedOn w:val="DefaultParagraphFont"/>
    <w:qFormat/>
    <w:rsid w:val="00BA7B6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19791">
      <w:bodyDiv w:val="1"/>
      <w:marLeft w:val="0"/>
      <w:marRight w:val="0"/>
      <w:marTop w:val="0"/>
      <w:marBottom w:val="0"/>
      <w:divBdr>
        <w:top w:val="none" w:sz="0" w:space="0" w:color="auto"/>
        <w:left w:val="none" w:sz="0" w:space="0" w:color="auto"/>
        <w:bottom w:val="none" w:sz="0" w:space="0" w:color="auto"/>
        <w:right w:val="none" w:sz="0" w:space="0" w:color="auto"/>
      </w:divBdr>
      <w:divsChild>
        <w:div w:id="423378895">
          <w:marLeft w:val="0"/>
          <w:marRight w:val="0"/>
          <w:marTop w:val="0"/>
          <w:marBottom w:val="0"/>
          <w:divBdr>
            <w:top w:val="none" w:sz="0" w:space="0" w:color="auto"/>
            <w:left w:val="none" w:sz="0" w:space="0" w:color="auto"/>
            <w:bottom w:val="none" w:sz="0" w:space="0" w:color="auto"/>
            <w:right w:val="none" w:sz="0" w:space="0" w:color="auto"/>
          </w:divBdr>
          <w:divsChild>
            <w:div w:id="728959711">
              <w:marLeft w:val="0"/>
              <w:marRight w:val="0"/>
              <w:marTop w:val="0"/>
              <w:marBottom w:val="0"/>
              <w:divBdr>
                <w:top w:val="none" w:sz="0" w:space="0" w:color="auto"/>
                <w:left w:val="none" w:sz="0" w:space="0" w:color="auto"/>
                <w:bottom w:val="none" w:sz="0" w:space="0" w:color="auto"/>
                <w:right w:val="none" w:sz="0" w:space="0" w:color="auto"/>
              </w:divBdr>
              <w:divsChild>
                <w:div w:id="176428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8223">
      <w:bodyDiv w:val="1"/>
      <w:marLeft w:val="0"/>
      <w:marRight w:val="0"/>
      <w:marTop w:val="0"/>
      <w:marBottom w:val="0"/>
      <w:divBdr>
        <w:top w:val="none" w:sz="0" w:space="0" w:color="auto"/>
        <w:left w:val="none" w:sz="0" w:space="0" w:color="auto"/>
        <w:bottom w:val="none" w:sz="0" w:space="0" w:color="auto"/>
        <w:right w:val="none" w:sz="0" w:space="0" w:color="auto"/>
      </w:divBdr>
      <w:divsChild>
        <w:div w:id="1849784412">
          <w:marLeft w:val="0"/>
          <w:marRight w:val="0"/>
          <w:marTop w:val="0"/>
          <w:marBottom w:val="0"/>
          <w:divBdr>
            <w:top w:val="none" w:sz="0" w:space="0" w:color="auto"/>
            <w:left w:val="none" w:sz="0" w:space="0" w:color="auto"/>
            <w:bottom w:val="none" w:sz="0" w:space="0" w:color="auto"/>
            <w:right w:val="none" w:sz="0" w:space="0" w:color="auto"/>
          </w:divBdr>
          <w:divsChild>
            <w:div w:id="214510921">
              <w:marLeft w:val="0"/>
              <w:marRight w:val="0"/>
              <w:marTop w:val="0"/>
              <w:marBottom w:val="0"/>
              <w:divBdr>
                <w:top w:val="none" w:sz="0" w:space="0" w:color="auto"/>
                <w:left w:val="none" w:sz="0" w:space="0" w:color="auto"/>
                <w:bottom w:val="none" w:sz="0" w:space="0" w:color="auto"/>
                <w:right w:val="none" w:sz="0" w:space="0" w:color="auto"/>
              </w:divBdr>
              <w:divsChild>
                <w:div w:id="665285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66656">
      <w:bodyDiv w:val="1"/>
      <w:marLeft w:val="0"/>
      <w:marRight w:val="0"/>
      <w:marTop w:val="0"/>
      <w:marBottom w:val="0"/>
      <w:divBdr>
        <w:top w:val="none" w:sz="0" w:space="0" w:color="auto"/>
        <w:left w:val="none" w:sz="0" w:space="0" w:color="auto"/>
        <w:bottom w:val="none" w:sz="0" w:space="0" w:color="auto"/>
        <w:right w:val="none" w:sz="0" w:space="0" w:color="auto"/>
      </w:divBdr>
      <w:divsChild>
        <w:div w:id="1606963486">
          <w:marLeft w:val="0"/>
          <w:marRight w:val="0"/>
          <w:marTop w:val="0"/>
          <w:marBottom w:val="0"/>
          <w:divBdr>
            <w:top w:val="none" w:sz="0" w:space="0" w:color="auto"/>
            <w:left w:val="none" w:sz="0" w:space="0" w:color="auto"/>
            <w:bottom w:val="none" w:sz="0" w:space="0" w:color="auto"/>
            <w:right w:val="none" w:sz="0" w:space="0" w:color="auto"/>
          </w:divBdr>
          <w:divsChild>
            <w:div w:id="1918857556">
              <w:marLeft w:val="0"/>
              <w:marRight w:val="0"/>
              <w:marTop w:val="0"/>
              <w:marBottom w:val="0"/>
              <w:divBdr>
                <w:top w:val="none" w:sz="0" w:space="0" w:color="auto"/>
                <w:left w:val="none" w:sz="0" w:space="0" w:color="auto"/>
                <w:bottom w:val="none" w:sz="0" w:space="0" w:color="auto"/>
                <w:right w:val="none" w:sz="0" w:space="0" w:color="auto"/>
              </w:divBdr>
              <w:divsChild>
                <w:div w:id="1317028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209492">
      <w:bodyDiv w:val="1"/>
      <w:marLeft w:val="0"/>
      <w:marRight w:val="0"/>
      <w:marTop w:val="0"/>
      <w:marBottom w:val="0"/>
      <w:divBdr>
        <w:top w:val="none" w:sz="0" w:space="0" w:color="auto"/>
        <w:left w:val="none" w:sz="0" w:space="0" w:color="auto"/>
        <w:bottom w:val="none" w:sz="0" w:space="0" w:color="auto"/>
        <w:right w:val="none" w:sz="0" w:space="0" w:color="auto"/>
      </w:divBdr>
      <w:divsChild>
        <w:div w:id="914389861">
          <w:marLeft w:val="0"/>
          <w:marRight w:val="0"/>
          <w:marTop w:val="0"/>
          <w:marBottom w:val="0"/>
          <w:divBdr>
            <w:top w:val="none" w:sz="0" w:space="0" w:color="auto"/>
            <w:left w:val="none" w:sz="0" w:space="0" w:color="auto"/>
            <w:bottom w:val="none" w:sz="0" w:space="0" w:color="auto"/>
            <w:right w:val="none" w:sz="0" w:space="0" w:color="auto"/>
          </w:divBdr>
          <w:divsChild>
            <w:div w:id="2083336413">
              <w:marLeft w:val="0"/>
              <w:marRight w:val="0"/>
              <w:marTop w:val="0"/>
              <w:marBottom w:val="0"/>
              <w:divBdr>
                <w:top w:val="none" w:sz="0" w:space="0" w:color="auto"/>
                <w:left w:val="none" w:sz="0" w:space="0" w:color="auto"/>
                <w:bottom w:val="none" w:sz="0" w:space="0" w:color="auto"/>
                <w:right w:val="none" w:sz="0" w:space="0" w:color="auto"/>
              </w:divBdr>
              <w:divsChild>
                <w:div w:id="1213033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563001">
      <w:bodyDiv w:val="1"/>
      <w:marLeft w:val="0"/>
      <w:marRight w:val="0"/>
      <w:marTop w:val="0"/>
      <w:marBottom w:val="0"/>
      <w:divBdr>
        <w:top w:val="none" w:sz="0" w:space="0" w:color="auto"/>
        <w:left w:val="none" w:sz="0" w:space="0" w:color="auto"/>
        <w:bottom w:val="none" w:sz="0" w:space="0" w:color="auto"/>
        <w:right w:val="none" w:sz="0" w:space="0" w:color="auto"/>
      </w:divBdr>
      <w:divsChild>
        <w:div w:id="293409466">
          <w:marLeft w:val="0"/>
          <w:marRight w:val="0"/>
          <w:marTop w:val="0"/>
          <w:marBottom w:val="0"/>
          <w:divBdr>
            <w:top w:val="none" w:sz="0" w:space="0" w:color="auto"/>
            <w:left w:val="none" w:sz="0" w:space="0" w:color="auto"/>
            <w:bottom w:val="none" w:sz="0" w:space="0" w:color="auto"/>
            <w:right w:val="none" w:sz="0" w:space="0" w:color="auto"/>
          </w:divBdr>
          <w:divsChild>
            <w:div w:id="997608794">
              <w:marLeft w:val="0"/>
              <w:marRight w:val="0"/>
              <w:marTop w:val="0"/>
              <w:marBottom w:val="0"/>
              <w:divBdr>
                <w:top w:val="none" w:sz="0" w:space="0" w:color="auto"/>
                <w:left w:val="none" w:sz="0" w:space="0" w:color="auto"/>
                <w:bottom w:val="none" w:sz="0" w:space="0" w:color="auto"/>
                <w:right w:val="none" w:sz="0" w:space="0" w:color="auto"/>
              </w:divBdr>
              <w:divsChild>
                <w:div w:id="261763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339794">
      <w:bodyDiv w:val="1"/>
      <w:marLeft w:val="0"/>
      <w:marRight w:val="0"/>
      <w:marTop w:val="0"/>
      <w:marBottom w:val="0"/>
      <w:divBdr>
        <w:top w:val="none" w:sz="0" w:space="0" w:color="auto"/>
        <w:left w:val="none" w:sz="0" w:space="0" w:color="auto"/>
        <w:bottom w:val="none" w:sz="0" w:space="0" w:color="auto"/>
        <w:right w:val="none" w:sz="0" w:space="0" w:color="auto"/>
      </w:divBdr>
      <w:divsChild>
        <w:div w:id="1115714371">
          <w:marLeft w:val="0"/>
          <w:marRight w:val="0"/>
          <w:marTop w:val="0"/>
          <w:marBottom w:val="0"/>
          <w:divBdr>
            <w:top w:val="none" w:sz="0" w:space="0" w:color="auto"/>
            <w:left w:val="none" w:sz="0" w:space="0" w:color="auto"/>
            <w:bottom w:val="none" w:sz="0" w:space="0" w:color="auto"/>
            <w:right w:val="none" w:sz="0" w:space="0" w:color="auto"/>
          </w:divBdr>
          <w:divsChild>
            <w:div w:id="1400712347">
              <w:marLeft w:val="0"/>
              <w:marRight w:val="0"/>
              <w:marTop w:val="0"/>
              <w:marBottom w:val="0"/>
              <w:divBdr>
                <w:top w:val="none" w:sz="0" w:space="0" w:color="auto"/>
                <w:left w:val="none" w:sz="0" w:space="0" w:color="auto"/>
                <w:bottom w:val="none" w:sz="0" w:space="0" w:color="auto"/>
                <w:right w:val="none" w:sz="0" w:space="0" w:color="auto"/>
              </w:divBdr>
              <w:divsChild>
                <w:div w:id="255021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34975">
      <w:bodyDiv w:val="1"/>
      <w:marLeft w:val="0"/>
      <w:marRight w:val="0"/>
      <w:marTop w:val="0"/>
      <w:marBottom w:val="0"/>
      <w:divBdr>
        <w:top w:val="none" w:sz="0" w:space="0" w:color="auto"/>
        <w:left w:val="none" w:sz="0" w:space="0" w:color="auto"/>
        <w:bottom w:val="none" w:sz="0" w:space="0" w:color="auto"/>
        <w:right w:val="none" w:sz="0" w:space="0" w:color="auto"/>
      </w:divBdr>
      <w:divsChild>
        <w:div w:id="87190749">
          <w:marLeft w:val="0"/>
          <w:marRight w:val="0"/>
          <w:marTop w:val="0"/>
          <w:marBottom w:val="0"/>
          <w:divBdr>
            <w:top w:val="none" w:sz="0" w:space="0" w:color="auto"/>
            <w:left w:val="none" w:sz="0" w:space="0" w:color="auto"/>
            <w:bottom w:val="none" w:sz="0" w:space="0" w:color="auto"/>
            <w:right w:val="none" w:sz="0" w:space="0" w:color="auto"/>
          </w:divBdr>
          <w:divsChild>
            <w:div w:id="974525955">
              <w:marLeft w:val="0"/>
              <w:marRight w:val="0"/>
              <w:marTop w:val="0"/>
              <w:marBottom w:val="0"/>
              <w:divBdr>
                <w:top w:val="none" w:sz="0" w:space="0" w:color="auto"/>
                <w:left w:val="none" w:sz="0" w:space="0" w:color="auto"/>
                <w:bottom w:val="none" w:sz="0" w:space="0" w:color="auto"/>
                <w:right w:val="none" w:sz="0" w:space="0" w:color="auto"/>
              </w:divBdr>
              <w:divsChild>
                <w:div w:id="160506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50423">
      <w:bodyDiv w:val="1"/>
      <w:marLeft w:val="0"/>
      <w:marRight w:val="0"/>
      <w:marTop w:val="0"/>
      <w:marBottom w:val="0"/>
      <w:divBdr>
        <w:top w:val="none" w:sz="0" w:space="0" w:color="auto"/>
        <w:left w:val="none" w:sz="0" w:space="0" w:color="auto"/>
        <w:bottom w:val="none" w:sz="0" w:space="0" w:color="auto"/>
        <w:right w:val="none" w:sz="0" w:space="0" w:color="auto"/>
      </w:divBdr>
      <w:divsChild>
        <w:div w:id="2024549910">
          <w:marLeft w:val="0"/>
          <w:marRight w:val="0"/>
          <w:marTop w:val="0"/>
          <w:marBottom w:val="0"/>
          <w:divBdr>
            <w:top w:val="none" w:sz="0" w:space="0" w:color="auto"/>
            <w:left w:val="none" w:sz="0" w:space="0" w:color="auto"/>
            <w:bottom w:val="none" w:sz="0" w:space="0" w:color="auto"/>
            <w:right w:val="none" w:sz="0" w:space="0" w:color="auto"/>
          </w:divBdr>
          <w:divsChild>
            <w:div w:id="1539776357">
              <w:marLeft w:val="0"/>
              <w:marRight w:val="0"/>
              <w:marTop w:val="0"/>
              <w:marBottom w:val="0"/>
              <w:divBdr>
                <w:top w:val="none" w:sz="0" w:space="0" w:color="auto"/>
                <w:left w:val="none" w:sz="0" w:space="0" w:color="auto"/>
                <w:bottom w:val="none" w:sz="0" w:space="0" w:color="auto"/>
                <w:right w:val="none" w:sz="0" w:space="0" w:color="auto"/>
              </w:divBdr>
              <w:divsChild>
                <w:div w:id="1429887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36988">
      <w:bodyDiv w:val="1"/>
      <w:marLeft w:val="0"/>
      <w:marRight w:val="0"/>
      <w:marTop w:val="0"/>
      <w:marBottom w:val="0"/>
      <w:divBdr>
        <w:top w:val="none" w:sz="0" w:space="0" w:color="auto"/>
        <w:left w:val="none" w:sz="0" w:space="0" w:color="auto"/>
        <w:bottom w:val="none" w:sz="0" w:space="0" w:color="auto"/>
        <w:right w:val="none" w:sz="0" w:space="0" w:color="auto"/>
      </w:divBdr>
      <w:divsChild>
        <w:div w:id="896630283">
          <w:marLeft w:val="0"/>
          <w:marRight w:val="0"/>
          <w:marTop w:val="0"/>
          <w:marBottom w:val="0"/>
          <w:divBdr>
            <w:top w:val="none" w:sz="0" w:space="0" w:color="auto"/>
            <w:left w:val="none" w:sz="0" w:space="0" w:color="auto"/>
            <w:bottom w:val="none" w:sz="0" w:space="0" w:color="auto"/>
            <w:right w:val="none" w:sz="0" w:space="0" w:color="auto"/>
          </w:divBdr>
          <w:divsChild>
            <w:div w:id="1813475487">
              <w:marLeft w:val="0"/>
              <w:marRight w:val="0"/>
              <w:marTop w:val="0"/>
              <w:marBottom w:val="0"/>
              <w:divBdr>
                <w:top w:val="none" w:sz="0" w:space="0" w:color="auto"/>
                <w:left w:val="none" w:sz="0" w:space="0" w:color="auto"/>
                <w:bottom w:val="none" w:sz="0" w:space="0" w:color="auto"/>
                <w:right w:val="none" w:sz="0" w:space="0" w:color="auto"/>
              </w:divBdr>
              <w:divsChild>
                <w:div w:id="433942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5699437">
      <w:bodyDiv w:val="1"/>
      <w:marLeft w:val="0"/>
      <w:marRight w:val="0"/>
      <w:marTop w:val="0"/>
      <w:marBottom w:val="0"/>
      <w:divBdr>
        <w:top w:val="none" w:sz="0" w:space="0" w:color="auto"/>
        <w:left w:val="none" w:sz="0" w:space="0" w:color="auto"/>
        <w:bottom w:val="none" w:sz="0" w:space="0" w:color="auto"/>
        <w:right w:val="none" w:sz="0" w:space="0" w:color="auto"/>
      </w:divBdr>
      <w:divsChild>
        <w:div w:id="1874343777">
          <w:marLeft w:val="0"/>
          <w:marRight w:val="0"/>
          <w:marTop w:val="0"/>
          <w:marBottom w:val="0"/>
          <w:divBdr>
            <w:top w:val="none" w:sz="0" w:space="0" w:color="auto"/>
            <w:left w:val="none" w:sz="0" w:space="0" w:color="auto"/>
            <w:bottom w:val="none" w:sz="0" w:space="0" w:color="auto"/>
            <w:right w:val="none" w:sz="0" w:space="0" w:color="auto"/>
          </w:divBdr>
          <w:divsChild>
            <w:div w:id="613177773">
              <w:marLeft w:val="0"/>
              <w:marRight w:val="0"/>
              <w:marTop w:val="0"/>
              <w:marBottom w:val="0"/>
              <w:divBdr>
                <w:top w:val="none" w:sz="0" w:space="0" w:color="auto"/>
                <w:left w:val="none" w:sz="0" w:space="0" w:color="auto"/>
                <w:bottom w:val="none" w:sz="0" w:space="0" w:color="auto"/>
                <w:right w:val="none" w:sz="0" w:space="0" w:color="auto"/>
              </w:divBdr>
              <w:divsChild>
                <w:div w:id="1597638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6204080">
      <w:bodyDiv w:val="1"/>
      <w:marLeft w:val="0"/>
      <w:marRight w:val="0"/>
      <w:marTop w:val="0"/>
      <w:marBottom w:val="0"/>
      <w:divBdr>
        <w:top w:val="none" w:sz="0" w:space="0" w:color="auto"/>
        <w:left w:val="none" w:sz="0" w:space="0" w:color="auto"/>
        <w:bottom w:val="none" w:sz="0" w:space="0" w:color="auto"/>
        <w:right w:val="none" w:sz="0" w:space="0" w:color="auto"/>
      </w:divBdr>
      <w:divsChild>
        <w:div w:id="612439262">
          <w:marLeft w:val="0"/>
          <w:marRight w:val="0"/>
          <w:marTop w:val="0"/>
          <w:marBottom w:val="0"/>
          <w:divBdr>
            <w:top w:val="none" w:sz="0" w:space="0" w:color="auto"/>
            <w:left w:val="none" w:sz="0" w:space="0" w:color="auto"/>
            <w:bottom w:val="none" w:sz="0" w:space="0" w:color="auto"/>
            <w:right w:val="none" w:sz="0" w:space="0" w:color="auto"/>
          </w:divBdr>
          <w:divsChild>
            <w:div w:id="1393886252">
              <w:marLeft w:val="0"/>
              <w:marRight w:val="0"/>
              <w:marTop w:val="0"/>
              <w:marBottom w:val="0"/>
              <w:divBdr>
                <w:top w:val="none" w:sz="0" w:space="0" w:color="auto"/>
                <w:left w:val="none" w:sz="0" w:space="0" w:color="auto"/>
                <w:bottom w:val="none" w:sz="0" w:space="0" w:color="auto"/>
                <w:right w:val="none" w:sz="0" w:space="0" w:color="auto"/>
              </w:divBdr>
              <w:divsChild>
                <w:div w:id="1495604875">
                  <w:marLeft w:val="0"/>
                  <w:marRight w:val="0"/>
                  <w:marTop w:val="0"/>
                  <w:marBottom w:val="0"/>
                  <w:divBdr>
                    <w:top w:val="none" w:sz="0" w:space="0" w:color="auto"/>
                    <w:left w:val="none" w:sz="0" w:space="0" w:color="auto"/>
                    <w:bottom w:val="none" w:sz="0" w:space="0" w:color="auto"/>
                    <w:right w:val="none" w:sz="0" w:space="0" w:color="auto"/>
                  </w:divBdr>
                  <w:divsChild>
                    <w:div w:id="1219822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7851624">
      <w:bodyDiv w:val="1"/>
      <w:marLeft w:val="0"/>
      <w:marRight w:val="0"/>
      <w:marTop w:val="0"/>
      <w:marBottom w:val="0"/>
      <w:divBdr>
        <w:top w:val="none" w:sz="0" w:space="0" w:color="auto"/>
        <w:left w:val="none" w:sz="0" w:space="0" w:color="auto"/>
        <w:bottom w:val="none" w:sz="0" w:space="0" w:color="auto"/>
        <w:right w:val="none" w:sz="0" w:space="0" w:color="auto"/>
      </w:divBdr>
      <w:divsChild>
        <w:div w:id="1356231612">
          <w:marLeft w:val="0"/>
          <w:marRight w:val="0"/>
          <w:marTop w:val="0"/>
          <w:marBottom w:val="0"/>
          <w:divBdr>
            <w:top w:val="none" w:sz="0" w:space="0" w:color="auto"/>
            <w:left w:val="none" w:sz="0" w:space="0" w:color="auto"/>
            <w:bottom w:val="none" w:sz="0" w:space="0" w:color="auto"/>
            <w:right w:val="none" w:sz="0" w:space="0" w:color="auto"/>
          </w:divBdr>
          <w:divsChild>
            <w:div w:id="1948266368">
              <w:marLeft w:val="0"/>
              <w:marRight w:val="0"/>
              <w:marTop w:val="0"/>
              <w:marBottom w:val="0"/>
              <w:divBdr>
                <w:top w:val="none" w:sz="0" w:space="0" w:color="auto"/>
                <w:left w:val="none" w:sz="0" w:space="0" w:color="auto"/>
                <w:bottom w:val="none" w:sz="0" w:space="0" w:color="auto"/>
                <w:right w:val="none" w:sz="0" w:space="0" w:color="auto"/>
              </w:divBdr>
              <w:divsChild>
                <w:div w:id="1188759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172465">
      <w:bodyDiv w:val="1"/>
      <w:marLeft w:val="0"/>
      <w:marRight w:val="0"/>
      <w:marTop w:val="0"/>
      <w:marBottom w:val="0"/>
      <w:divBdr>
        <w:top w:val="none" w:sz="0" w:space="0" w:color="auto"/>
        <w:left w:val="none" w:sz="0" w:space="0" w:color="auto"/>
        <w:bottom w:val="none" w:sz="0" w:space="0" w:color="auto"/>
        <w:right w:val="none" w:sz="0" w:space="0" w:color="auto"/>
      </w:divBdr>
      <w:divsChild>
        <w:div w:id="83459835">
          <w:marLeft w:val="0"/>
          <w:marRight w:val="0"/>
          <w:marTop w:val="0"/>
          <w:marBottom w:val="0"/>
          <w:divBdr>
            <w:top w:val="none" w:sz="0" w:space="0" w:color="auto"/>
            <w:left w:val="none" w:sz="0" w:space="0" w:color="auto"/>
            <w:bottom w:val="none" w:sz="0" w:space="0" w:color="auto"/>
            <w:right w:val="none" w:sz="0" w:space="0" w:color="auto"/>
          </w:divBdr>
          <w:divsChild>
            <w:div w:id="1666082356">
              <w:marLeft w:val="0"/>
              <w:marRight w:val="0"/>
              <w:marTop w:val="0"/>
              <w:marBottom w:val="0"/>
              <w:divBdr>
                <w:top w:val="none" w:sz="0" w:space="0" w:color="auto"/>
                <w:left w:val="none" w:sz="0" w:space="0" w:color="auto"/>
                <w:bottom w:val="none" w:sz="0" w:space="0" w:color="auto"/>
                <w:right w:val="none" w:sz="0" w:space="0" w:color="auto"/>
              </w:divBdr>
              <w:divsChild>
                <w:div w:id="1866360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7045175">
      <w:bodyDiv w:val="1"/>
      <w:marLeft w:val="0"/>
      <w:marRight w:val="0"/>
      <w:marTop w:val="0"/>
      <w:marBottom w:val="0"/>
      <w:divBdr>
        <w:top w:val="none" w:sz="0" w:space="0" w:color="auto"/>
        <w:left w:val="none" w:sz="0" w:space="0" w:color="auto"/>
        <w:bottom w:val="none" w:sz="0" w:space="0" w:color="auto"/>
        <w:right w:val="none" w:sz="0" w:space="0" w:color="auto"/>
      </w:divBdr>
      <w:divsChild>
        <w:div w:id="517429071">
          <w:marLeft w:val="0"/>
          <w:marRight w:val="0"/>
          <w:marTop w:val="0"/>
          <w:marBottom w:val="0"/>
          <w:divBdr>
            <w:top w:val="none" w:sz="0" w:space="0" w:color="auto"/>
            <w:left w:val="none" w:sz="0" w:space="0" w:color="auto"/>
            <w:bottom w:val="none" w:sz="0" w:space="0" w:color="auto"/>
            <w:right w:val="none" w:sz="0" w:space="0" w:color="auto"/>
          </w:divBdr>
          <w:divsChild>
            <w:div w:id="1918786077">
              <w:marLeft w:val="0"/>
              <w:marRight w:val="0"/>
              <w:marTop w:val="0"/>
              <w:marBottom w:val="0"/>
              <w:divBdr>
                <w:top w:val="none" w:sz="0" w:space="0" w:color="auto"/>
                <w:left w:val="none" w:sz="0" w:space="0" w:color="auto"/>
                <w:bottom w:val="none" w:sz="0" w:space="0" w:color="auto"/>
                <w:right w:val="none" w:sz="0" w:space="0" w:color="auto"/>
              </w:divBdr>
              <w:divsChild>
                <w:div w:id="1563253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2790596">
      <w:bodyDiv w:val="1"/>
      <w:marLeft w:val="0"/>
      <w:marRight w:val="0"/>
      <w:marTop w:val="0"/>
      <w:marBottom w:val="0"/>
      <w:divBdr>
        <w:top w:val="none" w:sz="0" w:space="0" w:color="auto"/>
        <w:left w:val="none" w:sz="0" w:space="0" w:color="auto"/>
        <w:bottom w:val="none" w:sz="0" w:space="0" w:color="auto"/>
        <w:right w:val="none" w:sz="0" w:space="0" w:color="auto"/>
      </w:divBdr>
      <w:divsChild>
        <w:div w:id="1206019260">
          <w:marLeft w:val="0"/>
          <w:marRight w:val="0"/>
          <w:marTop w:val="0"/>
          <w:marBottom w:val="0"/>
          <w:divBdr>
            <w:top w:val="none" w:sz="0" w:space="0" w:color="auto"/>
            <w:left w:val="none" w:sz="0" w:space="0" w:color="auto"/>
            <w:bottom w:val="none" w:sz="0" w:space="0" w:color="auto"/>
            <w:right w:val="none" w:sz="0" w:space="0" w:color="auto"/>
          </w:divBdr>
          <w:divsChild>
            <w:div w:id="294216763">
              <w:marLeft w:val="0"/>
              <w:marRight w:val="0"/>
              <w:marTop w:val="0"/>
              <w:marBottom w:val="0"/>
              <w:divBdr>
                <w:top w:val="none" w:sz="0" w:space="0" w:color="auto"/>
                <w:left w:val="none" w:sz="0" w:space="0" w:color="auto"/>
                <w:bottom w:val="none" w:sz="0" w:space="0" w:color="auto"/>
                <w:right w:val="none" w:sz="0" w:space="0" w:color="auto"/>
              </w:divBdr>
              <w:divsChild>
                <w:div w:id="1569339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6994779">
      <w:bodyDiv w:val="1"/>
      <w:marLeft w:val="0"/>
      <w:marRight w:val="0"/>
      <w:marTop w:val="0"/>
      <w:marBottom w:val="0"/>
      <w:divBdr>
        <w:top w:val="none" w:sz="0" w:space="0" w:color="auto"/>
        <w:left w:val="none" w:sz="0" w:space="0" w:color="auto"/>
        <w:bottom w:val="none" w:sz="0" w:space="0" w:color="auto"/>
        <w:right w:val="none" w:sz="0" w:space="0" w:color="auto"/>
      </w:divBdr>
      <w:divsChild>
        <w:div w:id="1179855335">
          <w:marLeft w:val="0"/>
          <w:marRight w:val="0"/>
          <w:marTop w:val="0"/>
          <w:marBottom w:val="0"/>
          <w:divBdr>
            <w:top w:val="none" w:sz="0" w:space="0" w:color="auto"/>
            <w:left w:val="none" w:sz="0" w:space="0" w:color="auto"/>
            <w:bottom w:val="none" w:sz="0" w:space="0" w:color="auto"/>
            <w:right w:val="none" w:sz="0" w:space="0" w:color="auto"/>
          </w:divBdr>
          <w:divsChild>
            <w:div w:id="140847485">
              <w:marLeft w:val="0"/>
              <w:marRight w:val="0"/>
              <w:marTop w:val="0"/>
              <w:marBottom w:val="0"/>
              <w:divBdr>
                <w:top w:val="none" w:sz="0" w:space="0" w:color="auto"/>
                <w:left w:val="none" w:sz="0" w:space="0" w:color="auto"/>
                <w:bottom w:val="none" w:sz="0" w:space="0" w:color="auto"/>
                <w:right w:val="none" w:sz="0" w:space="0" w:color="auto"/>
              </w:divBdr>
              <w:divsChild>
                <w:div w:id="1834485243">
                  <w:marLeft w:val="0"/>
                  <w:marRight w:val="0"/>
                  <w:marTop w:val="0"/>
                  <w:marBottom w:val="0"/>
                  <w:divBdr>
                    <w:top w:val="none" w:sz="0" w:space="0" w:color="auto"/>
                    <w:left w:val="none" w:sz="0" w:space="0" w:color="auto"/>
                    <w:bottom w:val="none" w:sz="0" w:space="0" w:color="auto"/>
                    <w:right w:val="none" w:sz="0" w:space="0" w:color="auto"/>
                  </w:divBdr>
                  <w:divsChild>
                    <w:div w:id="1801415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1385140">
      <w:bodyDiv w:val="1"/>
      <w:marLeft w:val="0"/>
      <w:marRight w:val="0"/>
      <w:marTop w:val="0"/>
      <w:marBottom w:val="0"/>
      <w:divBdr>
        <w:top w:val="none" w:sz="0" w:space="0" w:color="auto"/>
        <w:left w:val="none" w:sz="0" w:space="0" w:color="auto"/>
        <w:bottom w:val="none" w:sz="0" w:space="0" w:color="auto"/>
        <w:right w:val="none" w:sz="0" w:space="0" w:color="auto"/>
      </w:divBdr>
      <w:divsChild>
        <w:div w:id="1313947460">
          <w:marLeft w:val="0"/>
          <w:marRight w:val="0"/>
          <w:marTop w:val="0"/>
          <w:marBottom w:val="0"/>
          <w:divBdr>
            <w:top w:val="none" w:sz="0" w:space="0" w:color="auto"/>
            <w:left w:val="none" w:sz="0" w:space="0" w:color="auto"/>
            <w:bottom w:val="none" w:sz="0" w:space="0" w:color="auto"/>
            <w:right w:val="none" w:sz="0" w:space="0" w:color="auto"/>
          </w:divBdr>
          <w:divsChild>
            <w:div w:id="1701855722">
              <w:marLeft w:val="0"/>
              <w:marRight w:val="0"/>
              <w:marTop w:val="0"/>
              <w:marBottom w:val="0"/>
              <w:divBdr>
                <w:top w:val="none" w:sz="0" w:space="0" w:color="auto"/>
                <w:left w:val="none" w:sz="0" w:space="0" w:color="auto"/>
                <w:bottom w:val="none" w:sz="0" w:space="0" w:color="auto"/>
                <w:right w:val="none" w:sz="0" w:space="0" w:color="auto"/>
              </w:divBdr>
              <w:divsChild>
                <w:div w:id="2061974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0779241">
      <w:bodyDiv w:val="1"/>
      <w:marLeft w:val="0"/>
      <w:marRight w:val="0"/>
      <w:marTop w:val="0"/>
      <w:marBottom w:val="0"/>
      <w:divBdr>
        <w:top w:val="none" w:sz="0" w:space="0" w:color="auto"/>
        <w:left w:val="none" w:sz="0" w:space="0" w:color="auto"/>
        <w:bottom w:val="none" w:sz="0" w:space="0" w:color="auto"/>
        <w:right w:val="none" w:sz="0" w:space="0" w:color="auto"/>
      </w:divBdr>
      <w:divsChild>
        <w:div w:id="1510869237">
          <w:marLeft w:val="0"/>
          <w:marRight w:val="0"/>
          <w:marTop w:val="0"/>
          <w:marBottom w:val="0"/>
          <w:divBdr>
            <w:top w:val="none" w:sz="0" w:space="0" w:color="auto"/>
            <w:left w:val="none" w:sz="0" w:space="0" w:color="auto"/>
            <w:bottom w:val="none" w:sz="0" w:space="0" w:color="auto"/>
            <w:right w:val="none" w:sz="0" w:space="0" w:color="auto"/>
          </w:divBdr>
          <w:divsChild>
            <w:div w:id="1914199993">
              <w:marLeft w:val="0"/>
              <w:marRight w:val="0"/>
              <w:marTop w:val="0"/>
              <w:marBottom w:val="0"/>
              <w:divBdr>
                <w:top w:val="none" w:sz="0" w:space="0" w:color="auto"/>
                <w:left w:val="none" w:sz="0" w:space="0" w:color="auto"/>
                <w:bottom w:val="none" w:sz="0" w:space="0" w:color="auto"/>
                <w:right w:val="none" w:sz="0" w:space="0" w:color="auto"/>
              </w:divBdr>
              <w:divsChild>
                <w:div w:id="1194340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9516789">
      <w:bodyDiv w:val="1"/>
      <w:marLeft w:val="0"/>
      <w:marRight w:val="0"/>
      <w:marTop w:val="0"/>
      <w:marBottom w:val="0"/>
      <w:divBdr>
        <w:top w:val="none" w:sz="0" w:space="0" w:color="auto"/>
        <w:left w:val="none" w:sz="0" w:space="0" w:color="auto"/>
        <w:bottom w:val="none" w:sz="0" w:space="0" w:color="auto"/>
        <w:right w:val="none" w:sz="0" w:space="0" w:color="auto"/>
      </w:divBdr>
      <w:divsChild>
        <w:div w:id="712075402">
          <w:marLeft w:val="0"/>
          <w:marRight w:val="0"/>
          <w:marTop w:val="0"/>
          <w:marBottom w:val="0"/>
          <w:divBdr>
            <w:top w:val="none" w:sz="0" w:space="0" w:color="auto"/>
            <w:left w:val="none" w:sz="0" w:space="0" w:color="auto"/>
            <w:bottom w:val="none" w:sz="0" w:space="0" w:color="auto"/>
            <w:right w:val="none" w:sz="0" w:space="0" w:color="auto"/>
          </w:divBdr>
          <w:divsChild>
            <w:div w:id="199903532">
              <w:marLeft w:val="0"/>
              <w:marRight w:val="0"/>
              <w:marTop w:val="0"/>
              <w:marBottom w:val="0"/>
              <w:divBdr>
                <w:top w:val="none" w:sz="0" w:space="0" w:color="auto"/>
                <w:left w:val="none" w:sz="0" w:space="0" w:color="auto"/>
                <w:bottom w:val="none" w:sz="0" w:space="0" w:color="auto"/>
                <w:right w:val="none" w:sz="0" w:space="0" w:color="auto"/>
              </w:divBdr>
              <w:divsChild>
                <w:div w:id="731578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525898">
      <w:bodyDiv w:val="1"/>
      <w:marLeft w:val="0"/>
      <w:marRight w:val="0"/>
      <w:marTop w:val="0"/>
      <w:marBottom w:val="0"/>
      <w:divBdr>
        <w:top w:val="none" w:sz="0" w:space="0" w:color="auto"/>
        <w:left w:val="none" w:sz="0" w:space="0" w:color="auto"/>
        <w:bottom w:val="none" w:sz="0" w:space="0" w:color="auto"/>
        <w:right w:val="none" w:sz="0" w:space="0" w:color="auto"/>
      </w:divBdr>
      <w:divsChild>
        <w:div w:id="1618871671">
          <w:marLeft w:val="0"/>
          <w:marRight w:val="0"/>
          <w:marTop w:val="0"/>
          <w:marBottom w:val="0"/>
          <w:divBdr>
            <w:top w:val="none" w:sz="0" w:space="0" w:color="auto"/>
            <w:left w:val="none" w:sz="0" w:space="0" w:color="auto"/>
            <w:bottom w:val="none" w:sz="0" w:space="0" w:color="auto"/>
            <w:right w:val="none" w:sz="0" w:space="0" w:color="auto"/>
          </w:divBdr>
          <w:divsChild>
            <w:div w:id="272638190">
              <w:marLeft w:val="0"/>
              <w:marRight w:val="0"/>
              <w:marTop w:val="0"/>
              <w:marBottom w:val="0"/>
              <w:divBdr>
                <w:top w:val="none" w:sz="0" w:space="0" w:color="auto"/>
                <w:left w:val="none" w:sz="0" w:space="0" w:color="auto"/>
                <w:bottom w:val="none" w:sz="0" w:space="0" w:color="auto"/>
                <w:right w:val="none" w:sz="0" w:space="0" w:color="auto"/>
              </w:divBdr>
              <w:divsChild>
                <w:div w:id="1166238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835999">
      <w:bodyDiv w:val="1"/>
      <w:marLeft w:val="0"/>
      <w:marRight w:val="0"/>
      <w:marTop w:val="0"/>
      <w:marBottom w:val="0"/>
      <w:divBdr>
        <w:top w:val="none" w:sz="0" w:space="0" w:color="auto"/>
        <w:left w:val="none" w:sz="0" w:space="0" w:color="auto"/>
        <w:bottom w:val="none" w:sz="0" w:space="0" w:color="auto"/>
        <w:right w:val="none" w:sz="0" w:space="0" w:color="auto"/>
      </w:divBdr>
      <w:divsChild>
        <w:div w:id="645815693">
          <w:marLeft w:val="0"/>
          <w:marRight w:val="0"/>
          <w:marTop w:val="0"/>
          <w:marBottom w:val="0"/>
          <w:divBdr>
            <w:top w:val="none" w:sz="0" w:space="0" w:color="auto"/>
            <w:left w:val="none" w:sz="0" w:space="0" w:color="auto"/>
            <w:bottom w:val="none" w:sz="0" w:space="0" w:color="auto"/>
            <w:right w:val="none" w:sz="0" w:space="0" w:color="auto"/>
          </w:divBdr>
          <w:divsChild>
            <w:div w:id="1484079179">
              <w:marLeft w:val="0"/>
              <w:marRight w:val="0"/>
              <w:marTop w:val="0"/>
              <w:marBottom w:val="0"/>
              <w:divBdr>
                <w:top w:val="none" w:sz="0" w:space="0" w:color="auto"/>
                <w:left w:val="none" w:sz="0" w:space="0" w:color="auto"/>
                <w:bottom w:val="none" w:sz="0" w:space="0" w:color="auto"/>
                <w:right w:val="none" w:sz="0" w:space="0" w:color="auto"/>
              </w:divBdr>
              <w:divsChild>
                <w:div w:id="1097824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2089080">
      <w:bodyDiv w:val="1"/>
      <w:marLeft w:val="0"/>
      <w:marRight w:val="0"/>
      <w:marTop w:val="0"/>
      <w:marBottom w:val="0"/>
      <w:divBdr>
        <w:top w:val="none" w:sz="0" w:space="0" w:color="auto"/>
        <w:left w:val="none" w:sz="0" w:space="0" w:color="auto"/>
        <w:bottom w:val="none" w:sz="0" w:space="0" w:color="auto"/>
        <w:right w:val="none" w:sz="0" w:space="0" w:color="auto"/>
      </w:divBdr>
      <w:divsChild>
        <w:div w:id="1785613391">
          <w:marLeft w:val="0"/>
          <w:marRight w:val="0"/>
          <w:marTop w:val="0"/>
          <w:marBottom w:val="0"/>
          <w:divBdr>
            <w:top w:val="none" w:sz="0" w:space="0" w:color="auto"/>
            <w:left w:val="none" w:sz="0" w:space="0" w:color="auto"/>
            <w:bottom w:val="none" w:sz="0" w:space="0" w:color="auto"/>
            <w:right w:val="none" w:sz="0" w:space="0" w:color="auto"/>
          </w:divBdr>
          <w:divsChild>
            <w:div w:id="1423212115">
              <w:marLeft w:val="0"/>
              <w:marRight w:val="0"/>
              <w:marTop w:val="0"/>
              <w:marBottom w:val="0"/>
              <w:divBdr>
                <w:top w:val="none" w:sz="0" w:space="0" w:color="auto"/>
                <w:left w:val="none" w:sz="0" w:space="0" w:color="auto"/>
                <w:bottom w:val="none" w:sz="0" w:space="0" w:color="auto"/>
                <w:right w:val="none" w:sz="0" w:space="0" w:color="auto"/>
              </w:divBdr>
              <w:divsChild>
                <w:div w:id="100686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7835594">
      <w:bodyDiv w:val="1"/>
      <w:marLeft w:val="0"/>
      <w:marRight w:val="0"/>
      <w:marTop w:val="0"/>
      <w:marBottom w:val="0"/>
      <w:divBdr>
        <w:top w:val="none" w:sz="0" w:space="0" w:color="auto"/>
        <w:left w:val="none" w:sz="0" w:space="0" w:color="auto"/>
        <w:bottom w:val="none" w:sz="0" w:space="0" w:color="auto"/>
        <w:right w:val="none" w:sz="0" w:space="0" w:color="auto"/>
      </w:divBdr>
      <w:divsChild>
        <w:div w:id="1872182594">
          <w:marLeft w:val="0"/>
          <w:marRight w:val="0"/>
          <w:marTop w:val="0"/>
          <w:marBottom w:val="0"/>
          <w:divBdr>
            <w:top w:val="none" w:sz="0" w:space="0" w:color="auto"/>
            <w:left w:val="none" w:sz="0" w:space="0" w:color="auto"/>
            <w:bottom w:val="none" w:sz="0" w:space="0" w:color="auto"/>
            <w:right w:val="none" w:sz="0" w:space="0" w:color="auto"/>
          </w:divBdr>
          <w:divsChild>
            <w:div w:id="1058355931">
              <w:marLeft w:val="0"/>
              <w:marRight w:val="0"/>
              <w:marTop w:val="0"/>
              <w:marBottom w:val="0"/>
              <w:divBdr>
                <w:top w:val="none" w:sz="0" w:space="0" w:color="auto"/>
                <w:left w:val="none" w:sz="0" w:space="0" w:color="auto"/>
                <w:bottom w:val="none" w:sz="0" w:space="0" w:color="auto"/>
                <w:right w:val="none" w:sz="0" w:space="0" w:color="auto"/>
              </w:divBdr>
              <w:divsChild>
                <w:div w:id="135144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375585">
      <w:bodyDiv w:val="1"/>
      <w:marLeft w:val="0"/>
      <w:marRight w:val="0"/>
      <w:marTop w:val="0"/>
      <w:marBottom w:val="0"/>
      <w:divBdr>
        <w:top w:val="none" w:sz="0" w:space="0" w:color="auto"/>
        <w:left w:val="none" w:sz="0" w:space="0" w:color="auto"/>
        <w:bottom w:val="none" w:sz="0" w:space="0" w:color="auto"/>
        <w:right w:val="none" w:sz="0" w:space="0" w:color="auto"/>
      </w:divBdr>
      <w:divsChild>
        <w:div w:id="449595862">
          <w:marLeft w:val="0"/>
          <w:marRight w:val="0"/>
          <w:marTop w:val="0"/>
          <w:marBottom w:val="0"/>
          <w:divBdr>
            <w:top w:val="none" w:sz="0" w:space="0" w:color="auto"/>
            <w:left w:val="none" w:sz="0" w:space="0" w:color="auto"/>
            <w:bottom w:val="none" w:sz="0" w:space="0" w:color="auto"/>
            <w:right w:val="none" w:sz="0" w:space="0" w:color="auto"/>
          </w:divBdr>
          <w:divsChild>
            <w:div w:id="214389826">
              <w:marLeft w:val="0"/>
              <w:marRight w:val="0"/>
              <w:marTop w:val="0"/>
              <w:marBottom w:val="0"/>
              <w:divBdr>
                <w:top w:val="none" w:sz="0" w:space="0" w:color="auto"/>
                <w:left w:val="none" w:sz="0" w:space="0" w:color="auto"/>
                <w:bottom w:val="none" w:sz="0" w:space="0" w:color="auto"/>
                <w:right w:val="none" w:sz="0" w:space="0" w:color="auto"/>
              </w:divBdr>
              <w:divsChild>
                <w:div w:id="621112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0306224">
      <w:bodyDiv w:val="1"/>
      <w:marLeft w:val="0"/>
      <w:marRight w:val="0"/>
      <w:marTop w:val="0"/>
      <w:marBottom w:val="0"/>
      <w:divBdr>
        <w:top w:val="none" w:sz="0" w:space="0" w:color="auto"/>
        <w:left w:val="none" w:sz="0" w:space="0" w:color="auto"/>
        <w:bottom w:val="none" w:sz="0" w:space="0" w:color="auto"/>
        <w:right w:val="none" w:sz="0" w:space="0" w:color="auto"/>
      </w:divBdr>
      <w:divsChild>
        <w:div w:id="2142728064">
          <w:marLeft w:val="0"/>
          <w:marRight w:val="0"/>
          <w:marTop w:val="0"/>
          <w:marBottom w:val="0"/>
          <w:divBdr>
            <w:top w:val="none" w:sz="0" w:space="0" w:color="auto"/>
            <w:left w:val="none" w:sz="0" w:space="0" w:color="auto"/>
            <w:bottom w:val="none" w:sz="0" w:space="0" w:color="auto"/>
            <w:right w:val="none" w:sz="0" w:space="0" w:color="auto"/>
          </w:divBdr>
          <w:divsChild>
            <w:div w:id="1742175947">
              <w:marLeft w:val="0"/>
              <w:marRight w:val="0"/>
              <w:marTop w:val="0"/>
              <w:marBottom w:val="0"/>
              <w:divBdr>
                <w:top w:val="none" w:sz="0" w:space="0" w:color="auto"/>
                <w:left w:val="none" w:sz="0" w:space="0" w:color="auto"/>
                <w:bottom w:val="none" w:sz="0" w:space="0" w:color="auto"/>
                <w:right w:val="none" w:sz="0" w:space="0" w:color="auto"/>
              </w:divBdr>
              <w:divsChild>
                <w:div w:id="500777778">
                  <w:marLeft w:val="0"/>
                  <w:marRight w:val="0"/>
                  <w:marTop w:val="0"/>
                  <w:marBottom w:val="0"/>
                  <w:divBdr>
                    <w:top w:val="none" w:sz="0" w:space="0" w:color="auto"/>
                    <w:left w:val="none" w:sz="0" w:space="0" w:color="auto"/>
                    <w:bottom w:val="none" w:sz="0" w:space="0" w:color="auto"/>
                    <w:right w:val="none" w:sz="0" w:space="0" w:color="auto"/>
                  </w:divBdr>
                </w:div>
              </w:divsChild>
            </w:div>
            <w:div w:id="1661612315">
              <w:marLeft w:val="0"/>
              <w:marRight w:val="0"/>
              <w:marTop w:val="0"/>
              <w:marBottom w:val="0"/>
              <w:divBdr>
                <w:top w:val="none" w:sz="0" w:space="0" w:color="auto"/>
                <w:left w:val="none" w:sz="0" w:space="0" w:color="auto"/>
                <w:bottom w:val="none" w:sz="0" w:space="0" w:color="auto"/>
                <w:right w:val="none" w:sz="0" w:space="0" w:color="auto"/>
              </w:divBdr>
              <w:divsChild>
                <w:div w:id="1844205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1235146">
          <w:marLeft w:val="0"/>
          <w:marRight w:val="0"/>
          <w:marTop w:val="0"/>
          <w:marBottom w:val="0"/>
          <w:divBdr>
            <w:top w:val="none" w:sz="0" w:space="0" w:color="auto"/>
            <w:left w:val="none" w:sz="0" w:space="0" w:color="auto"/>
            <w:bottom w:val="none" w:sz="0" w:space="0" w:color="auto"/>
            <w:right w:val="none" w:sz="0" w:space="0" w:color="auto"/>
          </w:divBdr>
          <w:divsChild>
            <w:div w:id="361517909">
              <w:marLeft w:val="0"/>
              <w:marRight w:val="0"/>
              <w:marTop w:val="0"/>
              <w:marBottom w:val="0"/>
              <w:divBdr>
                <w:top w:val="none" w:sz="0" w:space="0" w:color="auto"/>
                <w:left w:val="none" w:sz="0" w:space="0" w:color="auto"/>
                <w:bottom w:val="none" w:sz="0" w:space="0" w:color="auto"/>
                <w:right w:val="none" w:sz="0" w:space="0" w:color="auto"/>
              </w:divBdr>
              <w:divsChild>
                <w:div w:id="1035042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0325442">
      <w:bodyDiv w:val="1"/>
      <w:marLeft w:val="0"/>
      <w:marRight w:val="0"/>
      <w:marTop w:val="0"/>
      <w:marBottom w:val="0"/>
      <w:divBdr>
        <w:top w:val="none" w:sz="0" w:space="0" w:color="auto"/>
        <w:left w:val="none" w:sz="0" w:space="0" w:color="auto"/>
        <w:bottom w:val="none" w:sz="0" w:space="0" w:color="auto"/>
        <w:right w:val="none" w:sz="0" w:space="0" w:color="auto"/>
      </w:divBdr>
      <w:divsChild>
        <w:div w:id="1057046957">
          <w:marLeft w:val="0"/>
          <w:marRight w:val="0"/>
          <w:marTop w:val="0"/>
          <w:marBottom w:val="0"/>
          <w:divBdr>
            <w:top w:val="none" w:sz="0" w:space="0" w:color="auto"/>
            <w:left w:val="none" w:sz="0" w:space="0" w:color="auto"/>
            <w:bottom w:val="none" w:sz="0" w:space="0" w:color="auto"/>
            <w:right w:val="none" w:sz="0" w:space="0" w:color="auto"/>
          </w:divBdr>
          <w:divsChild>
            <w:div w:id="1253315370">
              <w:marLeft w:val="0"/>
              <w:marRight w:val="0"/>
              <w:marTop w:val="0"/>
              <w:marBottom w:val="0"/>
              <w:divBdr>
                <w:top w:val="none" w:sz="0" w:space="0" w:color="auto"/>
                <w:left w:val="none" w:sz="0" w:space="0" w:color="auto"/>
                <w:bottom w:val="none" w:sz="0" w:space="0" w:color="auto"/>
                <w:right w:val="none" w:sz="0" w:space="0" w:color="auto"/>
              </w:divBdr>
              <w:divsChild>
                <w:div w:id="1564412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9204113">
      <w:bodyDiv w:val="1"/>
      <w:marLeft w:val="0"/>
      <w:marRight w:val="0"/>
      <w:marTop w:val="0"/>
      <w:marBottom w:val="0"/>
      <w:divBdr>
        <w:top w:val="none" w:sz="0" w:space="0" w:color="auto"/>
        <w:left w:val="none" w:sz="0" w:space="0" w:color="auto"/>
        <w:bottom w:val="none" w:sz="0" w:space="0" w:color="auto"/>
        <w:right w:val="none" w:sz="0" w:space="0" w:color="auto"/>
      </w:divBdr>
      <w:divsChild>
        <w:div w:id="1083064132">
          <w:marLeft w:val="0"/>
          <w:marRight w:val="0"/>
          <w:marTop w:val="0"/>
          <w:marBottom w:val="0"/>
          <w:divBdr>
            <w:top w:val="none" w:sz="0" w:space="0" w:color="auto"/>
            <w:left w:val="none" w:sz="0" w:space="0" w:color="auto"/>
            <w:bottom w:val="none" w:sz="0" w:space="0" w:color="auto"/>
            <w:right w:val="none" w:sz="0" w:space="0" w:color="auto"/>
          </w:divBdr>
          <w:divsChild>
            <w:div w:id="75522073">
              <w:marLeft w:val="0"/>
              <w:marRight w:val="0"/>
              <w:marTop w:val="0"/>
              <w:marBottom w:val="0"/>
              <w:divBdr>
                <w:top w:val="none" w:sz="0" w:space="0" w:color="auto"/>
                <w:left w:val="none" w:sz="0" w:space="0" w:color="auto"/>
                <w:bottom w:val="none" w:sz="0" w:space="0" w:color="auto"/>
                <w:right w:val="none" w:sz="0" w:space="0" w:color="auto"/>
              </w:divBdr>
              <w:divsChild>
                <w:div w:id="203954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7648894">
      <w:bodyDiv w:val="1"/>
      <w:marLeft w:val="0"/>
      <w:marRight w:val="0"/>
      <w:marTop w:val="0"/>
      <w:marBottom w:val="0"/>
      <w:divBdr>
        <w:top w:val="none" w:sz="0" w:space="0" w:color="auto"/>
        <w:left w:val="none" w:sz="0" w:space="0" w:color="auto"/>
        <w:bottom w:val="none" w:sz="0" w:space="0" w:color="auto"/>
        <w:right w:val="none" w:sz="0" w:space="0" w:color="auto"/>
      </w:divBdr>
      <w:divsChild>
        <w:div w:id="123038171">
          <w:marLeft w:val="0"/>
          <w:marRight w:val="0"/>
          <w:marTop w:val="0"/>
          <w:marBottom w:val="0"/>
          <w:divBdr>
            <w:top w:val="none" w:sz="0" w:space="0" w:color="auto"/>
            <w:left w:val="none" w:sz="0" w:space="0" w:color="auto"/>
            <w:bottom w:val="none" w:sz="0" w:space="0" w:color="auto"/>
            <w:right w:val="none" w:sz="0" w:space="0" w:color="auto"/>
          </w:divBdr>
          <w:divsChild>
            <w:div w:id="757603637">
              <w:marLeft w:val="0"/>
              <w:marRight w:val="0"/>
              <w:marTop w:val="0"/>
              <w:marBottom w:val="0"/>
              <w:divBdr>
                <w:top w:val="none" w:sz="0" w:space="0" w:color="auto"/>
                <w:left w:val="none" w:sz="0" w:space="0" w:color="auto"/>
                <w:bottom w:val="none" w:sz="0" w:space="0" w:color="auto"/>
                <w:right w:val="none" w:sz="0" w:space="0" w:color="auto"/>
              </w:divBdr>
              <w:divsChild>
                <w:div w:id="1629167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0565448">
      <w:bodyDiv w:val="1"/>
      <w:marLeft w:val="0"/>
      <w:marRight w:val="0"/>
      <w:marTop w:val="0"/>
      <w:marBottom w:val="0"/>
      <w:divBdr>
        <w:top w:val="none" w:sz="0" w:space="0" w:color="auto"/>
        <w:left w:val="none" w:sz="0" w:space="0" w:color="auto"/>
        <w:bottom w:val="none" w:sz="0" w:space="0" w:color="auto"/>
        <w:right w:val="none" w:sz="0" w:space="0" w:color="auto"/>
      </w:divBdr>
      <w:divsChild>
        <w:div w:id="697386907">
          <w:marLeft w:val="0"/>
          <w:marRight w:val="0"/>
          <w:marTop w:val="0"/>
          <w:marBottom w:val="0"/>
          <w:divBdr>
            <w:top w:val="none" w:sz="0" w:space="0" w:color="auto"/>
            <w:left w:val="none" w:sz="0" w:space="0" w:color="auto"/>
            <w:bottom w:val="none" w:sz="0" w:space="0" w:color="auto"/>
            <w:right w:val="none" w:sz="0" w:space="0" w:color="auto"/>
          </w:divBdr>
          <w:divsChild>
            <w:div w:id="1519850409">
              <w:marLeft w:val="0"/>
              <w:marRight w:val="0"/>
              <w:marTop w:val="0"/>
              <w:marBottom w:val="0"/>
              <w:divBdr>
                <w:top w:val="none" w:sz="0" w:space="0" w:color="auto"/>
                <w:left w:val="none" w:sz="0" w:space="0" w:color="auto"/>
                <w:bottom w:val="none" w:sz="0" w:space="0" w:color="auto"/>
                <w:right w:val="none" w:sz="0" w:space="0" w:color="auto"/>
              </w:divBdr>
              <w:divsChild>
                <w:div w:id="1457676894">
                  <w:marLeft w:val="0"/>
                  <w:marRight w:val="0"/>
                  <w:marTop w:val="0"/>
                  <w:marBottom w:val="0"/>
                  <w:divBdr>
                    <w:top w:val="none" w:sz="0" w:space="0" w:color="auto"/>
                    <w:left w:val="none" w:sz="0" w:space="0" w:color="auto"/>
                    <w:bottom w:val="none" w:sz="0" w:space="0" w:color="auto"/>
                    <w:right w:val="none" w:sz="0" w:space="0" w:color="auto"/>
                  </w:divBdr>
                </w:div>
              </w:divsChild>
            </w:div>
            <w:div w:id="1199973556">
              <w:marLeft w:val="0"/>
              <w:marRight w:val="0"/>
              <w:marTop w:val="0"/>
              <w:marBottom w:val="0"/>
              <w:divBdr>
                <w:top w:val="none" w:sz="0" w:space="0" w:color="auto"/>
                <w:left w:val="none" w:sz="0" w:space="0" w:color="auto"/>
                <w:bottom w:val="none" w:sz="0" w:space="0" w:color="auto"/>
                <w:right w:val="none" w:sz="0" w:space="0" w:color="auto"/>
              </w:divBdr>
              <w:divsChild>
                <w:div w:id="1348370032">
                  <w:marLeft w:val="0"/>
                  <w:marRight w:val="0"/>
                  <w:marTop w:val="0"/>
                  <w:marBottom w:val="0"/>
                  <w:divBdr>
                    <w:top w:val="none" w:sz="0" w:space="0" w:color="auto"/>
                    <w:left w:val="none" w:sz="0" w:space="0" w:color="auto"/>
                    <w:bottom w:val="none" w:sz="0" w:space="0" w:color="auto"/>
                    <w:right w:val="none" w:sz="0" w:space="0" w:color="auto"/>
                  </w:divBdr>
                </w:div>
              </w:divsChild>
            </w:div>
            <w:div w:id="1679697530">
              <w:marLeft w:val="0"/>
              <w:marRight w:val="0"/>
              <w:marTop w:val="0"/>
              <w:marBottom w:val="0"/>
              <w:divBdr>
                <w:top w:val="none" w:sz="0" w:space="0" w:color="auto"/>
                <w:left w:val="none" w:sz="0" w:space="0" w:color="auto"/>
                <w:bottom w:val="none" w:sz="0" w:space="0" w:color="auto"/>
                <w:right w:val="none" w:sz="0" w:space="0" w:color="auto"/>
              </w:divBdr>
              <w:divsChild>
                <w:div w:id="604581466">
                  <w:marLeft w:val="0"/>
                  <w:marRight w:val="0"/>
                  <w:marTop w:val="0"/>
                  <w:marBottom w:val="0"/>
                  <w:divBdr>
                    <w:top w:val="none" w:sz="0" w:space="0" w:color="auto"/>
                    <w:left w:val="none" w:sz="0" w:space="0" w:color="auto"/>
                    <w:bottom w:val="none" w:sz="0" w:space="0" w:color="auto"/>
                    <w:right w:val="none" w:sz="0" w:space="0" w:color="auto"/>
                  </w:divBdr>
                </w:div>
                <w:div w:id="950090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3711088">
      <w:bodyDiv w:val="1"/>
      <w:marLeft w:val="0"/>
      <w:marRight w:val="0"/>
      <w:marTop w:val="0"/>
      <w:marBottom w:val="0"/>
      <w:divBdr>
        <w:top w:val="none" w:sz="0" w:space="0" w:color="auto"/>
        <w:left w:val="none" w:sz="0" w:space="0" w:color="auto"/>
        <w:bottom w:val="none" w:sz="0" w:space="0" w:color="auto"/>
        <w:right w:val="none" w:sz="0" w:space="0" w:color="auto"/>
      </w:divBdr>
      <w:divsChild>
        <w:div w:id="1083455770">
          <w:marLeft w:val="0"/>
          <w:marRight w:val="0"/>
          <w:marTop w:val="0"/>
          <w:marBottom w:val="0"/>
          <w:divBdr>
            <w:top w:val="none" w:sz="0" w:space="0" w:color="auto"/>
            <w:left w:val="none" w:sz="0" w:space="0" w:color="auto"/>
            <w:bottom w:val="none" w:sz="0" w:space="0" w:color="auto"/>
            <w:right w:val="none" w:sz="0" w:space="0" w:color="auto"/>
          </w:divBdr>
          <w:divsChild>
            <w:div w:id="1809857425">
              <w:marLeft w:val="0"/>
              <w:marRight w:val="0"/>
              <w:marTop w:val="0"/>
              <w:marBottom w:val="0"/>
              <w:divBdr>
                <w:top w:val="none" w:sz="0" w:space="0" w:color="auto"/>
                <w:left w:val="none" w:sz="0" w:space="0" w:color="auto"/>
                <w:bottom w:val="none" w:sz="0" w:space="0" w:color="auto"/>
                <w:right w:val="none" w:sz="0" w:space="0" w:color="auto"/>
              </w:divBdr>
              <w:divsChild>
                <w:div w:id="1203051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2798982">
      <w:bodyDiv w:val="1"/>
      <w:marLeft w:val="0"/>
      <w:marRight w:val="0"/>
      <w:marTop w:val="0"/>
      <w:marBottom w:val="0"/>
      <w:divBdr>
        <w:top w:val="none" w:sz="0" w:space="0" w:color="auto"/>
        <w:left w:val="none" w:sz="0" w:space="0" w:color="auto"/>
        <w:bottom w:val="none" w:sz="0" w:space="0" w:color="auto"/>
        <w:right w:val="none" w:sz="0" w:space="0" w:color="auto"/>
      </w:divBdr>
      <w:divsChild>
        <w:div w:id="2115244295">
          <w:marLeft w:val="0"/>
          <w:marRight w:val="0"/>
          <w:marTop w:val="0"/>
          <w:marBottom w:val="0"/>
          <w:divBdr>
            <w:top w:val="none" w:sz="0" w:space="0" w:color="auto"/>
            <w:left w:val="none" w:sz="0" w:space="0" w:color="auto"/>
            <w:bottom w:val="none" w:sz="0" w:space="0" w:color="auto"/>
            <w:right w:val="none" w:sz="0" w:space="0" w:color="auto"/>
          </w:divBdr>
          <w:divsChild>
            <w:div w:id="942570117">
              <w:marLeft w:val="0"/>
              <w:marRight w:val="0"/>
              <w:marTop w:val="0"/>
              <w:marBottom w:val="0"/>
              <w:divBdr>
                <w:top w:val="none" w:sz="0" w:space="0" w:color="auto"/>
                <w:left w:val="none" w:sz="0" w:space="0" w:color="auto"/>
                <w:bottom w:val="none" w:sz="0" w:space="0" w:color="auto"/>
                <w:right w:val="none" w:sz="0" w:space="0" w:color="auto"/>
              </w:divBdr>
              <w:divsChild>
                <w:div w:id="1901595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8524829">
      <w:bodyDiv w:val="1"/>
      <w:marLeft w:val="0"/>
      <w:marRight w:val="0"/>
      <w:marTop w:val="0"/>
      <w:marBottom w:val="0"/>
      <w:divBdr>
        <w:top w:val="none" w:sz="0" w:space="0" w:color="auto"/>
        <w:left w:val="none" w:sz="0" w:space="0" w:color="auto"/>
        <w:bottom w:val="none" w:sz="0" w:space="0" w:color="auto"/>
        <w:right w:val="none" w:sz="0" w:space="0" w:color="auto"/>
      </w:divBdr>
      <w:divsChild>
        <w:div w:id="2067944492">
          <w:marLeft w:val="0"/>
          <w:marRight w:val="0"/>
          <w:marTop w:val="0"/>
          <w:marBottom w:val="0"/>
          <w:divBdr>
            <w:top w:val="none" w:sz="0" w:space="0" w:color="auto"/>
            <w:left w:val="none" w:sz="0" w:space="0" w:color="auto"/>
            <w:bottom w:val="none" w:sz="0" w:space="0" w:color="auto"/>
            <w:right w:val="none" w:sz="0" w:space="0" w:color="auto"/>
          </w:divBdr>
          <w:divsChild>
            <w:div w:id="479228242">
              <w:marLeft w:val="0"/>
              <w:marRight w:val="0"/>
              <w:marTop w:val="0"/>
              <w:marBottom w:val="0"/>
              <w:divBdr>
                <w:top w:val="none" w:sz="0" w:space="0" w:color="auto"/>
                <w:left w:val="none" w:sz="0" w:space="0" w:color="auto"/>
                <w:bottom w:val="none" w:sz="0" w:space="0" w:color="auto"/>
                <w:right w:val="none" w:sz="0" w:space="0" w:color="auto"/>
              </w:divBdr>
              <w:divsChild>
                <w:div w:id="442379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3862617">
      <w:bodyDiv w:val="1"/>
      <w:marLeft w:val="0"/>
      <w:marRight w:val="0"/>
      <w:marTop w:val="0"/>
      <w:marBottom w:val="0"/>
      <w:divBdr>
        <w:top w:val="none" w:sz="0" w:space="0" w:color="auto"/>
        <w:left w:val="none" w:sz="0" w:space="0" w:color="auto"/>
        <w:bottom w:val="none" w:sz="0" w:space="0" w:color="auto"/>
        <w:right w:val="none" w:sz="0" w:space="0" w:color="auto"/>
      </w:divBdr>
      <w:divsChild>
        <w:div w:id="547844129">
          <w:marLeft w:val="0"/>
          <w:marRight w:val="0"/>
          <w:marTop w:val="0"/>
          <w:marBottom w:val="0"/>
          <w:divBdr>
            <w:top w:val="none" w:sz="0" w:space="0" w:color="auto"/>
            <w:left w:val="none" w:sz="0" w:space="0" w:color="auto"/>
            <w:bottom w:val="none" w:sz="0" w:space="0" w:color="auto"/>
            <w:right w:val="none" w:sz="0" w:space="0" w:color="auto"/>
          </w:divBdr>
          <w:divsChild>
            <w:div w:id="87316317">
              <w:marLeft w:val="0"/>
              <w:marRight w:val="0"/>
              <w:marTop w:val="0"/>
              <w:marBottom w:val="0"/>
              <w:divBdr>
                <w:top w:val="none" w:sz="0" w:space="0" w:color="auto"/>
                <w:left w:val="none" w:sz="0" w:space="0" w:color="auto"/>
                <w:bottom w:val="none" w:sz="0" w:space="0" w:color="auto"/>
                <w:right w:val="none" w:sz="0" w:space="0" w:color="auto"/>
              </w:divBdr>
              <w:divsChild>
                <w:div w:id="1680086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4051576">
      <w:bodyDiv w:val="1"/>
      <w:marLeft w:val="0"/>
      <w:marRight w:val="0"/>
      <w:marTop w:val="0"/>
      <w:marBottom w:val="0"/>
      <w:divBdr>
        <w:top w:val="none" w:sz="0" w:space="0" w:color="auto"/>
        <w:left w:val="none" w:sz="0" w:space="0" w:color="auto"/>
        <w:bottom w:val="none" w:sz="0" w:space="0" w:color="auto"/>
        <w:right w:val="none" w:sz="0" w:space="0" w:color="auto"/>
      </w:divBdr>
      <w:divsChild>
        <w:div w:id="1013723685">
          <w:marLeft w:val="0"/>
          <w:marRight w:val="0"/>
          <w:marTop w:val="0"/>
          <w:marBottom w:val="0"/>
          <w:divBdr>
            <w:top w:val="none" w:sz="0" w:space="0" w:color="auto"/>
            <w:left w:val="none" w:sz="0" w:space="0" w:color="auto"/>
            <w:bottom w:val="none" w:sz="0" w:space="0" w:color="auto"/>
            <w:right w:val="none" w:sz="0" w:space="0" w:color="auto"/>
          </w:divBdr>
          <w:divsChild>
            <w:div w:id="1934584557">
              <w:marLeft w:val="0"/>
              <w:marRight w:val="0"/>
              <w:marTop w:val="0"/>
              <w:marBottom w:val="0"/>
              <w:divBdr>
                <w:top w:val="none" w:sz="0" w:space="0" w:color="auto"/>
                <w:left w:val="none" w:sz="0" w:space="0" w:color="auto"/>
                <w:bottom w:val="none" w:sz="0" w:space="0" w:color="auto"/>
                <w:right w:val="none" w:sz="0" w:space="0" w:color="auto"/>
              </w:divBdr>
              <w:divsChild>
                <w:div w:id="1138762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3647716">
      <w:bodyDiv w:val="1"/>
      <w:marLeft w:val="0"/>
      <w:marRight w:val="0"/>
      <w:marTop w:val="0"/>
      <w:marBottom w:val="0"/>
      <w:divBdr>
        <w:top w:val="none" w:sz="0" w:space="0" w:color="auto"/>
        <w:left w:val="none" w:sz="0" w:space="0" w:color="auto"/>
        <w:bottom w:val="none" w:sz="0" w:space="0" w:color="auto"/>
        <w:right w:val="none" w:sz="0" w:space="0" w:color="auto"/>
      </w:divBdr>
      <w:divsChild>
        <w:div w:id="445122305">
          <w:marLeft w:val="0"/>
          <w:marRight w:val="0"/>
          <w:marTop w:val="0"/>
          <w:marBottom w:val="0"/>
          <w:divBdr>
            <w:top w:val="none" w:sz="0" w:space="0" w:color="auto"/>
            <w:left w:val="none" w:sz="0" w:space="0" w:color="auto"/>
            <w:bottom w:val="none" w:sz="0" w:space="0" w:color="auto"/>
            <w:right w:val="none" w:sz="0" w:space="0" w:color="auto"/>
          </w:divBdr>
          <w:divsChild>
            <w:div w:id="367027528">
              <w:marLeft w:val="0"/>
              <w:marRight w:val="0"/>
              <w:marTop w:val="0"/>
              <w:marBottom w:val="0"/>
              <w:divBdr>
                <w:top w:val="none" w:sz="0" w:space="0" w:color="auto"/>
                <w:left w:val="none" w:sz="0" w:space="0" w:color="auto"/>
                <w:bottom w:val="none" w:sz="0" w:space="0" w:color="auto"/>
                <w:right w:val="none" w:sz="0" w:space="0" w:color="auto"/>
              </w:divBdr>
              <w:divsChild>
                <w:div w:id="652950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7447633">
      <w:bodyDiv w:val="1"/>
      <w:marLeft w:val="0"/>
      <w:marRight w:val="0"/>
      <w:marTop w:val="0"/>
      <w:marBottom w:val="0"/>
      <w:divBdr>
        <w:top w:val="none" w:sz="0" w:space="0" w:color="auto"/>
        <w:left w:val="none" w:sz="0" w:space="0" w:color="auto"/>
        <w:bottom w:val="none" w:sz="0" w:space="0" w:color="auto"/>
        <w:right w:val="none" w:sz="0" w:space="0" w:color="auto"/>
      </w:divBdr>
      <w:divsChild>
        <w:div w:id="1381368834">
          <w:marLeft w:val="0"/>
          <w:marRight w:val="0"/>
          <w:marTop w:val="0"/>
          <w:marBottom w:val="0"/>
          <w:divBdr>
            <w:top w:val="none" w:sz="0" w:space="0" w:color="auto"/>
            <w:left w:val="none" w:sz="0" w:space="0" w:color="auto"/>
            <w:bottom w:val="none" w:sz="0" w:space="0" w:color="auto"/>
            <w:right w:val="none" w:sz="0" w:space="0" w:color="auto"/>
          </w:divBdr>
          <w:divsChild>
            <w:div w:id="1863936683">
              <w:marLeft w:val="0"/>
              <w:marRight w:val="0"/>
              <w:marTop w:val="0"/>
              <w:marBottom w:val="0"/>
              <w:divBdr>
                <w:top w:val="none" w:sz="0" w:space="0" w:color="auto"/>
                <w:left w:val="none" w:sz="0" w:space="0" w:color="auto"/>
                <w:bottom w:val="none" w:sz="0" w:space="0" w:color="auto"/>
                <w:right w:val="none" w:sz="0" w:space="0" w:color="auto"/>
              </w:divBdr>
              <w:divsChild>
                <w:div w:id="707952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5724880">
      <w:bodyDiv w:val="1"/>
      <w:marLeft w:val="0"/>
      <w:marRight w:val="0"/>
      <w:marTop w:val="0"/>
      <w:marBottom w:val="0"/>
      <w:divBdr>
        <w:top w:val="none" w:sz="0" w:space="0" w:color="auto"/>
        <w:left w:val="none" w:sz="0" w:space="0" w:color="auto"/>
        <w:bottom w:val="none" w:sz="0" w:space="0" w:color="auto"/>
        <w:right w:val="none" w:sz="0" w:space="0" w:color="auto"/>
      </w:divBdr>
      <w:divsChild>
        <w:div w:id="92674745">
          <w:marLeft w:val="0"/>
          <w:marRight w:val="0"/>
          <w:marTop w:val="0"/>
          <w:marBottom w:val="0"/>
          <w:divBdr>
            <w:top w:val="none" w:sz="0" w:space="0" w:color="auto"/>
            <w:left w:val="none" w:sz="0" w:space="0" w:color="auto"/>
            <w:bottom w:val="none" w:sz="0" w:space="0" w:color="auto"/>
            <w:right w:val="none" w:sz="0" w:space="0" w:color="auto"/>
          </w:divBdr>
          <w:divsChild>
            <w:div w:id="504782738">
              <w:marLeft w:val="0"/>
              <w:marRight w:val="0"/>
              <w:marTop w:val="0"/>
              <w:marBottom w:val="0"/>
              <w:divBdr>
                <w:top w:val="none" w:sz="0" w:space="0" w:color="auto"/>
                <w:left w:val="none" w:sz="0" w:space="0" w:color="auto"/>
                <w:bottom w:val="none" w:sz="0" w:space="0" w:color="auto"/>
                <w:right w:val="none" w:sz="0" w:space="0" w:color="auto"/>
              </w:divBdr>
              <w:divsChild>
                <w:div w:id="3941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223860">
      <w:bodyDiv w:val="1"/>
      <w:marLeft w:val="0"/>
      <w:marRight w:val="0"/>
      <w:marTop w:val="0"/>
      <w:marBottom w:val="0"/>
      <w:divBdr>
        <w:top w:val="none" w:sz="0" w:space="0" w:color="auto"/>
        <w:left w:val="none" w:sz="0" w:space="0" w:color="auto"/>
        <w:bottom w:val="none" w:sz="0" w:space="0" w:color="auto"/>
        <w:right w:val="none" w:sz="0" w:space="0" w:color="auto"/>
      </w:divBdr>
      <w:divsChild>
        <w:div w:id="1784883014">
          <w:marLeft w:val="0"/>
          <w:marRight w:val="0"/>
          <w:marTop w:val="0"/>
          <w:marBottom w:val="0"/>
          <w:divBdr>
            <w:top w:val="none" w:sz="0" w:space="0" w:color="auto"/>
            <w:left w:val="none" w:sz="0" w:space="0" w:color="auto"/>
            <w:bottom w:val="none" w:sz="0" w:space="0" w:color="auto"/>
            <w:right w:val="none" w:sz="0" w:space="0" w:color="auto"/>
          </w:divBdr>
          <w:divsChild>
            <w:div w:id="2144613569">
              <w:marLeft w:val="0"/>
              <w:marRight w:val="0"/>
              <w:marTop w:val="0"/>
              <w:marBottom w:val="0"/>
              <w:divBdr>
                <w:top w:val="none" w:sz="0" w:space="0" w:color="auto"/>
                <w:left w:val="none" w:sz="0" w:space="0" w:color="auto"/>
                <w:bottom w:val="none" w:sz="0" w:space="0" w:color="auto"/>
                <w:right w:val="none" w:sz="0" w:space="0" w:color="auto"/>
              </w:divBdr>
              <w:divsChild>
                <w:div w:id="1200510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7708512">
      <w:bodyDiv w:val="1"/>
      <w:marLeft w:val="0"/>
      <w:marRight w:val="0"/>
      <w:marTop w:val="0"/>
      <w:marBottom w:val="0"/>
      <w:divBdr>
        <w:top w:val="none" w:sz="0" w:space="0" w:color="auto"/>
        <w:left w:val="none" w:sz="0" w:space="0" w:color="auto"/>
        <w:bottom w:val="none" w:sz="0" w:space="0" w:color="auto"/>
        <w:right w:val="none" w:sz="0" w:space="0" w:color="auto"/>
      </w:divBdr>
      <w:divsChild>
        <w:div w:id="84888420">
          <w:marLeft w:val="0"/>
          <w:marRight w:val="0"/>
          <w:marTop w:val="0"/>
          <w:marBottom w:val="0"/>
          <w:divBdr>
            <w:top w:val="none" w:sz="0" w:space="0" w:color="auto"/>
            <w:left w:val="none" w:sz="0" w:space="0" w:color="auto"/>
            <w:bottom w:val="none" w:sz="0" w:space="0" w:color="auto"/>
            <w:right w:val="none" w:sz="0" w:space="0" w:color="auto"/>
          </w:divBdr>
          <w:divsChild>
            <w:div w:id="1082919953">
              <w:marLeft w:val="0"/>
              <w:marRight w:val="0"/>
              <w:marTop w:val="0"/>
              <w:marBottom w:val="0"/>
              <w:divBdr>
                <w:top w:val="none" w:sz="0" w:space="0" w:color="auto"/>
                <w:left w:val="none" w:sz="0" w:space="0" w:color="auto"/>
                <w:bottom w:val="none" w:sz="0" w:space="0" w:color="auto"/>
                <w:right w:val="none" w:sz="0" w:space="0" w:color="auto"/>
              </w:divBdr>
              <w:divsChild>
                <w:div w:id="1526795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5885839">
      <w:bodyDiv w:val="1"/>
      <w:marLeft w:val="0"/>
      <w:marRight w:val="0"/>
      <w:marTop w:val="0"/>
      <w:marBottom w:val="0"/>
      <w:divBdr>
        <w:top w:val="none" w:sz="0" w:space="0" w:color="auto"/>
        <w:left w:val="none" w:sz="0" w:space="0" w:color="auto"/>
        <w:bottom w:val="none" w:sz="0" w:space="0" w:color="auto"/>
        <w:right w:val="none" w:sz="0" w:space="0" w:color="auto"/>
      </w:divBdr>
      <w:divsChild>
        <w:div w:id="78450014">
          <w:marLeft w:val="0"/>
          <w:marRight w:val="0"/>
          <w:marTop w:val="0"/>
          <w:marBottom w:val="0"/>
          <w:divBdr>
            <w:top w:val="none" w:sz="0" w:space="0" w:color="auto"/>
            <w:left w:val="none" w:sz="0" w:space="0" w:color="auto"/>
            <w:bottom w:val="none" w:sz="0" w:space="0" w:color="auto"/>
            <w:right w:val="none" w:sz="0" w:space="0" w:color="auto"/>
          </w:divBdr>
          <w:divsChild>
            <w:div w:id="716516355">
              <w:marLeft w:val="0"/>
              <w:marRight w:val="0"/>
              <w:marTop w:val="0"/>
              <w:marBottom w:val="0"/>
              <w:divBdr>
                <w:top w:val="none" w:sz="0" w:space="0" w:color="auto"/>
                <w:left w:val="none" w:sz="0" w:space="0" w:color="auto"/>
                <w:bottom w:val="none" w:sz="0" w:space="0" w:color="auto"/>
                <w:right w:val="none" w:sz="0" w:space="0" w:color="auto"/>
              </w:divBdr>
              <w:divsChild>
                <w:div w:id="136532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9672444">
      <w:bodyDiv w:val="1"/>
      <w:marLeft w:val="0"/>
      <w:marRight w:val="0"/>
      <w:marTop w:val="0"/>
      <w:marBottom w:val="0"/>
      <w:divBdr>
        <w:top w:val="none" w:sz="0" w:space="0" w:color="auto"/>
        <w:left w:val="none" w:sz="0" w:space="0" w:color="auto"/>
        <w:bottom w:val="none" w:sz="0" w:space="0" w:color="auto"/>
        <w:right w:val="none" w:sz="0" w:space="0" w:color="auto"/>
      </w:divBdr>
      <w:divsChild>
        <w:div w:id="525946831">
          <w:marLeft w:val="0"/>
          <w:marRight w:val="0"/>
          <w:marTop w:val="0"/>
          <w:marBottom w:val="0"/>
          <w:divBdr>
            <w:top w:val="none" w:sz="0" w:space="0" w:color="auto"/>
            <w:left w:val="none" w:sz="0" w:space="0" w:color="auto"/>
            <w:bottom w:val="none" w:sz="0" w:space="0" w:color="auto"/>
            <w:right w:val="none" w:sz="0" w:space="0" w:color="auto"/>
          </w:divBdr>
          <w:divsChild>
            <w:div w:id="705301609">
              <w:marLeft w:val="0"/>
              <w:marRight w:val="0"/>
              <w:marTop w:val="0"/>
              <w:marBottom w:val="0"/>
              <w:divBdr>
                <w:top w:val="none" w:sz="0" w:space="0" w:color="auto"/>
                <w:left w:val="none" w:sz="0" w:space="0" w:color="auto"/>
                <w:bottom w:val="none" w:sz="0" w:space="0" w:color="auto"/>
                <w:right w:val="none" w:sz="0" w:space="0" w:color="auto"/>
              </w:divBdr>
              <w:divsChild>
                <w:div w:id="236716283">
                  <w:marLeft w:val="0"/>
                  <w:marRight w:val="0"/>
                  <w:marTop w:val="0"/>
                  <w:marBottom w:val="0"/>
                  <w:divBdr>
                    <w:top w:val="none" w:sz="0" w:space="0" w:color="auto"/>
                    <w:left w:val="none" w:sz="0" w:space="0" w:color="auto"/>
                    <w:bottom w:val="none" w:sz="0" w:space="0" w:color="auto"/>
                    <w:right w:val="none" w:sz="0" w:space="0" w:color="auto"/>
                  </w:divBdr>
                  <w:divsChild>
                    <w:div w:id="241641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0638223">
      <w:bodyDiv w:val="1"/>
      <w:marLeft w:val="0"/>
      <w:marRight w:val="0"/>
      <w:marTop w:val="0"/>
      <w:marBottom w:val="0"/>
      <w:divBdr>
        <w:top w:val="none" w:sz="0" w:space="0" w:color="auto"/>
        <w:left w:val="none" w:sz="0" w:space="0" w:color="auto"/>
        <w:bottom w:val="none" w:sz="0" w:space="0" w:color="auto"/>
        <w:right w:val="none" w:sz="0" w:space="0" w:color="auto"/>
      </w:divBdr>
      <w:divsChild>
        <w:div w:id="1413355677">
          <w:marLeft w:val="0"/>
          <w:marRight w:val="0"/>
          <w:marTop w:val="0"/>
          <w:marBottom w:val="0"/>
          <w:divBdr>
            <w:top w:val="none" w:sz="0" w:space="0" w:color="auto"/>
            <w:left w:val="none" w:sz="0" w:space="0" w:color="auto"/>
            <w:bottom w:val="none" w:sz="0" w:space="0" w:color="auto"/>
            <w:right w:val="none" w:sz="0" w:space="0" w:color="auto"/>
          </w:divBdr>
          <w:divsChild>
            <w:div w:id="83571771">
              <w:marLeft w:val="0"/>
              <w:marRight w:val="0"/>
              <w:marTop w:val="0"/>
              <w:marBottom w:val="0"/>
              <w:divBdr>
                <w:top w:val="none" w:sz="0" w:space="0" w:color="auto"/>
                <w:left w:val="none" w:sz="0" w:space="0" w:color="auto"/>
                <w:bottom w:val="none" w:sz="0" w:space="0" w:color="auto"/>
                <w:right w:val="none" w:sz="0" w:space="0" w:color="auto"/>
              </w:divBdr>
              <w:divsChild>
                <w:div w:id="2079664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943838">
      <w:bodyDiv w:val="1"/>
      <w:marLeft w:val="0"/>
      <w:marRight w:val="0"/>
      <w:marTop w:val="0"/>
      <w:marBottom w:val="0"/>
      <w:divBdr>
        <w:top w:val="none" w:sz="0" w:space="0" w:color="auto"/>
        <w:left w:val="none" w:sz="0" w:space="0" w:color="auto"/>
        <w:bottom w:val="none" w:sz="0" w:space="0" w:color="auto"/>
        <w:right w:val="none" w:sz="0" w:space="0" w:color="auto"/>
      </w:divBdr>
      <w:divsChild>
        <w:div w:id="292953696">
          <w:marLeft w:val="0"/>
          <w:marRight w:val="0"/>
          <w:marTop w:val="0"/>
          <w:marBottom w:val="0"/>
          <w:divBdr>
            <w:top w:val="none" w:sz="0" w:space="0" w:color="auto"/>
            <w:left w:val="none" w:sz="0" w:space="0" w:color="auto"/>
            <w:bottom w:val="none" w:sz="0" w:space="0" w:color="auto"/>
            <w:right w:val="none" w:sz="0" w:space="0" w:color="auto"/>
          </w:divBdr>
          <w:divsChild>
            <w:div w:id="309601450">
              <w:marLeft w:val="0"/>
              <w:marRight w:val="0"/>
              <w:marTop w:val="0"/>
              <w:marBottom w:val="0"/>
              <w:divBdr>
                <w:top w:val="none" w:sz="0" w:space="0" w:color="auto"/>
                <w:left w:val="none" w:sz="0" w:space="0" w:color="auto"/>
                <w:bottom w:val="none" w:sz="0" w:space="0" w:color="auto"/>
                <w:right w:val="none" w:sz="0" w:space="0" w:color="auto"/>
              </w:divBdr>
              <w:divsChild>
                <w:div w:id="1483041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3543453">
      <w:bodyDiv w:val="1"/>
      <w:marLeft w:val="0"/>
      <w:marRight w:val="0"/>
      <w:marTop w:val="0"/>
      <w:marBottom w:val="0"/>
      <w:divBdr>
        <w:top w:val="none" w:sz="0" w:space="0" w:color="auto"/>
        <w:left w:val="none" w:sz="0" w:space="0" w:color="auto"/>
        <w:bottom w:val="none" w:sz="0" w:space="0" w:color="auto"/>
        <w:right w:val="none" w:sz="0" w:space="0" w:color="auto"/>
      </w:divBdr>
      <w:divsChild>
        <w:div w:id="773786697">
          <w:marLeft w:val="0"/>
          <w:marRight w:val="0"/>
          <w:marTop w:val="0"/>
          <w:marBottom w:val="0"/>
          <w:divBdr>
            <w:top w:val="none" w:sz="0" w:space="0" w:color="auto"/>
            <w:left w:val="none" w:sz="0" w:space="0" w:color="auto"/>
            <w:bottom w:val="none" w:sz="0" w:space="0" w:color="auto"/>
            <w:right w:val="none" w:sz="0" w:space="0" w:color="auto"/>
          </w:divBdr>
          <w:divsChild>
            <w:div w:id="1054961956">
              <w:marLeft w:val="0"/>
              <w:marRight w:val="0"/>
              <w:marTop w:val="0"/>
              <w:marBottom w:val="0"/>
              <w:divBdr>
                <w:top w:val="none" w:sz="0" w:space="0" w:color="auto"/>
                <w:left w:val="none" w:sz="0" w:space="0" w:color="auto"/>
                <w:bottom w:val="none" w:sz="0" w:space="0" w:color="auto"/>
                <w:right w:val="none" w:sz="0" w:space="0" w:color="auto"/>
              </w:divBdr>
              <w:divsChild>
                <w:div w:id="823005770">
                  <w:marLeft w:val="0"/>
                  <w:marRight w:val="0"/>
                  <w:marTop w:val="0"/>
                  <w:marBottom w:val="0"/>
                  <w:divBdr>
                    <w:top w:val="none" w:sz="0" w:space="0" w:color="auto"/>
                    <w:left w:val="none" w:sz="0" w:space="0" w:color="auto"/>
                    <w:bottom w:val="none" w:sz="0" w:space="0" w:color="auto"/>
                    <w:right w:val="none" w:sz="0" w:space="0" w:color="auto"/>
                  </w:divBdr>
                </w:div>
              </w:divsChild>
            </w:div>
            <w:div w:id="1976986098">
              <w:marLeft w:val="0"/>
              <w:marRight w:val="0"/>
              <w:marTop w:val="0"/>
              <w:marBottom w:val="0"/>
              <w:divBdr>
                <w:top w:val="none" w:sz="0" w:space="0" w:color="auto"/>
                <w:left w:val="none" w:sz="0" w:space="0" w:color="auto"/>
                <w:bottom w:val="none" w:sz="0" w:space="0" w:color="auto"/>
                <w:right w:val="none" w:sz="0" w:space="0" w:color="auto"/>
              </w:divBdr>
              <w:divsChild>
                <w:div w:id="697588972">
                  <w:marLeft w:val="0"/>
                  <w:marRight w:val="0"/>
                  <w:marTop w:val="0"/>
                  <w:marBottom w:val="0"/>
                  <w:divBdr>
                    <w:top w:val="none" w:sz="0" w:space="0" w:color="auto"/>
                    <w:left w:val="none" w:sz="0" w:space="0" w:color="auto"/>
                    <w:bottom w:val="none" w:sz="0" w:space="0" w:color="auto"/>
                    <w:right w:val="none" w:sz="0" w:space="0" w:color="auto"/>
                  </w:divBdr>
                </w:div>
              </w:divsChild>
            </w:div>
            <w:div w:id="89278777">
              <w:marLeft w:val="0"/>
              <w:marRight w:val="0"/>
              <w:marTop w:val="0"/>
              <w:marBottom w:val="0"/>
              <w:divBdr>
                <w:top w:val="none" w:sz="0" w:space="0" w:color="auto"/>
                <w:left w:val="none" w:sz="0" w:space="0" w:color="auto"/>
                <w:bottom w:val="none" w:sz="0" w:space="0" w:color="auto"/>
                <w:right w:val="none" w:sz="0" w:space="0" w:color="auto"/>
              </w:divBdr>
              <w:divsChild>
                <w:div w:id="106462959">
                  <w:marLeft w:val="0"/>
                  <w:marRight w:val="0"/>
                  <w:marTop w:val="0"/>
                  <w:marBottom w:val="0"/>
                  <w:divBdr>
                    <w:top w:val="none" w:sz="0" w:space="0" w:color="auto"/>
                    <w:left w:val="none" w:sz="0" w:space="0" w:color="auto"/>
                    <w:bottom w:val="none" w:sz="0" w:space="0" w:color="auto"/>
                    <w:right w:val="none" w:sz="0" w:space="0" w:color="auto"/>
                  </w:divBdr>
                </w:div>
                <w:div w:id="1458139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402896">
      <w:bodyDiv w:val="1"/>
      <w:marLeft w:val="0"/>
      <w:marRight w:val="0"/>
      <w:marTop w:val="0"/>
      <w:marBottom w:val="0"/>
      <w:divBdr>
        <w:top w:val="none" w:sz="0" w:space="0" w:color="auto"/>
        <w:left w:val="none" w:sz="0" w:space="0" w:color="auto"/>
        <w:bottom w:val="none" w:sz="0" w:space="0" w:color="auto"/>
        <w:right w:val="none" w:sz="0" w:space="0" w:color="auto"/>
      </w:divBdr>
      <w:divsChild>
        <w:div w:id="1483230122">
          <w:marLeft w:val="0"/>
          <w:marRight w:val="0"/>
          <w:marTop w:val="0"/>
          <w:marBottom w:val="0"/>
          <w:divBdr>
            <w:top w:val="none" w:sz="0" w:space="0" w:color="auto"/>
            <w:left w:val="none" w:sz="0" w:space="0" w:color="auto"/>
            <w:bottom w:val="none" w:sz="0" w:space="0" w:color="auto"/>
            <w:right w:val="none" w:sz="0" w:space="0" w:color="auto"/>
          </w:divBdr>
          <w:divsChild>
            <w:div w:id="1216817277">
              <w:marLeft w:val="0"/>
              <w:marRight w:val="0"/>
              <w:marTop w:val="0"/>
              <w:marBottom w:val="0"/>
              <w:divBdr>
                <w:top w:val="none" w:sz="0" w:space="0" w:color="auto"/>
                <w:left w:val="none" w:sz="0" w:space="0" w:color="auto"/>
                <w:bottom w:val="none" w:sz="0" w:space="0" w:color="auto"/>
                <w:right w:val="none" w:sz="0" w:space="0" w:color="auto"/>
              </w:divBdr>
              <w:divsChild>
                <w:div w:id="1370228838">
                  <w:marLeft w:val="0"/>
                  <w:marRight w:val="0"/>
                  <w:marTop w:val="0"/>
                  <w:marBottom w:val="0"/>
                  <w:divBdr>
                    <w:top w:val="none" w:sz="0" w:space="0" w:color="auto"/>
                    <w:left w:val="none" w:sz="0" w:space="0" w:color="auto"/>
                    <w:bottom w:val="none" w:sz="0" w:space="0" w:color="auto"/>
                    <w:right w:val="none" w:sz="0" w:space="0" w:color="auto"/>
                  </w:divBdr>
                  <w:divsChild>
                    <w:div w:id="92632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3367486">
      <w:bodyDiv w:val="1"/>
      <w:marLeft w:val="0"/>
      <w:marRight w:val="0"/>
      <w:marTop w:val="0"/>
      <w:marBottom w:val="0"/>
      <w:divBdr>
        <w:top w:val="none" w:sz="0" w:space="0" w:color="auto"/>
        <w:left w:val="none" w:sz="0" w:space="0" w:color="auto"/>
        <w:bottom w:val="none" w:sz="0" w:space="0" w:color="auto"/>
        <w:right w:val="none" w:sz="0" w:space="0" w:color="auto"/>
      </w:divBdr>
      <w:divsChild>
        <w:div w:id="2063291547">
          <w:marLeft w:val="0"/>
          <w:marRight w:val="0"/>
          <w:marTop w:val="0"/>
          <w:marBottom w:val="0"/>
          <w:divBdr>
            <w:top w:val="none" w:sz="0" w:space="0" w:color="auto"/>
            <w:left w:val="none" w:sz="0" w:space="0" w:color="auto"/>
            <w:bottom w:val="none" w:sz="0" w:space="0" w:color="auto"/>
            <w:right w:val="none" w:sz="0" w:space="0" w:color="auto"/>
          </w:divBdr>
          <w:divsChild>
            <w:div w:id="1511750221">
              <w:marLeft w:val="0"/>
              <w:marRight w:val="0"/>
              <w:marTop w:val="0"/>
              <w:marBottom w:val="0"/>
              <w:divBdr>
                <w:top w:val="none" w:sz="0" w:space="0" w:color="auto"/>
                <w:left w:val="none" w:sz="0" w:space="0" w:color="auto"/>
                <w:bottom w:val="none" w:sz="0" w:space="0" w:color="auto"/>
                <w:right w:val="none" w:sz="0" w:space="0" w:color="auto"/>
              </w:divBdr>
              <w:divsChild>
                <w:div w:id="345399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4579901">
      <w:bodyDiv w:val="1"/>
      <w:marLeft w:val="0"/>
      <w:marRight w:val="0"/>
      <w:marTop w:val="0"/>
      <w:marBottom w:val="0"/>
      <w:divBdr>
        <w:top w:val="none" w:sz="0" w:space="0" w:color="auto"/>
        <w:left w:val="none" w:sz="0" w:space="0" w:color="auto"/>
        <w:bottom w:val="none" w:sz="0" w:space="0" w:color="auto"/>
        <w:right w:val="none" w:sz="0" w:space="0" w:color="auto"/>
      </w:divBdr>
      <w:divsChild>
        <w:div w:id="1553032678">
          <w:marLeft w:val="0"/>
          <w:marRight w:val="0"/>
          <w:marTop w:val="0"/>
          <w:marBottom w:val="0"/>
          <w:divBdr>
            <w:top w:val="none" w:sz="0" w:space="0" w:color="auto"/>
            <w:left w:val="none" w:sz="0" w:space="0" w:color="auto"/>
            <w:bottom w:val="none" w:sz="0" w:space="0" w:color="auto"/>
            <w:right w:val="none" w:sz="0" w:space="0" w:color="auto"/>
          </w:divBdr>
          <w:divsChild>
            <w:div w:id="1758944655">
              <w:marLeft w:val="0"/>
              <w:marRight w:val="0"/>
              <w:marTop w:val="0"/>
              <w:marBottom w:val="0"/>
              <w:divBdr>
                <w:top w:val="none" w:sz="0" w:space="0" w:color="auto"/>
                <w:left w:val="none" w:sz="0" w:space="0" w:color="auto"/>
                <w:bottom w:val="none" w:sz="0" w:space="0" w:color="auto"/>
                <w:right w:val="none" w:sz="0" w:space="0" w:color="auto"/>
              </w:divBdr>
              <w:divsChild>
                <w:div w:id="1227717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6913454">
      <w:bodyDiv w:val="1"/>
      <w:marLeft w:val="0"/>
      <w:marRight w:val="0"/>
      <w:marTop w:val="0"/>
      <w:marBottom w:val="0"/>
      <w:divBdr>
        <w:top w:val="none" w:sz="0" w:space="0" w:color="auto"/>
        <w:left w:val="none" w:sz="0" w:space="0" w:color="auto"/>
        <w:bottom w:val="none" w:sz="0" w:space="0" w:color="auto"/>
        <w:right w:val="none" w:sz="0" w:space="0" w:color="auto"/>
      </w:divBdr>
      <w:divsChild>
        <w:div w:id="789011685">
          <w:marLeft w:val="0"/>
          <w:marRight w:val="0"/>
          <w:marTop w:val="0"/>
          <w:marBottom w:val="0"/>
          <w:divBdr>
            <w:top w:val="none" w:sz="0" w:space="0" w:color="auto"/>
            <w:left w:val="none" w:sz="0" w:space="0" w:color="auto"/>
            <w:bottom w:val="none" w:sz="0" w:space="0" w:color="auto"/>
            <w:right w:val="none" w:sz="0" w:space="0" w:color="auto"/>
          </w:divBdr>
          <w:divsChild>
            <w:div w:id="396365723">
              <w:marLeft w:val="0"/>
              <w:marRight w:val="0"/>
              <w:marTop w:val="0"/>
              <w:marBottom w:val="0"/>
              <w:divBdr>
                <w:top w:val="none" w:sz="0" w:space="0" w:color="auto"/>
                <w:left w:val="none" w:sz="0" w:space="0" w:color="auto"/>
                <w:bottom w:val="none" w:sz="0" w:space="0" w:color="auto"/>
                <w:right w:val="none" w:sz="0" w:space="0" w:color="auto"/>
              </w:divBdr>
              <w:divsChild>
                <w:div w:id="624577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3722708">
      <w:bodyDiv w:val="1"/>
      <w:marLeft w:val="0"/>
      <w:marRight w:val="0"/>
      <w:marTop w:val="0"/>
      <w:marBottom w:val="0"/>
      <w:divBdr>
        <w:top w:val="none" w:sz="0" w:space="0" w:color="auto"/>
        <w:left w:val="none" w:sz="0" w:space="0" w:color="auto"/>
        <w:bottom w:val="none" w:sz="0" w:space="0" w:color="auto"/>
        <w:right w:val="none" w:sz="0" w:space="0" w:color="auto"/>
      </w:divBdr>
      <w:divsChild>
        <w:div w:id="1783378146">
          <w:marLeft w:val="0"/>
          <w:marRight w:val="0"/>
          <w:marTop w:val="0"/>
          <w:marBottom w:val="0"/>
          <w:divBdr>
            <w:top w:val="none" w:sz="0" w:space="0" w:color="auto"/>
            <w:left w:val="none" w:sz="0" w:space="0" w:color="auto"/>
            <w:bottom w:val="none" w:sz="0" w:space="0" w:color="auto"/>
            <w:right w:val="none" w:sz="0" w:space="0" w:color="auto"/>
          </w:divBdr>
          <w:divsChild>
            <w:div w:id="341704910">
              <w:marLeft w:val="0"/>
              <w:marRight w:val="0"/>
              <w:marTop w:val="0"/>
              <w:marBottom w:val="0"/>
              <w:divBdr>
                <w:top w:val="none" w:sz="0" w:space="0" w:color="auto"/>
                <w:left w:val="none" w:sz="0" w:space="0" w:color="auto"/>
                <w:bottom w:val="none" w:sz="0" w:space="0" w:color="auto"/>
                <w:right w:val="none" w:sz="0" w:space="0" w:color="auto"/>
              </w:divBdr>
              <w:divsChild>
                <w:div w:id="1430201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484652">
      <w:bodyDiv w:val="1"/>
      <w:marLeft w:val="0"/>
      <w:marRight w:val="0"/>
      <w:marTop w:val="0"/>
      <w:marBottom w:val="0"/>
      <w:divBdr>
        <w:top w:val="none" w:sz="0" w:space="0" w:color="auto"/>
        <w:left w:val="none" w:sz="0" w:space="0" w:color="auto"/>
        <w:bottom w:val="none" w:sz="0" w:space="0" w:color="auto"/>
        <w:right w:val="none" w:sz="0" w:space="0" w:color="auto"/>
      </w:divBdr>
      <w:divsChild>
        <w:div w:id="999113585">
          <w:marLeft w:val="0"/>
          <w:marRight w:val="0"/>
          <w:marTop w:val="0"/>
          <w:marBottom w:val="0"/>
          <w:divBdr>
            <w:top w:val="none" w:sz="0" w:space="0" w:color="auto"/>
            <w:left w:val="none" w:sz="0" w:space="0" w:color="auto"/>
            <w:bottom w:val="none" w:sz="0" w:space="0" w:color="auto"/>
            <w:right w:val="none" w:sz="0" w:space="0" w:color="auto"/>
          </w:divBdr>
          <w:divsChild>
            <w:div w:id="937909956">
              <w:marLeft w:val="0"/>
              <w:marRight w:val="0"/>
              <w:marTop w:val="0"/>
              <w:marBottom w:val="0"/>
              <w:divBdr>
                <w:top w:val="none" w:sz="0" w:space="0" w:color="auto"/>
                <w:left w:val="none" w:sz="0" w:space="0" w:color="auto"/>
                <w:bottom w:val="none" w:sz="0" w:space="0" w:color="auto"/>
                <w:right w:val="none" w:sz="0" w:space="0" w:color="auto"/>
              </w:divBdr>
              <w:divsChild>
                <w:div w:id="181558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4867899">
      <w:bodyDiv w:val="1"/>
      <w:marLeft w:val="0"/>
      <w:marRight w:val="0"/>
      <w:marTop w:val="0"/>
      <w:marBottom w:val="0"/>
      <w:divBdr>
        <w:top w:val="none" w:sz="0" w:space="0" w:color="auto"/>
        <w:left w:val="none" w:sz="0" w:space="0" w:color="auto"/>
        <w:bottom w:val="none" w:sz="0" w:space="0" w:color="auto"/>
        <w:right w:val="none" w:sz="0" w:space="0" w:color="auto"/>
      </w:divBdr>
      <w:divsChild>
        <w:div w:id="2010673890">
          <w:marLeft w:val="0"/>
          <w:marRight w:val="0"/>
          <w:marTop w:val="0"/>
          <w:marBottom w:val="0"/>
          <w:divBdr>
            <w:top w:val="none" w:sz="0" w:space="0" w:color="auto"/>
            <w:left w:val="none" w:sz="0" w:space="0" w:color="auto"/>
            <w:bottom w:val="none" w:sz="0" w:space="0" w:color="auto"/>
            <w:right w:val="none" w:sz="0" w:space="0" w:color="auto"/>
          </w:divBdr>
          <w:divsChild>
            <w:div w:id="976448089">
              <w:marLeft w:val="0"/>
              <w:marRight w:val="0"/>
              <w:marTop w:val="0"/>
              <w:marBottom w:val="0"/>
              <w:divBdr>
                <w:top w:val="none" w:sz="0" w:space="0" w:color="auto"/>
                <w:left w:val="none" w:sz="0" w:space="0" w:color="auto"/>
                <w:bottom w:val="none" w:sz="0" w:space="0" w:color="auto"/>
                <w:right w:val="none" w:sz="0" w:space="0" w:color="auto"/>
              </w:divBdr>
              <w:divsChild>
                <w:div w:id="677316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520861">
      <w:bodyDiv w:val="1"/>
      <w:marLeft w:val="0"/>
      <w:marRight w:val="0"/>
      <w:marTop w:val="0"/>
      <w:marBottom w:val="0"/>
      <w:divBdr>
        <w:top w:val="none" w:sz="0" w:space="0" w:color="auto"/>
        <w:left w:val="none" w:sz="0" w:space="0" w:color="auto"/>
        <w:bottom w:val="none" w:sz="0" w:space="0" w:color="auto"/>
        <w:right w:val="none" w:sz="0" w:space="0" w:color="auto"/>
      </w:divBdr>
      <w:divsChild>
        <w:div w:id="1385133847">
          <w:marLeft w:val="0"/>
          <w:marRight w:val="0"/>
          <w:marTop w:val="0"/>
          <w:marBottom w:val="0"/>
          <w:divBdr>
            <w:top w:val="none" w:sz="0" w:space="0" w:color="auto"/>
            <w:left w:val="none" w:sz="0" w:space="0" w:color="auto"/>
            <w:bottom w:val="none" w:sz="0" w:space="0" w:color="auto"/>
            <w:right w:val="none" w:sz="0" w:space="0" w:color="auto"/>
          </w:divBdr>
          <w:divsChild>
            <w:div w:id="913583072">
              <w:marLeft w:val="0"/>
              <w:marRight w:val="0"/>
              <w:marTop w:val="0"/>
              <w:marBottom w:val="0"/>
              <w:divBdr>
                <w:top w:val="none" w:sz="0" w:space="0" w:color="auto"/>
                <w:left w:val="none" w:sz="0" w:space="0" w:color="auto"/>
                <w:bottom w:val="none" w:sz="0" w:space="0" w:color="auto"/>
                <w:right w:val="none" w:sz="0" w:space="0" w:color="auto"/>
              </w:divBdr>
              <w:divsChild>
                <w:div w:id="70988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6243768">
      <w:bodyDiv w:val="1"/>
      <w:marLeft w:val="0"/>
      <w:marRight w:val="0"/>
      <w:marTop w:val="0"/>
      <w:marBottom w:val="0"/>
      <w:divBdr>
        <w:top w:val="none" w:sz="0" w:space="0" w:color="auto"/>
        <w:left w:val="none" w:sz="0" w:space="0" w:color="auto"/>
        <w:bottom w:val="none" w:sz="0" w:space="0" w:color="auto"/>
        <w:right w:val="none" w:sz="0" w:space="0" w:color="auto"/>
      </w:divBdr>
      <w:divsChild>
        <w:div w:id="568002760">
          <w:marLeft w:val="0"/>
          <w:marRight w:val="0"/>
          <w:marTop w:val="0"/>
          <w:marBottom w:val="0"/>
          <w:divBdr>
            <w:top w:val="none" w:sz="0" w:space="0" w:color="auto"/>
            <w:left w:val="none" w:sz="0" w:space="0" w:color="auto"/>
            <w:bottom w:val="none" w:sz="0" w:space="0" w:color="auto"/>
            <w:right w:val="none" w:sz="0" w:space="0" w:color="auto"/>
          </w:divBdr>
          <w:divsChild>
            <w:div w:id="526606657">
              <w:marLeft w:val="0"/>
              <w:marRight w:val="0"/>
              <w:marTop w:val="0"/>
              <w:marBottom w:val="0"/>
              <w:divBdr>
                <w:top w:val="none" w:sz="0" w:space="0" w:color="auto"/>
                <w:left w:val="none" w:sz="0" w:space="0" w:color="auto"/>
                <w:bottom w:val="none" w:sz="0" w:space="0" w:color="auto"/>
                <w:right w:val="none" w:sz="0" w:space="0" w:color="auto"/>
              </w:divBdr>
              <w:divsChild>
                <w:div w:id="802582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4760425">
      <w:bodyDiv w:val="1"/>
      <w:marLeft w:val="0"/>
      <w:marRight w:val="0"/>
      <w:marTop w:val="0"/>
      <w:marBottom w:val="0"/>
      <w:divBdr>
        <w:top w:val="none" w:sz="0" w:space="0" w:color="auto"/>
        <w:left w:val="none" w:sz="0" w:space="0" w:color="auto"/>
        <w:bottom w:val="none" w:sz="0" w:space="0" w:color="auto"/>
        <w:right w:val="none" w:sz="0" w:space="0" w:color="auto"/>
      </w:divBdr>
      <w:divsChild>
        <w:div w:id="867334569">
          <w:marLeft w:val="0"/>
          <w:marRight w:val="0"/>
          <w:marTop w:val="0"/>
          <w:marBottom w:val="0"/>
          <w:divBdr>
            <w:top w:val="none" w:sz="0" w:space="0" w:color="auto"/>
            <w:left w:val="none" w:sz="0" w:space="0" w:color="auto"/>
            <w:bottom w:val="none" w:sz="0" w:space="0" w:color="auto"/>
            <w:right w:val="none" w:sz="0" w:space="0" w:color="auto"/>
          </w:divBdr>
          <w:divsChild>
            <w:div w:id="2128891657">
              <w:marLeft w:val="0"/>
              <w:marRight w:val="0"/>
              <w:marTop w:val="0"/>
              <w:marBottom w:val="0"/>
              <w:divBdr>
                <w:top w:val="none" w:sz="0" w:space="0" w:color="auto"/>
                <w:left w:val="none" w:sz="0" w:space="0" w:color="auto"/>
                <w:bottom w:val="none" w:sz="0" w:space="0" w:color="auto"/>
                <w:right w:val="none" w:sz="0" w:space="0" w:color="auto"/>
              </w:divBdr>
              <w:divsChild>
                <w:div w:id="66196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8909422">
      <w:bodyDiv w:val="1"/>
      <w:marLeft w:val="0"/>
      <w:marRight w:val="0"/>
      <w:marTop w:val="0"/>
      <w:marBottom w:val="0"/>
      <w:divBdr>
        <w:top w:val="none" w:sz="0" w:space="0" w:color="auto"/>
        <w:left w:val="none" w:sz="0" w:space="0" w:color="auto"/>
        <w:bottom w:val="none" w:sz="0" w:space="0" w:color="auto"/>
        <w:right w:val="none" w:sz="0" w:space="0" w:color="auto"/>
      </w:divBdr>
      <w:divsChild>
        <w:div w:id="1458254220">
          <w:marLeft w:val="0"/>
          <w:marRight w:val="0"/>
          <w:marTop w:val="0"/>
          <w:marBottom w:val="0"/>
          <w:divBdr>
            <w:top w:val="none" w:sz="0" w:space="0" w:color="auto"/>
            <w:left w:val="none" w:sz="0" w:space="0" w:color="auto"/>
            <w:bottom w:val="none" w:sz="0" w:space="0" w:color="auto"/>
            <w:right w:val="none" w:sz="0" w:space="0" w:color="auto"/>
          </w:divBdr>
          <w:divsChild>
            <w:div w:id="656959514">
              <w:marLeft w:val="0"/>
              <w:marRight w:val="0"/>
              <w:marTop w:val="0"/>
              <w:marBottom w:val="0"/>
              <w:divBdr>
                <w:top w:val="none" w:sz="0" w:space="0" w:color="auto"/>
                <w:left w:val="none" w:sz="0" w:space="0" w:color="auto"/>
                <w:bottom w:val="none" w:sz="0" w:space="0" w:color="auto"/>
                <w:right w:val="none" w:sz="0" w:space="0" w:color="auto"/>
              </w:divBdr>
              <w:divsChild>
                <w:div w:id="3671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340298">
      <w:bodyDiv w:val="1"/>
      <w:marLeft w:val="0"/>
      <w:marRight w:val="0"/>
      <w:marTop w:val="0"/>
      <w:marBottom w:val="0"/>
      <w:divBdr>
        <w:top w:val="none" w:sz="0" w:space="0" w:color="auto"/>
        <w:left w:val="none" w:sz="0" w:space="0" w:color="auto"/>
        <w:bottom w:val="none" w:sz="0" w:space="0" w:color="auto"/>
        <w:right w:val="none" w:sz="0" w:space="0" w:color="auto"/>
      </w:divBdr>
      <w:divsChild>
        <w:div w:id="94179325">
          <w:marLeft w:val="0"/>
          <w:marRight w:val="0"/>
          <w:marTop w:val="0"/>
          <w:marBottom w:val="0"/>
          <w:divBdr>
            <w:top w:val="none" w:sz="0" w:space="0" w:color="auto"/>
            <w:left w:val="none" w:sz="0" w:space="0" w:color="auto"/>
            <w:bottom w:val="none" w:sz="0" w:space="0" w:color="auto"/>
            <w:right w:val="none" w:sz="0" w:space="0" w:color="auto"/>
          </w:divBdr>
          <w:divsChild>
            <w:div w:id="2034575937">
              <w:marLeft w:val="0"/>
              <w:marRight w:val="0"/>
              <w:marTop w:val="0"/>
              <w:marBottom w:val="0"/>
              <w:divBdr>
                <w:top w:val="none" w:sz="0" w:space="0" w:color="auto"/>
                <w:left w:val="none" w:sz="0" w:space="0" w:color="auto"/>
                <w:bottom w:val="none" w:sz="0" w:space="0" w:color="auto"/>
                <w:right w:val="none" w:sz="0" w:space="0" w:color="auto"/>
              </w:divBdr>
              <w:divsChild>
                <w:div w:id="787088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345379">
      <w:bodyDiv w:val="1"/>
      <w:marLeft w:val="0"/>
      <w:marRight w:val="0"/>
      <w:marTop w:val="0"/>
      <w:marBottom w:val="0"/>
      <w:divBdr>
        <w:top w:val="none" w:sz="0" w:space="0" w:color="auto"/>
        <w:left w:val="none" w:sz="0" w:space="0" w:color="auto"/>
        <w:bottom w:val="none" w:sz="0" w:space="0" w:color="auto"/>
        <w:right w:val="none" w:sz="0" w:space="0" w:color="auto"/>
      </w:divBdr>
      <w:divsChild>
        <w:div w:id="503862628">
          <w:marLeft w:val="0"/>
          <w:marRight w:val="0"/>
          <w:marTop w:val="0"/>
          <w:marBottom w:val="0"/>
          <w:divBdr>
            <w:top w:val="none" w:sz="0" w:space="0" w:color="auto"/>
            <w:left w:val="none" w:sz="0" w:space="0" w:color="auto"/>
            <w:bottom w:val="none" w:sz="0" w:space="0" w:color="auto"/>
            <w:right w:val="none" w:sz="0" w:space="0" w:color="auto"/>
          </w:divBdr>
          <w:divsChild>
            <w:div w:id="491717930">
              <w:marLeft w:val="0"/>
              <w:marRight w:val="0"/>
              <w:marTop w:val="0"/>
              <w:marBottom w:val="0"/>
              <w:divBdr>
                <w:top w:val="none" w:sz="0" w:space="0" w:color="auto"/>
                <w:left w:val="none" w:sz="0" w:space="0" w:color="auto"/>
                <w:bottom w:val="none" w:sz="0" w:space="0" w:color="auto"/>
                <w:right w:val="none" w:sz="0" w:space="0" w:color="auto"/>
              </w:divBdr>
              <w:divsChild>
                <w:div w:id="686638269">
                  <w:marLeft w:val="0"/>
                  <w:marRight w:val="0"/>
                  <w:marTop w:val="0"/>
                  <w:marBottom w:val="0"/>
                  <w:divBdr>
                    <w:top w:val="none" w:sz="0" w:space="0" w:color="auto"/>
                    <w:left w:val="none" w:sz="0" w:space="0" w:color="auto"/>
                    <w:bottom w:val="none" w:sz="0" w:space="0" w:color="auto"/>
                    <w:right w:val="none" w:sz="0" w:space="0" w:color="auto"/>
                  </w:divBdr>
                  <w:divsChild>
                    <w:div w:id="516233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3130307">
      <w:bodyDiv w:val="1"/>
      <w:marLeft w:val="0"/>
      <w:marRight w:val="0"/>
      <w:marTop w:val="0"/>
      <w:marBottom w:val="0"/>
      <w:divBdr>
        <w:top w:val="none" w:sz="0" w:space="0" w:color="auto"/>
        <w:left w:val="none" w:sz="0" w:space="0" w:color="auto"/>
        <w:bottom w:val="none" w:sz="0" w:space="0" w:color="auto"/>
        <w:right w:val="none" w:sz="0" w:space="0" w:color="auto"/>
      </w:divBdr>
      <w:divsChild>
        <w:div w:id="719669629">
          <w:marLeft w:val="0"/>
          <w:marRight w:val="0"/>
          <w:marTop w:val="0"/>
          <w:marBottom w:val="0"/>
          <w:divBdr>
            <w:top w:val="none" w:sz="0" w:space="0" w:color="auto"/>
            <w:left w:val="none" w:sz="0" w:space="0" w:color="auto"/>
            <w:bottom w:val="none" w:sz="0" w:space="0" w:color="auto"/>
            <w:right w:val="none" w:sz="0" w:space="0" w:color="auto"/>
          </w:divBdr>
          <w:divsChild>
            <w:div w:id="509299555">
              <w:marLeft w:val="0"/>
              <w:marRight w:val="0"/>
              <w:marTop w:val="0"/>
              <w:marBottom w:val="0"/>
              <w:divBdr>
                <w:top w:val="none" w:sz="0" w:space="0" w:color="auto"/>
                <w:left w:val="none" w:sz="0" w:space="0" w:color="auto"/>
                <w:bottom w:val="none" w:sz="0" w:space="0" w:color="auto"/>
                <w:right w:val="none" w:sz="0" w:space="0" w:color="auto"/>
              </w:divBdr>
              <w:divsChild>
                <w:div w:id="90336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3592252">
      <w:bodyDiv w:val="1"/>
      <w:marLeft w:val="0"/>
      <w:marRight w:val="0"/>
      <w:marTop w:val="0"/>
      <w:marBottom w:val="0"/>
      <w:divBdr>
        <w:top w:val="none" w:sz="0" w:space="0" w:color="auto"/>
        <w:left w:val="none" w:sz="0" w:space="0" w:color="auto"/>
        <w:bottom w:val="none" w:sz="0" w:space="0" w:color="auto"/>
        <w:right w:val="none" w:sz="0" w:space="0" w:color="auto"/>
      </w:divBdr>
      <w:divsChild>
        <w:div w:id="785924834">
          <w:marLeft w:val="0"/>
          <w:marRight w:val="0"/>
          <w:marTop w:val="0"/>
          <w:marBottom w:val="0"/>
          <w:divBdr>
            <w:top w:val="none" w:sz="0" w:space="0" w:color="auto"/>
            <w:left w:val="none" w:sz="0" w:space="0" w:color="auto"/>
            <w:bottom w:val="none" w:sz="0" w:space="0" w:color="auto"/>
            <w:right w:val="none" w:sz="0" w:space="0" w:color="auto"/>
          </w:divBdr>
          <w:divsChild>
            <w:div w:id="1017004825">
              <w:marLeft w:val="0"/>
              <w:marRight w:val="0"/>
              <w:marTop w:val="0"/>
              <w:marBottom w:val="0"/>
              <w:divBdr>
                <w:top w:val="none" w:sz="0" w:space="0" w:color="auto"/>
                <w:left w:val="none" w:sz="0" w:space="0" w:color="auto"/>
                <w:bottom w:val="none" w:sz="0" w:space="0" w:color="auto"/>
                <w:right w:val="none" w:sz="0" w:space="0" w:color="auto"/>
              </w:divBdr>
              <w:divsChild>
                <w:div w:id="1174148009">
                  <w:marLeft w:val="0"/>
                  <w:marRight w:val="0"/>
                  <w:marTop w:val="0"/>
                  <w:marBottom w:val="0"/>
                  <w:divBdr>
                    <w:top w:val="none" w:sz="0" w:space="0" w:color="auto"/>
                    <w:left w:val="none" w:sz="0" w:space="0" w:color="auto"/>
                    <w:bottom w:val="none" w:sz="0" w:space="0" w:color="auto"/>
                    <w:right w:val="none" w:sz="0" w:space="0" w:color="auto"/>
                  </w:divBdr>
                  <w:divsChild>
                    <w:div w:id="1026713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6917214">
      <w:bodyDiv w:val="1"/>
      <w:marLeft w:val="0"/>
      <w:marRight w:val="0"/>
      <w:marTop w:val="0"/>
      <w:marBottom w:val="0"/>
      <w:divBdr>
        <w:top w:val="none" w:sz="0" w:space="0" w:color="auto"/>
        <w:left w:val="none" w:sz="0" w:space="0" w:color="auto"/>
        <w:bottom w:val="none" w:sz="0" w:space="0" w:color="auto"/>
        <w:right w:val="none" w:sz="0" w:space="0" w:color="auto"/>
      </w:divBdr>
      <w:divsChild>
        <w:div w:id="1557938103">
          <w:marLeft w:val="0"/>
          <w:marRight w:val="0"/>
          <w:marTop w:val="0"/>
          <w:marBottom w:val="0"/>
          <w:divBdr>
            <w:top w:val="none" w:sz="0" w:space="0" w:color="auto"/>
            <w:left w:val="none" w:sz="0" w:space="0" w:color="auto"/>
            <w:bottom w:val="none" w:sz="0" w:space="0" w:color="auto"/>
            <w:right w:val="none" w:sz="0" w:space="0" w:color="auto"/>
          </w:divBdr>
          <w:divsChild>
            <w:div w:id="1578903280">
              <w:marLeft w:val="0"/>
              <w:marRight w:val="0"/>
              <w:marTop w:val="0"/>
              <w:marBottom w:val="0"/>
              <w:divBdr>
                <w:top w:val="none" w:sz="0" w:space="0" w:color="auto"/>
                <w:left w:val="none" w:sz="0" w:space="0" w:color="auto"/>
                <w:bottom w:val="none" w:sz="0" w:space="0" w:color="auto"/>
                <w:right w:val="none" w:sz="0" w:space="0" w:color="auto"/>
              </w:divBdr>
              <w:divsChild>
                <w:div w:id="952830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2424745">
      <w:bodyDiv w:val="1"/>
      <w:marLeft w:val="0"/>
      <w:marRight w:val="0"/>
      <w:marTop w:val="0"/>
      <w:marBottom w:val="0"/>
      <w:divBdr>
        <w:top w:val="none" w:sz="0" w:space="0" w:color="auto"/>
        <w:left w:val="none" w:sz="0" w:space="0" w:color="auto"/>
        <w:bottom w:val="none" w:sz="0" w:space="0" w:color="auto"/>
        <w:right w:val="none" w:sz="0" w:space="0" w:color="auto"/>
      </w:divBdr>
      <w:divsChild>
        <w:div w:id="1880782612">
          <w:marLeft w:val="0"/>
          <w:marRight w:val="0"/>
          <w:marTop w:val="0"/>
          <w:marBottom w:val="0"/>
          <w:divBdr>
            <w:top w:val="none" w:sz="0" w:space="0" w:color="auto"/>
            <w:left w:val="none" w:sz="0" w:space="0" w:color="auto"/>
            <w:bottom w:val="none" w:sz="0" w:space="0" w:color="auto"/>
            <w:right w:val="none" w:sz="0" w:space="0" w:color="auto"/>
          </w:divBdr>
          <w:divsChild>
            <w:div w:id="108942091">
              <w:marLeft w:val="0"/>
              <w:marRight w:val="0"/>
              <w:marTop w:val="0"/>
              <w:marBottom w:val="0"/>
              <w:divBdr>
                <w:top w:val="none" w:sz="0" w:space="0" w:color="auto"/>
                <w:left w:val="none" w:sz="0" w:space="0" w:color="auto"/>
                <w:bottom w:val="none" w:sz="0" w:space="0" w:color="auto"/>
                <w:right w:val="none" w:sz="0" w:space="0" w:color="auto"/>
              </w:divBdr>
              <w:divsChild>
                <w:div w:id="16587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6670320">
      <w:bodyDiv w:val="1"/>
      <w:marLeft w:val="0"/>
      <w:marRight w:val="0"/>
      <w:marTop w:val="0"/>
      <w:marBottom w:val="0"/>
      <w:divBdr>
        <w:top w:val="none" w:sz="0" w:space="0" w:color="auto"/>
        <w:left w:val="none" w:sz="0" w:space="0" w:color="auto"/>
        <w:bottom w:val="none" w:sz="0" w:space="0" w:color="auto"/>
        <w:right w:val="none" w:sz="0" w:space="0" w:color="auto"/>
      </w:divBdr>
      <w:divsChild>
        <w:div w:id="971331033">
          <w:marLeft w:val="0"/>
          <w:marRight w:val="0"/>
          <w:marTop w:val="0"/>
          <w:marBottom w:val="0"/>
          <w:divBdr>
            <w:top w:val="none" w:sz="0" w:space="0" w:color="auto"/>
            <w:left w:val="none" w:sz="0" w:space="0" w:color="auto"/>
            <w:bottom w:val="none" w:sz="0" w:space="0" w:color="auto"/>
            <w:right w:val="none" w:sz="0" w:space="0" w:color="auto"/>
          </w:divBdr>
          <w:divsChild>
            <w:div w:id="1852907971">
              <w:marLeft w:val="0"/>
              <w:marRight w:val="0"/>
              <w:marTop w:val="0"/>
              <w:marBottom w:val="0"/>
              <w:divBdr>
                <w:top w:val="none" w:sz="0" w:space="0" w:color="auto"/>
                <w:left w:val="none" w:sz="0" w:space="0" w:color="auto"/>
                <w:bottom w:val="none" w:sz="0" w:space="0" w:color="auto"/>
                <w:right w:val="none" w:sz="0" w:space="0" w:color="auto"/>
              </w:divBdr>
              <w:divsChild>
                <w:div w:id="1816338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778693">
      <w:bodyDiv w:val="1"/>
      <w:marLeft w:val="0"/>
      <w:marRight w:val="0"/>
      <w:marTop w:val="0"/>
      <w:marBottom w:val="0"/>
      <w:divBdr>
        <w:top w:val="none" w:sz="0" w:space="0" w:color="auto"/>
        <w:left w:val="none" w:sz="0" w:space="0" w:color="auto"/>
        <w:bottom w:val="none" w:sz="0" w:space="0" w:color="auto"/>
        <w:right w:val="none" w:sz="0" w:space="0" w:color="auto"/>
      </w:divBdr>
      <w:divsChild>
        <w:div w:id="1612322377">
          <w:marLeft w:val="0"/>
          <w:marRight w:val="0"/>
          <w:marTop w:val="0"/>
          <w:marBottom w:val="0"/>
          <w:divBdr>
            <w:top w:val="none" w:sz="0" w:space="0" w:color="auto"/>
            <w:left w:val="none" w:sz="0" w:space="0" w:color="auto"/>
            <w:bottom w:val="none" w:sz="0" w:space="0" w:color="auto"/>
            <w:right w:val="none" w:sz="0" w:space="0" w:color="auto"/>
          </w:divBdr>
          <w:divsChild>
            <w:div w:id="1053770332">
              <w:marLeft w:val="0"/>
              <w:marRight w:val="0"/>
              <w:marTop w:val="0"/>
              <w:marBottom w:val="0"/>
              <w:divBdr>
                <w:top w:val="none" w:sz="0" w:space="0" w:color="auto"/>
                <w:left w:val="none" w:sz="0" w:space="0" w:color="auto"/>
                <w:bottom w:val="none" w:sz="0" w:space="0" w:color="auto"/>
                <w:right w:val="none" w:sz="0" w:space="0" w:color="auto"/>
              </w:divBdr>
              <w:divsChild>
                <w:div w:id="1840731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comwales.org.uk/wp-content/uploads/2018/11/CCFW-Children-Rights-and-Curriculum-Reform-Position-Paper-2018.pdf" TargetMode="External"/><Relationship Id="rId13" Type="http://schemas.openxmlformats.org/officeDocument/2006/relationships/hyperlink" Target="https://gov.wales/sites/default/files/publications/2018-02/additional-learning-needs-and-education-tribunal-wales-act-2018-explanatory-memorandum.pdf" TargetMode="External"/><Relationship Id="rId3" Type="http://schemas.openxmlformats.org/officeDocument/2006/relationships/settings" Target="settings.xml"/><Relationship Id="rId7" Type="http://schemas.openxmlformats.org/officeDocument/2006/relationships/hyperlink" Target="https://www.childcomwales.org.uk/wp-content/uploads/2017/03/Strategic-Equalities-Plan-2016-2020.pdf" TargetMode="External"/><Relationship Id="rId12" Type="http://schemas.openxmlformats.org/officeDocument/2006/relationships/hyperlink" Target="https://www.snapcymru.org/wp-content/uploads/2014/09/IDP-Booklet.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www.scotedreview.org.uk/media/microsites/scottish-educational-review/other-docs/2015_47-1_May_03_Florian.pdf" TargetMode="External"/><Relationship Id="rId11" Type="http://schemas.openxmlformats.org/officeDocument/2006/relationships/hyperlink" Target="https://www.unicef.org.uk/rights-respecting-schools/wp-content/uploads/sites/4/2014/12/RRSA_Evaluation_Report.pdf" TargetMode="External"/><Relationship Id="rId5" Type="http://schemas.openxmlformats.org/officeDocument/2006/relationships/hyperlink" Target="https://assets.publishing.service.gov.uk/government/uploads/system/uploads/attachment_data/file/190246/00041-2009BKT-EN.pdf" TargetMode="External"/><Relationship Id="rId15" Type="http://schemas.openxmlformats.org/officeDocument/2006/relationships/fontTable" Target="fontTable.xml"/><Relationship Id="rId10" Type="http://schemas.openxmlformats.org/officeDocument/2006/relationships/hyperlink" Target="https://core.ac.uk/download/pdf/48615513.pdf" TargetMode="External"/><Relationship Id="rId4" Type="http://schemas.openxmlformats.org/officeDocument/2006/relationships/webSettings" Target="webSettings.xml"/><Relationship Id="rId9" Type="http://schemas.openxmlformats.org/officeDocument/2006/relationships/hyperlink" Target="https://www.bathspa.ac.uk/media/bathspaacuk/education-/research/digital-literacy/education-resource-introduction-to-attatchment.pdf" TargetMode="External"/><Relationship Id="rId14" Type="http://schemas.openxmlformats.org/officeDocument/2006/relationships/hyperlink" Target="https://gov.wales/sites/default/files/publications/2018-02/foundation-phase-framework-revised-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3645</Words>
  <Characters>21360</Characters>
  <Application>Microsoft Office Word</Application>
  <DocSecurity>0</DocSecurity>
  <Lines>356</Lines>
  <Paragraphs>69</Paragraphs>
  <ScaleCrop>false</ScaleCrop>
  <Company/>
  <LinksUpToDate>false</LinksUpToDate>
  <CharactersWithSpaces>24936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Williams (1807499)</dc:creator>
  <cp:keywords/>
  <dc:description/>
  <cp:lastModifiedBy>Megan Williams (1807499)</cp:lastModifiedBy>
  <cp:revision>3</cp:revision>
  <dcterms:created xsi:type="dcterms:W3CDTF">2020-10-25T22:32:00Z</dcterms:created>
  <dcterms:modified xsi:type="dcterms:W3CDTF">2020-10-25T22:43:00Z</dcterms:modified>
</cp:coreProperties>
</file>