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2C3C422" w14:textId="77777777" w:rsidR="00D45590" w:rsidRDefault="00D45590" w:rsidP="00D45590">
      <w:pPr>
        <w:jc w:val="center"/>
        <w:rPr>
          <w:sz w:val="40"/>
          <w:szCs w:val="36"/>
        </w:rPr>
      </w:pPr>
    </w:p>
    <w:p w14:paraId="6F4639E9" w14:textId="77777777" w:rsidR="00D45590" w:rsidRDefault="00D45590" w:rsidP="00D45590">
      <w:pPr>
        <w:jc w:val="center"/>
        <w:rPr>
          <w:sz w:val="40"/>
          <w:szCs w:val="36"/>
        </w:rPr>
      </w:pPr>
    </w:p>
    <w:p w14:paraId="7E27860A" w14:textId="697A37E4" w:rsidR="008B2AF9" w:rsidRDefault="008B2AF9" w:rsidP="004B2061">
      <w:pPr>
        <w:jc w:val="center"/>
        <w:rPr>
          <w:b/>
          <w:sz w:val="40"/>
          <w:szCs w:val="36"/>
        </w:rPr>
      </w:pPr>
    </w:p>
    <w:p w14:paraId="241A5BBE" w14:textId="0C6447EA" w:rsidR="00382245" w:rsidRDefault="00D45590" w:rsidP="004B2061">
      <w:pPr>
        <w:jc w:val="center"/>
        <w:rPr>
          <w:b/>
          <w:sz w:val="40"/>
          <w:szCs w:val="36"/>
        </w:rPr>
      </w:pPr>
      <w:r w:rsidRPr="004B2061">
        <w:rPr>
          <w:b/>
          <w:sz w:val="40"/>
          <w:szCs w:val="36"/>
        </w:rPr>
        <w:t>Managing Guest Service Operations</w:t>
      </w:r>
    </w:p>
    <w:p w14:paraId="28B06F7A" w14:textId="13B15671" w:rsidR="008B2AF9" w:rsidRDefault="008B2AF9" w:rsidP="004B2061">
      <w:pPr>
        <w:jc w:val="center"/>
        <w:rPr>
          <w:b/>
          <w:sz w:val="40"/>
          <w:szCs w:val="36"/>
        </w:rPr>
      </w:pPr>
      <w:r w:rsidRPr="004B2061">
        <w:rPr>
          <w:b/>
          <w:sz w:val="40"/>
          <w:szCs w:val="36"/>
        </w:rPr>
        <w:t>Hotel Placement</w:t>
      </w:r>
    </w:p>
    <w:p w14:paraId="00E65D64" w14:textId="0B8CB9A7" w:rsidR="008B2AF9" w:rsidRPr="008C61D0" w:rsidRDefault="008B2AF9" w:rsidP="008B2AF9">
      <w:pPr>
        <w:jc w:val="center"/>
        <w:rPr>
          <w:b/>
          <w:bCs/>
          <w:sz w:val="44"/>
          <w:szCs w:val="44"/>
          <w:u w:val="single"/>
        </w:rPr>
      </w:pPr>
      <w:r w:rsidRPr="008C61D0">
        <w:rPr>
          <w:b/>
          <w:bCs/>
          <w:sz w:val="44"/>
          <w:szCs w:val="44"/>
          <w:u w:val="single"/>
        </w:rPr>
        <w:t>BMIH600</w:t>
      </w:r>
      <w:r>
        <w:rPr>
          <w:b/>
          <w:bCs/>
          <w:sz w:val="44"/>
          <w:szCs w:val="44"/>
          <w:u w:val="single"/>
        </w:rPr>
        <w:t>3</w:t>
      </w:r>
    </w:p>
    <w:p w14:paraId="20997B94" w14:textId="77777777" w:rsidR="008B2AF9" w:rsidRPr="008C61D0" w:rsidRDefault="008B2AF9" w:rsidP="008B2AF9">
      <w:pPr>
        <w:jc w:val="center"/>
        <w:rPr>
          <w:b/>
          <w:bCs/>
          <w:sz w:val="44"/>
          <w:szCs w:val="44"/>
          <w:u w:val="single"/>
        </w:rPr>
      </w:pPr>
      <w:r w:rsidRPr="008C61D0">
        <w:rPr>
          <w:b/>
          <w:bCs/>
          <w:sz w:val="44"/>
          <w:szCs w:val="44"/>
          <w:u w:val="single"/>
        </w:rPr>
        <w:t>Student Learning Log</w:t>
      </w:r>
    </w:p>
    <w:p w14:paraId="3B26A3B9" w14:textId="77777777" w:rsidR="008B2AF9" w:rsidRDefault="008B2AF9" w:rsidP="008B2AF9">
      <w:pPr>
        <w:jc w:val="center"/>
        <w:rPr>
          <w:b/>
          <w:sz w:val="40"/>
          <w:szCs w:val="36"/>
        </w:rPr>
      </w:pPr>
    </w:p>
    <w:p w14:paraId="5463D612" w14:textId="77777777" w:rsidR="008B2AF9" w:rsidRDefault="008B2AF9" w:rsidP="008B2AF9">
      <w:pPr>
        <w:tabs>
          <w:tab w:val="left" w:pos="7620"/>
        </w:tabs>
        <w:jc w:val="left"/>
        <w:rPr>
          <w:b/>
          <w:sz w:val="40"/>
          <w:szCs w:val="36"/>
        </w:rPr>
      </w:pPr>
      <w:r>
        <w:rPr>
          <w:b/>
          <w:sz w:val="40"/>
          <w:szCs w:val="36"/>
        </w:rPr>
        <w:tab/>
      </w:r>
    </w:p>
    <w:p w14:paraId="15185B3D" w14:textId="77777777" w:rsidR="008B2AF9" w:rsidRDefault="008B2AF9" w:rsidP="008B2AF9">
      <w:pPr>
        <w:rPr>
          <w:b/>
          <w:sz w:val="40"/>
          <w:szCs w:val="36"/>
        </w:rPr>
      </w:pPr>
    </w:p>
    <w:p w14:paraId="6270FFCF" w14:textId="77777777" w:rsidR="008B2AF9" w:rsidRPr="00203E76" w:rsidRDefault="008B2AF9" w:rsidP="008B2AF9">
      <w:pPr>
        <w:jc w:val="center"/>
        <w:rPr>
          <w:b/>
          <w:sz w:val="28"/>
          <w:szCs w:val="28"/>
        </w:rPr>
      </w:pPr>
      <w:r w:rsidRPr="00203E76">
        <w:rPr>
          <w:b/>
          <w:sz w:val="28"/>
          <w:szCs w:val="28"/>
        </w:rPr>
        <w:t>Student: Jaber Hossin Ruman</w:t>
      </w:r>
    </w:p>
    <w:p w14:paraId="2412A16F" w14:textId="77777777" w:rsidR="008B2AF9" w:rsidRDefault="008B2AF9" w:rsidP="008B2AF9">
      <w:pPr>
        <w:jc w:val="center"/>
        <w:rPr>
          <w:b/>
          <w:sz w:val="28"/>
          <w:szCs w:val="28"/>
        </w:rPr>
      </w:pPr>
      <w:r w:rsidRPr="00203E76">
        <w:rPr>
          <w:b/>
          <w:sz w:val="28"/>
          <w:szCs w:val="28"/>
        </w:rPr>
        <w:t>Lecturer: Jessica Newport &amp; Ka Po Chong</w:t>
      </w:r>
    </w:p>
    <w:p w14:paraId="79C7F51D" w14:textId="77777777" w:rsidR="008B2AF9" w:rsidRPr="00203E76" w:rsidRDefault="008B2AF9" w:rsidP="008B2AF9">
      <w:pPr>
        <w:jc w:val="center"/>
        <w:rPr>
          <w:b/>
          <w:sz w:val="28"/>
          <w:szCs w:val="28"/>
        </w:rPr>
      </w:pPr>
      <w:r>
        <w:rPr>
          <w:b/>
          <w:sz w:val="28"/>
          <w:szCs w:val="28"/>
        </w:rPr>
        <w:t>Submission deadline: 03-06-2024</w:t>
      </w:r>
    </w:p>
    <w:p w14:paraId="4FB22947" w14:textId="77777777" w:rsidR="008B2AF9" w:rsidRPr="004B2061" w:rsidRDefault="008B2AF9" w:rsidP="004B2061">
      <w:pPr>
        <w:jc w:val="center"/>
        <w:rPr>
          <w:b/>
          <w:sz w:val="40"/>
          <w:szCs w:val="36"/>
        </w:rPr>
      </w:pPr>
    </w:p>
    <w:p w14:paraId="2EC231BF" w14:textId="52E8848C" w:rsidR="004B2061" w:rsidRPr="004B2061" w:rsidRDefault="004B2061" w:rsidP="004B2061">
      <w:pPr>
        <w:jc w:val="center"/>
        <w:rPr>
          <w:b/>
          <w:sz w:val="40"/>
          <w:szCs w:val="36"/>
        </w:rPr>
      </w:pPr>
    </w:p>
    <w:p w14:paraId="1081D144" w14:textId="77777777" w:rsidR="004B2061" w:rsidRDefault="004B2061" w:rsidP="004B2061">
      <w:pPr>
        <w:jc w:val="center"/>
        <w:rPr>
          <w:sz w:val="40"/>
          <w:szCs w:val="36"/>
        </w:rPr>
      </w:pPr>
    </w:p>
    <w:p w14:paraId="6142CF01" w14:textId="10BF1A45" w:rsidR="00D45590" w:rsidRDefault="00D45590" w:rsidP="00382245">
      <w:pPr>
        <w:rPr>
          <w:sz w:val="40"/>
          <w:szCs w:val="36"/>
        </w:rPr>
      </w:pPr>
    </w:p>
    <w:sdt>
      <w:sdtPr>
        <w:rPr>
          <w:rFonts w:ascii="Times New Roman" w:eastAsiaTheme="minorHAnsi" w:hAnsi="Times New Roman" w:cstheme="minorBidi"/>
          <w:b/>
          <w:color w:val="auto"/>
          <w:sz w:val="24"/>
          <w:szCs w:val="22"/>
        </w:rPr>
        <w:id w:val="1070846053"/>
        <w:docPartObj>
          <w:docPartGallery w:val="Table of Contents"/>
          <w:docPartUnique/>
        </w:docPartObj>
      </w:sdtPr>
      <w:sdtEndPr>
        <w:rPr>
          <w:bCs/>
          <w:noProof/>
        </w:rPr>
      </w:sdtEndPr>
      <w:sdtContent>
        <w:p w14:paraId="370739F2" w14:textId="3F2F9812" w:rsidR="00382245" w:rsidRPr="004B2061" w:rsidRDefault="00382245">
          <w:pPr>
            <w:pStyle w:val="TOCHeading"/>
            <w:rPr>
              <w:rFonts w:ascii="Times New Roman" w:hAnsi="Times New Roman" w:cs="Times New Roman"/>
              <w:b/>
            </w:rPr>
          </w:pPr>
          <w:r w:rsidRPr="004B2061">
            <w:rPr>
              <w:rFonts w:ascii="Times New Roman" w:hAnsi="Times New Roman" w:cs="Times New Roman"/>
              <w:b/>
            </w:rPr>
            <w:t>Contents</w:t>
          </w:r>
        </w:p>
        <w:p w14:paraId="2297D074" w14:textId="4E8900A6" w:rsidR="00382245" w:rsidRPr="00382245" w:rsidRDefault="00382245">
          <w:pPr>
            <w:pStyle w:val="TOC1"/>
            <w:tabs>
              <w:tab w:val="right" w:leader="dot" w:pos="9350"/>
            </w:tabs>
            <w:rPr>
              <w:rFonts w:cs="Times New Roman"/>
              <w:noProof/>
            </w:rPr>
          </w:pPr>
          <w:r w:rsidRPr="00382245">
            <w:rPr>
              <w:rFonts w:cs="Times New Roman"/>
            </w:rPr>
            <w:fldChar w:fldCharType="begin"/>
          </w:r>
          <w:r w:rsidRPr="00382245">
            <w:rPr>
              <w:rFonts w:cs="Times New Roman"/>
            </w:rPr>
            <w:instrText xml:space="preserve"> TOC \o "1-3" \h \z \u </w:instrText>
          </w:r>
          <w:r w:rsidRPr="00382245">
            <w:rPr>
              <w:rFonts w:cs="Times New Roman"/>
            </w:rPr>
            <w:fldChar w:fldCharType="separate"/>
          </w:r>
          <w:hyperlink w:anchor="_Toc167447422" w:history="1">
            <w:r w:rsidRPr="00382245">
              <w:rPr>
                <w:rStyle w:val="Hyperlink"/>
                <w:rFonts w:cs="Times New Roman"/>
                <w:noProof/>
              </w:rPr>
              <w:t>Introduction</w:t>
            </w:r>
            <w:r w:rsidRPr="00382245">
              <w:rPr>
                <w:rFonts w:cs="Times New Roman"/>
                <w:noProof/>
                <w:webHidden/>
              </w:rPr>
              <w:tab/>
            </w:r>
            <w:r w:rsidRPr="00382245">
              <w:rPr>
                <w:rFonts w:cs="Times New Roman"/>
                <w:noProof/>
                <w:webHidden/>
              </w:rPr>
              <w:fldChar w:fldCharType="begin"/>
            </w:r>
            <w:r w:rsidRPr="00382245">
              <w:rPr>
                <w:rFonts w:cs="Times New Roman"/>
                <w:noProof/>
                <w:webHidden/>
              </w:rPr>
              <w:instrText xml:space="preserve"> PAGEREF _Toc167447422 \h </w:instrText>
            </w:r>
            <w:r w:rsidRPr="00382245">
              <w:rPr>
                <w:rFonts w:cs="Times New Roman"/>
                <w:noProof/>
                <w:webHidden/>
              </w:rPr>
            </w:r>
            <w:r w:rsidRPr="00382245">
              <w:rPr>
                <w:rFonts w:cs="Times New Roman"/>
                <w:noProof/>
                <w:webHidden/>
              </w:rPr>
              <w:fldChar w:fldCharType="separate"/>
            </w:r>
            <w:r w:rsidRPr="00382245">
              <w:rPr>
                <w:rFonts w:cs="Times New Roman"/>
                <w:noProof/>
                <w:webHidden/>
              </w:rPr>
              <w:t>2</w:t>
            </w:r>
            <w:r w:rsidRPr="00382245">
              <w:rPr>
                <w:rFonts w:cs="Times New Roman"/>
                <w:noProof/>
                <w:webHidden/>
              </w:rPr>
              <w:fldChar w:fldCharType="end"/>
            </w:r>
          </w:hyperlink>
        </w:p>
        <w:p w14:paraId="3524AE62" w14:textId="4D96300C" w:rsidR="00382245" w:rsidRPr="00382245" w:rsidRDefault="00000000">
          <w:pPr>
            <w:pStyle w:val="TOC1"/>
            <w:tabs>
              <w:tab w:val="right" w:leader="dot" w:pos="9350"/>
            </w:tabs>
            <w:rPr>
              <w:rFonts w:cs="Times New Roman"/>
              <w:noProof/>
            </w:rPr>
          </w:pPr>
          <w:hyperlink w:anchor="_Toc167447423" w:history="1">
            <w:r w:rsidR="00382245" w:rsidRPr="00382245">
              <w:rPr>
                <w:rStyle w:val="Hyperlink"/>
                <w:rFonts w:cs="Times New Roman"/>
                <w:noProof/>
              </w:rPr>
              <w:t>Section 1: Reflection on Experience and Personal Development</w:t>
            </w:r>
            <w:r w:rsidR="00382245" w:rsidRPr="00382245">
              <w:rPr>
                <w:rFonts w:cs="Times New Roman"/>
                <w:noProof/>
                <w:webHidden/>
              </w:rPr>
              <w:tab/>
            </w:r>
            <w:r w:rsidR="00382245" w:rsidRPr="00382245">
              <w:rPr>
                <w:rFonts w:cs="Times New Roman"/>
                <w:noProof/>
                <w:webHidden/>
              </w:rPr>
              <w:fldChar w:fldCharType="begin"/>
            </w:r>
            <w:r w:rsidR="00382245" w:rsidRPr="00382245">
              <w:rPr>
                <w:rFonts w:cs="Times New Roman"/>
                <w:noProof/>
                <w:webHidden/>
              </w:rPr>
              <w:instrText xml:space="preserve"> PAGEREF _Toc167447423 \h </w:instrText>
            </w:r>
            <w:r w:rsidR="00382245" w:rsidRPr="00382245">
              <w:rPr>
                <w:rFonts w:cs="Times New Roman"/>
                <w:noProof/>
                <w:webHidden/>
              </w:rPr>
            </w:r>
            <w:r w:rsidR="00382245" w:rsidRPr="00382245">
              <w:rPr>
                <w:rFonts w:cs="Times New Roman"/>
                <w:noProof/>
                <w:webHidden/>
              </w:rPr>
              <w:fldChar w:fldCharType="separate"/>
            </w:r>
            <w:r w:rsidR="00382245" w:rsidRPr="00382245">
              <w:rPr>
                <w:rFonts w:cs="Times New Roman"/>
                <w:noProof/>
                <w:webHidden/>
              </w:rPr>
              <w:t>2</w:t>
            </w:r>
            <w:r w:rsidR="00382245" w:rsidRPr="00382245">
              <w:rPr>
                <w:rFonts w:cs="Times New Roman"/>
                <w:noProof/>
                <w:webHidden/>
              </w:rPr>
              <w:fldChar w:fldCharType="end"/>
            </w:r>
          </w:hyperlink>
        </w:p>
        <w:p w14:paraId="5B42C0F0" w14:textId="3F98D3F0" w:rsidR="00382245" w:rsidRPr="00382245" w:rsidRDefault="00000000">
          <w:pPr>
            <w:pStyle w:val="TOC1"/>
            <w:tabs>
              <w:tab w:val="right" w:leader="dot" w:pos="9350"/>
            </w:tabs>
            <w:rPr>
              <w:rFonts w:cs="Times New Roman"/>
              <w:noProof/>
            </w:rPr>
          </w:pPr>
          <w:hyperlink w:anchor="_Toc167447424" w:history="1">
            <w:r w:rsidR="00382245" w:rsidRPr="00382245">
              <w:rPr>
                <w:rStyle w:val="Hyperlink"/>
                <w:rFonts w:cs="Times New Roman"/>
                <w:noProof/>
              </w:rPr>
              <w:t>Section 2: Critical Analysis of Work-Based Skills and Technical Knowledge</w:t>
            </w:r>
            <w:r w:rsidR="00382245" w:rsidRPr="00382245">
              <w:rPr>
                <w:rFonts w:cs="Times New Roman"/>
                <w:noProof/>
                <w:webHidden/>
              </w:rPr>
              <w:tab/>
            </w:r>
            <w:r w:rsidR="00382245" w:rsidRPr="00382245">
              <w:rPr>
                <w:rFonts w:cs="Times New Roman"/>
                <w:noProof/>
                <w:webHidden/>
              </w:rPr>
              <w:fldChar w:fldCharType="begin"/>
            </w:r>
            <w:r w:rsidR="00382245" w:rsidRPr="00382245">
              <w:rPr>
                <w:rFonts w:cs="Times New Roman"/>
                <w:noProof/>
                <w:webHidden/>
              </w:rPr>
              <w:instrText xml:space="preserve"> PAGEREF _Toc167447424 \h </w:instrText>
            </w:r>
            <w:r w:rsidR="00382245" w:rsidRPr="00382245">
              <w:rPr>
                <w:rFonts w:cs="Times New Roman"/>
                <w:noProof/>
                <w:webHidden/>
              </w:rPr>
            </w:r>
            <w:r w:rsidR="00382245" w:rsidRPr="00382245">
              <w:rPr>
                <w:rFonts w:cs="Times New Roman"/>
                <w:noProof/>
                <w:webHidden/>
              </w:rPr>
              <w:fldChar w:fldCharType="separate"/>
            </w:r>
            <w:r w:rsidR="00382245" w:rsidRPr="00382245">
              <w:rPr>
                <w:rFonts w:cs="Times New Roman"/>
                <w:noProof/>
                <w:webHidden/>
              </w:rPr>
              <w:t>3</w:t>
            </w:r>
            <w:r w:rsidR="00382245" w:rsidRPr="00382245">
              <w:rPr>
                <w:rFonts w:cs="Times New Roman"/>
                <w:noProof/>
                <w:webHidden/>
              </w:rPr>
              <w:fldChar w:fldCharType="end"/>
            </w:r>
          </w:hyperlink>
        </w:p>
        <w:p w14:paraId="2AF0A123" w14:textId="45770A64" w:rsidR="00382245" w:rsidRPr="00382245" w:rsidRDefault="00000000">
          <w:pPr>
            <w:pStyle w:val="TOC1"/>
            <w:tabs>
              <w:tab w:val="right" w:leader="dot" w:pos="9350"/>
            </w:tabs>
            <w:rPr>
              <w:rFonts w:cs="Times New Roman"/>
              <w:noProof/>
            </w:rPr>
          </w:pPr>
          <w:hyperlink w:anchor="_Toc167447425" w:history="1">
            <w:r w:rsidR="00382245" w:rsidRPr="00382245">
              <w:rPr>
                <w:rStyle w:val="Hyperlink"/>
                <w:rFonts w:cs="Times New Roman"/>
                <w:noProof/>
              </w:rPr>
              <w:t>Section 3: Reflection on Organizational Matters</w:t>
            </w:r>
            <w:r w:rsidR="00382245" w:rsidRPr="00382245">
              <w:rPr>
                <w:rFonts w:cs="Times New Roman"/>
                <w:noProof/>
                <w:webHidden/>
              </w:rPr>
              <w:tab/>
            </w:r>
            <w:r w:rsidR="00382245" w:rsidRPr="00382245">
              <w:rPr>
                <w:rFonts w:cs="Times New Roman"/>
                <w:noProof/>
                <w:webHidden/>
              </w:rPr>
              <w:fldChar w:fldCharType="begin"/>
            </w:r>
            <w:r w:rsidR="00382245" w:rsidRPr="00382245">
              <w:rPr>
                <w:rFonts w:cs="Times New Roman"/>
                <w:noProof/>
                <w:webHidden/>
              </w:rPr>
              <w:instrText xml:space="preserve"> PAGEREF _Toc167447425 \h </w:instrText>
            </w:r>
            <w:r w:rsidR="00382245" w:rsidRPr="00382245">
              <w:rPr>
                <w:rFonts w:cs="Times New Roman"/>
                <w:noProof/>
                <w:webHidden/>
              </w:rPr>
            </w:r>
            <w:r w:rsidR="00382245" w:rsidRPr="00382245">
              <w:rPr>
                <w:rFonts w:cs="Times New Roman"/>
                <w:noProof/>
                <w:webHidden/>
              </w:rPr>
              <w:fldChar w:fldCharType="separate"/>
            </w:r>
            <w:r w:rsidR="00382245" w:rsidRPr="00382245">
              <w:rPr>
                <w:rFonts w:cs="Times New Roman"/>
                <w:noProof/>
                <w:webHidden/>
              </w:rPr>
              <w:t>3</w:t>
            </w:r>
            <w:r w:rsidR="00382245" w:rsidRPr="00382245">
              <w:rPr>
                <w:rFonts w:cs="Times New Roman"/>
                <w:noProof/>
                <w:webHidden/>
              </w:rPr>
              <w:fldChar w:fldCharType="end"/>
            </w:r>
          </w:hyperlink>
        </w:p>
        <w:p w14:paraId="6C628F68" w14:textId="548A49BE" w:rsidR="00382245" w:rsidRPr="00382245" w:rsidRDefault="00000000">
          <w:pPr>
            <w:pStyle w:val="TOC1"/>
            <w:tabs>
              <w:tab w:val="right" w:leader="dot" w:pos="9350"/>
            </w:tabs>
            <w:rPr>
              <w:rFonts w:cs="Times New Roman"/>
              <w:noProof/>
            </w:rPr>
          </w:pPr>
          <w:hyperlink w:anchor="_Toc167447426" w:history="1">
            <w:r w:rsidR="00382245" w:rsidRPr="00382245">
              <w:rPr>
                <w:rStyle w:val="Hyperlink"/>
                <w:rFonts w:cs="Times New Roman"/>
                <w:noProof/>
              </w:rPr>
              <w:t>Section 4: Future Action Plan</w:t>
            </w:r>
            <w:r w:rsidR="00382245" w:rsidRPr="00382245">
              <w:rPr>
                <w:rFonts w:cs="Times New Roman"/>
                <w:noProof/>
                <w:webHidden/>
              </w:rPr>
              <w:tab/>
            </w:r>
            <w:r w:rsidR="00382245" w:rsidRPr="00382245">
              <w:rPr>
                <w:rFonts w:cs="Times New Roman"/>
                <w:noProof/>
                <w:webHidden/>
              </w:rPr>
              <w:fldChar w:fldCharType="begin"/>
            </w:r>
            <w:r w:rsidR="00382245" w:rsidRPr="00382245">
              <w:rPr>
                <w:rFonts w:cs="Times New Roman"/>
                <w:noProof/>
                <w:webHidden/>
              </w:rPr>
              <w:instrText xml:space="preserve"> PAGEREF _Toc167447426 \h </w:instrText>
            </w:r>
            <w:r w:rsidR="00382245" w:rsidRPr="00382245">
              <w:rPr>
                <w:rFonts w:cs="Times New Roman"/>
                <w:noProof/>
                <w:webHidden/>
              </w:rPr>
            </w:r>
            <w:r w:rsidR="00382245" w:rsidRPr="00382245">
              <w:rPr>
                <w:rFonts w:cs="Times New Roman"/>
                <w:noProof/>
                <w:webHidden/>
              </w:rPr>
              <w:fldChar w:fldCharType="separate"/>
            </w:r>
            <w:r w:rsidR="00382245" w:rsidRPr="00382245">
              <w:rPr>
                <w:rFonts w:cs="Times New Roman"/>
                <w:noProof/>
                <w:webHidden/>
              </w:rPr>
              <w:t>4</w:t>
            </w:r>
            <w:r w:rsidR="00382245" w:rsidRPr="00382245">
              <w:rPr>
                <w:rFonts w:cs="Times New Roman"/>
                <w:noProof/>
                <w:webHidden/>
              </w:rPr>
              <w:fldChar w:fldCharType="end"/>
            </w:r>
          </w:hyperlink>
        </w:p>
        <w:p w14:paraId="1C2484DD" w14:textId="47927835" w:rsidR="00382245" w:rsidRPr="00382245" w:rsidRDefault="00000000">
          <w:pPr>
            <w:pStyle w:val="TOC1"/>
            <w:tabs>
              <w:tab w:val="right" w:leader="dot" w:pos="9350"/>
            </w:tabs>
            <w:rPr>
              <w:rFonts w:cs="Times New Roman"/>
              <w:noProof/>
            </w:rPr>
          </w:pPr>
          <w:hyperlink w:anchor="_Toc167447427" w:history="1">
            <w:r w:rsidR="00382245" w:rsidRPr="00382245">
              <w:rPr>
                <w:rStyle w:val="Hyperlink"/>
                <w:rFonts w:cs="Times New Roman"/>
                <w:noProof/>
              </w:rPr>
              <w:t>Conclusion</w:t>
            </w:r>
            <w:r w:rsidR="00382245" w:rsidRPr="00382245">
              <w:rPr>
                <w:rFonts w:cs="Times New Roman"/>
                <w:noProof/>
                <w:webHidden/>
              </w:rPr>
              <w:tab/>
            </w:r>
            <w:r w:rsidR="00382245" w:rsidRPr="00382245">
              <w:rPr>
                <w:rFonts w:cs="Times New Roman"/>
                <w:noProof/>
                <w:webHidden/>
              </w:rPr>
              <w:fldChar w:fldCharType="begin"/>
            </w:r>
            <w:r w:rsidR="00382245" w:rsidRPr="00382245">
              <w:rPr>
                <w:rFonts w:cs="Times New Roman"/>
                <w:noProof/>
                <w:webHidden/>
              </w:rPr>
              <w:instrText xml:space="preserve"> PAGEREF _Toc167447427 \h </w:instrText>
            </w:r>
            <w:r w:rsidR="00382245" w:rsidRPr="00382245">
              <w:rPr>
                <w:rFonts w:cs="Times New Roman"/>
                <w:noProof/>
                <w:webHidden/>
              </w:rPr>
            </w:r>
            <w:r w:rsidR="00382245" w:rsidRPr="00382245">
              <w:rPr>
                <w:rFonts w:cs="Times New Roman"/>
                <w:noProof/>
                <w:webHidden/>
              </w:rPr>
              <w:fldChar w:fldCharType="separate"/>
            </w:r>
            <w:r w:rsidR="00382245" w:rsidRPr="00382245">
              <w:rPr>
                <w:rFonts w:cs="Times New Roman"/>
                <w:noProof/>
                <w:webHidden/>
              </w:rPr>
              <w:t>5</w:t>
            </w:r>
            <w:r w:rsidR="00382245" w:rsidRPr="00382245">
              <w:rPr>
                <w:rFonts w:cs="Times New Roman"/>
                <w:noProof/>
                <w:webHidden/>
              </w:rPr>
              <w:fldChar w:fldCharType="end"/>
            </w:r>
          </w:hyperlink>
        </w:p>
        <w:p w14:paraId="4009E455" w14:textId="7C7C52BA" w:rsidR="00382245" w:rsidRPr="00382245" w:rsidRDefault="00000000">
          <w:pPr>
            <w:pStyle w:val="TOC1"/>
            <w:tabs>
              <w:tab w:val="right" w:leader="dot" w:pos="9350"/>
            </w:tabs>
            <w:rPr>
              <w:rFonts w:cs="Times New Roman"/>
              <w:noProof/>
            </w:rPr>
          </w:pPr>
          <w:hyperlink w:anchor="_Toc167447428" w:history="1">
            <w:r w:rsidR="00382245" w:rsidRPr="00382245">
              <w:rPr>
                <w:rStyle w:val="Hyperlink"/>
                <w:rFonts w:cs="Times New Roman"/>
                <w:noProof/>
              </w:rPr>
              <w:t>References</w:t>
            </w:r>
            <w:r w:rsidR="00382245" w:rsidRPr="00382245">
              <w:rPr>
                <w:rFonts w:cs="Times New Roman"/>
                <w:noProof/>
                <w:webHidden/>
              </w:rPr>
              <w:tab/>
            </w:r>
            <w:r w:rsidR="00382245" w:rsidRPr="00382245">
              <w:rPr>
                <w:rFonts w:cs="Times New Roman"/>
                <w:noProof/>
                <w:webHidden/>
              </w:rPr>
              <w:fldChar w:fldCharType="begin"/>
            </w:r>
            <w:r w:rsidR="00382245" w:rsidRPr="00382245">
              <w:rPr>
                <w:rFonts w:cs="Times New Roman"/>
                <w:noProof/>
                <w:webHidden/>
              </w:rPr>
              <w:instrText xml:space="preserve"> PAGEREF _Toc167447428 \h </w:instrText>
            </w:r>
            <w:r w:rsidR="00382245" w:rsidRPr="00382245">
              <w:rPr>
                <w:rFonts w:cs="Times New Roman"/>
                <w:noProof/>
                <w:webHidden/>
              </w:rPr>
            </w:r>
            <w:r w:rsidR="00382245" w:rsidRPr="00382245">
              <w:rPr>
                <w:rFonts w:cs="Times New Roman"/>
                <w:noProof/>
                <w:webHidden/>
              </w:rPr>
              <w:fldChar w:fldCharType="separate"/>
            </w:r>
            <w:r w:rsidR="00382245" w:rsidRPr="00382245">
              <w:rPr>
                <w:rFonts w:cs="Times New Roman"/>
                <w:noProof/>
                <w:webHidden/>
              </w:rPr>
              <w:t>6</w:t>
            </w:r>
            <w:r w:rsidR="00382245" w:rsidRPr="00382245">
              <w:rPr>
                <w:rFonts w:cs="Times New Roman"/>
                <w:noProof/>
                <w:webHidden/>
              </w:rPr>
              <w:fldChar w:fldCharType="end"/>
            </w:r>
          </w:hyperlink>
        </w:p>
        <w:p w14:paraId="2B46D0E2" w14:textId="487EAFEB" w:rsidR="00382245" w:rsidRDefault="00382245">
          <w:r w:rsidRPr="00382245">
            <w:rPr>
              <w:rFonts w:cs="Times New Roman"/>
              <w:b/>
              <w:bCs/>
              <w:noProof/>
            </w:rPr>
            <w:fldChar w:fldCharType="end"/>
          </w:r>
        </w:p>
      </w:sdtContent>
    </w:sdt>
    <w:p w14:paraId="3DEEFD98" w14:textId="77777777" w:rsidR="00D45590" w:rsidRDefault="00D45590" w:rsidP="00D45590">
      <w:pPr>
        <w:jc w:val="center"/>
        <w:rPr>
          <w:sz w:val="40"/>
          <w:szCs w:val="36"/>
        </w:rPr>
      </w:pPr>
    </w:p>
    <w:p w14:paraId="17371D66" w14:textId="386F8349" w:rsidR="00D45590" w:rsidRDefault="00D45590">
      <w:pPr>
        <w:rPr>
          <w:sz w:val="40"/>
          <w:szCs w:val="36"/>
        </w:rPr>
      </w:pPr>
      <w:r>
        <w:rPr>
          <w:sz w:val="40"/>
          <w:szCs w:val="36"/>
        </w:rPr>
        <w:br w:type="page"/>
      </w:r>
    </w:p>
    <w:p w14:paraId="6581D202" w14:textId="1C349476" w:rsidR="00D45590" w:rsidRPr="004B2061" w:rsidRDefault="00D45590" w:rsidP="00D45590">
      <w:pPr>
        <w:pStyle w:val="Heading1"/>
        <w:rPr>
          <w:b/>
          <w:color w:val="000000" w:themeColor="text1"/>
          <w:sz w:val="32"/>
        </w:rPr>
      </w:pPr>
      <w:bookmarkStart w:id="0" w:name="_Toc167447422"/>
      <w:r w:rsidRPr="004B2061">
        <w:rPr>
          <w:b/>
          <w:color w:val="000000" w:themeColor="text1"/>
          <w:sz w:val="32"/>
        </w:rPr>
        <w:lastRenderedPageBreak/>
        <w:t>Introduction</w:t>
      </w:r>
      <w:bookmarkEnd w:id="0"/>
    </w:p>
    <w:p w14:paraId="290C47F6" w14:textId="1D723E0D" w:rsidR="00D45590" w:rsidRDefault="00D45590" w:rsidP="00D45590">
      <w:r>
        <w:t xml:space="preserve">Guest services in the </w:t>
      </w:r>
      <w:proofErr w:type="spellStart"/>
      <w:r w:rsidR="008B2AF9">
        <w:t>Coldra</w:t>
      </w:r>
      <w:proofErr w:type="spellEnd"/>
      <w:r w:rsidR="008B2AF9">
        <w:t xml:space="preserve"> court hotel </w:t>
      </w:r>
      <w:r>
        <w:t xml:space="preserve"> include several fundamental departments that are crucial for general functioning and ensuring the guests’ comfort, such as the Reception/Front Office sector, Housekeeping, Leisure Club, and Meetings/ Events. They are all dedicated to maintaining high professional standards and guest satisfaction through the hotel’s mission to embrace hospitality as a craft of refining welcome, attentive, and personalized service (Bardi, 2010). During my placement, I want to build upon my knowledge of operational management, improve my communication abilities, and gather practical knowledge to achieve real-life scenarios of interactions with guests. These objectives have been set to equip me to undertake a supervisory position in the improvement of my practical learning and enhanced theoretical approach to my practical training in a complex and evolving hospitality industry (Hagg, 2013).</w:t>
      </w:r>
    </w:p>
    <w:p w14:paraId="167FC9F8" w14:textId="77777777" w:rsidR="004B0421" w:rsidRPr="004B2061" w:rsidRDefault="004B0421" w:rsidP="004B0421">
      <w:pPr>
        <w:pStyle w:val="Heading1"/>
        <w:rPr>
          <w:b/>
          <w:color w:val="000000" w:themeColor="text1"/>
          <w:sz w:val="32"/>
        </w:rPr>
      </w:pPr>
      <w:bookmarkStart w:id="1" w:name="_Toc167447423"/>
      <w:r w:rsidRPr="004B2061">
        <w:rPr>
          <w:b/>
          <w:color w:val="000000" w:themeColor="text1"/>
          <w:sz w:val="32"/>
        </w:rPr>
        <w:t>Section 1: Reflection on Experience and Personal Development</w:t>
      </w:r>
      <w:bookmarkEnd w:id="1"/>
    </w:p>
    <w:p w14:paraId="44C9E887" w14:textId="094CEA00" w:rsidR="004B0421" w:rsidRPr="004B0421" w:rsidRDefault="004B0421" w:rsidP="004B0421">
      <w:pPr>
        <w:rPr>
          <w:b/>
          <w:bCs/>
        </w:rPr>
      </w:pPr>
      <w:r w:rsidRPr="004B0421">
        <w:rPr>
          <w:b/>
          <w:bCs/>
        </w:rPr>
        <w:t>Shadowing Experience:</w:t>
      </w:r>
    </w:p>
    <w:p w14:paraId="0AF71065" w14:textId="495D5AD3" w:rsidR="004B0421" w:rsidRDefault="004B0421" w:rsidP="004B0421">
      <w:r>
        <w:t xml:space="preserve">My working experience took place at the front office of the </w:t>
      </w:r>
      <w:proofErr w:type="spellStart"/>
      <w:r w:rsidR="008B2AF9">
        <w:t>Coldra</w:t>
      </w:r>
      <w:proofErr w:type="spellEnd"/>
      <w:r w:rsidR="008B2AF9">
        <w:t xml:space="preserve"> Court</w:t>
      </w:r>
      <w:r>
        <w:t xml:space="preserve"> Hotel where I worked with a supervisor observing how bookings and schedules are arranged, responding to the clients’ concerns, and assigning rooms. This approach made me understand how complex the management of the front office is and why it is unwise to delay communication since it may affect the level of satisfaction of the guests (Jones, 2015). By observing the real-time work decisions, I was able to capture the relative work skills and technical competency, particularly regarding product specification by using the specific guest service software commonly used in the hotel.</w:t>
      </w:r>
    </w:p>
    <w:p w14:paraId="0BD32DDC" w14:textId="6E330C4E" w:rsidR="004B0421" w:rsidRPr="004B0421" w:rsidRDefault="004B0421" w:rsidP="004B0421">
      <w:pPr>
        <w:rPr>
          <w:b/>
          <w:bCs/>
        </w:rPr>
      </w:pPr>
      <w:r w:rsidRPr="004B0421">
        <w:rPr>
          <w:b/>
          <w:bCs/>
        </w:rPr>
        <w:t xml:space="preserve">Impact of Personal and Vocational Development: </w:t>
      </w:r>
    </w:p>
    <w:p w14:paraId="40A0E613" w14:textId="77777777" w:rsidR="004B0421" w:rsidRDefault="004B0421" w:rsidP="004B0421">
      <w:r>
        <w:t xml:space="preserve">Phases of practical training Experience gained in different customer-related roles Together with the theoretical knowledge gained at university in the Hospitality Management field influenced the approach in the placement. For instance, while working under pressure when two clients were booked for the same appointment for a consultation, I was able to employ problem-solving skills and the techniques in service recovery as expounded by Chon and Maier (2017) in addressing the disagreement. This real-life situation challenged and enhanced my skills in teamwork tasks organization and prevention because of the guest complaint, I had to work together with the housekeeping and bookings departments. Moreover, as advised by the academic sources, reflection </w:t>
      </w:r>
      <w:r>
        <w:lastRenderedPageBreak/>
        <w:t>on such experiences has become crucial in the perspective of personal and vocational development as it helped me assess and improve the guest service strategies continuously.</w:t>
      </w:r>
    </w:p>
    <w:p w14:paraId="23312C11" w14:textId="44A3501B" w:rsidR="004B0421" w:rsidRPr="004B2061" w:rsidRDefault="004B0421" w:rsidP="004B0421">
      <w:pPr>
        <w:pStyle w:val="Heading1"/>
        <w:rPr>
          <w:b/>
          <w:color w:val="000000" w:themeColor="text1"/>
          <w:sz w:val="32"/>
        </w:rPr>
      </w:pPr>
      <w:bookmarkStart w:id="2" w:name="_Toc167447424"/>
      <w:r w:rsidRPr="004B2061">
        <w:rPr>
          <w:b/>
          <w:color w:val="000000" w:themeColor="text1"/>
          <w:sz w:val="32"/>
        </w:rPr>
        <w:t>Section 2: Critical Analysis of Work-Based Skills and Technical Knowledge</w:t>
      </w:r>
      <w:bookmarkEnd w:id="2"/>
    </w:p>
    <w:p w14:paraId="11EABD6F" w14:textId="577CF226" w:rsidR="004B0421" w:rsidRDefault="004B0421" w:rsidP="004B0421">
      <w:r>
        <w:t>The requirement of implementing acquired skills and knowledge from the workplace is highly important in ensuring the delivery of good services in the hotel industry. Some of the complaints that require conflict resolution to be implemented include, a complaint made by a VIP guest complaining of unfit accommodation. Just relying on Fallon and Rutherford (2010), I calmed the lad down and he left satisfied this is to show how important is it for a person in guest services to be intelligent emotionally and also a good negotiator.</w:t>
      </w:r>
    </w:p>
    <w:p w14:paraId="33F2117F" w14:textId="0C3D9481" w:rsidR="004B0421" w:rsidRDefault="004B0421" w:rsidP="004B0421">
      <w:r>
        <w:t>Customer engagement strategies are also another very crucial aspect of managing a hotel. Adopting Solomon’s (2016) principles on how to handle clients, I made an effort to develop a one-on-one conversation with the guests thus helping in boosting their satisfaction as well as loyalty which is an important value indicator for hospitality organizations (Magnini et al., 2017).</w:t>
      </w:r>
    </w:p>
    <w:p w14:paraId="5D177D87" w14:textId="05E70F2B" w:rsidR="004B0421" w:rsidRDefault="004B0421" w:rsidP="004B0421">
      <w:r>
        <w:t>Moreover, following the operations, the use of technology with a new reservation system as described by Cantallops &amp; Salvi (2014) was crucial. He was easing on booking and check-in processes thereby affecting guest experiences in positive ways like shortening waiting time and eliminating unnecessary paperwork.</w:t>
      </w:r>
    </w:p>
    <w:p w14:paraId="38EA013B" w14:textId="516C841A" w:rsidR="004B0421" w:rsidRPr="004B0421" w:rsidRDefault="004B0421" w:rsidP="004B0421">
      <w:r>
        <w:t>In this regard, applying technology strongly influences efficiency and service delivery in the operations of the hospitality business; customer relations and conflict management as well do contribute significantly to the performance of the hospitality industry (Law et al., 2014; O’Neill and Davis, 2012).</w:t>
      </w:r>
    </w:p>
    <w:p w14:paraId="00B3BECB" w14:textId="77777777" w:rsidR="00893C28" w:rsidRPr="004B2061" w:rsidRDefault="00893C28" w:rsidP="00893C28">
      <w:pPr>
        <w:pStyle w:val="Heading1"/>
        <w:rPr>
          <w:b/>
          <w:color w:val="000000" w:themeColor="text1"/>
          <w:sz w:val="32"/>
        </w:rPr>
      </w:pPr>
      <w:bookmarkStart w:id="3" w:name="_Toc167447425"/>
      <w:r w:rsidRPr="004B2061">
        <w:rPr>
          <w:b/>
          <w:color w:val="000000" w:themeColor="text1"/>
          <w:sz w:val="32"/>
        </w:rPr>
        <w:t>Section 3: Reflection on Organizational Matters</w:t>
      </w:r>
      <w:bookmarkEnd w:id="3"/>
    </w:p>
    <w:p w14:paraId="479F414E" w14:textId="73BF7AB1" w:rsidR="00893C28" w:rsidRDefault="00893C28" w:rsidP="00893C28">
      <w:r>
        <w:t xml:space="preserve">There was a major problem when a large number of people from a large company made a booking for a corporate event and for some reason, the company did not get it right, at least as far as the events and front desk services were concerned. This erroneous decision made the issue even worse whereby many of the guests expected to find many rooms available for them but were instead met with a lot of disappointment. It was however managed by providing compensation by providing </w:t>
      </w:r>
      <w:r>
        <w:lastRenderedPageBreak/>
        <w:t>an option of accommodation in other hotels nearby and free conveyance which are some of the service recovery strategies according to Michel (2017).</w:t>
      </w:r>
    </w:p>
    <w:p w14:paraId="6857FA4C" w14:textId="5545FD8F" w:rsidR="00893C28" w:rsidRDefault="00893C28" w:rsidP="00893C28">
      <w:r>
        <w:t>Effects on the work of the department Losing sight of the priority areas and the subsequent concentration on the formal processes involved eradicating interdepartmental coordination and lack of detailed contingency planning on the overall guest satisfaction. As pointed out by Kandampully (2018), one of the key enablers in the avoidance of such breakdowns is through development of integrated communication systems within the hospitality operations context.</w:t>
      </w:r>
    </w:p>
    <w:p w14:paraId="1B9D550B" w14:textId="77777777" w:rsidR="00893C28" w:rsidRDefault="00893C28" w:rsidP="00893C28">
      <w:r>
        <w:t>To prevent such mishaps in the future, there is a need to introduce a single communications platform which has been highlighted by Choi and Chu (2001) because it enables departments to have real-time information. Moreover, using the dynamic operational adjustment model that has been postulated by Jones (2019) would enable the acquisition of resources then to be reallocated or adjusted in the course of the implementation consequently. These strategies are based on Harkison’s (2020) theory of ‘service operations resilience’, which posits the idea that anticipatory agility, in particular, can further bolster guest satisfaction tremendously.</w:t>
      </w:r>
    </w:p>
    <w:p w14:paraId="76C61840" w14:textId="77777777" w:rsidR="00893C28" w:rsidRPr="004B2061" w:rsidRDefault="00893C28" w:rsidP="00893C28">
      <w:pPr>
        <w:pStyle w:val="Heading1"/>
        <w:rPr>
          <w:b/>
          <w:color w:val="000000" w:themeColor="text1"/>
          <w:sz w:val="32"/>
        </w:rPr>
      </w:pPr>
      <w:bookmarkStart w:id="4" w:name="_Toc167447426"/>
      <w:r w:rsidRPr="004B2061">
        <w:rPr>
          <w:b/>
          <w:color w:val="000000" w:themeColor="text1"/>
          <w:sz w:val="32"/>
        </w:rPr>
        <w:t>Section 4: Future Action Plan</w:t>
      </w:r>
      <w:bookmarkEnd w:id="4"/>
    </w:p>
    <w:p w14:paraId="1670918D" w14:textId="60A7920A" w:rsidR="00382245" w:rsidRDefault="00382245" w:rsidP="00382245">
      <w:r>
        <w:t>The development of both myself and my career strategies and aspirations has been given considerable consideration based on the lessons learned in my placement and the theoretical underpinnings of fundamental concepts in hospitality management outlined in the readings. To build operational competence, I will undergo a course in advanced hospitality management IT where I will understand how to offer efficient technology systems to work with from the perspective of Casado’s (2012) literature. This will entail attendance of workshops/ seminars/precincts that focus on the application of technology in the management of hotels after realizing the dynamic nature of the market.</w:t>
      </w:r>
    </w:p>
    <w:p w14:paraId="673580B8" w14:textId="18E12AE4" w:rsidR="00382245" w:rsidRDefault="00382245" w:rsidP="00382245">
      <w:r>
        <w:t xml:space="preserve">Besides, as part of boosting my level in customer relationship management, I aim to acquire a certification in service excellence. This will help me to efficiently address many of the communication and conflict processing needs of the organization, and also assist in the overall cognitive restructuring that is necessary for the management of conflict as understanding guest satisfaction as a function of effective conflict resolution, bearing in mind that managing conflict is a key aspect of any managerial career as postulated by Vallen and Vallen (2014). Certification will </w:t>
      </w:r>
      <w:r>
        <w:lastRenderedPageBreak/>
        <w:t>provide me with up-to-date procedures adopted about guests, their satisfaction, and loyalty essential in unfolding quite the dynamic face of present-day hospitality affiliations.</w:t>
      </w:r>
    </w:p>
    <w:p w14:paraId="490B2860" w14:textId="16D088E3" w:rsidR="00893C28" w:rsidRPr="00893C28" w:rsidRDefault="00382245" w:rsidP="00382245">
      <w:r>
        <w:t>Furthermore, I plan to continue my continued engagement in professional associations and conferences to network with other experts and combined with class learning, to ensure that I am aware of the current trends within the profession. By engaging with continuing education, not only will my knowledge expand but also the practical experience, keeping me current regarding the delivery of quality service as well as guest satisfaction as the consumer in the hospitality industry.</w:t>
      </w:r>
    </w:p>
    <w:p w14:paraId="36DF99D1" w14:textId="77777777" w:rsidR="00382245" w:rsidRPr="004B2061" w:rsidRDefault="00382245" w:rsidP="00382245">
      <w:pPr>
        <w:pStyle w:val="Heading1"/>
        <w:rPr>
          <w:b/>
          <w:color w:val="000000" w:themeColor="text1"/>
          <w:sz w:val="32"/>
        </w:rPr>
      </w:pPr>
      <w:bookmarkStart w:id="5" w:name="_Toc167447427"/>
      <w:r w:rsidRPr="004B2061">
        <w:rPr>
          <w:b/>
          <w:color w:val="000000" w:themeColor="text1"/>
          <w:sz w:val="32"/>
        </w:rPr>
        <w:t>Conclusion</w:t>
      </w:r>
      <w:bookmarkEnd w:id="5"/>
    </w:p>
    <w:p w14:paraId="4D097F31" w14:textId="4CCA2774" w:rsidR="00D45590" w:rsidRDefault="00382245" w:rsidP="00382245">
      <w:r w:rsidRPr="00382245">
        <w:t xml:space="preserve">The placement was useful in observing how guest service worked especially when following the day-to-day workings of senior staff; this proved helpful in realizing that any successful operational function of the business relies on good technology and communication systems (Casado, 2012; Vallen &amp; Vallen, 2014). It is therefore testament to my desire and passion </w:t>
      </w:r>
      <w:r>
        <w:t>for</w:t>
      </w:r>
      <w:r w:rsidRPr="00382245">
        <w:t xml:space="preserve"> choosing to carve a career in hospitality management and the pursuit of excellent guest service as well as operational efficiency. This role has played an important role in the formation of my professional self and readymade me for greater opportunities within the domain in the forthcoming years.</w:t>
      </w:r>
      <w:r w:rsidR="00D45590">
        <w:br w:type="page"/>
      </w:r>
    </w:p>
    <w:bookmarkStart w:id="6" w:name="_Toc167447428" w:displacedByCustomXml="next"/>
    <w:sdt>
      <w:sdtPr>
        <w:rPr>
          <w:rFonts w:eastAsiaTheme="minorHAnsi" w:cstheme="minorBidi"/>
          <w:b/>
          <w:color w:val="000000" w:themeColor="text1"/>
          <w:sz w:val="22"/>
          <w:szCs w:val="22"/>
        </w:rPr>
        <w:id w:val="803512155"/>
        <w:docPartObj>
          <w:docPartGallery w:val="Bibliographies"/>
          <w:docPartUnique/>
        </w:docPartObj>
      </w:sdtPr>
      <w:sdtEndPr>
        <w:rPr>
          <w:b w:val="0"/>
          <w:color w:val="auto"/>
          <w:sz w:val="24"/>
        </w:rPr>
      </w:sdtEndPr>
      <w:sdtContent>
        <w:p w14:paraId="4627250D" w14:textId="7F0257E3" w:rsidR="00D45590" w:rsidRPr="004B2061" w:rsidRDefault="00D45590">
          <w:pPr>
            <w:pStyle w:val="Heading1"/>
            <w:rPr>
              <w:b/>
              <w:color w:val="000000" w:themeColor="text1"/>
              <w:sz w:val="32"/>
            </w:rPr>
          </w:pPr>
          <w:r w:rsidRPr="004B2061">
            <w:rPr>
              <w:b/>
              <w:color w:val="000000" w:themeColor="text1"/>
              <w:sz w:val="32"/>
            </w:rPr>
            <w:t>References</w:t>
          </w:r>
          <w:bookmarkEnd w:id="6"/>
        </w:p>
        <w:p w14:paraId="70507FBF" w14:textId="77777777" w:rsidR="00382245" w:rsidRPr="00382245" w:rsidRDefault="00382245" w:rsidP="00382245">
          <w:r w:rsidRPr="00382245">
            <w:t xml:space="preserve">Bardi, J. A. (2010). </w:t>
          </w:r>
          <w:r w:rsidRPr="00382245">
            <w:rPr>
              <w:i/>
              <w:iCs/>
            </w:rPr>
            <w:t>Hotel Front Office Management</w:t>
          </w:r>
          <w:r w:rsidRPr="00382245">
            <w:t>. Wiley, London.</w:t>
          </w:r>
        </w:p>
        <w:p w14:paraId="5B41A451" w14:textId="77777777" w:rsidR="00382245" w:rsidRPr="00382245" w:rsidRDefault="00382245" w:rsidP="00382245">
          <w:proofErr w:type="spellStart"/>
          <w:r w:rsidRPr="00382245">
            <w:t>Buhalis</w:t>
          </w:r>
          <w:proofErr w:type="spellEnd"/>
          <w:r w:rsidRPr="00382245">
            <w:t xml:space="preserve">, D., Law, R., &amp; Cobanoglu, C. (2014). "Progress on information and communication technologies in hospitality and tourism." </w:t>
          </w:r>
          <w:r w:rsidRPr="00382245">
            <w:rPr>
              <w:i/>
              <w:iCs/>
            </w:rPr>
            <w:t>International Journal of Contemporary Hospitality Management</w:t>
          </w:r>
          <w:r w:rsidRPr="00382245">
            <w:t>, 26(5), 727-750.</w:t>
          </w:r>
        </w:p>
        <w:p w14:paraId="0049A0DB" w14:textId="77777777" w:rsidR="00382245" w:rsidRPr="00382245" w:rsidRDefault="00382245" w:rsidP="00382245">
          <w:r w:rsidRPr="00382245">
            <w:t xml:space="preserve">Cantallops, A. S., &amp; Salvi, F. (2014). "New consumer behavior: A review of research on </w:t>
          </w:r>
          <w:proofErr w:type="spellStart"/>
          <w:r w:rsidRPr="00382245">
            <w:t>eWOM</w:t>
          </w:r>
          <w:proofErr w:type="spellEnd"/>
          <w:r w:rsidRPr="00382245">
            <w:t xml:space="preserve"> and hotels." </w:t>
          </w:r>
          <w:r w:rsidRPr="00382245">
            <w:rPr>
              <w:i/>
              <w:iCs/>
            </w:rPr>
            <w:t>International Journal of Hospitality Management</w:t>
          </w:r>
          <w:r w:rsidRPr="00382245">
            <w:t>, 36, 41-51.</w:t>
          </w:r>
        </w:p>
        <w:p w14:paraId="23AC947A" w14:textId="77777777" w:rsidR="00382245" w:rsidRPr="00382245" w:rsidRDefault="00382245" w:rsidP="00382245">
          <w:r w:rsidRPr="00382245">
            <w:t xml:space="preserve">Casado, M. (2012). </w:t>
          </w:r>
          <w:r w:rsidRPr="00382245">
            <w:rPr>
              <w:i/>
              <w:iCs/>
            </w:rPr>
            <w:t>Housekeeping Management</w:t>
          </w:r>
          <w:r w:rsidRPr="00382245">
            <w:t>. Wiley, London.</w:t>
          </w:r>
        </w:p>
        <w:p w14:paraId="2EC8D886" w14:textId="77777777" w:rsidR="00382245" w:rsidRPr="00382245" w:rsidRDefault="00382245" w:rsidP="00382245">
          <w:r w:rsidRPr="00382245">
            <w:t xml:space="preserve">Chon, K., &amp; Maier, T. A. (2017). </w:t>
          </w:r>
          <w:r w:rsidRPr="00382245">
            <w:rPr>
              <w:i/>
              <w:iCs/>
            </w:rPr>
            <w:t>Welcome to Hospitality: An Introduction</w:t>
          </w:r>
          <w:r w:rsidRPr="00382245">
            <w:t>. Cengage Learning.</w:t>
          </w:r>
        </w:p>
        <w:p w14:paraId="6A276A7D" w14:textId="77777777" w:rsidR="00382245" w:rsidRPr="00382245" w:rsidRDefault="00382245" w:rsidP="00382245">
          <w:r w:rsidRPr="00382245">
            <w:t xml:space="preserve">Choi, T.Y., &amp; Chu, R. (2001). "Determinants of hotel guests' satisfaction and repeat patronage in the Hong Kong hotel industry." </w:t>
          </w:r>
          <w:r w:rsidRPr="00382245">
            <w:rPr>
              <w:i/>
              <w:iCs/>
            </w:rPr>
            <w:t>International Journal of Hospitality Management</w:t>
          </w:r>
          <w:r w:rsidRPr="00382245">
            <w:t>, 20(3), 277-297.</w:t>
          </w:r>
        </w:p>
        <w:p w14:paraId="052D2723" w14:textId="77777777" w:rsidR="00382245" w:rsidRPr="00382245" w:rsidRDefault="00382245" w:rsidP="00382245">
          <w:r w:rsidRPr="00382245">
            <w:t xml:space="preserve">Fallon, M., &amp; Rutherford, D. (2010). </w:t>
          </w:r>
          <w:r w:rsidRPr="00382245">
            <w:rPr>
              <w:i/>
              <w:iCs/>
            </w:rPr>
            <w:t>Hotel Management and Operations</w:t>
          </w:r>
          <w:r w:rsidRPr="00382245">
            <w:t>. Wiley, London.</w:t>
          </w:r>
        </w:p>
        <w:p w14:paraId="30432882" w14:textId="77777777" w:rsidR="00382245" w:rsidRPr="00382245" w:rsidRDefault="00382245" w:rsidP="00382245">
          <w:r w:rsidRPr="00382245">
            <w:t xml:space="preserve">Hagg, E. (2013). </w:t>
          </w:r>
          <w:r w:rsidRPr="00382245">
            <w:rPr>
              <w:i/>
              <w:iCs/>
            </w:rPr>
            <w:t>Internship Guide Eleven</w:t>
          </w:r>
          <w:r w:rsidRPr="00382245">
            <w:t>. The Hague.</w:t>
          </w:r>
        </w:p>
        <w:p w14:paraId="1B75BEF2" w14:textId="77777777" w:rsidR="00382245" w:rsidRPr="00382245" w:rsidRDefault="00382245" w:rsidP="00382245">
          <w:proofErr w:type="spellStart"/>
          <w:r w:rsidRPr="00382245">
            <w:t>Harkison</w:t>
          </w:r>
          <w:proofErr w:type="spellEnd"/>
          <w:r w:rsidRPr="00382245">
            <w:t xml:space="preserve">, T. (2020). "The use of resilience theory in hospitality services." </w:t>
          </w:r>
          <w:r w:rsidRPr="00382245">
            <w:rPr>
              <w:i/>
              <w:iCs/>
            </w:rPr>
            <w:t>International Journal of Hospitality Management</w:t>
          </w:r>
          <w:r w:rsidRPr="00382245">
            <w:t>, 88, 102395.</w:t>
          </w:r>
        </w:p>
        <w:p w14:paraId="0F2B1AD7" w14:textId="77777777" w:rsidR="00382245" w:rsidRPr="00382245" w:rsidRDefault="00382245" w:rsidP="00382245">
          <w:r w:rsidRPr="00382245">
            <w:t xml:space="preserve">Jones, P. (2015). </w:t>
          </w:r>
          <w:r w:rsidRPr="00382245">
            <w:rPr>
              <w:i/>
              <w:iCs/>
            </w:rPr>
            <w:t>Front Office Operations &amp; Management</w:t>
          </w:r>
          <w:r w:rsidRPr="00382245">
            <w:t>. AHMA.</w:t>
          </w:r>
        </w:p>
        <w:p w14:paraId="03B1642E" w14:textId="77777777" w:rsidR="00382245" w:rsidRPr="00382245" w:rsidRDefault="00382245" w:rsidP="00382245">
          <w:r w:rsidRPr="00382245">
            <w:t>Jones, P. (2019). "Managing Hospitality Operations: A Case-Based Approach." Cengage Learning, Boston.</w:t>
          </w:r>
        </w:p>
        <w:p w14:paraId="475CE36C" w14:textId="77777777" w:rsidR="00382245" w:rsidRPr="00382245" w:rsidRDefault="00382245" w:rsidP="00382245">
          <w:r w:rsidRPr="00382245">
            <w:t>Kandampully, J. (2018). "Service Management: The New Paradigm in Hospitality." Pearson, Melbourne.</w:t>
          </w:r>
        </w:p>
        <w:p w14:paraId="518D6E3D" w14:textId="77777777" w:rsidR="00382245" w:rsidRPr="00382245" w:rsidRDefault="00382245" w:rsidP="00382245">
          <w:r w:rsidRPr="00382245">
            <w:t xml:space="preserve">Magnini, V. P., Ford, J. B., Markowski, E. P., &amp; Honeycutt Jr, E. D. (2017). </w:t>
          </w:r>
          <w:r w:rsidRPr="00382245">
            <w:rPr>
              <w:i/>
              <w:iCs/>
            </w:rPr>
            <w:t>The Service Encounter in Hospitality and Tourism</w:t>
          </w:r>
          <w:r w:rsidRPr="00382245">
            <w:t>. CABI.</w:t>
          </w:r>
        </w:p>
        <w:p w14:paraId="39CB095B" w14:textId="77777777" w:rsidR="00382245" w:rsidRPr="00382245" w:rsidRDefault="00382245" w:rsidP="00382245">
          <w:r w:rsidRPr="00382245">
            <w:t xml:space="preserve">Michel, S. (2017). "Service recovery strategies for single and double deviation scenarios." </w:t>
          </w:r>
          <w:r w:rsidRPr="00382245">
            <w:rPr>
              <w:i/>
              <w:iCs/>
            </w:rPr>
            <w:t>The Service Industries Journal</w:t>
          </w:r>
          <w:r w:rsidRPr="00382245">
            <w:t>, 37(1), 34-51.</w:t>
          </w:r>
        </w:p>
        <w:p w14:paraId="3D32B0D1" w14:textId="77777777" w:rsidR="00382245" w:rsidRPr="00382245" w:rsidRDefault="00382245" w:rsidP="00382245">
          <w:r w:rsidRPr="00382245">
            <w:lastRenderedPageBreak/>
            <w:t xml:space="preserve">O'Neill, J. W., &amp; Davis, K. (2012). "Guest satisfaction and guest loyalty study for hotel Industry." </w:t>
          </w:r>
          <w:r w:rsidRPr="00382245">
            <w:rPr>
              <w:i/>
              <w:iCs/>
            </w:rPr>
            <w:t>Cornell Hospitality Report</w:t>
          </w:r>
          <w:r w:rsidRPr="00382245">
            <w:t>, 12(15), 6-22.</w:t>
          </w:r>
        </w:p>
        <w:p w14:paraId="5CB603B6" w14:textId="77777777" w:rsidR="00382245" w:rsidRPr="00382245" w:rsidRDefault="00382245" w:rsidP="00382245">
          <w:r w:rsidRPr="00382245">
            <w:t xml:space="preserve">Solomon, M. R. (2016). </w:t>
          </w:r>
          <w:r w:rsidRPr="00382245">
            <w:rPr>
              <w:i/>
              <w:iCs/>
            </w:rPr>
            <w:t>Customer Experience Management: A Revolutionary Approach to Connecting with Your Customers</w:t>
          </w:r>
          <w:r w:rsidRPr="00382245">
            <w:t>. Wiley.</w:t>
          </w:r>
        </w:p>
        <w:p w14:paraId="66C52F79" w14:textId="4E81B50D" w:rsidR="00D45590" w:rsidRDefault="00382245" w:rsidP="00382245">
          <w:r w:rsidRPr="00382245">
            <w:t xml:space="preserve">Vallen, G. K., &amp; Vallen, J. J. (2014). </w:t>
          </w:r>
          <w:r w:rsidRPr="00382245">
            <w:rPr>
              <w:i/>
              <w:iCs/>
            </w:rPr>
            <w:t>Check-in Check-out: Managing Hotel Operations</w:t>
          </w:r>
          <w:r w:rsidRPr="00382245">
            <w:t>. Pearson new international edition.</w:t>
          </w:r>
        </w:p>
      </w:sdtContent>
    </w:sdt>
    <w:p w14:paraId="56A8725D" w14:textId="77777777" w:rsidR="00D45590" w:rsidRPr="00D45590" w:rsidRDefault="00D45590" w:rsidP="00D45590"/>
    <w:sectPr w:rsidR="00D45590" w:rsidRPr="00D45590">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B4636AD" w14:textId="77777777" w:rsidR="00D94928" w:rsidRDefault="00D94928" w:rsidP="00D45590">
      <w:pPr>
        <w:spacing w:after="0" w:line="240" w:lineRule="auto"/>
      </w:pPr>
      <w:r>
        <w:separator/>
      </w:r>
    </w:p>
  </w:endnote>
  <w:endnote w:type="continuationSeparator" w:id="0">
    <w:p w14:paraId="3E42F35D" w14:textId="77777777" w:rsidR="00D94928" w:rsidRDefault="00D94928" w:rsidP="00D455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07865235"/>
      <w:docPartObj>
        <w:docPartGallery w:val="Page Numbers (Bottom of Page)"/>
        <w:docPartUnique/>
      </w:docPartObj>
    </w:sdtPr>
    <w:sdtEndPr>
      <w:rPr>
        <w:noProof/>
      </w:rPr>
    </w:sdtEndPr>
    <w:sdtContent>
      <w:p w14:paraId="15BF6A12" w14:textId="3D478D29" w:rsidR="00D45590" w:rsidRDefault="00D45590">
        <w:pPr>
          <w:pStyle w:val="Footer"/>
          <w:jc w:val="right"/>
        </w:pPr>
        <w:r>
          <w:fldChar w:fldCharType="begin"/>
        </w:r>
        <w:r>
          <w:instrText xml:space="preserve"> PAGE   \* MERGEFORMAT </w:instrText>
        </w:r>
        <w:r>
          <w:fldChar w:fldCharType="separate"/>
        </w:r>
        <w:r w:rsidR="004B2061">
          <w:rPr>
            <w:noProof/>
          </w:rPr>
          <w:t>6</w:t>
        </w:r>
        <w:r>
          <w:rPr>
            <w:noProof/>
          </w:rPr>
          <w:fldChar w:fldCharType="end"/>
        </w:r>
      </w:p>
    </w:sdtContent>
  </w:sdt>
  <w:p w14:paraId="71CF1E9A" w14:textId="77777777" w:rsidR="00D45590" w:rsidRDefault="00D455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984A3F7" w14:textId="77777777" w:rsidR="00D94928" w:rsidRDefault="00D94928" w:rsidP="00D45590">
      <w:pPr>
        <w:spacing w:after="0" w:line="240" w:lineRule="auto"/>
      </w:pPr>
      <w:r>
        <w:separator/>
      </w:r>
    </w:p>
  </w:footnote>
  <w:footnote w:type="continuationSeparator" w:id="0">
    <w:p w14:paraId="26049127" w14:textId="77777777" w:rsidR="00D94928" w:rsidRDefault="00D94928" w:rsidP="00D4559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394153"/>
    <w:multiLevelType w:val="multilevel"/>
    <w:tmpl w:val="BB9252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6C75AC"/>
    <w:multiLevelType w:val="multilevel"/>
    <w:tmpl w:val="2AD0D3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CD76ADB"/>
    <w:multiLevelType w:val="multilevel"/>
    <w:tmpl w:val="4D4A67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A291251"/>
    <w:multiLevelType w:val="multilevel"/>
    <w:tmpl w:val="AF68D0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BF410EF"/>
    <w:multiLevelType w:val="multilevel"/>
    <w:tmpl w:val="84BA61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D03257A"/>
    <w:multiLevelType w:val="multilevel"/>
    <w:tmpl w:val="D2884E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39546765">
    <w:abstractNumId w:val="0"/>
  </w:num>
  <w:num w:numId="2" w16cid:durableId="1453549879">
    <w:abstractNumId w:val="2"/>
  </w:num>
  <w:num w:numId="3" w16cid:durableId="1948348954">
    <w:abstractNumId w:val="3"/>
  </w:num>
  <w:num w:numId="4" w16cid:durableId="1085300705">
    <w:abstractNumId w:val="5"/>
  </w:num>
  <w:num w:numId="5" w16cid:durableId="168757600">
    <w:abstractNumId w:val="1"/>
  </w:num>
  <w:num w:numId="6" w16cid:durableId="29599100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45590"/>
    <w:rsid w:val="001A1C92"/>
    <w:rsid w:val="00382245"/>
    <w:rsid w:val="004B0421"/>
    <w:rsid w:val="004B2061"/>
    <w:rsid w:val="006A7AB6"/>
    <w:rsid w:val="00893C28"/>
    <w:rsid w:val="008B2AF9"/>
    <w:rsid w:val="00A36706"/>
    <w:rsid w:val="00BA65B5"/>
    <w:rsid w:val="00BB7DFF"/>
    <w:rsid w:val="00D22DF0"/>
    <w:rsid w:val="00D45590"/>
    <w:rsid w:val="00D53E38"/>
    <w:rsid w:val="00D94928"/>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D0E7CE2"/>
  <w15:chartTrackingRefBased/>
  <w15:docId w15:val="{96FD49B7-F93B-4A37-86B0-B036330730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7DFF"/>
    <w:rPr>
      <w:rFonts w:ascii="Times New Roman" w:hAnsi="Times New Roman"/>
      <w:sz w:val="24"/>
    </w:rPr>
  </w:style>
  <w:style w:type="paragraph" w:styleId="Heading1">
    <w:name w:val="heading 1"/>
    <w:basedOn w:val="Normal"/>
    <w:next w:val="Normal"/>
    <w:link w:val="Heading1Char"/>
    <w:uiPriority w:val="9"/>
    <w:qFormat/>
    <w:rsid w:val="00BB7DFF"/>
    <w:pPr>
      <w:keepNext/>
      <w:keepLines/>
      <w:spacing w:before="240" w:after="0"/>
      <w:outlineLvl w:val="0"/>
    </w:pPr>
    <w:rPr>
      <w:rFonts w:eastAsiaTheme="majorEastAsia" w:cstheme="majorBidi"/>
      <w:color w:val="2E74B5" w:themeColor="accent1" w:themeShade="BF"/>
      <w:sz w:val="36"/>
      <w:szCs w:val="32"/>
    </w:rPr>
  </w:style>
  <w:style w:type="paragraph" w:styleId="Heading2">
    <w:name w:val="heading 2"/>
    <w:basedOn w:val="Normal"/>
    <w:next w:val="Normal"/>
    <w:link w:val="Heading2Char"/>
    <w:uiPriority w:val="9"/>
    <w:semiHidden/>
    <w:unhideWhenUsed/>
    <w:qFormat/>
    <w:rsid w:val="00BB7DFF"/>
    <w:pPr>
      <w:keepNext/>
      <w:keepLines/>
      <w:spacing w:before="40" w:after="0"/>
      <w:outlineLvl w:val="1"/>
    </w:pPr>
    <w:rPr>
      <w:rFonts w:eastAsiaTheme="majorEastAsia" w:cstheme="majorBidi"/>
      <w:color w:val="2E74B5"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7DFF"/>
    <w:rPr>
      <w:rFonts w:ascii="Times New Roman" w:eastAsiaTheme="majorEastAsia" w:hAnsi="Times New Roman" w:cstheme="majorBidi"/>
      <w:color w:val="2E74B5" w:themeColor="accent1" w:themeShade="BF"/>
      <w:sz w:val="36"/>
      <w:szCs w:val="32"/>
    </w:rPr>
  </w:style>
  <w:style w:type="character" w:customStyle="1" w:styleId="Heading2Char">
    <w:name w:val="Heading 2 Char"/>
    <w:basedOn w:val="DefaultParagraphFont"/>
    <w:link w:val="Heading2"/>
    <w:uiPriority w:val="9"/>
    <w:semiHidden/>
    <w:rsid w:val="00BB7DFF"/>
    <w:rPr>
      <w:rFonts w:ascii="Times New Roman" w:eastAsiaTheme="majorEastAsia" w:hAnsi="Times New Roman" w:cstheme="majorBidi"/>
      <w:color w:val="2E74B5" w:themeColor="accent1" w:themeShade="BF"/>
      <w:sz w:val="28"/>
      <w:szCs w:val="26"/>
    </w:rPr>
  </w:style>
  <w:style w:type="paragraph" w:styleId="Header">
    <w:name w:val="header"/>
    <w:basedOn w:val="Normal"/>
    <w:link w:val="HeaderChar"/>
    <w:uiPriority w:val="99"/>
    <w:unhideWhenUsed/>
    <w:rsid w:val="00D45590"/>
    <w:pPr>
      <w:tabs>
        <w:tab w:val="center" w:pos="4680"/>
        <w:tab w:val="right" w:pos="9360"/>
      </w:tabs>
      <w:spacing w:after="0" w:line="240" w:lineRule="auto"/>
    </w:pPr>
  </w:style>
  <w:style w:type="character" w:customStyle="1" w:styleId="HeaderChar">
    <w:name w:val="Header Char"/>
    <w:basedOn w:val="DefaultParagraphFont"/>
    <w:link w:val="Header"/>
    <w:uiPriority w:val="99"/>
    <w:rsid w:val="00D45590"/>
    <w:rPr>
      <w:rFonts w:ascii="Times New Roman" w:hAnsi="Times New Roman"/>
      <w:sz w:val="24"/>
    </w:rPr>
  </w:style>
  <w:style w:type="paragraph" w:styleId="Footer">
    <w:name w:val="footer"/>
    <w:basedOn w:val="Normal"/>
    <w:link w:val="FooterChar"/>
    <w:uiPriority w:val="99"/>
    <w:unhideWhenUsed/>
    <w:rsid w:val="00D45590"/>
    <w:pPr>
      <w:tabs>
        <w:tab w:val="center" w:pos="4680"/>
        <w:tab w:val="right" w:pos="9360"/>
      </w:tabs>
      <w:spacing w:after="0" w:line="240" w:lineRule="auto"/>
    </w:pPr>
  </w:style>
  <w:style w:type="character" w:customStyle="1" w:styleId="FooterChar">
    <w:name w:val="Footer Char"/>
    <w:basedOn w:val="DefaultParagraphFont"/>
    <w:link w:val="Footer"/>
    <w:uiPriority w:val="99"/>
    <w:rsid w:val="00D45590"/>
    <w:rPr>
      <w:rFonts w:ascii="Times New Roman" w:hAnsi="Times New Roman"/>
      <w:sz w:val="24"/>
    </w:rPr>
  </w:style>
  <w:style w:type="paragraph" w:styleId="TOCHeading">
    <w:name w:val="TOC Heading"/>
    <w:basedOn w:val="Heading1"/>
    <w:next w:val="Normal"/>
    <w:uiPriority w:val="39"/>
    <w:unhideWhenUsed/>
    <w:qFormat/>
    <w:rsid w:val="00382245"/>
    <w:pPr>
      <w:spacing w:line="259" w:lineRule="auto"/>
      <w:jc w:val="left"/>
      <w:outlineLvl w:val="9"/>
    </w:pPr>
    <w:rPr>
      <w:rFonts w:asciiTheme="majorHAnsi" w:hAnsiTheme="majorHAnsi"/>
      <w:sz w:val="32"/>
    </w:rPr>
  </w:style>
  <w:style w:type="paragraph" w:styleId="TOC1">
    <w:name w:val="toc 1"/>
    <w:basedOn w:val="Normal"/>
    <w:next w:val="Normal"/>
    <w:autoRedefine/>
    <w:uiPriority w:val="39"/>
    <w:unhideWhenUsed/>
    <w:rsid w:val="00382245"/>
    <w:pPr>
      <w:spacing w:after="100"/>
    </w:pPr>
  </w:style>
  <w:style w:type="character" w:styleId="Hyperlink">
    <w:name w:val="Hyperlink"/>
    <w:basedOn w:val="DefaultParagraphFont"/>
    <w:uiPriority w:val="99"/>
    <w:unhideWhenUsed/>
    <w:rsid w:val="0038224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0535228">
      <w:bodyDiv w:val="1"/>
      <w:marLeft w:val="0"/>
      <w:marRight w:val="0"/>
      <w:marTop w:val="0"/>
      <w:marBottom w:val="0"/>
      <w:divBdr>
        <w:top w:val="none" w:sz="0" w:space="0" w:color="auto"/>
        <w:left w:val="none" w:sz="0" w:space="0" w:color="auto"/>
        <w:bottom w:val="none" w:sz="0" w:space="0" w:color="auto"/>
        <w:right w:val="none" w:sz="0" w:space="0" w:color="auto"/>
      </w:divBdr>
    </w:div>
    <w:div w:id="310794373">
      <w:bodyDiv w:val="1"/>
      <w:marLeft w:val="0"/>
      <w:marRight w:val="0"/>
      <w:marTop w:val="0"/>
      <w:marBottom w:val="0"/>
      <w:divBdr>
        <w:top w:val="none" w:sz="0" w:space="0" w:color="auto"/>
        <w:left w:val="none" w:sz="0" w:space="0" w:color="auto"/>
        <w:bottom w:val="none" w:sz="0" w:space="0" w:color="auto"/>
        <w:right w:val="none" w:sz="0" w:space="0" w:color="auto"/>
      </w:divBdr>
    </w:div>
    <w:div w:id="543255731">
      <w:bodyDiv w:val="1"/>
      <w:marLeft w:val="0"/>
      <w:marRight w:val="0"/>
      <w:marTop w:val="0"/>
      <w:marBottom w:val="0"/>
      <w:divBdr>
        <w:top w:val="none" w:sz="0" w:space="0" w:color="auto"/>
        <w:left w:val="none" w:sz="0" w:space="0" w:color="auto"/>
        <w:bottom w:val="none" w:sz="0" w:space="0" w:color="auto"/>
        <w:right w:val="none" w:sz="0" w:space="0" w:color="auto"/>
      </w:divBdr>
    </w:div>
    <w:div w:id="750736902">
      <w:bodyDiv w:val="1"/>
      <w:marLeft w:val="0"/>
      <w:marRight w:val="0"/>
      <w:marTop w:val="0"/>
      <w:marBottom w:val="0"/>
      <w:divBdr>
        <w:top w:val="none" w:sz="0" w:space="0" w:color="auto"/>
        <w:left w:val="none" w:sz="0" w:space="0" w:color="auto"/>
        <w:bottom w:val="none" w:sz="0" w:space="0" w:color="auto"/>
        <w:right w:val="none" w:sz="0" w:space="0" w:color="auto"/>
      </w:divBdr>
    </w:div>
    <w:div w:id="1101989786">
      <w:bodyDiv w:val="1"/>
      <w:marLeft w:val="0"/>
      <w:marRight w:val="0"/>
      <w:marTop w:val="0"/>
      <w:marBottom w:val="0"/>
      <w:divBdr>
        <w:top w:val="none" w:sz="0" w:space="0" w:color="auto"/>
        <w:left w:val="none" w:sz="0" w:space="0" w:color="auto"/>
        <w:bottom w:val="none" w:sz="0" w:space="0" w:color="auto"/>
        <w:right w:val="none" w:sz="0" w:space="0" w:color="auto"/>
      </w:divBdr>
    </w:div>
    <w:div w:id="1227258705">
      <w:bodyDiv w:val="1"/>
      <w:marLeft w:val="0"/>
      <w:marRight w:val="0"/>
      <w:marTop w:val="0"/>
      <w:marBottom w:val="0"/>
      <w:divBdr>
        <w:top w:val="none" w:sz="0" w:space="0" w:color="auto"/>
        <w:left w:val="none" w:sz="0" w:space="0" w:color="auto"/>
        <w:bottom w:val="none" w:sz="0" w:space="0" w:color="auto"/>
        <w:right w:val="none" w:sz="0" w:space="0" w:color="auto"/>
      </w:divBdr>
    </w:div>
    <w:div w:id="13127529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E491837-E504-4F3F-8180-4924E416EB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8</Pages>
  <Words>1728</Words>
  <Characters>9854</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Jaber Hossin Ruman</cp:lastModifiedBy>
  <cp:revision>2</cp:revision>
  <dcterms:created xsi:type="dcterms:W3CDTF">2024-05-31T12:39:00Z</dcterms:created>
  <dcterms:modified xsi:type="dcterms:W3CDTF">2024-05-31T12:39:00Z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ee63edb7-838e-4aba-b707-ffb3b09400de</vt:lpwstr>
  </property>
</Properties>
</file>