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Default Extension="gif" ContentType="image/gif"/>
  <Override PartName="/word/footer1.xml" ContentType="application/vnd.openxmlformats-officedocument.wordprocessingml.footer+xml"/>
  <Override PartName="/word/theme/theme1.xml" ContentType="application/vnd.openxmlformats-officedocument.theme+xml"/>
  <Default Extension="xlsx" ContentType="application/vnd.openxmlformats-officedocument.spreadsheetml.sheet"/>
  <Override PartName="/word/fontTable.xml" ContentType="application/vnd.openxmlformats-officedocument.wordprocessingml.fontTable+xml"/>
  <Override PartName="/word/webSettings.xml" ContentType="application/vnd.openxmlformats-officedocument.wordprocessingml.webSettings+xml"/>
  <Override PartName="/word/charts/chart1.xml" ContentType="application/vnd.openxmlformats-officedocument.drawingml.char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768C2" w:rsidRDefault="006768C2" w:rsidP="00425675">
      <w:pPr>
        <w:pStyle w:val="TOC1"/>
        <w:rPr>
          <w:rFonts w:ascii="Arial" w:hAnsi="Arial" w:cs="Arial"/>
        </w:rPr>
      </w:pPr>
    </w:p>
    <w:p w:rsidR="006768C2" w:rsidRDefault="006768C2" w:rsidP="00425675">
      <w:pPr>
        <w:pStyle w:val="TOC1"/>
        <w:rPr>
          <w:rFonts w:ascii="Arial" w:hAnsi="Arial" w:cs="Arial"/>
        </w:rPr>
      </w:pPr>
    </w:p>
    <w:p w:rsidR="006768C2" w:rsidRDefault="006768C2" w:rsidP="00425675">
      <w:pPr>
        <w:pStyle w:val="TOC1"/>
        <w:rPr>
          <w:rFonts w:ascii="Arial" w:hAnsi="Arial" w:cs="Arial"/>
        </w:rPr>
      </w:pPr>
    </w:p>
    <w:p w:rsidR="006768C2" w:rsidRPr="006768C2" w:rsidRDefault="006768C2" w:rsidP="006768C2">
      <w:pPr>
        <w:pStyle w:val="TOC1"/>
        <w:rPr>
          <w:rFonts w:ascii="Arial" w:hAnsi="Arial" w:cs="Arial"/>
        </w:rPr>
      </w:pPr>
      <w:r w:rsidRPr="006768C2">
        <w:rPr>
          <w:rFonts w:ascii="Arial" w:hAnsi="Arial" w:cs="Arial"/>
        </w:rPr>
        <w:t>STUDENT NAME:              Omolara Ajibola</w:t>
      </w:r>
    </w:p>
    <w:p w:rsidR="006768C2" w:rsidRPr="006768C2" w:rsidRDefault="006768C2" w:rsidP="006768C2">
      <w:pPr>
        <w:rPr>
          <w:rFonts w:ascii="Arial" w:hAnsi="Arial" w:cs="Arial"/>
        </w:rPr>
      </w:pPr>
    </w:p>
    <w:p w:rsidR="006768C2" w:rsidRDefault="006768C2" w:rsidP="006768C2">
      <w:pPr>
        <w:rPr>
          <w:rFonts w:ascii="Arial" w:hAnsi="Arial" w:cs="Arial"/>
          <w:b/>
        </w:rPr>
      </w:pPr>
      <w:r w:rsidRPr="006768C2">
        <w:rPr>
          <w:rFonts w:ascii="Arial" w:hAnsi="Arial" w:cs="Arial"/>
          <w:b/>
        </w:rPr>
        <w:t>STUDENT  NUMBER:        1808620</w:t>
      </w:r>
    </w:p>
    <w:p w:rsidR="006768C2" w:rsidRPr="006768C2" w:rsidRDefault="006768C2" w:rsidP="006768C2">
      <w:pPr>
        <w:rPr>
          <w:rFonts w:ascii="Arial" w:hAnsi="Arial" w:cs="Arial"/>
          <w:b/>
        </w:rPr>
      </w:pPr>
    </w:p>
    <w:p w:rsidR="006768C2" w:rsidRDefault="006768C2" w:rsidP="006768C2">
      <w:pPr>
        <w:rPr>
          <w:rFonts w:ascii="Arial" w:hAnsi="Arial" w:cs="Arial"/>
          <w:b/>
        </w:rPr>
      </w:pPr>
      <w:r w:rsidRPr="006768C2">
        <w:rPr>
          <w:rFonts w:ascii="Arial" w:hAnsi="Arial" w:cs="Arial"/>
          <w:b/>
        </w:rPr>
        <w:t>MOODLE TITLE:                BMSW5103</w:t>
      </w:r>
    </w:p>
    <w:p w:rsidR="006768C2" w:rsidRPr="006768C2" w:rsidRDefault="006768C2" w:rsidP="006768C2">
      <w:pPr>
        <w:rPr>
          <w:rFonts w:ascii="Arial" w:hAnsi="Arial" w:cs="Arial"/>
          <w:b/>
        </w:rPr>
      </w:pPr>
    </w:p>
    <w:p w:rsidR="006768C2" w:rsidRDefault="006768C2" w:rsidP="006768C2">
      <w:pPr>
        <w:rPr>
          <w:rFonts w:ascii="Arial" w:hAnsi="Arial" w:cs="Arial"/>
          <w:b/>
        </w:rPr>
      </w:pPr>
      <w:r w:rsidRPr="006768C2">
        <w:rPr>
          <w:rFonts w:ascii="Arial" w:hAnsi="Arial" w:cs="Arial"/>
          <w:b/>
        </w:rPr>
        <w:t>MOODLE NAME:              UNDERSTANDING AND ENGAGING CUSTOMER EXPERIENCE</w:t>
      </w:r>
    </w:p>
    <w:p w:rsidR="006768C2" w:rsidRDefault="006768C2" w:rsidP="006768C2">
      <w:pPr>
        <w:rPr>
          <w:rFonts w:ascii="Arial" w:hAnsi="Arial" w:cs="Arial"/>
          <w:b/>
        </w:rPr>
      </w:pPr>
    </w:p>
    <w:p w:rsidR="006768C2" w:rsidRDefault="006768C2" w:rsidP="006768C2">
      <w:pPr>
        <w:rPr>
          <w:rFonts w:ascii="Arial" w:hAnsi="Arial" w:cs="Arial"/>
          <w:b/>
        </w:rPr>
      </w:pPr>
      <w:r w:rsidRPr="006768C2">
        <w:rPr>
          <w:rFonts w:ascii="Arial" w:hAnsi="Arial" w:cs="Arial"/>
          <w:b/>
        </w:rPr>
        <w:t>SUBMISSION DATE:         06/01/2020</w:t>
      </w:r>
    </w:p>
    <w:p w:rsidR="005B0C8E" w:rsidRPr="006768C2" w:rsidRDefault="005B0C8E" w:rsidP="006768C2">
      <w:pPr>
        <w:rPr>
          <w:rFonts w:ascii="Arial" w:hAnsi="Arial" w:cs="Arial"/>
          <w:b/>
        </w:rPr>
      </w:pPr>
    </w:p>
    <w:p w:rsidR="006768C2" w:rsidRPr="006768C2" w:rsidRDefault="006768C2" w:rsidP="006768C2">
      <w:pPr>
        <w:rPr>
          <w:rFonts w:ascii="Arial" w:hAnsi="Arial" w:cs="Arial"/>
          <w:b/>
        </w:rPr>
      </w:pPr>
      <w:r w:rsidRPr="006768C2">
        <w:rPr>
          <w:rFonts w:ascii="Arial" w:hAnsi="Arial" w:cs="Arial"/>
          <w:b/>
        </w:rPr>
        <w:t>LECTURER:                       DR. KENNY TANG</w:t>
      </w:r>
    </w:p>
    <w:p w:rsidR="006768C2" w:rsidRPr="006768C2" w:rsidRDefault="006768C2" w:rsidP="006768C2">
      <w:pPr>
        <w:rPr>
          <w:rFonts w:ascii="Arial" w:hAnsi="Arial" w:cs="Arial"/>
          <w:b/>
        </w:rPr>
      </w:pPr>
    </w:p>
    <w:p w:rsidR="006768C2" w:rsidRDefault="006768C2" w:rsidP="00425675">
      <w:pPr>
        <w:pStyle w:val="TOC1"/>
        <w:rPr>
          <w:rFonts w:ascii="Arial" w:hAnsi="Arial" w:cs="Arial"/>
        </w:rPr>
      </w:pPr>
    </w:p>
    <w:p w:rsidR="006768C2" w:rsidRDefault="006768C2" w:rsidP="00425675">
      <w:pPr>
        <w:pStyle w:val="TOC1"/>
        <w:rPr>
          <w:rFonts w:ascii="Arial" w:hAnsi="Arial" w:cs="Arial"/>
        </w:rPr>
      </w:pPr>
    </w:p>
    <w:p w:rsidR="006768C2" w:rsidRDefault="006768C2" w:rsidP="00425675">
      <w:pPr>
        <w:pStyle w:val="TOC1"/>
        <w:rPr>
          <w:rFonts w:ascii="Arial" w:hAnsi="Arial" w:cs="Arial"/>
        </w:rPr>
      </w:pPr>
    </w:p>
    <w:p w:rsidR="006768C2" w:rsidRDefault="006768C2" w:rsidP="00425675">
      <w:pPr>
        <w:pStyle w:val="TOC1"/>
        <w:rPr>
          <w:rFonts w:ascii="Arial" w:hAnsi="Arial" w:cs="Arial"/>
        </w:rPr>
      </w:pPr>
    </w:p>
    <w:p w:rsidR="006768C2" w:rsidRDefault="006768C2" w:rsidP="00425675">
      <w:pPr>
        <w:pStyle w:val="TOC1"/>
        <w:rPr>
          <w:rFonts w:ascii="Arial" w:hAnsi="Arial" w:cs="Arial"/>
        </w:rPr>
      </w:pPr>
    </w:p>
    <w:p w:rsidR="006768C2" w:rsidRDefault="006768C2" w:rsidP="00425675">
      <w:pPr>
        <w:pStyle w:val="TOC1"/>
        <w:rPr>
          <w:rFonts w:ascii="Arial" w:hAnsi="Arial" w:cs="Arial"/>
        </w:rPr>
      </w:pPr>
    </w:p>
    <w:p w:rsidR="006768C2" w:rsidRDefault="006768C2" w:rsidP="00425675">
      <w:pPr>
        <w:pStyle w:val="TOC1"/>
        <w:rPr>
          <w:rFonts w:ascii="Arial" w:hAnsi="Arial" w:cs="Arial"/>
        </w:rPr>
      </w:pPr>
    </w:p>
    <w:p w:rsidR="006768C2" w:rsidRDefault="006768C2" w:rsidP="00425675">
      <w:pPr>
        <w:pStyle w:val="TOC1"/>
        <w:rPr>
          <w:rFonts w:ascii="Arial" w:hAnsi="Arial" w:cs="Arial"/>
        </w:rPr>
      </w:pPr>
    </w:p>
    <w:p w:rsidR="006768C2" w:rsidRDefault="006768C2" w:rsidP="00425675">
      <w:pPr>
        <w:pStyle w:val="TOC1"/>
        <w:rPr>
          <w:rFonts w:ascii="Arial" w:hAnsi="Arial" w:cs="Arial"/>
        </w:rPr>
      </w:pPr>
    </w:p>
    <w:p w:rsidR="006768C2" w:rsidRDefault="006768C2" w:rsidP="00425675">
      <w:pPr>
        <w:pStyle w:val="TOC1"/>
        <w:rPr>
          <w:rFonts w:ascii="Arial" w:hAnsi="Arial" w:cs="Arial"/>
        </w:rPr>
      </w:pPr>
    </w:p>
    <w:p w:rsidR="006768C2" w:rsidRDefault="006768C2" w:rsidP="00425675">
      <w:pPr>
        <w:pStyle w:val="TOC1"/>
        <w:rPr>
          <w:rFonts w:ascii="Arial" w:hAnsi="Arial" w:cs="Arial"/>
        </w:rPr>
      </w:pPr>
    </w:p>
    <w:p w:rsidR="006768C2" w:rsidRDefault="006768C2" w:rsidP="00425675">
      <w:pPr>
        <w:pStyle w:val="TOC1"/>
        <w:rPr>
          <w:rFonts w:ascii="Arial" w:hAnsi="Arial" w:cs="Arial"/>
        </w:rPr>
      </w:pPr>
    </w:p>
    <w:p w:rsidR="006768C2" w:rsidRDefault="006768C2" w:rsidP="00425675">
      <w:pPr>
        <w:pStyle w:val="TOC1"/>
        <w:rPr>
          <w:rFonts w:ascii="Arial" w:hAnsi="Arial" w:cs="Arial"/>
        </w:rPr>
      </w:pPr>
    </w:p>
    <w:p w:rsidR="006768C2" w:rsidRDefault="006768C2" w:rsidP="00425675">
      <w:pPr>
        <w:pStyle w:val="TOC1"/>
        <w:rPr>
          <w:rFonts w:ascii="Arial" w:hAnsi="Arial" w:cs="Arial"/>
        </w:rPr>
      </w:pPr>
    </w:p>
    <w:p w:rsidR="004B032E" w:rsidRDefault="004B032E" w:rsidP="00425675">
      <w:pPr>
        <w:pStyle w:val="TOC1"/>
        <w:rPr>
          <w:rFonts w:eastAsiaTheme="minorEastAsia" w:cstheme="minorBidi"/>
          <w:i/>
        </w:rPr>
      </w:pPr>
      <w:r>
        <w:rPr>
          <w:rFonts w:ascii="Arial" w:hAnsi="Arial" w:cs="Arial"/>
        </w:rPr>
        <w:lastRenderedPageBreak/>
        <w:fldChar w:fldCharType="begin"/>
      </w:r>
      <w:r>
        <w:rPr>
          <w:rFonts w:ascii="Arial" w:hAnsi="Arial" w:cs="Arial"/>
        </w:rPr>
        <w:instrText xml:space="preserve"> TOC \o "1-4" \h \z \u </w:instrText>
      </w:r>
      <w:r>
        <w:rPr>
          <w:rFonts w:ascii="Arial" w:hAnsi="Arial" w:cs="Arial"/>
        </w:rPr>
        <w:fldChar w:fldCharType="separate"/>
      </w:r>
      <w:hyperlink w:anchor="_Toc29238302" w:history="1">
        <w:r w:rsidRPr="001248C5">
          <w:rPr>
            <w:rStyle w:val="Hyperlink"/>
            <w:rFonts w:ascii="Arial" w:hAnsi="Arial" w:cs="Arial"/>
          </w:rPr>
          <w:t>INTRODUCTION</w:t>
        </w:r>
        <w:r>
          <w:rPr>
            <w:webHidden/>
          </w:rPr>
          <w:tab/>
        </w:r>
        <w:r>
          <w:rPr>
            <w:webHidden/>
          </w:rPr>
          <w:fldChar w:fldCharType="begin"/>
        </w:r>
        <w:r>
          <w:rPr>
            <w:webHidden/>
          </w:rPr>
          <w:instrText xml:space="preserve"> PAGEREF _Toc29238302 \h </w:instrText>
        </w:r>
        <w:r>
          <w:rPr>
            <w:webHidden/>
          </w:rPr>
        </w:r>
        <w:r>
          <w:rPr>
            <w:webHidden/>
          </w:rPr>
          <w:fldChar w:fldCharType="separate"/>
        </w:r>
        <w:r w:rsidR="005E397A">
          <w:rPr>
            <w:webHidden/>
          </w:rPr>
          <w:t>2</w:t>
        </w:r>
        <w:r>
          <w:rPr>
            <w:webHidden/>
          </w:rPr>
          <w:fldChar w:fldCharType="end"/>
        </w:r>
      </w:hyperlink>
    </w:p>
    <w:p w:rsidR="004B032E" w:rsidRDefault="004B032E">
      <w:pPr>
        <w:pStyle w:val="TOC2"/>
        <w:tabs>
          <w:tab w:val="right" w:leader="underscore" w:pos="9350"/>
        </w:tabs>
        <w:rPr>
          <w:rFonts w:eastAsiaTheme="minorEastAsia" w:cstheme="minorBidi"/>
          <w:b w:val="0"/>
          <w:bCs w:val="0"/>
          <w:noProof/>
        </w:rPr>
      </w:pPr>
      <w:hyperlink w:anchor="_Toc29238303" w:history="1">
        <w:r w:rsidRPr="001248C5">
          <w:rPr>
            <w:rStyle w:val="Hyperlink"/>
            <w:rFonts w:ascii="Arial" w:hAnsi="Arial" w:cs="Arial"/>
            <w:noProof/>
          </w:rPr>
          <w:t>Organization</w:t>
        </w:r>
        <w:r>
          <w:rPr>
            <w:noProof/>
            <w:webHidden/>
          </w:rPr>
          <w:tab/>
        </w:r>
        <w:r>
          <w:rPr>
            <w:noProof/>
            <w:webHidden/>
          </w:rPr>
          <w:fldChar w:fldCharType="begin"/>
        </w:r>
        <w:r>
          <w:rPr>
            <w:noProof/>
            <w:webHidden/>
          </w:rPr>
          <w:instrText xml:space="preserve"> PAGEREF _Toc29238303 \h </w:instrText>
        </w:r>
        <w:r>
          <w:rPr>
            <w:noProof/>
            <w:webHidden/>
          </w:rPr>
        </w:r>
        <w:r>
          <w:rPr>
            <w:noProof/>
            <w:webHidden/>
          </w:rPr>
          <w:fldChar w:fldCharType="separate"/>
        </w:r>
        <w:r w:rsidR="005E397A">
          <w:rPr>
            <w:noProof/>
            <w:webHidden/>
          </w:rPr>
          <w:t>2</w:t>
        </w:r>
        <w:r>
          <w:rPr>
            <w:noProof/>
            <w:webHidden/>
          </w:rPr>
          <w:fldChar w:fldCharType="end"/>
        </w:r>
      </w:hyperlink>
    </w:p>
    <w:p w:rsidR="004B032E" w:rsidRDefault="004B032E">
      <w:pPr>
        <w:pStyle w:val="TOC2"/>
        <w:tabs>
          <w:tab w:val="right" w:leader="underscore" w:pos="9350"/>
        </w:tabs>
        <w:rPr>
          <w:rFonts w:eastAsiaTheme="minorEastAsia" w:cstheme="minorBidi"/>
          <w:b w:val="0"/>
          <w:bCs w:val="0"/>
          <w:noProof/>
        </w:rPr>
      </w:pPr>
      <w:hyperlink w:anchor="_Toc29238304" w:history="1">
        <w:r w:rsidRPr="001248C5">
          <w:rPr>
            <w:rStyle w:val="Hyperlink"/>
            <w:rFonts w:ascii="Arial" w:hAnsi="Arial" w:cs="Arial"/>
            <w:noProof/>
          </w:rPr>
          <w:t>CUSTOMER VALUE</w:t>
        </w:r>
        <w:r>
          <w:rPr>
            <w:noProof/>
            <w:webHidden/>
          </w:rPr>
          <w:tab/>
        </w:r>
        <w:r>
          <w:rPr>
            <w:noProof/>
            <w:webHidden/>
          </w:rPr>
          <w:fldChar w:fldCharType="begin"/>
        </w:r>
        <w:r>
          <w:rPr>
            <w:noProof/>
            <w:webHidden/>
          </w:rPr>
          <w:instrText xml:space="preserve"> PAGEREF _Toc29238304 \h </w:instrText>
        </w:r>
        <w:r>
          <w:rPr>
            <w:noProof/>
            <w:webHidden/>
          </w:rPr>
        </w:r>
        <w:r>
          <w:rPr>
            <w:noProof/>
            <w:webHidden/>
          </w:rPr>
          <w:fldChar w:fldCharType="separate"/>
        </w:r>
        <w:r w:rsidR="005E397A">
          <w:rPr>
            <w:noProof/>
            <w:webHidden/>
          </w:rPr>
          <w:t>3</w:t>
        </w:r>
        <w:r>
          <w:rPr>
            <w:noProof/>
            <w:webHidden/>
          </w:rPr>
          <w:fldChar w:fldCharType="end"/>
        </w:r>
      </w:hyperlink>
    </w:p>
    <w:p w:rsidR="004B032E" w:rsidRDefault="004B032E">
      <w:pPr>
        <w:pStyle w:val="TOC3"/>
        <w:tabs>
          <w:tab w:val="right" w:leader="underscore" w:pos="9350"/>
        </w:tabs>
        <w:rPr>
          <w:rFonts w:eastAsiaTheme="minorEastAsia" w:cstheme="minorBidi"/>
          <w:noProof/>
          <w:sz w:val="22"/>
          <w:szCs w:val="22"/>
        </w:rPr>
      </w:pPr>
      <w:hyperlink w:anchor="_Toc29238305" w:history="1">
        <w:r w:rsidRPr="001248C5">
          <w:rPr>
            <w:rStyle w:val="Hyperlink"/>
            <w:rFonts w:ascii="Arial" w:hAnsi="Arial" w:cs="Arial"/>
            <w:noProof/>
          </w:rPr>
          <w:t>Conformance to Requirements</w:t>
        </w:r>
        <w:r>
          <w:rPr>
            <w:noProof/>
            <w:webHidden/>
          </w:rPr>
          <w:tab/>
        </w:r>
        <w:r>
          <w:rPr>
            <w:noProof/>
            <w:webHidden/>
          </w:rPr>
          <w:fldChar w:fldCharType="begin"/>
        </w:r>
        <w:r>
          <w:rPr>
            <w:noProof/>
            <w:webHidden/>
          </w:rPr>
          <w:instrText xml:space="preserve"> PAGEREF _Toc29238305 \h </w:instrText>
        </w:r>
        <w:r>
          <w:rPr>
            <w:noProof/>
            <w:webHidden/>
          </w:rPr>
        </w:r>
        <w:r>
          <w:rPr>
            <w:noProof/>
            <w:webHidden/>
          </w:rPr>
          <w:fldChar w:fldCharType="separate"/>
        </w:r>
        <w:r w:rsidR="005E397A">
          <w:rPr>
            <w:noProof/>
            <w:webHidden/>
          </w:rPr>
          <w:t>3</w:t>
        </w:r>
        <w:r>
          <w:rPr>
            <w:noProof/>
            <w:webHidden/>
          </w:rPr>
          <w:fldChar w:fldCharType="end"/>
        </w:r>
      </w:hyperlink>
    </w:p>
    <w:p w:rsidR="004B032E" w:rsidRDefault="004B032E">
      <w:pPr>
        <w:pStyle w:val="TOC3"/>
        <w:tabs>
          <w:tab w:val="right" w:leader="underscore" w:pos="9350"/>
        </w:tabs>
        <w:rPr>
          <w:rFonts w:eastAsiaTheme="minorEastAsia" w:cstheme="minorBidi"/>
          <w:noProof/>
          <w:sz w:val="22"/>
          <w:szCs w:val="22"/>
        </w:rPr>
      </w:pPr>
      <w:hyperlink w:anchor="_Toc29238306" w:history="1">
        <w:r w:rsidRPr="001248C5">
          <w:rPr>
            <w:rStyle w:val="Hyperlink"/>
            <w:rFonts w:ascii="Arial" w:hAnsi="Arial" w:cs="Arial"/>
            <w:noProof/>
          </w:rPr>
          <w:t>Product Selection</w:t>
        </w:r>
        <w:r>
          <w:rPr>
            <w:noProof/>
            <w:webHidden/>
          </w:rPr>
          <w:tab/>
        </w:r>
        <w:r>
          <w:rPr>
            <w:noProof/>
            <w:webHidden/>
          </w:rPr>
          <w:fldChar w:fldCharType="begin"/>
        </w:r>
        <w:r>
          <w:rPr>
            <w:noProof/>
            <w:webHidden/>
          </w:rPr>
          <w:instrText xml:space="preserve"> PAGEREF _Toc29238306 \h </w:instrText>
        </w:r>
        <w:r>
          <w:rPr>
            <w:noProof/>
            <w:webHidden/>
          </w:rPr>
        </w:r>
        <w:r>
          <w:rPr>
            <w:noProof/>
            <w:webHidden/>
          </w:rPr>
          <w:fldChar w:fldCharType="separate"/>
        </w:r>
        <w:r w:rsidR="005E397A">
          <w:rPr>
            <w:noProof/>
            <w:webHidden/>
          </w:rPr>
          <w:t>4</w:t>
        </w:r>
        <w:r>
          <w:rPr>
            <w:noProof/>
            <w:webHidden/>
          </w:rPr>
          <w:fldChar w:fldCharType="end"/>
        </w:r>
      </w:hyperlink>
    </w:p>
    <w:p w:rsidR="004B032E" w:rsidRPr="004B032E" w:rsidRDefault="004B032E" w:rsidP="004B032E">
      <w:pPr>
        <w:pStyle w:val="TOC3"/>
        <w:tabs>
          <w:tab w:val="right" w:leader="underscore" w:pos="9350"/>
        </w:tabs>
        <w:rPr>
          <w:rFonts w:eastAsiaTheme="minorEastAsia" w:cstheme="minorBidi"/>
          <w:noProof/>
          <w:sz w:val="22"/>
          <w:szCs w:val="22"/>
        </w:rPr>
      </w:pPr>
      <w:hyperlink w:anchor="_Toc29238307" w:history="1">
        <w:r w:rsidRPr="001248C5">
          <w:rPr>
            <w:rStyle w:val="Hyperlink"/>
            <w:rFonts w:ascii="Arial" w:hAnsi="Arial" w:cs="Arial"/>
            <w:noProof/>
          </w:rPr>
          <w:t>Value-added Services</w:t>
        </w:r>
        <w:r>
          <w:rPr>
            <w:noProof/>
            <w:webHidden/>
          </w:rPr>
          <w:tab/>
        </w:r>
        <w:r>
          <w:rPr>
            <w:noProof/>
            <w:webHidden/>
          </w:rPr>
          <w:fldChar w:fldCharType="begin"/>
        </w:r>
        <w:r>
          <w:rPr>
            <w:noProof/>
            <w:webHidden/>
          </w:rPr>
          <w:instrText xml:space="preserve"> PAGEREF _Toc29238307 \h </w:instrText>
        </w:r>
        <w:r>
          <w:rPr>
            <w:noProof/>
            <w:webHidden/>
          </w:rPr>
        </w:r>
        <w:r>
          <w:rPr>
            <w:noProof/>
            <w:webHidden/>
          </w:rPr>
          <w:fldChar w:fldCharType="separate"/>
        </w:r>
        <w:r w:rsidR="005E397A">
          <w:rPr>
            <w:noProof/>
            <w:webHidden/>
          </w:rPr>
          <w:t>4</w:t>
        </w:r>
        <w:r>
          <w:rPr>
            <w:noProof/>
            <w:webHidden/>
          </w:rPr>
          <w:fldChar w:fldCharType="end"/>
        </w:r>
      </w:hyperlink>
    </w:p>
    <w:p w:rsidR="004B032E" w:rsidRDefault="004B032E">
      <w:pPr>
        <w:pStyle w:val="TOC3"/>
        <w:tabs>
          <w:tab w:val="right" w:leader="underscore" w:pos="9350"/>
        </w:tabs>
        <w:rPr>
          <w:rFonts w:eastAsiaTheme="minorEastAsia" w:cstheme="minorBidi"/>
          <w:noProof/>
          <w:sz w:val="22"/>
          <w:szCs w:val="22"/>
        </w:rPr>
      </w:pPr>
      <w:hyperlink w:anchor="_Toc29238315" w:history="1">
        <w:r w:rsidRPr="001248C5">
          <w:rPr>
            <w:rStyle w:val="Hyperlink"/>
            <w:rFonts w:ascii="Arial" w:hAnsi="Arial" w:cs="Arial"/>
            <w:noProof/>
          </w:rPr>
          <w:t>Relationships and Experiences</w:t>
        </w:r>
        <w:r>
          <w:rPr>
            <w:noProof/>
            <w:webHidden/>
          </w:rPr>
          <w:tab/>
        </w:r>
        <w:r>
          <w:rPr>
            <w:noProof/>
            <w:webHidden/>
          </w:rPr>
          <w:fldChar w:fldCharType="begin"/>
        </w:r>
        <w:r>
          <w:rPr>
            <w:noProof/>
            <w:webHidden/>
          </w:rPr>
          <w:instrText xml:space="preserve"> PAGEREF _Toc29238315 \h </w:instrText>
        </w:r>
        <w:r>
          <w:rPr>
            <w:noProof/>
            <w:webHidden/>
          </w:rPr>
        </w:r>
        <w:r>
          <w:rPr>
            <w:noProof/>
            <w:webHidden/>
          </w:rPr>
          <w:fldChar w:fldCharType="separate"/>
        </w:r>
        <w:r w:rsidR="005E397A">
          <w:rPr>
            <w:noProof/>
            <w:webHidden/>
          </w:rPr>
          <w:t>7</w:t>
        </w:r>
        <w:r>
          <w:rPr>
            <w:noProof/>
            <w:webHidden/>
          </w:rPr>
          <w:fldChar w:fldCharType="end"/>
        </w:r>
      </w:hyperlink>
    </w:p>
    <w:p w:rsidR="004B032E" w:rsidRDefault="004B032E">
      <w:pPr>
        <w:pStyle w:val="TOC3"/>
        <w:tabs>
          <w:tab w:val="right" w:leader="underscore" w:pos="9350"/>
        </w:tabs>
        <w:rPr>
          <w:rFonts w:eastAsiaTheme="minorEastAsia" w:cstheme="minorBidi"/>
          <w:noProof/>
          <w:sz w:val="22"/>
          <w:szCs w:val="22"/>
        </w:rPr>
      </w:pPr>
      <w:hyperlink w:anchor="_Toc29238316" w:history="1">
        <w:r w:rsidRPr="001248C5">
          <w:rPr>
            <w:rStyle w:val="Hyperlink"/>
            <w:rFonts w:ascii="Arial" w:hAnsi="Arial" w:cs="Arial"/>
            <w:noProof/>
          </w:rPr>
          <w:t>Pricing and Branding</w:t>
        </w:r>
        <w:r>
          <w:rPr>
            <w:noProof/>
            <w:webHidden/>
          </w:rPr>
          <w:tab/>
        </w:r>
        <w:r>
          <w:rPr>
            <w:noProof/>
            <w:webHidden/>
          </w:rPr>
          <w:fldChar w:fldCharType="begin"/>
        </w:r>
        <w:r>
          <w:rPr>
            <w:noProof/>
            <w:webHidden/>
          </w:rPr>
          <w:instrText xml:space="preserve"> PAGEREF _Toc29238316 \h </w:instrText>
        </w:r>
        <w:r>
          <w:rPr>
            <w:noProof/>
            <w:webHidden/>
          </w:rPr>
        </w:r>
        <w:r>
          <w:rPr>
            <w:noProof/>
            <w:webHidden/>
          </w:rPr>
          <w:fldChar w:fldCharType="separate"/>
        </w:r>
        <w:r w:rsidR="005E397A">
          <w:rPr>
            <w:noProof/>
            <w:webHidden/>
          </w:rPr>
          <w:t>9</w:t>
        </w:r>
        <w:r>
          <w:rPr>
            <w:noProof/>
            <w:webHidden/>
          </w:rPr>
          <w:fldChar w:fldCharType="end"/>
        </w:r>
      </w:hyperlink>
    </w:p>
    <w:p w:rsidR="004B032E" w:rsidRDefault="004B032E">
      <w:pPr>
        <w:pStyle w:val="TOC2"/>
        <w:tabs>
          <w:tab w:val="right" w:leader="underscore" w:pos="9350"/>
        </w:tabs>
        <w:rPr>
          <w:rFonts w:eastAsiaTheme="minorEastAsia" w:cstheme="minorBidi"/>
          <w:b w:val="0"/>
          <w:bCs w:val="0"/>
          <w:noProof/>
        </w:rPr>
      </w:pPr>
      <w:hyperlink w:anchor="_Toc29238317" w:history="1">
        <w:r w:rsidRPr="001248C5">
          <w:rPr>
            <w:rStyle w:val="Hyperlink"/>
            <w:noProof/>
          </w:rPr>
          <w:t>Conclusion on Customer value</w:t>
        </w:r>
        <w:r>
          <w:rPr>
            <w:noProof/>
            <w:webHidden/>
          </w:rPr>
          <w:tab/>
        </w:r>
        <w:r>
          <w:rPr>
            <w:noProof/>
            <w:webHidden/>
          </w:rPr>
          <w:fldChar w:fldCharType="begin"/>
        </w:r>
        <w:r>
          <w:rPr>
            <w:noProof/>
            <w:webHidden/>
          </w:rPr>
          <w:instrText xml:space="preserve"> PAGEREF _Toc29238317 \h </w:instrText>
        </w:r>
        <w:r>
          <w:rPr>
            <w:noProof/>
            <w:webHidden/>
          </w:rPr>
        </w:r>
        <w:r>
          <w:rPr>
            <w:noProof/>
            <w:webHidden/>
          </w:rPr>
          <w:fldChar w:fldCharType="separate"/>
        </w:r>
        <w:r w:rsidR="005E397A">
          <w:rPr>
            <w:noProof/>
            <w:webHidden/>
          </w:rPr>
          <w:t>10</w:t>
        </w:r>
        <w:r>
          <w:rPr>
            <w:noProof/>
            <w:webHidden/>
          </w:rPr>
          <w:fldChar w:fldCharType="end"/>
        </w:r>
      </w:hyperlink>
    </w:p>
    <w:p w:rsidR="004B032E" w:rsidRDefault="004B032E">
      <w:pPr>
        <w:pStyle w:val="TOC2"/>
        <w:tabs>
          <w:tab w:val="right" w:leader="underscore" w:pos="9350"/>
        </w:tabs>
        <w:rPr>
          <w:rFonts w:eastAsiaTheme="minorEastAsia" w:cstheme="minorBidi"/>
          <w:b w:val="0"/>
          <w:bCs w:val="0"/>
          <w:noProof/>
        </w:rPr>
      </w:pPr>
      <w:hyperlink w:anchor="_Toc29238318" w:history="1">
        <w:r w:rsidRPr="001248C5">
          <w:rPr>
            <w:rStyle w:val="Hyperlink"/>
            <w:noProof/>
          </w:rPr>
          <w:t>Service Quality</w:t>
        </w:r>
        <w:r>
          <w:rPr>
            <w:noProof/>
            <w:webHidden/>
          </w:rPr>
          <w:tab/>
        </w:r>
        <w:r>
          <w:rPr>
            <w:noProof/>
            <w:webHidden/>
          </w:rPr>
          <w:fldChar w:fldCharType="begin"/>
        </w:r>
        <w:r>
          <w:rPr>
            <w:noProof/>
            <w:webHidden/>
          </w:rPr>
          <w:instrText xml:space="preserve"> PAGEREF _Toc29238318 \h </w:instrText>
        </w:r>
        <w:r>
          <w:rPr>
            <w:noProof/>
            <w:webHidden/>
          </w:rPr>
        </w:r>
        <w:r>
          <w:rPr>
            <w:noProof/>
            <w:webHidden/>
          </w:rPr>
          <w:fldChar w:fldCharType="separate"/>
        </w:r>
        <w:r w:rsidR="005E397A">
          <w:rPr>
            <w:noProof/>
            <w:webHidden/>
          </w:rPr>
          <w:t>11</w:t>
        </w:r>
        <w:r>
          <w:rPr>
            <w:noProof/>
            <w:webHidden/>
          </w:rPr>
          <w:fldChar w:fldCharType="end"/>
        </w:r>
      </w:hyperlink>
    </w:p>
    <w:p w:rsidR="004B032E" w:rsidRDefault="004B032E">
      <w:pPr>
        <w:pStyle w:val="TOC3"/>
        <w:tabs>
          <w:tab w:val="right" w:leader="underscore" w:pos="9350"/>
        </w:tabs>
        <w:rPr>
          <w:rFonts w:eastAsiaTheme="minorEastAsia" w:cstheme="minorBidi"/>
          <w:noProof/>
          <w:sz w:val="22"/>
          <w:szCs w:val="22"/>
        </w:rPr>
      </w:pPr>
      <w:hyperlink w:anchor="_Toc29238319" w:history="1">
        <w:r w:rsidRPr="001248C5">
          <w:rPr>
            <w:rStyle w:val="Hyperlink"/>
            <w:rFonts w:ascii="Arial" w:hAnsi="Arial" w:cs="Arial"/>
            <w:noProof/>
          </w:rPr>
          <w:t>Reliability</w:t>
        </w:r>
        <w:r>
          <w:rPr>
            <w:noProof/>
            <w:webHidden/>
          </w:rPr>
          <w:tab/>
        </w:r>
        <w:r>
          <w:rPr>
            <w:noProof/>
            <w:webHidden/>
          </w:rPr>
          <w:fldChar w:fldCharType="begin"/>
        </w:r>
        <w:r>
          <w:rPr>
            <w:noProof/>
            <w:webHidden/>
          </w:rPr>
          <w:instrText xml:space="preserve"> PAGEREF _Toc29238319 \h </w:instrText>
        </w:r>
        <w:r>
          <w:rPr>
            <w:noProof/>
            <w:webHidden/>
          </w:rPr>
        </w:r>
        <w:r>
          <w:rPr>
            <w:noProof/>
            <w:webHidden/>
          </w:rPr>
          <w:fldChar w:fldCharType="separate"/>
        </w:r>
        <w:r w:rsidR="005E397A">
          <w:rPr>
            <w:noProof/>
            <w:webHidden/>
          </w:rPr>
          <w:t>11</w:t>
        </w:r>
        <w:r>
          <w:rPr>
            <w:noProof/>
            <w:webHidden/>
          </w:rPr>
          <w:fldChar w:fldCharType="end"/>
        </w:r>
      </w:hyperlink>
    </w:p>
    <w:p w:rsidR="004B032E" w:rsidRDefault="004B032E">
      <w:pPr>
        <w:pStyle w:val="TOC3"/>
        <w:tabs>
          <w:tab w:val="right" w:leader="underscore" w:pos="9350"/>
        </w:tabs>
        <w:rPr>
          <w:rFonts w:eastAsiaTheme="minorEastAsia" w:cstheme="minorBidi"/>
          <w:noProof/>
          <w:sz w:val="22"/>
          <w:szCs w:val="22"/>
        </w:rPr>
      </w:pPr>
      <w:hyperlink w:anchor="_Toc29238320" w:history="1">
        <w:r w:rsidRPr="001248C5">
          <w:rPr>
            <w:rStyle w:val="Hyperlink"/>
            <w:rFonts w:ascii="Arial" w:hAnsi="Arial" w:cs="Arial"/>
            <w:noProof/>
          </w:rPr>
          <w:t>Responsiveness</w:t>
        </w:r>
        <w:r>
          <w:rPr>
            <w:noProof/>
            <w:webHidden/>
          </w:rPr>
          <w:tab/>
        </w:r>
        <w:r>
          <w:rPr>
            <w:noProof/>
            <w:webHidden/>
          </w:rPr>
          <w:fldChar w:fldCharType="begin"/>
        </w:r>
        <w:r>
          <w:rPr>
            <w:noProof/>
            <w:webHidden/>
          </w:rPr>
          <w:instrText xml:space="preserve"> PAGEREF _Toc29238320 \h </w:instrText>
        </w:r>
        <w:r>
          <w:rPr>
            <w:noProof/>
            <w:webHidden/>
          </w:rPr>
        </w:r>
        <w:r>
          <w:rPr>
            <w:noProof/>
            <w:webHidden/>
          </w:rPr>
          <w:fldChar w:fldCharType="separate"/>
        </w:r>
        <w:r w:rsidR="005E397A">
          <w:rPr>
            <w:noProof/>
            <w:webHidden/>
          </w:rPr>
          <w:t>11</w:t>
        </w:r>
        <w:r>
          <w:rPr>
            <w:noProof/>
            <w:webHidden/>
          </w:rPr>
          <w:fldChar w:fldCharType="end"/>
        </w:r>
      </w:hyperlink>
    </w:p>
    <w:p w:rsidR="004B032E" w:rsidRDefault="004B032E">
      <w:pPr>
        <w:pStyle w:val="TOC3"/>
        <w:tabs>
          <w:tab w:val="right" w:leader="underscore" w:pos="9350"/>
        </w:tabs>
        <w:rPr>
          <w:rFonts w:eastAsiaTheme="minorEastAsia" w:cstheme="minorBidi"/>
          <w:noProof/>
          <w:sz w:val="22"/>
          <w:szCs w:val="22"/>
        </w:rPr>
      </w:pPr>
      <w:hyperlink w:anchor="_Toc29238321" w:history="1">
        <w:r w:rsidRPr="001248C5">
          <w:rPr>
            <w:rStyle w:val="Hyperlink"/>
            <w:rFonts w:ascii="Arial" w:hAnsi="Arial" w:cs="Arial"/>
            <w:noProof/>
          </w:rPr>
          <w:t>Assurance</w:t>
        </w:r>
        <w:r>
          <w:rPr>
            <w:noProof/>
            <w:webHidden/>
          </w:rPr>
          <w:tab/>
        </w:r>
        <w:r>
          <w:rPr>
            <w:noProof/>
            <w:webHidden/>
          </w:rPr>
          <w:fldChar w:fldCharType="begin"/>
        </w:r>
        <w:r>
          <w:rPr>
            <w:noProof/>
            <w:webHidden/>
          </w:rPr>
          <w:instrText xml:space="preserve"> PAGEREF _Toc29238321 \h </w:instrText>
        </w:r>
        <w:r>
          <w:rPr>
            <w:noProof/>
            <w:webHidden/>
          </w:rPr>
        </w:r>
        <w:r>
          <w:rPr>
            <w:noProof/>
            <w:webHidden/>
          </w:rPr>
          <w:fldChar w:fldCharType="separate"/>
        </w:r>
        <w:r w:rsidR="005E397A">
          <w:rPr>
            <w:noProof/>
            <w:webHidden/>
          </w:rPr>
          <w:t>11</w:t>
        </w:r>
        <w:r>
          <w:rPr>
            <w:noProof/>
            <w:webHidden/>
          </w:rPr>
          <w:fldChar w:fldCharType="end"/>
        </w:r>
      </w:hyperlink>
    </w:p>
    <w:p w:rsidR="004B032E" w:rsidRDefault="004B032E">
      <w:pPr>
        <w:pStyle w:val="TOC3"/>
        <w:tabs>
          <w:tab w:val="right" w:leader="underscore" w:pos="9350"/>
        </w:tabs>
        <w:rPr>
          <w:rFonts w:eastAsiaTheme="minorEastAsia" w:cstheme="minorBidi"/>
          <w:noProof/>
          <w:sz w:val="22"/>
          <w:szCs w:val="22"/>
        </w:rPr>
      </w:pPr>
      <w:hyperlink w:anchor="_Toc29238322" w:history="1">
        <w:r w:rsidRPr="001248C5">
          <w:rPr>
            <w:rStyle w:val="Hyperlink"/>
            <w:rFonts w:ascii="Arial" w:hAnsi="Arial" w:cs="Arial"/>
            <w:noProof/>
          </w:rPr>
          <w:t>Empathy</w:t>
        </w:r>
        <w:r>
          <w:rPr>
            <w:noProof/>
            <w:webHidden/>
          </w:rPr>
          <w:tab/>
        </w:r>
        <w:r>
          <w:rPr>
            <w:noProof/>
            <w:webHidden/>
          </w:rPr>
          <w:fldChar w:fldCharType="begin"/>
        </w:r>
        <w:r>
          <w:rPr>
            <w:noProof/>
            <w:webHidden/>
          </w:rPr>
          <w:instrText xml:space="preserve"> PAGEREF _Toc29238322 \h </w:instrText>
        </w:r>
        <w:r>
          <w:rPr>
            <w:noProof/>
            <w:webHidden/>
          </w:rPr>
        </w:r>
        <w:r>
          <w:rPr>
            <w:noProof/>
            <w:webHidden/>
          </w:rPr>
          <w:fldChar w:fldCharType="separate"/>
        </w:r>
        <w:r w:rsidR="005E397A">
          <w:rPr>
            <w:noProof/>
            <w:webHidden/>
          </w:rPr>
          <w:t>12</w:t>
        </w:r>
        <w:r>
          <w:rPr>
            <w:noProof/>
            <w:webHidden/>
          </w:rPr>
          <w:fldChar w:fldCharType="end"/>
        </w:r>
      </w:hyperlink>
    </w:p>
    <w:p w:rsidR="004B032E" w:rsidRDefault="004B032E">
      <w:pPr>
        <w:pStyle w:val="TOC3"/>
        <w:tabs>
          <w:tab w:val="right" w:leader="underscore" w:pos="9350"/>
        </w:tabs>
        <w:rPr>
          <w:rStyle w:val="Hyperlink"/>
          <w:noProof/>
        </w:rPr>
      </w:pPr>
      <w:hyperlink w:anchor="_Toc29238323" w:history="1">
        <w:r w:rsidRPr="001248C5">
          <w:rPr>
            <w:rStyle w:val="Hyperlink"/>
            <w:rFonts w:ascii="Arial" w:hAnsi="Arial" w:cs="Arial"/>
            <w:noProof/>
          </w:rPr>
          <w:t>Tangibles</w:t>
        </w:r>
        <w:r>
          <w:rPr>
            <w:noProof/>
            <w:webHidden/>
          </w:rPr>
          <w:tab/>
        </w:r>
        <w:r>
          <w:rPr>
            <w:noProof/>
            <w:webHidden/>
          </w:rPr>
          <w:fldChar w:fldCharType="begin"/>
        </w:r>
        <w:r>
          <w:rPr>
            <w:noProof/>
            <w:webHidden/>
          </w:rPr>
          <w:instrText xml:space="preserve"> PAGEREF _Toc29238323 \h </w:instrText>
        </w:r>
        <w:r>
          <w:rPr>
            <w:noProof/>
            <w:webHidden/>
          </w:rPr>
        </w:r>
        <w:r>
          <w:rPr>
            <w:noProof/>
            <w:webHidden/>
          </w:rPr>
          <w:fldChar w:fldCharType="separate"/>
        </w:r>
        <w:r w:rsidR="005E397A">
          <w:rPr>
            <w:noProof/>
            <w:webHidden/>
          </w:rPr>
          <w:t>12</w:t>
        </w:r>
        <w:r>
          <w:rPr>
            <w:noProof/>
            <w:webHidden/>
          </w:rPr>
          <w:fldChar w:fldCharType="end"/>
        </w:r>
      </w:hyperlink>
    </w:p>
    <w:p w:rsidR="005E397A" w:rsidRPr="005E397A" w:rsidRDefault="005E397A" w:rsidP="005E397A"/>
    <w:p w:rsidR="004B032E" w:rsidRDefault="005E397A" w:rsidP="005E397A">
      <w:pPr>
        <w:pStyle w:val="TOC4"/>
        <w:tabs>
          <w:tab w:val="right" w:leader="underscore" w:pos="9350"/>
        </w:tabs>
        <w:ind w:left="0"/>
        <w:rPr>
          <w:rFonts w:eastAsiaTheme="minorEastAsia" w:cstheme="minorBidi"/>
          <w:noProof/>
          <w:sz w:val="22"/>
          <w:szCs w:val="22"/>
        </w:rPr>
      </w:pPr>
      <w:r>
        <w:rPr>
          <w:rFonts w:eastAsiaTheme="minorEastAsia" w:cstheme="minorBidi"/>
          <w:noProof/>
          <w:sz w:val="22"/>
          <w:szCs w:val="22"/>
        </w:rPr>
        <w:t xml:space="preserve">  </w:t>
      </w:r>
      <w:r w:rsidRPr="005E397A">
        <w:rPr>
          <w:rFonts w:eastAsiaTheme="minorEastAsia" w:cstheme="minorBidi"/>
          <w:b/>
          <w:noProof/>
          <w:sz w:val="22"/>
          <w:szCs w:val="22"/>
        </w:rPr>
        <w:t xml:space="preserve"> Gaps in Service Quality</w:t>
      </w:r>
      <w:r>
        <w:rPr>
          <w:rFonts w:eastAsiaTheme="minorEastAsia" w:cstheme="minorBidi"/>
          <w:noProof/>
          <w:sz w:val="22"/>
          <w:szCs w:val="22"/>
        </w:rPr>
        <w:t xml:space="preserve"> ______________________________________________________________14</w:t>
      </w:r>
    </w:p>
    <w:p w:rsidR="004B032E" w:rsidRDefault="004B032E">
      <w:pPr>
        <w:pStyle w:val="TOC3"/>
        <w:tabs>
          <w:tab w:val="right" w:leader="underscore" w:pos="9350"/>
        </w:tabs>
        <w:rPr>
          <w:rFonts w:eastAsiaTheme="minorEastAsia" w:cstheme="minorBidi"/>
          <w:noProof/>
          <w:sz w:val="22"/>
          <w:szCs w:val="22"/>
        </w:rPr>
      </w:pPr>
      <w:hyperlink w:anchor="_Toc29238330" w:history="1">
        <w:r w:rsidRPr="001248C5">
          <w:rPr>
            <w:rStyle w:val="Hyperlink"/>
            <w:rFonts w:ascii="Arial" w:hAnsi="Arial" w:cs="Arial"/>
            <w:noProof/>
          </w:rPr>
          <w:t>Knowledge</w:t>
        </w:r>
        <w:r>
          <w:rPr>
            <w:noProof/>
            <w:webHidden/>
          </w:rPr>
          <w:tab/>
        </w:r>
        <w:r>
          <w:rPr>
            <w:noProof/>
            <w:webHidden/>
          </w:rPr>
          <w:fldChar w:fldCharType="begin"/>
        </w:r>
        <w:r>
          <w:rPr>
            <w:noProof/>
            <w:webHidden/>
          </w:rPr>
          <w:instrText xml:space="preserve"> PAGEREF _Toc29238330 \h </w:instrText>
        </w:r>
        <w:r>
          <w:rPr>
            <w:noProof/>
            <w:webHidden/>
          </w:rPr>
        </w:r>
        <w:r>
          <w:rPr>
            <w:noProof/>
            <w:webHidden/>
          </w:rPr>
          <w:fldChar w:fldCharType="separate"/>
        </w:r>
        <w:r w:rsidR="005E397A">
          <w:rPr>
            <w:noProof/>
            <w:webHidden/>
          </w:rPr>
          <w:t>14</w:t>
        </w:r>
        <w:r>
          <w:rPr>
            <w:noProof/>
            <w:webHidden/>
          </w:rPr>
          <w:fldChar w:fldCharType="end"/>
        </w:r>
      </w:hyperlink>
    </w:p>
    <w:p w:rsidR="004B032E" w:rsidRDefault="004B032E" w:rsidP="004B032E">
      <w:pPr>
        <w:pStyle w:val="TOC3"/>
        <w:tabs>
          <w:tab w:val="right" w:leader="underscore" w:pos="9350"/>
        </w:tabs>
        <w:ind w:left="0"/>
        <w:rPr>
          <w:rFonts w:eastAsiaTheme="minorEastAsia" w:cstheme="minorBidi"/>
          <w:noProof/>
          <w:sz w:val="22"/>
          <w:szCs w:val="22"/>
        </w:rPr>
      </w:pPr>
    </w:p>
    <w:p w:rsidR="004B032E" w:rsidRDefault="004B032E">
      <w:pPr>
        <w:pStyle w:val="TOC3"/>
        <w:tabs>
          <w:tab w:val="right" w:leader="underscore" w:pos="9350"/>
        </w:tabs>
        <w:rPr>
          <w:rFonts w:eastAsiaTheme="minorEastAsia" w:cstheme="minorBidi"/>
          <w:noProof/>
          <w:sz w:val="22"/>
          <w:szCs w:val="22"/>
        </w:rPr>
      </w:pPr>
      <w:hyperlink w:anchor="_Toc29238336" w:history="1">
        <w:r w:rsidRPr="001248C5">
          <w:rPr>
            <w:rStyle w:val="Hyperlink"/>
            <w:rFonts w:ascii="Arial" w:hAnsi="Arial" w:cs="Arial"/>
            <w:noProof/>
          </w:rPr>
          <w:t>Delivery</w:t>
        </w:r>
        <w:r>
          <w:rPr>
            <w:noProof/>
            <w:webHidden/>
          </w:rPr>
          <w:tab/>
        </w:r>
        <w:r>
          <w:rPr>
            <w:noProof/>
            <w:webHidden/>
          </w:rPr>
          <w:fldChar w:fldCharType="begin"/>
        </w:r>
        <w:r>
          <w:rPr>
            <w:noProof/>
            <w:webHidden/>
          </w:rPr>
          <w:instrText xml:space="preserve"> PAGEREF _Toc29238336 \h </w:instrText>
        </w:r>
        <w:r>
          <w:rPr>
            <w:noProof/>
            <w:webHidden/>
          </w:rPr>
        </w:r>
        <w:r>
          <w:rPr>
            <w:noProof/>
            <w:webHidden/>
          </w:rPr>
          <w:fldChar w:fldCharType="separate"/>
        </w:r>
        <w:r w:rsidR="005E397A">
          <w:rPr>
            <w:noProof/>
            <w:webHidden/>
          </w:rPr>
          <w:t>15</w:t>
        </w:r>
        <w:r>
          <w:rPr>
            <w:noProof/>
            <w:webHidden/>
          </w:rPr>
          <w:fldChar w:fldCharType="end"/>
        </w:r>
      </w:hyperlink>
    </w:p>
    <w:p w:rsidR="004B032E" w:rsidRDefault="004B032E" w:rsidP="004B032E">
      <w:pPr>
        <w:pStyle w:val="TOC3"/>
        <w:tabs>
          <w:tab w:val="right" w:leader="underscore" w:pos="9350"/>
        </w:tabs>
        <w:rPr>
          <w:rFonts w:eastAsiaTheme="minorEastAsia" w:cstheme="minorBidi"/>
          <w:noProof/>
          <w:sz w:val="22"/>
          <w:szCs w:val="22"/>
        </w:rPr>
      </w:pPr>
    </w:p>
    <w:p w:rsidR="004B032E" w:rsidRDefault="004B032E">
      <w:pPr>
        <w:pStyle w:val="TOC2"/>
        <w:tabs>
          <w:tab w:val="right" w:leader="underscore" w:pos="9350"/>
        </w:tabs>
        <w:rPr>
          <w:rStyle w:val="Hyperlink"/>
          <w:noProof/>
        </w:rPr>
      </w:pPr>
      <w:hyperlink w:anchor="_Toc29238342" w:history="1">
        <w:r w:rsidRPr="001248C5">
          <w:rPr>
            <w:rStyle w:val="Hyperlink"/>
            <w:noProof/>
          </w:rPr>
          <w:t>The Gap Model</w:t>
        </w:r>
        <w:r>
          <w:rPr>
            <w:noProof/>
            <w:webHidden/>
          </w:rPr>
          <w:tab/>
        </w:r>
        <w:r>
          <w:rPr>
            <w:noProof/>
            <w:webHidden/>
          </w:rPr>
          <w:fldChar w:fldCharType="begin"/>
        </w:r>
        <w:r>
          <w:rPr>
            <w:noProof/>
            <w:webHidden/>
          </w:rPr>
          <w:instrText xml:space="preserve"> PAGEREF _Toc29238342 \h </w:instrText>
        </w:r>
        <w:r>
          <w:rPr>
            <w:noProof/>
            <w:webHidden/>
          </w:rPr>
        </w:r>
        <w:r>
          <w:rPr>
            <w:noProof/>
            <w:webHidden/>
          </w:rPr>
          <w:fldChar w:fldCharType="separate"/>
        </w:r>
        <w:r w:rsidR="005E397A">
          <w:rPr>
            <w:noProof/>
            <w:webHidden/>
          </w:rPr>
          <w:t>16</w:t>
        </w:r>
        <w:r>
          <w:rPr>
            <w:noProof/>
            <w:webHidden/>
          </w:rPr>
          <w:fldChar w:fldCharType="end"/>
        </w:r>
      </w:hyperlink>
    </w:p>
    <w:p w:rsidR="00425675" w:rsidRPr="00425675" w:rsidRDefault="00425675" w:rsidP="00425675">
      <w:r w:rsidRPr="00425675">
        <w:rPr>
          <w:rFonts w:ascii="Arial" w:hAnsi="Arial" w:cs="Arial"/>
        </w:rPr>
        <w:t xml:space="preserve">   </w:t>
      </w:r>
      <w:r w:rsidRPr="00425675">
        <w:rPr>
          <w:rFonts w:ascii="Arial" w:hAnsi="Arial" w:cs="Arial"/>
          <w:b/>
        </w:rPr>
        <w:t xml:space="preserve">  </w:t>
      </w:r>
      <w:r>
        <w:rPr>
          <w:rFonts w:ascii="Arial" w:hAnsi="Arial" w:cs="Arial"/>
          <w:b/>
        </w:rPr>
        <w:t xml:space="preserve">  </w:t>
      </w:r>
      <w:r w:rsidRPr="00425675">
        <w:rPr>
          <w:rFonts w:ascii="Arial" w:hAnsi="Arial" w:cs="Arial"/>
          <w:b/>
        </w:rPr>
        <w:t>Conclusion</w:t>
      </w:r>
      <w:r w:rsidRPr="00425675">
        <w:rPr>
          <w:rFonts w:ascii="Arial" w:hAnsi="Arial" w:cs="Arial"/>
        </w:rPr>
        <w:t>_</w:t>
      </w:r>
      <w:r>
        <w:t>_______________________________________________________________________1</w:t>
      </w:r>
      <w:r w:rsidR="000C1034">
        <w:t>8</w:t>
      </w:r>
    </w:p>
    <w:p w:rsidR="004B032E" w:rsidRPr="000C1034" w:rsidRDefault="004B032E" w:rsidP="00425675">
      <w:pPr>
        <w:pStyle w:val="TOC1"/>
        <w:rPr>
          <w:rFonts w:eastAsiaTheme="minorEastAsia" w:cstheme="minorBidi"/>
        </w:rPr>
      </w:pPr>
      <w:hyperlink w:anchor="_Toc29238343" w:history="1">
        <w:r w:rsidRPr="00425675">
          <w:rPr>
            <w:rStyle w:val="Hyperlink"/>
            <w:color w:val="auto"/>
          </w:rPr>
          <w:t>Bibliography</w:t>
        </w:r>
        <w:r w:rsidRPr="00425675">
          <w:rPr>
            <w:webHidden/>
          </w:rPr>
          <w:tab/>
        </w:r>
        <w:r w:rsidRPr="00425675">
          <w:rPr>
            <w:webHidden/>
          </w:rPr>
          <w:fldChar w:fldCharType="begin"/>
        </w:r>
        <w:r w:rsidRPr="00425675">
          <w:rPr>
            <w:webHidden/>
          </w:rPr>
          <w:instrText xml:space="preserve"> PAGEREF _Toc29238343 \h </w:instrText>
        </w:r>
        <w:r w:rsidRPr="00425675">
          <w:rPr>
            <w:webHidden/>
          </w:rPr>
        </w:r>
        <w:r w:rsidRPr="00425675">
          <w:rPr>
            <w:webHidden/>
          </w:rPr>
          <w:fldChar w:fldCharType="separate"/>
        </w:r>
        <w:r w:rsidR="005E397A" w:rsidRPr="00425675">
          <w:rPr>
            <w:webHidden/>
          </w:rPr>
          <w:t>1</w:t>
        </w:r>
        <w:r w:rsidRPr="00425675">
          <w:rPr>
            <w:webHidden/>
          </w:rPr>
          <w:fldChar w:fldCharType="end"/>
        </w:r>
      </w:hyperlink>
      <w:r w:rsidR="000C1034">
        <w:rPr>
          <w:rStyle w:val="Hyperlink"/>
          <w:color w:val="auto"/>
        </w:rPr>
        <w:t>9</w:t>
      </w:r>
    </w:p>
    <w:p w:rsidR="004B032E" w:rsidRDefault="004B032E" w:rsidP="006A12A9">
      <w:pPr>
        <w:pStyle w:val="Heading1"/>
        <w:rPr>
          <w:rFonts w:ascii="Arial" w:hAnsi="Arial" w:cs="Arial"/>
          <w:color w:val="auto"/>
          <w:sz w:val="22"/>
          <w:szCs w:val="22"/>
        </w:rPr>
      </w:pPr>
      <w:r>
        <w:rPr>
          <w:rFonts w:ascii="Arial" w:hAnsi="Arial" w:cs="Arial"/>
          <w:color w:val="auto"/>
          <w:sz w:val="22"/>
          <w:szCs w:val="22"/>
        </w:rPr>
        <w:fldChar w:fldCharType="end"/>
      </w:r>
    </w:p>
    <w:p w:rsidR="004B032E" w:rsidRDefault="004B032E" w:rsidP="004B032E"/>
    <w:p w:rsidR="004B032E" w:rsidRDefault="004B032E" w:rsidP="004B032E"/>
    <w:p w:rsidR="004B032E" w:rsidRDefault="004B032E" w:rsidP="004B032E"/>
    <w:p w:rsidR="004B032E" w:rsidRDefault="004B032E" w:rsidP="004B032E"/>
    <w:p w:rsidR="000C1034" w:rsidRDefault="000C1034" w:rsidP="004B032E"/>
    <w:p w:rsidR="004B032E" w:rsidRDefault="004B032E" w:rsidP="006A12A9">
      <w:pPr>
        <w:pStyle w:val="Heading1"/>
        <w:rPr>
          <w:rFonts w:ascii="Arial" w:hAnsi="Arial" w:cs="Arial"/>
          <w:color w:val="auto"/>
          <w:sz w:val="22"/>
          <w:szCs w:val="22"/>
        </w:rPr>
      </w:pPr>
    </w:p>
    <w:p w:rsidR="006A12A9" w:rsidRDefault="006A12A9" w:rsidP="006A12A9">
      <w:pPr>
        <w:pStyle w:val="Heading1"/>
        <w:rPr>
          <w:rFonts w:ascii="Arial" w:hAnsi="Arial" w:cs="Arial"/>
          <w:color w:val="auto"/>
          <w:sz w:val="22"/>
          <w:szCs w:val="22"/>
        </w:rPr>
      </w:pPr>
      <w:bookmarkStart w:id="0" w:name="_Toc29238302"/>
      <w:r w:rsidRPr="001F6CD6">
        <w:rPr>
          <w:rFonts w:ascii="Arial" w:hAnsi="Arial" w:cs="Arial"/>
          <w:color w:val="auto"/>
          <w:sz w:val="22"/>
          <w:szCs w:val="22"/>
        </w:rPr>
        <w:t>INTRODUCTION</w:t>
      </w:r>
      <w:bookmarkEnd w:id="0"/>
    </w:p>
    <w:p w:rsidR="006A12A9" w:rsidRPr="001F6CD6" w:rsidRDefault="006A12A9" w:rsidP="006A12A9"/>
    <w:p w:rsidR="006A12A9" w:rsidRDefault="006A12A9" w:rsidP="006A12A9">
      <w:pPr>
        <w:rPr>
          <w:rFonts w:ascii="Arial" w:hAnsi="Arial" w:cs="Arial"/>
        </w:rPr>
      </w:pPr>
      <w:r w:rsidRPr="001F6CD6">
        <w:rPr>
          <w:rFonts w:ascii="Arial" w:hAnsi="Arial" w:cs="Arial"/>
        </w:rPr>
        <w:t>Every organization, no matter the size first and foremost wants to be able to make good profit, to be in a position to continue to exist and trade. Also, organizations want to have an impact locally, nationally and even globally. To achieve this, the organization must be either solving a problem or meeting a need so as to attract the customers’ patronage, otherwise the organization will surely become extinct. The key factors of successful organizations is their focus on their customers’ satisfaction with their service and/or product and the passion to continue to improve their service and product while being able to meet organizational goals and still be relevant in their chosen industries. In this report, the factors that influence Tesco’s ability to maximize their customer value will be looked into</w:t>
      </w:r>
      <w:r w:rsidR="001E5DF8">
        <w:rPr>
          <w:rFonts w:ascii="Arial" w:hAnsi="Arial" w:cs="Arial"/>
        </w:rPr>
        <w:t xml:space="preserve"> and analyzed critically. Also, </w:t>
      </w:r>
      <w:r w:rsidRPr="001F6CD6">
        <w:rPr>
          <w:rFonts w:ascii="Arial" w:hAnsi="Arial" w:cs="Arial"/>
        </w:rPr>
        <w:t>the understanding of the extent to which Tesco is able to use the systems that supports their processes for meeting customer needs and expectations.</w:t>
      </w:r>
    </w:p>
    <w:p w:rsidR="006A12A9" w:rsidRPr="007C3A58" w:rsidRDefault="006A12A9" w:rsidP="006A12A9">
      <w:pPr>
        <w:pStyle w:val="Heading2"/>
        <w:rPr>
          <w:rFonts w:ascii="Arial" w:hAnsi="Arial" w:cs="Arial"/>
          <w:color w:val="auto"/>
          <w:sz w:val="22"/>
          <w:szCs w:val="22"/>
        </w:rPr>
      </w:pPr>
      <w:bookmarkStart w:id="1" w:name="_Toc29140056"/>
      <w:bookmarkStart w:id="2" w:name="_Toc29238303"/>
      <w:r w:rsidRPr="007C3A58">
        <w:rPr>
          <w:rFonts w:ascii="Arial" w:hAnsi="Arial" w:cs="Arial"/>
          <w:color w:val="auto"/>
          <w:sz w:val="22"/>
          <w:szCs w:val="22"/>
        </w:rPr>
        <w:t>Organization</w:t>
      </w:r>
      <w:bookmarkEnd w:id="1"/>
      <w:bookmarkEnd w:id="2"/>
    </w:p>
    <w:p w:rsidR="006A12A9" w:rsidRPr="001F6CD6" w:rsidRDefault="006A12A9" w:rsidP="006A12A9">
      <w:pPr>
        <w:pStyle w:val="NormalWeb"/>
        <w:rPr>
          <w:rFonts w:ascii="Arial" w:hAnsi="Arial" w:cs="Arial"/>
          <w:color w:val="FF0000"/>
          <w:sz w:val="22"/>
          <w:szCs w:val="22"/>
        </w:rPr>
      </w:pPr>
      <w:r w:rsidRPr="001F6CD6">
        <w:rPr>
          <w:rFonts w:ascii="Arial" w:hAnsi="Arial" w:cs="Arial"/>
          <w:color w:val="000000"/>
          <w:sz w:val="22"/>
          <w:szCs w:val="22"/>
        </w:rPr>
        <w:t>Tesco is a multinational grocery and a general merchandise retailer and has a chain of supermarkets with branches all over the United Kingdom. Tesco was founded in 1919 by Jack Cohen.</w:t>
      </w:r>
      <w:r w:rsidRPr="001F6CD6">
        <w:rPr>
          <w:rFonts w:ascii="Arial" w:hAnsi="Arial" w:cs="Arial"/>
          <w:sz w:val="22"/>
          <w:szCs w:val="22"/>
        </w:rPr>
        <w:t xml:space="preserve"> He started the business with the use of  his demobilization money of 30GBP that he received after serving at the Royal Flying Corps in World War I to purchase surplus Army food supplies, he decided to invest in getting a stall in the East end of London and he started trading from this point. </w:t>
      </w:r>
      <w:r w:rsidRPr="001F6CD6">
        <w:rPr>
          <w:rFonts w:ascii="Arial" w:hAnsi="Arial" w:cs="Arial"/>
          <w:color w:val="000000"/>
          <w:sz w:val="22"/>
          <w:szCs w:val="22"/>
        </w:rPr>
        <w:t>Tesco has been in existence for over a hundred years. It is known to have come up as the first of the top four chains of supermarkets in the United Kingdom, others include J Sainsbury PLC, Asda Group Ltd. and Wm Morrison Supermarkets PLC. Tesco is more or less a ‘one stop shop’ to a large extent. Tesco has about 450,000 men and women in their employme</w:t>
      </w:r>
      <w:r w:rsidR="000C1034">
        <w:rPr>
          <w:rFonts w:ascii="Arial" w:hAnsi="Arial" w:cs="Arial"/>
          <w:color w:val="000000"/>
          <w:sz w:val="22"/>
          <w:szCs w:val="22"/>
        </w:rPr>
        <w:t>nt. They sell food, clothing,</w:t>
      </w:r>
      <w:r w:rsidRPr="001F6CD6">
        <w:rPr>
          <w:rFonts w:ascii="Arial" w:hAnsi="Arial" w:cs="Arial"/>
          <w:color w:val="000000"/>
          <w:sz w:val="22"/>
          <w:szCs w:val="22"/>
        </w:rPr>
        <w:t xml:space="preserve"> jewellery,</w:t>
      </w:r>
      <w:r w:rsidR="000C1034">
        <w:rPr>
          <w:rFonts w:ascii="Arial" w:hAnsi="Arial" w:cs="Arial"/>
          <w:color w:val="000000"/>
          <w:sz w:val="22"/>
          <w:szCs w:val="22"/>
        </w:rPr>
        <w:t xml:space="preserve"> </w:t>
      </w:r>
      <w:r w:rsidRPr="001F6CD6">
        <w:rPr>
          <w:rFonts w:ascii="Arial" w:hAnsi="Arial" w:cs="Arial"/>
          <w:color w:val="000000"/>
          <w:sz w:val="22"/>
          <w:szCs w:val="22"/>
        </w:rPr>
        <w:t xml:space="preserve">books and stationery, phones and accessories and Tesco online bank. </w:t>
      </w:r>
      <w:sdt>
        <w:sdtPr>
          <w:rPr>
            <w:rFonts w:ascii="Arial" w:hAnsi="Arial" w:cs="Arial"/>
            <w:color w:val="000000"/>
            <w:sz w:val="22"/>
            <w:szCs w:val="22"/>
          </w:rPr>
          <w:id w:val="1914793722"/>
          <w:citation/>
        </w:sdtPr>
        <w:sdtContent>
          <w:r w:rsidR="00990F37">
            <w:rPr>
              <w:rFonts w:ascii="Arial" w:hAnsi="Arial" w:cs="Arial"/>
              <w:color w:val="000000"/>
              <w:sz w:val="22"/>
              <w:szCs w:val="22"/>
            </w:rPr>
            <w:fldChar w:fldCharType="begin"/>
          </w:r>
          <w:r w:rsidR="00287425">
            <w:rPr>
              <w:rFonts w:ascii="Arial" w:hAnsi="Arial" w:cs="Arial"/>
              <w:color w:val="000000"/>
              <w:sz w:val="22"/>
              <w:szCs w:val="22"/>
            </w:rPr>
            <w:instrText xml:space="preserve"> CITATION UKc19 \l 1033 </w:instrText>
          </w:r>
          <w:r w:rsidR="00990F37">
            <w:rPr>
              <w:rFonts w:ascii="Arial" w:hAnsi="Arial" w:cs="Arial"/>
              <w:color w:val="000000"/>
              <w:sz w:val="22"/>
              <w:szCs w:val="22"/>
            </w:rPr>
            <w:fldChar w:fldCharType="separate"/>
          </w:r>
          <w:r w:rsidR="00956878" w:rsidRPr="00956878">
            <w:rPr>
              <w:rFonts w:ascii="Arial" w:hAnsi="Arial" w:cs="Arial"/>
              <w:noProof/>
              <w:color w:val="000000"/>
              <w:sz w:val="22"/>
              <w:szCs w:val="22"/>
            </w:rPr>
            <w:t>(Anon., 2019)</w:t>
          </w:r>
          <w:r w:rsidR="00990F37">
            <w:rPr>
              <w:rFonts w:ascii="Arial" w:hAnsi="Arial" w:cs="Arial"/>
              <w:color w:val="000000"/>
              <w:sz w:val="22"/>
              <w:szCs w:val="22"/>
            </w:rPr>
            <w:fldChar w:fldCharType="end"/>
          </w:r>
        </w:sdtContent>
      </w:sdt>
      <w:r w:rsidR="00287425">
        <w:rPr>
          <w:rFonts w:ascii="Arial" w:hAnsi="Arial" w:cs="Arial"/>
          <w:color w:val="FF0000"/>
          <w:sz w:val="22"/>
          <w:szCs w:val="22"/>
        </w:rPr>
        <w:t>.</w:t>
      </w:r>
    </w:p>
    <w:p w:rsidR="006A12A9" w:rsidRDefault="006A12A9" w:rsidP="006A12A9">
      <w:pPr>
        <w:pStyle w:val="NormalWeb"/>
        <w:rPr>
          <w:rFonts w:ascii="Arial" w:hAnsi="Arial" w:cs="Arial"/>
          <w:sz w:val="22"/>
          <w:szCs w:val="22"/>
        </w:rPr>
      </w:pPr>
      <w:r w:rsidRPr="001F6CD6">
        <w:rPr>
          <w:rFonts w:ascii="Arial" w:hAnsi="Arial" w:cs="Arial"/>
          <w:sz w:val="22"/>
          <w:szCs w:val="22"/>
        </w:rPr>
        <w:t xml:space="preserve">Tesco believe that their mission is simple, it is to be the best for their customers, seeing to it that their customers enjoy a better quality life, this has been their mission for the last one hundred years and still remains so. </w:t>
      </w:r>
      <w:sdt>
        <w:sdtPr>
          <w:rPr>
            <w:rFonts w:ascii="Arial" w:hAnsi="Arial" w:cs="Arial"/>
            <w:sz w:val="22"/>
            <w:szCs w:val="22"/>
          </w:rPr>
          <w:id w:val="1914793724"/>
          <w:citation/>
        </w:sdtPr>
        <w:sdtContent>
          <w:r w:rsidR="00990F37">
            <w:rPr>
              <w:rFonts w:ascii="Arial" w:hAnsi="Arial" w:cs="Arial"/>
              <w:sz w:val="22"/>
              <w:szCs w:val="22"/>
            </w:rPr>
            <w:fldChar w:fldCharType="begin"/>
          </w:r>
          <w:r w:rsidR="001D66DD">
            <w:rPr>
              <w:rFonts w:ascii="Arial" w:hAnsi="Arial" w:cs="Arial"/>
              <w:sz w:val="22"/>
              <w:szCs w:val="22"/>
            </w:rPr>
            <w:instrText xml:space="preserve"> CITATION Tes19 \l 1033 </w:instrText>
          </w:r>
          <w:r w:rsidR="00990F37">
            <w:rPr>
              <w:rFonts w:ascii="Arial" w:hAnsi="Arial" w:cs="Arial"/>
              <w:sz w:val="22"/>
              <w:szCs w:val="22"/>
            </w:rPr>
            <w:fldChar w:fldCharType="separate"/>
          </w:r>
          <w:r w:rsidR="00956878" w:rsidRPr="00956878">
            <w:rPr>
              <w:rFonts w:ascii="Arial" w:hAnsi="Arial" w:cs="Arial"/>
              <w:noProof/>
              <w:sz w:val="22"/>
              <w:szCs w:val="22"/>
            </w:rPr>
            <w:t>(Anon., 2019)</w:t>
          </w:r>
          <w:r w:rsidR="00990F37">
            <w:rPr>
              <w:rFonts w:ascii="Arial" w:hAnsi="Arial" w:cs="Arial"/>
              <w:sz w:val="22"/>
              <w:szCs w:val="22"/>
            </w:rPr>
            <w:fldChar w:fldCharType="end"/>
          </w:r>
        </w:sdtContent>
      </w:sdt>
      <w:r w:rsidRPr="001F6CD6">
        <w:rPr>
          <w:rFonts w:ascii="Arial" w:hAnsi="Arial" w:cs="Arial"/>
          <w:sz w:val="22"/>
          <w:szCs w:val="22"/>
        </w:rPr>
        <w:t>. Hence, their slogan, ‘serving shoppers a little better every day’.</w:t>
      </w:r>
      <w:r>
        <w:rPr>
          <w:rFonts w:ascii="Arial" w:hAnsi="Arial" w:cs="Arial"/>
          <w:sz w:val="22"/>
          <w:szCs w:val="22"/>
        </w:rPr>
        <w:t xml:space="preserve"> The managerial style in Tesco is mainly Bureaucratic. This is mainly because each role is assigned its specific tasks and any action that that individual would need to take outside his or her role will have to be approved by the supervisor. This way, everyone can be held accountable. Also, as there are so many departments; cashiers, bakery, restaurant and so on, it will be very necessary for the existence of many levels of supervision and for reporting. As all these departments will need monitoring and every department will be accountable of events, activities and outcomes.</w:t>
      </w:r>
    </w:p>
    <w:p w:rsidR="006A12A9" w:rsidRDefault="006A12A9" w:rsidP="006A12A9">
      <w:pPr>
        <w:pStyle w:val="NormalWeb"/>
        <w:rPr>
          <w:rFonts w:ascii="Arial" w:hAnsi="Arial" w:cs="Arial"/>
          <w:sz w:val="22"/>
          <w:szCs w:val="22"/>
        </w:rPr>
      </w:pPr>
    </w:p>
    <w:p w:rsidR="006A12A9" w:rsidRPr="001F6CD6" w:rsidRDefault="006A12A9" w:rsidP="006A12A9">
      <w:pPr>
        <w:pStyle w:val="NormalWeb"/>
        <w:rPr>
          <w:rFonts w:ascii="Arial" w:hAnsi="Arial" w:cs="Arial"/>
          <w:sz w:val="22"/>
          <w:szCs w:val="22"/>
        </w:rPr>
      </w:pPr>
      <w:r>
        <w:rPr>
          <w:rFonts w:ascii="Arial" w:hAnsi="Arial" w:cs="Arial"/>
          <w:sz w:val="22"/>
          <w:szCs w:val="22"/>
        </w:rPr>
        <w:t xml:space="preserve"> </w:t>
      </w:r>
    </w:p>
    <w:p w:rsidR="006A12A9" w:rsidRPr="001F6CD6" w:rsidRDefault="006A12A9" w:rsidP="006A12A9">
      <w:pPr>
        <w:rPr>
          <w:rFonts w:ascii="Arial" w:hAnsi="Arial" w:cs="Arial"/>
          <w:b/>
        </w:rPr>
      </w:pPr>
    </w:p>
    <w:p w:rsidR="006A12A9" w:rsidRDefault="006A12A9" w:rsidP="006A12A9">
      <w:pPr>
        <w:pStyle w:val="Heading2"/>
        <w:rPr>
          <w:rFonts w:ascii="Arial" w:hAnsi="Arial" w:cs="Arial"/>
          <w:color w:val="auto"/>
          <w:sz w:val="22"/>
          <w:szCs w:val="22"/>
        </w:rPr>
      </w:pPr>
      <w:bookmarkStart w:id="3" w:name="_Toc29140057"/>
      <w:bookmarkStart w:id="4" w:name="_Toc29238304"/>
      <w:r w:rsidRPr="008A4279">
        <w:rPr>
          <w:rFonts w:ascii="Arial" w:hAnsi="Arial" w:cs="Arial"/>
          <w:color w:val="auto"/>
          <w:sz w:val="22"/>
          <w:szCs w:val="22"/>
        </w:rPr>
        <w:lastRenderedPageBreak/>
        <w:t>CUSTOMER VALUE</w:t>
      </w:r>
      <w:bookmarkEnd w:id="3"/>
      <w:bookmarkEnd w:id="4"/>
      <w:r w:rsidRPr="008A4279">
        <w:rPr>
          <w:rFonts w:ascii="Arial" w:hAnsi="Arial" w:cs="Arial"/>
          <w:color w:val="auto"/>
          <w:sz w:val="22"/>
          <w:szCs w:val="22"/>
        </w:rPr>
        <w:t xml:space="preserve"> </w:t>
      </w:r>
    </w:p>
    <w:p w:rsidR="006A12A9" w:rsidRPr="007C3A58" w:rsidRDefault="006A12A9" w:rsidP="006A12A9"/>
    <w:p w:rsidR="006A12A9" w:rsidRPr="005414FF" w:rsidRDefault="006A12A9" w:rsidP="006A12A9">
      <w:pPr>
        <w:rPr>
          <w:rFonts w:ascii="Arial" w:hAnsi="Arial" w:cs="Arial"/>
        </w:rPr>
      </w:pPr>
      <w:r>
        <w:rPr>
          <w:rFonts w:ascii="Arial" w:hAnsi="Arial" w:cs="Arial"/>
        </w:rPr>
        <w:t>This is the benefit that a customer believes he or she has gained after acquiring or paying</w:t>
      </w:r>
      <w:r w:rsidR="001D66DD">
        <w:rPr>
          <w:rFonts w:ascii="Arial" w:hAnsi="Arial" w:cs="Arial"/>
        </w:rPr>
        <w:t xml:space="preserve"> for that particular product. One </w:t>
      </w:r>
      <w:r>
        <w:rPr>
          <w:rFonts w:ascii="Arial" w:hAnsi="Arial" w:cs="Arial"/>
        </w:rPr>
        <w:t>relies totally on the p</w:t>
      </w:r>
      <w:r w:rsidR="001D66DD">
        <w:rPr>
          <w:rFonts w:ascii="Arial" w:hAnsi="Arial" w:cs="Arial"/>
        </w:rPr>
        <w:t>erception of the customer, it cou</w:t>
      </w:r>
      <w:r>
        <w:rPr>
          <w:rFonts w:ascii="Arial" w:hAnsi="Arial" w:cs="Arial"/>
        </w:rPr>
        <w:t>ld be the quality, service or price that the said customer values</w:t>
      </w:r>
      <w:r w:rsidR="001D66DD">
        <w:rPr>
          <w:rFonts w:ascii="Arial" w:hAnsi="Arial" w:cs="Arial"/>
        </w:rPr>
        <w:t xml:space="preserve"> </w:t>
      </w:r>
      <w:sdt>
        <w:sdtPr>
          <w:rPr>
            <w:rFonts w:ascii="Arial" w:hAnsi="Arial" w:cs="Arial"/>
          </w:rPr>
          <w:id w:val="1914793725"/>
          <w:citation/>
        </w:sdtPr>
        <w:sdtContent>
          <w:r w:rsidR="00990F37">
            <w:rPr>
              <w:rFonts w:ascii="Arial" w:hAnsi="Arial" w:cs="Arial"/>
            </w:rPr>
            <w:fldChar w:fldCharType="begin"/>
          </w:r>
          <w:r w:rsidR="001D66DD">
            <w:rPr>
              <w:rFonts w:ascii="Arial" w:hAnsi="Arial" w:cs="Arial"/>
            </w:rPr>
            <w:instrText xml:space="preserve"> CITATION htt19 \l 1033 </w:instrText>
          </w:r>
          <w:r w:rsidR="00990F37">
            <w:rPr>
              <w:rFonts w:ascii="Arial" w:hAnsi="Arial" w:cs="Arial"/>
            </w:rPr>
            <w:fldChar w:fldCharType="separate"/>
          </w:r>
          <w:r w:rsidR="00956878" w:rsidRPr="00956878">
            <w:rPr>
              <w:rFonts w:ascii="Arial" w:hAnsi="Arial" w:cs="Arial"/>
              <w:noProof/>
            </w:rPr>
            <w:t>(Anon., n.d.)</w:t>
          </w:r>
          <w:r w:rsidR="00990F37">
            <w:rPr>
              <w:rFonts w:ascii="Arial" w:hAnsi="Arial" w:cs="Arial"/>
            </w:rPr>
            <w:fldChar w:fldCharType="end"/>
          </w:r>
        </w:sdtContent>
      </w:sdt>
      <w:r>
        <w:rPr>
          <w:rFonts w:ascii="Arial" w:hAnsi="Arial" w:cs="Arial"/>
        </w:rPr>
        <w:t>. Generally customers desire an organization to provide a solution to their problem or needs, they also want to be informed of what other people have been able to gain by using that particular product from that organization. Customers want to be know the value and benefits promised by that organization if they use the said product.  However, as ‘value’ has as many different meaning as there are customers, there may be a few grey areas</w:t>
      </w:r>
      <w:r w:rsidR="001D66DD">
        <w:rPr>
          <w:rFonts w:ascii="Arial" w:hAnsi="Arial" w:cs="Arial"/>
        </w:rPr>
        <w:t xml:space="preserve"> </w:t>
      </w:r>
      <w:sdt>
        <w:sdtPr>
          <w:rPr>
            <w:rFonts w:ascii="Arial" w:hAnsi="Arial" w:cs="Arial"/>
          </w:rPr>
          <w:id w:val="1914793738"/>
          <w:citation/>
        </w:sdtPr>
        <w:sdtContent>
          <w:r w:rsidR="00990F37">
            <w:rPr>
              <w:rFonts w:ascii="Arial" w:hAnsi="Arial" w:cs="Arial"/>
            </w:rPr>
            <w:fldChar w:fldCharType="begin"/>
          </w:r>
          <w:r w:rsidR="001D66DD">
            <w:rPr>
              <w:rFonts w:ascii="Arial" w:hAnsi="Arial" w:cs="Arial"/>
            </w:rPr>
            <w:instrText xml:space="preserve"> CITATION Sha17 \l 1033 </w:instrText>
          </w:r>
          <w:r w:rsidR="00990F37">
            <w:rPr>
              <w:rFonts w:ascii="Arial" w:hAnsi="Arial" w:cs="Arial"/>
            </w:rPr>
            <w:fldChar w:fldCharType="separate"/>
          </w:r>
          <w:r w:rsidR="00956878" w:rsidRPr="00956878">
            <w:rPr>
              <w:rFonts w:ascii="Arial" w:hAnsi="Arial" w:cs="Arial"/>
              <w:noProof/>
            </w:rPr>
            <w:t>(Shaw, 2017)</w:t>
          </w:r>
          <w:r w:rsidR="00990F37">
            <w:rPr>
              <w:rFonts w:ascii="Arial" w:hAnsi="Arial" w:cs="Arial"/>
            </w:rPr>
            <w:fldChar w:fldCharType="end"/>
          </w:r>
        </w:sdtContent>
      </w:sdt>
      <w:r>
        <w:rPr>
          <w:rFonts w:ascii="Arial" w:hAnsi="Arial" w:cs="Arial"/>
          <w:color w:val="FF0000"/>
        </w:rPr>
        <w:t xml:space="preserve"> </w:t>
      </w:r>
      <w:r>
        <w:rPr>
          <w:rFonts w:ascii="Arial" w:hAnsi="Arial" w:cs="Arial"/>
        </w:rPr>
        <w:t>“The single most important factor to determining the success of any business pr organization is the ability of that organization to tune into and deliver what customers value”</w:t>
      </w:r>
      <w:r w:rsidRPr="005414FF">
        <w:rPr>
          <w:rFonts w:ascii="Arial" w:hAnsi="Arial" w:cs="Arial"/>
        </w:rPr>
        <w:t xml:space="preserve"> </w:t>
      </w:r>
      <w:sdt>
        <w:sdtPr>
          <w:rPr>
            <w:rFonts w:ascii="Arial" w:hAnsi="Arial" w:cs="Arial"/>
          </w:rPr>
          <w:id w:val="1914793777"/>
          <w:citation/>
        </w:sdtPr>
        <w:sdtContent>
          <w:r w:rsidR="00990F37" w:rsidRPr="005414FF">
            <w:rPr>
              <w:rFonts w:ascii="Arial" w:hAnsi="Arial" w:cs="Arial"/>
            </w:rPr>
            <w:fldChar w:fldCharType="begin"/>
          </w:r>
          <w:r w:rsidR="005414FF" w:rsidRPr="005414FF">
            <w:rPr>
              <w:rFonts w:ascii="Arial" w:hAnsi="Arial" w:cs="Arial"/>
            </w:rPr>
            <w:instrText xml:space="preserve"> CITATION Sim17 \l 1033 </w:instrText>
          </w:r>
          <w:r w:rsidR="00990F37" w:rsidRPr="005414FF">
            <w:rPr>
              <w:rFonts w:ascii="Arial" w:hAnsi="Arial" w:cs="Arial"/>
            </w:rPr>
            <w:fldChar w:fldCharType="separate"/>
          </w:r>
          <w:r w:rsidR="00956878" w:rsidRPr="00956878">
            <w:rPr>
              <w:rFonts w:ascii="Arial" w:hAnsi="Arial" w:cs="Arial"/>
              <w:noProof/>
            </w:rPr>
            <w:t>(Simon Kelly, 2017)</w:t>
          </w:r>
          <w:r w:rsidR="00990F37" w:rsidRPr="005414FF">
            <w:rPr>
              <w:rFonts w:ascii="Arial" w:hAnsi="Arial" w:cs="Arial"/>
            </w:rPr>
            <w:fldChar w:fldCharType="end"/>
          </w:r>
        </w:sdtContent>
      </w:sdt>
      <w:r w:rsidR="005414FF">
        <w:rPr>
          <w:rFonts w:ascii="Arial" w:hAnsi="Arial" w:cs="Arial"/>
        </w:rPr>
        <w:t>.</w:t>
      </w:r>
    </w:p>
    <w:p w:rsidR="006A12A9" w:rsidRPr="001F6CD6" w:rsidRDefault="006A12A9" w:rsidP="006A12A9"/>
    <w:p w:rsidR="006A12A9" w:rsidRPr="001F6CD6" w:rsidRDefault="006A12A9" w:rsidP="006A12A9">
      <w:pPr>
        <w:pStyle w:val="Heading3"/>
        <w:rPr>
          <w:rFonts w:ascii="Arial" w:hAnsi="Arial" w:cs="Arial"/>
          <w:b w:val="0"/>
          <w:sz w:val="22"/>
          <w:szCs w:val="22"/>
          <w:u w:val="single"/>
        </w:rPr>
      </w:pPr>
      <w:bookmarkStart w:id="5" w:name="_Toc29140058"/>
      <w:bookmarkStart w:id="6" w:name="_Toc29238305"/>
      <w:r w:rsidRPr="001F6CD6">
        <w:rPr>
          <w:rFonts w:ascii="Arial" w:hAnsi="Arial" w:cs="Arial"/>
          <w:b w:val="0"/>
          <w:sz w:val="22"/>
          <w:szCs w:val="22"/>
          <w:u w:val="single"/>
        </w:rPr>
        <w:t>Conformance to Requirements</w:t>
      </w:r>
      <w:bookmarkEnd w:id="5"/>
      <w:bookmarkEnd w:id="6"/>
    </w:p>
    <w:p w:rsidR="006A12A9" w:rsidRPr="001F6CD6" w:rsidRDefault="006A12A9" w:rsidP="006A12A9">
      <w:pPr>
        <w:rPr>
          <w:rFonts w:ascii="Arial" w:hAnsi="Arial" w:cs="Arial"/>
        </w:rPr>
      </w:pPr>
      <w:r w:rsidRPr="001F6CD6">
        <w:rPr>
          <w:rFonts w:ascii="Arial" w:hAnsi="Arial" w:cs="Arial"/>
        </w:rPr>
        <w:t>Organizations stay in business when they are able to continually satisfy the requirements of their customers, even beyond the customer’s expectations. The requirements define the user’s specific needs, which will be communicated to the supplier and supplier usually creates a statement of needs or requirement, which the user can agree to if satisfied. This way the specifics should be crystal clear and be easy to be understood by both supplier and the customer. Tesco also gets feedback from their customer tasting panels that are involved as they develop new products and their own brands of existing products. Tesco also is able to get an insight into want customers require from data acquired from the Clubcards, they use their expertise to understand and meet the needs of their customers.</w:t>
      </w:r>
    </w:p>
    <w:p w:rsidR="006A12A9" w:rsidRPr="001F6CD6" w:rsidRDefault="00990F37" w:rsidP="006A12A9">
      <w:pPr>
        <w:rPr>
          <w:rFonts w:ascii="Arial" w:hAnsi="Arial" w:cs="Arial"/>
        </w:rPr>
      </w:pPr>
      <w:sdt>
        <w:sdtPr>
          <w:rPr>
            <w:rFonts w:ascii="Arial" w:hAnsi="Arial" w:cs="Arial"/>
          </w:rPr>
          <w:id w:val="1914793806"/>
          <w:citation/>
        </w:sdtPr>
        <w:sdtContent>
          <w:r>
            <w:rPr>
              <w:rFonts w:ascii="Arial" w:hAnsi="Arial" w:cs="Arial"/>
            </w:rPr>
            <w:fldChar w:fldCharType="begin"/>
          </w:r>
          <w:r w:rsidR="005414FF">
            <w:rPr>
              <w:rFonts w:ascii="Arial" w:hAnsi="Arial" w:cs="Arial"/>
            </w:rPr>
            <w:instrText xml:space="preserve"> CITATION fil20 \l 1033 </w:instrText>
          </w:r>
          <w:r>
            <w:rPr>
              <w:rFonts w:ascii="Arial" w:hAnsi="Arial" w:cs="Arial"/>
            </w:rPr>
            <w:fldChar w:fldCharType="separate"/>
          </w:r>
          <w:r w:rsidR="00956878" w:rsidRPr="00956878">
            <w:rPr>
              <w:rFonts w:ascii="Arial" w:hAnsi="Arial" w:cs="Arial"/>
              <w:noProof/>
            </w:rPr>
            <w:t>(Anon., n.d.)</w:t>
          </w:r>
          <w:r>
            <w:rPr>
              <w:rFonts w:ascii="Arial" w:hAnsi="Arial" w:cs="Arial"/>
            </w:rPr>
            <w:fldChar w:fldCharType="end"/>
          </w:r>
        </w:sdtContent>
      </w:sdt>
    </w:p>
    <w:p w:rsidR="006A12A9" w:rsidRPr="001F6CD6" w:rsidRDefault="006A12A9" w:rsidP="006A12A9">
      <w:pPr>
        <w:pStyle w:val="Heading3"/>
        <w:rPr>
          <w:rFonts w:ascii="Arial" w:hAnsi="Arial" w:cs="Arial"/>
          <w:b w:val="0"/>
          <w:sz w:val="22"/>
          <w:szCs w:val="22"/>
          <w:u w:val="single"/>
        </w:rPr>
      </w:pPr>
      <w:bookmarkStart w:id="7" w:name="_Toc29140059"/>
      <w:bookmarkStart w:id="8" w:name="_Toc29238306"/>
      <w:r w:rsidRPr="001F6CD6">
        <w:rPr>
          <w:rFonts w:ascii="Arial" w:hAnsi="Arial" w:cs="Arial"/>
          <w:b w:val="0"/>
          <w:sz w:val="22"/>
          <w:szCs w:val="22"/>
          <w:u w:val="single"/>
        </w:rPr>
        <w:t>Product Selection</w:t>
      </w:r>
      <w:bookmarkEnd w:id="7"/>
      <w:bookmarkEnd w:id="8"/>
    </w:p>
    <w:p w:rsidR="006A12A9" w:rsidRPr="001F6CD6" w:rsidRDefault="006A12A9" w:rsidP="006A12A9">
      <w:pPr>
        <w:rPr>
          <w:rFonts w:ascii="Arial" w:hAnsi="Arial" w:cs="Arial"/>
        </w:rPr>
      </w:pPr>
      <w:r w:rsidRPr="001F6CD6">
        <w:rPr>
          <w:rFonts w:ascii="Arial" w:hAnsi="Arial" w:cs="Arial"/>
        </w:rPr>
        <w:t>It is crucial for businesses to keep up with change, otherwise they will loose their customers to others that are in a similar business to theirs. Customers want great products at great value, and Tesco deliver this in the right way for them. A high percentage of people now want to eat healthily, some have become vegetarians, some want less sugar or salt in the products that they consumed. Tesco has provided healthy alternatives for practically all food types and at good prices as well.</w:t>
      </w:r>
      <w:sdt>
        <w:sdtPr>
          <w:rPr>
            <w:rFonts w:ascii="Arial" w:hAnsi="Arial" w:cs="Arial"/>
          </w:rPr>
          <w:id w:val="1914793837"/>
          <w:citation/>
        </w:sdtPr>
        <w:sdtContent>
          <w:r w:rsidR="00990F37">
            <w:rPr>
              <w:rFonts w:ascii="Arial" w:hAnsi="Arial" w:cs="Arial"/>
            </w:rPr>
            <w:fldChar w:fldCharType="begin"/>
          </w:r>
          <w:r w:rsidR="005414FF">
            <w:rPr>
              <w:rFonts w:ascii="Arial" w:hAnsi="Arial" w:cs="Arial"/>
            </w:rPr>
            <w:instrText xml:space="preserve"> CITATION 79Eu \l 1033 </w:instrText>
          </w:r>
          <w:r w:rsidR="00990F37">
            <w:rPr>
              <w:rFonts w:ascii="Arial" w:hAnsi="Arial" w:cs="Arial"/>
            </w:rPr>
            <w:fldChar w:fldCharType="separate"/>
          </w:r>
          <w:r w:rsidR="00956878">
            <w:rPr>
              <w:rFonts w:ascii="Arial" w:hAnsi="Arial" w:cs="Arial"/>
              <w:noProof/>
            </w:rPr>
            <w:t xml:space="preserve"> </w:t>
          </w:r>
          <w:r w:rsidR="00956878" w:rsidRPr="00956878">
            <w:rPr>
              <w:rFonts w:ascii="Arial" w:hAnsi="Arial" w:cs="Arial"/>
              <w:noProof/>
            </w:rPr>
            <w:t>(Anon., 1979)</w:t>
          </w:r>
          <w:r w:rsidR="00990F37">
            <w:rPr>
              <w:rFonts w:ascii="Arial" w:hAnsi="Arial" w:cs="Arial"/>
            </w:rPr>
            <w:fldChar w:fldCharType="end"/>
          </w:r>
        </w:sdtContent>
      </w:sdt>
      <w:r w:rsidR="005414FF">
        <w:rPr>
          <w:rFonts w:ascii="Arial" w:hAnsi="Arial" w:cs="Arial"/>
        </w:rPr>
        <w:t xml:space="preserve">. </w:t>
      </w:r>
      <w:r w:rsidRPr="001F6CD6">
        <w:rPr>
          <w:rFonts w:ascii="Arial" w:hAnsi="Arial" w:cs="Arial"/>
        </w:rPr>
        <w:t>In order to provide products that will satisfy all these different tastes, for an example Tesco provides vegetarian pizzas, which is made a hundred percent with only vegetables or products of vegetables and the quality is maintained. Certain Tesco branches, also select products that may be specifically suited for a high population of a particular race that reside in the local community in which that particular Tesco branch is situated.</w:t>
      </w:r>
    </w:p>
    <w:p w:rsidR="006A12A9" w:rsidRPr="001F6CD6" w:rsidRDefault="006A12A9" w:rsidP="006A12A9">
      <w:pPr>
        <w:rPr>
          <w:rFonts w:ascii="Arial" w:hAnsi="Arial" w:cs="Arial"/>
        </w:rPr>
      </w:pPr>
    </w:p>
    <w:p w:rsidR="006A12A9" w:rsidRPr="001F6CD6" w:rsidRDefault="006A12A9" w:rsidP="006A12A9">
      <w:pPr>
        <w:pStyle w:val="Heading3"/>
        <w:rPr>
          <w:rFonts w:ascii="Arial" w:hAnsi="Arial" w:cs="Arial"/>
          <w:b w:val="0"/>
          <w:color w:val="000000"/>
          <w:sz w:val="22"/>
          <w:szCs w:val="22"/>
          <w:u w:val="single"/>
        </w:rPr>
      </w:pPr>
      <w:bookmarkStart w:id="9" w:name="_Toc29140060"/>
      <w:bookmarkStart w:id="10" w:name="_Toc29238307"/>
      <w:r w:rsidRPr="001F6CD6">
        <w:rPr>
          <w:rFonts w:ascii="Arial" w:hAnsi="Arial" w:cs="Arial"/>
          <w:b w:val="0"/>
          <w:sz w:val="22"/>
          <w:szCs w:val="22"/>
          <w:u w:val="single"/>
        </w:rPr>
        <w:lastRenderedPageBreak/>
        <w:t>Value-added Services</w:t>
      </w:r>
      <w:bookmarkEnd w:id="9"/>
      <w:bookmarkEnd w:id="10"/>
    </w:p>
    <w:p w:rsidR="006A12A9" w:rsidRPr="001F6CD6" w:rsidRDefault="006A12A9" w:rsidP="006A12A9">
      <w:pPr>
        <w:pStyle w:val="NormalWeb"/>
        <w:rPr>
          <w:rFonts w:ascii="Arial" w:hAnsi="Arial" w:cs="Arial"/>
          <w:sz w:val="22"/>
          <w:szCs w:val="22"/>
        </w:rPr>
      </w:pPr>
      <w:r w:rsidRPr="001F6CD6">
        <w:rPr>
          <w:rFonts w:ascii="Arial" w:hAnsi="Arial" w:cs="Arial"/>
          <w:sz w:val="22"/>
          <w:szCs w:val="22"/>
        </w:rPr>
        <w:t xml:space="preserve">Value added services is about the activities the organization can carry out, which will influence positively in the area of attracting customers, gaining the loyalty of the customers they already have and invariably have a positive mark on their profit and reputation. From conception, Tesco has always believed that good quality food should be available and affordable for all. Just as the founder Jack Cohen believed when he started the business by using his demobilization money of 30GBP after serving at the Royal Flying Corps in World War I to buy surplus Army food supplies, invest in getting a stall in the East End of London and started trading. Tesco believes that great value is about more than great prices. Tesco believes in providing not only what is good for shoppers but also good for their colleagues, good for their supplier partners, and the communities around their branches. One of Tesco’s core values is the belief that, ‘Every little help makes a big difference’, this brought about the idea known as ‘Little Helps Plan’, which was launched in 2017. Tesco was able to identify three areas [their people, their products and their locations] in which they could make huge differences. Tesco was able to identify these three areas after listening to their customers, colleagues, suppliers and shareholders about the difficulties they faced. Tesco believes in ‘Serving shoppers a little better every day’ </w:t>
      </w:r>
      <w:sdt>
        <w:sdtPr>
          <w:rPr>
            <w:rFonts w:ascii="Arial" w:hAnsi="Arial" w:cs="Arial"/>
            <w:sz w:val="22"/>
            <w:szCs w:val="22"/>
          </w:rPr>
          <w:id w:val="1914793876"/>
          <w:citation/>
        </w:sdtPr>
        <w:sdtContent>
          <w:r w:rsidR="00990F37">
            <w:rPr>
              <w:rFonts w:ascii="Arial" w:hAnsi="Arial" w:cs="Arial"/>
              <w:sz w:val="22"/>
              <w:szCs w:val="22"/>
            </w:rPr>
            <w:fldChar w:fldCharType="begin"/>
          </w:r>
          <w:r w:rsidR="005414FF">
            <w:rPr>
              <w:rFonts w:ascii="Arial" w:hAnsi="Arial" w:cs="Arial"/>
              <w:sz w:val="22"/>
              <w:szCs w:val="22"/>
            </w:rPr>
            <w:instrText xml:space="preserve"> CITATION Dav \l 1033 </w:instrText>
          </w:r>
          <w:r w:rsidR="00990F37">
            <w:rPr>
              <w:rFonts w:ascii="Arial" w:hAnsi="Arial" w:cs="Arial"/>
              <w:sz w:val="22"/>
              <w:szCs w:val="22"/>
            </w:rPr>
            <w:fldChar w:fldCharType="separate"/>
          </w:r>
          <w:r w:rsidR="00956878" w:rsidRPr="00956878">
            <w:rPr>
              <w:rFonts w:ascii="Arial" w:hAnsi="Arial" w:cs="Arial"/>
              <w:noProof/>
              <w:sz w:val="22"/>
              <w:szCs w:val="22"/>
            </w:rPr>
            <w:t>(Lewis, n.d.)</w:t>
          </w:r>
          <w:r w:rsidR="00990F37">
            <w:rPr>
              <w:rFonts w:ascii="Arial" w:hAnsi="Arial" w:cs="Arial"/>
              <w:sz w:val="22"/>
              <w:szCs w:val="22"/>
            </w:rPr>
            <w:fldChar w:fldCharType="end"/>
          </w:r>
        </w:sdtContent>
      </w:sdt>
      <w:sdt>
        <w:sdtPr>
          <w:rPr>
            <w:rFonts w:ascii="Arial" w:hAnsi="Arial" w:cs="Arial"/>
            <w:sz w:val="22"/>
            <w:szCs w:val="22"/>
          </w:rPr>
          <w:id w:val="1914793893"/>
          <w:citation/>
        </w:sdtPr>
        <w:sdtContent>
          <w:r w:rsidR="00990F37">
            <w:rPr>
              <w:rFonts w:ascii="Arial" w:hAnsi="Arial" w:cs="Arial"/>
              <w:sz w:val="22"/>
              <w:szCs w:val="22"/>
            </w:rPr>
            <w:fldChar w:fldCharType="begin"/>
          </w:r>
          <w:r w:rsidR="005414FF">
            <w:rPr>
              <w:rFonts w:ascii="Arial" w:hAnsi="Arial" w:cs="Arial"/>
              <w:sz w:val="22"/>
              <w:szCs w:val="22"/>
            </w:rPr>
            <w:instrText xml:space="preserve"> CITATION Dav19 \l 1033 </w:instrText>
          </w:r>
          <w:r w:rsidR="00990F37">
            <w:rPr>
              <w:rFonts w:ascii="Arial" w:hAnsi="Arial" w:cs="Arial"/>
              <w:sz w:val="22"/>
              <w:szCs w:val="22"/>
            </w:rPr>
            <w:fldChar w:fldCharType="separate"/>
          </w:r>
          <w:r w:rsidR="00956878">
            <w:rPr>
              <w:rFonts w:ascii="Arial" w:hAnsi="Arial" w:cs="Arial"/>
              <w:noProof/>
              <w:sz w:val="22"/>
              <w:szCs w:val="22"/>
            </w:rPr>
            <w:t xml:space="preserve"> </w:t>
          </w:r>
          <w:r w:rsidR="00956878" w:rsidRPr="00956878">
            <w:rPr>
              <w:rFonts w:ascii="Arial" w:hAnsi="Arial" w:cs="Arial"/>
              <w:noProof/>
              <w:sz w:val="22"/>
              <w:szCs w:val="22"/>
            </w:rPr>
            <w:t>(Lewis, 2019)</w:t>
          </w:r>
          <w:r w:rsidR="00990F37">
            <w:rPr>
              <w:rFonts w:ascii="Arial" w:hAnsi="Arial" w:cs="Arial"/>
              <w:sz w:val="22"/>
              <w:szCs w:val="22"/>
            </w:rPr>
            <w:fldChar w:fldCharType="end"/>
          </w:r>
        </w:sdtContent>
      </w:sdt>
      <w:r w:rsidR="0036018A">
        <w:rPr>
          <w:rFonts w:ascii="Arial" w:hAnsi="Arial" w:cs="Arial"/>
          <w:color w:val="FF0000"/>
          <w:sz w:val="22"/>
          <w:szCs w:val="22"/>
        </w:rPr>
        <w:t>.</w:t>
      </w:r>
      <w:r w:rsidRPr="001F6CD6">
        <w:rPr>
          <w:rFonts w:ascii="Arial" w:hAnsi="Arial" w:cs="Arial"/>
          <w:color w:val="FF0000"/>
          <w:sz w:val="22"/>
          <w:szCs w:val="22"/>
        </w:rPr>
        <w:t xml:space="preserve"> </w:t>
      </w:r>
      <w:r w:rsidRPr="001F6CD6">
        <w:rPr>
          <w:rFonts w:ascii="Arial" w:hAnsi="Arial" w:cs="Arial"/>
          <w:sz w:val="22"/>
          <w:szCs w:val="22"/>
        </w:rPr>
        <w:t xml:space="preserve">Tesco puts its customers at the heart of everything they do. Customer loyalty is one of the most key important tool for the long term success of any organization. </w:t>
      </w:r>
    </w:p>
    <w:p w:rsidR="006A12A9" w:rsidRPr="001F6CD6" w:rsidRDefault="006A12A9" w:rsidP="006A12A9">
      <w:pPr>
        <w:pStyle w:val="NormalWeb"/>
        <w:rPr>
          <w:rFonts w:ascii="Arial" w:hAnsi="Arial" w:cs="Arial"/>
          <w:sz w:val="22"/>
          <w:szCs w:val="22"/>
        </w:rPr>
      </w:pPr>
      <w:r w:rsidRPr="001F6CD6">
        <w:rPr>
          <w:rFonts w:ascii="Arial" w:hAnsi="Arial" w:cs="Arial"/>
          <w:sz w:val="22"/>
          <w:szCs w:val="22"/>
        </w:rPr>
        <w:t xml:space="preserve">By the year 2000, a period when technology had taken off, Tesco improved on other ways to shop. As Tesco realized that some busy people may not have the time to come shopping and if they did may not be willing to spend so much time in the shop. Hence, the launch of ‘Tesco.com,’ which is being used today by millions of customers, such as new mothers with one or two todlers at home, people that work long hours or customers that are unable to physically move around outside their homes easily. Tesco informs that two years after the launch of ‘Little Helps Plan’ that the organization doing much better business wise. Tesco informs that this has helped them to </w:t>
      </w:r>
    </w:p>
    <w:p w:rsidR="006A12A9" w:rsidRPr="001F6CD6" w:rsidRDefault="006A12A9" w:rsidP="006A12A9">
      <w:pPr>
        <w:pStyle w:val="NormalWeb"/>
        <w:numPr>
          <w:ilvl w:val="0"/>
          <w:numId w:val="2"/>
        </w:numPr>
        <w:rPr>
          <w:rFonts w:ascii="Arial" w:hAnsi="Arial" w:cs="Arial"/>
          <w:sz w:val="22"/>
          <w:szCs w:val="22"/>
        </w:rPr>
      </w:pPr>
      <w:r w:rsidRPr="001F6CD6">
        <w:rPr>
          <w:rFonts w:ascii="Arial" w:hAnsi="Arial" w:cs="Arial"/>
          <w:sz w:val="22"/>
          <w:szCs w:val="22"/>
        </w:rPr>
        <w:t>differentiate their brand by taking time out to find out what matters to their customers and responding accordingly and quickly.</w:t>
      </w:r>
    </w:p>
    <w:p w:rsidR="006A12A9" w:rsidRPr="001F6CD6" w:rsidRDefault="006A12A9" w:rsidP="006A12A9">
      <w:pPr>
        <w:pStyle w:val="NormalWeb"/>
        <w:numPr>
          <w:ilvl w:val="0"/>
          <w:numId w:val="2"/>
        </w:numPr>
        <w:rPr>
          <w:rFonts w:ascii="Arial" w:hAnsi="Arial" w:cs="Arial"/>
          <w:sz w:val="22"/>
          <w:szCs w:val="22"/>
        </w:rPr>
      </w:pPr>
      <w:r w:rsidRPr="001F6CD6">
        <w:rPr>
          <w:rFonts w:ascii="Arial" w:hAnsi="Arial" w:cs="Arial"/>
          <w:sz w:val="22"/>
          <w:szCs w:val="22"/>
        </w:rPr>
        <w:t xml:space="preserve"> to be able to achieve a reduction in their operating costs by bringing the resource for consumption and waste to the minimum.</w:t>
      </w:r>
    </w:p>
    <w:p w:rsidR="006A12A9" w:rsidRPr="001F6CD6" w:rsidRDefault="006A12A9" w:rsidP="006A12A9">
      <w:pPr>
        <w:pStyle w:val="NormalWeb"/>
        <w:numPr>
          <w:ilvl w:val="0"/>
          <w:numId w:val="2"/>
        </w:numPr>
        <w:rPr>
          <w:rFonts w:ascii="Arial" w:hAnsi="Arial" w:cs="Arial"/>
          <w:sz w:val="22"/>
          <w:szCs w:val="22"/>
        </w:rPr>
      </w:pPr>
      <w:r w:rsidRPr="001F6CD6">
        <w:rPr>
          <w:rFonts w:ascii="Arial" w:hAnsi="Arial" w:cs="Arial"/>
          <w:sz w:val="22"/>
          <w:szCs w:val="22"/>
        </w:rPr>
        <w:t xml:space="preserve"> be as creative as possible to make a better impact on their customers and local community.</w:t>
      </w:r>
    </w:p>
    <w:p w:rsidR="006A12A9" w:rsidRPr="001F6CD6" w:rsidRDefault="006A12A9" w:rsidP="006A12A9">
      <w:pPr>
        <w:pStyle w:val="NormalWeb"/>
        <w:numPr>
          <w:ilvl w:val="0"/>
          <w:numId w:val="2"/>
        </w:numPr>
        <w:rPr>
          <w:rFonts w:ascii="Arial" w:hAnsi="Arial" w:cs="Arial"/>
          <w:sz w:val="22"/>
          <w:szCs w:val="22"/>
        </w:rPr>
      </w:pPr>
      <w:r w:rsidRPr="001F6CD6">
        <w:rPr>
          <w:rFonts w:ascii="Arial" w:hAnsi="Arial" w:cs="Arial"/>
          <w:sz w:val="22"/>
          <w:szCs w:val="22"/>
        </w:rPr>
        <w:t xml:space="preserve"> Improve tremendously in the area of risk management and opportunities that could affect or influence the organization, for example from some of the key global issues facing the retail industry, from climate change to food waste. </w:t>
      </w:r>
    </w:p>
    <w:p w:rsidR="006A12A9" w:rsidRDefault="006A12A9" w:rsidP="006A12A9">
      <w:pPr>
        <w:pStyle w:val="NormalWeb"/>
        <w:rPr>
          <w:rFonts w:ascii="Arial" w:hAnsi="Arial" w:cs="Arial"/>
          <w:sz w:val="22"/>
          <w:szCs w:val="22"/>
        </w:rPr>
      </w:pPr>
      <w:r w:rsidRPr="001F6CD6">
        <w:rPr>
          <w:rFonts w:ascii="Arial" w:hAnsi="Arial" w:cs="Arial"/>
          <w:sz w:val="22"/>
          <w:szCs w:val="22"/>
        </w:rPr>
        <w:t>Tesco has now fully integrated the new idea of ‘The Little Helps Plan’ in all their business plans all across the Tesco Group. An understanding of a clear direction of  how each market contributes to achieving the set goal is made known to all and these plans are being reviewed regularly to keep Tesco in line and making room for a possible evolution of the plan when found necessary. Tesco informs that they are constantly listening to learn from expert stakeholders on how to continually become better still. Below is a table showing the progress Tesco has made since the launch of ‘The Little Helps Plan’.</w:t>
      </w:r>
    </w:p>
    <w:p w:rsidR="00B24A77" w:rsidRDefault="00B24A77" w:rsidP="006A12A9">
      <w:pPr>
        <w:pStyle w:val="NormalWeb"/>
        <w:rPr>
          <w:rFonts w:ascii="Arial" w:hAnsi="Arial" w:cs="Arial"/>
          <w:sz w:val="22"/>
          <w:szCs w:val="22"/>
        </w:rPr>
      </w:pPr>
    </w:p>
    <w:p w:rsidR="00B24A77" w:rsidRPr="001F6CD6" w:rsidRDefault="00B24A77" w:rsidP="006A12A9">
      <w:pPr>
        <w:pStyle w:val="NormalWeb"/>
        <w:rPr>
          <w:rFonts w:ascii="Arial" w:hAnsi="Arial" w:cs="Arial"/>
          <w:sz w:val="22"/>
          <w:szCs w:val="22"/>
        </w:rPr>
      </w:pPr>
    </w:p>
    <w:p w:rsidR="006A12A9" w:rsidRPr="001F6CD6" w:rsidRDefault="006A12A9" w:rsidP="006A12A9">
      <w:pPr>
        <w:pStyle w:val="NormalWeb"/>
        <w:rPr>
          <w:rFonts w:ascii="Arial" w:hAnsi="Arial" w:cs="Arial"/>
          <w:sz w:val="22"/>
          <w:szCs w:val="22"/>
        </w:rPr>
      </w:pPr>
      <w:r w:rsidRPr="001F6CD6">
        <w:rPr>
          <w:rFonts w:ascii="Arial" w:hAnsi="Arial" w:cs="Arial"/>
          <w:sz w:val="22"/>
          <w:szCs w:val="22"/>
        </w:rPr>
        <w:lastRenderedPageBreak/>
        <w:t xml:space="preserve">Highlights of Tesco’s progress in 2018-2019 </w:t>
      </w:r>
    </w:p>
    <w:tbl>
      <w:tblPr>
        <w:tblStyle w:val="TableGrid"/>
        <w:tblW w:w="0" w:type="auto"/>
        <w:tblLook w:val="04A0"/>
      </w:tblPr>
      <w:tblGrid>
        <w:gridCol w:w="1915"/>
        <w:gridCol w:w="1915"/>
        <w:gridCol w:w="1915"/>
        <w:gridCol w:w="1915"/>
        <w:gridCol w:w="1916"/>
      </w:tblGrid>
      <w:tr w:rsidR="006A12A9" w:rsidRPr="001F6CD6" w:rsidTr="008D7B5D">
        <w:tc>
          <w:tcPr>
            <w:tcW w:w="1915" w:type="dxa"/>
          </w:tcPr>
          <w:p w:rsidR="006A12A9" w:rsidRPr="001F6CD6" w:rsidRDefault="006A12A9" w:rsidP="008D7B5D">
            <w:pPr>
              <w:pStyle w:val="NormalWeb"/>
              <w:tabs>
                <w:tab w:val="left" w:pos="2505"/>
              </w:tabs>
              <w:rPr>
                <w:rFonts w:ascii="Arial" w:hAnsi="Arial" w:cs="Arial"/>
                <w:sz w:val="22"/>
                <w:szCs w:val="22"/>
              </w:rPr>
            </w:pPr>
            <w:r w:rsidRPr="001F6CD6">
              <w:rPr>
                <w:rFonts w:ascii="Arial" w:hAnsi="Arial" w:cs="Arial"/>
                <w:sz w:val="22"/>
                <w:szCs w:val="22"/>
              </w:rPr>
              <w:t xml:space="preserve">People.                              </w:t>
            </w:r>
          </w:p>
        </w:tc>
        <w:tc>
          <w:tcPr>
            <w:tcW w:w="1915" w:type="dxa"/>
          </w:tcPr>
          <w:p w:rsidR="006A12A9" w:rsidRPr="001F6CD6" w:rsidRDefault="006A12A9" w:rsidP="008D7B5D">
            <w:pPr>
              <w:pStyle w:val="NormalWeb"/>
              <w:tabs>
                <w:tab w:val="left" w:pos="2505"/>
              </w:tabs>
              <w:rPr>
                <w:rFonts w:ascii="Arial" w:hAnsi="Arial" w:cs="Arial"/>
                <w:sz w:val="22"/>
                <w:szCs w:val="22"/>
              </w:rPr>
            </w:pPr>
            <w:r w:rsidRPr="001F6CD6">
              <w:rPr>
                <w:rFonts w:ascii="Arial" w:hAnsi="Arial" w:cs="Arial"/>
                <w:sz w:val="22"/>
                <w:szCs w:val="22"/>
              </w:rPr>
              <w:t>Products.</w:t>
            </w:r>
          </w:p>
        </w:tc>
        <w:tc>
          <w:tcPr>
            <w:tcW w:w="1915" w:type="dxa"/>
          </w:tcPr>
          <w:p w:rsidR="006A12A9" w:rsidRPr="001F6CD6" w:rsidRDefault="006A12A9" w:rsidP="008D7B5D">
            <w:pPr>
              <w:pStyle w:val="NormalWeb"/>
              <w:tabs>
                <w:tab w:val="left" w:pos="2505"/>
              </w:tabs>
              <w:rPr>
                <w:rFonts w:ascii="Arial" w:hAnsi="Arial" w:cs="Arial"/>
                <w:sz w:val="22"/>
                <w:szCs w:val="22"/>
              </w:rPr>
            </w:pPr>
            <w:r w:rsidRPr="001F6CD6">
              <w:rPr>
                <w:rFonts w:ascii="Arial" w:hAnsi="Arial" w:cs="Arial"/>
                <w:sz w:val="22"/>
                <w:szCs w:val="22"/>
              </w:rPr>
              <w:t>Products.</w:t>
            </w:r>
          </w:p>
        </w:tc>
        <w:tc>
          <w:tcPr>
            <w:tcW w:w="1915" w:type="dxa"/>
          </w:tcPr>
          <w:p w:rsidR="006A12A9" w:rsidRPr="001F6CD6" w:rsidRDefault="006A12A9" w:rsidP="008D7B5D">
            <w:pPr>
              <w:pStyle w:val="NormalWeb"/>
              <w:tabs>
                <w:tab w:val="left" w:pos="2505"/>
              </w:tabs>
              <w:rPr>
                <w:rFonts w:ascii="Arial" w:hAnsi="Arial" w:cs="Arial"/>
                <w:sz w:val="22"/>
                <w:szCs w:val="22"/>
              </w:rPr>
            </w:pPr>
            <w:r w:rsidRPr="001F6CD6">
              <w:rPr>
                <w:rFonts w:ascii="Arial" w:hAnsi="Arial" w:cs="Arial"/>
                <w:sz w:val="22"/>
                <w:szCs w:val="22"/>
              </w:rPr>
              <w:t>Products.</w:t>
            </w:r>
          </w:p>
        </w:tc>
        <w:tc>
          <w:tcPr>
            <w:tcW w:w="1916" w:type="dxa"/>
          </w:tcPr>
          <w:p w:rsidR="006A12A9" w:rsidRPr="001F6CD6" w:rsidRDefault="006A12A9" w:rsidP="008D7B5D">
            <w:pPr>
              <w:pStyle w:val="NormalWeb"/>
              <w:tabs>
                <w:tab w:val="left" w:pos="2505"/>
              </w:tabs>
              <w:rPr>
                <w:rFonts w:ascii="Arial" w:hAnsi="Arial" w:cs="Arial"/>
                <w:sz w:val="22"/>
                <w:szCs w:val="22"/>
              </w:rPr>
            </w:pPr>
            <w:r w:rsidRPr="001F6CD6">
              <w:rPr>
                <w:rFonts w:ascii="Arial" w:hAnsi="Arial" w:cs="Arial"/>
                <w:sz w:val="22"/>
                <w:szCs w:val="22"/>
              </w:rPr>
              <w:t>Products.</w:t>
            </w:r>
          </w:p>
        </w:tc>
      </w:tr>
      <w:tr w:rsidR="006A12A9" w:rsidRPr="001F6CD6" w:rsidTr="008D7B5D">
        <w:tc>
          <w:tcPr>
            <w:tcW w:w="1915" w:type="dxa"/>
          </w:tcPr>
          <w:p w:rsidR="006A12A9" w:rsidRPr="001F6CD6" w:rsidRDefault="006A12A9" w:rsidP="008D7B5D">
            <w:pPr>
              <w:pStyle w:val="NormalWeb"/>
              <w:tabs>
                <w:tab w:val="left" w:pos="2505"/>
              </w:tabs>
              <w:rPr>
                <w:rFonts w:ascii="Arial" w:hAnsi="Arial" w:cs="Arial"/>
                <w:sz w:val="22"/>
                <w:szCs w:val="22"/>
              </w:rPr>
            </w:pPr>
            <w:r w:rsidRPr="001F6CD6">
              <w:rPr>
                <w:rFonts w:ascii="Arial" w:hAnsi="Arial" w:cs="Arial"/>
                <w:sz w:val="22"/>
                <w:szCs w:val="22"/>
              </w:rPr>
              <w:t xml:space="preserve">17,156                               </w:t>
            </w:r>
          </w:p>
        </w:tc>
        <w:tc>
          <w:tcPr>
            <w:tcW w:w="1915" w:type="dxa"/>
          </w:tcPr>
          <w:p w:rsidR="006A12A9" w:rsidRPr="001F6CD6" w:rsidRDefault="006A12A9" w:rsidP="008D7B5D">
            <w:pPr>
              <w:pStyle w:val="NormalWeb"/>
              <w:tabs>
                <w:tab w:val="left" w:pos="2505"/>
              </w:tabs>
              <w:rPr>
                <w:rFonts w:ascii="Arial" w:hAnsi="Arial" w:cs="Arial"/>
                <w:sz w:val="22"/>
                <w:szCs w:val="22"/>
              </w:rPr>
            </w:pPr>
            <w:r w:rsidRPr="001F6CD6">
              <w:rPr>
                <w:rFonts w:ascii="Arial" w:hAnsi="Arial" w:cs="Arial"/>
                <w:sz w:val="22"/>
                <w:szCs w:val="22"/>
              </w:rPr>
              <w:t>77.5</w:t>
            </w:r>
          </w:p>
        </w:tc>
        <w:tc>
          <w:tcPr>
            <w:tcW w:w="1915" w:type="dxa"/>
          </w:tcPr>
          <w:p w:rsidR="006A12A9" w:rsidRPr="001F6CD6" w:rsidRDefault="006A12A9" w:rsidP="008D7B5D">
            <w:pPr>
              <w:pStyle w:val="NormalWeb"/>
              <w:tabs>
                <w:tab w:val="left" w:pos="2505"/>
              </w:tabs>
              <w:rPr>
                <w:rFonts w:ascii="Arial" w:hAnsi="Arial" w:cs="Arial"/>
                <w:sz w:val="22"/>
                <w:szCs w:val="22"/>
              </w:rPr>
            </w:pPr>
            <w:r w:rsidRPr="001F6CD6">
              <w:rPr>
                <w:rFonts w:ascii="Arial" w:hAnsi="Arial" w:cs="Arial"/>
                <w:sz w:val="22"/>
                <w:szCs w:val="22"/>
              </w:rPr>
              <w:t>12%</w:t>
            </w:r>
          </w:p>
        </w:tc>
        <w:tc>
          <w:tcPr>
            <w:tcW w:w="1915" w:type="dxa"/>
          </w:tcPr>
          <w:p w:rsidR="006A12A9" w:rsidRPr="001F6CD6" w:rsidRDefault="006A12A9" w:rsidP="008D7B5D">
            <w:pPr>
              <w:pStyle w:val="NormalWeb"/>
              <w:tabs>
                <w:tab w:val="left" w:pos="2505"/>
              </w:tabs>
              <w:rPr>
                <w:rFonts w:ascii="Arial" w:hAnsi="Arial" w:cs="Arial"/>
                <w:sz w:val="22"/>
                <w:szCs w:val="22"/>
              </w:rPr>
            </w:pPr>
            <w:r w:rsidRPr="001F6CD6">
              <w:rPr>
                <w:rFonts w:ascii="Arial" w:hAnsi="Arial" w:cs="Arial"/>
                <w:sz w:val="22"/>
                <w:szCs w:val="22"/>
              </w:rPr>
              <w:t>81%</w:t>
            </w:r>
          </w:p>
        </w:tc>
        <w:tc>
          <w:tcPr>
            <w:tcW w:w="1916" w:type="dxa"/>
          </w:tcPr>
          <w:p w:rsidR="006A12A9" w:rsidRPr="001F6CD6" w:rsidRDefault="006A12A9" w:rsidP="008D7B5D">
            <w:pPr>
              <w:pStyle w:val="NormalWeb"/>
              <w:tabs>
                <w:tab w:val="left" w:pos="2505"/>
              </w:tabs>
              <w:rPr>
                <w:rFonts w:ascii="Arial" w:hAnsi="Arial" w:cs="Arial"/>
                <w:sz w:val="22"/>
                <w:szCs w:val="22"/>
              </w:rPr>
            </w:pPr>
            <w:r w:rsidRPr="001F6CD6">
              <w:rPr>
                <w:rFonts w:ascii="Arial" w:hAnsi="Arial" w:cs="Arial"/>
                <w:sz w:val="22"/>
                <w:szCs w:val="22"/>
              </w:rPr>
              <w:t>2,914</w:t>
            </w:r>
          </w:p>
        </w:tc>
      </w:tr>
      <w:tr w:rsidR="006A12A9" w:rsidRPr="001F6CD6" w:rsidTr="008D7B5D">
        <w:tc>
          <w:tcPr>
            <w:tcW w:w="1915" w:type="dxa"/>
          </w:tcPr>
          <w:p w:rsidR="006A12A9" w:rsidRPr="001F6CD6" w:rsidRDefault="006A12A9" w:rsidP="008D7B5D">
            <w:pPr>
              <w:pStyle w:val="NormalWeb"/>
              <w:tabs>
                <w:tab w:val="left" w:pos="2505"/>
              </w:tabs>
              <w:rPr>
                <w:rFonts w:ascii="Arial" w:hAnsi="Arial" w:cs="Arial"/>
                <w:sz w:val="22"/>
                <w:szCs w:val="22"/>
              </w:rPr>
            </w:pPr>
            <w:r w:rsidRPr="001F6CD6">
              <w:rPr>
                <w:rFonts w:ascii="Arial" w:hAnsi="Arial" w:cs="Arial"/>
                <w:sz w:val="22"/>
                <w:szCs w:val="22"/>
              </w:rPr>
              <w:t>managers have received further leadership training</w:t>
            </w:r>
          </w:p>
        </w:tc>
        <w:tc>
          <w:tcPr>
            <w:tcW w:w="1915" w:type="dxa"/>
          </w:tcPr>
          <w:p w:rsidR="006A12A9" w:rsidRPr="001F6CD6" w:rsidRDefault="006A12A9" w:rsidP="008D7B5D">
            <w:pPr>
              <w:pStyle w:val="NormalWeb"/>
              <w:tabs>
                <w:tab w:val="left" w:pos="2505"/>
              </w:tabs>
              <w:rPr>
                <w:rFonts w:ascii="Arial" w:hAnsi="Arial" w:cs="Arial"/>
                <w:sz w:val="22"/>
                <w:szCs w:val="22"/>
              </w:rPr>
            </w:pPr>
            <w:r w:rsidRPr="001F6CD6">
              <w:rPr>
                <w:rFonts w:ascii="Arial" w:hAnsi="Arial" w:cs="Arial"/>
                <w:sz w:val="22"/>
                <w:szCs w:val="22"/>
              </w:rPr>
              <w:t>supplier satisfaction (Supplier Viewpoint)</w:t>
            </w:r>
          </w:p>
        </w:tc>
        <w:tc>
          <w:tcPr>
            <w:tcW w:w="1915" w:type="dxa"/>
          </w:tcPr>
          <w:p w:rsidR="006A12A9" w:rsidRPr="001F6CD6" w:rsidRDefault="006A12A9" w:rsidP="008D7B5D">
            <w:pPr>
              <w:pStyle w:val="NormalWeb"/>
              <w:tabs>
                <w:tab w:val="left" w:pos="2505"/>
              </w:tabs>
              <w:rPr>
                <w:rFonts w:ascii="Arial" w:hAnsi="Arial" w:cs="Arial"/>
                <w:sz w:val="22"/>
                <w:szCs w:val="22"/>
              </w:rPr>
            </w:pPr>
            <w:r w:rsidRPr="001F6CD6">
              <w:rPr>
                <w:rFonts w:ascii="Arial" w:hAnsi="Arial" w:cs="Arial"/>
                <w:sz w:val="22"/>
                <w:szCs w:val="22"/>
              </w:rPr>
              <w:t>cost savings of our ‘helpful little swaps’ basket (UK September Health event)</w:t>
            </w:r>
          </w:p>
        </w:tc>
        <w:tc>
          <w:tcPr>
            <w:tcW w:w="1915" w:type="dxa"/>
          </w:tcPr>
          <w:p w:rsidR="006A12A9" w:rsidRPr="001F6CD6" w:rsidRDefault="006A12A9" w:rsidP="008D7B5D">
            <w:pPr>
              <w:pStyle w:val="NormalWeb"/>
              <w:tabs>
                <w:tab w:val="left" w:pos="2505"/>
              </w:tabs>
              <w:rPr>
                <w:rFonts w:ascii="Arial" w:hAnsi="Arial" w:cs="Arial"/>
                <w:sz w:val="22"/>
                <w:szCs w:val="22"/>
              </w:rPr>
            </w:pPr>
            <w:r w:rsidRPr="001F6CD6">
              <w:rPr>
                <w:rFonts w:ascii="Arial" w:hAnsi="Arial" w:cs="Arial"/>
                <w:sz w:val="22"/>
                <w:szCs w:val="22"/>
              </w:rPr>
              <w:t>towards reaching our target that no food safe for human consumption will go to waste (UK)</w:t>
            </w:r>
          </w:p>
        </w:tc>
        <w:tc>
          <w:tcPr>
            <w:tcW w:w="1916" w:type="dxa"/>
          </w:tcPr>
          <w:p w:rsidR="006A12A9" w:rsidRPr="001F6CD6" w:rsidRDefault="006A12A9" w:rsidP="008D7B5D">
            <w:pPr>
              <w:pStyle w:val="NormalWeb"/>
              <w:tabs>
                <w:tab w:val="left" w:pos="2505"/>
              </w:tabs>
              <w:rPr>
                <w:rFonts w:ascii="Arial" w:hAnsi="Arial" w:cs="Arial"/>
                <w:sz w:val="22"/>
                <w:szCs w:val="22"/>
              </w:rPr>
            </w:pPr>
            <w:r w:rsidRPr="001F6CD6">
              <w:rPr>
                <w:rFonts w:ascii="Arial" w:hAnsi="Arial" w:cs="Arial"/>
                <w:sz w:val="22"/>
                <w:szCs w:val="22"/>
              </w:rPr>
              <w:t>tonnes of hard to recycle materials removed from Own Brand packaging (UK)</w:t>
            </w:r>
          </w:p>
        </w:tc>
      </w:tr>
    </w:tbl>
    <w:p w:rsidR="006A12A9" w:rsidRDefault="006A12A9" w:rsidP="006A12A9">
      <w:pPr>
        <w:pStyle w:val="NormalWeb"/>
        <w:tabs>
          <w:tab w:val="left" w:pos="2505"/>
        </w:tabs>
        <w:rPr>
          <w:rFonts w:ascii="Arial" w:hAnsi="Arial" w:cs="Arial"/>
          <w:sz w:val="22"/>
          <w:szCs w:val="22"/>
        </w:rPr>
      </w:pPr>
    </w:p>
    <w:tbl>
      <w:tblPr>
        <w:tblStyle w:val="TableGrid"/>
        <w:tblW w:w="0" w:type="auto"/>
        <w:tblLook w:val="04A0"/>
      </w:tblPr>
      <w:tblGrid>
        <w:gridCol w:w="3258"/>
      </w:tblGrid>
      <w:tr w:rsidR="006A12A9" w:rsidTr="008D7B5D">
        <w:tc>
          <w:tcPr>
            <w:tcW w:w="3258" w:type="dxa"/>
          </w:tcPr>
          <w:p w:rsidR="006A12A9" w:rsidRDefault="006A12A9" w:rsidP="008D7B5D">
            <w:pPr>
              <w:pStyle w:val="NormalWeb"/>
              <w:tabs>
                <w:tab w:val="left" w:pos="2505"/>
              </w:tabs>
              <w:rPr>
                <w:rFonts w:ascii="Arial" w:hAnsi="Arial" w:cs="Arial"/>
                <w:sz w:val="22"/>
                <w:szCs w:val="22"/>
              </w:rPr>
            </w:pPr>
            <w:r>
              <w:rPr>
                <w:rFonts w:ascii="Arial" w:hAnsi="Arial" w:cs="Arial"/>
                <w:sz w:val="22"/>
                <w:szCs w:val="22"/>
              </w:rPr>
              <w:t>Places</w:t>
            </w:r>
          </w:p>
        </w:tc>
      </w:tr>
      <w:tr w:rsidR="006A12A9" w:rsidTr="008D7B5D">
        <w:tc>
          <w:tcPr>
            <w:tcW w:w="3258" w:type="dxa"/>
          </w:tcPr>
          <w:p w:rsidR="006A12A9" w:rsidRDefault="006A12A9" w:rsidP="008D7B5D">
            <w:pPr>
              <w:pStyle w:val="NormalWeb"/>
              <w:tabs>
                <w:tab w:val="left" w:pos="2505"/>
              </w:tabs>
              <w:rPr>
                <w:rFonts w:ascii="Arial" w:hAnsi="Arial" w:cs="Arial"/>
                <w:sz w:val="22"/>
                <w:szCs w:val="22"/>
              </w:rPr>
            </w:pPr>
            <w:r>
              <w:rPr>
                <w:rFonts w:ascii="Arial" w:hAnsi="Arial" w:cs="Arial"/>
                <w:sz w:val="22"/>
                <w:szCs w:val="22"/>
              </w:rPr>
              <w:t>29,819</w:t>
            </w:r>
          </w:p>
        </w:tc>
      </w:tr>
      <w:tr w:rsidR="006A12A9" w:rsidTr="008D7B5D">
        <w:tc>
          <w:tcPr>
            <w:tcW w:w="3258" w:type="dxa"/>
          </w:tcPr>
          <w:p w:rsidR="006A12A9" w:rsidRDefault="006A12A9" w:rsidP="008D7B5D">
            <w:pPr>
              <w:pStyle w:val="NormalWeb"/>
              <w:tabs>
                <w:tab w:val="left" w:pos="2505"/>
              </w:tabs>
              <w:rPr>
                <w:rFonts w:ascii="Arial" w:hAnsi="Arial" w:cs="Arial"/>
                <w:sz w:val="22"/>
                <w:szCs w:val="22"/>
              </w:rPr>
            </w:pPr>
            <w:r>
              <w:t xml:space="preserve">local projects or causes supported </w:t>
            </w:r>
          </w:p>
        </w:tc>
      </w:tr>
    </w:tbl>
    <w:p w:rsidR="0036018A" w:rsidRPr="0036018A" w:rsidRDefault="00990F37" w:rsidP="006A12A9">
      <w:pPr>
        <w:pStyle w:val="NormalWeb"/>
        <w:tabs>
          <w:tab w:val="left" w:pos="2505"/>
        </w:tabs>
        <w:rPr>
          <w:rFonts w:ascii="Arial" w:hAnsi="Arial" w:cs="Arial"/>
          <w:sz w:val="22"/>
          <w:szCs w:val="22"/>
        </w:rPr>
      </w:pPr>
      <w:sdt>
        <w:sdtPr>
          <w:rPr>
            <w:rFonts w:ascii="Arial" w:hAnsi="Arial" w:cs="Arial"/>
            <w:sz w:val="22"/>
            <w:szCs w:val="22"/>
          </w:rPr>
          <w:id w:val="1914794009"/>
          <w:citation/>
        </w:sdtPr>
        <w:sdtContent>
          <w:r w:rsidRPr="0036018A">
            <w:rPr>
              <w:rFonts w:ascii="Arial" w:hAnsi="Arial" w:cs="Arial"/>
              <w:sz w:val="22"/>
              <w:szCs w:val="22"/>
            </w:rPr>
            <w:fldChar w:fldCharType="begin"/>
          </w:r>
          <w:r w:rsidR="0036018A" w:rsidRPr="0036018A">
            <w:rPr>
              <w:rFonts w:ascii="Arial" w:hAnsi="Arial" w:cs="Arial"/>
              <w:sz w:val="22"/>
              <w:szCs w:val="22"/>
            </w:rPr>
            <w:instrText xml:space="preserve"> CITATION Dav191 \l 1033 </w:instrText>
          </w:r>
          <w:r w:rsidRPr="0036018A">
            <w:rPr>
              <w:rFonts w:ascii="Arial" w:hAnsi="Arial" w:cs="Arial"/>
              <w:sz w:val="22"/>
              <w:szCs w:val="22"/>
            </w:rPr>
            <w:fldChar w:fldCharType="separate"/>
          </w:r>
          <w:r w:rsidR="00956878" w:rsidRPr="00956878">
            <w:rPr>
              <w:rFonts w:ascii="Arial" w:hAnsi="Arial" w:cs="Arial"/>
              <w:noProof/>
              <w:sz w:val="22"/>
              <w:szCs w:val="22"/>
            </w:rPr>
            <w:t>(Lewis, 2019)</w:t>
          </w:r>
          <w:r w:rsidRPr="0036018A">
            <w:rPr>
              <w:rFonts w:ascii="Arial" w:hAnsi="Arial" w:cs="Arial"/>
              <w:sz w:val="22"/>
              <w:szCs w:val="22"/>
            </w:rPr>
            <w:fldChar w:fldCharType="end"/>
          </w:r>
        </w:sdtContent>
      </w:sdt>
    </w:p>
    <w:p w:rsidR="006A12A9" w:rsidRDefault="006A12A9" w:rsidP="006A12A9">
      <w:pPr>
        <w:pStyle w:val="NormalWeb"/>
        <w:tabs>
          <w:tab w:val="left" w:pos="2505"/>
        </w:tabs>
        <w:rPr>
          <w:rFonts w:ascii="Arial" w:hAnsi="Arial" w:cs="Arial"/>
          <w:color w:val="FF0000"/>
          <w:sz w:val="22"/>
          <w:szCs w:val="22"/>
        </w:rPr>
      </w:pPr>
    </w:p>
    <w:p w:rsidR="006A12A9" w:rsidRDefault="006A12A9" w:rsidP="006A12A9">
      <w:pPr>
        <w:pStyle w:val="Heading3"/>
        <w:rPr>
          <w:rFonts w:ascii="Arial" w:hAnsi="Arial" w:cs="Arial"/>
          <w:b w:val="0"/>
          <w:sz w:val="22"/>
          <w:szCs w:val="22"/>
        </w:rPr>
      </w:pPr>
      <w:bookmarkStart w:id="11" w:name="_Toc29140061"/>
      <w:bookmarkStart w:id="12" w:name="_Toc29238308"/>
      <w:r w:rsidRPr="00A82DE4">
        <w:rPr>
          <w:rFonts w:ascii="Arial" w:hAnsi="Arial" w:cs="Arial"/>
          <w:b w:val="0"/>
          <w:sz w:val="22"/>
          <w:szCs w:val="22"/>
        </w:rPr>
        <w:t xml:space="preserve">Tesco formed new partnerships with </w:t>
      </w:r>
      <w:r>
        <w:rPr>
          <w:rFonts w:ascii="Arial" w:hAnsi="Arial" w:cs="Arial"/>
          <w:b w:val="0"/>
          <w:sz w:val="22"/>
          <w:szCs w:val="22"/>
        </w:rPr>
        <w:t>charity foundations such as</w:t>
      </w:r>
      <w:r w:rsidRPr="00A82DE4">
        <w:rPr>
          <w:rFonts w:ascii="Arial" w:hAnsi="Arial" w:cs="Arial"/>
          <w:b w:val="0"/>
          <w:sz w:val="22"/>
          <w:szCs w:val="22"/>
        </w:rPr>
        <w:t xml:space="preserve"> Princ</w:t>
      </w:r>
      <w:r>
        <w:rPr>
          <w:rFonts w:ascii="Arial" w:hAnsi="Arial" w:cs="Arial"/>
          <w:b w:val="0"/>
          <w:sz w:val="22"/>
          <w:szCs w:val="22"/>
        </w:rPr>
        <w:t>e’s Trust, and built on existing</w:t>
      </w:r>
      <w:r w:rsidRPr="00A82DE4">
        <w:rPr>
          <w:rFonts w:ascii="Arial" w:hAnsi="Arial" w:cs="Arial"/>
          <w:b w:val="0"/>
          <w:sz w:val="22"/>
          <w:szCs w:val="22"/>
        </w:rPr>
        <w:t xml:space="preserve"> relationships wit</w:t>
      </w:r>
      <w:r>
        <w:rPr>
          <w:rFonts w:ascii="Arial" w:hAnsi="Arial" w:cs="Arial"/>
          <w:b w:val="0"/>
          <w:sz w:val="22"/>
          <w:szCs w:val="22"/>
        </w:rPr>
        <w:t xml:space="preserve">h their </w:t>
      </w:r>
      <w:r w:rsidRPr="00A82DE4">
        <w:rPr>
          <w:rFonts w:ascii="Arial" w:hAnsi="Arial" w:cs="Arial"/>
          <w:b w:val="0"/>
          <w:sz w:val="22"/>
          <w:szCs w:val="22"/>
        </w:rPr>
        <w:t>Health Charity Partners; such as Cancer Research UK, Diabetes UK and the British Heart Foundation. Regarding reducing wastage, Tesco partnered w with food banks around</w:t>
      </w:r>
      <w:r w:rsidRPr="00112A62">
        <w:rPr>
          <w:rFonts w:ascii="Arial" w:hAnsi="Arial" w:cs="Arial"/>
          <w:b w:val="0"/>
          <w:sz w:val="22"/>
          <w:szCs w:val="22"/>
        </w:rPr>
        <w:t xml:space="preserve"> the world</w:t>
      </w:r>
      <w:r w:rsidRPr="00112A62">
        <w:rPr>
          <w:rFonts w:ascii="Arial" w:hAnsi="Arial" w:cs="Arial"/>
        </w:rPr>
        <w:t xml:space="preserve">. </w:t>
      </w:r>
      <w:r w:rsidRPr="00112A62">
        <w:rPr>
          <w:rFonts w:ascii="Arial" w:hAnsi="Arial" w:cs="Arial"/>
          <w:b w:val="0"/>
          <w:sz w:val="22"/>
          <w:szCs w:val="22"/>
        </w:rPr>
        <w:t>Tesco is able to collaborate with many others to assist the United Nations in the area of sustainability of their development goals being a member of the</w:t>
      </w:r>
      <w:r w:rsidRPr="00112A62">
        <w:rPr>
          <w:rFonts w:ascii="Arial" w:hAnsi="Arial" w:cs="Arial"/>
        </w:rPr>
        <w:t xml:space="preserve"> </w:t>
      </w:r>
      <w:r w:rsidRPr="00112A62">
        <w:rPr>
          <w:rFonts w:ascii="Arial" w:hAnsi="Arial" w:cs="Arial"/>
          <w:b w:val="0"/>
          <w:sz w:val="22"/>
          <w:szCs w:val="22"/>
        </w:rPr>
        <w:t>United</w:t>
      </w:r>
      <w:r w:rsidRPr="00112A62">
        <w:rPr>
          <w:rFonts w:ascii="Arial" w:hAnsi="Arial" w:cs="Arial"/>
        </w:rPr>
        <w:t xml:space="preserve"> </w:t>
      </w:r>
      <w:r w:rsidRPr="00112A62">
        <w:rPr>
          <w:rFonts w:ascii="Arial" w:hAnsi="Arial" w:cs="Arial"/>
          <w:b w:val="0"/>
          <w:sz w:val="22"/>
          <w:szCs w:val="22"/>
        </w:rPr>
        <w:t>Nations Global Compact</w:t>
      </w:r>
      <w:r>
        <w:t xml:space="preserve">. </w:t>
      </w:r>
      <w:r>
        <w:rPr>
          <w:rFonts w:ascii="Arial" w:hAnsi="Arial" w:cs="Arial"/>
          <w:b w:val="0"/>
          <w:sz w:val="22"/>
          <w:szCs w:val="22"/>
        </w:rPr>
        <w:t>Due to Tesco’s membership with the United Nations Global Compact, The following have been achieved to the advantage of Tesco;</w:t>
      </w:r>
      <w:bookmarkEnd w:id="12"/>
    </w:p>
    <w:p w:rsidR="006A12A9" w:rsidRDefault="006A12A9" w:rsidP="006A12A9">
      <w:pPr>
        <w:pStyle w:val="Heading3"/>
        <w:numPr>
          <w:ilvl w:val="0"/>
          <w:numId w:val="3"/>
        </w:numPr>
        <w:rPr>
          <w:rFonts w:ascii="Arial" w:hAnsi="Arial" w:cs="Arial"/>
          <w:b w:val="0"/>
          <w:sz w:val="22"/>
          <w:szCs w:val="22"/>
        </w:rPr>
      </w:pPr>
      <w:bookmarkStart w:id="13" w:name="_Toc29238309"/>
      <w:r>
        <w:rPr>
          <w:rFonts w:ascii="Arial" w:hAnsi="Arial" w:cs="Arial"/>
          <w:b w:val="0"/>
          <w:sz w:val="22"/>
          <w:szCs w:val="22"/>
        </w:rPr>
        <w:t>The acceleration in reduction of food wastage around the world.</w:t>
      </w:r>
      <w:bookmarkEnd w:id="13"/>
    </w:p>
    <w:p w:rsidR="006A12A9" w:rsidRDefault="006A12A9" w:rsidP="006A12A9">
      <w:pPr>
        <w:pStyle w:val="Heading3"/>
        <w:numPr>
          <w:ilvl w:val="0"/>
          <w:numId w:val="3"/>
        </w:numPr>
        <w:rPr>
          <w:rFonts w:ascii="Arial" w:hAnsi="Arial" w:cs="Arial"/>
          <w:b w:val="0"/>
          <w:sz w:val="22"/>
          <w:szCs w:val="22"/>
        </w:rPr>
      </w:pPr>
      <w:bookmarkStart w:id="14" w:name="_Toc29238310"/>
      <w:r>
        <w:rPr>
          <w:rFonts w:ascii="Arial" w:hAnsi="Arial" w:cs="Arial"/>
          <w:b w:val="0"/>
          <w:sz w:val="22"/>
          <w:szCs w:val="22"/>
        </w:rPr>
        <w:t>Delivery of their ‘Little Helps Plan’ targets due to functional relationships with their suppliers</w:t>
      </w:r>
      <w:bookmarkEnd w:id="14"/>
    </w:p>
    <w:p w:rsidR="006A12A9" w:rsidRDefault="006A12A9" w:rsidP="006A12A9">
      <w:pPr>
        <w:pStyle w:val="Heading3"/>
        <w:numPr>
          <w:ilvl w:val="0"/>
          <w:numId w:val="3"/>
        </w:numPr>
        <w:rPr>
          <w:rFonts w:ascii="Arial" w:hAnsi="Arial" w:cs="Arial"/>
          <w:b w:val="0"/>
          <w:sz w:val="22"/>
          <w:szCs w:val="22"/>
        </w:rPr>
      </w:pPr>
      <w:bookmarkStart w:id="15" w:name="_Toc29238311"/>
      <w:r>
        <w:rPr>
          <w:rFonts w:ascii="Arial" w:hAnsi="Arial" w:cs="Arial"/>
          <w:b w:val="0"/>
          <w:sz w:val="22"/>
          <w:szCs w:val="22"/>
        </w:rPr>
        <w:t>Removal of packaging that is difficult to recycle and reformulating Tesco’s named brands, thereby offering customers better and healthier options.</w:t>
      </w:r>
      <w:bookmarkEnd w:id="15"/>
    </w:p>
    <w:p w:rsidR="006A12A9" w:rsidRPr="0036018A" w:rsidRDefault="006A12A9" w:rsidP="0036018A">
      <w:pPr>
        <w:pStyle w:val="Heading3"/>
        <w:numPr>
          <w:ilvl w:val="0"/>
          <w:numId w:val="3"/>
        </w:numPr>
        <w:rPr>
          <w:rFonts w:ascii="Arial" w:hAnsi="Arial" w:cs="Arial"/>
          <w:b w:val="0"/>
          <w:sz w:val="22"/>
          <w:szCs w:val="22"/>
        </w:rPr>
      </w:pPr>
      <w:bookmarkStart w:id="16" w:name="_Toc29238312"/>
      <w:r>
        <w:rPr>
          <w:rFonts w:ascii="Arial" w:hAnsi="Arial" w:cs="Arial"/>
          <w:b w:val="0"/>
          <w:sz w:val="22"/>
          <w:szCs w:val="22"/>
        </w:rPr>
        <w:t xml:space="preserve">Generation of creative solutions by graduates in the United Kingdom to reduce the use of plastic and unnecessary </w:t>
      </w:r>
      <w:r w:rsidRPr="0036018A">
        <w:rPr>
          <w:rFonts w:ascii="Arial" w:hAnsi="Arial" w:cs="Arial"/>
          <w:b w:val="0"/>
          <w:sz w:val="22"/>
          <w:szCs w:val="22"/>
        </w:rPr>
        <w:t>packaging</w:t>
      </w:r>
      <w:r w:rsidR="0036018A" w:rsidRPr="0036018A">
        <w:rPr>
          <w:rFonts w:ascii="Arial" w:hAnsi="Arial" w:cs="Arial"/>
          <w:b w:val="0"/>
          <w:sz w:val="22"/>
          <w:szCs w:val="22"/>
        </w:rPr>
        <w:t xml:space="preserve">.  </w:t>
      </w:r>
      <w:sdt>
        <w:sdtPr>
          <w:rPr>
            <w:rFonts w:ascii="Arial" w:hAnsi="Arial" w:cs="Arial"/>
            <w:b w:val="0"/>
            <w:sz w:val="22"/>
            <w:szCs w:val="22"/>
          </w:rPr>
          <w:id w:val="1914794089"/>
          <w:citation/>
        </w:sdtPr>
        <w:sdtContent>
          <w:r w:rsidR="00990F37" w:rsidRPr="0036018A">
            <w:rPr>
              <w:rFonts w:ascii="Arial" w:hAnsi="Arial" w:cs="Arial"/>
              <w:b w:val="0"/>
              <w:sz w:val="22"/>
              <w:szCs w:val="22"/>
            </w:rPr>
            <w:fldChar w:fldCharType="begin"/>
          </w:r>
          <w:r w:rsidR="0036018A" w:rsidRPr="0036018A">
            <w:rPr>
              <w:rFonts w:ascii="Arial" w:hAnsi="Arial" w:cs="Arial"/>
              <w:b w:val="0"/>
              <w:sz w:val="22"/>
              <w:szCs w:val="22"/>
            </w:rPr>
            <w:instrText xml:space="preserve"> CITATION Dav191 \l 1033 </w:instrText>
          </w:r>
          <w:r w:rsidR="00990F37" w:rsidRPr="0036018A">
            <w:rPr>
              <w:rFonts w:ascii="Arial" w:hAnsi="Arial" w:cs="Arial"/>
              <w:b w:val="0"/>
              <w:sz w:val="22"/>
              <w:szCs w:val="22"/>
            </w:rPr>
            <w:fldChar w:fldCharType="separate"/>
          </w:r>
          <w:r w:rsidR="00956878" w:rsidRPr="00956878">
            <w:rPr>
              <w:rFonts w:ascii="Arial" w:hAnsi="Arial" w:cs="Arial"/>
              <w:noProof/>
              <w:sz w:val="22"/>
              <w:szCs w:val="22"/>
            </w:rPr>
            <w:t>(Lewis, 2019)</w:t>
          </w:r>
          <w:r w:rsidR="00990F37" w:rsidRPr="0036018A">
            <w:rPr>
              <w:rFonts w:ascii="Arial" w:hAnsi="Arial" w:cs="Arial"/>
              <w:b w:val="0"/>
              <w:sz w:val="22"/>
              <w:szCs w:val="22"/>
            </w:rPr>
            <w:fldChar w:fldCharType="end"/>
          </w:r>
        </w:sdtContent>
      </w:sdt>
      <w:bookmarkEnd w:id="16"/>
    </w:p>
    <w:p w:rsidR="00504064" w:rsidRDefault="00504064" w:rsidP="00504064">
      <w:pPr>
        <w:pStyle w:val="Heading3"/>
        <w:rPr>
          <w:rFonts w:ascii="Arial" w:hAnsi="Arial" w:cs="Arial"/>
          <w:b w:val="0"/>
          <w:color w:val="FF0000"/>
          <w:sz w:val="22"/>
          <w:szCs w:val="22"/>
        </w:rPr>
      </w:pPr>
      <w:bookmarkStart w:id="17" w:name="_Toc29238313"/>
      <w:r>
        <w:rPr>
          <w:rFonts w:ascii="Arial" w:hAnsi="Arial" w:cs="Arial"/>
          <w:b w:val="0"/>
          <w:sz w:val="22"/>
          <w:szCs w:val="22"/>
        </w:rPr>
        <w:t>Anothe</w:t>
      </w:r>
      <w:r w:rsidRPr="002619B5">
        <w:rPr>
          <w:rFonts w:ascii="Arial" w:hAnsi="Arial" w:cs="Arial"/>
          <w:b w:val="0"/>
          <w:sz w:val="22"/>
          <w:szCs w:val="22"/>
        </w:rPr>
        <w:t>r value added service is the online shopping option. Below is the comparison of availability of items for online shopping and delivery methods.</w:t>
      </w:r>
      <w:bookmarkEnd w:id="17"/>
    </w:p>
    <w:p w:rsidR="00504064" w:rsidRPr="00105F17" w:rsidRDefault="00504064" w:rsidP="00504064">
      <w:pPr>
        <w:pStyle w:val="Heading1"/>
        <w:spacing w:before="0" w:after="121"/>
        <w:rPr>
          <w:rFonts w:ascii="Arial" w:hAnsi="Arial" w:cs="Arial"/>
          <w:color w:val="auto"/>
          <w:sz w:val="22"/>
          <w:szCs w:val="22"/>
        </w:rPr>
      </w:pPr>
      <w:bookmarkStart w:id="18" w:name="_Toc29238314"/>
      <w:r w:rsidRPr="00105F17">
        <w:rPr>
          <w:rFonts w:ascii="Arial" w:hAnsi="Arial" w:cs="Arial"/>
          <w:color w:val="auto"/>
          <w:sz w:val="22"/>
          <w:szCs w:val="22"/>
        </w:rPr>
        <w:t>Related Online Supermarket Outlets</w:t>
      </w:r>
      <w:bookmarkEnd w:id="18"/>
    </w:p>
    <w:tbl>
      <w:tblPr>
        <w:tblW w:w="10875" w:type="dxa"/>
        <w:tblCellMar>
          <w:left w:w="0" w:type="dxa"/>
          <w:right w:w="0" w:type="dxa"/>
        </w:tblCellMar>
        <w:tblLook w:val="04A0"/>
      </w:tblPr>
      <w:tblGrid>
        <w:gridCol w:w="3293"/>
        <w:gridCol w:w="929"/>
        <w:gridCol w:w="1044"/>
        <w:gridCol w:w="971"/>
        <w:gridCol w:w="848"/>
        <w:gridCol w:w="960"/>
        <w:gridCol w:w="2830"/>
      </w:tblGrid>
      <w:tr w:rsidR="00504064" w:rsidTr="008D7B5D">
        <w:trPr>
          <w:tblHeader/>
        </w:trPr>
        <w:tc>
          <w:tcPr>
            <w:tcW w:w="3199" w:type="dxa"/>
            <w:shd w:val="clear" w:color="auto" w:fill="8EB682"/>
            <w:tcMar>
              <w:top w:w="24" w:type="dxa"/>
              <w:left w:w="24" w:type="dxa"/>
              <w:bottom w:w="24" w:type="dxa"/>
              <w:right w:w="24" w:type="dxa"/>
            </w:tcMar>
            <w:vAlign w:val="center"/>
            <w:hideMark/>
          </w:tcPr>
          <w:p w:rsidR="00504064" w:rsidRDefault="00504064" w:rsidP="008D7B5D">
            <w:pPr>
              <w:spacing w:line="237" w:lineRule="atLeast"/>
              <w:jc w:val="center"/>
              <w:rPr>
                <w:rFonts w:ascii="Arial" w:hAnsi="Arial" w:cs="Arial"/>
                <w:b/>
                <w:bCs/>
                <w:color w:val="FFFFFF"/>
                <w:sz w:val="15"/>
                <w:szCs w:val="15"/>
              </w:rPr>
            </w:pPr>
            <w:r>
              <w:rPr>
                <w:rFonts w:ascii="Arial" w:hAnsi="Arial" w:cs="Arial"/>
                <w:b/>
                <w:bCs/>
                <w:color w:val="FFFFFF"/>
                <w:sz w:val="15"/>
                <w:szCs w:val="15"/>
              </w:rPr>
              <w:t>Provider</w:t>
            </w:r>
          </w:p>
        </w:tc>
        <w:tc>
          <w:tcPr>
            <w:tcW w:w="966" w:type="dxa"/>
            <w:shd w:val="clear" w:color="auto" w:fill="8EB682"/>
            <w:tcMar>
              <w:top w:w="24" w:type="dxa"/>
              <w:left w:w="24" w:type="dxa"/>
              <w:bottom w:w="24" w:type="dxa"/>
              <w:right w:w="24" w:type="dxa"/>
            </w:tcMar>
            <w:vAlign w:val="center"/>
            <w:hideMark/>
          </w:tcPr>
          <w:p w:rsidR="00504064" w:rsidRDefault="00504064" w:rsidP="008D7B5D">
            <w:pPr>
              <w:spacing w:line="237" w:lineRule="atLeast"/>
              <w:jc w:val="center"/>
              <w:rPr>
                <w:rFonts w:ascii="Arial" w:hAnsi="Arial" w:cs="Arial"/>
                <w:b/>
                <w:bCs/>
                <w:color w:val="FFFFFF"/>
                <w:sz w:val="15"/>
                <w:szCs w:val="15"/>
              </w:rPr>
            </w:pPr>
            <w:r>
              <w:rPr>
                <w:rFonts w:ascii="Arial" w:hAnsi="Arial" w:cs="Arial"/>
                <w:b/>
                <w:bCs/>
                <w:color w:val="FFFFFF"/>
                <w:sz w:val="15"/>
                <w:szCs w:val="15"/>
              </w:rPr>
              <w:t>Groceries</w:t>
            </w:r>
          </w:p>
        </w:tc>
        <w:tc>
          <w:tcPr>
            <w:tcW w:w="1128" w:type="dxa"/>
            <w:shd w:val="clear" w:color="auto" w:fill="8EB682"/>
            <w:tcMar>
              <w:top w:w="24" w:type="dxa"/>
              <w:left w:w="24" w:type="dxa"/>
              <w:bottom w:w="24" w:type="dxa"/>
              <w:right w:w="24" w:type="dxa"/>
            </w:tcMar>
            <w:vAlign w:val="center"/>
            <w:hideMark/>
          </w:tcPr>
          <w:p w:rsidR="00504064" w:rsidRDefault="00504064" w:rsidP="008D7B5D">
            <w:pPr>
              <w:spacing w:line="237" w:lineRule="atLeast"/>
              <w:jc w:val="center"/>
              <w:rPr>
                <w:rFonts w:ascii="Arial" w:hAnsi="Arial" w:cs="Arial"/>
                <w:b/>
                <w:bCs/>
                <w:color w:val="FFFFFF"/>
                <w:sz w:val="15"/>
                <w:szCs w:val="15"/>
              </w:rPr>
            </w:pPr>
            <w:r>
              <w:rPr>
                <w:rFonts w:ascii="Arial" w:hAnsi="Arial" w:cs="Arial"/>
                <w:b/>
                <w:bCs/>
                <w:color w:val="FFFFFF"/>
                <w:sz w:val="15"/>
                <w:szCs w:val="15"/>
              </w:rPr>
              <w:t>CD's, DVD's &amp;</w:t>
            </w:r>
            <w:r>
              <w:rPr>
                <w:rFonts w:ascii="Arial" w:hAnsi="Arial" w:cs="Arial"/>
                <w:b/>
                <w:bCs/>
                <w:color w:val="FFFFFF"/>
                <w:sz w:val="15"/>
                <w:szCs w:val="15"/>
              </w:rPr>
              <w:br/>
              <w:t>Games</w:t>
            </w:r>
          </w:p>
        </w:tc>
        <w:tc>
          <w:tcPr>
            <w:tcW w:w="1006" w:type="dxa"/>
            <w:shd w:val="clear" w:color="auto" w:fill="8EB682"/>
            <w:tcMar>
              <w:top w:w="24" w:type="dxa"/>
              <w:left w:w="24" w:type="dxa"/>
              <w:bottom w:w="24" w:type="dxa"/>
              <w:right w:w="24" w:type="dxa"/>
            </w:tcMar>
            <w:vAlign w:val="center"/>
            <w:hideMark/>
          </w:tcPr>
          <w:p w:rsidR="00504064" w:rsidRDefault="00504064" w:rsidP="008D7B5D">
            <w:pPr>
              <w:spacing w:line="237" w:lineRule="atLeast"/>
              <w:jc w:val="center"/>
              <w:rPr>
                <w:rFonts w:ascii="Arial" w:hAnsi="Arial" w:cs="Arial"/>
                <w:b/>
                <w:bCs/>
                <w:color w:val="FFFFFF"/>
                <w:sz w:val="15"/>
                <w:szCs w:val="15"/>
              </w:rPr>
            </w:pPr>
            <w:r>
              <w:rPr>
                <w:rFonts w:ascii="Arial" w:hAnsi="Arial" w:cs="Arial"/>
                <w:b/>
                <w:bCs/>
                <w:color w:val="FFFFFF"/>
                <w:sz w:val="15"/>
                <w:szCs w:val="15"/>
              </w:rPr>
              <w:t>Electricals</w:t>
            </w:r>
          </w:p>
        </w:tc>
        <w:tc>
          <w:tcPr>
            <w:tcW w:w="899" w:type="dxa"/>
            <w:shd w:val="clear" w:color="auto" w:fill="8EB682"/>
            <w:tcMar>
              <w:top w:w="24" w:type="dxa"/>
              <w:left w:w="24" w:type="dxa"/>
              <w:bottom w:w="24" w:type="dxa"/>
              <w:right w:w="24" w:type="dxa"/>
            </w:tcMar>
            <w:vAlign w:val="center"/>
            <w:hideMark/>
          </w:tcPr>
          <w:p w:rsidR="00504064" w:rsidRDefault="00504064" w:rsidP="008D7B5D">
            <w:pPr>
              <w:spacing w:line="237" w:lineRule="atLeast"/>
              <w:jc w:val="center"/>
              <w:rPr>
                <w:rFonts w:ascii="Arial" w:hAnsi="Arial" w:cs="Arial"/>
                <w:b/>
                <w:bCs/>
                <w:color w:val="FFFFFF"/>
                <w:sz w:val="15"/>
                <w:szCs w:val="15"/>
              </w:rPr>
            </w:pPr>
            <w:r>
              <w:rPr>
                <w:rFonts w:ascii="Arial" w:hAnsi="Arial" w:cs="Arial"/>
                <w:b/>
                <w:bCs/>
                <w:color w:val="FFFFFF"/>
                <w:sz w:val="15"/>
                <w:szCs w:val="15"/>
              </w:rPr>
              <w:t>Clothes</w:t>
            </w:r>
          </w:p>
        </w:tc>
        <w:tc>
          <w:tcPr>
            <w:tcW w:w="1012" w:type="dxa"/>
            <w:shd w:val="clear" w:color="auto" w:fill="8EB682"/>
            <w:tcMar>
              <w:top w:w="24" w:type="dxa"/>
              <w:left w:w="24" w:type="dxa"/>
              <w:bottom w:w="24" w:type="dxa"/>
              <w:right w:w="24" w:type="dxa"/>
            </w:tcMar>
            <w:vAlign w:val="center"/>
            <w:hideMark/>
          </w:tcPr>
          <w:p w:rsidR="00504064" w:rsidRDefault="00504064" w:rsidP="008D7B5D">
            <w:pPr>
              <w:spacing w:line="237" w:lineRule="atLeast"/>
              <w:jc w:val="center"/>
              <w:rPr>
                <w:rFonts w:ascii="Arial" w:hAnsi="Arial" w:cs="Arial"/>
                <w:b/>
                <w:bCs/>
                <w:color w:val="FFFFFF"/>
                <w:sz w:val="15"/>
                <w:szCs w:val="15"/>
              </w:rPr>
            </w:pPr>
            <w:r>
              <w:rPr>
                <w:rFonts w:ascii="Arial" w:hAnsi="Arial" w:cs="Arial"/>
                <w:b/>
                <w:bCs/>
                <w:color w:val="FFFFFF"/>
                <w:sz w:val="15"/>
                <w:szCs w:val="15"/>
              </w:rPr>
              <w:t>Furniture</w:t>
            </w:r>
          </w:p>
        </w:tc>
        <w:tc>
          <w:tcPr>
            <w:tcW w:w="2665" w:type="dxa"/>
            <w:shd w:val="clear" w:color="auto" w:fill="8EB682"/>
            <w:tcMar>
              <w:top w:w="24" w:type="dxa"/>
              <w:left w:w="24" w:type="dxa"/>
              <w:bottom w:w="24" w:type="dxa"/>
              <w:right w:w="24" w:type="dxa"/>
            </w:tcMar>
            <w:vAlign w:val="center"/>
            <w:hideMark/>
          </w:tcPr>
          <w:p w:rsidR="00504064" w:rsidRDefault="00504064" w:rsidP="008D7B5D">
            <w:pPr>
              <w:spacing w:line="237" w:lineRule="atLeast"/>
              <w:jc w:val="center"/>
              <w:rPr>
                <w:rFonts w:ascii="Arial" w:hAnsi="Arial" w:cs="Arial"/>
                <w:b/>
                <w:bCs/>
                <w:color w:val="FFFFFF"/>
                <w:sz w:val="15"/>
                <w:szCs w:val="15"/>
              </w:rPr>
            </w:pPr>
            <w:r>
              <w:rPr>
                <w:rFonts w:ascii="Arial" w:hAnsi="Arial" w:cs="Arial"/>
                <w:b/>
                <w:bCs/>
                <w:color w:val="FFFFFF"/>
                <w:sz w:val="15"/>
                <w:szCs w:val="15"/>
              </w:rPr>
              <w:t>Delivery Details</w:t>
            </w:r>
          </w:p>
        </w:tc>
      </w:tr>
      <w:tr w:rsidR="00504064" w:rsidTr="008D7B5D">
        <w:tc>
          <w:tcPr>
            <w:tcW w:w="0" w:type="auto"/>
            <w:tcBorders>
              <w:bottom w:val="single" w:sz="12" w:space="0" w:color="CCCCCC"/>
            </w:tcBorders>
            <w:tcMar>
              <w:top w:w="121" w:type="dxa"/>
              <w:left w:w="24" w:type="dxa"/>
              <w:bottom w:w="121" w:type="dxa"/>
              <w:right w:w="24" w:type="dxa"/>
            </w:tcMar>
            <w:hideMark/>
          </w:tcPr>
          <w:p w:rsidR="00504064" w:rsidRDefault="00990F37" w:rsidP="008D7B5D">
            <w:pPr>
              <w:spacing w:line="237" w:lineRule="atLeast"/>
              <w:jc w:val="center"/>
              <w:rPr>
                <w:rFonts w:ascii="Arial" w:hAnsi="Arial" w:cs="Arial"/>
                <w:color w:val="000000"/>
                <w:sz w:val="14"/>
                <w:szCs w:val="14"/>
              </w:rPr>
            </w:pPr>
            <w:hyperlink r:id="rId8" w:history="1">
              <w:r w:rsidR="00504064">
                <w:rPr>
                  <w:rFonts w:ascii="Arial" w:hAnsi="Arial" w:cs="Arial"/>
                  <w:noProof/>
                  <w:color w:val="0066FF"/>
                  <w:sz w:val="14"/>
                  <w:szCs w:val="14"/>
                </w:rPr>
                <w:drawing>
                  <wp:inline distT="0" distB="0" distL="0" distR="0">
                    <wp:extent cx="1236980" cy="430530"/>
                    <wp:effectExtent l="19050" t="0" r="1270" b="0"/>
                    <wp:docPr id="411" name="Picture 411" descr="ASDA Direct">
                      <a:hlinkClick xmlns:a="http://schemas.openxmlformats.org/drawingml/2006/main" r:id="rId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1" descr="ASDA Direct">
                              <a:hlinkClick r:id="rId8"/>
                            </pic:cNvPr>
                            <pic:cNvPicPr>
                              <a:picLocks noChangeAspect="1" noChangeArrowheads="1"/>
                            </pic:cNvPicPr>
                          </pic:nvPicPr>
                          <pic:blipFill>
                            <a:blip r:embed="rId9" cstate="print"/>
                            <a:srcRect/>
                            <a:stretch>
                              <a:fillRect/>
                            </a:stretch>
                          </pic:blipFill>
                          <pic:spPr bwMode="auto">
                            <a:xfrm>
                              <a:off x="0" y="0"/>
                              <a:ext cx="1236980" cy="430530"/>
                            </a:xfrm>
                            <a:prstGeom prst="rect">
                              <a:avLst/>
                            </a:prstGeom>
                            <a:noFill/>
                            <a:ln w="9525">
                              <a:noFill/>
                              <a:miter lim="800000"/>
                              <a:headEnd/>
                              <a:tailEnd/>
                            </a:ln>
                          </pic:spPr>
                        </pic:pic>
                      </a:graphicData>
                    </a:graphic>
                  </wp:inline>
                </w:drawing>
              </w:r>
              <w:r w:rsidR="00504064">
                <w:rPr>
                  <w:rStyle w:val="Hyperlink"/>
                  <w:rFonts w:ascii="Arial" w:hAnsi="Arial" w:cs="Arial"/>
                  <w:color w:val="0066FF"/>
                  <w:sz w:val="14"/>
                  <w:szCs w:val="14"/>
                </w:rPr>
                <w:t>ASDA Direct Review</w:t>
              </w:r>
            </w:hyperlink>
          </w:p>
        </w:tc>
        <w:tc>
          <w:tcPr>
            <w:tcW w:w="0" w:type="auto"/>
            <w:tcBorders>
              <w:bottom w:val="single" w:sz="12" w:space="0" w:color="CCCCCC"/>
            </w:tcBorders>
            <w:tcMar>
              <w:top w:w="121" w:type="dxa"/>
              <w:left w:w="24" w:type="dxa"/>
              <w:bottom w:w="121" w:type="dxa"/>
              <w:right w:w="24" w:type="dxa"/>
            </w:tcMar>
            <w:hideMark/>
          </w:tcPr>
          <w:p w:rsidR="00504064" w:rsidRDefault="00504064" w:rsidP="008D7B5D">
            <w:pPr>
              <w:spacing w:line="237" w:lineRule="atLeast"/>
              <w:rPr>
                <w:rFonts w:ascii="Arial" w:hAnsi="Arial" w:cs="Arial"/>
                <w:color w:val="000000"/>
                <w:sz w:val="14"/>
                <w:szCs w:val="14"/>
              </w:rPr>
            </w:pPr>
            <w:r>
              <w:rPr>
                <w:rFonts w:ascii="Arial" w:hAnsi="Arial" w:cs="Arial"/>
                <w:noProof/>
                <w:color w:val="000000"/>
                <w:sz w:val="14"/>
                <w:szCs w:val="14"/>
              </w:rPr>
              <w:drawing>
                <wp:inline distT="0" distB="0" distL="0" distR="0">
                  <wp:extent cx="153670" cy="153670"/>
                  <wp:effectExtent l="19050" t="0" r="0" b="0"/>
                  <wp:docPr id="412" name="Picture 412" descr="N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2" descr="No"/>
                          <pic:cNvPicPr>
                            <a:picLocks noChangeAspect="1" noChangeArrowheads="1"/>
                          </pic:cNvPicPr>
                        </pic:nvPicPr>
                        <pic:blipFill>
                          <a:blip r:embed="rId10" cstate="print"/>
                          <a:srcRect/>
                          <a:stretch>
                            <a:fillRect/>
                          </a:stretch>
                        </pic:blipFill>
                        <pic:spPr bwMode="auto">
                          <a:xfrm>
                            <a:off x="0" y="0"/>
                            <a:ext cx="153670" cy="153670"/>
                          </a:xfrm>
                          <a:prstGeom prst="rect">
                            <a:avLst/>
                          </a:prstGeom>
                          <a:noFill/>
                          <a:ln w="9525">
                            <a:noFill/>
                            <a:miter lim="800000"/>
                            <a:headEnd/>
                            <a:tailEnd/>
                          </a:ln>
                        </pic:spPr>
                      </pic:pic>
                    </a:graphicData>
                  </a:graphic>
                </wp:inline>
              </w:drawing>
            </w:r>
          </w:p>
        </w:tc>
        <w:tc>
          <w:tcPr>
            <w:tcW w:w="0" w:type="auto"/>
            <w:tcBorders>
              <w:bottom w:val="single" w:sz="12" w:space="0" w:color="CCCCCC"/>
            </w:tcBorders>
            <w:tcMar>
              <w:top w:w="121" w:type="dxa"/>
              <w:left w:w="24" w:type="dxa"/>
              <w:bottom w:w="121" w:type="dxa"/>
              <w:right w:w="24" w:type="dxa"/>
            </w:tcMar>
            <w:hideMark/>
          </w:tcPr>
          <w:p w:rsidR="00504064" w:rsidRDefault="00504064" w:rsidP="008D7B5D">
            <w:pPr>
              <w:spacing w:line="237" w:lineRule="atLeast"/>
              <w:rPr>
                <w:rFonts w:ascii="Arial" w:hAnsi="Arial" w:cs="Arial"/>
                <w:color w:val="000000"/>
                <w:sz w:val="14"/>
                <w:szCs w:val="14"/>
              </w:rPr>
            </w:pPr>
            <w:r>
              <w:rPr>
                <w:rFonts w:ascii="Arial" w:hAnsi="Arial" w:cs="Arial"/>
                <w:noProof/>
                <w:color w:val="000000"/>
                <w:sz w:val="14"/>
                <w:szCs w:val="14"/>
              </w:rPr>
              <w:drawing>
                <wp:inline distT="0" distB="0" distL="0" distR="0">
                  <wp:extent cx="153670" cy="153670"/>
                  <wp:effectExtent l="19050" t="0" r="0" b="0"/>
                  <wp:docPr id="413" name="Picture 413" descr="N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3" descr="No"/>
                          <pic:cNvPicPr>
                            <a:picLocks noChangeAspect="1" noChangeArrowheads="1"/>
                          </pic:cNvPicPr>
                        </pic:nvPicPr>
                        <pic:blipFill>
                          <a:blip r:embed="rId10" cstate="print"/>
                          <a:srcRect/>
                          <a:stretch>
                            <a:fillRect/>
                          </a:stretch>
                        </pic:blipFill>
                        <pic:spPr bwMode="auto">
                          <a:xfrm>
                            <a:off x="0" y="0"/>
                            <a:ext cx="153670" cy="153670"/>
                          </a:xfrm>
                          <a:prstGeom prst="rect">
                            <a:avLst/>
                          </a:prstGeom>
                          <a:noFill/>
                          <a:ln w="9525">
                            <a:noFill/>
                            <a:miter lim="800000"/>
                            <a:headEnd/>
                            <a:tailEnd/>
                          </a:ln>
                        </pic:spPr>
                      </pic:pic>
                    </a:graphicData>
                  </a:graphic>
                </wp:inline>
              </w:drawing>
            </w:r>
          </w:p>
        </w:tc>
        <w:tc>
          <w:tcPr>
            <w:tcW w:w="0" w:type="auto"/>
            <w:tcBorders>
              <w:bottom w:val="single" w:sz="12" w:space="0" w:color="CCCCCC"/>
            </w:tcBorders>
            <w:tcMar>
              <w:top w:w="121" w:type="dxa"/>
              <w:left w:w="24" w:type="dxa"/>
              <w:bottom w:w="121" w:type="dxa"/>
              <w:right w:w="24" w:type="dxa"/>
            </w:tcMar>
            <w:hideMark/>
          </w:tcPr>
          <w:p w:rsidR="00504064" w:rsidRDefault="00504064" w:rsidP="008D7B5D">
            <w:pPr>
              <w:spacing w:line="237" w:lineRule="atLeast"/>
              <w:rPr>
                <w:rFonts w:ascii="Arial" w:hAnsi="Arial" w:cs="Arial"/>
                <w:color w:val="000000"/>
                <w:sz w:val="14"/>
                <w:szCs w:val="14"/>
              </w:rPr>
            </w:pPr>
            <w:r>
              <w:rPr>
                <w:rFonts w:ascii="Arial" w:hAnsi="Arial" w:cs="Arial"/>
                <w:noProof/>
                <w:color w:val="000000"/>
                <w:sz w:val="14"/>
                <w:szCs w:val="14"/>
              </w:rPr>
              <w:drawing>
                <wp:inline distT="0" distB="0" distL="0" distR="0">
                  <wp:extent cx="192405" cy="123190"/>
                  <wp:effectExtent l="0" t="0" r="0" b="0"/>
                  <wp:docPr id="414" name="Picture 414" descr="Y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4" descr="Yes"/>
                          <pic:cNvPicPr>
                            <a:picLocks noChangeAspect="1" noChangeArrowheads="1"/>
                          </pic:cNvPicPr>
                        </pic:nvPicPr>
                        <pic:blipFill>
                          <a:blip r:embed="rId11" cstate="print"/>
                          <a:srcRect/>
                          <a:stretch>
                            <a:fillRect/>
                          </a:stretch>
                        </pic:blipFill>
                        <pic:spPr bwMode="auto">
                          <a:xfrm>
                            <a:off x="0" y="0"/>
                            <a:ext cx="192405" cy="123190"/>
                          </a:xfrm>
                          <a:prstGeom prst="rect">
                            <a:avLst/>
                          </a:prstGeom>
                          <a:noFill/>
                          <a:ln w="9525">
                            <a:noFill/>
                            <a:miter lim="800000"/>
                            <a:headEnd/>
                            <a:tailEnd/>
                          </a:ln>
                        </pic:spPr>
                      </pic:pic>
                    </a:graphicData>
                  </a:graphic>
                </wp:inline>
              </w:drawing>
            </w:r>
          </w:p>
        </w:tc>
        <w:tc>
          <w:tcPr>
            <w:tcW w:w="0" w:type="auto"/>
            <w:tcBorders>
              <w:bottom w:val="single" w:sz="12" w:space="0" w:color="CCCCCC"/>
            </w:tcBorders>
            <w:tcMar>
              <w:top w:w="121" w:type="dxa"/>
              <w:left w:w="24" w:type="dxa"/>
              <w:bottom w:w="121" w:type="dxa"/>
              <w:right w:w="24" w:type="dxa"/>
            </w:tcMar>
            <w:hideMark/>
          </w:tcPr>
          <w:p w:rsidR="00504064" w:rsidRDefault="00504064" w:rsidP="008D7B5D">
            <w:pPr>
              <w:spacing w:line="237" w:lineRule="atLeast"/>
              <w:rPr>
                <w:rFonts w:ascii="Arial" w:hAnsi="Arial" w:cs="Arial"/>
                <w:color w:val="000000"/>
                <w:sz w:val="14"/>
                <w:szCs w:val="14"/>
              </w:rPr>
            </w:pPr>
            <w:r>
              <w:rPr>
                <w:rFonts w:ascii="Arial" w:hAnsi="Arial" w:cs="Arial"/>
                <w:noProof/>
                <w:color w:val="000000"/>
                <w:sz w:val="14"/>
                <w:szCs w:val="14"/>
              </w:rPr>
              <w:drawing>
                <wp:inline distT="0" distB="0" distL="0" distR="0">
                  <wp:extent cx="192405" cy="123190"/>
                  <wp:effectExtent l="0" t="0" r="0" b="0"/>
                  <wp:docPr id="415" name="Picture 415" descr="Y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5" descr="Yes"/>
                          <pic:cNvPicPr>
                            <a:picLocks noChangeAspect="1" noChangeArrowheads="1"/>
                          </pic:cNvPicPr>
                        </pic:nvPicPr>
                        <pic:blipFill>
                          <a:blip r:embed="rId11" cstate="print"/>
                          <a:srcRect/>
                          <a:stretch>
                            <a:fillRect/>
                          </a:stretch>
                        </pic:blipFill>
                        <pic:spPr bwMode="auto">
                          <a:xfrm>
                            <a:off x="0" y="0"/>
                            <a:ext cx="192405" cy="123190"/>
                          </a:xfrm>
                          <a:prstGeom prst="rect">
                            <a:avLst/>
                          </a:prstGeom>
                          <a:noFill/>
                          <a:ln w="9525">
                            <a:noFill/>
                            <a:miter lim="800000"/>
                            <a:headEnd/>
                            <a:tailEnd/>
                          </a:ln>
                        </pic:spPr>
                      </pic:pic>
                    </a:graphicData>
                  </a:graphic>
                </wp:inline>
              </w:drawing>
            </w:r>
          </w:p>
        </w:tc>
        <w:tc>
          <w:tcPr>
            <w:tcW w:w="0" w:type="auto"/>
            <w:tcBorders>
              <w:bottom w:val="single" w:sz="12" w:space="0" w:color="CCCCCC"/>
            </w:tcBorders>
            <w:tcMar>
              <w:top w:w="121" w:type="dxa"/>
              <w:left w:w="24" w:type="dxa"/>
              <w:bottom w:w="121" w:type="dxa"/>
              <w:right w:w="24" w:type="dxa"/>
            </w:tcMar>
            <w:hideMark/>
          </w:tcPr>
          <w:p w:rsidR="00504064" w:rsidRDefault="00504064" w:rsidP="008D7B5D">
            <w:pPr>
              <w:spacing w:line="237" w:lineRule="atLeast"/>
              <w:rPr>
                <w:rFonts w:ascii="Arial" w:hAnsi="Arial" w:cs="Arial"/>
                <w:color w:val="000000"/>
                <w:sz w:val="14"/>
                <w:szCs w:val="14"/>
              </w:rPr>
            </w:pPr>
            <w:r>
              <w:rPr>
                <w:rFonts w:ascii="Arial" w:hAnsi="Arial" w:cs="Arial"/>
                <w:noProof/>
                <w:color w:val="000000"/>
                <w:sz w:val="14"/>
                <w:szCs w:val="14"/>
              </w:rPr>
              <w:drawing>
                <wp:inline distT="0" distB="0" distL="0" distR="0">
                  <wp:extent cx="192405" cy="123190"/>
                  <wp:effectExtent l="0" t="0" r="0" b="0"/>
                  <wp:docPr id="416" name="Picture 416" descr="Y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6" descr="Yes"/>
                          <pic:cNvPicPr>
                            <a:picLocks noChangeAspect="1" noChangeArrowheads="1"/>
                          </pic:cNvPicPr>
                        </pic:nvPicPr>
                        <pic:blipFill>
                          <a:blip r:embed="rId11" cstate="print"/>
                          <a:srcRect/>
                          <a:stretch>
                            <a:fillRect/>
                          </a:stretch>
                        </pic:blipFill>
                        <pic:spPr bwMode="auto">
                          <a:xfrm>
                            <a:off x="0" y="0"/>
                            <a:ext cx="192405" cy="123190"/>
                          </a:xfrm>
                          <a:prstGeom prst="rect">
                            <a:avLst/>
                          </a:prstGeom>
                          <a:noFill/>
                          <a:ln w="9525">
                            <a:noFill/>
                            <a:miter lim="800000"/>
                            <a:headEnd/>
                            <a:tailEnd/>
                          </a:ln>
                        </pic:spPr>
                      </pic:pic>
                    </a:graphicData>
                  </a:graphic>
                </wp:inline>
              </w:drawing>
            </w:r>
          </w:p>
        </w:tc>
        <w:tc>
          <w:tcPr>
            <w:tcW w:w="0" w:type="auto"/>
            <w:tcBorders>
              <w:bottom w:val="single" w:sz="12" w:space="0" w:color="CCCCCC"/>
            </w:tcBorders>
            <w:tcMar>
              <w:top w:w="121" w:type="dxa"/>
              <w:left w:w="24" w:type="dxa"/>
              <w:bottom w:w="121" w:type="dxa"/>
              <w:right w:w="24" w:type="dxa"/>
            </w:tcMar>
            <w:hideMark/>
          </w:tcPr>
          <w:p w:rsidR="00504064" w:rsidRDefault="00504064" w:rsidP="008D7B5D">
            <w:pPr>
              <w:spacing w:line="237" w:lineRule="atLeast"/>
              <w:jc w:val="center"/>
              <w:rPr>
                <w:rFonts w:ascii="Arial" w:hAnsi="Arial" w:cs="Arial"/>
                <w:color w:val="000000"/>
                <w:sz w:val="14"/>
                <w:szCs w:val="14"/>
              </w:rPr>
            </w:pPr>
            <w:r>
              <w:rPr>
                <w:rStyle w:val="Strong"/>
                <w:rFonts w:ascii="Arial" w:hAnsi="Arial" w:cs="Arial"/>
                <w:color w:val="000000"/>
                <w:sz w:val="14"/>
                <w:szCs w:val="14"/>
              </w:rPr>
              <w:t>from</w:t>
            </w:r>
            <w:r>
              <w:rPr>
                <w:rFonts w:ascii="Arial" w:hAnsi="Arial" w:cs="Arial"/>
                <w:b/>
                <w:bCs/>
                <w:color w:val="000000"/>
                <w:sz w:val="14"/>
                <w:szCs w:val="14"/>
              </w:rPr>
              <w:br/>
            </w:r>
            <w:r>
              <w:rPr>
                <w:rStyle w:val="Strong"/>
                <w:rFonts w:ascii="Arial" w:hAnsi="Arial" w:cs="Arial"/>
                <w:color w:val="000000"/>
                <w:sz w:val="14"/>
                <w:szCs w:val="14"/>
              </w:rPr>
              <w:t>£4.95</w:t>
            </w:r>
          </w:p>
        </w:tc>
      </w:tr>
      <w:tr w:rsidR="00504064" w:rsidTr="008D7B5D">
        <w:tc>
          <w:tcPr>
            <w:tcW w:w="0" w:type="auto"/>
            <w:tcBorders>
              <w:bottom w:val="single" w:sz="12" w:space="0" w:color="CCCCCC"/>
            </w:tcBorders>
            <w:tcMar>
              <w:top w:w="121" w:type="dxa"/>
              <w:left w:w="24" w:type="dxa"/>
              <w:bottom w:w="121" w:type="dxa"/>
              <w:right w:w="24" w:type="dxa"/>
            </w:tcMar>
            <w:hideMark/>
          </w:tcPr>
          <w:p w:rsidR="00504064" w:rsidRDefault="00990F37" w:rsidP="008D7B5D">
            <w:pPr>
              <w:spacing w:line="237" w:lineRule="atLeast"/>
              <w:jc w:val="center"/>
              <w:rPr>
                <w:rFonts w:ascii="Arial" w:hAnsi="Arial" w:cs="Arial"/>
                <w:color w:val="000000"/>
                <w:sz w:val="14"/>
                <w:szCs w:val="14"/>
              </w:rPr>
            </w:pPr>
            <w:hyperlink r:id="rId12" w:history="1">
              <w:r w:rsidR="00504064">
                <w:rPr>
                  <w:rFonts w:ascii="Arial" w:hAnsi="Arial" w:cs="Arial"/>
                  <w:noProof/>
                  <w:color w:val="0066FF"/>
                  <w:sz w:val="14"/>
                  <w:szCs w:val="14"/>
                </w:rPr>
                <w:drawing>
                  <wp:inline distT="0" distB="0" distL="0" distR="0">
                    <wp:extent cx="1236980" cy="430530"/>
                    <wp:effectExtent l="19050" t="0" r="1270" b="0"/>
                    <wp:docPr id="417" name="Picture 417" descr="BT Shop Review">
                      <a:hlinkClick xmlns:a="http://schemas.openxmlformats.org/drawingml/2006/main" r:id="rId12"/>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7" descr="BT Shop Review">
                              <a:hlinkClick r:id="rId12"/>
                            </pic:cNvPr>
                            <pic:cNvPicPr>
                              <a:picLocks noChangeAspect="1" noChangeArrowheads="1"/>
                            </pic:cNvPicPr>
                          </pic:nvPicPr>
                          <pic:blipFill>
                            <a:blip r:embed="rId13" cstate="print"/>
                            <a:srcRect/>
                            <a:stretch>
                              <a:fillRect/>
                            </a:stretch>
                          </pic:blipFill>
                          <pic:spPr bwMode="auto">
                            <a:xfrm>
                              <a:off x="0" y="0"/>
                              <a:ext cx="1236980" cy="430530"/>
                            </a:xfrm>
                            <a:prstGeom prst="rect">
                              <a:avLst/>
                            </a:prstGeom>
                            <a:noFill/>
                            <a:ln w="9525">
                              <a:noFill/>
                              <a:miter lim="800000"/>
                              <a:headEnd/>
                              <a:tailEnd/>
                            </a:ln>
                          </pic:spPr>
                        </pic:pic>
                      </a:graphicData>
                    </a:graphic>
                  </wp:inline>
                </w:drawing>
              </w:r>
              <w:r w:rsidR="00504064">
                <w:rPr>
                  <w:rStyle w:val="Hyperlink"/>
                  <w:rFonts w:ascii="Arial" w:hAnsi="Arial" w:cs="Arial"/>
                  <w:color w:val="0066FF"/>
                  <w:sz w:val="14"/>
                  <w:szCs w:val="14"/>
                </w:rPr>
                <w:t>BT Shop Review</w:t>
              </w:r>
            </w:hyperlink>
          </w:p>
        </w:tc>
        <w:tc>
          <w:tcPr>
            <w:tcW w:w="0" w:type="auto"/>
            <w:tcBorders>
              <w:bottom w:val="single" w:sz="12" w:space="0" w:color="CCCCCC"/>
            </w:tcBorders>
            <w:tcMar>
              <w:top w:w="121" w:type="dxa"/>
              <w:left w:w="24" w:type="dxa"/>
              <w:bottom w:w="121" w:type="dxa"/>
              <w:right w:w="24" w:type="dxa"/>
            </w:tcMar>
            <w:hideMark/>
          </w:tcPr>
          <w:p w:rsidR="00504064" w:rsidRDefault="00504064" w:rsidP="008D7B5D">
            <w:pPr>
              <w:spacing w:line="237" w:lineRule="atLeast"/>
              <w:rPr>
                <w:rFonts w:ascii="Arial" w:hAnsi="Arial" w:cs="Arial"/>
                <w:color w:val="000000"/>
                <w:sz w:val="14"/>
                <w:szCs w:val="14"/>
              </w:rPr>
            </w:pPr>
            <w:r>
              <w:rPr>
                <w:rFonts w:ascii="Arial" w:hAnsi="Arial" w:cs="Arial"/>
                <w:noProof/>
                <w:color w:val="000000"/>
                <w:sz w:val="14"/>
                <w:szCs w:val="14"/>
              </w:rPr>
              <w:drawing>
                <wp:inline distT="0" distB="0" distL="0" distR="0">
                  <wp:extent cx="153670" cy="153670"/>
                  <wp:effectExtent l="19050" t="0" r="0" b="0"/>
                  <wp:docPr id="418" name="Picture 418" descr="N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8" descr="No"/>
                          <pic:cNvPicPr>
                            <a:picLocks noChangeAspect="1" noChangeArrowheads="1"/>
                          </pic:cNvPicPr>
                        </pic:nvPicPr>
                        <pic:blipFill>
                          <a:blip r:embed="rId10" cstate="print"/>
                          <a:srcRect/>
                          <a:stretch>
                            <a:fillRect/>
                          </a:stretch>
                        </pic:blipFill>
                        <pic:spPr bwMode="auto">
                          <a:xfrm>
                            <a:off x="0" y="0"/>
                            <a:ext cx="153670" cy="153670"/>
                          </a:xfrm>
                          <a:prstGeom prst="rect">
                            <a:avLst/>
                          </a:prstGeom>
                          <a:noFill/>
                          <a:ln w="9525">
                            <a:noFill/>
                            <a:miter lim="800000"/>
                            <a:headEnd/>
                            <a:tailEnd/>
                          </a:ln>
                        </pic:spPr>
                      </pic:pic>
                    </a:graphicData>
                  </a:graphic>
                </wp:inline>
              </w:drawing>
            </w:r>
          </w:p>
        </w:tc>
        <w:tc>
          <w:tcPr>
            <w:tcW w:w="0" w:type="auto"/>
            <w:tcBorders>
              <w:bottom w:val="single" w:sz="12" w:space="0" w:color="CCCCCC"/>
            </w:tcBorders>
            <w:tcMar>
              <w:top w:w="121" w:type="dxa"/>
              <w:left w:w="24" w:type="dxa"/>
              <w:bottom w:w="121" w:type="dxa"/>
              <w:right w:w="24" w:type="dxa"/>
            </w:tcMar>
            <w:hideMark/>
          </w:tcPr>
          <w:p w:rsidR="00504064" w:rsidRDefault="00504064" w:rsidP="008D7B5D">
            <w:pPr>
              <w:spacing w:line="237" w:lineRule="atLeast"/>
              <w:rPr>
                <w:rFonts w:ascii="Arial" w:hAnsi="Arial" w:cs="Arial"/>
                <w:color w:val="000000"/>
                <w:sz w:val="14"/>
                <w:szCs w:val="14"/>
              </w:rPr>
            </w:pPr>
            <w:r>
              <w:rPr>
                <w:rFonts w:ascii="Arial" w:hAnsi="Arial" w:cs="Arial"/>
                <w:noProof/>
                <w:color w:val="000000"/>
                <w:sz w:val="14"/>
                <w:szCs w:val="14"/>
              </w:rPr>
              <w:drawing>
                <wp:inline distT="0" distB="0" distL="0" distR="0">
                  <wp:extent cx="153670" cy="153670"/>
                  <wp:effectExtent l="19050" t="0" r="0" b="0"/>
                  <wp:docPr id="419" name="Picture 419" descr="N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9" descr="No"/>
                          <pic:cNvPicPr>
                            <a:picLocks noChangeAspect="1" noChangeArrowheads="1"/>
                          </pic:cNvPicPr>
                        </pic:nvPicPr>
                        <pic:blipFill>
                          <a:blip r:embed="rId10" cstate="print"/>
                          <a:srcRect/>
                          <a:stretch>
                            <a:fillRect/>
                          </a:stretch>
                        </pic:blipFill>
                        <pic:spPr bwMode="auto">
                          <a:xfrm>
                            <a:off x="0" y="0"/>
                            <a:ext cx="153670" cy="153670"/>
                          </a:xfrm>
                          <a:prstGeom prst="rect">
                            <a:avLst/>
                          </a:prstGeom>
                          <a:noFill/>
                          <a:ln w="9525">
                            <a:noFill/>
                            <a:miter lim="800000"/>
                            <a:headEnd/>
                            <a:tailEnd/>
                          </a:ln>
                        </pic:spPr>
                      </pic:pic>
                    </a:graphicData>
                  </a:graphic>
                </wp:inline>
              </w:drawing>
            </w:r>
          </w:p>
        </w:tc>
        <w:tc>
          <w:tcPr>
            <w:tcW w:w="0" w:type="auto"/>
            <w:tcBorders>
              <w:bottom w:val="single" w:sz="12" w:space="0" w:color="CCCCCC"/>
            </w:tcBorders>
            <w:tcMar>
              <w:top w:w="121" w:type="dxa"/>
              <w:left w:w="24" w:type="dxa"/>
              <w:bottom w:w="121" w:type="dxa"/>
              <w:right w:w="24" w:type="dxa"/>
            </w:tcMar>
            <w:hideMark/>
          </w:tcPr>
          <w:p w:rsidR="00504064" w:rsidRDefault="00504064" w:rsidP="008D7B5D">
            <w:pPr>
              <w:spacing w:line="237" w:lineRule="atLeast"/>
              <w:rPr>
                <w:rFonts w:ascii="Arial" w:hAnsi="Arial" w:cs="Arial"/>
                <w:color w:val="000000"/>
                <w:sz w:val="14"/>
                <w:szCs w:val="14"/>
              </w:rPr>
            </w:pPr>
            <w:r>
              <w:rPr>
                <w:rFonts w:ascii="Arial" w:hAnsi="Arial" w:cs="Arial"/>
                <w:noProof/>
                <w:color w:val="000000"/>
                <w:sz w:val="14"/>
                <w:szCs w:val="14"/>
              </w:rPr>
              <w:drawing>
                <wp:inline distT="0" distB="0" distL="0" distR="0">
                  <wp:extent cx="192405" cy="123190"/>
                  <wp:effectExtent l="0" t="0" r="0" b="0"/>
                  <wp:docPr id="420" name="Picture 420" descr="Y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0" descr="Yes"/>
                          <pic:cNvPicPr>
                            <a:picLocks noChangeAspect="1" noChangeArrowheads="1"/>
                          </pic:cNvPicPr>
                        </pic:nvPicPr>
                        <pic:blipFill>
                          <a:blip r:embed="rId11" cstate="print"/>
                          <a:srcRect/>
                          <a:stretch>
                            <a:fillRect/>
                          </a:stretch>
                        </pic:blipFill>
                        <pic:spPr bwMode="auto">
                          <a:xfrm>
                            <a:off x="0" y="0"/>
                            <a:ext cx="192405" cy="123190"/>
                          </a:xfrm>
                          <a:prstGeom prst="rect">
                            <a:avLst/>
                          </a:prstGeom>
                          <a:noFill/>
                          <a:ln w="9525">
                            <a:noFill/>
                            <a:miter lim="800000"/>
                            <a:headEnd/>
                            <a:tailEnd/>
                          </a:ln>
                        </pic:spPr>
                      </pic:pic>
                    </a:graphicData>
                  </a:graphic>
                </wp:inline>
              </w:drawing>
            </w:r>
          </w:p>
        </w:tc>
        <w:tc>
          <w:tcPr>
            <w:tcW w:w="0" w:type="auto"/>
            <w:tcBorders>
              <w:bottom w:val="single" w:sz="12" w:space="0" w:color="CCCCCC"/>
            </w:tcBorders>
            <w:tcMar>
              <w:top w:w="121" w:type="dxa"/>
              <w:left w:w="24" w:type="dxa"/>
              <w:bottom w:w="121" w:type="dxa"/>
              <w:right w:w="24" w:type="dxa"/>
            </w:tcMar>
            <w:hideMark/>
          </w:tcPr>
          <w:p w:rsidR="00504064" w:rsidRDefault="00504064" w:rsidP="008D7B5D">
            <w:pPr>
              <w:spacing w:line="237" w:lineRule="atLeast"/>
              <w:rPr>
                <w:rFonts w:ascii="Arial" w:hAnsi="Arial" w:cs="Arial"/>
                <w:color w:val="000000"/>
                <w:sz w:val="14"/>
                <w:szCs w:val="14"/>
              </w:rPr>
            </w:pPr>
            <w:r>
              <w:rPr>
                <w:rFonts w:ascii="Arial" w:hAnsi="Arial" w:cs="Arial"/>
                <w:noProof/>
                <w:color w:val="000000"/>
                <w:sz w:val="14"/>
                <w:szCs w:val="14"/>
              </w:rPr>
              <w:drawing>
                <wp:inline distT="0" distB="0" distL="0" distR="0">
                  <wp:extent cx="153670" cy="153670"/>
                  <wp:effectExtent l="19050" t="0" r="0" b="0"/>
                  <wp:docPr id="421" name="Picture 421" descr="N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1" descr="No"/>
                          <pic:cNvPicPr>
                            <a:picLocks noChangeAspect="1" noChangeArrowheads="1"/>
                          </pic:cNvPicPr>
                        </pic:nvPicPr>
                        <pic:blipFill>
                          <a:blip r:embed="rId10" cstate="print"/>
                          <a:srcRect/>
                          <a:stretch>
                            <a:fillRect/>
                          </a:stretch>
                        </pic:blipFill>
                        <pic:spPr bwMode="auto">
                          <a:xfrm>
                            <a:off x="0" y="0"/>
                            <a:ext cx="153670" cy="153670"/>
                          </a:xfrm>
                          <a:prstGeom prst="rect">
                            <a:avLst/>
                          </a:prstGeom>
                          <a:noFill/>
                          <a:ln w="9525">
                            <a:noFill/>
                            <a:miter lim="800000"/>
                            <a:headEnd/>
                            <a:tailEnd/>
                          </a:ln>
                        </pic:spPr>
                      </pic:pic>
                    </a:graphicData>
                  </a:graphic>
                </wp:inline>
              </w:drawing>
            </w:r>
          </w:p>
        </w:tc>
        <w:tc>
          <w:tcPr>
            <w:tcW w:w="0" w:type="auto"/>
            <w:tcBorders>
              <w:bottom w:val="single" w:sz="12" w:space="0" w:color="CCCCCC"/>
            </w:tcBorders>
            <w:tcMar>
              <w:top w:w="121" w:type="dxa"/>
              <w:left w:w="24" w:type="dxa"/>
              <w:bottom w:w="121" w:type="dxa"/>
              <w:right w:w="24" w:type="dxa"/>
            </w:tcMar>
            <w:hideMark/>
          </w:tcPr>
          <w:p w:rsidR="00504064" w:rsidRDefault="00504064" w:rsidP="008D7B5D">
            <w:pPr>
              <w:spacing w:line="237" w:lineRule="atLeast"/>
              <w:rPr>
                <w:rFonts w:ascii="Arial" w:hAnsi="Arial" w:cs="Arial"/>
                <w:color w:val="000000"/>
                <w:sz w:val="14"/>
                <w:szCs w:val="14"/>
              </w:rPr>
            </w:pPr>
            <w:r>
              <w:rPr>
                <w:rFonts w:ascii="Arial" w:hAnsi="Arial" w:cs="Arial"/>
                <w:noProof/>
                <w:color w:val="000000"/>
                <w:sz w:val="14"/>
                <w:szCs w:val="14"/>
              </w:rPr>
              <w:drawing>
                <wp:inline distT="0" distB="0" distL="0" distR="0">
                  <wp:extent cx="153670" cy="153670"/>
                  <wp:effectExtent l="19050" t="0" r="0" b="0"/>
                  <wp:docPr id="422" name="Picture 422" descr="N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2" descr="No"/>
                          <pic:cNvPicPr>
                            <a:picLocks noChangeAspect="1" noChangeArrowheads="1"/>
                          </pic:cNvPicPr>
                        </pic:nvPicPr>
                        <pic:blipFill>
                          <a:blip r:embed="rId10" cstate="print"/>
                          <a:srcRect/>
                          <a:stretch>
                            <a:fillRect/>
                          </a:stretch>
                        </pic:blipFill>
                        <pic:spPr bwMode="auto">
                          <a:xfrm>
                            <a:off x="0" y="0"/>
                            <a:ext cx="153670" cy="153670"/>
                          </a:xfrm>
                          <a:prstGeom prst="rect">
                            <a:avLst/>
                          </a:prstGeom>
                          <a:noFill/>
                          <a:ln w="9525">
                            <a:noFill/>
                            <a:miter lim="800000"/>
                            <a:headEnd/>
                            <a:tailEnd/>
                          </a:ln>
                        </pic:spPr>
                      </pic:pic>
                    </a:graphicData>
                  </a:graphic>
                </wp:inline>
              </w:drawing>
            </w:r>
          </w:p>
        </w:tc>
        <w:tc>
          <w:tcPr>
            <w:tcW w:w="0" w:type="auto"/>
            <w:tcBorders>
              <w:bottom w:val="single" w:sz="12" w:space="0" w:color="CCCCCC"/>
            </w:tcBorders>
            <w:tcMar>
              <w:top w:w="121" w:type="dxa"/>
              <w:left w:w="24" w:type="dxa"/>
              <w:bottom w:w="121" w:type="dxa"/>
              <w:right w:w="24" w:type="dxa"/>
            </w:tcMar>
            <w:hideMark/>
          </w:tcPr>
          <w:p w:rsidR="00504064" w:rsidRDefault="00504064" w:rsidP="008D7B5D">
            <w:pPr>
              <w:spacing w:line="237" w:lineRule="atLeast"/>
              <w:jc w:val="center"/>
              <w:rPr>
                <w:rFonts w:ascii="Arial" w:hAnsi="Arial" w:cs="Arial"/>
                <w:color w:val="000000"/>
                <w:sz w:val="14"/>
                <w:szCs w:val="14"/>
              </w:rPr>
            </w:pPr>
            <w:r>
              <w:rPr>
                <w:rStyle w:val="Strong"/>
                <w:rFonts w:ascii="Arial" w:hAnsi="Arial" w:cs="Arial"/>
                <w:color w:val="000000"/>
                <w:sz w:val="14"/>
                <w:szCs w:val="14"/>
              </w:rPr>
              <w:t>FREE Delivery on BT branded products over £15</w:t>
            </w:r>
          </w:p>
        </w:tc>
      </w:tr>
      <w:tr w:rsidR="00504064" w:rsidTr="008D7B5D">
        <w:tc>
          <w:tcPr>
            <w:tcW w:w="0" w:type="auto"/>
            <w:tcBorders>
              <w:bottom w:val="single" w:sz="12" w:space="0" w:color="CCCCCC"/>
            </w:tcBorders>
            <w:tcMar>
              <w:top w:w="121" w:type="dxa"/>
              <w:left w:w="24" w:type="dxa"/>
              <w:bottom w:w="121" w:type="dxa"/>
              <w:right w:w="24" w:type="dxa"/>
            </w:tcMar>
            <w:hideMark/>
          </w:tcPr>
          <w:p w:rsidR="00504064" w:rsidRDefault="00990F37" w:rsidP="008D7B5D">
            <w:pPr>
              <w:spacing w:line="237" w:lineRule="atLeast"/>
              <w:jc w:val="center"/>
              <w:rPr>
                <w:rFonts w:ascii="Arial" w:hAnsi="Arial" w:cs="Arial"/>
                <w:color w:val="000000"/>
                <w:sz w:val="14"/>
                <w:szCs w:val="14"/>
              </w:rPr>
            </w:pPr>
            <w:hyperlink r:id="rId14" w:history="1">
              <w:r w:rsidR="00504064">
                <w:rPr>
                  <w:rFonts w:ascii="Arial" w:hAnsi="Arial" w:cs="Arial"/>
                  <w:noProof/>
                  <w:color w:val="0066FF"/>
                  <w:sz w:val="14"/>
                  <w:szCs w:val="14"/>
                </w:rPr>
                <w:drawing>
                  <wp:inline distT="0" distB="0" distL="0" distR="0">
                    <wp:extent cx="1236980" cy="430530"/>
                    <wp:effectExtent l="19050" t="0" r="1270" b="0"/>
                    <wp:docPr id="423" name="Picture 423" descr="ASDA Groceries">
                      <a:hlinkClick xmlns:a="http://schemas.openxmlformats.org/drawingml/2006/main" r:id="rId14"/>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3" descr="ASDA Groceries">
                              <a:hlinkClick r:id="rId14"/>
                            </pic:cNvPr>
                            <pic:cNvPicPr>
                              <a:picLocks noChangeAspect="1" noChangeArrowheads="1"/>
                            </pic:cNvPicPr>
                          </pic:nvPicPr>
                          <pic:blipFill>
                            <a:blip r:embed="rId9" cstate="print"/>
                            <a:srcRect/>
                            <a:stretch>
                              <a:fillRect/>
                            </a:stretch>
                          </pic:blipFill>
                          <pic:spPr bwMode="auto">
                            <a:xfrm>
                              <a:off x="0" y="0"/>
                              <a:ext cx="1236980" cy="430530"/>
                            </a:xfrm>
                            <a:prstGeom prst="rect">
                              <a:avLst/>
                            </a:prstGeom>
                            <a:noFill/>
                            <a:ln w="9525">
                              <a:noFill/>
                              <a:miter lim="800000"/>
                              <a:headEnd/>
                              <a:tailEnd/>
                            </a:ln>
                          </pic:spPr>
                        </pic:pic>
                      </a:graphicData>
                    </a:graphic>
                  </wp:inline>
                </w:drawing>
              </w:r>
              <w:r w:rsidR="00504064">
                <w:rPr>
                  <w:rStyle w:val="Hyperlink"/>
                  <w:rFonts w:ascii="Arial" w:hAnsi="Arial" w:cs="Arial"/>
                  <w:color w:val="0066FF"/>
                  <w:sz w:val="14"/>
                  <w:szCs w:val="14"/>
                </w:rPr>
                <w:t>ASDA Groceries Review</w:t>
              </w:r>
            </w:hyperlink>
          </w:p>
        </w:tc>
        <w:tc>
          <w:tcPr>
            <w:tcW w:w="0" w:type="auto"/>
            <w:tcBorders>
              <w:bottom w:val="single" w:sz="12" w:space="0" w:color="CCCCCC"/>
            </w:tcBorders>
            <w:tcMar>
              <w:top w:w="121" w:type="dxa"/>
              <w:left w:w="24" w:type="dxa"/>
              <w:bottom w:w="121" w:type="dxa"/>
              <w:right w:w="24" w:type="dxa"/>
            </w:tcMar>
            <w:hideMark/>
          </w:tcPr>
          <w:p w:rsidR="00504064" w:rsidRDefault="00504064" w:rsidP="008D7B5D">
            <w:pPr>
              <w:spacing w:line="237" w:lineRule="atLeast"/>
              <w:rPr>
                <w:rFonts w:ascii="Arial" w:hAnsi="Arial" w:cs="Arial"/>
                <w:color w:val="000000"/>
                <w:sz w:val="14"/>
                <w:szCs w:val="14"/>
              </w:rPr>
            </w:pPr>
            <w:r>
              <w:rPr>
                <w:rFonts w:ascii="Arial" w:hAnsi="Arial" w:cs="Arial"/>
                <w:noProof/>
                <w:color w:val="000000"/>
                <w:sz w:val="14"/>
                <w:szCs w:val="14"/>
              </w:rPr>
              <w:drawing>
                <wp:inline distT="0" distB="0" distL="0" distR="0">
                  <wp:extent cx="192405" cy="123190"/>
                  <wp:effectExtent l="0" t="0" r="0" b="0"/>
                  <wp:docPr id="424" name="Picture 424" descr="Y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4" descr="Yes"/>
                          <pic:cNvPicPr>
                            <a:picLocks noChangeAspect="1" noChangeArrowheads="1"/>
                          </pic:cNvPicPr>
                        </pic:nvPicPr>
                        <pic:blipFill>
                          <a:blip r:embed="rId11" cstate="print"/>
                          <a:srcRect/>
                          <a:stretch>
                            <a:fillRect/>
                          </a:stretch>
                        </pic:blipFill>
                        <pic:spPr bwMode="auto">
                          <a:xfrm>
                            <a:off x="0" y="0"/>
                            <a:ext cx="192405" cy="123190"/>
                          </a:xfrm>
                          <a:prstGeom prst="rect">
                            <a:avLst/>
                          </a:prstGeom>
                          <a:noFill/>
                          <a:ln w="9525">
                            <a:noFill/>
                            <a:miter lim="800000"/>
                            <a:headEnd/>
                            <a:tailEnd/>
                          </a:ln>
                        </pic:spPr>
                      </pic:pic>
                    </a:graphicData>
                  </a:graphic>
                </wp:inline>
              </w:drawing>
            </w:r>
          </w:p>
        </w:tc>
        <w:tc>
          <w:tcPr>
            <w:tcW w:w="0" w:type="auto"/>
            <w:tcBorders>
              <w:bottom w:val="single" w:sz="12" w:space="0" w:color="CCCCCC"/>
            </w:tcBorders>
            <w:tcMar>
              <w:top w:w="121" w:type="dxa"/>
              <w:left w:w="24" w:type="dxa"/>
              <w:bottom w:w="121" w:type="dxa"/>
              <w:right w:w="24" w:type="dxa"/>
            </w:tcMar>
            <w:hideMark/>
          </w:tcPr>
          <w:p w:rsidR="00504064" w:rsidRDefault="00504064" w:rsidP="008D7B5D">
            <w:pPr>
              <w:spacing w:line="237" w:lineRule="atLeast"/>
              <w:jc w:val="center"/>
              <w:rPr>
                <w:rFonts w:ascii="Arial" w:hAnsi="Arial" w:cs="Arial"/>
                <w:color w:val="000000"/>
                <w:sz w:val="14"/>
                <w:szCs w:val="14"/>
              </w:rPr>
            </w:pPr>
            <w:r>
              <w:rPr>
                <w:rFonts w:ascii="Arial" w:hAnsi="Arial" w:cs="Arial"/>
                <w:noProof/>
                <w:color w:val="000000"/>
                <w:sz w:val="14"/>
                <w:szCs w:val="14"/>
              </w:rPr>
              <w:drawing>
                <wp:inline distT="0" distB="0" distL="0" distR="0">
                  <wp:extent cx="192405" cy="123190"/>
                  <wp:effectExtent l="0" t="0" r="0" b="0"/>
                  <wp:docPr id="425" name="Picture 425" descr="Y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5" descr="Yes"/>
                          <pic:cNvPicPr>
                            <a:picLocks noChangeAspect="1" noChangeArrowheads="1"/>
                          </pic:cNvPicPr>
                        </pic:nvPicPr>
                        <pic:blipFill>
                          <a:blip r:embed="rId11" cstate="print"/>
                          <a:srcRect/>
                          <a:stretch>
                            <a:fillRect/>
                          </a:stretch>
                        </pic:blipFill>
                        <pic:spPr bwMode="auto">
                          <a:xfrm>
                            <a:off x="0" y="0"/>
                            <a:ext cx="192405" cy="123190"/>
                          </a:xfrm>
                          <a:prstGeom prst="rect">
                            <a:avLst/>
                          </a:prstGeom>
                          <a:noFill/>
                          <a:ln w="9525">
                            <a:noFill/>
                            <a:miter lim="800000"/>
                            <a:headEnd/>
                            <a:tailEnd/>
                          </a:ln>
                        </pic:spPr>
                      </pic:pic>
                    </a:graphicData>
                  </a:graphic>
                </wp:inline>
              </w:drawing>
            </w:r>
            <w:r>
              <w:rPr>
                <w:rStyle w:val="Strong"/>
                <w:rFonts w:ascii="Arial" w:hAnsi="Arial" w:cs="Arial"/>
                <w:color w:val="000000"/>
                <w:sz w:val="14"/>
                <w:szCs w:val="14"/>
              </w:rPr>
              <w:t>CD's</w:t>
            </w:r>
          </w:p>
        </w:tc>
        <w:tc>
          <w:tcPr>
            <w:tcW w:w="0" w:type="auto"/>
            <w:tcBorders>
              <w:bottom w:val="single" w:sz="12" w:space="0" w:color="CCCCCC"/>
            </w:tcBorders>
            <w:tcMar>
              <w:top w:w="121" w:type="dxa"/>
              <w:left w:w="24" w:type="dxa"/>
              <w:bottom w:w="121" w:type="dxa"/>
              <w:right w:w="24" w:type="dxa"/>
            </w:tcMar>
            <w:hideMark/>
          </w:tcPr>
          <w:p w:rsidR="00504064" w:rsidRDefault="00504064" w:rsidP="008D7B5D">
            <w:pPr>
              <w:spacing w:line="237" w:lineRule="atLeast"/>
              <w:rPr>
                <w:rFonts w:ascii="Arial" w:hAnsi="Arial" w:cs="Arial"/>
                <w:color w:val="000000"/>
                <w:sz w:val="14"/>
                <w:szCs w:val="14"/>
              </w:rPr>
            </w:pPr>
            <w:r>
              <w:rPr>
                <w:rFonts w:ascii="Arial" w:hAnsi="Arial" w:cs="Arial"/>
                <w:noProof/>
                <w:color w:val="000000"/>
                <w:sz w:val="14"/>
                <w:szCs w:val="14"/>
              </w:rPr>
              <w:drawing>
                <wp:inline distT="0" distB="0" distL="0" distR="0">
                  <wp:extent cx="153670" cy="153670"/>
                  <wp:effectExtent l="19050" t="0" r="0" b="0"/>
                  <wp:docPr id="426" name="Picture 426" descr="N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6" descr="No"/>
                          <pic:cNvPicPr>
                            <a:picLocks noChangeAspect="1" noChangeArrowheads="1"/>
                          </pic:cNvPicPr>
                        </pic:nvPicPr>
                        <pic:blipFill>
                          <a:blip r:embed="rId10" cstate="print"/>
                          <a:srcRect/>
                          <a:stretch>
                            <a:fillRect/>
                          </a:stretch>
                        </pic:blipFill>
                        <pic:spPr bwMode="auto">
                          <a:xfrm>
                            <a:off x="0" y="0"/>
                            <a:ext cx="153670" cy="153670"/>
                          </a:xfrm>
                          <a:prstGeom prst="rect">
                            <a:avLst/>
                          </a:prstGeom>
                          <a:noFill/>
                          <a:ln w="9525">
                            <a:noFill/>
                            <a:miter lim="800000"/>
                            <a:headEnd/>
                            <a:tailEnd/>
                          </a:ln>
                        </pic:spPr>
                      </pic:pic>
                    </a:graphicData>
                  </a:graphic>
                </wp:inline>
              </w:drawing>
            </w:r>
          </w:p>
        </w:tc>
        <w:tc>
          <w:tcPr>
            <w:tcW w:w="0" w:type="auto"/>
            <w:tcBorders>
              <w:bottom w:val="single" w:sz="12" w:space="0" w:color="CCCCCC"/>
            </w:tcBorders>
            <w:tcMar>
              <w:top w:w="121" w:type="dxa"/>
              <w:left w:w="24" w:type="dxa"/>
              <w:bottom w:w="121" w:type="dxa"/>
              <w:right w:w="24" w:type="dxa"/>
            </w:tcMar>
            <w:hideMark/>
          </w:tcPr>
          <w:p w:rsidR="00504064" w:rsidRDefault="00504064" w:rsidP="008D7B5D">
            <w:pPr>
              <w:spacing w:line="237" w:lineRule="atLeast"/>
              <w:rPr>
                <w:rFonts w:ascii="Arial" w:hAnsi="Arial" w:cs="Arial"/>
                <w:color w:val="000000"/>
                <w:sz w:val="14"/>
                <w:szCs w:val="14"/>
              </w:rPr>
            </w:pPr>
            <w:r>
              <w:rPr>
                <w:rFonts w:ascii="Arial" w:hAnsi="Arial" w:cs="Arial"/>
                <w:noProof/>
                <w:color w:val="000000"/>
                <w:sz w:val="14"/>
                <w:szCs w:val="14"/>
              </w:rPr>
              <w:drawing>
                <wp:inline distT="0" distB="0" distL="0" distR="0">
                  <wp:extent cx="153670" cy="153670"/>
                  <wp:effectExtent l="19050" t="0" r="0" b="0"/>
                  <wp:docPr id="427" name="Picture 427" descr="N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7" descr="No"/>
                          <pic:cNvPicPr>
                            <a:picLocks noChangeAspect="1" noChangeArrowheads="1"/>
                          </pic:cNvPicPr>
                        </pic:nvPicPr>
                        <pic:blipFill>
                          <a:blip r:embed="rId10" cstate="print"/>
                          <a:srcRect/>
                          <a:stretch>
                            <a:fillRect/>
                          </a:stretch>
                        </pic:blipFill>
                        <pic:spPr bwMode="auto">
                          <a:xfrm>
                            <a:off x="0" y="0"/>
                            <a:ext cx="153670" cy="153670"/>
                          </a:xfrm>
                          <a:prstGeom prst="rect">
                            <a:avLst/>
                          </a:prstGeom>
                          <a:noFill/>
                          <a:ln w="9525">
                            <a:noFill/>
                            <a:miter lim="800000"/>
                            <a:headEnd/>
                            <a:tailEnd/>
                          </a:ln>
                        </pic:spPr>
                      </pic:pic>
                    </a:graphicData>
                  </a:graphic>
                </wp:inline>
              </w:drawing>
            </w:r>
          </w:p>
        </w:tc>
        <w:tc>
          <w:tcPr>
            <w:tcW w:w="0" w:type="auto"/>
            <w:tcBorders>
              <w:bottom w:val="single" w:sz="12" w:space="0" w:color="CCCCCC"/>
            </w:tcBorders>
            <w:tcMar>
              <w:top w:w="121" w:type="dxa"/>
              <w:left w:w="24" w:type="dxa"/>
              <w:bottom w:w="121" w:type="dxa"/>
              <w:right w:w="24" w:type="dxa"/>
            </w:tcMar>
            <w:hideMark/>
          </w:tcPr>
          <w:p w:rsidR="00504064" w:rsidRDefault="00504064" w:rsidP="008D7B5D">
            <w:pPr>
              <w:spacing w:line="237" w:lineRule="atLeast"/>
              <w:rPr>
                <w:rFonts w:ascii="Arial" w:hAnsi="Arial" w:cs="Arial"/>
                <w:color w:val="000000"/>
                <w:sz w:val="14"/>
                <w:szCs w:val="14"/>
              </w:rPr>
            </w:pPr>
            <w:r>
              <w:rPr>
                <w:rFonts w:ascii="Arial" w:hAnsi="Arial" w:cs="Arial"/>
                <w:noProof/>
                <w:color w:val="000000"/>
                <w:sz w:val="14"/>
                <w:szCs w:val="14"/>
              </w:rPr>
              <w:drawing>
                <wp:inline distT="0" distB="0" distL="0" distR="0">
                  <wp:extent cx="153670" cy="153670"/>
                  <wp:effectExtent l="19050" t="0" r="0" b="0"/>
                  <wp:docPr id="428" name="Picture 428" descr="N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8" descr="No"/>
                          <pic:cNvPicPr>
                            <a:picLocks noChangeAspect="1" noChangeArrowheads="1"/>
                          </pic:cNvPicPr>
                        </pic:nvPicPr>
                        <pic:blipFill>
                          <a:blip r:embed="rId10" cstate="print"/>
                          <a:srcRect/>
                          <a:stretch>
                            <a:fillRect/>
                          </a:stretch>
                        </pic:blipFill>
                        <pic:spPr bwMode="auto">
                          <a:xfrm>
                            <a:off x="0" y="0"/>
                            <a:ext cx="153670" cy="153670"/>
                          </a:xfrm>
                          <a:prstGeom prst="rect">
                            <a:avLst/>
                          </a:prstGeom>
                          <a:noFill/>
                          <a:ln w="9525">
                            <a:noFill/>
                            <a:miter lim="800000"/>
                            <a:headEnd/>
                            <a:tailEnd/>
                          </a:ln>
                        </pic:spPr>
                      </pic:pic>
                    </a:graphicData>
                  </a:graphic>
                </wp:inline>
              </w:drawing>
            </w:r>
          </w:p>
        </w:tc>
        <w:tc>
          <w:tcPr>
            <w:tcW w:w="0" w:type="auto"/>
            <w:tcBorders>
              <w:bottom w:val="single" w:sz="12" w:space="0" w:color="CCCCCC"/>
            </w:tcBorders>
            <w:tcMar>
              <w:top w:w="121" w:type="dxa"/>
              <w:left w:w="24" w:type="dxa"/>
              <w:bottom w:w="121" w:type="dxa"/>
              <w:right w:w="24" w:type="dxa"/>
            </w:tcMar>
            <w:hideMark/>
          </w:tcPr>
          <w:p w:rsidR="00504064" w:rsidRDefault="00504064" w:rsidP="008D7B5D">
            <w:pPr>
              <w:spacing w:line="237" w:lineRule="atLeast"/>
              <w:jc w:val="center"/>
              <w:rPr>
                <w:rFonts w:ascii="Arial" w:hAnsi="Arial" w:cs="Arial"/>
                <w:color w:val="000000"/>
                <w:sz w:val="14"/>
                <w:szCs w:val="14"/>
              </w:rPr>
            </w:pPr>
            <w:r>
              <w:rPr>
                <w:rStyle w:val="Strong"/>
                <w:rFonts w:ascii="Arial" w:hAnsi="Arial" w:cs="Arial"/>
                <w:color w:val="000000"/>
                <w:sz w:val="14"/>
                <w:szCs w:val="14"/>
              </w:rPr>
              <w:t>from £3.50</w:t>
            </w:r>
          </w:p>
        </w:tc>
      </w:tr>
      <w:tr w:rsidR="00504064" w:rsidTr="008D7B5D">
        <w:tc>
          <w:tcPr>
            <w:tcW w:w="0" w:type="auto"/>
            <w:tcBorders>
              <w:bottom w:val="single" w:sz="12" w:space="0" w:color="CCCCCC"/>
            </w:tcBorders>
            <w:tcMar>
              <w:top w:w="121" w:type="dxa"/>
              <w:left w:w="24" w:type="dxa"/>
              <w:bottom w:w="121" w:type="dxa"/>
              <w:right w:w="24" w:type="dxa"/>
            </w:tcMar>
            <w:hideMark/>
          </w:tcPr>
          <w:p w:rsidR="00504064" w:rsidRDefault="00990F37" w:rsidP="008D7B5D">
            <w:pPr>
              <w:spacing w:line="237" w:lineRule="atLeast"/>
              <w:jc w:val="center"/>
              <w:rPr>
                <w:rFonts w:ascii="Arial" w:hAnsi="Arial" w:cs="Arial"/>
                <w:color w:val="000000"/>
                <w:sz w:val="14"/>
                <w:szCs w:val="14"/>
              </w:rPr>
            </w:pPr>
            <w:hyperlink r:id="rId15" w:history="1">
              <w:r w:rsidR="00504064">
                <w:rPr>
                  <w:rFonts w:ascii="Arial" w:hAnsi="Arial" w:cs="Arial"/>
                  <w:noProof/>
                  <w:color w:val="0066FF"/>
                  <w:sz w:val="14"/>
                  <w:szCs w:val="14"/>
                </w:rPr>
                <w:drawing>
                  <wp:inline distT="0" distB="0" distL="0" distR="0">
                    <wp:extent cx="1236980" cy="430530"/>
                    <wp:effectExtent l="19050" t="0" r="1270" b="0"/>
                    <wp:docPr id="429" name="Picture 429" descr="Sainsbury's Review">
                      <a:hlinkClick xmlns:a="http://schemas.openxmlformats.org/drawingml/2006/main" r:id="rId1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9" descr="Sainsbury's Review">
                              <a:hlinkClick r:id="rId15"/>
                            </pic:cNvPr>
                            <pic:cNvPicPr>
                              <a:picLocks noChangeAspect="1" noChangeArrowheads="1"/>
                            </pic:cNvPicPr>
                          </pic:nvPicPr>
                          <pic:blipFill>
                            <a:blip r:embed="rId16" cstate="print"/>
                            <a:srcRect/>
                            <a:stretch>
                              <a:fillRect/>
                            </a:stretch>
                          </pic:blipFill>
                          <pic:spPr bwMode="auto">
                            <a:xfrm>
                              <a:off x="0" y="0"/>
                              <a:ext cx="1236980" cy="430530"/>
                            </a:xfrm>
                            <a:prstGeom prst="rect">
                              <a:avLst/>
                            </a:prstGeom>
                            <a:noFill/>
                            <a:ln w="9525">
                              <a:noFill/>
                              <a:miter lim="800000"/>
                              <a:headEnd/>
                              <a:tailEnd/>
                            </a:ln>
                          </pic:spPr>
                        </pic:pic>
                      </a:graphicData>
                    </a:graphic>
                  </wp:inline>
                </w:drawing>
              </w:r>
              <w:r w:rsidR="00504064">
                <w:rPr>
                  <w:rStyle w:val="Hyperlink"/>
                  <w:rFonts w:ascii="Arial" w:hAnsi="Arial" w:cs="Arial"/>
                  <w:color w:val="0066FF"/>
                  <w:sz w:val="14"/>
                  <w:szCs w:val="14"/>
                </w:rPr>
                <w:t>Sainsbury's Review</w:t>
              </w:r>
            </w:hyperlink>
          </w:p>
        </w:tc>
        <w:tc>
          <w:tcPr>
            <w:tcW w:w="0" w:type="auto"/>
            <w:tcBorders>
              <w:bottom w:val="single" w:sz="12" w:space="0" w:color="CCCCCC"/>
            </w:tcBorders>
            <w:tcMar>
              <w:top w:w="121" w:type="dxa"/>
              <w:left w:w="24" w:type="dxa"/>
              <w:bottom w:w="121" w:type="dxa"/>
              <w:right w:w="24" w:type="dxa"/>
            </w:tcMar>
            <w:hideMark/>
          </w:tcPr>
          <w:p w:rsidR="00504064" w:rsidRDefault="00504064" w:rsidP="008D7B5D">
            <w:pPr>
              <w:spacing w:line="237" w:lineRule="atLeast"/>
              <w:rPr>
                <w:rFonts w:ascii="Arial" w:hAnsi="Arial" w:cs="Arial"/>
                <w:color w:val="000000"/>
                <w:sz w:val="14"/>
                <w:szCs w:val="14"/>
              </w:rPr>
            </w:pPr>
            <w:r>
              <w:rPr>
                <w:rFonts w:ascii="Arial" w:hAnsi="Arial" w:cs="Arial"/>
                <w:noProof/>
                <w:color w:val="000000"/>
                <w:sz w:val="14"/>
                <w:szCs w:val="14"/>
              </w:rPr>
              <w:drawing>
                <wp:inline distT="0" distB="0" distL="0" distR="0">
                  <wp:extent cx="192405" cy="123190"/>
                  <wp:effectExtent l="0" t="0" r="0" b="0"/>
                  <wp:docPr id="430" name="Picture 430" descr="Y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0" descr="Yes"/>
                          <pic:cNvPicPr>
                            <a:picLocks noChangeAspect="1" noChangeArrowheads="1"/>
                          </pic:cNvPicPr>
                        </pic:nvPicPr>
                        <pic:blipFill>
                          <a:blip r:embed="rId11" cstate="print"/>
                          <a:srcRect/>
                          <a:stretch>
                            <a:fillRect/>
                          </a:stretch>
                        </pic:blipFill>
                        <pic:spPr bwMode="auto">
                          <a:xfrm>
                            <a:off x="0" y="0"/>
                            <a:ext cx="192405" cy="123190"/>
                          </a:xfrm>
                          <a:prstGeom prst="rect">
                            <a:avLst/>
                          </a:prstGeom>
                          <a:noFill/>
                          <a:ln w="9525">
                            <a:noFill/>
                            <a:miter lim="800000"/>
                            <a:headEnd/>
                            <a:tailEnd/>
                          </a:ln>
                        </pic:spPr>
                      </pic:pic>
                    </a:graphicData>
                  </a:graphic>
                </wp:inline>
              </w:drawing>
            </w:r>
          </w:p>
        </w:tc>
        <w:tc>
          <w:tcPr>
            <w:tcW w:w="0" w:type="auto"/>
            <w:tcBorders>
              <w:bottom w:val="single" w:sz="12" w:space="0" w:color="CCCCCC"/>
            </w:tcBorders>
            <w:tcMar>
              <w:top w:w="121" w:type="dxa"/>
              <w:left w:w="24" w:type="dxa"/>
              <w:bottom w:w="121" w:type="dxa"/>
              <w:right w:w="24" w:type="dxa"/>
            </w:tcMar>
            <w:hideMark/>
          </w:tcPr>
          <w:p w:rsidR="00504064" w:rsidRDefault="00504064" w:rsidP="008D7B5D">
            <w:pPr>
              <w:spacing w:line="237" w:lineRule="atLeast"/>
              <w:rPr>
                <w:rFonts w:ascii="Arial" w:hAnsi="Arial" w:cs="Arial"/>
                <w:color w:val="000000"/>
                <w:sz w:val="14"/>
                <w:szCs w:val="14"/>
              </w:rPr>
            </w:pPr>
            <w:r>
              <w:rPr>
                <w:rFonts w:ascii="Arial" w:hAnsi="Arial" w:cs="Arial"/>
                <w:noProof/>
                <w:color w:val="000000"/>
                <w:sz w:val="14"/>
                <w:szCs w:val="14"/>
              </w:rPr>
              <w:drawing>
                <wp:inline distT="0" distB="0" distL="0" distR="0">
                  <wp:extent cx="192405" cy="123190"/>
                  <wp:effectExtent l="0" t="0" r="0" b="0"/>
                  <wp:docPr id="431" name="Picture 431" descr="Y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1" descr="Yes"/>
                          <pic:cNvPicPr>
                            <a:picLocks noChangeAspect="1" noChangeArrowheads="1"/>
                          </pic:cNvPicPr>
                        </pic:nvPicPr>
                        <pic:blipFill>
                          <a:blip r:embed="rId11" cstate="print"/>
                          <a:srcRect/>
                          <a:stretch>
                            <a:fillRect/>
                          </a:stretch>
                        </pic:blipFill>
                        <pic:spPr bwMode="auto">
                          <a:xfrm>
                            <a:off x="0" y="0"/>
                            <a:ext cx="192405" cy="123190"/>
                          </a:xfrm>
                          <a:prstGeom prst="rect">
                            <a:avLst/>
                          </a:prstGeom>
                          <a:noFill/>
                          <a:ln w="9525">
                            <a:noFill/>
                            <a:miter lim="800000"/>
                            <a:headEnd/>
                            <a:tailEnd/>
                          </a:ln>
                        </pic:spPr>
                      </pic:pic>
                    </a:graphicData>
                  </a:graphic>
                </wp:inline>
              </w:drawing>
            </w:r>
          </w:p>
        </w:tc>
        <w:tc>
          <w:tcPr>
            <w:tcW w:w="0" w:type="auto"/>
            <w:tcBorders>
              <w:bottom w:val="single" w:sz="12" w:space="0" w:color="CCCCCC"/>
            </w:tcBorders>
            <w:tcMar>
              <w:top w:w="121" w:type="dxa"/>
              <w:left w:w="24" w:type="dxa"/>
              <w:bottom w:w="121" w:type="dxa"/>
              <w:right w:w="24" w:type="dxa"/>
            </w:tcMar>
            <w:hideMark/>
          </w:tcPr>
          <w:p w:rsidR="00504064" w:rsidRDefault="00504064" w:rsidP="008D7B5D">
            <w:pPr>
              <w:spacing w:line="237" w:lineRule="atLeast"/>
              <w:rPr>
                <w:rFonts w:ascii="Arial" w:hAnsi="Arial" w:cs="Arial"/>
                <w:color w:val="000000"/>
                <w:sz w:val="14"/>
                <w:szCs w:val="14"/>
              </w:rPr>
            </w:pPr>
            <w:r>
              <w:rPr>
                <w:rFonts w:ascii="Arial" w:hAnsi="Arial" w:cs="Arial"/>
                <w:noProof/>
                <w:color w:val="000000"/>
                <w:sz w:val="14"/>
                <w:szCs w:val="14"/>
              </w:rPr>
              <w:drawing>
                <wp:inline distT="0" distB="0" distL="0" distR="0">
                  <wp:extent cx="192405" cy="123190"/>
                  <wp:effectExtent l="0" t="0" r="0" b="0"/>
                  <wp:docPr id="432" name="Picture 432" descr="Y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2" descr="Yes"/>
                          <pic:cNvPicPr>
                            <a:picLocks noChangeAspect="1" noChangeArrowheads="1"/>
                          </pic:cNvPicPr>
                        </pic:nvPicPr>
                        <pic:blipFill>
                          <a:blip r:embed="rId11" cstate="print"/>
                          <a:srcRect/>
                          <a:stretch>
                            <a:fillRect/>
                          </a:stretch>
                        </pic:blipFill>
                        <pic:spPr bwMode="auto">
                          <a:xfrm>
                            <a:off x="0" y="0"/>
                            <a:ext cx="192405" cy="123190"/>
                          </a:xfrm>
                          <a:prstGeom prst="rect">
                            <a:avLst/>
                          </a:prstGeom>
                          <a:noFill/>
                          <a:ln w="9525">
                            <a:noFill/>
                            <a:miter lim="800000"/>
                            <a:headEnd/>
                            <a:tailEnd/>
                          </a:ln>
                        </pic:spPr>
                      </pic:pic>
                    </a:graphicData>
                  </a:graphic>
                </wp:inline>
              </w:drawing>
            </w:r>
          </w:p>
        </w:tc>
        <w:tc>
          <w:tcPr>
            <w:tcW w:w="0" w:type="auto"/>
            <w:tcBorders>
              <w:bottom w:val="single" w:sz="12" w:space="0" w:color="CCCCCC"/>
            </w:tcBorders>
            <w:tcMar>
              <w:top w:w="121" w:type="dxa"/>
              <w:left w:w="24" w:type="dxa"/>
              <w:bottom w:w="121" w:type="dxa"/>
              <w:right w:w="24" w:type="dxa"/>
            </w:tcMar>
            <w:hideMark/>
          </w:tcPr>
          <w:p w:rsidR="00504064" w:rsidRDefault="00504064" w:rsidP="008D7B5D">
            <w:pPr>
              <w:spacing w:line="237" w:lineRule="atLeast"/>
              <w:rPr>
                <w:rFonts w:ascii="Arial" w:hAnsi="Arial" w:cs="Arial"/>
                <w:color w:val="000000"/>
                <w:sz w:val="14"/>
                <w:szCs w:val="14"/>
              </w:rPr>
            </w:pPr>
            <w:r>
              <w:rPr>
                <w:rFonts w:ascii="Arial" w:hAnsi="Arial" w:cs="Arial"/>
                <w:noProof/>
                <w:color w:val="000000"/>
                <w:sz w:val="14"/>
                <w:szCs w:val="14"/>
              </w:rPr>
              <w:drawing>
                <wp:inline distT="0" distB="0" distL="0" distR="0">
                  <wp:extent cx="153670" cy="153670"/>
                  <wp:effectExtent l="19050" t="0" r="0" b="0"/>
                  <wp:docPr id="433" name="Picture 433" descr="N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3" descr="No"/>
                          <pic:cNvPicPr>
                            <a:picLocks noChangeAspect="1" noChangeArrowheads="1"/>
                          </pic:cNvPicPr>
                        </pic:nvPicPr>
                        <pic:blipFill>
                          <a:blip r:embed="rId10" cstate="print"/>
                          <a:srcRect/>
                          <a:stretch>
                            <a:fillRect/>
                          </a:stretch>
                        </pic:blipFill>
                        <pic:spPr bwMode="auto">
                          <a:xfrm>
                            <a:off x="0" y="0"/>
                            <a:ext cx="153670" cy="153670"/>
                          </a:xfrm>
                          <a:prstGeom prst="rect">
                            <a:avLst/>
                          </a:prstGeom>
                          <a:noFill/>
                          <a:ln w="9525">
                            <a:noFill/>
                            <a:miter lim="800000"/>
                            <a:headEnd/>
                            <a:tailEnd/>
                          </a:ln>
                        </pic:spPr>
                      </pic:pic>
                    </a:graphicData>
                  </a:graphic>
                </wp:inline>
              </w:drawing>
            </w:r>
          </w:p>
        </w:tc>
        <w:tc>
          <w:tcPr>
            <w:tcW w:w="0" w:type="auto"/>
            <w:tcBorders>
              <w:bottom w:val="single" w:sz="12" w:space="0" w:color="CCCCCC"/>
            </w:tcBorders>
            <w:tcMar>
              <w:top w:w="121" w:type="dxa"/>
              <w:left w:w="24" w:type="dxa"/>
              <w:bottom w:w="121" w:type="dxa"/>
              <w:right w:w="24" w:type="dxa"/>
            </w:tcMar>
            <w:hideMark/>
          </w:tcPr>
          <w:p w:rsidR="00504064" w:rsidRDefault="00504064" w:rsidP="008D7B5D">
            <w:pPr>
              <w:spacing w:line="237" w:lineRule="atLeast"/>
              <w:rPr>
                <w:rFonts w:ascii="Arial" w:hAnsi="Arial" w:cs="Arial"/>
                <w:color w:val="000000"/>
                <w:sz w:val="14"/>
                <w:szCs w:val="14"/>
              </w:rPr>
            </w:pPr>
            <w:r>
              <w:rPr>
                <w:rFonts w:ascii="Arial" w:hAnsi="Arial" w:cs="Arial"/>
                <w:noProof/>
                <w:color w:val="000000"/>
                <w:sz w:val="14"/>
                <w:szCs w:val="14"/>
              </w:rPr>
              <w:drawing>
                <wp:inline distT="0" distB="0" distL="0" distR="0">
                  <wp:extent cx="192405" cy="123190"/>
                  <wp:effectExtent l="0" t="0" r="0" b="0"/>
                  <wp:docPr id="434" name="Picture 434" descr="Y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4" descr="Yes"/>
                          <pic:cNvPicPr>
                            <a:picLocks noChangeAspect="1" noChangeArrowheads="1"/>
                          </pic:cNvPicPr>
                        </pic:nvPicPr>
                        <pic:blipFill>
                          <a:blip r:embed="rId11" cstate="print"/>
                          <a:srcRect/>
                          <a:stretch>
                            <a:fillRect/>
                          </a:stretch>
                        </pic:blipFill>
                        <pic:spPr bwMode="auto">
                          <a:xfrm>
                            <a:off x="0" y="0"/>
                            <a:ext cx="192405" cy="123190"/>
                          </a:xfrm>
                          <a:prstGeom prst="rect">
                            <a:avLst/>
                          </a:prstGeom>
                          <a:noFill/>
                          <a:ln w="9525">
                            <a:noFill/>
                            <a:miter lim="800000"/>
                            <a:headEnd/>
                            <a:tailEnd/>
                          </a:ln>
                        </pic:spPr>
                      </pic:pic>
                    </a:graphicData>
                  </a:graphic>
                </wp:inline>
              </w:drawing>
            </w:r>
          </w:p>
        </w:tc>
        <w:tc>
          <w:tcPr>
            <w:tcW w:w="0" w:type="auto"/>
            <w:tcBorders>
              <w:bottom w:val="single" w:sz="12" w:space="0" w:color="CCCCCC"/>
            </w:tcBorders>
            <w:tcMar>
              <w:top w:w="121" w:type="dxa"/>
              <w:left w:w="24" w:type="dxa"/>
              <w:bottom w:w="121" w:type="dxa"/>
              <w:right w:w="24" w:type="dxa"/>
            </w:tcMar>
            <w:hideMark/>
          </w:tcPr>
          <w:p w:rsidR="00504064" w:rsidRDefault="00504064" w:rsidP="008D7B5D">
            <w:pPr>
              <w:spacing w:line="237" w:lineRule="atLeast"/>
              <w:jc w:val="center"/>
              <w:rPr>
                <w:rFonts w:ascii="Arial" w:hAnsi="Arial" w:cs="Arial"/>
                <w:color w:val="000000"/>
                <w:sz w:val="14"/>
                <w:szCs w:val="14"/>
              </w:rPr>
            </w:pPr>
            <w:r>
              <w:rPr>
                <w:rStyle w:val="Strong"/>
                <w:rFonts w:ascii="Arial" w:hAnsi="Arial" w:cs="Arial"/>
                <w:color w:val="000000"/>
                <w:sz w:val="14"/>
                <w:szCs w:val="14"/>
              </w:rPr>
              <w:t>from</w:t>
            </w:r>
            <w:r>
              <w:rPr>
                <w:rFonts w:ascii="Arial" w:hAnsi="Arial" w:cs="Arial"/>
                <w:b/>
                <w:bCs/>
                <w:color w:val="000000"/>
                <w:sz w:val="14"/>
                <w:szCs w:val="14"/>
              </w:rPr>
              <w:br/>
            </w:r>
            <w:r>
              <w:rPr>
                <w:rStyle w:val="Strong"/>
                <w:rFonts w:ascii="Arial" w:hAnsi="Arial" w:cs="Arial"/>
                <w:color w:val="000000"/>
                <w:sz w:val="14"/>
                <w:szCs w:val="14"/>
              </w:rPr>
              <w:t>£3.95</w:t>
            </w:r>
          </w:p>
        </w:tc>
      </w:tr>
      <w:tr w:rsidR="00504064" w:rsidTr="008D7B5D">
        <w:tc>
          <w:tcPr>
            <w:tcW w:w="0" w:type="auto"/>
            <w:tcBorders>
              <w:bottom w:val="single" w:sz="12" w:space="0" w:color="CCCCCC"/>
            </w:tcBorders>
            <w:tcMar>
              <w:top w:w="121" w:type="dxa"/>
              <w:left w:w="24" w:type="dxa"/>
              <w:bottom w:w="121" w:type="dxa"/>
              <w:right w:w="24" w:type="dxa"/>
            </w:tcMar>
            <w:hideMark/>
          </w:tcPr>
          <w:p w:rsidR="00504064" w:rsidRDefault="00990F37" w:rsidP="008D7B5D">
            <w:pPr>
              <w:spacing w:line="237" w:lineRule="atLeast"/>
              <w:jc w:val="center"/>
              <w:rPr>
                <w:rFonts w:ascii="Arial" w:hAnsi="Arial" w:cs="Arial"/>
                <w:color w:val="000000"/>
                <w:sz w:val="14"/>
                <w:szCs w:val="14"/>
              </w:rPr>
            </w:pPr>
            <w:hyperlink r:id="rId17" w:history="1">
              <w:r w:rsidR="00504064">
                <w:rPr>
                  <w:rFonts w:ascii="Arial" w:hAnsi="Arial" w:cs="Arial"/>
                  <w:noProof/>
                  <w:color w:val="0066FF"/>
                  <w:sz w:val="14"/>
                  <w:szCs w:val="14"/>
                </w:rPr>
                <w:drawing>
                  <wp:inline distT="0" distB="0" distL="0" distR="0">
                    <wp:extent cx="1236980" cy="430530"/>
                    <wp:effectExtent l="19050" t="0" r="1270" b="0"/>
                    <wp:docPr id="435" name="Picture 435" descr="Tesco Direct Review">
                      <a:hlinkClick xmlns:a="http://schemas.openxmlformats.org/drawingml/2006/main" r:id="rId1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5" descr="Tesco Direct Review">
                              <a:hlinkClick r:id="rId17"/>
                            </pic:cNvPr>
                            <pic:cNvPicPr>
                              <a:picLocks noChangeAspect="1" noChangeArrowheads="1"/>
                            </pic:cNvPicPr>
                          </pic:nvPicPr>
                          <pic:blipFill>
                            <a:blip r:embed="rId18" cstate="print"/>
                            <a:srcRect/>
                            <a:stretch>
                              <a:fillRect/>
                            </a:stretch>
                          </pic:blipFill>
                          <pic:spPr bwMode="auto">
                            <a:xfrm>
                              <a:off x="0" y="0"/>
                              <a:ext cx="1236980" cy="430530"/>
                            </a:xfrm>
                            <a:prstGeom prst="rect">
                              <a:avLst/>
                            </a:prstGeom>
                            <a:noFill/>
                            <a:ln w="9525">
                              <a:noFill/>
                              <a:miter lim="800000"/>
                              <a:headEnd/>
                              <a:tailEnd/>
                            </a:ln>
                          </pic:spPr>
                        </pic:pic>
                      </a:graphicData>
                    </a:graphic>
                  </wp:inline>
                </w:drawing>
              </w:r>
              <w:r w:rsidR="00504064">
                <w:rPr>
                  <w:rStyle w:val="Hyperlink"/>
                  <w:rFonts w:ascii="Arial" w:hAnsi="Arial" w:cs="Arial"/>
                  <w:color w:val="0066FF"/>
                  <w:sz w:val="14"/>
                  <w:szCs w:val="14"/>
                </w:rPr>
                <w:t>Tesco Review</w:t>
              </w:r>
            </w:hyperlink>
          </w:p>
        </w:tc>
        <w:tc>
          <w:tcPr>
            <w:tcW w:w="0" w:type="auto"/>
            <w:tcBorders>
              <w:bottom w:val="single" w:sz="12" w:space="0" w:color="CCCCCC"/>
            </w:tcBorders>
            <w:tcMar>
              <w:top w:w="121" w:type="dxa"/>
              <w:left w:w="24" w:type="dxa"/>
              <w:bottom w:w="121" w:type="dxa"/>
              <w:right w:w="24" w:type="dxa"/>
            </w:tcMar>
            <w:hideMark/>
          </w:tcPr>
          <w:p w:rsidR="00504064" w:rsidRDefault="00504064" w:rsidP="008D7B5D">
            <w:pPr>
              <w:spacing w:line="237" w:lineRule="atLeast"/>
              <w:rPr>
                <w:rFonts w:ascii="Arial" w:hAnsi="Arial" w:cs="Arial"/>
                <w:color w:val="000000"/>
                <w:sz w:val="14"/>
                <w:szCs w:val="14"/>
              </w:rPr>
            </w:pPr>
            <w:r>
              <w:rPr>
                <w:rFonts w:ascii="Arial" w:hAnsi="Arial" w:cs="Arial"/>
                <w:noProof/>
                <w:color w:val="000000"/>
                <w:sz w:val="14"/>
                <w:szCs w:val="14"/>
              </w:rPr>
              <w:drawing>
                <wp:inline distT="0" distB="0" distL="0" distR="0">
                  <wp:extent cx="192405" cy="123190"/>
                  <wp:effectExtent l="0" t="0" r="0" b="0"/>
                  <wp:docPr id="436" name="Picture 436" descr="Y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6" descr="Yes"/>
                          <pic:cNvPicPr>
                            <a:picLocks noChangeAspect="1" noChangeArrowheads="1"/>
                          </pic:cNvPicPr>
                        </pic:nvPicPr>
                        <pic:blipFill>
                          <a:blip r:embed="rId11" cstate="print"/>
                          <a:srcRect/>
                          <a:stretch>
                            <a:fillRect/>
                          </a:stretch>
                        </pic:blipFill>
                        <pic:spPr bwMode="auto">
                          <a:xfrm>
                            <a:off x="0" y="0"/>
                            <a:ext cx="192405" cy="123190"/>
                          </a:xfrm>
                          <a:prstGeom prst="rect">
                            <a:avLst/>
                          </a:prstGeom>
                          <a:noFill/>
                          <a:ln w="9525">
                            <a:noFill/>
                            <a:miter lim="800000"/>
                            <a:headEnd/>
                            <a:tailEnd/>
                          </a:ln>
                        </pic:spPr>
                      </pic:pic>
                    </a:graphicData>
                  </a:graphic>
                </wp:inline>
              </w:drawing>
            </w:r>
          </w:p>
        </w:tc>
        <w:tc>
          <w:tcPr>
            <w:tcW w:w="0" w:type="auto"/>
            <w:tcBorders>
              <w:bottom w:val="single" w:sz="12" w:space="0" w:color="CCCCCC"/>
            </w:tcBorders>
            <w:tcMar>
              <w:top w:w="121" w:type="dxa"/>
              <w:left w:w="24" w:type="dxa"/>
              <w:bottom w:w="121" w:type="dxa"/>
              <w:right w:w="24" w:type="dxa"/>
            </w:tcMar>
            <w:hideMark/>
          </w:tcPr>
          <w:p w:rsidR="00504064" w:rsidRDefault="00504064" w:rsidP="008D7B5D">
            <w:pPr>
              <w:spacing w:line="237" w:lineRule="atLeast"/>
              <w:rPr>
                <w:rFonts w:ascii="Arial" w:hAnsi="Arial" w:cs="Arial"/>
                <w:color w:val="000000"/>
                <w:sz w:val="14"/>
                <w:szCs w:val="14"/>
              </w:rPr>
            </w:pPr>
            <w:r>
              <w:rPr>
                <w:rFonts w:ascii="Arial" w:hAnsi="Arial" w:cs="Arial"/>
                <w:noProof/>
                <w:color w:val="000000"/>
                <w:sz w:val="14"/>
                <w:szCs w:val="14"/>
              </w:rPr>
              <w:drawing>
                <wp:inline distT="0" distB="0" distL="0" distR="0">
                  <wp:extent cx="192405" cy="123190"/>
                  <wp:effectExtent l="0" t="0" r="0" b="0"/>
                  <wp:docPr id="437" name="Picture 437" descr="Y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7" descr="Yes"/>
                          <pic:cNvPicPr>
                            <a:picLocks noChangeAspect="1" noChangeArrowheads="1"/>
                          </pic:cNvPicPr>
                        </pic:nvPicPr>
                        <pic:blipFill>
                          <a:blip r:embed="rId11" cstate="print"/>
                          <a:srcRect/>
                          <a:stretch>
                            <a:fillRect/>
                          </a:stretch>
                        </pic:blipFill>
                        <pic:spPr bwMode="auto">
                          <a:xfrm>
                            <a:off x="0" y="0"/>
                            <a:ext cx="192405" cy="123190"/>
                          </a:xfrm>
                          <a:prstGeom prst="rect">
                            <a:avLst/>
                          </a:prstGeom>
                          <a:noFill/>
                          <a:ln w="9525">
                            <a:noFill/>
                            <a:miter lim="800000"/>
                            <a:headEnd/>
                            <a:tailEnd/>
                          </a:ln>
                        </pic:spPr>
                      </pic:pic>
                    </a:graphicData>
                  </a:graphic>
                </wp:inline>
              </w:drawing>
            </w:r>
          </w:p>
        </w:tc>
        <w:tc>
          <w:tcPr>
            <w:tcW w:w="0" w:type="auto"/>
            <w:tcBorders>
              <w:bottom w:val="single" w:sz="12" w:space="0" w:color="CCCCCC"/>
            </w:tcBorders>
            <w:tcMar>
              <w:top w:w="121" w:type="dxa"/>
              <w:left w:w="24" w:type="dxa"/>
              <w:bottom w:w="121" w:type="dxa"/>
              <w:right w:w="24" w:type="dxa"/>
            </w:tcMar>
            <w:hideMark/>
          </w:tcPr>
          <w:p w:rsidR="00504064" w:rsidRDefault="00504064" w:rsidP="008D7B5D">
            <w:pPr>
              <w:spacing w:line="237" w:lineRule="atLeast"/>
              <w:rPr>
                <w:rFonts w:ascii="Arial" w:hAnsi="Arial" w:cs="Arial"/>
                <w:color w:val="000000"/>
                <w:sz w:val="14"/>
                <w:szCs w:val="14"/>
              </w:rPr>
            </w:pPr>
            <w:r>
              <w:rPr>
                <w:rFonts w:ascii="Arial" w:hAnsi="Arial" w:cs="Arial"/>
                <w:noProof/>
                <w:color w:val="000000"/>
                <w:sz w:val="14"/>
                <w:szCs w:val="14"/>
              </w:rPr>
              <w:drawing>
                <wp:inline distT="0" distB="0" distL="0" distR="0">
                  <wp:extent cx="192405" cy="123190"/>
                  <wp:effectExtent l="0" t="0" r="0" b="0"/>
                  <wp:docPr id="438" name="Picture 438" descr="Y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8" descr="Yes"/>
                          <pic:cNvPicPr>
                            <a:picLocks noChangeAspect="1" noChangeArrowheads="1"/>
                          </pic:cNvPicPr>
                        </pic:nvPicPr>
                        <pic:blipFill>
                          <a:blip r:embed="rId11" cstate="print"/>
                          <a:srcRect/>
                          <a:stretch>
                            <a:fillRect/>
                          </a:stretch>
                        </pic:blipFill>
                        <pic:spPr bwMode="auto">
                          <a:xfrm>
                            <a:off x="0" y="0"/>
                            <a:ext cx="192405" cy="123190"/>
                          </a:xfrm>
                          <a:prstGeom prst="rect">
                            <a:avLst/>
                          </a:prstGeom>
                          <a:noFill/>
                          <a:ln w="9525">
                            <a:noFill/>
                            <a:miter lim="800000"/>
                            <a:headEnd/>
                            <a:tailEnd/>
                          </a:ln>
                        </pic:spPr>
                      </pic:pic>
                    </a:graphicData>
                  </a:graphic>
                </wp:inline>
              </w:drawing>
            </w:r>
          </w:p>
        </w:tc>
        <w:tc>
          <w:tcPr>
            <w:tcW w:w="0" w:type="auto"/>
            <w:tcBorders>
              <w:bottom w:val="single" w:sz="12" w:space="0" w:color="CCCCCC"/>
            </w:tcBorders>
            <w:tcMar>
              <w:top w:w="121" w:type="dxa"/>
              <w:left w:w="24" w:type="dxa"/>
              <w:bottom w:w="121" w:type="dxa"/>
              <w:right w:w="24" w:type="dxa"/>
            </w:tcMar>
            <w:hideMark/>
          </w:tcPr>
          <w:p w:rsidR="00504064" w:rsidRDefault="00504064" w:rsidP="008D7B5D">
            <w:pPr>
              <w:spacing w:line="237" w:lineRule="atLeast"/>
              <w:rPr>
                <w:rFonts w:ascii="Arial" w:hAnsi="Arial" w:cs="Arial"/>
                <w:color w:val="000000"/>
                <w:sz w:val="14"/>
                <w:szCs w:val="14"/>
              </w:rPr>
            </w:pPr>
            <w:r>
              <w:rPr>
                <w:rFonts w:ascii="Arial" w:hAnsi="Arial" w:cs="Arial"/>
                <w:noProof/>
                <w:color w:val="000000"/>
                <w:sz w:val="14"/>
                <w:szCs w:val="14"/>
              </w:rPr>
              <w:drawing>
                <wp:inline distT="0" distB="0" distL="0" distR="0">
                  <wp:extent cx="192405" cy="123190"/>
                  <wp:effectExtent l="0" t="0" r="0" b="0"/>
                  <wp:docPr id="439" name="Picture 439" descr="Y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9" descr="Yes"/>
                          <pic:cNvPicPr>
                            <a:picLocks noChangeAspect="1" noChangeArrowheads="1"/>
                          </pic:cNvPicPr>
                        </pic:nvPicPr>
                        <pic:blipFill>
                          <a:blip r:embed="rId11" cstate="print"/>
                          <a:srcRect/>
                          <a:stretch>
                            <a:fillRect/>
                          </a:stretch>
                        </pic:blipFill>
                        <pic:spPr bwMode="auto">
                          <a:xfrm>
                            <a:off x="0" y="0"/>
                            <a:ext cx="192405" cy="123190"/>
                          </a:xfrm>
                          <a:prstGeom prst="rect">
                            <a:avLst/>
                          </a:prstGeom>
                          <a:noFill/>
                          <a:ln w="9525">
                            <a:noFill/>
                            <a:miter lim="800000"/>
                            <a:headEnd/>
                            <a:tailEnd/>
                          </a:ln>
                        </pic:spPr>
                      </pic:pic>
                    </a:graphicData>
                  </a:graphic>
                </wp:inline>
              </w:drawing>
            </w:r>
          </w:p>
        </w:tc>
        <w:tc>
          <w:tcPr>
            <w:tcW w:w="0" w:type="auto"/>
            <w:tcBorders>
              <w:bottom w:val="single" w:sz="12" w:space="0" w:color="CCCCCC"/>
            </w:tcBorders>
            <w:tcMar>
              <w:top w:w="121" w:type="dxa"/>
              <w:left w:w="24" w:type="dxa"/>
              <w:bottom w:w="121" w:type="dxa"/>
              <w:right w:w="24" w:type="dxa"/>
            </w:tcMar>
            <w:hideMark/>
          </w:tcPr>
          <w:p w:rsidR="00504064" w:rsidRDefault="00504064" w:rsidP="008D7B5D">
            <w:pPr>
              <w:spacing w:line="237" w:lineRule="atLeast"/>
              <w:rPr>
                <w:rFonts w:ascii="Arial" w:hAnsi="Arial" w:cs="Arial"/>
                <w:color w:val="000000"/>
                <w:sz w:val="14"/>
                <w:szCs w:val="14"/>
              </w:rPr>
            </w:pPr>
            <w:r>
              <w:rPr>
                <w:rFonts w:ascii="Arial" w:hAnsi="Arial" w:cs="Arial"/>
                <w:noProof/>
                <w:color w:val="000000"/>
                <w:sz w:val="14"/>
                <w:szCs w:val="14"/>
              </w:rPr>
              <w:drawing>
                <wp:inline distT="0" distB="0" distL="0" distR="0">
                  <wp:extent cx="192405" cy="123190"/>
                  <wp:effectExtent l="0" t="0" r="0" b="0"/>
                  <wp:docPr id="440" name="Picture 440" descr="Y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0" descr="Yes"/>
                          <pic:cNvPicPr>
                            <a:picLocks noChangeAspect="1" noChangeArrowheads="1"/>
                          </pic:cNvPicPr>
                        </pic:nvPicPr>
                        <pic:blipFill>
                          <a:blip r:embed="rId11" cstate="print"/>
                          <a:srcRect/>
                          <a:stretch>
                            <a:fillRect/>
                          </a:stretch>
                        </pic:blipFill>
                        <pic:spPr bwMode="auto">
                          <a:xfrm>
                            <a:off x="0" y="0"/>
                            <a:ext cx="192405" cy="123190"/>
                          </a:xfrm>
                          <a:prstGeom prst="rect">
                            <a:avLst/>
                          </a:prstGeom>
                          <a:noFill/>
                          <a:ln w="9525">
                            <a:noFill/>
                            <a:miter lim="800000"/>
                            <a:headEnd/>
                            <a:tailEnd/>
                          </a:ln>
                        </pic:spPr>
                      </pic:pic>
                    </a:graphicData>
                  </a:graphic>
                </wp:inline>
              </w:drawing>
            </w:r>
          </w:p>
        </w:tc>
        <w:tc>
          <w:tcPr>
            <w:tcW w:w="0" w:type="auto"/>
            <w:tcBorders>
              <w:bottom w:val="single" w:sz="12" w:space="0" w:color="CCCCCC"/>
            </w:tcBorders>
            <w:tcMar>
              <w:top w:w="121" w:type="dxa"/>
              <w:left w:w="24" w:type="dxa"/>
              <w:bottom w:w="121" w:type="dxa"/>
              <w:right w:w="24" w:type="dxa"/>
            </w:tcMar>
            <w:hideMark/>
          </w:tcPr>
          <w:p w:rsidR="00504064" w:rsidRDefault="00504064" w:rsidP="008D7B5D">
            <w:pPr>
              <w:spacing w:line="237" w:lineRule="atLeast"/>
              <w:jc w:val="center"/>
              <w:rPr>
                <w:rFonts w:ascii="Arial" w:hAnsi="Arial" w:cs="Arial"/>
                <w:color w:val="000000"/>
                <w:sz w:val="14"/>
                <w:szCs w:val="14"/>
              </w:rPr>
            </w:pPr>
            <w:r>
              <w:rPr>
                <w:rStyle w:val="Strong"/>
                <w:rFonts w:ascii="Arial" w:hAnsi="Arial" w:cs="Arial"/>
                <w:color w:val="000000"/>
                <w:sz w:val="14"/>
                <w:szCs w:val="14"/>
              </w:rPr>
              <w:t>from</w:t>
            </w:r>
            <w:r>
              <w:rPr>
                <w:rFonts w:ascii="Arial" w:hAnsi="Arial" w:cs="Arial"/>
                <w:b/>
                <w:bCs/>
                <w:color w:val="000000"/>
                <w:sz w:val="14"/>
                <w:szCs w:val="14"/>
              </w:rPr>
              <w:br/>
            </w:r>
            <w:r>
              <w:rPr>
                <w:rStyle w:val="Strong"/>
                <w:rFonts w:ascii="Arial" w:hAnsi="Arial" w:cs="Arial"/>
                <w:color w:val="FF3399"/>
                <w:sz w:val="21"/>
                <w:szCs w:val="21"/>
              </w:rPr>
              <w:t>FREE</w:t>
            </w:r>
          </w:p>
        </w:tc>
      </w:tr>
      <w:tr w:rsidR="00504064" w:rsidTr="008D7B5D">
        <w:tc>
          <w:tcPr>
            <w:tcW w:w="0" w:type="auto"/>
            <w:tcBorders>
              <w:bottom w:val="single" w:sz="12" w:space="0" w:color="CCCCCC"/>
            </w:tcBorders>
            <w:tcMar>
              <w:top w:w="121" w:type="dxa"/>
              <w:left w:w="24" w:type="dxa"/>
              <w:bottom w:w="121" w:type="dxa"/>
              <w:right w:w="24" w:type="dxa"/>
            </w:tcMar>
            <w:hideMark/>
          </w:tcPr>
          <w:p w:rsidR="00504064" w:rsidRDefault="00990F37" w:rsidP="008D7B5D">
            <w:pPr>
              <w:spacing w:line="237" w:lineRule="atLeast"/>
              <w:jc w:val="center"/>
              <w:rPr>
                <w:rFonts w:ascii="Arial" w:hAnsi="Arial" w:cs="Arial"/>
                <w:color w:val="000000"/>
                <w:sz w:val="14"/>
                <w:szCs w:val="14"/>
              </w:rPr>
            </w:pPr>
            <w:hyperlink r:id="rId19" w:history="1">
              <w:r w:rsidR="00504064">
                <w:rPr>
                  <w:rFonts w:ascii="Arial" w:hAnsi="Arial" w:cs="Arial"/>
                  <w:noProof/>
                  <w:color w:val="0066FF"/>
                  <w:sz w:val="14"/>
                  <w:szCs w:val="14"/>
                </w:rPr>
                <w:drawing>
                  <wp:inline distT="0" distB="0" distL="0" distR="0">
                    <wp:extent cx="1236980" cy="430530"/>
                    <wp:effectExtent l="19050" t="0" r="1270" b="0"/>
                    <wp:docPr id="441" name="Picture 441" descr="Wilkinson Plus Review">
                      <a:hlinkClick xmlns:a="http://schemas.openxmlformats.org/drawingml/2006/main" r:id="rId1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1" descr="Wilkinson Plus Review">
                              <a:hlinkClick r:id="rId19"/>
                            </pic:cNvPr>
                            <pic:cNvPicPr>
                              <a:picLocks noChangeAspect="1" noChangeArrowheads="1"/>
                            </pic:cNvPicPr>
                          </pic:nvPicPr>
                          <pic:blipFill>
                            <a:blip r:embed="rId20" cstate="print"/>
                            <a:srcRect/>
                            <a:stretch>
                              <a:fillRect/>
                            </a:stretch>
                          </pic:blipFill>
                          <pic:spPr bwMode="auto">
                            <a:xfrm>
                              <a:off x="0" y="0"/>
                              <a:ext cx="1236980" cy="430530"/>
                            </a:xfrm>
                            <a:prstGeom prst="rect">
                              <a:avLst/>
                            </a:prstGeom>
                            <a:noFill/>
                            <a:ln w="9525">
                              <a:noFill/>
                              <a:miter lim="800000"/>
                              <a:headEnd/>
                              <a:tailEnd/>
                            </a:ln>
                          </pic:spPr>
                        </pic:pic>
                      </a:graphicData>
                    </a:graphic>
                  </wp:inline>
                </w:drawing>
              </w:r>
              <w:r w:rsidR="00504064">
                <w:rPr>
                  <w:rStyle w:val="Hyperlink"/>
                  <w:rFonts w:ascii="Arial" w:hAnsi="Arial" w:cs="Arial"/>
                  <w:color w:val="0066FF"/>
                  <w:sz w:val="14"/>
                  <w:szCs w:val="14"/>
                </w:rPr>
                <w:t>Wilkinson Plus Review</w:t>
              </w:r>
            </w:hyperlink>
          </w:p>
        </w:tc>
        <w:tc>
          <w:tcPr>
            <w:tcW w:w="0" w:type="auto"/>
            <w:tcBorders>
              <w:bottom w:val="single" w:sz="12" w:space="0" w:color="CCCCCC"/>
            </w:tcBorders>
            <w:tcMar>
              <w:top w:w="121" w:type="dxa"/>
              <w:left w:w="24" w:type="dxa"/>
              <w:bottom w:w="121" w:type="dxa"/>
              <w:right w:w="24" w:type="dxa"/>
            </w:tcMar>
            <w:hideMark/>
          </w:tcPr>
          <w:p w:rsidR="00504064" w:rsidRDefault="00504064" w:rsidP="008D7B5D">
            <w:pPr>
              <w:spacing w:line="237" w:lineRule="atLeast"/>
              <w:rPr>
                <w:rFonts w:ascii="Arial" w:hAnsi="Arial" w:cs="Arial"/>
                <w:color w:val="000000"/>
                <w:sz w:val="14"/>
                <w:szCs w:val="14"/>
              </w:rPr>
            </w:pPr>
            <w:r>
              <w:rPr>
                <w:rFonts w:ascii="Arial" w:hAnsi="Arial" w:cs="Arial"/>
                <w:noProof/>
                <w:color w:val="000000"/>
                <w:sz w:val="14"/>
                <w:szCs w:val="14"/>
              </w:rPr>
              <w:drawing>
                <wp:inline distT="0" distB="0" distL="0" distR="0">
                  <wp:extent cx="192405" cy="123190"/>
                  <wp:effectExtent l="0" t="0" r="0" b="0"/>
                  <wp:docPr id="442" name="Picture 442" descr="Y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2" descr="Yes"/>
                          <pic:cNvPicPr>
                            <a:picLocks noChangeAspect="1" noChangeArrowheads="1"/>
                          </pic:cNvPicPr>
                        </pic:nvPicPr>
                        <pic:blipFill>
                          <a:blip r:embed="rId11" cstate="print"/>
                          <a:srcRect/>
                          <a:stretch>
                            <a:fillRect/>
                          </a:stretch>
                        </pic:blipFill>
                        <pic:spPr bwMode="auto">
                          <a:xfrm>
                            <a:off x="0" y="0"/>
                            <a:ext cx="192405" cy="123190"/>
                          </a:xfrm>
                          <a:prstGeom prst="rect">
                            <a:avLst/>
                          </a:prstGeom>
                          <a:noFill/>
                          <a:ln w="9525">
                            <a:noFill/>
                            <a:miter lim="800000"/>
                            <a:headEnd/>
                            <a:tailEnd/>
                          </a:ln>
                        </pic:spPr>
                      </pic:pic>
                    </a:graphicData>
                  </a:graphic>
                </wp:inline>
              </w:drawing>
            </w:r>
          </w:p>
        </w:tc>
        <w:tc>
          <w:tcPr>
            <w:tcW w:w="0" w:type="auto"/>
            <w:tcBorders>
              <w:bottom w:val="single" w:sz="12" w:space="0" w:color="CCCCCC"/>
            </w:tcBorders>
            <w:tcMar>
              <w:top w:w="121" w:type="dxa"/>
              <w:left w:w="24" w:type="dxa"/>
              <w:bottom w:w="121" w:type="dxa"/>
              <w:right w:w="24" w:type="dxa"/>
            </w:tcMar>
            <w:hideMark/>
          </w:tcPr>
          <w:p w:rsidR="00504064" w:rsidRDefault="00504064" w:rsidP="008D7B5D">
            <w:pPr>
              <w:spacing w:line="237" w:lineRule="atLeast"/>
              <w:jc w:val="center"/>
              <w:rPr>
                <w:rFonts w:ascii="Arial" w:hAnsi="Arial" w:cs="Arial"/>
                <w:color w:val="000000"/>
                <w:sz w:val="14"/>
                <w:szCs w:val="14"/>
              </w:rPr>
            </w:pPr>
            <w:r>
              <w:rPr>
                <w:rFonts w:ascii="Arial" w:hAnsi="Arial" w:cs="Arial"/>
                <w:noProof/>
                <w:color w:val="000000"/>
                <w:sz w:val="14"/>
                <w:szCs w:val="14"/>
              </w:rPr>
              <w:drawing>
                <wp:inline distT="0" distB="0" distL="0" distR="0">
                  <wp:extent cx="192405" cy="123190"/>
                  <wp:effectExtent l="0" t="0" r="0" b="0"/>
                  <wp:docPr id="443" name="Picture 443" descr="Y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3" descr="Yes"/>
                          <pic:cNvPicPr>
                            <a:picLocks noChangeAspect="1" noChangeArrowheads="1"/>
                          </pic:cNvPicPr>
                        </pic:nvPicPr>
                        <pic:blipFill>
                          <a:blip r:embed="rId11" cstate="print"/>
                          <a:srcRect/>
                          <a:stretch>
                            <a:fillRect/>
                          </a:stretch>
                        </pic:blipFill>
                        <pic:spPr bwMode="auto">
                          <a:xfrm>
                            <a:off x="0" y="0"/>
                            <a:ext cx="192405" cy="123190"/>
                          </a:xfrm>
                          <a:prstGeom prst="rect">
                            <a:avLst/>
                          </a:prstGeom>
                          <a:noFill/>
                          <a:ln w="9525">
                            <a:noFill/>
                            <a:miter lim="800000"/>
                            <a:headEnd/>
                            <a:tailEnd/>
                          </a:ln>
                        </pic:spPr>
                      </pic:pic>
                    </a:graphicData>
                  </a:graphic>
                </wp:inline>
              </w:drawing>
            </w:r>
            <w:r>
              <w:rPr>
                <w:rStyle w:val="Strong"/>
                <w:rFonts w:ascii="Arial" w:hAnsi="Arial" w:cs="Arial"/>
                <w:color w:val="000000"/>
                <w:sz w:val="14"/>
                <w:szCs w:val="14"/>
              </w:rPr>
              <w:t>Games only</w:t>
            </w:r>
          </w:p>
        </w:tc>
        <w:tc>
          <w:tcPr>
            <w:tcW w:w="0" w:type="auto"/>
            <w:tcBorders>
              <w:bottom w:val="single" w:sz="12" w:space="0" w:color="CCCCCC"/>
            </w:tcBorders>
            <w:tcMar>
              <w:top w:w="121" w:type="dxa"/>
              <w:left w:w="24" w:type="dxa"/>
              <w:bottom w:w="121" w:type="dxa"/>
              <w:right w:w="24" w:type="dxa"/>
            </w:tcMar>
            <w:hideMark/>
          </w:tcPr>
          <w:p w:rsidR="00504064" w:rsidRDefault="00504064" w:rsidP="008D7B5D">
            <w:pPr>
              <w:spacing w:line="237" w:lineRule="atLeast"/>
              <w:rPr>
                <w:rFonts w:ascii="Arial" w:hAnsi="Arial" w:cs="Arial"/>
                <w:color w:val="000000"/>
                <w:sz w:val="14"/>
                <w:szCs w:val="14"/>
              </w:rPr>
            </w:pPr>
            <w:r>
              <w:rPr>
                <w:rFonts w:ascii="Arial" w:hAnsi="Arial" w:cs="Arial"/>
                <w:noProof/>
                <w:color w:val="000000"/>
                <w:sz w:val="14"/>
                <w:szCs w:val="14"/>
              </w:rPr>
              <w:drawing>
                <wp:inline distT="0" distB="0" distL="0" distR="0">
                  <wp:extent cx="192405" cy="123190"/>
                  <wp:effectExtent l="0" t="0" r="0" b="0"/>
                  <wp:docPr id="444" name="Picture 444" descr="Y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4" descr="Yes"/>
                          <pic:cNvPicPr>
                            <a:picLocks noChangeAspect="1" noChangeArrowheads="1"/>
                          </pic:cNvPicPr>
                        </pic:nvPicPr>
                        <pic:blipFill>
                          <a:blip r:embed="rId11" cstate="print"/>
                          <a:srcRect/>
                          <a:stretch>
                            <a:fillRect/>
                          </a:stretch>
                        </pic:blipFill>
                        <pic:spPr bwMode="auto">
                          <a:xfrm>
                            <a:off x="0" y="0"/>
                            <a:ext cx="192405" cy="123190"/>
                          </a:xfrm>
                          <a:prstGeom prst="rect">
                            <a:avLst/>
                          </a:prstGeom>
                          <a:noFill/>
                          <a:ln w="9525">
                            <a:noFill/>
                            <a:miter lim="800000"/>
                            <a:headEnd/>
                            <a:tailEnd/>
                          </a:ln>
                        </pic:spPr>
                      </pic:pic>
                    </a:graphicData>
                  </a:graphic>
                </wp:inline>
              </w:drawing>
            </w:r>
          </w:p>
        </w:tc>
        <w:tc>
          <w:tcPr>
            <w:tcW w:w="0" w:type="auto"/>
            <w:tcBorders>
              <w:bottom w:val="single" w:sz="12" w:space="0" w:color="CCCCCC"/>
            </w:tcBorders>
            <w:tcMar>
              <w:top w:w="121" w:type="dxa"/>
              <w:left w:w="24" w:type="dxa"/>
              <w:bottom w:w="121" w:type="dxa"/>
              <w:right w:w="24" w:type="dxa"/>
            </w:tcMar>
            <w:hideMark/>
          </w:tcPr>
          <w:p w:rsidR="00504064" w:rsidRDefault="00504064" w:rsidP="008D7B5D">
            <w:pPr>
              <w:spacing w:line="237" w:lineRule="atLeast"/>
              <w:rPr>
                <w:rFonts w:ascii="Arial" w:hAnsi="Arial" w:cs="Arial"/>
                <w:color w:val="000000"/>
                <w:sz w:val="14"/>
                <w:szCs w:val="14"/>
              </w:rPr>
            </w:pPr>
            <w:r>
              <w:rPr>
                <w:rFonts w:ascii="Arial" w:hAnsi="Arial" w:cs="Arial"/>
                <w:noProof/>
                <w:color w:val="000000"/>
                <w:sz w:val="14"/>
                <w:szCs w:val="14"/>
              </w:rPr>
              <w:drawing>
                <wp:inline distT="0" distB="0" distL="0" distR="0">
                  <wp:extent cx="153670" cy="153670"/>
                  <wp:effectExtent l="19050" t="0" r="0" b="0"/>
                  <wp:docPr id="445" name="Picture 445" descr="N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5" descr="No"/>
                          <pic:cNvPicPr>
                            <a:picLocks noChangeAspect="1" noChangeArrowheads="1"/>
                          </pic:cNvPicPr>
                        </pic:nvPicPr>
                        <pic:blipFill>
                          <a:blip r:embed="rId10" cstate="print"/>
                          <a:srcRect/>
                          <a:stretch>
                            <a:fillRect/>
                          </a:stretch>
                        </pic:blipFill>
                        <pic:spPr bwMode="auto">
                          <a:xfrm>
                            <a:off x="0" y="0"/>
                            <a:ext cx="153670" cy="153670"/>
                          </a:xfrm>
                          <a:prstGeom prst="rect">
                            <a:avLst/>
                          </a:prstGeom>
                          <a:noFill/>
                          <a:ln w="9525">
                            <a:noFill/>
                            <a:miter lim="800000"/>
                            <a:headEnd/>
                            <a:tailEnd/>
                          </a:ln>
                        </pic:spPr>
                      </pic:pic>
                    </a:graphicData>
                  </a:graphic>
                </wp:inline>
              </w:drawing>
            </w:r>
          </w:p>
        </w:tc>
        <w:tc>
          <w:tcPr>
            <w:tcW w:w="0" w:type="auto"/>
            <w:tcBorders>
              <w:bottom w:val="single" w:sz="12" w:space="0" w:color="CCCCCC"/>
            </w:tcBorders>
            <w:tcMar>
              <w:top w:w="121" w:type="dxa"/>
              <w:left w:w="24" w:type="dxa"/>
              <w:bottom w:w="121" w:type="dxa"/>
              <w:right w:w="24" w:type="dxa"/>
            </w:tcMar>
            <w:hideMark/>
          </w:tcPr>
          <w:p w:rsidR="00504064" w:rsidRDefault="00504064" w:rsidP="008D7B5D">
            <w:pPr>
              <w:spacing w:line="237" w:lineRule="atLeast"/>
              <w:rPr>
                <w:rFonts w:ascii="Arial" w:hAnsi="Arial" w:cs="Arial"/>
                <w:color w:val="000000"/>
                <w:sz w:val="14"/>
                <w:szCs w:val="14"/>
              </w:rPr>
            </w:pPr>
            <w:r>
              <w:rPr>
                <w:rFonts w:ascii="Arial" w:hAnsi="Arial" w:cs="Arial"/>
                <w:noProof/>
                <w:color w:val="000000"/>
                <w:sz w:val="14"/>
                <w:szCs w:val="14"/>
              </w:rPr>
              <w:drawing>
                <wp:inline distT="0" distB="0" distL="0" distR="0">
                  <wp:extent cx="192405" cy="123190"/>
                  <wp:effectExtent l="0" t="0" r="0" b="0"/>
                  <wp:docPr id="446" name="Picture 446" descr="Y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6" descr="Yes"/>
                          <pic:cNvPicPr>
                            <a:picLocks noChangeAspect="1" noChangeArrowheads="1"/>
                          </pic:cNvPicPr>
                        </pic:nvPicPr>
                        <pic:blipFill>
                          <a:blip r:embed="rId11" cstate="print"/>
                          <a:srcRect/>
                          <a:stretch>
                            <a:fillRect/>
                          </a:stretch>
                        </pic:blipFill>
                        <pic:spPr bwMode="auto">
                          <a:xfrm>
                            <a:off x="0" y="0"/>
                            <a:ext cx="192405" cy="123190"/>
                          </a:xfrm>
                          <a:prstGeom prst="rect">
                            <a:avLst/>
                          </a:prstGeom>
                          <a:noFill/>
                          <a:ln w="9525">
                            <a:noFill/>
                            <a:miter lim="800000"/>
                            <a:headEnd/>
                            <a:tailEnd/>
                          </a:ln>
                        </pic:spPr>
                      </pic:pic>
                    </a:graphicData>
                  </a:graphic>
                </wp:inline>
              </w:drawing>
            </w:r>
          </w:p>
        </w:tc>
        <w:tc>
          <w:tcPr>
            <w:tcW w:w="0" w:type="auto"/>
            <w:tcBorders>
              <w:bottom w:val="single" w:sz="12" w:space="0" w:color="CCCCCC"/>
            </w:tcBorders>
            <w:tcMar>
              <w:top w:w="121" w:type="dxa"/>
              <w:left w:w="24" w:type="dxa"/>
              <w:bottom w:w="121" w:type="dxa"/>
              <w:right w:w="24" w:type="dxa"/>
            </w:tcMar>
            <w:hideMark/>
          </w:tcPr>
          <w:p w:rsidR="00504064" w:rsidRDefault="00504064" w:rsidP="008D7B5D">
            <w:pPr>
              <w:spacing w:line="237" w:lineRule="atLeast"/>
              <w:jc w:val="center"/>
              <w:rPr>
                <w:rFonts w:ascii="Arial" w:hAnsi="Arial" w:cs="Arial"/>
                <w:color w:val="000000"/>
                <w:sz w:val="14"/>
                <w:szCs w:val="14"/>
              </w:rPr>
            </w:pPr>
            <w:r>
              <w:rPr>
                <w:rStyle w:val="Strong"/>
                <w:rFonts w:ascii="Arial" w:hAnsi="Arial" w:cs="Arial"/>
                <w:color w:val="000000"/>
                <w:sz w:val="14"/>
                <w:szCs w:val="14"/>
              </w:rPr>
              <w:t>£5.50</w:t>
            </w:r>
          </w:p>
        </w:tc>
      </w:tr>
      <w:tr w:rsidR="00504064" w:rsidTr="008D7B5D">
        <w:tc>
          <w:tcPr>
            <w:tcW w:w="0" w:type="auto"/>
            <w:tcBorders>
              <w:bottom w:val="single" w:sz="12" w:space="0" w:color="CCCCCC"/>
            </w:tcBorders>
            <w:tcMar>
              <w:top w:w="121" w:type="dxa"/>
              <w:left w:w="24" w:type="dxa"/>
              <w:bottom w:w="121" w:type="dxa"/>
              <w:right w:w="24" w:type="dxa"/>
            </w:tcMar>
            <w:hideMark/>
          </w:tcPr>
          <w:p w:rsidR="00504064" w:rsidRDefault="00990F37" w:rsidP="008D7B5D">
            <w:pPr>
              <w:spacing w:line="237" w:lineRule="atLeast"/>
              <w:jc w:val="center"/>
              <w:rPr>
                <w:rFonts w:ascii="Arial" w:hAnsi="Arial" w:cs="Arial"/>
                <w:color w:val="000000"/>
                <w:sz w:val="14"/>
                <w:szCs w:val="14"/>
              </w:rPr>
            </w:pPr>
            <w:hyperlink r:id="rId21" w:history="1">
              <w:r w:rsidR="00504064">
                <w:rPr>
                  <w:rFonts w:ascii="Arial" w:hAnsi="Arial" w:cs="Arial"/>
                  <w:noProof/>
                  <w:color w:val="0066FF"/>
                  <w:sz w:val="14"/>
                  <w:szCs w:val="14"/>
                </w:rPr>
                <w:drawing>
                  <wp:inline distT="0" distB="0" distL="0" distR="0">
                    <wp:extent cx="1236980" cy="430530"/>
                    <wp:effectExtent l="19050" t="0" r="1270" b="0"/>
                    <wp:docPr id="447" name="Picture 447" descr="HMV Review">
                      <a:hlinkClick xmlns:a="http://schemas.openxmlformats.org/drawingml/2006/main" r:id="rId2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7" descr="HMV Review">
                              <a:hlinkClick r:id="rId21"/>
                            </pic:cNvPr>
                            <pic:cNvPicPr>
                              <a:picLocks noChangeAspect="1" noChangeArrowheads="1"/>
                            </pic:cNvPicPr>
                          </pic:nvPicPr>
                          <pic:blipFill>
                            <a:blip r:embed="rId22" cstate="print"/>
                            <a:srcRect/>
                            <a:stretch>
                              <a:fillRect/>
                            </a:stretch>
                          </pic:blipFill>
                          <pic:spPr bwMode="auto">
                            <a:xfrm>
                              <a:off x="0" y="0"/>
                              <a:ext cx="1236980" cy="430530"/>
                            </a:xfrm>
                            <a:prstGeom prst="rect">
                              <a:avLst/>
                            </a:prstGeom>
                            <a:noFill/>
                            <a:ln w="9525">
                              <a:noFill/>
                              <a:miter lim="800000"/>
                              <a:headEnd/>
                              <a:tailEnd/>
                            </a:ln>
                          </pic:spPr>
                        </pic:pic>
                      </a:graphicData>
                    </a:graphic>
                  </wp:inline>
                </w:drawing>
              </w:r>
              <w:r w:rsidR="00504064">
                <w:rPr>
                  <w:rStyle w:val="Hyperlink"/>
                  <w:rFonts w:ascii="Arial" w:hAnsi="Arial" w:cs="Arial"/>
                  <w:color w:val="0066FF"/>
                  <w:sz w:val="14"/>
                  <w:szCs w:val="14"/>
                </w:rPr>
                <w:t>HMV Review</w:t>
              </w:r>
            </w:hyperlink>
          </w:p>
        </w:tc>
        <w:tc>
          <w:tcPr>
            <w:tcW w:w="0" w:type="auto"/>
            <w:tcBorders>
              <w:bottom w:val="single" w:sz="12" w:space="0" w:color="CCCCCC"/>
            </w:tcBorders>
            <w:tcMar>
              <w:top w:w="121" w:type="dxa"/>
              <w:left w:w="24" w:type="dxa"/>
              <w:bottom w:w="121" w:type="dxa"/>
              <w:right w:w="24" w:type="dxa"/>
            </w:tcMar>
            <w:hideMark/>
          </w:tcPr>
          <w:p w:rsidR="00504064" w:rsidRDefault="00504064" w:rsidP="008D7B5D">
            <w:pPr>
              <w:spacing w:line="237" w:lineRule="atLeast"/>
              <w:rPr>
                <w:rFonts w:ascii="Arial" w:hAnsi="Arial" w:cs="Arial"/>
                <w:color w:val="000000"/>
                <w:sz w:val="14"/>
                <w:szCs w:val="14"/>
              </w:rPr>
            </w:pPr>
            <w:r>
              <w:rPr>
                <w:rFonts w:ascii="Arial" w:hAnsi="Arial" w:cs="Arial"/>
                <w:noProof/>
                <w:color w:val="000000"/>
                <w:sz w:val="14"/>
                <w:szCs w:val="14"/>
              </w:rPr>
              <w:drawing>
                <wp:inline distT="0" distB="0" distL="0" distR="0">
                  <wp:extent cx="153670" cy="153670"/>
                  <wp:effectExtent l="19050" t="0" r="0" b="0"/>
                  <wp:docPr id="448" name="Picture 448" descr="N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8" descr="No"/>
                          <pic:cNvPicPr>
                            <a:picLocks noChangeAspect="1" noChangeArrowheads="1"/>
                          </pic:cNvPicPr>
                        </pic:nvPicPr>
                        <pic:blipFill>
                          <a:blip r:embed="rId10" cstate="print"/>
                          <a:srcRect/>
                          <a:stretch>
                            <a:fillRect/>
                          </a:stretch>
                        </pic:blipFill>
                        <pic:spPr bwMode="auto">
                          <a:xfrm>
                            <a:off x="0" y="0"/>
                            <a:ext cx="153670" cy="153670"/>
                          </a:xfrm>
                          <a:prstGeom prst="rect">
                            <a:avLst/>
                          </a:prstGeom>
                          <a:noFill/>
                          <a:ln w="9525">
                            <a:noFill/>
                            <a:miter lim="800000"/>
                            <a:headEnd/>
                            <a:tailEnd/>
                          </a:ln>
                        </pic:spPr>
                      </pic:pic>
                    </a:graphicData>
                  </a:graphic>
                </wp:inline>
              </w:drawing>
            </w:r>
          </w:p>
        </w:tc>
        <w:tc>
          <w:tcPr>
            <w:tcW w:w="0" w:type="auto"/>
            <w:tcBorders>
              <w:bottom w:val="single" w:sz="12" w:space="0" w:color="CCCCCC"/>
            </w:tcBorders>
            <w:tcMar>
              <w:top w:w="121" w:type="dxa"/>
              <w:left w:w="24" w:type="dxa"/>
              <w:bottom w:w="121" w:type="dxa"/>
              <w:right w:w="24" w:type="dxa"/>
            </w:tcMar>
            <w:hideMark/>
          </w:tcPr>
          <w:p w:rsidR="00504064" w:rsidRDefault="00504064" w:rsidP="008D7B5D">
            <w:pPr>
              <w:spacing w:line="237" w:lineRule="atLeast"/>
              <w:rPr>
                <w:rFonts w:ascii="Arial" w:hAnsi="Arial" w:cs="Arial"/>
                <w:color w:val="000000"/>
                <w:sz w:val="14"/>
                <w:szCs w:val="14"/>
              </w:rPr>
            </w:pPr>
            <w:r>
              <w:rPr>
                <w:rFonts w:ascii="Arial" w:hAnsi="Arial" w:cs="Arial"/>
                <w:noProof/>
                <w:color w:val="000000"/>
                <w:sz w:val="14"/>
                <w:szCs w:val="14"/>
              </w:rPr>
              <w:drawing>
                <wp:inline distT="0" distB="0" distL="0" distR="0">
                  <wp:extent cx="192405" cy="123190"/>
                  <wp:effectExtent l="0" t="0" r="0" b="0"/>
                  <wp:docPr id="449" name="Picture 449" descr="Y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9" descr="Yes"/>
                          <pic:cNvPicPr>
                            <a:picLocks noChangeAspect="1" noChangeArrowheads="1"/>
                          </pic:cNvPicPr>
                        </pic:nvPicPr>
                        <pic:blipFill>
                          <a:blip r:embed="rId11" cstate="print"/>
                          <a:srcRect/>
                          <a:stretch>
                            <a:fillRect/>
                          </a:stretch>
                        </pic:blipFill>
                        <pic:spPr bwMode="auto">
                          <a:xfrm>
                            <a:off x="0" y="0"/>
                            <a:ext cx="192405" cy="123190"/>
                          </a:xfrm>
                          <a:prstGeom prst="rect">
                            <a:avLst/>
                          </a:prstGeom>
                          <a:noFill/>
                          <a:ln w="9525">
                            <a:noFill/>
                            <a:miter lim="800000"/>
                            <a:headEnd/>
                            <a:tailEnd/>
                          </a:ln>
                        </pic:spPr>
                      </pic:pic>
                    </a:graphicData>
                  </a:graphic>
                </wp:inline>
              </w:drawing>
            </w:r>
          </w:p>
        </w:tc>
        <w:tc>
          <w:tcPr>
            <w:tcW w:w="0" w:type="auto"/>
            <w:tcBorders>
              <w:bottom w:val="single" w:sz="12" w:space="0" w:color="CCCCCC"/>
            </w:tcBorders>
            <w:tcMar>
              <w:top w:w="121" w:type="dxa"/>
              <w:left w:w="24" w:type="dxa"/>
              <w:bottom w:w="121" w:type="dxa"/>
              <w:right w:w="24" w:type="dxa"/>
            </w:tcMar>
            <w:hideMark/>
          </w:tcPr>
          <w:p w:rsidR="00504064" w:rsidRDefault="00504064" w:rsidP="008D7B5D">
            <w:pPr>
              <w:spacing w:line="237" w:lineRule="atLeast"/>
              <w:rPr>
                <w:rFonts w:ascii="Arial" w:hAnsi="Arial" w:cs="Arial"/>
                <w:color w:val="000000"/>
                <w:sz w:val="14"/>
                <w:szCs w:val="14"/>
              </w:rPr>
            </w:pPr>
            <w:r>
              <w:rPr>
                <w:rFonts w:ascii="Arial" w:hAnsi="Arial" w:cs="Arial"/>
                <w:noProof/>
                <w:color w:val="000000"/>
                <w:sz w:val="14"/>
                <w:szCs w:val="14"/>
              </w:rPr>
              <w:drawing>
                <wp:inline distT="0" distB="0" distL="0" distR="0">
                  <wp:extent cx="192405" cy="123190"/>
                  <wp:effectExtent l="0" t="0" r="0" b="0"/>
                  <wp:docPr id="450" name="Picture 450" descr="Y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0" descr="Yes"/>
                          <pic:cNvPicPr>
                            <a:picLocks noChangeAspect="1" noChangeArrowheads="1"/>
                          </pic:cNvPicPr>
                        </pic:nvPicPr>
                        <pic:blipFill>
                          <a:blip r:embed="rId11" cstate="print"/>
                          <a:srcRect/>
                          <a:stretch>
                            <a:fillRect/>
                          </a:stretch>
                        </pic:blipFill>
                        <pic:spPr bwMode="auto">
                          <a:xfrm>
                            <a:off x="0" y="0"/>
                            <a:ext cx="192405" cy="123190"/>
                          </a:xfrm>
                          <a:prstGeom prst="rect">
                            <a:avLst/>
                          </a:prstGeom>
                          <a:noFill/>
                          <a:ln w="9525">
                            <a:noFill/>
                            <a:miter lim="800000"/>
                            <a:headEnd/>
                            <a:tailEnd/>
                          </a:ln>
                        </pic:spPr>
                      </pic:pic>
                    </a:graphicData>
                  </a:graphic>
                </wp:inline>
              </w:drawing>
            </w:r>
          </w:p>
        </w:tc>
        <w:tc>
          <w:tcPr>
            <w:tcW w:w="0" w:type="auto"/>
            <w:tcBorders>
              <w:bottom w:val="single" w:sz="12" w:space="0" w:color="CCCCCC"/>
            </w:tcBorders>
            <w:tcMar>
              <w:top w:w="121" w:type="dxa"/>
              <w:left w:w="24" w:type="dxa"/>
              <w:bottom w:w="121" w:type="dxa"/>
              <w:right w:w="24" w:type="dxa"/>
            </w:tcMar>
            <w:hideMark/>
          </w:tcPr>
          <w:p w:rsidR="00504064" w:rsidRDefault="00504064" w:rsidP="008D7B5D">
            <w:pPr>
              <w:spacing w:line="237" w:lineRule="atLeast"/>
              <w:rPr>
                <w:rFonts w:ascii="Arial" w:hAnsi="Arial" w:cs="Arial"/>
                <w:color w:val="000000"/>
                <w:sz w:val="14"/>
                <w:szCs w:val="14"/>
              </w:rPr>
            </w:pPr>
            <w:r>
              <w:rPr>
                <w:rFonts w:ascii="Arial" w:hAnsi="Arial" w:cs="Arial"/>
                <w:noProof/>
                <w:color w:val="000000"/>
                <w:sz w:val="14"/>
                <w:szCs w:val="14"/>
              </w:rPr>
              <w:drawing>
                <wp:inline distT="0" distB="0" distL="0" distR="0">
                  <wp:extent cx="192405" cy="123190"/>
                  <wp:effectExtent l="0" t="0" r="0" b="0"/>
                  <wp:docPr id="451" name="Picture 451" descr="Y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1" descr="Yes"/>
                          <pic:cNvPicPr>
                            <a:picLocks noChangeAspect="1" noChangeArrowheads="1"/>
                          </pic:cNvPicPr>
                        </pic:nvPicPr>
                        <pic:blipFill>
                          <a:blip r:embed="rId11" cstate="print"/>
                          <a:srcRect/>
                          <a:stretch>
                            <a:fillRect/>
                          </a:stretch>
                        </pic:blipFill>
                        <pic:spPr bwMode="auto">
                          <a:xfrm>
                            <a:off x="0" y="0"/>
                            <a:ext cx="192405" cy="123190"/>
                          </a:xfrm>
                          <a:prstGeom prst="rect">
                            <a:avLst/>
                          </a:prstGeom>
                          <a:noFill/>
                          <a:ln w="9525">
                            <a:noFill/>
                            <a:miter lim="800000"/>
                            <a:headEnd/>
                            <a:tailEnd/>
                          </a:ln>
                        </pic:spPr>
                      </pic:pic>
                    </a:graphicData>
                  </a:graphic>
                </wp:inline>
              </w:drawing>
            </w:r>
          </w:p>
        </w:tc>
        <w:tc>
          <w:tcPr>
            <w:tcW w:w="0" w:type="auto"/>
            <w:tcBorders>
              <w:bottom w:val="single" w:sz="12" w:space="0" w:color="CCCCCC"/>
            </w:tcBorders>
            <w:tcMar>
              <w:top w:w="121" w:type="dxa"/>
              <w:left w:w="24" w:type="dxa"/>
              <w:bottom w:w="121" w:type="dxa"/>
              <w:right w:w="24" w:type="dxa"/>
            </w:tcMar>
            <w:hideMark/>
          </w:tcPr>
          <w:p w:rsidR="00504064" w:rsidRDefault="00504064" w:rsidP="008D7B5D">
            <w:pPr>
              <w:spacing w:line="237" w:lineRule="atLeast"/>
              <w:rPr>
                <w:rFonts w:ascii="Arial" w:hAnsi="Arial" w:cs="Arial"/>
                <w:color w:val="000000"/>
                <w:sz w:val="14"/>
                <w:szCs w:val="14"/>
              </w:rPr>
            </w:pPr>
            <w:r>
              <w:rPr>
                <w:rFonts w:ascii="Arial" w:hAnsi="Arial" w:cs="Arial"/>
                <w:noProof/>
                <w:color w:val="000000"/>
                <w:sz w:val="14"/>
                <w:szCs w:val="14"/>
              </w:rPr>
              <w:drawing>
                <wp:inline distT="0" distB="0" distL="0" distR="0">
                  <wp:extent cx="153670" cy="153670"/>
                  <wp:effectExtent l="19050" t="0" r="0" b="0"/>
                  <wp:docPr id="452" name="Picture 452" descr="N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2" descr="No"/>
                          <pic:cNvPicPr>
                            <a:picLocks noChangeAspect="1" noChangeArrowheads="1"/>
                          </pic:cNvPicPr>
                        </pic:nvPicPr>
                        <pic:blipFill>
                          <a:blip r:embed="rId10" cstate="print"/>
                          <a:srcRect/>
                          <a:stretch>
                            <a:fillRect/>
                          </a:stretch>
                        </pic:blipFill>
                        <pic:spPr bwMode="auto">
                          <a:xfrm>
                            <a:off x="0" y="0"/>
                            <a:ext cx="153670" cy="153670"/>
                          </a:xfrm>
                          <a:prstGeom prst="rect">
                            <a:avLst/>
                          </a:prstGeom>
                          <a:noFill/>
                          <a:ln w="9525">
                            <a:noFill/>
                            <a:miter lim="800000"/>
                            <a:headEnd/>
                            <a:tailEnd/>
                          </a:ln>
                        </pic:spPr>
                      </pic:pic>
                    </a:graphicData>
                  </a:graphic>
                </wp:inline>
              </w:drawing>
            </w:r>
          </w:p>
        </w:tc>
        <w:tc>
          <w:tcPr>
            <w:tcW w:w="0" w:type="auto"/>
            <w:tcBorders>
              <w:bottom w:val="single" w:sz="12" w:space="0" w:color="CCCCCC"/>
            </w:tcBorders>
            <w:tcMar>
              <w:top w:w="121" w:type="dxa"/>
              <w:left w:w="24" w:type="dxa"/>
              <w:bottom w:w="121" w:type="dxa"/>
              <w:right w:w="24" w:type="dxa"/>
            </w:tcMar>
            <w:hideMark/>
          </w:tcPr>
          <w:p w:rsidR="00504064" w:rsidRDefault="00504064" w:rsidP="008D7B5D">
            <w:pPr>
              <w:spacing w:line="237" w:lineRule="atLeast"/>
              <w:jc w:val="center"/>
              <w:rPr>
                <w:rFonts w:ascii="Arial" w:hAnsi="Arial" w:cs="Arial"/>
                <w:color w:val="000000"/>
                <w:sz w:val="14"/>
                <w:szCs w:val="14"/>
              </w:rPr>
            </w:pPr>
            <w:r>
              <w:rPr>
                <w:rStyle w:val="Strong"/>
                <w:rFonts w:ascii="Arial" w:hAnsi="Arial" w:cs="Arial"/>
                <w:color w:val="FF3399"/>
                <w:sz w:val="21"/>
                <w:szCs w:val="21"/>
              </w:rPr>
              <w:t>FREE</w:t>
            </w:r>
          </w:p>
        </w:tc>
      </w:tr>
      <w:tr w:rsidR="00504064" w:rsidTr="008D7B5D">
        <w:tc>
          <w:tcPr>
            <w:tcW w:w="0" w:type="auto"/>
            <w:tcBorders>
              <w:bottom w:val="single" w:sz="12" w:space="0" w:color="CCCCCC"/>
            </w:tcBorders>
            <w:tcMar>
              <w:top w:w="121" w:type="dxa"/>
              <w:left w:w="24" w:type="dxa"/>
              <w:bottom w:w="121" w:type="dxa"/>
              <w:right w:w="24" w:type="dxa"/>
            </w:tcMar>
            <w:hideMark/>
          </w:tcPr>
          <w:p w:rsidR="00504064" w:rsidRDefault="00990F37" w:rsidP="008D7B5D">
            <w:pPr>
              <w:spacing w:line="237" w:lineRule="atLeast"/>
              <w:jc w:val="center"/>
              <w:rPr>
                <w:rFonts w:ascii="Arial" w:hAnsi="Arial" w:cs="Arial"/>
                <w:color w:val="000000"/>
                <w:sz w:val="14"/>
                <w:szCs w:val="14"/>
              </w:rPr>
            </w:pPr>
            <w:hyperlink r:id="rId23" w:history="1">
              <w:r w:rsidR="00504064">
                <w:rPr>
                  <w:rFonts w:ascii="Arial" w:hAnsi="Arial" w:cs="Arial"/>
                  <w:noProof/>
                  <w:color w:val="0066FF"/>
                  <w:sz w:val="14"/>
                  <w:szCs w:val="14"/>
                </w:rPr>
                <w:drawing>
                  <wp:inline distT="0" distB="0" distL="0" distR="0">
                    <wp:extent cx="1236980" cy="430530"/>
                    <wp:effectExtent l="19050" t="0" r="1270" b="0"/>
                    <wp:docPr id="453" name="Picture 453" descr="Play Review">
                      <a:hlinkClick xmlns:a="http://schemas.openxmlformats.org/drawingml/2006/main" r:id="rId2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3" descr="Play Review">
                              <a:hlinkClick r:id="rId23"/>
                            </pic:cNvPr>
                            <pic:cNvPicPr>
                              <a:picLocks noChangeAspect="1" noChangeArrowheads="1"/>
                            </pic:cNvPicPr>
                          </pic:nvPicPr>
                          <pic:blipFill>
                            <a:blip r:embed="rId24" cstate="print"/>
                            <a:srcRect/>
                            <a:stretch>
                              <a:fillRect/>
                            </a:stretch>
                          </pic:blipFill>
                          <pic:spPr bwMode="auto">
                            <a:xfrm>
                              <a:off x="0" y="0"/>
                              <a:ext cx="1236980" cy="430530"/>
                            </a:xfrm>
                            <a:prstGeom prst="rect">
                              <a:avLst/>
                            </a:prstGeom>
                            <a:noFill/>
                            <a:ln w="9525">
                              <a:noFill/>
                              <a:miter lim="800000"/>
                              <a:headEnd/>
                              <a:tailEnd/>
                            </a:ln>
                          </pic:spPr>
                        </pic:pic>
                      </a:graphicData>
                    </a:graphic>
                  </wp:inline>
                </w:drawing>
              </w:r>
              <w:r w:rsidR="00504064">
                <w:rPr>
                  <w:rStyle w:val="Hyperlink"/>
                  <w:rFonts w:ascii="Arial" w:hAnsi="Arial" w:cs="Arial"/>
                  <w:color w:val="0066FF"/>
                  <w:sz w:val="14"/>
                  <w:szCs w:val="14"/>
                </w:rPr>
                <w:t>Play Review</w:t>
              </w:r>
            </w:hyperlink>
          </w:p>
        </w:tc>
        <w:tc>
          <w:tcPr>
            <w:tcW w:w="0" w:type="auto"/>
            <w:tcBorders>
              <w:bottom w:val="single" w:sz="12" w:space="0" w:color="CCCCCC"/>
            </w:tcBorders>
            <w:tcMar>
              <w:top w:w="121" w:type="dxa"/>
              <w:left w:w="24" w:type="dxa"/>
              <w:bottom w:w="121" w:type="dxa"/>
              <w:right w:w="24" w:type="dxa"/>
            </w:tcMar>
            <w:hideMark/>
          </w:tcPr>
          <w:p w:rsidR="00504064" w:rsidRDefault="00504064" w:rsidP="008D7B5D">
            <w:pPr>
              <w:spacing w:line="237" w:lineRule="atLeast"/>
              <w:rPr>
                <w:rFonts w:ascii="Arial" w:hAnsi="Arial" w:cs="Arial"/>
                <w:color w:val="000000"/>
                <w:sz w:val="14"/>
                <w:szCs w:val="14"/>
              </w:rPr>
            </w:pPr>
            <w:r>
              <w:rPr>
                <w:rFonts w:ascii="Arial" w:hAnsi="Arial" w:cs="Arial"/>
                <w:noProof/>
                <w:color w:val="000000"/>
                <w:sz w:val="14"/>
                <w:szCs w:val="14"/>
              </w:rPr>
              <w:drawing>
                <wp:inline distT="0" distB="0" distL="0" distR="0">
                  <wp:extent cx="153670" cy="153670"/>
                  <wp:effectExtent l="19050" t="0" r="0" b="0"/>
                  <wp:docPr id="454" name="Picture 454" descr="N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4" descr="No"/>
                          <pic:cNvPicPr>
                            <a:picLocks noChangeAspect="1" noChangeArrowheads="1"/>
                          </pic:cNvPicPr>
                        </pic:nvPicPr>
                        <pic:blipFill>
                          <a:blip r:embed="rId10" cstate="print"/>
                          <a:srcRect/>
                          <a:stretch>
                            <a:fillRect/>
                          </a:stretch>
                        </pic:blipFill>
                        <pic:spPr bwMode="auto">
                          <a:xfrm>
                            <a:off x="0" y="0"/>
                            <a:ext cx="153670" cy="153670"/>
                          </a:xfrm>
                          <a:prstGeom prst="rect">
                            <a:avLst/>
                          </a:prstGeom>
                          <a:noFill/>
                          <a:ln w="9525">
                            <a:noFill/>
                            <a:miter lim="800000"/>
                            <a:headEnd/>
                            <a:tailEnd/>
                          </a:ln>
                        </pic:spPr>
                      </pic:pic>
                    </a:graphicData>
                  </a:graphic>
                </wp:inline>
              </w:drawing>
            </w:r>
          </w:p>
        </w:tc>
        <w:tc>
          <w:tcPr>
            <w:tcW w:w="0" w:type="auto"/>
            <w:tcBorders>
              <w:bottom w:val="single" w:sz="12" w:space="0" w:color="CCCCCC"/>
            </w:tcBorders>
            <w:tcMar>
              <w:top w:w="121" w:type="dxa"/>
              <w:left w:w="24" w:type="dxa"/>
              <w:bottom w:w="121" w:type="dxa"/>
              <w:right w:w="24" w:type="dxa"/>
            </w:tcMar>
            <w:hideMark/>
          </w:tcPr>
          <w:p w:rsidR="00504064" w:rsidRDefault="00504064" w:rsidP="008D7B5D">
            <w:pPr>
              <w:spacing w:line="237" w:lineRule="atLeast"/>
              <w:rPr>
                <w:rFonts w:ascii="Arial" w:hAnsi="Arial" w:cs="Arial"/>
                <w:color w:val="000000"/>
                <w:sz w:val="14"/>
                <w:szCs w:val="14"/>
              </w:rPr>
            </w:pPr>
            <w:r>
              <w:rPr>
                <w:rFonts w:ascii="Arial" w:hAnsi="Arial" w:cs="Arial"/>
                <w:noProof/>
                <w:color w:val="000000"/>
                <w:sz w:val="14"/>
                <w:szCs w:val="14"/>
              </w:rPr>
              <w:drawing>
                <wp:inline distT="0" distB="0" distL="0" distR="0">
                  <wp:extent cx="192405" cy="123190"/>
                  <wp:effectExtent l="0" t="0" r="0" b="0"/>
                  <wp:docPr id="455" name="Picture 455" descr="Y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5" descr="Yes"/>
                          <pic:cNvPicPr>
                            <a:picLocks noChangeAspect="1" noChangeArrowheads="1"/>
                          </pic:cNvPicPr>
                        </pic:nvPicPr>
                        <pic:blipFill>
                          <a:blip r:embed="rId11" cstate="print"/>
                          <a:srcRect/>
                          <a:stretch>
                            <a:fillRect/>
                          </a:stretch>
                        </pic:blipFill>
                        <pic:spPr bwMode="auto">
                          <a:xfrm>
                            <a:off x="0" y="0"/>
                            <a:ext cx="192405" cy="123190"/>
                          </a:xfrm>
                          <a:prstGeom prst="rect">
                            <a:avLst/>
                          </a:prstGeom>
                          <a:noFill/>
                          <a:ln w="9525">
                            <a:noFill/>
                            <a:miter lim="800000"/>
                            <a:headEnd/>
                            <a:tailEnd/>
                          </a:ln>
                        </pic:spPr>
                      </pic:pic>
                    </a:graphicData>
                  </a:graphic>
                </wp:inline>
              </w:drawing>
            </w:r>
          </w:p>
        </w:tc>
        <w:tc>
          <w:tcPr>
            <w:tcW w:w="0" w:type="auto"/>
            <w:tcBorders>
              <w:bottom w:val="single" w:sz="12" w:space="0" w:color="CCCCCC"/>
            </w:tcBorders>
            <w:tcMar>
              <w:top w:w="121" w:type="dxa"/>
              <w:left w:w="24" w:type="dxa"/>
              <w:bottom w:w="121" w:type="dxa"/>
              <w:right w:w="24" w:type="dxa"/>
            </w:tcMar>
            <w:hideMark/>
          </w:tcPr>
          <w:p w:rsidR="00504064" w:rsidRDefault="00504064" w:rsidP="008D7B5D">
            <w:pPr>
              <w:spacing w:line="237" w:lineRule="atLeast"/>
              <w:rPr>
                <w:rFonts w:ascii="Arial" w:hAnsi="Arial" w:cs="Arial"/>
                <w:color w:val="000000"/>
                <w:sz w:val="14"/>
                <w:szCs w:val="14"/>
              </w:rPr>
            </w:pPr>
            <w:r>
              <w:rPr>
                <w:rFonts w:ascii="Arial" w:hAnsi="Arial" w:cs="Arial"/>
                <w:noProof/>
                <w:color w:val="000000"/>
                <w:sz w:val="14"/>
                <w:szCs w:val="14"/>
              </w:rPr>
              <w:drawing>
                <wp:inline distT="0" distB="0" distL="0" distR="0">
                  <wp:extent cx="192405" cy="123190"/>
                  <wp:effectExtent l="0" t="0" r="0" b="0"/>
                  <wp:docPr id="456" name="Picture 456" descr="Y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6" descr="Yes"/>
                          <pic:cNvPicPr>
                            <a:picLocks noChangeAspect="1" noChangeArrowheads="1"/>
                          </pic:cNvPicPr>
                        </pic:nvPicPr>
                        <pic:blipFill>
                          <a:blip r:embed="rId11" cstate="print"/>
                          <a:srcRect/>
                          <a:stretch>
                            <a:fillRect/>
                          </a:stretch>
                        </pic:blipFill>
                        <pic:spPr bwMode="auto">
                          <a:xfrm>
                            <a:off x="0" y="0"/>
                            <a:ext cx="192405" cy="123190"/>
                          </a:xfrm>
                          <a:prstGeom prst="rect">
                            <a:avLst/>
                          </a:prstGeom>
                          <a:noFill/>
                          <a:ln w="9525">
                            <a:noFill/>
                            <a:miter lim="800000"/>
                            <a:headEnd/>
                            <a:tailEnd/>
                          </a:ln>
                        </pic:spPr>
                      </pic:pic>
                    </a:graphicData>
                  </a:graphic>
                </wp:inline>
              </w:drawing>
            </w:r>
          </w:p>
        </w:tc>
        <w:tc>
          <w:tcPr>
            <w:tcW w:w="0" w:type="auto"/>
            <w:tcBorders>
              <w:bottom w:val="single" w:sz="12" w:space="0" w:color="CCCCCC"/>
            </w:tcBorders>
            <w:tcMar>
              <w:top w:w="121" w:type="dxa"/>
              <w:left w:w="24" w:type="dxa"/>
              <w:bottom w:w="121" w:type="dxa"/>
              <w:right w:w="24" w:type="dxa"/>
            </w:tcMar>
            <w:hideMark/>
          </w:tcPr>
          <w:p w:rsidR="00504064" w:rsidRDefault="00504064" w:rsidP="008D7B5D">
            <w:pPr>
              <w:spacing w:line="237" w:lineRule="atLeast"/>
              <w:rPr>
                <w:rFonts w:ascii="Arial" w:hAnsi="Arial" w:cs="Arial"/>
                <w:color w:val="000000"/>
                <w:sz w:val="14"/>
                <w:szCs w:val="14"/>
              </w:rPr>
            </w:pPr>
            <w:r>
              <w:rPr>
                <w:rFonts w:ascii="Arial" w:hAnsi="Arial" w:cs="Arial"/>
                <w:noProof/>
                <w:color w:val="000000"/>
                <w:sz w:val="14"/>
                <w:szCs w:val="14"/>
              </w:rPr>
              <w:drawing>
                <wp:inline distT="0" distB="0" distL="0" distR="0">
                  <wp:extent cx="192405" cy="123190"/>
                  <wp:effectExtent l="0" t="0" r="0" b="0"/>
                  <wp:docPr id="457" name="Picture 457" descr="Y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7" descr="Yes"/>
                          <pic:cNvPicPr>
                            <a:picLocks noChangeAspect="1" noChangeArrowheads="1"/>
                          </pic:cNvPicPr>
                        </pic:nvPicPr>
                        <pic:blipFill>
                          <a:blip r:embed="rId11" cstate="print"/>
                          <a:srcRect/>
                          <a:stretch>
                            <a:fillRect/>
                          </a:stretch>
                        </pic:blipFill>
                        <pic:spPr bwMode="auto">
                          <a:xfrm>
                            <a:off x="0" y="0"/>
                            <a:ext cx="192405" cy="123190"/>
                          </a:xfrm>
                          <a:prstGeom prst="rect">
                            <a:avLst/>
                          </a:prstGeom>
                          <a:noFill/>
                          <a:ln w="9525">
                            <a:noFill/>
                            <a:miter lim="800000"/>
                            <a:headEnd/>
                            <a:tailEnd/>
                          </a:ln>
                        </pic:spPr>
                      </pic:pic>
                    </a:graphicData>
                  </a:graphic>
                </wp:inline>
              </w:drawing>
            </w:r>
          </w:p>
        </w:tc>
        <w:tc>
          <w:tcPr>
            <w:tcW w:w="0" w:type="auto"/>
            <w:tcBorders>
              <w:bottom w:val="single" w:sz="12" w:space="0" w:color="CCCCCC"/>
            </w:tcBorders>
            <w:tcMar>
              <w:top w:w="121" w:type="dxa"/>
              <w:left w:w="24" w:type="dxa"/>
              <w:bottom w:w="121" w:type="dxa"/>
              <w:right w:w="24" w:type="dxa"/>
            </w:tcMar>
            <w:hideMark/>
          </w:tcPr>
          <w:p w:rsidR="00504064" w:rsidRDefault="00504064" w:rsidP="008D7B5D">
            <w:pPr>
              <w:spacing w:line="237" w:lineRule="atLeast"/>
              <w:rPr>
                <w:rFonts w:ascii="Arial" w:hAnsi="Arial" w:cs="Arial"/>
                <w:color w:val="000000"/>
                <w:sz w:val="14"/>
                <w:szCs w:val="14"/>
              </w:rPr>
            </w:pPr>
            <w:r>
              <w:rPr>
                <w:rFonts w:ascii="Arial" w:hAnsi="Arial" w:cs="Arial"/>
                <w:noProof/>
                <w:color w:val="000000"/>
                <w:sz w:val="14"/>
                <w:szCs w:val="14"/>
              </w:rPr>
              <w:drawing>
                <wp:inline distT="0" distB="0" distL="0" distR="0">
                  <wp:extent cx="153670" cy="153670"/>
                  <wp:effectExtent l="19050" t="0" r="0" b="0"/>
                  <wp:docPr id="458" name="Picture 458" descr="N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8" descr="No"/>
                          <pic:cNvPicPr>
                            <a:picLocks noChangeAspect="1" noChangeArrowheads="1"/>
                          </pic:cNvPicPr>
                        </pic:nvPicPr>
                        <pic:blipFill>
                          <a:blip r:embed="rId10" cstate="print"/>
                          <a:srcRect/>
                          <a:stretch>
                            <a:fillRect/>
                          </a:stretch>
                        </pic:blipFill>
                        <pic:spPr bwMode="auto">
                          <a:xfrm>
                            <a:off x="0" y="0"/>
                            <a:ext cx="153670" cy="153670"/>
                          </a:xfrm>
                          <a:prstGeom prst="rect">
                            <a:avLst/>
                          </a:prstGeom>
                          <a:noFill/>
                          <a:ln w="9525">
                            <a:noFill/>
                            <a:miter lim="800000"/>
                            <a:headEnd/>
                            <a:tailEnd/>
                          </a:ln>
                        </pic:spPr>
                      </pic:pic>
                    </a:graphicData>
                  </a:graphic>
                </wp:inline>
              </w:drawing>
            </w:r>
          </w:p>
        </w:tc>
        <w:tc>
          <w:tcPr>
            <w:tcW w:w="0" w:type="auto"/>
            <w:tcBorders>
              <w:bottom w:val="single" w:sz="12" w:space="0" w:color="CCCCCC"/>
            </w:tcBorders>
            <w:tcMar>
              <w:top w:w="121" w:type="dxa"/>
              <w:left w:w="24" w:type="dxa"/>
              <w:bottom w:w="121" w:type="dxa"/>
              <w:right w:w="24" w:type="dxa"/>
            </w:tcMar>
            <w:hideMark/>
          </w:tcPr>
          <w:p w:rsidR="00504064" w:rsidRDefault="00504064" w:rsidP="008D7B5D">
            <w:pPr>
              <w:spacing w:line="237" w:lineRule="atLeast"/>
              <w:jc w:val="center"/>
              <w:rPr>
                <w:rFonts w:ascii="Arial" w:hAnsi="Arial" w:cs="Arial"/>
                <w:color w:val="000000"/>
                <w:sz w:val="14"/>
                <w:szCs w:val="14"/>
              </w:rPr>
            </w:pPr>
            <w:r>
              <w:rPr>
                <w:rStyle w:val="Strong"/>
                <w:rFonts w:ascii="Arial" w:hAnsi="Arial" w:cs="Arial"/>
                <w:color w:val="FF3399"/>
                <w:sz w:val="21"/>
                <w:szCs w:val="21"/>
              </w:rPr>
              <w:t>FREE</w:t>
            </w:r>
          </w:p>
        </w:tc>
      </w:tr>
      <w:tr w:rsidR="00504064" w:rsidTr="008D7B5D">
        <w:tc>
          <w:tcPr>
            <w:tcW w:w="0" w:type="auto"/>
            <w:tcBorders>
              <w:bottom w:val="single" w:sz="12" w:space="0" w:color="CCCCCC"/>
            </w:tcBorders>
            <w:tcMar>
              <w:top w:w="121" w:type="dxa"/>
              <w:left w:w="24" w:type="dxa"/>
              <w:bottom w:w="121" w:type="dxa"/>
              <w:right w:w="24" w:type="dxa"/>
            </w:tcMar>
            <w:hideMark/>
          </w:tcPr>
          <w:p w:rsidR="00504064" w:rsidRDefault="00990F37" w:rsidP="008D7B5D">
            <w:pPr>
              <w:spacing w:line="237" w:lineRule="atLeast"/>
              <w:jc w:val="center"/>
              <w:rPr>
                <w:rFonts w:ascii="Arial" w:hAnsi="Arial" w:cs="Arial"/>
                <w:color w:val="000000"/>
                <w:sz w:val="14"/>
                <w:szCs w:val="14"/>
              </w:rPr>
            </w:pPr>
            <w:hyperlink r:id="rId25" w:history="1">
              <w:r w:rsidR="00504064">
                <w:rPr>
                  <w:rFonts w:ascii="Arial" w:hAnsi="Arial" w:cs="Arial"/>
                  <w:noProof/>
                  <w:color w:val="0066FF"/>
                  <w:sz w:val="14"/>
                  <w:szCs w:val="14"/>
                </w:rPr>
                <w:drawing>
                  <wp:inline distT="0" distB="0" distL="0" distR="0">
                    <wp:extent cx="1236980" cy="430530"/>
                    <wp:effectExtent l="19050" t="0" r="1270" b="0"/>
                    <wp:docPr id="459" name="Picture 459" descr="BBC Shop Review">
                      <a:hlinkClick xmlns:a="http://schemas.openxmlformats.org/drawingml/2006/main" r:id="rId2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9" descr="BBC Shop Review">
                              <a:hlinkClick r:id="rId25"/>
                            </pic:cNvPr>
                            <pic:cNvPicPr>
                              <a:picLocks noChangeAspect="1" noChangeArrowheads="1"/>
                            </pic:cNvPicPr>
                          </pic:nvPicPr>
                          <pic:blipFill>
                            <a:blip r:embed="rId26" cstate="print"/>
                            <a:srcRect/>
                            <a:stretch>
                              <a:fillRect/>
                            </a:stretch>
                          </pic:blipFill>
                          <pic:spPr bwMode="auto">
                            <a:xfrm>
                              <a:off x="0" y="0"/>
                              <a:ext cx="1236980" cy="430530"/>
                            </a:xfrm>
                            <a:prstGeom prst="rect">
                              <a:avLst/>
                            </a:prstGeom>
                            <a:noFill/>
                            <a:ln w="9525">
                              <a:noFill/>
                              <a:miter lim="800000"/>
                              <a:headEnd/>
                              <a:tailEnd/>
                            </a:ln>
                          </pic:spPr>
                        </pic:pic>
                      </a:graphicData>
                    </a:graphic>
                  </wp:inline>
                </w:drawing>
              </w:r>
              <w:r w:rsidR="00504064">
                <w:rPr>
                  <w:rStyle w:val="Hyperlink"/>
                  <w:rFonts w:ascii="Arial" w:hAnsi="Arial" w:cs="Arial"/>
                  <w:color w:val="0066FF"/>
                  <w:sz w:val="14"/>
                  <w:szCs w:val="14"/>
                </w:rPr>
                <w:t>BBC Shop Review</w:t>
              </w:r>
            </w:hyperlink>
          </w:p>
        </w:tc>
        <w:tc>
          <w:tcPr>
            <w:tcW w:w="0" w:type="auto"/>
            <w:tcBorders>
              <w:bottom w:val="single" w:sz="12" w:space="0" w:color="CCCCCC"/>
            </w:tcBorders>
            <w:tcMar>
              <w:top w:w="121" w:type="dxa"/>
              <w:left w:w="24" w:type="dxa"/>
              <w:bottom w:w="121" w:type="dxa"/>
              <w:right w:w="24" w:type="dxa"/>
            </w:tcMar>
            <w:hideMark/>
          </w:tcPr>
          <w:p w:rsidR="00504064" w:rsidRDefault="00504064" w:rsidP="008D7B5D">
            <w:pPr>
              <w:spacing w:line="237" w:lineRule="atLeast"/>
              <w:rPr>
                <w:rFonts w:ascii="Arial" w:hAnsi="Arial" w:cs="Arial"/>
                <w:color w:val="000000"/>
                <w:sz w:val="14"/>
                <w:szCs w:val="14"/>
              </w:rPr>
            </w:pPr>
            <w:r>
              <w:rPr>
                <w:rFonts w:ascii="Arial" w:hAnsi="Arial" w:cs="Arial"/>
                <w:noProof/>
                <w:color w:val="000000"/>
                <w:sz w:val="14"/>
                <w:szCs w:val="14"/>
              </w:rPr>
              <w:drawing>
                <wp:inline distT="0" distB="0" distL="0" distR="0">
                  <wp:extent cx="153670" cy="153670"/>
                  <wp:effectExtent l="19050" t="0" r="0" b="0"/>
                  <wp:docPr id="460" name="Picture 460" descr="N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0" descr="No"/>
                          <pic:cNvPicPr>
                            <a:picLocks noChangeAspect="1" noChangeArrowheads="1"/>
                          </pic:cNvPicPr>
                        </pic:nvPicPr>
                        <pic:blipFill>
                          <a:blip r:embed="rId10" cstate="print"/>
                          <a:srcRect/>
                          <a:stretch>
                            <a:fillRect/>
                          </a:stretch>
                        </pic:blipFill>
                        <pic:spPr bwMode="auto">
                          <a:xfrm>
                            <a:off x="0" y="0"/>
                            <a:ext cx="153670" cy="153670"/>
                          </a:xfrm>
                          <a:prstGeom prst="rect">
                            <a:avLst/>
                          </a:prstGeom>
                          <a:noFill/>
                          <a:ln w="9525">
                            <a:noFill/>
                            <a:miter lim="800000"/>
                            <a:headEnd/>
                            <a:tailEnd/>
                          </a:ln>
                        </pic:spPr>
                      </pic:pic>
                    </a:graphicData>
                  </a:graphic>
                </wp:inline>
              </w:drawing>
            </w:r>
          </w:p>
        </w:tc>
        <w:tc>
          <w:tcPr>
            <w:tcW w:w="0" w:type="auto"/>
            <w:tcBorders>
              <w:bottom w:val="single" w:sz="12" w:space="0" w:color="CCCCCC"/>
            </w:tcBorders>
            <w:tcMar>
              <w:top w:w="121" w:type="dxa"/>
              <w:left w:w="24" w:type="dxa"/>
              <w:bottom w:w="121" w:type="dxa"/>
              <w:right w:w="24" w:type="dxa"/>
            </w:tcMar>
            <w:hideMark/>
          </w:tcPr>
          <w:p w:rsidR="00504064" w:rsidRDefault="00504064" w:rsidP="008D7B5D">
            <w:pPr>
              <w:spacing w:line="237" w:lineRule="atLeast"/>
              <w:rPr>
                <w:rFonts w:ascii="Arial" w:hAnsi="Arial" w:cs="Arial"/>
                <w:color w:val="000000"/>
                <w:sz w:val="14"/>
                <w:szCs w:val="14"/>
              </w:rPr>
            </w:pPr>
            <w:r>
              <w:rPr>
                <w:rFonts w:ascii="Arial" w:hAnsi="Arial" w:cs="Arial"/>
                <w:noProof/>
                <w:color w:val="000000"/>
                <w:sz w:val="14"/>
                <w:szCs w:val="14"/>
              </w:rPr>
              <w:drawing>
                <wp:inline distT="0" distB="0" distL="0" distR="0">
                  <wp:extent cx="192405" cy="123190"/>
                  <wp:effectExtent l="0" t="0" r="0" b="0"/>
                  <wp:docPr id="461" name="Picture 461" descr="Y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1" descr="Yes"/>
                          <pic:cNvPicPr>
                            <a:picLocks noChangeAspect="1" noChangeArrowheads="1"/>
                          </pic:cNvPicPr>
                        </pic:nvPicPr>
                        <pic:blipFill>
                          <a:blip r:embed="rId11" cstate="print"/>
                          <a:srcRect/>
                          <a:stretch>
                            <a:fillRect/>
                          </a:stretch>
                        </pic:blipFill>
                        <pic:spPr bwMode="auto">
                          <a:xfrm>
                            <a:off x="0" y="0"/>
                            <a:ext cx="192405" cy="123190"/>
                          </a:xfrm>
                          <a:prstGeom prst="rect">
                            <a:avLst/>
                          </a:prstGeom>
                          <a:noFill/>
                          <a:ln w="9525">
                            <a:noFill/>
                            <a:miter lim="800000"/>
                            <a:headEnd/>
                            <a:tailEnd/>
                          </a:ln>
                        </pic:spPr>
                      </pic:pic>
                    </a:graphicData>
                  </a:graphic>
                </wp:inline>
              </w:drawing>
            </w:r>
          </w:p>
        </w:tc>
        <w:tc>
          <w:tcPr>
            <w:tcW w:w="0" w:type="auto"/>
            <w:tcBorders>
              <w:bottom w:val="single" w:sz="12" w:space="0" w:color="CCCCCC"/>
            </w:tcBorders>
            <w:tcMar>
              <w:top w:w="121" w:type="dxa"/>
              <w:left w:w="24" w:type="dxa"/>
              <w:bottom w:w="121" w:type="dxa"/>
              <w:right w:w="24" w:type="dxa"/>
            </w:tcMar>
            <w:hideMark/>
          </w:tcPr>
          <w:p w:rsidR="00504064" w:rsidRDefault="00504064" w:rsidP="008D7B5D">
            <w:pPr>
              <w:spacing w:line="237" w:lineRule="atLeast"/>
              <w:rPr>
                <w:rFonts w:ascii="Arial" w:hAnsi="Arial" w:cs="Arial"/>
                <w:color w:val="000000"/>
                <w:sz w:val="14"/>
                <w:szCs w:val="14"/>
              </w:rPr>
            </w:pPr>
            <w:r>
              <w:rPr>
                <w:rFonts w:ascii="Arial" w:hAnsi="Arial" w:cs="Arial"/>
                <w:noProof/>
                <w:color w:val="000000"/>
                <w:sz w:val="14"/>
                <w:szCs w:val="14"/>
              </w:rPr>
              <w:drawing>
                <wp:inline distT="0" distB="0" distL="0" distR="0">
                  <wp:extent cx="153670" cy="153670"/>
                  <wp:effectExtent l="19050" t="0" r="0" b="0"/>
                  <wp:docPr id="462" name="Picture 462" descr="N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2" descr="No"/>
                          <pic:cNvPicPr>
                            <a:picLocks noChangeAspect="1" noChangeArrowheads="1"/>
                          </pic:cNvPicPr>
                        </pic:nvPicPr>
                        <pic:blipFill>
                          <a:blip r:embed="rId10" cstate="print"/>
                          <a:srcRect/>
                          <a:stretch>
                            <a:fillRect/>
                          </a:stretch>
                        </pic:blipFill>
                        <pic:spPr bwMode="auto">
                          <a:xfrm>
                            <a:off x="0" y="0"/>
                            <a:ext cx="153670" cy="153670"/>
                          </a:xfrm>
                          <a:prstGeom prst="rect">
                            <a:avLst/>
                          </a:prstGeom>
                          <a:noFill/>
                          <a:ln w="9525">
                            <a:noFill/>
                            <a:miter lim="800000"/>
                            <a:headEnd/>
                            <a:tailEnd/>
                          </a:ln>
                        </pic:spPr>
                      </pic:pic>
                    </a:graphicData>
                  </a:graphic>
                </wp:inline>
              </w:drawing>
            </w:r>
          </w:p>
        </w:tc>
        <w:tc>
          <w:tcPr>
            <w:tcW w:w="0" w:type="auto"/>
            <w:tcBorders>
              <w:bottom w:val="single" w:sz="12" w:space="0" w:color="CCCCCC"/>
            </w:tcBorders>
            <w:tcMar>
              <w:top w:w="121" w:type="dxa"/>
              <w:left w:w="24" w:type="dxa"/>
              <w:bottom w:w="121" w:type="dxa"/>
              <w:right w:w="24" w:type="dxa"/>
            </w:tcMar>
            <w:hideMark/>
          </w:tcPr>
          <w:p w:rsidR="00504064" w:rsidRDefault="00504064" w:rsidP="008D7B5D">
            <w:pPr>
              <w:spacing w:line="237" w:lineRule="atLeast"/>
              <w:rPr>
                <w:rFonts w:ascii="Arial" w:hAnsi="Arial" w:cs="Arial"/>
                <w:color w:val="000000"/>
                <w:sz w:val="14"/>
                <w:szCs w:val="14"/>
              </w:rPr>
            </w:pPr>
            <w:r>
              <w:rPr>
                <w:rFonts w:ascii="Arial" w:hAnsi="Arial" w:cs="Arial"/>
                <w:noProof/>
                <w:color w:val="000000"/>
                <w:sz w:val="14"/>
                <w:szCs w:val="14"/>
              </w:rPr>
              <w:drawing>
                <wp:inline distT="0" distB="0" distL="0" distR="0">
                  <wp:extent cx="192405" cy="123190"/>
                  <wp:effectExtent l="0" t="0" r="0" b="0"/>
                  <wp:docPr id="463" name="Picture 463" descr="Y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3" descr="Yes"/>
                          <pic:cNvPicPr>
                            <a:picLocks noChangeAspect="1" noChangeArrowheads="1"/>
                          </pic:cNvPicPr>
                        </pic:nvPicPr>
                        <pic:blipFill>
                          <a:blip r:embed="rId11" cstate="print"/>
                          <a:srcRect/>
                          <a:stretch>
                            <a:fillRect/>
                          </a:stretch>
                        </pic:blipFill>
                        <pic:spPr bwMode="auto">
                          <a:xfrm>
                            <a:off x="0" y="0"/>
                            <a:ext cx="192405" cy="123190"/>
                          </a:xfrm>
                          <a:prstGeom prst="rect">
                            <a:avLst/>
                          </a:prstGeom>
                          <a:noFill/>
                          <a:ln w="9525">
                            <a:noFill/>
                            <a:miter lim="800000"/>
                            <a:headEnd/>
                            <a:tailEnd/>
                          </a:ln>
                        </pic:spPr>
                      </pic:pic>
                    </a:graphicData>
                  </a:graphic>
                </wp:inline>
              </w:drawing>
            </w:r>
          </w:p>
        </w:tc>
        <w:tc>
          <w:tcPr>
            <w:tcW w:w="0" w:type="auto"/>
            <w:tcBorders>
              <w:bottom w:val="single" w:sz="12" w:space="0" w:color="CCCCCC"/>
            </w:tcBorders>
            <w:tcMar>
              <w:top w:w="121" w:type="dxa"/>
              <w:left w:w="24" w:type="dxa"/>
              <w:bottom w:w="121" w:type="dxa"/>
              <w:right w:w="24" w:type="dxa"/>
            </w:tcMar>
            <w:hideMark/>
          </w:tcPr>
          <w:p w:rsidR="00504064" w:rsidRDefault="00504064" w:rsidP="008D7B5D">
            <w:pPr>
              <w:spacing w:line="237" w:lineRule="atLeast"/>
              <w:rPr>
                <w:rFonts w:ascii="Arial" w:hAnsi="Arial" w:cs="Arial"/>
                <w:color w:val="000000"/>
                <w:sz w:val="14"/>
                <w:szCs w:val="14"/>
              </w:rPr>
            </w:pPr>
            <w:r>
              <w:rPr>
                <w:rFonts w:ascii="Arial" w:hAnsi="Arial" w:cs="Arial"/>
                <w:noProof/>
                <w:color w:val="000000"/>
                <w:sz w:val="14"/>
                <w:szCs w:val="14"/>
              </w:rPr>
              <w:drawing>
                <wp:inline distT="0" distB="0" distL="0" distR="0">
                  <wp:extent cx="153670" cy="153670"/>
                  <wp:effectExtent l="19050" t="0" r="0" b="0"/>
                  <wp:docPr id="464" name="Picture 464" descr="N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4" descr="No"/>
                          <pic:cNvPicPr>
                            <a:picLocks noChangeAspect="1" noChangeArrowheads="1"/>
                          </pic:cNvPicPr>
                        </pic:nvPicPr>
                        <pic:blipFill>
                          <a:blip r:embed="rId10" cstate="print"/>
                          <a:srcRect/>
                          <a:stretch>
                            <a:fillRect/>
                          </a:stretch>
                        </pic:blipFill>
                        <pic:spPr bwMode="auto">
                          <a:xfrm>
                            <a:off x="0" y="0"/>
                            <a:ext cx="153670" cy="153670"/>
                          </a:xfrm>
                          <a:prstGeom prst="rect">
                            <a:avLst/>
                          </a:prstGeom>
                          <a:noFill/>
                          <a:ln w="9525">
                            <a:noFill/>
                            <a:miter lim="800000"/>
                            <a:headEnd/>
                            <a:tailEnd/>
                          </a:ln>
                        </pic:spPr>
                      </pic:pic>
                    </a:graphicData>
                  </a:graphic>
                </wp:inline>
              </w:drawing>
            </w:r>
          </w:p>
        </w:tc>
        <w:tc>
          <w:tcPr>
            <w:tcW w:w="0" w:type="auto"/>
            <w:tcBorders>
              <w:bottom w:val="single" w:sz="12" w:space="0" w:color="CCCCCC"/>
            </w:tcBorders>
            <w:tcMar>
              <w:top w:w="121" w:type="dxa"/>
              <w:left w:w="24" w:type="dxa"/>
              <w:bottom w:w="121" w:type="dxa"/>
              <w:right w:w="24" w:type="dxa"/>
            </w:tcMar>
            <w:hideMark/>
          </w:tcPr>
          <w:p w:rsidR="00504064" w:rsidRDefault="00504064" w:rsidP="008D7B5D">
            <w:pPr>
              <w:spacing w:line="237" w:lineRule="atLeast"/>
              <w:jc w:val="center"/>
              <w:rPr>
                <w:rFonts w:ascii="Arial" w:hAnsi="Arial" w:cs="Arial"/>
                <w:color w:val="000000"/>
                <w:sz w:val="14"/>
                <w:szCs w:val="14"/>
              </w:rPr>
            </w:pPr>
            <w:r>
              <w:rPr>
                <w:rStyle w:val="Strong"/>
                <w:rFonts w:ascii="Arial" w:hAnsi="Arial" w:cs="Arial"/>
                <w:color w:val="000000"/>
                <w:sz w:val="14"/>
                <w:szCs w:val="14"/>
              </w:rPr>
              <w:t>£2.45</w:t>
            </w:r>
          </w:p>
        </w:tc>
      </w:tr>
      <w:tr w:rsidR="00504064" w:rsidTr="008D7B5D">
        <w:trPr>
          <w:trHeight w:val="20"/>
        </w:trPr>
        <w:tc>
          <w:tcPr>
            <w:tcW w:w="0" w:type="auto"/>
            <w:tcBorders>
              <w:bottom w:val="single" w:sz="12" w:space="0" w:color="CCCCCC"/>
            </w:tcBorders>
            <w:tcMar>
              <w:top w:w="121" w:type="dxa"/>
              <w:left w:w="24" w:type="dxa"/>
              <w:bottom w:w="121" w:type="dxa"/>
              <w:right w:w="24" w:type="dxa"/>
            </w:tcMar>
            <w:hideMark/>
          </w:tcPr>
          <w:p w:rsidR="00504064" w:rsidRDefault="00990F37" w:rsidP="008D7B5D">
            <w:pPr>
              <w:spacing w:line="237" w:lineRule="atLeast"/>
              <w:jc w:val="center"/>
              <w:rPr>
                <w:rFonts w:ascii="Arial" w:hAnsi="Arial" w:cs="Arial"/>
                <w:color w:val="000000"/>
                <w:sz w:val="14"/>
                <w:szCs w:val="14"/>
              </w:rPr>
            </w:pPr>
            <w:sdt>
              <w:sdtPr>
                <w:rPr>
                  <w:rFonts w:ascii="Arial" w:hAnsi="Arial" w:cs="Arial"/>
                  <w:b/>
                  <w:bCs/>
                  <w:color w:val="000000"/>
                  <w:sz w:val="14"/>
                  <w:szCs w:val="14"/>
                </w:rPr>
                <w:id w:val="1914794091"/>
                <w:citation/>
              </w:sdtPr>
              <w:sdtContent>
                <w:r>
                  <w:rPr>
                    <w:rFonts w:ascii="Arial" w:hAnsi="Arial" w:cs="Arial"/>
                    <w:color w:val="000000"/>
                    <w:sz w:val="14"/>
                    <w:szCs w:val="14"/>
                  </w:rPr>
                  <w:fldChar w:fldCharType="begin"/>
                </w:r>
                <w:r w:rsidR="0098751E">
                  <w:rPr>
                    <w:rFonts w:ascii="Arial" w:hAnsi="Arial" w:cs="Arial"/>
                    <w:color w:val="000000"/>
                    <w:sz w:val="14"/>
                    <w:szCs w:val="14"/>
                  </w:rPr>
                  <w:instrText xml:space="preserve"> CITATION myS19 \l 1033 </w:instrText>
                </w:r>
                <w:r>
                  <w:rPr>
                    <w:rFonts w:ascii="Arial" w:hAnsi="Arial" w:cs="Arial"/>
                    <w:color w:val="000000"/>
                    <w:sz w:val="14"/>
                    <w:szCs w:val="14"/>
                  </w:rPr>
                  <w:fldChar w:fldCharType="separate"/>
                </w:r>
                <w:r w:rsidR="00956878" w:rsidRPr="00956878">
                  <w:rPr>
                    <w:rFonts w:ascii="Arial" w:hAnsi="Arial" w:cs="Arial"/>
                    <w:noProof/>
                    <w:color w:val="000000"/>
                    <w:sz w:val="14"/>
                    <w:szCs w:val="14"/>
                  </w:rPr>
                  <w:t>(Anon., n.d.)</w:t>
                </w:r>
                <w:r>
                  <w:rPr>
                    <w:rFonts w:ascii="Arial" w:hAnsi="Arial" w:cs="Arial"/>
                    <w:color w:val="000000"/>
                    <w:sz w:val="14"/>
                    <w:szCs w:val="14"/>
                  </w:rPr>
                  <w:fldChar w:fldCharType="end"/>
                </w:r>
              </w:sdtContent>
            </w:sdt>
          </w:p>
        </w:tc>
        <w:tc>
          <w:tcPr>
            <w:tcW w:w="0" w:type="auto"/>
            <w:tcBorders>
              <w:bottom w:val="single" w:sz="12" w:space="0" w:color="CCCCCC"/>
            </w:tcBorders>
            <w:tcMar>
              <w:top w:w="121" w:type="dxa"/>
              <w:left w:w="24" w:type="dxa"/>
              <w:bottom w:w="121" w:type="dxa"/>
              <w:right w:w="24" w:type="dxa"/>
            </w:tcMar>
            <w:hideMark/>
          </w:tcPr>
          <w:p w:rsidR="00504064" w:rsidRDefault="00504064" w:rsidP="008D7B5D">
            <w:pPr>
              <w:spacing w:line="237" w:lineRule="atLeast"/>
              <w:rPr>
                <w:rFonts w:ascii="Arial" w:hAnsi="Arial" w:cs="Arial"/>
                <w:color w:val="000000"/>
                <w:sz w:val="14"/>
                <w:szCs w:val="14"/>
              </w:rPr>
            </w:pPr>
          </w:p>
        </w:tc>
        <w:tc>
          <w:tcPr>
            <w:tcW w:w="0" w:type="auto"/>
            <w:tcBorders>
              <w:bottom w:val="single" w:sz="12" w:space="0" w:color="CCCCCC"/>
            </w:tcBorders>
            <w:tcMar>
              <w:top w:w="121" w:type="dxa"/>
              <w:left w:w="24" w:type="dxa"/>
              <w:bottom w:w="121" w:type="dxa"/>
              <w:right w:w="24" w:type="dxa"/>
            </w:tcMar>
            <w:hideMark/>
          </w:tcPr>
          <w:p w:rsidR="00504064" w:rsidRDefault="00504064" w:rsidP="008D7B5D">
            <w:pPr>
              <w:spacing w:line="237" w:lineRule="atLeast"/>
              <w:rPr>
                <w:rFonts w:ascii="Arial" w:hAnsi="Arial" w:cs="Arial"/>
                <w:color w:val="000000"/>
                <w:sz w:val="14"/>
                <w:szCs w:val="14"/>
              </w:rPr>
            </w:pPr>
          </w:p>
        </w:tc>
        <w:tc>
          <w:tcPr>
            <w:tcW w:w="0" w:type="auto"/>
            <w:tcBorders>
              <w:bottom w:val="single" w:sz="12" w:space="0" w:color="CCCCCC"/>
            </w:tcBorders>
            <w:tcMar>
              <w:top w:w="121" w:type="dxa"/>
              <w:left w:w="24" w:type="dxa"/>
              <w:bottom w:w="121" w:type="dxa"/>
              <w:right w:w="24" w:type="dxa"/>
            </w:tcMar>
            <w:hideMark/>
          </w:tcPr>
          <w:p w:rsidR="00504064" w:rsidRDefault="00504064" w:rsidP="008D7B5D">
            <w:pPr>
              <w:spacing w:line="237" w:lineRule="atLeast"/>
              <w:rPr>
                <w:rFonts w:ascii="Arial" w:hAnsi="Arial" w:cs="Arial"/>
                <w:color w:val="000000"/>
                <w:sz w:val="14"/>
                <w:szCs w:val="14"/>
              </w:rPr>
            </w:pPr>
          </w:p>
        </w:tc>
        <w:tc>
          <w:tcPr>
            <w:tcW w:w="0" w:type="auto"/>
            <w:tcBorders>
              <w:bottom w:val="single" w:sz="12" w:space="0" w:color="CCCCCC"/>
            </w:tcBorders>
            <w:tcMar>
              <w:top w:w="121" w:type="dxa"/>
              <w:left w:w="24" w:type="dxa"/>
              <w:bottom w:w="121" w:type="dxa"/>
              <w:right w:w="24" w:type="dxa"/>
            </w:tcMar>
            <w:hideMark/>
          </w:tcPr>
          <w:p w:rsidR="00504064" w:rsidRDefault="00504064" w:rsidP="008D7B5D">
            <w:pPr>
              <w:spacing w:line="237" w:lineRule="atLeast"/>
              <w:rPr>
                <w:rFonts w:ascii="Arial" w:hAnsi="Arial" w:cs="Arial"/>
                <w:color w:val="000000"/>
                <w:sz w:val="14"/>
                <w:szCs w:val="14"/>
              </w:rPr>
            </w:pPr>
          </w:p>
        </w:tc>
        <w:tc>
          <w:tcPr>
            <w:tcW w:w="0" w:type="auto"/>
            <w:tcBorders>
              <w:bottom w:val="single" w:sz="12" w:space="0" w:color="CCCCCC"/>
            </w:tcBorders>
            <w:tcMar>
              <w:top w:w="121" w:type="dxa"/>
              <w:left w:w="24" w:type="dxa"/>
              <w:bottom w:w="121" w:type="dxa"/>
              <w:right w:w="24" w:type="dxa"/>
            </w:tcMar>
            <w:hideMark/>
          </w:tcPr>
          <w:p w:rsidR="00504064" w:rsidRDefault="00504064" w:rsidP="008D7B5D">
            <w:pPr>
              <w:spacing w:line="237" w:lineRule="atLeast"/>
              <w:rPr>
                <w:rFonts w:ascii="Arial" w:hAnsi="Arial" w:cs="Arial"/>
                <w:color w:val="000000"/>
                <w:sz w:val="14"/>
                <w:szCs w:val="14"/>
              </w:rPr>
            </w:pPr>
          </w:p>
        </w:tc>
        <w:tc>
          <w:tcPr>
            <w:tcW w:w="0" w:type="auto"/>
            <w:tcBorders>
              <w:bottom w:val="single" w:sz="12" w:space="0" w:color="CCCCCC"/>
            </w:tcBorders>
            <w:tcMar>
              <w:top w:w="121" w:type="dxa"/>
              <w:left w:w="24" w:type="dxa"/>
              <w:bottom w:w="121" w:type="dxa"/>
              <w:right w:w="24" w:type="dxa"/>
            </w:tcMar>
            <w:hideMark/>
          </w:tcPr>
          <w:p w:rsidR="00504064" w:rsidRDefault="00504064" w:rsidP="008D7B5D">
            <w:pPr>
              <w:spacing w:line="237" w:lineRule="atLeast"/>
              <w:jc w:val="center"/>
              <w:rPr>
                <w:rFonts w:ascii="Arial" w:hAnsi="Arial" w:cs="Arial"/>
                <w:color w:val="000000"/>
                <w:sz w:val="14"/>
                <w:szCs w:val="14"/>
              </w:rPr>
            </w:pPr>
          </w:p>
        </w:tc>
      </w:tr>
    </w:tbl>
    <w:p w:rsidR="00504064" w:rsidRDefault="00504064" w:rsidP="00504064">
      <w:pPr>
        <w:pStyle w:val="Heading1"/>
        <w:spacing w:before="0" w:after="121"/>
        <w:rPr>
          <w:rFonts w:ascii="Arial" w:hAnsi="Arial" w:cs="Arial"/>
          <w:color w:val="2AA028"/>
          <w:sz w:val="23"/>
          <w:szCs w:val="23"/>
        </w:rPr>
      </w:pPr>
    </w:p>
    <w:p w:rsidR="00504064" w:rsidRPr="00B24A77" w:rsidRDefault="00504064" w:rsidP="00504064">
      <w:pPr>
        <w:rPr>
          <w:rFonts w:ascii="Arial" w:hAnsi="Arial" w:cs="Arial"/>
        </w:rPr>
      </w:pPr>
      <w:r w:rsidRPr="00B24A77">
        <w:rPr>
          <w:rFonts w:ascii="Arial" w:hAnsi="Arial" w:cs="Arial"/>
        </w:rPr>
        <w:t>From the table above, comparison of online shopping. It can be seen that for Tesco, all items are available for sale online and delivery conditions are favourable. Other stores such as Lidl do not even have a presence online for shopping.</w:t>
      </w:r>
    </w:p>
    <w:p w:rsidR="00504064" w:rsidRPr="00B24A77" w:rsidRDefault="00504064" w:rsidP="00504064">
      <w:pPr>
        <w:rPr>
          <w:rFonts w:ascii="Arial" w:hAnsi="Arial" w:cs="Arial"/>
          <w:b/>
          <w:u w:val="single"/>
        </w:rPr>
      </w:pPr>
    </w:p>
    <w:p w:rsidR="006A12A9" w:rsidRPr="00B24A77" w:rsidRDefault="006A12A9" w:rsidP="006A12A9">
      <w:pPr>
        <w:pStyle w:val="Heading3"/>
        <w:rPr>
          <w:rFonts w:ascii="Arial" w:hAnsi="Arial" w:cs="Arial"/>
          <w:b w:val="0"/>
          <w:sz w:val="22"/>
          <w:szCs w:val="22"/>
          <w:u w:val="single"/>
        </w:rPr>
      </w:pPr>
      <w:bookmarkStart w:id="19" w:name="_Toc29238315"/>
      <w:r w:rsidRPr="00B24A77">
        <w:rPr>
          <w:rFonts w:ascii="Arial" w:hAnsi="Arial" w:cs="Arial"/>
          <w:b w:val="0"/>
          <w:sz w:val="22"/>
          <w:szCs w:val="22"/>
          <w:u w:val="single"/>
        </w:rPr>
        <w:t>Relationships and Experiences</w:t>
      </w:r>
      <w:bookmarkEnd w:id="11"/>
      <w:bookmarkEnd w:id="19"/>
    </w:p>
    <w:p w:rsidR="006A12A9" w:rsidRPr="00B24A77" w:rsidRDefault="006A12A9" w:rsidP="006A12A9">
      <w:pPr>
        <w:rPr>
          <w:rFonts w:ascii="Arial" w:hAnsi="Arial" w:cs="Arial"/>
        </w:rPr>
      </w:pPr>
      <w:r w:rsidRPr="00B24A77">
        <w:rPr>
          <w:rFonts w:ascii="Arial" w:hAnsi="Arial" w:cs="Arial"/>
        </w:rPr>
        <w:t>It is now very crucial for any organization to be able engage their customers by providing a platform for customers to interact with other customers and firms, to facilitate quality and timely communication from both the customer to the organization and vice versa. This is due to the ever developing technology globally and our</w:t>
      </w:r>
      <w:r w:rsidR="0098751E" w:rsidRPr="00B24A77">
        <w:rPr>
          <w:rFonts w:ascii="Arial" w:hAnsi="Arial" w:cs="Arial"/>
        </w:rPr>
        <w:t xml:space="preserve"> increasingly networked society </w:t>
      </w:r>
      <w:sdt>
        <w:sdtPr>
          <w:rPr>
            <w:rFonts w:ascii="Arial" w:hAnsi="Arial" w:cs="Arial"/>
          </w:rPr>
          <w:id w:val="1914794285"/>
          <w:citation/>
        </w:sdtPr>
        <w:sdtContent>
          <w:r w:rsidR="00990F37" w:rsidRPr="00B24A77">
            <w:rPr>
              <w:rFonts w:ascii="Arial" w:hAnsi="Arial" w:cs="Arial"/>
            </w:rPr>
            <w:fldChar w:fldCharType="begin"/>
          </w:r>
          <w:r w:rsidR="0098751E" w:rsidRPr="00B24A77">
            <w:rPr>
              <w:rFonts w:ascii="Arial" w:hAnsi="Arial" w:cs="Arial"/>
            </w:rPr>
            <w:instrText xml:space="preserve"> CITATION Pet10 \l 1033 </w:instrText>
          </w:r>
          <w:r w:rsidR="00990F37" w:rsidRPr="00B24A77">
            <w:rPr>
              <w:rFonts w:ascii="Arial" w:hAnsi="Arial" w:cs="Arial"/>
            </w:rPr>
            <w:fldChar w:fldCharType="separate"/>
          </w:r>
          <w:r w:rsidR="00956878" w:rsidRPr="00956878">
            <w:rPr>
              <w:rFonts w:ascii="Arial" w:hAnsi="Arial" w:cs="Arial"/>
              <w:noProof/>
            </w:rPr>
            <w:t>(Peter C Verhoef, 2010)</w:t>
          </w:r>
          <w:r w:rsidR="00990F37" w:rsidRPr="00B24A77">
            <w:rPr>
              <w:rFonts w:ascii="Arial" w:hAnsi="Arial" w:cs="Arial"/>
            </w:rPr>
            <w:fldChar w:fldCharType="end"/>
          </w:r>
        </w:sdtContent>
      </w:sdt>
      <w:r w:rsidRPr="00B24A77">
        <w:rPr>
          <w:rFonts w:ascii="Arial" w:hAnsi="Arial" w:cs="Arial"/>
        </w:rPr>
        <w:t xml:space="preserve">. Many customers feel more confident when they are able to find out information about an organization’s service before ever using it. Hence, serving as a good relationship marketing tool, for the organization that gets good reviews or feedbacks from their customers. In engaging a customer in this manner, the organization will be able to learn about what the customers would want improved and the services they are happy with. For the customer, he or she feels listened ‘to and this can positively affect the customer’s loyalty. A satisfied and loyal customer will voluntarily market the organization as word of mouth is a very strong marketing tool. Thus, exploring customer relationships beyond purchase. </w:t>
      </w:r>
      <w:sdt>
        <w:sdtPr>
          <w:rPr>
            <w:rFonts w:ascii="Arial" w:hAnsi="Arial" w:cs="Arial"/>
          </w:rPr>
          <w:id w:val="1914794390"/>
          <w:citation/>
        </w:sdtPr>
        <w:sdtContent>
          <w:r w:rsidR="00990F37" w:rsidRPr="00B24A77">
            <w:rPr>
              <w:rFonts w:ascii="Arial" w:hAnsi="Arial" w:cs="Arial"/>
            </w:rPr>
            <w:fldChar w:fldCharType="begin"/>
          </w:r>
          <w:r w:rsidR="000F58ED" w:rsidRPr="00B24A77">
            <w:rPr>
              <w:rFonts w:ascii="Arial" w:hAnsi="Arial" w:cs="Arial"/>
            </w:rPr>
            <w:instrText xml:space="preserve"> CITATION Shi12 \l 1033 </w:instrText>
          </w:r>
          <w:r w:rsidR="00990F37" w:rsidRPr="00B24A77">
            <w:rPr>
              <w:rFonts w:ascii="Arial" w:hAnsi="Arial" w:cs="Arial"/>
            </w:rPr>
            <w:fldChar w:fldCharType="separate"/>
          </w:r>
          <w:r w:rsidR="00956878" w:rsidRPr="00956878">
            <w:rPr>
              <w:rFonts w:ascii="Arial" w:hAnsi="Arial" w:cs="Arial"/>
              <w:noProof/>
            </w:rPr>
            <w:t>(Shiri D Vivek, 2012)</w:t>
          </w:r>
          <w:r w:rsidR="00990F37" w:rsidRPr="00B24A77">
            <w:rPr>
              <w:rFonts w:ascii="Arial" w:hAnsi="Arial" w:cs="Arial"/>
            </w:rPr>
            <w:fldChar w:fldCharType="end"/>
          </w:r>
        </w:sdtContent>
      </w:sdt>
      <w:r w:rsidR="000F58ED" w:rsidRPr="00B24A77">
        <w:rPr>
          <w:rFonts w:ascii="Arial" w:hAnsi="Arial" w:cs="Arial"/>
        </w:rPr>
        <w:t>.</w:t>
      </w:r>
      <w:r w:rsidRPr="00B24A77">
        <w:rPr>
          <w:rFonts w:ascii="Arial" w:hAnsi="Arial" w:cs="Arial"/>
        </w:rPr>
        <w:t xml:space="preserve"> Tesco has a very rich customer relationship system, their aim is to find the customers, win them over and keep them constantly coming back to Tesco to shop.</w:t>
      </w:r>
    </w:p>
    <w:p w:rsidR="006A12A9" w:rsidRPr="00B24A77" w:rsidRDefault="006A12A9" w:rsidP="006A12A9">
      <w:pPr>
        <w:pStyle w:val="NormalWeb"/>
        <w:rPr>
          <w:rFonts w:ascii="Arial" w:hAnsi="Arial" w:cs="Arial"/>
          <w:sz w:val="22"/>
          <w:szCs w:val="22"/>
        </w:rPr>
      </w:pPr>
      <w:r w:rsidRPr="00B24A77">
        <w:rPr>
          <w:rFonts w:ascii="Arial" w:hAnsi="Arial" w:cs="Arial"/>
          <w:sz w:val="22"/>
          <w:szCs w:val="22"/>
        </w:rPr>
        <w:t xml:space="preserve">Tesco aims to create a good and unique shopping experience for its customers by; </w:t>
      </w:r>
    </w:p>
    <w:p w:rsidR="006A12A9" w:rsidRPr="00B24A77" w:rsidRDefault="006A12A9" w:rsidP="006A12A9">
      <w:pPr>
        <w:pStyle w:val="NormalWeb"/>
        <w:numPr>
          <w:ilvl w:val="0"/>
          <w:numId w:val="1"/>
        </w:numPr>
        <w:rPr>
          <w:rFonts w:ascii="Arial" w:hAnsi="Arial" w:cs="Arial"/>
          <w:sz w:val="22"/>
          <w:szCs w:val="22"/>
        </w:rPr>
      </w:pPr>
      <w:r w:rsidRPr="00B24A77">
        <w:rPr>
          <w:rFonts w:ascii="Arial" w:hAnsi="Arial" w:cs="Arial"/>
          <w:sz w:val="22"/>
          <w:szCs w:val="22"/>
        </w:rPr>
        <w:t xml:space="preserve">Improving the quality of stores - Tesco has started many initiatives in its stores, such as adding baby changing rooms. This will encourage new mothers to visit the shops and stay as long as necessary because they know they have a specified area where they can take care of their babies if necessary during the course of their shopping. Tesco also stocks specialty items, such as African foods in areas where many Africans live. These makes Tesco come across as being ‘customer-focused’. </w:t>
      </w:r>
    </w:p>
    <w:p w:rsidR="006A12A9" w:rsidRPr="00B24A77" w:rsidRDefault="006A12A9" w:rsidP="006A12A9">
      <w:pPr>
        <w:pStyle w:val="NormalWeb"/>
        <w:numPr>
          <w:ilvl w:val="0"/>
          <w:numId w:val="1"/>
        </w:numPr>
        <w:rPr>
          <w:rFonts w:ascii="Arial" w:hAnsi="Arial" w:cs="Arial"/>
          <w:sz w:val="22"/>
          <w:szCs w:val="22"/>
        </w:rPr>
      </w:pPr>
      <w:r w:rsidRPr="00B24A77">
        <w:rPr>
          <w:rFonts w:ascii="Arial" w:hAnsi="Arial" w:cs="Arial"/>
          <w:sz w:val="22"/>
          <w:szCs w:val="22"/>
        </w:rPr>
        <w:t>Introducing the clubcard – Tesco clubcard is used to offers discounts to customers that regularly shop from them. This keeps the customers coming back as they would want to benefit from past shopping that they have done with Tesco. This club card is also a very good platform for Tesco to study the pattern and preference of products of each customer that has signed up for a club card. They will be able to use this data to market future special offers, especially for products linked by the club card to that particular customer. This has helped Tesco build a close and functional relationship with many of its customers. It is also a way for Tesco to thank its loyal customers. A follow up on the clubcard was the development of the ‘Loyalty Program’, where members can redeem points for meals in local restaurants or national chains and also have access to films and television contents.</w:t>
      </w:r>
    </w:p>
    <w:p w:rsidR="006A12A9" w:rsidRPr="00B24A77" w:rsidRDefault="006A12A9" w:rsidP="006A12A9">
      <w:pPr>
        <w:pStyle w:val="NormalWeb"/>
        <w:numPr>
          <w:ilvl w:val="0"/>
          <w:numId w:val="1"/>
        </w:numPr>
        <w:rPr>
          <w:rFonts w:ascii="Arial" w:hAnsi="Arial" w:cs="Arial"/>
          <w:sz w:val="22"/>
          <w:szCs w:val="22"/>
        </w:rPr>
      </w:pPr>
      <w:r w:rsidRPr="00B24A77">
        <w:rPr>
          <w:rFonts w:ascii="Arial" w:hAnsi="Arial" w:cs="Arial"/>
          <w:sz w:val="22"/>
          <w:szCs w:val="22"/>
        </w:rPr>
        <w:t xml:space="preserve">Tesco launched their iconic ‘Every Little Helps’,  apart from the introduction of Clubcard as mentioned above, Tesco has made shopping even more convenient for their customers by opening ‘Express’ and ,Extra’ stores. </w:t>
      </w:r>
    </w:p>
    <w:p w:rsidR="006A12A9" w:rsidRPr="00B24A77" w:rsidRDefault="006A12A9" w:rsidP="006A12A9">
      <w:pPr>
        <w:pStyle w:val="NormalWeb"/>
        <w:numPr>
          <w:ilvl w:val="0"/>
          <w:numId w:val="1"/>
        </w:numPr>
        <w:rPr>
          <w:rFonts w:ascii="Arial" w:hAnsi="Arial" w:cs="Arial"/>
          <w:sz w:val="22"/>
          <w:szCs w:val="22"/>
        </w:rPr>
      </w:pPr>
      <w:r w:rsidRPr="00B24A77">
        <w:rPr>
          <w:rFonts w:ascii="Arial" w:hAnsi="Arial" w:cs="Arial"/>
          <w:sz w:val="22"/>
          <w:szCs w:val="22"/>
        </w:rPr>
        <w:lastRenderedPageBreak/>
        <w:t>Tesco has hundreds of branches all over the United Kingdom and each store is committed to helping their local community to blossom by positively contributing both socially and economically</w:t>
      </w:r>
      <w:r w:rsidR="000F58ED" w:rsidRPr="00B24A77">
        <w:rPr>
          <w:rFonts w:ascii="Arial" w:hAnsi="Arial" w:cs="Arial"/>
          <w:sz w:val="22"/>
          <w:szCs w:val="22"/>
        </w:rPr>
        <w:t xml:space="preserve"> </w:t>
      </w:r>
      <w:sdt>
        <w:sdtPr>
          <w:rPr>
            <w:rFonts w:ascii="Arial" w:hAnsi="Arial" w:cs="Arial"/>
            <w:sz w:val="22"/>
            <w:szCs w:val="22"/>
          </w:rPr>
          <w:id w:val="1914794509"/>
          <w:citation/>
        </w:sdtPr>
        <w:sdtContent>
          <w:r w:rsidR="00990F37" w:rsidRPr="00B24A77">
            <w:rPr>
              <w:rFonts w:ascii="Arial" w:hAnsi="Arial" w:cs="Arial"/>
              <w:sz w:val="22"/>
              <w:szCs w:val="22"/>
            </w:rPr>
            <w:fldChar w:fldCharType="begin"/>
          </w:r>
          <w:r w:rsidR="000F58ED" w:rsidRPr="00B24A77">
            <w:rPr>
              <w:rFonts w:ascii="Arial" w:hAnsi="Arial" w:cs="Arial"/>
              <w:sz w:val="22"/>
              <w:szCs w:val="22"/>
            </w:rPr>
            <w:instrText xml:space="preserve"> CITATION Dav191 \l 1033 </w:instrText>
          </w:r>
          <w:r w:rsidR="00990F37" w:rsidRPr="00B24A77">
            <w:rPr>
              <w:rFonts w:ascii="Arial" w:hAnsi="Arial" w:cs="Arial"/>
              <w:sz w:val="22"/>
              <w:szCs w:val="22"/>
            </w:rPr>
            <w:fldChar w:fldCharType="separate"/>
          </w:r>
          <w:r w:rsidR="00956878" w:rsidRPr="00956878">
            <w:rPr>
              <w:rFonts w:ascii="Arial" w:hAnsi="Arial" w:cs="Arial"/>
              <w:noProof/>
              <w:sz w:val="22"/>
              <w:szCs w:val="22"/>
            </w:rPr>
            <w:t>(Lewis, 2019)</w:t>
          </w:r>
          <w:r w:rsidR="00990F37" w:rsidRPr="00B24A77">
            <w:rPr>
              <w:rFonts w:ascii="Arial" w:hAnsi="Arial" w:cs="Arial"/>
              <w:sz w:val="22"/>
              <w:szCs w:val="22"/>
            </w:rPr>
            <w:fldChar w:fldCharType="end"/>
          </w:r>
        </w:sdtContent>
      </w:sdt>
    </w:p>
    <w:p w:rsidR="006A12A9" w:rsidRPr="00B24A77" w:rsidRDefault="006A12A9" w:rsidP="006A12A9">
      <w:pPr>
        <w:pStyle w:val="NormalWeb"/>
        <w:rPr>
          <w:rFonts w:ascii="Arial" w:hAnsi="Arial" w:cs="Arial"/>
          <w:sz w:val="22"/>
          <w:szCs w:val="22"/>
        </w:rPr>
      </w:pPr>
      <w:r w:rsidRPr="00B24A77">
        <w:rPr>
          <w:rFonts w:ascii="Arial" w:hAnsi="Arial" w:cs="Arial"/>
          <w:sz w:val="22"/>
          <w:szCs w:val="22"/>
        </w:rPr>
        <w:t>For part of the celebration of Tesco turning one hundred years, 19 million Clubcard holders paid between 15 – 50% less on selected products, this was from May 7</w:t>
      </w:r>
      <w:r w:rsidRPr="00B24A77">
        <w:rPr>
          <w:rFonts w:ascii="Arial" w:hAnsi="Arial" w:cs="Arial"/>
          <w:sz w:val="22"/>
          <w:szCs w:val="22"/>
          <w:vertAlign w:val="superscript"/>
        </w:rPr>
        <w:t>th</w:t>
      </w:r>
      <w:r w:rsidRPr="00B24A77">
        <w:rPr>
          <w:rFonts w:ascii="Arial" w:hAnsi="Arial" w:cs="Arial"/>
          <w:sz w:val="22"/>
          <w:szCs w:val="22"/>
        </w:rPr>
        <w:t xml:space="preserve">, 2019. This gesture was also to say thank you to Tesco’s million loyal customers with Clubcards, this had never happened in the history of any Supermarket in the United Kingdom. The Clubcard was launched in 1995. Shoppers acquire a point for every pound spent and a point for every two pounds when buying fuel and these points can be redeemed as and when the customers wish. This has encouraged many customers to lookout more for other Tesco supermarkets or petrol stations no matter what part of the United Kingdom they are in. Hence, creating more loyal and devoted customers, this goes a very long way for any organization. </w:t>
      </w:r>
    </w:p>
    <w:p w:rsidR="006A12A9" w:rsidRPr="00B24A77" w:rsidRDefault="006A12A9" w:rsidP="006A12A9">
      <w:pPr>
        <w:pStyle w:val="NormalWeb"/>
        <w:rPr>
          <w:rFonts w:ascii="Arial" w:hAnsi="Arial" w:cs="Arial"/>
          <w:sz w:val="22"/>
          <w:szCs w:val="22"/>
        </w:rPr>
      </w:pPr>
    </w:p>
    <w:p w:rsidR="006A12A9" w:rsidRPr="00B24A77" w:rsidRDefault="006A12A9" w:rsidP="006A12A9">
      <w:pPr>
        <w:pStyle w:val="ListParagraph"/>
        <w:shd w:val="clear" w:color="auto" w:fill="FFFFFF"/>
        <w:spacing w:after="0" w:line="240" w:lineRule="auto"/>
        <w:ind w:left="768"/>
        <w:rPr>
          <w:rFonts w:ascii="Arial" w:eastAsia="Times New Roman" w:hAnsi="Arial" w:cs="Arial"/>
        </w:rPr>
      </w:pPr>
    </w:p>
    <w:p w:rsidR="006A12A9" w:rsidRPr="00B24A77" w:rsidRDefault="006A12A9" w:rsidP="006A12A9">
      <w:pPr>
        <w:pStyle w:val="ListParagraph"/>
        <w:shd w:val="clear" w:color="auto" w:fill="FFFFFF"/>
        <w:spacing w:after="0" w:line="240" w:lineRule="auto"/>
        <w:ind w:left="768"/>
        <w:rPr>
          <w:rFonts w:ascii="Arial" w:eastAsia="Times New Roman" w:hAnsi="Arial" w:cs="Arial"/>
        </w:rPr>
      </w:pPr>
      <w:r w:rsidRPr="00B24A77">
        <w:rPr>
          <w:rFonts w:ascii="Arial" w:eastAsia="Times New Roman" w:hAnsi="Arial" w:cs="Arial"/>
        </w:rPr>
        <w:t>Below is a table showing how much discounts customers get by using a Clubcard</w:t>
      </w:r>
    </w:p>
    <w:p w:rsidR="006A12A9" w:rsidRPr="00B24A77" w:rsidRDefault="006A12A9" w:rsidP="006A12A9">
      <w:pPr>
        <w:shd w:val="clear" w:color="auto" w:fill="FFFFFF"/>
        <w:spacing w:after="0" w:line="240" w:lineRule="auto"/>
        <w:rPr>
          <w:rFonts w:ascii="Arial" w:eastAsia="Times New Roman" w:hAnsi="Arial" w:cs="Arial"/>
        </w:rPr>
      </w:pPr>
    </w:p>
    <w:tbl>
      <w:tblPr>
        <w:tblW w:w="8483" w:type="dxa"/>
        <w:tblCellMar>
          <w:top w:w="15" w:type="dxa"/>
          <w:left w:w="15" w:type="dxa"/>
          <w:bottom w:w="15" w:type="dxa"/>
          <w:right w:w="15" w:type="dxa"/>
        </w:tblCellMar>
        <w:tblLook w:val="04A0"/>
      </w:tblPr>
      <w:tblGrid>
        <w:gridCol w:w="2159"/>
        <w:gridCol w:w="2113"/>
        <w:gridCol w:w="2098"/>
        <w:gridCol w:w="2113"/>
      </w:tblGrid>
      <w:tr w:rsidR="006A12A9" w:rsidRPr="00B24A77" w:rsidTr="008D7B5D">
        <w:tc>
          <w:tcPr>
            <w:tcW w:w="2159" w:type="dxa"/>
            <w:tcMar>
              <w:top w:w="121" w:type="dxa"/>
              <w:left w:w="121" w:type="dxa"/>
              <w:bottom w:w="121" w:type="dxa"/>
              <w:right w:w="121" w:type="dxa"/>
            </w:tcMar>
            <w:vAlign w:val="center"/>
            <w:hideMark/>
          </w:tcPr>
          <w:p w:rsidR="006A12A9" w:rsidRPr="00B24A77" w:rsidRDefault="006A12A9" w:rsidP="008D7B5D">
            <w:pPr>
              <w:spacing w:after="0" w:line="240" w:lineRule="auto"/>
              <w:rPr>
                <w:rFonts w:ascii="Arial" w:eastAsia="Times New Roman" w:hAnsi="Arial" w:cs="Arial"/>
              </w:rPr>
            </w:pPr>
            <w:r w:rsidRPr="00B24A77">
              <w:rPr>
                <w:rFonts w:ascii="Arial" w:eastAsia="Times New Roman" w:hAnsi="Arial" w:cs="Arial"/>
              </w:rPr>
              <w:t>Product</w:t>
            </w:r>
          </w:p>
        </w:tc>
        <w:tc>
          <w:tcPr>
            <w:tcW w:w="2113" w:type="dxa"/>
            <w:tcMar>
              <w:top w:w="121" w:type="dxa"/>
              <w:left w:w="121" w:type="dxa"/>
              <w:bottom w:w="121" w:type="dxa"/>
              <w:right w:w="121" w:type="dxa"/>
            </w:tcMar>
            <w:vAlign w:val="center"/>
            <w:hideMark/>
          </w:tcPr>
          <w:p w:rsidR="006A12A9" w:rsidRPr="00B24A77" w:rsidRDefault="006A12A9" w:rsidP="008D7B5D">
            <w:pPr>
              <w:spacing w:after="0" w:line="240" w:lineRule="auto"/>
              <w:rPr>
                <w:rFonts w:ascii="Arial" w:eastAsia="Times New Roman" w:hAnsi="Arial" w:cs="Arial"/>
              </w:rPr>
            </w:pPr>
            <w:r w:rsidRPr="00B24A77">
              <w:rPr>
                <w:rFonts w:ascii="Arial" w:eastAsia="Times New Roman" w:hAnsi="Arial" w:cs="Arial"/>
              </w:rPr>
              <w:t>Clubcard Price</w:t>
            </w:r>
          </w:p>
        </w:tc>
        <w:tc>
          <w:tcPr>
            <w:tcW w:w="2098" w:type="dxa"/>
            <w:tcMar>
              <w:top w:w="121" w:type="dxa"/>
              <w:left w:w="121" w:type="dxa"/>
              <w:bottom w:w="121" w:type="dxa"/>
              <w:right w:w="121" w:type="dxa"/>
            </w:tcMar>
            <w:vAlign w:val="center"/>
            <w:hideMark/>
          </w:tcPr>
          <w:p w:rsidR="006A12A9" w:rsidRPr="00B24A77" w:rsidRDefault="006A12A9" w:rsidP="008D7B5D">
            <w:pPr>
              <w:spacing w:after="0" w:line="240" w:lineRule="auto"/>
              <w:rPr>
                <w:rFonts w:ascii="Arial" w:eastAsia="Times New Roman" w:hAnsi="Arial" w:cs="Arial"/>
              </w:rPr>
            </w:pPr>
            <w:r w:rsidRPr="00B24A77">
              <w:rPr>
                <w:rFonts w:ascii="Arial" w:eastAsia="Times New Roman" w:hAnsi="Arial" w:cs="Arial"/>
              </w:rPr>
              <w:t>Usual price</w:t>
            </w:r>
          </w:p>
        </w:tc>
        <w:tc>
          <w:tcPr>
            <w:tcW w:w="2113" w:type="dxa"/>
            <w:tcMar>
              <w:top w:w="121" w:type="dxa"/>
              <w:left w:w="121" w:type="dxa"/>
              <w:bottom w:w="121" w:type="dxa"/>
              <w:right w:w="121" w:type="dxa"/>
            </w:tcMar>
            <w:vAlign w:val="center"/>
            <w:hideMark/>
          </w:tcPr>
          <w:p w:rsidR="006A12A9" w:rsidRPr="00B24A77" w:rsidRDefault="006A12A9" w:rsidP="008D7B5D">
            <w:pPr>
              <w:spacing w:after="0" w:line="240" w:lineRule="auto"/>
              <w:rPr>
                <w:rFonts w:ascii="Arial" w:eastAsia="Times New Roman" w:hAnsi="Arial" w:cs="Arial"/>
              </w:rPr>
            </w:pPr>
            <w:r w:rsidRPr="00B24A77">
              <w:rPr>
                <w:rFonts w:ascii="Arial" w:eastAsia="Times New Roman" w:hAnsi="Arial" w:cs="Arial"/>
              </w:rPr>
              <w:t>Discount</w:t>
            </w:r>
          </w:p>
        </w:tc>
      </w:tr>
      <w:tr w:rsidR="006A12A9" w:rsidRPr="00B24A77" w:rsidTr="008D7B5D">
        <w:tc>
          <w:tcPr>
            <w:tcW w:w="2159" w:type="dxa"/>
            <w:tcMar>
              <w:top w:w="121" w:type="dxa"/>
              <w:left w:w="121" w:type="dxa"/>
              <w:bottom w:w="121" w:type="dxa"/>
              <w:right w:w="121" w:type="dxa"/>
            </w:tcMar>
            <w:vAlign w:val="center"/>
            <w:hideMark/>
          </w:tcPr>
          <w:p w:rsidR="006A12A9" w:rsidRPr="00B24A77" w:rsidRDefault="006A12A9" w:rsidP="008D7B5D">
            <w:pPr>
              <w:spacing w:after="0" w:line="240" w:lineRule="auto"/>
              <w:rPr>
                <w:rFonts w:ascii="Arial" w:eastAsia="Times New Roman" w:hAnsi="Arial" w:cs="Arial"/>
              </w:rPr>
            </w:pPr>
            <w:r w:rsidRPr="00B24A77">
              <w:rPr>
                <w:rFonts w:ascii="Arial" w:eastAsia="Times New Roman" w:hAnsi="Arial" w:cs="Arial"/>
              </w:rPr>
              <w:t>Nescafe Espresso Instant Coffee 100g</w:t>
            </w:r>
          </w:p>
        </w:tc>
        <w:tc>
          <w:tcPr>
            <w:tcW w:w="2113" w:type="dxa"/>
            <w:tcMar>
              <w:top w:w="121" w:type="dxa"/>
              <w:left w:w="121" w:type="dxa"/>
              <w:bottom w:w="121" w:type="dxa"/>
              <w:right w:w="121" w:type="dxa"/>
            </w:tcMar>
            <w:vAlign w:val="center"/>
            <w:hideMark/>
          </w:tcPr>
          <w:p w:rsidR="006A12A9" w:rsidRPr="00B24A77" w:rsidRDefault="006A12A9" w:rsidP="008D7B5D">
            <w:pPr>
              <w:spacing w:after="0" w:line="240" w:lineRule="auto"/>
              <w:rPr>
                <w:rFonts w:ascii="Arial" w:eastAsia="Times New Roman" w:hAnsi="Arial" w:cs="Arial"/>
              </w:rPr>
            </w:pPr>
            <w:r w:rsidRPr="00B24A77">
              <w:rPr>
                <w:rFonts w:ascii="Arial" w:eastAsia="Times New Roman" w:hAnsi="Arial" w:cs="Arial"/>
              </w:rPr>
              <w:t>£2.24</w:t>
            </w:r>
          </w:p>
        </w:tc>
        <w:tc>
          <w:tcPr>
            <w:tcW w:w="2098" w:type="dxa"/>
            <w:tcMar>
              <w:top w:w="121" w:type="dxa"/>
              <w:left w:w="121" w:type="dxa"/>
              <w:bottom w:w="121" w:type="dxa"/>
              <w:right w:w="121" w:type="dxa"/>
            </w:tcMar>
            <w:vAlign w:val="center"/>
            <w:hideMark/>
          </w:tcPr>
          <w:p w:rsidR="006A12A9" w:rsidRPr="00B24A77" w:rsidRDefault="006A12A9" w:rsidP="008D7B5D">
            <w:pPr>
              <w:spacing w:after="0" w:line="240" w:lineRule="auto"/>
              <w:rPr>
                <w:rFonts w:ascii="Arial" w:eastAsia="Times New Roman" w:hAnsi="Arial" w:cs="Arial"/>
              </w:rPr>
            </w:pPr>
            <w:r w:rsidRPr="00B24A77">
              <w:rPr>
                <w:rFonts w:ascii="Arial" w:eastAsia="Times New Roman" w:hAnsi="Arial" w:cs="Arial"/>
              </w:rPr>
              <w:t>£4.49</w:t>
            </w:r>
          </w:p>
        </w:tc>
        <w:tc>
          <w:tcPr>
            <w:tcW w:w="2113" w:type="dxa"/>
            <w:tcMar>
              <w:top w:w="121" w:type="dxa"/>
              <w:left w:w="121" w:type="dxa"/>
              <w:bottom w:w="121" w:type="dxa"/>
              <w:right w:w="121" w:type="dxa"/>
            </w:tcMar>
            <w:vAlign w:val="center"/>
            <w:hideMark/>
          </w:tcPr>
          <w:p w:rsidR="006A12A9" w:rsidRPr="00B24A77" w:rsidRDefault="006A12A9" w:rsidP="008D7B5D">
            <w:pPr>
              <w:spacing w:after="0" w:line="240" w:lineRule="auto"/>
              <w:rPr>
                <w:rFonts w:ascii="Arial" w:eastAsia="Times New Roman" w:hAnsi="Arial" w:cs="Arial"/>
              </w:rPr>
            </w:pPr>
            <w:r w:rsidRPr="00B24A77">
              <w:rPr>
                <w:rFonts w:ascii="Arial" w:eastAsia="Times New Roman" w:hAnsi="Arial" w:cs="Arial"/>
              </w:rPr>
              <w:t>50%</w:t>
            </w:r>
          </w:p>
        </w:tc>
      </w:tr>
      <w:tr w:rsidR="006A12A9" w:rsidRPr="00B24A77" w:rsidTr="008D7B5D">
        <w:tc>
          <w:tcPr>
            <w:tcW w:w="2159" w:type="dxa"/>
            <w:tcMar>
              <w:top w:w="121" w:type="dxa"/>
              <w:left w:w="121" w:type="dxa"/>
              <w:bottom w:w="121" w:type="dxa"/>
              <w:right w:w="121" w:type="dxa"/>
            </w:tcMar>
            <w:vAlign w:val="center"/>
            <w:hideMark/>
          </w:tcPr>
          <w:p w:rsidR="006A12A9" w:rsidRPr="00B24A77" w:rsidRDefault="006A12A9" w:rsidP="008D7B5D">
            <w:pPr>
              <w:spacing w:after="0" w:line="240" w:lineRule="auto"/>
              <w:rPr>
                <w:rFonts w:ascii="Arial" w:eastAsia="Times New Roman" w:hAnsi="Arial" w:cs="Arial"/>
              </w:rPr>
            </w:pPr>
            <w:r w:rsidRPr="00B24A77">
              <w:rPr>
                <w:rFonts w:ascii="Arial" w:eastAsia="Times New Roman" w:hAnsi="Arial" w:cs="Arial"/>
              </w:rPr>
              <w:t>Nescafe Gold Origins Uganda Kenya 100g</w:t>
            </w:r>
          </w:p>
        </w:tc>
        <w:tc>
          <w:tcPr>
            <w:tcW w:w="2113" w:type="dxa"/>
            <w:tcMar>
              <w:top w:w="121" w:type="dxa"/>
              <w:left w:w="121" w:type="dxa"/>
              <w:bottom w:w="121" w:type="dxa"/>
              <w:right w:w="121" w:type="dxa"/>
            </w:tcMar>
            <w:vAlign w:val="center"/>
            <w:hideMark/>
          </w:tcPr>
          <w:p w:rsidR="006A12A9" w:rsidRPr="00B24A77" w:rsidRDefault="006A12A9" w:rsidP="008D7B5D">
            <w:pPr>
              <w:spacing w:after="0" w:line="240" w:lineRule="auto"/>
              <w:rPr>
                <w:rFonts w:ascii="Arial" w:eastAsia="Times New Roman" w:hAnsi="Arial" w:cs="Arial"/>
              </w:rPr>
            </w:pPr>
            <w:r w:rsidRPr="00B24A77">
              <w:rPr>
                <w:rFonts w:ascii="Arial" w:eastAsia="Times New Roman" w:hAnsi="Arial" w:cs="Arial"/>
              </w:rPr>
              <w:t>£2.24</w:t>
            </w:r>
          </w:p>
        </w:tc>
        <w:tc>
          <w:tcPr>
            <w:tcW w:w="2098" w:type="dxa"/>
            <w:tcMar>
              <w:top w:w="121" w:type="dxa"/>
              <w:left w:w="121" w:type="dxa"/>
              <w:bottom w:w="121" w:type="dxa"/>
              <w:right w:w="121" w:type="dxa"/>
            </w:tcMar>
            <w:vAlign w:val="center"/>
            <w:hideMark/>
          </w:tcPr>
          <w:p w:rsidR="006A12A9" w:rsidRPr="00B24A77" w:rsidRDefault="006A12A9" w:rsidP="008D7B5D">
            <w:pPr>
              <w:spacing w:after="0" w:line="240" w:lineRule="auto"/>
              <w:rPr>
                <w:rFonts w:ascii="Arial" w:eastAsia="Times New Roman" w:hAnsi="Arial" w:cs="Arial"/>
              </w:rPr>
            </w:pPr>
            <w:r w:rsidRPr="00B24A77">
              <w:rPr>
                <w:rFonts w:ascii="Arial" w:eastAsia="Times New Roman" w:hAnsi="Arial" w:cs="Arial"/>
              </w:rPr>
              <w:t>£4.49</w:t>
            </w:r>
          </w:p>
        </w:tc>
        <w:tc>
          <w:tcPr>
            <w:tcW w:w="2113" w:type="dxa"/>
            <w:tcMar>
              <w:top w:w="121" w:type="dxa"/>
              <w:left w:w="121" w:type="dxa"/>
              <w:bottom w:w="121" w:type="dxa"/>
              <w:right w:w="121" w:type="dxa"/>
            </w:tcMar>
            <w:vAlign w:val="center"/>
            <w:hideMark/>
          </w:tcPr>
          <w:p w:rsidR="006A12A9" w:rsidRPr="00B24A77" w:rsidRDefault="006A12A9" w:rsidP="008D7B5D">
            <w:pPr>
              <w:spacing w:after="0" w:line="240" w:lineRule="auto"/>
              <w:rPr>
                <w:rFonts w:ascii="Arial" w:eastAsia="Times New Roman" w:hAnsi="Arial" w:cs="Arial"/>
              </w:rPr>
            </w:pPr>
            <w:r w:rsidRPr="00B24A77">
              <w:rPr>
                <w:rFonts w:ascii="Arial" w:eastAsia="Times New Roman" w:hAnsi="Arial" w:cs="Arial"/>
              </w:rPr>
              <w:t>50%</w:t>
            </w:r>
          </w:p>
        </w:tc>
      </w:tr>
      <w:tr w:rsidR="006A12A9" w:rsidRPr="00B24A77" w:rsidTr="008D7B5D">
        <w:tc>
          <w:tcPr>
            <w:tcW w:w="2159" w:type="dxa"/>
            <w:tcMar>
              <w:top w:w="121" w:type="dxa"/>
              <w:left w:w="121" w:type="dxa"/>
              <w:bottom w:w="121" w:type="dxa"/>
              <w:right w:w="121" w:type="dxa"/>
            </w:tcMar>
            <w:vAlign w:val="center"/>
            <w:hideMark/>
          </w:tcPr>
          <w:p w:rsidR="006A12A9" w:rsidRPr="00B24A77" w:rsidRDefault="006A12A9" w:rsidP="008D7B5D">
            <w:pPr>
              <w:spacing w:after="0" w:line="240" w:lineRule="auto"/>
              <w:rPr>
                <w:rFonts w:ascii="Arial" w:eastAsia="Times New Roman" w:hAnsi="Arial" w:cs="Arial"/>
              </w:rPr>
            </w:pPr>
            <w:r w:rsidRPr="00B24A77">
              <w:rPr>
                <w:rFonts w:ascii="Arial" w:eastAsia="Times New Roman" w:hAnsi="Arial" w:cs="Arial"/>
              </w:rPr>
              <w:t>Tesco Gold Instant Coffee 200g</w:t>
            </w:r>
          </w:p>
        </w:tc>
        <w:tc>
          <w:tcPr>
            <w:tcW w:w="2113" w:type="dxa"/>
            <w:tcMar>
              <w:top w:w="121" w:type="dxa"/>
              <w:left w:w="121" w:type="dxa"/>
              <w:bottom w:w="121" w:type="dxa"/>
              <w:right w:w="121" w:type="dxa"/>
            </w:tcMar>
            <w:vAlign w:val="center"/>
            <w:hideMark/>
          </w:tcPr>
          <w:p w:rsidR="006A12A9" w:rsidRPr="00B24A77" w:rsidRDefault="006A12A9" w:rsidP="008D7B5D">
            <w:pPr>
              <w:spacing w:after="0" w:line="240" w:lineRule="auto"/>
              <w:rPr>
                <w:rFonts w:ascii="Arial" w:eastAsia="Times New Roman" w:hAnsi="Arial" w:cs="Arial"/>
              </w:rPr>
            </w:pPr>
            <w:r w:rsidRPr="00B24A77">
              <w:rPr>
                <w:rFonts w:ascii="Arial" w:eastAsia="Times New Roman" w:hAnsi="Arial" w:cs="Arial"/>
              </w:rPr>
              <w:t>£1.99</w:t>
            </w:r>
          </w:p>
        </w:tc>
        <w:tc>
          <w:tcPr>
            <w:tcW w:w="2098" w:type="dxa"/>
            <w:tcMar>
              <w:top w:w="121" w:type="dxa"/>
              <w:left w:w="121" w:type="dxa"/>
              <w:bottom w:w="121" w:type="dxa"/>
              <w:right w:w="121" w:type="dxa"/>
            </w:tcMar>
            <w:vAlign w:val="center"/>
            <w:hideMark/>
          </w:tcPr>
          <w:p w:rsidR="006A12A9" w:rsidRPr="00B24A77" w:rsidRDefault="006A12A9" w:rsidP="008D7B5D">
            <w:pPr>
              <w:spacing w:after="0" w:line="240" w:lineRule="auto"/>
              <w:rPr>
                <w:rFonts w:ascii="Arial" w:eastAsia="Times New Roman" w:hAnsi="Arial" w:cs="Arial"/>
              </w:rPr>
            </w:pPr>
            <w:r w:rsidRPr="00B24A77">
              <w:rPr>
                <w:rFonts w:ascii="Arial" w:eastAsia="Times New Roman" w:hAnsi="Arial" w:cs="Arial"/>
              </w:rPr>
              <w:t>£2.99</w:t>
            </w:r>
          </w:p>
        </w:tc>
        <w:tc>
          <w:tcPr>
            <w:tcW w:w="2113" w:type="dxa"/>
            <w:tcMar>
              <w:top w:w="121" w:type="dxa"/>
              <w:left w:w="121" w:type="dxa"/>
              <w:bottom w:w="121" w:type="dxa"/>
              <w:right w:w="121" w:type="dxa"/>
            </w:tcMar>
            <w:vAlign w:val="center"/>
            <w:hideMark/>
          </w:tcPr>
          <w:p w:rsidR="006A12A9" w:rsidRPr="00B24A77" w:rsidRDefault="006A12A9" w:rsidP="008D7B5D">
            <w:pPr>
              <w:spacing w:after="0" w:line="240" w:lineRule="auto"/>
              <w:rPr>
                <w:rFonts w:ascii="Arial" w:eastAsia="Times New Roman" w:hAnsi="Arial" w:cs="Arial"/>
              </w:rPr>
            </w:pPr>
            <w:r w:rsidRPr="00B24A77">
              <w:rPr>
                <w:rFonts w:ascii="Arial" w:eastAsia="Times New Roman" w:hAnsi="Arial" w:cs="Arial"/>
              </w:rPr>
              <w:t>33%</w:t>
            </w:r>
          </w:p>
        </w:tc>
      </w:tr>
      <w:tr w:rsidR="006A12A9" w:rsidRPr="00B24A77" w:rsidTr="008D7B5D">
        <w:tc>
          <w:tcPr>
            <w:tcW w:w="2159" w:type="dxa"/>
            <w:tcMar>
              <w:top w:w="121" w:type="dxa"/>
              <w:left w:w="121" w:type="dxa"/>
              <w:bottom w:w="121" w:type="dxa"/>
              <w:right w:w="121" w:type="dxa"/>
            </w:tcMar>
            <w:vAlign w:val="center"/>
            <w:hideMark/>
          </w:tcPr>
          <w:p w:rsidR="006A12A9" w:rsidRPr="00B24A77" w:rsidRDefault="006A12A9" w:rsidP="008D7B5D">
            <w:pPr>
              <w:spacing w:after="0" w:line="240" w:lineRule="auto"/>
              <w:rPr>
                <w:rFonts w:ascii="Arial" w:eastAsia="Times New Roman" w:hAnsi="Arial" w:cs="Arial"/>
              </w:rPr>
            </w:pPr>
            <w:r w:rsidRPr="00B24A77">
              <w:rPr>
                <w:rFonts w:ascii="Arial" w:eastAsia="Times New Roman" w:hAnsi="Arial" w:cs="Arial"/>
              </w:rPr>
              <w:t>Sharp 40 inch smart full HD TV with Freeview Play</w:t>
            </w:r>
          </w:p>
        </w:tc>
        <w:tc>
          <w:tcPr>
            <w:tcW w:w="2113" w:type="dxa"/>
            <w:tcMar>
              <w:top w:w="121" w:type="dxa"/>
              <w:left w:w="121" w:type="dxa"/>
              <w:bottom w:w="121" w:type="dxa"/>
              <w:right w:w="121" w:type="dxa"/>
            </w:tcMar>
            <w:vAlign w:val="center"/>
            <w:hideMark/>
          </w:tcPr>
          <w:p w:rsidR="006A12A9" w:rsidRPr="00B24A77" w:rsidRDefault="006A12A9" w:rsidP="008D7B5D">
            <w:pPr>
              <w:spacing w:after="0" w:line="240" w:lineRule="auto"/>
              <w:rPr>
                <w:rFonts w:ascii="Arial" w:eastAsia="Times New Roman" w:hAnsi="Arial" w:cs="Arial"/>
              </w:rPr>
            </w:pPr>
            <w:r w:rsidRPr="00B24A77">
              <w:rPr>
                <w:rFonts w:ascii="Arial" w:eastAsia="Times New Roman" w:hAnsi="Arial" w:cs="Arial"/>
              </w:rPr>
              <w:t>£199.00</w:t>
            </w:r>
          </w:p>
        </w:tc>
        <w:tc>
          <w:tcPr>
            <w:tcW w:w="2098" w:type="dxa"/>
            <w:tcMar>
              <w:top w:w="121" w:type="dxa"/>
              <w:left w:w="121" w:type="dxa"/>
              <w:bottom w:w="121" w:type="dxa"/>
              <w:right w:w="121" w:type="dxa"/>
            </w:tcMar>
            <w:vAlign w:val="center"/>
            <w:hideMark/>
          </w:tcPr>
          <w:p w:rsidR="006A12A9" w:rsidRPr="00B24A77" w:rsidRDefault="006A12A9" w:rsidP="008D7B5D">
            <w:pPr>
              <w:spacing w:after="0" w:line="240" w:lineRule="auto"/>
              <w:rPr>
                <w:rFonts w:ascii="Arial" w:eastAsia="Times New Roman" w:hAnsi="Arial" w:cs="Arial"/>
              </w:rPr>
            </w:pPr>
            <w:r w:rsidRPr="00B24A77">
              <w:rPr>
                <w:rFonts w:ascii="Arial" w:eastAsia="Times New Roman" w:hAnsi="Arial" w:cs="Arial"/>
              </w:rPr>
              <w:t>£269.00</w:t>
            </w:r>
          </w:p>
        </w:tc>
        <w:tc>
          <w:tcPr>
            <w:tcW w:w="2113" w:type="dxa"/>
            <w:tcMar>
              <w:top w:w="121" w:type="dxa"/>
              <w:left w:w="121" w:type="dxa"/>
              <w:bottom w:w="121" w:type="dxa"/>
              <w:right w:w="121" w:type="dxa"/>
            </w:tcMar>
            <w:vAlign w:val="center"/>
            <w:hideMark/>
          </w:tcPr>
          <w:p w:rsidR="006A12A9" w:rsidRPr="00B24A77" w:rsidRDefault="006A12A9" w:rsidP="008D7B5D">
            <w:pPr>
              <w:spacing w:after="0" w:line="240" w:lineRule="auto"/>
              <w:rPr>
                <w:rFonts w:ascii="Arial" w:eastAsia="Times New Roman" w:hAnsi="Arial" w:cs="Arial"/>
              </w:rPr>
            </w:pPr>
            <w:r w:rsidRPr="00B24A77">
              <w:rPr>
                <w:rFonts w:ascii="Arial" w:eastAsia="Times New Roman" w:hAnsi="Arial" w:cs="Arial"/>
              </w:rPr>
              <w:t>26% (Save £70.00)</w:t>
            </w:r>
          </w:p>
        </w:tc>
      </w:tr>
      <w:tr w:rsidR="006A12A9" w:rsidRPr="00B24A77" w:rsidTr="008D7B5D">
        <w:tc>
          <w:tcPr>
            <w:tcW w:w="2159" w:type="dxa"/>
            <w:tcMar>
              <w:top w:w="121" w:type="dxa"/>
              <w:left w:w="121" w:type="dxa"/>
              <w:bottom w:w="121" w:type="dxa"/>
              <w:right w:w="121" w:type="dxa"/>
            </w:tcMar>
            <w:vAlign w:val="center"/>
            <w:hideMark/>
          </w:tcPr>
          <w:p w:rsidR="006A12A9" w:rsidRPr="00B24A77" w:rsidRDefault="006A12A9" w:rsidP="008D7B5D">
            <w:pPr>
              <w:spacing w:after="0" w:line="240" w:lineRule="auto"/>
              <w:rPr>
                <w:rFonts w:ascii="Arial" w:eastAsia="Times New Roman" w:hAnsi="Arial" w:cs="Arial"/>
              </w:rPr>
            </w:pPr>
            <w:r w:rsidRPr="00B24A77">
              <w:rPr>
                <w:rFonts w:ascii="Arial" w:eastAsia="Times New Roman" w:hAnsi="Arial" w:cs="Arial"/>
              </w:rPr>
              <w:t>Heinz Tomato Ketchup 250g</w:t>
            </w:r>
          </w:p>
        </w:tc>
        <w:tc>
          <w:tcPr>
            <w:tcW w:w="2113" w:type="dxa"/>
            <w:tcMar>
              <w:top w:w="121" w:type="dxa"/>
              <w:left w:w="121" w:type="dxa"/>
              <w:bottom w:w="121" w:type="dxa"/>
              <w:right w:w="121" w:type="dxa"/>
            </w:tcMar>
            <w:vAlign w:val="center"/>
            <w:hideMark/>
          </w:tcPr>
          <w:p w:rsidR="006A12A9" w:rsidRPr="00B24A77" w:rsidRDefault="006A12A9" w:rsidP="008D7B5D">
            <w:pPr>
              <w:spacing w:after="0" w:line="240" w:lineRule="auto"/>
              <w:rPr>
                <w:rFonts w:ascii="Arial" w:eastAsia="Times New Roman" w:hAnsi="Arial" w:cs="Arial"/>
              </w:rPr>
            </w:pPr>
            <w:r w:rsidRPr="00B24A77">
              <w:rPr>
                <w:rFonts w:ascii="Arial" w:eastAsia="Times New Roman" w:hAnsi="Arial" w:cs="Arial"/>
              </w:rPr>
              <w:t>£0.60</w:t>
            </w:r>
          </w:p>
        </w:tc>
        <w:tc>
          <w:tcPr>
            <w:tcW w:w="2098" w:type="dxa"/>
            <w:tcMar>
              <w:top w:w="121" w:type="dxa"/>
              <w:left w:w="121" w:type="dxa"/>
              <w:bottom w:w="121" w:type="dxa"/>
              <w:right w:w="121" w:type="dxa"/>
            </w:tcMar>
            <w:vAlign w:val="center"/>
            <w:hideMark/>
          </w:tcPr>
          <w:p w:rsidR="006A12A9" w:rsidRPr="00B24A77" w:rsidRDefault="006A12A9" w:rsidP="008D7B5D">
            <w:pPr>
              <w:spacing w:after="0" w:line="240" w:lineRule="auto"/>
              <w:rPr>
                <w:rFonts w:ascii="Arial" w:eastAsia="Times New Roman" w:hAnsi="Arial" w:cs="Arial"/>
              </w:rPr>
            </w:pPr>
            <w:r w:rsidRPr="00B24A77">
              <w:rPr>
                <w:rFonts w:ascii="Arial" w:eastAsia="Times New Roman" w:hAnsi="Arial" w:cs="Arial"/>
              </w:rPr>
              <w:t>£1.20</w:t>
            </w:r>
          </w:p>
        </w:tc>
        <w:tc>
          <w:tcPr>
            <w:tcW w:w="2113" w:type="dxa"/>
            <w:tcMar>
              <w:top w:w="121" w:type="dxa"/>
              <w:left w:w="121" w:type="dxa"/>
              <w:bottom w:w="121" w:type="dxa"/>
              <w:right w:w="121" w:type="dxa"/>
            </w:tcMar>
            <w:vAlign w:val="center"/>
            <w:hideMark/>
          </w:tcPr>
          <w:p w:rsidR="006A12A9" w:rsidRPr="00B24A77" w:rsidRDefault="006A12A9" w:rsidP="008D7B5D">
            <w:pPr>
              <w:spacing w:after="0" w:line="240" w:lineRule="auto"/>
              <w:rPr>
                <w:rFonts w:ascii="Arial" w:eastAsia="Times New Roman" w:hAnsi="Arial" w:cs="Arial"/>
              </w:rPr>
            </w:pPr>
            <w:r w:rsidRPr="00B24A77">
              <w:rPr>
                <w:rFonts w:ascii="Arial" w:eastAsia="Times New Roman" w:hAnsi="Arial" w:cs="Arial"/>
              </w:rPr>
              <w:t>50%</w:t>
            </w:r>
          </w:p>
        </w:tc>
      </w:tr>
      <w:tr w:rsidR="006A12A9" w:rsidRPr="00B24A77" w:rsidTr="008D7B5D">
        <w:tc>
          <w:tcPr>
            <w:tcW w:w="2159" w:type="dxa"/>
            <w:tcMar>
              <w:top w:w="121" w:type="dxa"/>
              <w:left w:w="121" w:type="dxa"/>
              <w:bottom w:w="121" w:type="dxa"/>
              <w:right w:w="121" w:type="dxa"/>
            </w:tcMar>
            <w:vAlign w:val="center"/>
            <w:hideMark/>
          </w:tcPr>
          <w:p w:rsidR="006A12A9" w:rsidRPr="00B24A77" w:rsidRDefault="006A12A9" w:rsidP="008D7B5D">
            <w:pPr>
              <w:spacing w:after="0" w:line="240" w:lineRule="auto"/>
              <w:rPr>
                <w:rFonts w:ascii="Arial" w:eastAsia="Times New Roman" w:hAnsi="Arial" w:cs="Arial"/>
              </w:rPr>
            </w:pPr>
            <w:r w:rsidRPr="00B24A77">
              <w:rPr>
                <w:rFonts w:ascii="Arial" w:eastAsia="Times New Roman" w:hAnsi="Arial" w:cs="Arial"/>
              </w:rPr>
              <w:t>F&amp;F Light shower resistant jacket</w:t>
            </w:r>
          </w:p>
        </w:tc>
        <w:tc>
          <w:tcPr>
            <w:tcW w:w="2113" w:type="dxa"/>
            <w:tcMar>
              <w:top w:w="121" w:type="dxa"/>
              <w:left w:w="121" w:type="dxa"/>
              <w:bottom w:w="121" w:type="dxa"/>
              <w:right w:w="121" w:type="dxa"/>
            </w:tcMar>
            <w:vAlign w:val="center"/>
            <w:hideMark/>
          </w:tcPr>
          <w:p w:rsidR="006A12A9" w:rsidRPr="00B24A77" w:rsidRDefault="006A12A9" w:rsidP="008D7B5D">
            <w:pPr>
              <w:spacing w:after="0" w:line="240" w:lineRule="auto"/>
              <w:rPr>
                <w:rFonts w:ascii="Arial" w:eastAsia="Times New Roman" w:hAnsi="Arial" w:cs="Arial"/>
              </w:rPr>
            </w:pPr>
            <w:r w:rsidRPr="00B24A77">
              <w:rPr>
                <w:rFonts w:ascii="Arial" w:eastAsia="Times New Roman" w:hAnsi="Arial" w:cs="Arial"/>
              </w:rPr>
              <w:t>£21.75</w:t>
            </w:r>
          </w:p>
        </w:tc>
        <w:tc>
          <w:tcPr>
            <w:tcW w:w="2098" w:type="dxa"/>
            <w:tcMar>
              <w:top w:w="121" w:type="dxa"/>
              <w:left w:w="121" w:type="dxa"/>
              <w:bottom w:w="121" w:type="dxa"/>
              <w:right w:w="121" w:type="dxa"/>
            </w:tcMar>
            <w:vAlign w:val="center"/>
            <w:hideMark/>
          </w:tcPr>
          <w:p w:rsidR="006A12A9" w:rsidRPr="00B24A77" w:rsidRDefault="006A12A9" w:rsidP="008D7B5D">
            <w:pPr>
              <w:spacing w:after="0" w:line="240" w:lineRule="auto"/>
              <w:rPr>
                <w:rFonts w:ascii="Arial" w:eastAsia="Times New Roman" w:hAnsi="Arial" w:cs="Arial"/>
              </w:rPr>
            </w:pPr>
            <w:r w:rsidRPr="00B24A77">
              <w:rPr>
                <w:rFonts w:ascii="Arial" w:eastAsia="Times New Roman" w:hAnsi="Arial" w:cs="Arial"/>
              </w:rPr>
              <w:t>£29.00</w:t>
            </w:r>
          </w:p>
        </w:tc>
        <w:tc>
          <w:tcPr>
            <w:tcW w:w="2113" w:type="dxa"/>
            <w:tcMar>
              <w:top w:w="121" w:type="dxa"/>
              <w:left w:w="121" w:type="dxa"/>
              <w:bottom w:w="121" w:type="dxa"/>
              <w:right w:w="121" w:type="dxa"/>
            </w:tcMar>
            <w:vAlign w:val="center"/>
            <w:hideMark/>
          </w:tcPr>
          <w:p w:rsidR="006A12A9" w:rsidRPr="00B24A77" w:rsidRDefault="006A12A9" w:rsidP="008D7B5D">
            <w:pPr>
              <w:spacing w:after="0" w:line="240" w:lineRule="auto"/>
              <w:rPr>
                <w:rFonts w:ascii="Arial" w:eastAsia="Times New Roman" w:hAnsi="Arial" w:cs="Arial"/>
              </w:rPr>
            </w:pPr>
            <w:r w:rsidRPr="00B24A77">
              <w:rPr>
                <w:rFonts w:ascii="Arial" w:eastAsia="Times New Roman" w:hAnsi="Arial" w:cs="Arial"/>
              </w:rPr>
              <w:t>25%</w:t>
            </w:r>
          </w:p>
        </w:tc>
      </w:tr>
      <w:tr w:rsidR="006A12A9" w:rsidRPr="00B24A77" w:rsidTr="008D7B5D">
        <w:tc>
          <w:tcPr>
            <w:tcW w:w="2159" w:type="dxa"/>
            <w:tcMar>
              <w:top w:w="121" w:type="dxa"/>
              <w:left w:w="121" w:type="dxa"/>
              <w:bottom w:w="121" w:type="dxa"/>
              <w:right w:w="121" w:type="dxa"/>
            </w:tcMar>
            <w:vAlign w:val="center"/>
            <w:hideMark/>
          </w:tcPr>
          <w:p w:rsidR="006A12A9" w:rsidRPr="00B24A77" w:rsidRDefault="006A12A9" w:rsidP="008D7B5D">
            <w:pPr>
              <w:spacing w:after="0" w:line="240" w:lineRule="auto"/>
              <w:rPr>
                <w:rFonts w:ascii="Arial" w:eastAsia="Times New Roman" w:hAnsi="Arial" w:cs="Arial"/>
              </w:rPr>
            </w:pPr>
            <w:r w:rsidRPr="00B24A77">
              <w:rPr>
                <w:rFonts w:ascii="Arial" w:eastAsia="Times New Roman" w:hAnsi="Arial" w:cs="Arial"/>
              </w:rPr>
              <w:t>Grill Chef by Landamann 3 Burner BBQ</w:t>
            </w:r>
          </w:p>
        </w:tc>
        <w:tc>
          <w:tcPr>
            <w:tcW w:w="2113" w:type="dxa"/>
            <w:tcMar>
              <w:top w:w="121" w:type="dxa"/>
              <w:left w:w="121" w:type="dxa"/>
              <w:bottom w:w="121" w:type="dxa"/>
              <w:right w:w="121" w:type="dxa"/>
            </w:tcMar>
            <w:vAlign w:val="center"/>
            <w:hideMark/>
          </w:tcPr>
          <w:p w:rsidR="006A12A9" w:rsidRPr="00B24A77" w:rsidRDefault="006A12A9" w:rsidP="008D7B5D">
            <w:pPr>
              <w:spacing w:after="0" w:line="240" w:lineRule="auto"/>
              <w:rPr>
                <w:rFonts w:ascii="Arial" w:eastAsia="Times New Roman" w:hAnsi="Arial" w:cs="Arial"/>
              </w:rPr>
            </w:pPr>
            <w:r w:rsidRPr="00B24A77">
              <w:rPr>
                <w:rFonts w:ascii="Arial" w:eastAsia="Times New Roman" w:hAnsi="Arial" w:cs="Arial"/>
              </w:rPr>
              <w:t>£100</w:t>
            </w:r>
          </w:p>
        </w:tc>
        <w:tc>
          <w:tcPr>
            <w:tcW w:w="2098" w:type="dxa"/>
            <w:tcMar>
              <w:top w:w="121" w:type="dxa"/>
              <w:left w:w="121" w:type="dxa"/>
              <w:bottom w:w="121" w:type="dxa"/>
              <w:right w:w="121" w:type="dxa"/>
            </w:tcMar>
            <w:vAlign w:val="center"/>
            <w:hideMark/>
          </w:tcPr>
          <w:p w:rsidR="006A12A9" w:rsidRPr="00B24A77" w:rsidRDefault="006A12A9" w:rsidP="008D7B5D">
            <w:pPr>
              <w:spacing w:after="0" w:line="240" w:lineRule="auto"/>
              <w:rPr>
                <w:rFonts w:ascii="Arial" w:eastAsia="Times New Roman" w:hAnsi="Arial" w:cs="Arial"/>
              </w:rPr>
            </w:pPr>
            <w:r w:rsidRPr="00B24A77">
              <w:rPr>
                <w:rFonts w:ascii="Arial" w:eastAsia="Times New Roman" w:hAnsi="Arial" w:cs="Arial"/>
              </w:rPr>
              <w:t>£200</w:t>
            </w:r>
          </w:p>
        </w:tc>
        <w:tc>
          <w:tcPr>
            <w:tcW w:w="2113" w:type="dxa"/>
            <w:tcMar>
              <w:top w:w="121" w:type="dxa"/>
              <w:left w:w="121" w:type="dxa"/>
              <w:bottom w:w="121" w:type="dxa"/>
              <w:right w:w="121" w:type="dxa"/>
            </w:tcMar>
            <w:vAlign w:val="center"/>
            <w:hideMark/>
          </w:tcPr>
          <w:p w:rsidR="006A12A9" w:rsidRPr="00B24A77" w:rsidRDefault="006A12A9" w:rsidP="008D7B5D">
            <w:pPr>
              <w:spacing w:after="0" w:line="240" w:lineRule="auto"/>
              <w:rPr>
                <w:rFonts w:ascii="Arial" w:eastAsia="Times New Roman" w:hAnsi="Arial" w:cs="Arial"/>
              </w:rPr>
            </w:pPr>
            <w:r w:rsidRPr="00B24A77">
              <w:rPr>
                <w:rFonts w:ascii="Arial" w:eastAsia="Times New Roman" w:hAnsi="Arial" w:cs="Arial"/>
              </w:rPr>
              <w:t>50%</w:t>
            </w:r>
          </w:p>
        </w:tc>
      </w:tr>
      <w:tr w:rsidR="006A12A9" w:rsidRPr="00B24A77" w:rsidTr="008D7B5D">
        <w:tc>
          <w:tcPr>
            <w:tcW w:w="2159" w:type="dxa"/>
            <w:tcMar>
              <w:top w:w="121" w:type="dxa"/>
              <w:left w:w="121" w:type="dxa"/>
              <w:bottom w:w="121" w:type="dxa"/>
              <w:right w:w="121" w:type="dxa"/>
            </w:tcMar>
            <w:vAlign w:val="center"/>
            <w:hideMark/>
          </w:tcPr>
          <w:p w:rsidR="006A12A9" w:rsidRPr="00B24A77" w:rsidRDefault="006A12A9" w:rsidP="008D7B5D">
            <w:pPr>
              <w:spacing w:after="0" w:line="240" w:lineRule="auto"/>
              <w:rPr>
                <w:rFonts w:ascii="Arial" w:eastAsia="Times New Roman" w:hAnsi="Arial" w:cs="Arial"/>
              </w:rPr>
            </w:pPr>
            <w:r w:rsidRPr="00B24A77">
              <w:rPr>
                <w:rFonts w:ascii="Arial" w:eastAsia="Times New Roman" w:hAnsi="Arial" w:cs="Arial"/>
              </w:rPr>
              <w:t>Felix cat food mixed selection in jelly 40x100g</w:t>
            </w:r>
          </w:p>
        </w:tc>
        <w:tc>
          <w:tcPr>
            <w:tcW w:w="2113" w:type="dxa"/>
            <w:tcMar>
              <w:top w:w="121" w:type="dxa"/>
              <w:left w:w="121" w:type="dxa"/>
              <w:bottom w:w="121" w:type="dxa"/>
              <w:right w:w="121" w:type="dxa"/>
            </w:tcMar>
            <w:vAlign w:val="center"/>
            <w:hideMark/>
          </w:tcPr>
          <w:p w:rsidR="006A12A9" w:rsidRPr="00B24A77" w:rsidRDefault="006A12A9" w:rsidP="008D7B5D">
            <w:pPr>
              <w:spacing w:after="0" w:line="240" w:lineRule="auto"/>
              <w:rPr>
                <w:rFonts w:ascii="Arial" w:eastAsia="Times New Roman" w:hAnsi="Arial" w:cs="Arial"/>
              </w:rPr>
            </w:pPr>
            <w:r w:rsidRPr="00B24A77">
              <w:rPr>
                <w:rFonts w:ascii="Arial" w:eastAsia="Times New Roman" w:hAnsi="Arial" w:cs="Arial"/>
              </w:rPr>
              <w:t>£8.50</w:t>
            </w:r>
          </w:p>
        </w:tc>
        <w:tc>
          <w:tcPr>
            <w:tcW w:w="2098" w:type="dxa"/>
            <w:tcMar>
              <w:top w:w="121" w:type="dxa"/>
              <w:left w:w="121" w:type="dxa"/>
              <w:bottom w:w="121" w:type="dxa"/>
              <w:right w:w="121" w:type="dxa"/>
            </w:tcMar>
            <w:vAlign w:val="center"/>
            <w:hideMark/>
          </w:tcPr>
          <w:p w:rsidR="006A12A9" w:rsidRPr="00B24A77" w:rsidRDefault="006A12A9" w:rsidP="008D7B5D">
            <w:pPr>
              <w:spacing w:after="0" w:line="240" w:lineRule="auto"/>
              <w:rPr>
                <w:rFonts w:ascii="Arial" w:eastAsia="Times New Roman" w:hAnsi="Arial" w:cs="Arial"/>
              </w:rPr>
            </w:pPr>
            <w:r w:rsidRPr="00B24A77">
              <w:rPr>
                <w:rFonts w:ascii="Arial" w:eastAsia="Times New Roman" w:hAnsi="Arial" w:cs="Arial"/>
              </w:rPr>
              <w:t>£10.00</w:t>
            </w:r>
          </w:p>
        </w:tc>
        <w:tc>
          <w:tcPr>
            <w:tcW w:w="2113" w:type="dxa"/>
            <w:tcMar>
              <w:top w:w="121" w:type="dxa"/>
              <w:left w:w="121" w:type="dxa"/>
              <w:bottom w:w="121" w:type="dxa"/>
              <w:right w:w="121" w:type="dxa"/>
            </w:tcMar>
            <w:vAlign w:val="center"/>
            <w:hideMark/>
          </w:tcPr>
          <w:p w:rsidR="006A12A9" w:rsidRPr="00B24A77" w:rsidRDefault="006A12A9" w:rsidP="008D7B5D">
            <w:pPr>
              <w:spacing w:after="0" w:line="240" w:lineRule="auto"/>
              <w:rPr>
                <w:rFonts w:ascii="Arial" w:eastAsia="Times New Roman" w:hAnsi="Arial" w:cs="Arial"/>
              </w:rPr>
            </w:pPr>
            <w:r w:rsidRPr="00B24A77">
              <w:rPr>
                <w:rFonts w:ascii="Arial" w:eastAsia="Times New Roman" w:hAnsi="Arial" w:cs="Arial"/>
              </w:rPr>
              <w:t>15%</w:t>
            </w:r>
          </w:p>
        </w:tc>
      </w:tr>
    </w:tbl>
    <w:p w:rsidR="006A12A9" w:rsidRPr="00B24A77" w:rsidRDefault="00990F37" w:rsidP="006A12A9">
      <w:pPr>
        <w:rPr>
          <w:rFonts w:ascii="Arial" w:hAnsi="Arial" w:cs="Arial"/>
          <w:u w:val="single"/>
        </w:rPr>
      </w:pPr>
      <w:sdt>
        <w:sdtPr>
          <w:rPr>
            <w:rFonts w:ascii="Arial" w:hAnsi="Arial" w:cs="Arial"/>
            <w:u w:val="single"/>
          </w:rPr>
          <w:id w:val="1914794510"/>
          <w:citation/>
        </w:sdtPr>
        <w:sdtContent>
          <w:r w:rsidRPr="00B24A77">
            <w:rPr>
              <w:rFonts w:ascii="Arial" w:hAnsi="Arial" w:cs="Arial"/>
              <w:u w:val="single"/>
            </w:rPr>
            <w:fldChar w:fldCharType="begin"/>
          </w:r>
          <w:r w:rsidR="000F58ED" w:rsidRPr="00B24A77">
            <w:rPr>
              <w:rFonts w:ascii="Arial" w:hAnsi="Arial" w:cs="Arial"/>
              <w:u w:val="single"/>
            </w:rPr>
            <w:instrText xml:space="preserve"> CITATION Ale19 \l 1033 </w:instrText>
          </w:r>
          <w:r w:rsidRPr="00B24A77">
            <w:rPr>
              <w:rFonts w:ascii="Arial" w:hAnsi="Arial" w:cs="Arial"/>
              <w:u w:val="single"/>
            </w:rPr>
            <w:fldChar w:fldCharType="separate"/>
          </w:r>
          <w:r w:rsidR="00956878" w:rsidRPr="00956878">
            <w:rPr>
              <w:rFonts w:ascii="Arial" w:hAnsi="Arial" w:cs="Arial"/>
              <w:noProof/>
            </w:rPr>
            <w:t>(Alessandra Bellini, 2019)</w:t>
          </w:r>
          <w:r w:rsidRPr="00B24A77">
            <w:rPr>
              <w:rFonts w:ascii="Arial" w:hAnsi="Arial" w:cs="Arial"/>
              <w:u w:val="single"/>
            </w:rPr>
            <w:fldChar w:fldCharType="end"/>
          </w:r>
        </w:sdtContent>
      </w:sdt>
    </w:p>
    <w:p w:rsidR="006A12A9" w:rsidRPr="00B24A77" w:rsidRDefault="006A12A9" w:rsidP="006A12A9">
      <w:pPr>
        <w:pStyle w:val="Heading3"/>
        <w:rPr>
          <w:rFonts w:ascii="Arial" w:hAnsi="Arial" w:cs="Arial"/>
          <w:b w:val="0"/>
          <w:sz w:val="22"/>
          <w:szCs w:val="22"/>
          <w:u w:val="single"/>
        </w:rPr>
      </w:pPr>
      <w:bookmarkStart w:id="20" w:name="_Toc29140062"/>
      <w:bookmarkStart w:id="21" w:name="_Toc29238316"/>
      <w:r w:rsidRPr="00B24A77">
        <w:rPr>
          <w:rFonts w:ascii="Arial" w:hAnsi="Arial" w:cs="Arial"/>
          <w:b w:val="0"/>
          <w:sz w:val="22"/>
          <w:szCs w:val="22"/>
          <w:u w:val="single"/>
        </w:rPr>
        <w:lastRenderedPageBreak/>
        <w:t>Pricing and Branding</w:t>
      </w:r>
      <w:bookmarkEnd w:id="20"/>
      <w:bookmarkEnd w:id="21"/>
    </w:p>
    <w:p w:rsidR="006A12A9" w:rsidRPr="00B24A77" w:rsidRDefault="006A12A9" w:rsidP="006A12A9">
      <w:pPr>
        <w:pStyle w:val="NormalWeb"/>
        <w:shd w:val="clear" w:color="auto" w:fill="FFFFFF"/>
        <w:spacing w:before="0" w:beforeAutospacing="0" w:after="240" w:afterAutospacing="0"/>
        <w:rPr>
          <w:rFonts w:ascii="Arial" w:hAnsi="Arial" w:cs="Arial"/>
          <w:sz w:val="22"/>
          <w:szCs w:val="22"/>
        </w:rPr>
      </w:pPr>
      <w:r w:rsidRPr="00B24A77">
        <w:rPr>
          <w:rFonts w:ascii="Arial" w:hAnsi="Arial" w:cs="Arial"/>
          <w:sz w:val="22"/>
          <w:szCs w:val="22"/>
        </w:rPr>
        <w:t xml:space="preserve">The strength of the brand that Tesco has built over the years can be said to have contributed to their success with their ongoing commitment to making high value products at low and competitive prices available to their customer. The standard and quality of Tesco branded products compared to the popular and more expensive brands known is mostly at par. However, Tesco brands are always much cheaper than the household named product. </w:t>
      </w:r>
    </w:p>
    <w:p w:rsidR="00386388" w:rsidRPr="00B24A77" w:rsidRDefault="00B46EA4" w:rsidP="006A12A9">
      <w:pPr>
        <w:pStyle w:val="NormalWeb"/>
        <w:shd w:val="clear" w:color="auto" w:fill="FFFFFF"/>
        <w:spacing w:before="0" w:beforeAutospacing="0" w:after="240" w:afterAutospacing="0"/>
        <w:rPr>
          <w:rFonts w:ascii="Arial" w:hAnsi="Arial" w:cs="Arial"/>
          <w:sz w:val="22"/>
          <w:szCs w:val="22"/>
        </w:rPr>
      </w:pPr>
      <w:r w:rsidRPr="00B24A77">
        <w:rPr>
          <w:rFonts w:ascii="Arial" w:hAnsi="Arial" w:cs="Arial"/>
          <w:sz w:val="22"/>
          <w:szCs w:val="22"/>
        </w:rPr>
        <w:t>Below is a table showing the ratings of the most popular supermarkets in the United Kingdom, for the purpose of</w:t>
      </w:r>
      <w:r w:rsidR="00AC6FA9" w:rsidRPr="00B24A77">
        <w:rPr>
          <w:rFonts w:ascii="Arial" w:hAnsi="Arial" w:cs="Arial"/>
          <w:sz w:val="22"/>
          <w:szCs w:val="22"/>
        </w:rPr>
        <w:t xml:space="preserve"> this report, only the first seven</w:t>
      </w:r>
      <w:r w:rsidRPr="00B24A77">
        <w:rPr>
          <w:rFonts w:ascii="Arial" w:hAnsi="Arial" w:cs="Arial"/>
          <w:sz w:val="22"/>
          <w:szCs w:val="22"/>
        </w:rPr>
        <w:t>teen with be shown</w:t>
      </w:r>
      <w:r w:rsidR="00AC6FA9" w:rsidRPr="00B24A77">
        <w:rPr>
          <w:rFonts w:ascii="Arial" w:hAnsi="Arial" w:cs="Arial"/>
          <w:sz w:val="22"/>
          <w:szCs w:val="22"/>
        </w:rPr>
        <w:t>, with one being the most popular ;</w:t>
      </w:r>
    </w:p>
    <w:tbl>
      <w:tblPr>
        <w:tblStyle w:val="TableGrid"/>
        <w:tblW w:w="0" w:type="auto"/>
        <w:tblLook w:val="04A0"/>
      </w:tblPr>
      <w:tblGrid>
        <w:gridCol w:w="1278"/>
        <w:gridCol w:w="2070"/>
      </w:tblGrid>
      <w:tr w:rsidR="00B46EA4" w:rsidRPr="00B24A77" w:rsidTr="00B46EA4">
        <w:tc>
          <w:tcPr>
            <w:tcW w:w="1278" w:type="dxa"/>
          </w:tcPr>
          <w:p w:rsidR="00B46EA4" w:rsidRPr="00B24A77" w:rsidRDefault="00B46EA4" w:rsidP="006A12A9">
            <w:pPr>
              <w:pStyle w:val="NormalWeb"/>
              <w:spacing w:before="0" w:beforeAutospacing="0" w:after="240" w:afterAutospacing="0"/>
              <w:rPr>
                <w:rFonts w:ascii="Arial" w:hAnsi="Arial" w:cs="Arial"/>
                <w:sz w:val="22"/>
                <w:szCs w:val="22"/>
              </w:rPr>
            </w:pPr>
            <w:r w:rsidRPr="00B24A77">
              <w:rPr>
                <w:rFonts w:ascii="Arial" w:hAnsi="Arial" w:cs="Arial"/>
                <w:sz w:val="22"/>
                <w:szCs w:val="22"/>
              </w:rPr>
              <w:t>1</w:t>
            </w:r>
          </w:p>
        </w:tc>
        <w:tc>
          <w:tcPr>
            <w:tcW w:w="2070" w:type="dxa"/>
          </w:tcPr>
          <w:p w:rsidR="00B46EA4" w:rsidRPr="00B24A77" w:rsidRDefault="00B46EA4" w:rsidP="006A12A9">
            <w:pPr>
              <w:pStyle w:val="NormalWeb"/>
              <w:spacing w:before="0" w:beforeAutospacing="0" w:after="240" w:afterAutospacing="0"/>
              <w:rPr>
                <w:rFonts w:ascii="Arial" w:hAnsi="Arial" w:cs="Arial"/>
                <w:sz w:val="22"/>
                <w:szCs w:val="22"/>
              </w:rPr>
            </w:pPr>
            <w:r w:rsidRPr="00B24A77">
              <w:rPr>
                <w:rFonts w:ascii="Arial" w:hAnsi="Arial" w:cs="Arial"/>
                <w:sz w:val="22"/>
                <w:szCs w:val="22"/>
              </w:rPr>
              <w:t>Aldi</w:t>
            </w:r>
          </w:p>
        </w:tc>
      </w:tr>
      <w:tr w:rsidR="00B46EA4" w:rsidRPr="00B24A77" w:rsidTr="00B46EA4">
        <w:tc>
          <w:tcPr>
            <w:tcW w:w="1278" w:type="dxa"/>
          </w:tcPr>
          <w:p w:rsidR="00B46EA4" w:rsidRPr="00B24A77" w:rsidRDefault="00B46EA4" w:rsidP="006A12A9">
            <w:pPr>
              <w:pStyle w:val="NormalWeb"/>
              <w:spacing w:before="0" w:beforeAutospacing="0" w:after="240" w:afterAutospacing="0"/>
              <w:rPr>
                <w:rFonts w:ascii="Arial" w:hAnsi="Arial" w:cs="Arial"/>
                <w:sz w:val="22"/>
                <w:szCs w:val="22"/>
              </w:rPr>
            </w:pPr>
            <w:r w:rsidRPr="00B24A77">
              <w:rPr>
                <w:rFonts w:ascii="Arial" w:hAnsi="Arial" w:cs="Arial"/>
                <w:sz w:val="22"/>
                <w:szCs w:val="22"/>
              </w:rPr>
              <w:t>2</w:t>
            </w:r>
          </w:p>
        </w:tc>
        <w:tc>
          <w:tcPr>
            <w:tcW w:w="2070" w:type="dxa"/>
          </w:tcPr>
          <w:p w:rsidR="00B46EA4" w:rsidRPr="00B24A77" w:rsidRDefault="00B46EA4" w:rsidP="006A12A9">
            <w:pPr>
              <w:pStyle w:val="NormalWeb"/>
              <w:spacing w:before="0" w:beforeAutospacing="0" w:after="240" w:afterAutospacing="0"/>
              <w:rPr>
                <w:rFonts w:ascii="Arial" w:hAnsi="Arial" w:cs="Arial"/>
                <w:sz w:val="22"/>
                <w:szCs w:val="22"/>
              </w:rPr>
            </w:pPr>
            <w:r w:rsidRPr="00B24A77">
              <w:rPr>
                <w:rFonts w:ascii="Arial" w:hAnsi="Arial" w:cs="Arial"/>
                <w:sz w:val="22"/>
                <w:szCs w:val="22"/>
              </w:rPr>
              <w:t>Marks and Spencer food</w:t>
            </w:r>
          </w:p>
        </w:tc>
      </w:tr>
      <w:tr w:rsidR="00B46EA4" w:rsidRPr="00B24A77" w:rsidTr="00B46EA4">
        <w:tc>
          <w:tcPr>
            <w:tcW w:w="1278" w:type="dxa"/>
          </w:tcPr>
          <w:p w:rsidR="00B46EA4" w:rsidRPr="00B24A77" w:rsidRDefault="00B46EA4" w:rsidP="006A12A9">
            <w:pPr>
              <w:pStyle w:val="NormalWeb"/>
              <w:spacing w:before="0" w:beforeAutospacing="0" w:after="240" w:afterAutospacing="0"/>
              <w:rPr>
                <w:rFonts w:ascii="Arial" w:hAnsi="Arial" w:cs="Arial"/>
                <w:sz w:val="22"/>
                <w:szCs w:val="22"/>
              </w:rPr>
            </w:pPr>
            <w:r w:rsidRPr="00B24A77">
              <w:rPr>
                <w:rFonts w:ascii="Arial" w:hAnsi="Arial" w:cs="Arial"/>
                <w:sz w:val="22"/>
                <w:szCs w:val="22"/>
              </w:rPr>
              <w:t>3</w:t>
            </w:r>
          </w:p>
        </w:tc>
        <w:tc>
          <w:tcPr>
            <w:tcW w:w="2070" w:type="dxa"/>
          </w:tcPr>
          <w:p w:rsidR="00B46EA4" w:rsidRPr="00B24A77" w:rsidRDefault="00B46EA4" w:rsidP="006A12A9">
            <w:pPr>
              <w:pStyle w:val="NormalWeb"/>
              <w:spacing w:before="0" w:beforeAutospacing="0" w:after="240" w:afterAutospacing="0"/>
              <w:rPr>
                <w:rFonts w:ascii="Arial" w:hAnsi="Arial" w:cs="Arial"/>
                <w:sz w:val="22"/>
                <w:szCs w:val="22"/>
              </w:rPr>
            </w:pPr>
            <w:r w:rsidRPr="00B24A77">
              <w:rPr>
                <w:rFonts w:ascii="Arial" w:hAnsi="Arial" w:cs="Arial"/>
                <w:sz w:val="22"/>
                <w:szCs w:val="22"/>
              </w:rPr>
              <w:t>Lidl</w:t>
            </w:r>
          </w:p>
        </w:tc>
      </w:tr>
      <w:tr w:rsidR="00B46EA4" w:rsidRPr="00B24A77" w:rsidTr="00B46EA4">
        <w:tc>
          <w:tcPr>
            <w:tcW w:w="1278" w:type="dxa"/>
          </w:tcPr>
          <w:p w:rsidR="00B46EA4" w:rsidRPr="00B24A77" w:rsidRDefault="00B46EA4" w:rsidP="006A12A9">
            <w:pPr>
              <w:pStyle w:val="NormalWeb"/>
              <w:spacing w:before="0" w:beforeAutospacing="0" w:after="240" w:afterAutospacing="0"/>
              <w:rPr>
                <w:rFonts w:ascii="Arial" w:hAnsi="Arial" w:cs="Arial"/>
                <w:sz w:val="22"/>
                <w:szCs w:val="22"/>
              </w:rPr>
            </w:pPr>
          </w:p>
        </w:tc>
        <w:tc>
          <w:tcPr>
            <w:tcW w:w="2070" w:type="dxa"/>
          </w:tcPr>
          <w:p w:rsidR="00B46EA4" w:rsidRPr="00B24A77" w:rsidRDefault="00B46EA4" w:rsidP="006A12A9">
            <w:pPr>
              <w:pStyle w:val="NormalWeb"/>
              <w:spacing w:before="0" w:beforeAutospacing="0" w:after="240" w:afterAutospacing="0"/>
              <w:rPr>
                <w:rFonts w:ascii="Arial" w:hAnsi="Arial" w:cs="Arial"/>
                <w:sz w:val="22"/>
                <w:szCs w:val="22"/>
              </w:rPr>
            </w:pPr>
            <w:r w:rsidRPr="00B24A77">
              <w:rPr>
                <w:rFonts w:ascii="Arial" w:hAnsi="Arial" w:cs="Arial"/>
                <w:sz w:val="22"/>
                <w:szCs w:val="22"/>
              </w:rPr>
              <w:t>Sainsbury’s</w:t>
            </w:r>
          </w:p>
        </w:tc>
      </w:tr>
      <w:tr w:rsidR="00B46EA4" w:rsidRPr="00B24A77" w:rsidTr="00B46EA4">
        <w:tc>
          <w:tcPr>
            <w:tcW w:w="1278" w:type="dxa"/>
          </w:tcPr>
          <w:p w:rsidR="00B46EA4" w:rsidRPr="00B24A77" w:rsidRDefault="00B46EA4" w:rsidP="006A12A9">
            <w:pPr>
              <w:pStyle w:val="NormalWeb"/>
              <w:spacing w:before="0" w:beforeAutospacing="0" w:after="240" w:afterAutospacing="0"/>
              <w:rPr>
                <w:rFonts w:ascii="Arial" w:hAnsi="Arial" w:cs="Arial"/>
                <w:sz w:val="22"/>
                <w:szCs w:val="22"/>
              </w:rPr>
            </w:pPr>
            <w:r w:rsidRPr="00B24A77">
              <w:rPr>
                <w:rFonts w:ascii="Arial" w:hAnsi="Arial" w:cs="Arial"/>
                <w:sz w:val="22"/>
                <w:szCs w:val="22"/>
              </w:rPr>
              <w:t>5</w:t>
            </w:r>
          </w:p>
        </w:tc>
        <w:tc>
          <w:tcPr>
            <w:tcW w:w="2070" w:type="dxa"/>
          </w:tcPr>
          <w:p w:rsidR="00B46EA4" w:rsidRPr="00B24A77" w:rsidRDefault="00B46EA4" w:rsidP="006A12A9">
            <w:pPr>
              <w:pStyle w:val="NormalWeb"/>
              <w:spacing w:before="0" w:beforeAutospacing="0" w:after="240" w:afterAutospacing="0"/>
              <w:rPr>
                <w:rFonts w:ascii="Arial" w:hAnsi="Arial" w:cs="Arial"/>
                <w:sz w:val="22"/>
                <w:szCs w:val="22"/>
              </w:rPr>
            </w:pPr>
            <w:r w:rsidRPr="00B24A77">
              <w:rPr>
                <w:rFonts w:ascii="Arial" w:hAnsi="Arial" w:cs="Arial"/>
                <w:sz w:val="22"/>
                <w:szCs w:val="22"/>
              </w:rPr>
              <w:t>Tesco</w:t>
            </w:r>
          </w:p>
        </w:tc>
      </w:tr>
      <w:tr w:rsidR="00B46EA4" w:rsidRPr="00B24A77" w:rsidTr="00B46EA4">
        <w:tc>
          <w:tcPr>
            <w:tcW w:w="1278" w:type="dxa"/>
          </w:tcPr>
          <w:p w:rsidR="00B46EA4" w:rsidRPr="00B24A77" w:rsidRDefault="00B46EA4" w:rsidP="006A12A9">
            <w:pPr>
              <w:pStyle w:val="NormalWeb"/>
              <w:spacing w:before="0" w:beforeAutospacing="0" w:after="240" w:afterAutospacing="0"/>
              <w:rPr>
                <w:rFonts w:ascii="Arial" w:hAnsi="Arial" w:cs="Arial"/>
                <w:sz w:val="22"/>
                <w:szCs w:val="22"/>
              </w:rPr>
            </w:pPr>
            <w:r w:rsidRPr="00B24A77">
              <w:rPr>
                <w:rFonts w:ascii="Arial" w:hAnsi="Arial" w:cs="Arial"/>
                <w:sz w:val="22"/>
                <w:szCs w:val="22"/>
              </w:rPr>
              <w:t>6</w:t>
            </w:r>
          </w:p>
        </w:tc>
        <w:tc>
          <w:tcPr>
            <w:tcW w:w="2070" w:type="dxa"/>
          </w:tcPr>
          <w:p w:rsidR="00B46EA4" w:rsidRPr="00B24A77" w:rsidRDefault="00B46EA4" w:rsidP="006A12A9">
            <w:pPr>
              <w:pStyle w:val="NormalWeb"/>
              <w:spacing w:before="0" w:beforeAutospacing="0" w:after="240" w:afterAutospacing="0"/>
              <w:rPr>
                <w:rFonts w:ascii="Arial" w:hAnsi="Arial" w:cs="Arial"/>
                <w:sz w:val="22"/>
                <w:szCs w:val="22"/>
              </w:rPr>
            </w:pPr>
            <w:r w:rsidRPr="00B24A77">
              <w:rPr>
                <w:rFonts w:ascii="Arial" w:hAnsi="Arial" w:cs="Arial"/>
                <w:sz w:val="22"/>
                <w:szCs w:val="22"/>
              </w:rPr>
              <w:t>Morrisons</w:t>
            </w:r>
          </w:p>
        </w:tc>
      </w:tr>
      <w:tr w:rsidR="00B46EA4" w:rsidRPr="00B24A77" w:rsidTr="00B46EA4">
        <w:tc>
          <w:tcPr>
            <w:tcW w:w="1278" w:type="dxa"/>
          </w:tcPr>
          <w:p w:rsidR="00B46EA4" w:rsidRPr="00B24A77" w:rsidRDefault="00B46EA4" w:rsidP="006A12A9">
            <w:pPr>
              <w:pStyle w:val="NormalWeb"/>
              <w:spacing w:before="0" w:beforeAutospacing="0" w:after="240" w:afterAutospacing="0"/>
              <w:rPr>
                <w:rFonts w:ascii="Arial" w:hAnsi="Arial" w:cs="Arial"/>
                <w:sz w:val="22"/>
                <w:szCs w:val="22"/>
              </w:rPr>
            </w:pPr>
            <w:r w:rsidRPr="00B24A77">
              <w:rPr>
                <w:rFonts w:ascii="Arial" w:hAnsi="Arial" w:cs="Arial"/>
                <w:sz w:val="22"/>
                <w:szCs w:val="22"/>
              </w:rPr>
              <w:t>7</w:t>
            </w:r>
          </w:p>
        </w:tc>
        <w:tc>
          <w:tcPr>
            <w:tcW w:w="2070" w:type="dxa"/>
          </w:tcPr>
          <w:p w:rsidR="00B46EA4" w:rsidRPr="00B24A77" w:rsidRDefault="00B46EA4" w:rsidP="006A12A9">
            <w:pPr>
              <w:pStyle w:val="NormalWeb"/>
              <w:spacing w:before="0" w:beforeAutospacing="0" w:after="240" w:afterAutospacing="0"/>
              <w:rPr>
                <w:rFonts w:ascii="Arial" w:hAnsi="Arial" w:cs="Arial"/>
                <w:sz w:val="22"/>
                <w:szCs w:val="22"/>
              </w:rPr>
            </w:pPr>
            <w:r w:rsidRPr="00B24A77">
              <w:rPr>
                <w:rFonts w:ascii="Arial" w:hAnsi="Arial" w:cs="Arial"/>
                <w:sz w:val="22"/>
                <w:szCs w:val="22"/>
              </w:rPr>
              <w:t>ASDA</w:t>
            </w:r>
          </w:p>
        </w:tc>
      </w:tr>
      <w:tr w:rsidR="00B46EA4" w:rsidRPr="00B24A77" w:rsidTr="00B46EA4">
        <w:tc>
          <w:tcPr>
            <w:tcW w:w="1278" w:type="dxa"/>
          </w:tcPr>
          <w:p w:rsidR="00B46EA4" w:rsidRPr="00B24A77" w:rsidRDefault="00B46EA4" w:rsidP="006A12A9">
            <w:pPr>
              <w:pStyle w:val="NormalWeb"/>
              <w:spacing w:before="0" w:beforeAutospacing="0" w:after="240" w:afterAutospacing="0"/>
              <w:rPr>
                <w:rFonts w:ascii="Arial" w:hAnsi="Arial" w:cs="Arial"/>
                <w:sz w:val="22"/>
                <w:szCs w:val="22"/>
              </w:rPr>
            </w:pPr>
            <w:r w:rsidRPr="00B24A77">
              <w:rPr>
                <w:rFonts w:ascii="Arial" w:hAnsi="Arial" w:cs="Arial"/>
                <w:sz w:val="22"/>
                <w:szCs w:val="22"/>
              </w:rPr>
              <w:t>8</w:t>
            </w:r>
          </w:p>
        </w:tc>
        <w:tc>
          <w:tcPr>
            <w:tcW w:w="2070" w:type="dxa"/>
          </w:tcPr>
          <w:p w:rsidR="00B46EA4" w:rsidRPr="00B24A77" w:rsidRDefault="00B46EA4" w:rsidP="006A12A9">
            <w:pPr>
              <w:pStyle w:val="NormalWeb"/>
              <w:spacing w:before="0" w:beforeAutospacing="0" w:after="240" w:afterAutospacing="0"/>
              <w:rPr>
                <w:rFonts w:ascii="Arial" w:hAnsi="Arial" w:cs="Arial"/>
                <w:sz w:val="22"/>
                <w:szCs w:val="22"/>
              </w:rPr>
            </w:pPr>
            <w:r w:rsidRPr="00B24A77">
              <w:rPr>
                <w:rFonts w:ascii="Arial" w:hAnsi="Arial" w:cs="Arial"/>
                <w:sz w:val="22"/>
                <w:szCs w:val="22"/>
              </w:rPr>
              <w:t>The Co-operative Food</w:t>
            </w:r>
          </w:p>
        </w:tc>
      </w:tr>
      <w:tr w:rsidR="00B46EA4" w:rsidRPr="00B24A77" w:rsidTr="00B46EA4">
        <w:tc>
          <w:tcPr>
            <w:tcW w:w="1278" w:type="dxa"/>
          </w:tcPr>
          <w:p w:rsidR="000F58ED" w:rsidRPr="00B24A77" w:rsidRDefault="00B46EA4" w:rsidP="006A12A9">
            <w:pPr>
              <w:pStyle w:val="NormalWeb"/>
              <w:spacing w:before="0" w:beforeAutospacing="0" w:after="240" w:afterAutospacing="0"/>
              <w:rPr>
                <w:rFonts w:ascii="Arial" w:hAnsi="Arial" w:cs="Arial"/>
                <w:sz w:val="22"/>
                <w:szCs w:val="22"/>
              </w:rPr>
            </w:pPr>
            <w:r w:rsidRPr="00B24A77">
              <w:rPr>
                <w:rFonts w:ascii="Arial" w:hAnsi="Arial" w:cs="Arial"/>
                <w:sz w:val="22"/>
                <w:szCs w:val="22"/>
              </w:rPr>
              <w:t>9</w:t>
            </w:r>
          </w:p>
          <w:p w:rsidR="00B46EA4" w:rsidRPr="00B24A77" w:rsidRDefault="000F58ED" w:rsidP="006A12A9">
            <w:pPr>
              <w:pStyle w:val="NormalWeb"/>
              <w:spacing w:before="0" w:beforeAutospacing="0" w:after="240" w:afterAutospacing="0"/>
              <w:rPr>
                <w:rFonts w:ascii="Arial" w:hAnsi="Arial" w:cs="Arial"/>
                <w:sz w:val="22"/>
                <w:szCs w:val="22"/>
              </w:rPr>
            </w:pPr>
            <w:r w:rsidRPr="00B24A77">
              <w:rPr>
                <w:rFonts w:ascii="Arial" w:hAnsi="Arial" w:cs="Arial"/>
                <w:sz w:val="22"/>
                <w:szCs w:val="22"/>
              </w:rPr>
              <w:t>10</w:t>
            </w:r>
          </w:p>
        </w:tc>
        <w:tc>
          <w:tcPr>
            <w:tcW w:w="2070" w:type="dxa"/>
          </w:tcPr>
          <w:p w:rsidR="00B46EA4" w:rsidRPr="00B24A77" w:rsidRDefault="00B46EA4" w:rsidP="006A12A9">
            <w:pPr>
              <w:pStyle w:val="NormalWeb"/>
              <w:spacing w:before="0" w:beforeAutospacing="0" w:after="240" w:afterAutospacing="0"/>
              <w:rPr>
                <w:rFonts w:ascii="Arial" w:hAnsi="Arial" w:cs="Arial"/>
                <w:sz w:val="22"/>
                <w:szCs w:val="22"/>
              </w:rPr>
            </w:pPr>
            <w:r w:rsidRPr="00B24A77">
              <w:rPr>
                <w:rFonts w:ascii="Arial" w:hAnsi="Arial" w:cs="Arial"/>
                <w:sz w:val="22"/>
                <w:szCs w:val="22"/>
              </w:rPr>
              <w:t>Iceland</w:t>
            </w:r>
          </w:p>
          <w:p w:rsidR="00B46EA4" w:rsidRPr="00B24A77" w:rsidRDefault="00B46EA4" w:rsidP="006A12A9">
            <w:pPr>
              <w:pStyle w:val="NormalWeb"/>
              <w:spacing w:before="0" w:beforeAutospacing="0" w:after="240" w:afterAutospacing="0"/>
              <w:rPr>
                <w:rFonts w:ascii="Arial" w:hAnsi="Arial" w:cs="Arial"/>
                <w:sz w:val="22"/>
                <w:szCs w:val="22"/>
              </w:rPr>
            </w:pPr>
            <w:r w:rsidRPr="00B24A77">
              <w:rPr>
                <w:rFonts w:ascii="Arial" w:hAnsi="Arial" w:cs="Arial"/>
                <w:sz w:val="22"/>
                <w:szCs w:val="22"/>
              </w:rPr>
              <w:t>Tesco Express</w:t>
            </w:r>
          </w:p>
        </w:tc>
      </w:tr>
      <w:tr w:rsidR="00B46EA4" w:rsidRPr="00B24A77" w:rsidTr="00B46EA4">
        <w:tc>
          <w:tcPr>
            <w:tcW w:w="1278" w:type="dxa"/>
          </w:tcPr>
          <w:p w:rsidR="00B46EA4" w:rsidRPr="00B24A77" w:rsidRDefault="00B46EA4" w:rsidP="006A12A9">
            <w:pPr>
              <w:pStyle w:val="NormalWeb"/>
              <w:spacing w:before="0" w:beforeAutospacing="0" w:after="240" w:afterAutospacing="0"/>
              <w:rPr>
                <w:rFonts w:ascii="Arial" w:hAnsi="Arial" w:cs="Arial"/>
                <w:sz w:val="22"/>
                <w:szCs w:val="22"/>
              </w:rPr>
            </w:pPr>
            <w:r w:rsidRPr="00B24A77">
              <w:rPr>
                <w:rFonts w:ascii="Arial" w:hAnsi="Arial" w:cs="Arial"/>
                <w:sz w:val="22"/>
                <w:szCs w:val="22"/>
              </w:rPr>
              <w:t>11</w:t>
            </w:r>
          </w:p>
        </w:tc>
        <w:tc>
          <w:tcPr>
            <w:tcW w:w="2070" w:type="dxa"/>
          </w:tcPr>
          <w:p w:rsidR="00B46EA4" w:rsidRPr="00B24A77" w:rsidRDefault="00B46EA4" w:rsidP="006A12A9">
            <w:pPr>
              <w:pStyle w:val="NormalWeb"/>
              <w:spacing w:before="0" w:beforeAutospacing="0" w:after="240" w:afterAutospacing="0"/>
              <w:rPr>
                <w:rFonts w:ascii="Arial" w:hAnsi="Arial" w:cs="Arial"/>
                <w:sz w:val="22"/>
                <w:szCs w:val="22"/>
              </w:rPr>
            </w:pPr>
            <w:r w:rsidRPr="00B24A77">
              <w:rPr>
                <w:rFonts w:ascii="Arial" w:hAnsi="Arial" w:cs="Arial"/>
                <w:sz w:val="22"/>
                <w:szCs w:val="22"/>
              </w:rPr>
              <w:t>Waitrose</w:t>
            </w:r>
          </w:p>
        </w:tc>
      </w:tr>
      <w:tr w:rsidR="00B46EA4" w:rsidRPr="00B24A77" w:rsidTr="00B46EA4">
        <w:tc>
          <w:tcPr>
            <w:tcW w:w="1278" w:type="dxa"/>
          </w:tcPr>
          <w:p w:rsidR="00B46EA4" w:rsidRPr="00B24A77" w:rsidRDefault="00B46EA4" w:rsidP="006A12A9">
            <w:pPr>
              <w:pStyle w:val="NormalWeb"/>
              <w:spacing w:before="0" w:beforeAutospacing="0" w:after="240" w:afterAutospacing="0"/>
              <w:rPr>
                <w:rFonts w:ascii="Arial" w:hAnsi="Arial" w:cs="Arial"/>
                <w:sz w:val="22"/>
                <w:szCs w:val="22"/>
              </w:rPr>
            </w:pPr>
            <w:r w:rsidRPr="00B24A77">
              <w:rPr>
                <w:rFonts w:ascii="Arial" w:hAnsi="Arial" w:cs="Arial"/>
                <w:sz w:val="22"/>
                <w:szCs w:val="22"/>
              </w:rPr>
              <w:t>12</w:t>
            </w:r>
          </w:p>
        </w:tc>
        <w:tc>
          <w:tcPr>
            <w:tcW w:w="2070" w:type="dxa"/>
          </w:tcPr>
          <w:p w:rsidR="00B46EA4" w:rsidRPr="00B24A77" w:rsidRDefault="00B46EA4" w:rsidP="006A12A9">
            <w:pPr>
              <w:pStyle w:val="NormalWeb"/>
              <w:spacing w:before="0" w:beforeAutospacing="0" w:after="240" w:afterAutospacing="0"/>
              <w:rPr>
                <w:rFonts w:ascii="Arial" w:hAnsi="Arial" w:cs="Arial"/>
                <w:sz w:val="22"/>
                <w:szCs w:val="22"/>
              </w:rPr>
            </w:pPr>
            <w:r w:rsidRPr="00B24A77">
              <w:rPr>
                <w:rFonts w:ascii="Arial" w:hAnsi="Arial" w:cs="Arial"/>
                <w:sz w:val="22"/>
                <w:szCs w:val="22"/>
              </w:rPr>
              <w:t>The Co-operative</w:t>
            </w:r>
          </w:p>
        </w:tc>
      </w:tr>
      <w:tr w:rsidR="00B46EA4" w:rsidRPr="00B24A77" w:rsidTr="00B46EA4">
        <w:tc>
          <w:tcPr>
            <w:tcW w:w="1278" w:type="dxa"/>
          </w:tcPr>
          <w:p w:rsidR="00B46EA4" w:rsidRPr="00B24A77" w:rsidRDefault="00B46EA4" w:rsidP="006A12A9">
            <w:pPr>
              <w:pStyle w:val="NormalWeb"/>
              <w:spacing w:before="0" w:beforeAutospacing="0" w:after="240" w:afterAutospacing="0"/>
              <w:rPr>
                <w:rFonts w:ascii="Arial" w:hAnsi="Arial" w:cs="Arial"/>
                <w:sz w:val="22"/>
                <w:szCs w:val="22"/>
              </w:rPr>
            </w:pPr>
            <w:r w:rsidRPr="00B24A77">
              <w:rPr>
                <w:rFonts w:ascii="Arial" w:hAnsi="Arial" w:cs="Arial"/>
                <w:sz w:val="22"/>
                <w:szCs w:val="22"/>
              </w:rPr>
              <w:t>13</w:t>
            </w:r>
          </w:p>
        </w:tc>
        <w:tc>
          <w:tcPr>
            <w:tcW w:w="2070" w:type="dxa"/>
          </w:tcPr>
          <w:p w:rsidR="00B46EA4" w:rsidRPr="00B24A77" w:rsidRDefault="00B46EA4" w:rsidP="006A12A9">
            <w:pPr>
              <w:pStyle w:val="NormalWeb"/>
              <w:spacing w:before="0" w:beforeAutospacing="0" w:after="240" w:afterAutospacing="0"/>
              <w:rPr>
                <w:rFonts w:ascii="Arial" w:hAnsi="Arial" w:cs="Arial"/>
                <w:sz w:val="22"/>
                <w:szCs w:val="22"/>
              </w:rPr>
            </w:pPr>
            <w:r w:rsidRPr="00B24A77">
              <w:rPr>
                <w:rFonts w:ascii="Arial" w:hAnsi="Arial" w:cs="Arial"/>
                <w:sz w:val="22"/>
                <w:szCs w:val="22"/>
              </w:rPr>
              <w:t>SPAR</w:t>
            </w:r>
          </w:p>
        </w:tc>
      </w:tr>
      <w:tr w:rsidR="00B46EA4" w:rsidRPr="00B24A77" w:rsidTr="00B46EA4">
        <w:tc>
          <w:tcPr>
            <w:tcW w:w="1278" w:type="dxa"/>
          </w:tcPr>
          <w:p w:rsidR="00B46EA4" w:rsidRPr="00B24A77" w:rsidRDefault="00B46EA4" w:rsidP="006A12A9">
            <w:pPr>
              <w:pStyle w:val="NormalWeb"/>
              <w:spacing w:before="0" w:beforeAutospacing="0" w:after="240" w:afterAutospacing="0"/>
              <w:rPr>
                <w:rFonts w:ascii="Arial" w:hAnsi="Arial" w:cs="Arial"/>
                <w:sz w:val="22"/>
                <w:szCs w:val="22"/>
              </w:rPr>
            </w:pPr>
            <w:r w:rsidRPr="00B24A77">
              <w:rPr>
                <w:rFonts w:ascii="Arial" w:hAnsi="Arial" w:cs="Arial"/>
                <w:sz w:val="22"/>
                <w:szCs w:val="22"/>
              </w:rPr>
              <w:t>14</w:t>
            </w:r>
          </w:p>
        </w:tc>
        <w:tc>
          <w:tcPr>
            <w:tcW w:w="2070" w:type="dxa"/>
          </w:tcPr>
          <w:p w:rsidR="00B46EA4" w:rsidRPr="00B24A77" w:rsidRDefault="00B46EA4" w:rsidP="006A12A9">
            <w:pPr>
              <w:pStyle w:val="NormalWeb"/>
              <w:spacing w:before="0" w:beforeAutospacing="0" w:after="240" w:afterAutospacing="0"/>
              <w:rPr>
                <w:rFonts w:ascii="Arial" w:hAnsi="Arial" w:cs="Arial"/>
                <w:sz w:val="22"/>
                <w:szCs w:val="22"/>
              </w:rPr>
            </w:pPr>
            <w:r w:rsidRPr="00B24A77">
              <w:rPr>
                <w:rFonts w:ascii="Arial" w:hAnsi="Arial" w:cs="Arial"/>
                <w:sz w:val="22"/>
                <w:szCs w:val="22"/>
              </w:rPr>
              <w:t>Costco</w:t>
            </w:r>
          </w:p>
        </w:tc>
      </w:tr>
      <w:tr w:rsidR="00B46EA4" w:rsidRPr="00B24A77" w:rsidTr="00B46EA4">
        <w:tc>
          <w:tcPr>
            <w:tcW w:w="1278" w:type="dxa"/>
          </w:tcPr>
          <w:p w:rsidR="00B46EA4" w:rsidRPr="00B24A77" w:rsidRDefault="00B46EA4" w:rsidP="006A12A9">
            <w:pPr>
              <w:pStyle w:val="NormalWeb"/>
              <w:spacing w:before="0" w:beforeAutospacing="0" w:after="240" w:afterAutospacing="0"/>
              <w:rPr>
                <w:rFonts w:ascii="Arial" w:hAnsi="Arial" w:cs="Arial"/>
                <w:sz w:val="22"/>
                <w:szCs w:val="22"/>
              </w:rPr>
            </w:pPr>
            <w:r w:rsidRPr="00B24A77">
              <w:rPr>
                <w:rFonts w:ascii="Arial" w:hAnsi="Arial" w:cs="Arial"/>
                <w:sz w:val="22"/>
                <w:szCs w:val="22"/>
              </w:rPr>
              <w:t>15</w:t>
            </w:r>
          </w:p>
        </w:tc>
        <w:tc>
          <w:tcPr>
            <w:tcW w:w="2070" w:type="dxa"/>
          </w:tcPr>
          <w:p w:rsidR="00B46EA4" w:rsidRPr="00B24A77" w:rsidRDefault="00B46EA4" w:rsidP="006A12A9">
            <w:pPr>
              <w:pStyle w:val="NormalWeb"/>
              <w:spacing w:before="0" w:beforeAutospacing="0" w:after="240" w:afterAutospacing="0"/>
              <w:rPr>
                <w:rFonts w:ascii="Arial" w:hAnsi="Arial" w:cs="Arial"/>
                <w:sz w:val="22"/>
                <w:szCs w:val="22"/>
              </w:rPr>
            </w:pPr>
            <w:r w:rsidRPr="00B24A77">
              <w:rPr>
                <w:rFonts w:ascii="Arial" w:hAnsi="Arial" w:cs="Arial"/>
                <w:sz w:val="22"/>
                <w:szCs w:val="22"/>
              </w:rPr>
              <w:t>Farmfoods</w:t>
            </w:r>
          </w:p>
        </w:tc>
      </w:tr>
      <w:tr w:rsidR="00B46EA4" w:rsidRPr="00B24A77" w:rsidTr="00B46EA4">
        <w:tc>
          <w:tcPr>
            <w:tcW w:w="1278" w:type="dxa"/>
          </w:tcPr>
          <w:p w:rsidR="00B46EA4" w:rsidRPr="00B24A77" w:rsidRDefault="00B46EA4" w:rsidP="006A12A9">
            <w:pPr>
              <w:pStyle w:val="NormalWeb"/>
              <w:spacing w:before="0" w:beforeAutospacing="0" w:after="240" w:afterAutospacing="0"/>
              <w:rPr>
                <w:rFonts w:ascii="Arial" w:hAnsi="Arial" w:cs="Arial"/>
                <w:sz w:val="22"/>
                <w:szCs w:val="22"/>
              </w:rPr>
            </w:pPr>
            <w:r w:rsidRPr="00B24A77">
              <w:rPr>
                <w:rFonts w:ascii="Arial" w:hAnsi="Arial" w:cs="Arial"/>
                <w:sz w:val="22"/>
                <w:szCs w:val="22"/>
              </w:rPr>
              <w:t>16</w:t>
            </w:r>
          </w:p>
        </w:tc>
        <w:tc>
          <w:tcPr>
            <w:tcW w:w="2070" w:type="dxa"/>
          </w:tcPr>
          <w:p w:rsidR="00B46EA4" w:rsidRPr="00B24A77" w:rsidRDefault="00B46EA4" w:rsidP="006A12A9">
            <w:pPr>
              <w:pStyle w:val="NormalWeb"/>
              <w:spacing w:before="0" w:beforeAutospacing="0" w:after="240" w:afterAutospacing="0"/>
              <w:rPr>
                <w:rFonts w:ascii="Arial" w:hAnsi="Arial" w:cs="Arial"/>
                <w:sz w:val="22"/>
                <w:szCs w:val="22"/>
              </w:rPr>
            </w:pPr>
            <w:r w:rsidRPr="00B24A77">
              <w:rPr>
                <w:rFonts w:ascii="Arial" w:hAnsi="Arial" w:cs="Arial"/>
                <w:sz w:val="22"/>
                <w:szCs w:val="22"/>
              </w:rPr>
              <w:t>Costcutter</w:t>
            </w:r>
          </w:p>
        </w:tc>
      </w:tr>
      <w:tr w:rsidR="00B46EA4" w:rsidRPr="00B24A77" w:rsidTr="00B46EA4">
        <w:tc>
          <w:tcPr>
            <w:tcW w:w="1278" w:type="dxa"/>
          </w:tcPr>
          <w:p w:rsidR="00B46EA4" w:rsidRPr="00B24A77" w:rsidRDefault="00B46EA4" w:rsidP="006A12A9">
            <w:pPr>
              <w:pStyle w:val="NormalWeb"/>
              <w:spacing w:before="0" w:beforeAutospacing="0" w:after="240" w:afterAutospacing="0"/>
              <w:rPr>
                <w:rFonts w:ascii="Arial" w:hAnsi="Arial" w:cs="Arial"/>
                <w:sz w:val="22"/>
                <w:szCs w:val="22"/>
              </w:rPr>
            </w:pPr>
            <w:r w:rsidRPr="00B24A77">
              <w:rPr>
                <w:rFonts w:ascii="Arial" w:hAnsi="Arial" w:cs="Arial"/>
                <w:sz w:val="22"/>
                <w:szCs w:val="22"/>
              </w:rPr>
              <w:t>17</w:t>
            </w:r>
          </w:p>
        </w:tc>
        <w:tc>
          <w:tcPr>
            <w:tcW w:w="2070" w:type="dxa"/>
          </w:tcPr>
          <w:p w:rsidR="00B46EA4" w:rsidRPr="00B24A77" w:rsidRDefault="00B46EA4" w:rsidP="006A12A9">
            <w:pPr>
              <w:pStyle w:val="NormalWeb"/>
              <w:spacing w:before="0" w:beforeAutospacing="0" w:after="240" w:afterAutospacing="0"/>
              <w:rPr>
                <w:rFonts w:ascii="Arial" w:hAnsi="Arial" w:cs="Arial"/>
                <w:sz w:val="22"/>
                <w:szCs w:val="22"/>
              </w:rPr>
            </w:pPr>
            <w:r w:rsidRPr="00B24A77">
              <w:rPr>
                <w:rFonts w:ascii="Arial" w:hAnsi="Arial" w:cs="Arial"/>
                <w:sz w:val="22"/>
                <w:szCs w:val="22"/>
              </w:rPr>
              <w:t>Ocado</w:t>
            </w:r>
          </w:p>
        </w:tc>
      </w:tr>
    </w:tbl>
    <w:p w:rsidR="00B46EA4" w:rsidRPr="00B24A77" w:rsidRDefault="00B46EA4" w:rsidP="006A12A9">
      <w:pPr>
        <w:pStyle w:val="NormalWeb"/>
        <w:shd w:val="clear" w:color="auto" w:fill="FFFFFF"/>
        <w:spacing w:before="0" w:beforeAutospacing="0" w:after="240" w:afterAutospacing="0"/>
        <w:rPr>
          <w:rFonts w:ascii="Arial" w:hAnsi="Arial" w:cs="Arial"/>
          <w:sz w:val="22"/>
          <w:szCs w:val="22"/>
        </w:rPr>
      </w:pPr>
    </w:p>
    <w:p w:rsidR="00386388" w:rsidRPr="00B24A77" w:rsidRDefault="00990F37" w:rsidP="006A12A9">
      <w:pPr>
        <w:pStyle w:val="NormalWeb"/>
        <w:shd w:val="clear" w:color="auto" w:fill="FFFFFF"/>
        <w:spacing w:before="0" w:beforeAutospacing="0" w:after="240" w:afterAutospacing="0"/>
        <w:rPr>
          <w:rFonts w:ascii="Arial" w:hAnsi="Arial" w:cs="Arial"/>
          <w:sz w:val="22"/>
          <w:szCs w:val="22"/>
        </w:rPr>
      </w:pPr>
      <w:sdt>
        <w:sdtPr>
          <w:rPr>
            <w:rFonts w:ascii="Arial" w:hAnsi="Arial" w:cs="Arial"/>
            <w:sz w:val="22"/>
            <w:szCs w:val="22"/>
          </w:rPr>
          <w:id w:val="1914794646"/>
          <w:citation/>
        </w:sdtPr>
        <w:sdtContent>
          <w:r w:rsidRPr="00B24A77">
            <w:rPr>
              <w:rFonts w:ascii="Arial" w:hAnsi="Arial" w:cs="Arial"/>
              <w:sz w:val="22"/>
              <w:szCs w:val="22"/>
            </w:rPr>
            <w:fldChar w:fldCharType="begin"/>
          </w:r>
          <w:r w:rsidR="000F58ED" w:rsidRPr="00B24A77">
            <w:rPr>
              <w:rFonts w:ascii="Arial" w:hAnsi="Arial" w:cs="Arial"/>
              <w:sz w:val="22"/>
              <w:szCs w:val="22"/>
            </w:rPr>
            <w:instrText xml:space="preserve"> CITATION 1820 \l 1033 </w:instrText>
          </w:r>
          <w:r w:rsidRPr="00B24A77">
            <w:rPr>
              <w:rFonts w:ascii="Arial" w:hAnsi="Arial" w:cs="Arial"/>
              <w:sz w:val="22"/>
              <w:szCs w:val="22"/>
            </w:rPr>
            <w:fldChar w:fldCharType="separate"/>
          </w:r>
          <w:r w:rsidR="00956878" w:rsidRPr="00956878">
            <w:rPr>
              <w:rFonts w:ascii="Arial" w:hAnsi="Arial" w:cs="Arial"/>
              <w:noProof/>
              <w:sz w:val="22"/>
              <w:szCs w:val="22"/>
            </w:rPr>
            <w:t>(Anon., 2018)</w:t>
          </w:r>
          <w:r w:rsidRPr="00B24A77">
            <w:rPr>
              <w:rFonts w:ascii="Arial" w:hAnsi="Arial" w:cs="Arial"/>
              <w:sz w:val="22"/>
              <w:szCs w:val="22"/>
            </w:rPr>
            <w:fldChar w:fldCharType="end"/>
          </w:r>
        </w:sdtContent>
      </w:sdt>
    </w:p>
    <w:p w:rsidR="006A12A9" w:rsidRDefault="00A64C40" w:rsidP="00B24A77">
      <w:pPr>
        <w:pStyle w:val="Heading2"/>
        <w:rPr>
          <w:color w:val="auto"/>
        </w:rPr>
      </w:pPr>
      <w:bookmarkStart w:id="22" w:name="_Toc29238317"/>
      <w:r w:rsidRPr="00B24A77">
        <w:rPr>
          <w:color w:val="auto"/>
        </w:rPr>
        <w:lastRenderedPageBreak/>
        <w:t>Conclusion on Customer value</w:t>
      </w:r>
      <w:bookmarkEnd w:id="22"/>
    </w:p>
    <w:p w:rsidR="00B24A77" w:rsidRPr="00B24A77" w:rsidRDefault="00B24A77" w:rsidP="00B24A77"/>
    <w:p w:rsidR="00A64C40" w:rsidRDefault="00A64C40" w:rsidP="006A12A9">
      <w:pPr>
        <w:pStyle w:val="NormalWeb"/>
        <w:shd w:val="clear" w:color="auto" w:fill="FFFFFF"/>
        <w:spacing w:before="0" w:beforeAutospacing="0" w:after="240" w:afterAutospacing="0"/>
        <w:rPr>
          <w:rFonts w:ascii="Arial" w:hAnsi="Arial" w:cs="Arial"/>
          <w:sz w:val="22"/>
          <w:szCs w:val="22"/>
        </w:rPr>
      </w:pPr>
      <w:r w:rsidRPr="00B24A77">
        <w:rPr>
          <w:rFonts w:ascii="Arial" w:hAnsi="Arial" w:cs="Arial"/>
          <w:sz w:val="22"/>
          <w:szCs w:val="22"/>
        </w:rPr>
        <w:t>The world is filled with different types of people, with different tastes, interests, culture, temperaments and degree of affordability. Some customers may prefer to shop from a supermarket that is low cost due to either a possibly low income or that individual would rather buy items cheaper. Such customers will most likely shop at Aldi, Lidl or Iceland. The rational behind this is you get more for your money, even though the quality may not be of a high standard as may be found in Waitrose, M&amp;S or Tesco, still the quality will be within acceptable level. These low budget or low cost supermarkets do not usually offer clubcards or loyalty cards, as their prices are already almost rock bottom prices.</w:t>
      </w:r>
      <w:r w:rsidR="00386388" w:rsidRPr="00B24A77">
        <w:rPr>
          <w:rFonts w:ascii="Arial" w:hAnsi="Arial" w:cs="Arial"/>
          <w:sz w:val="22"/>
          <w:szCs w:val="22"/>
        </w:rPr>
        <w:t xml:space="preserve"> However, they have come up as the most popular of all. This may be due to the general financial status of a higher percentage of residents in the United Kingdom currently.</w:t>
      </w:r>
      <w:r w:rsidRPr="00B24A77">
        <w:rPr>
          <w:rFonts w:ascii="Arial" w:hAnsi="Arial" w:cs="Arial"/>
          <w:sz w:val="22"/>
          <w:szCs w:val="22"/>
        </w:rPr>
        <w:t xml:space="preserve"> </w:t>
      </w:r>
      <w:r w:rsidR="00386388" w:rsidRPr="00B24A77">
        <w:rPr>
          <w:rFonts w:ascii="Arial" w:hAnsi="Arial" w:cs="Arial"/>
          <w:sz w:val="22"/>
          <w:szCs w:val="22"/>
        </w:rPr>
        <w:t>The likes of Tesco, J Sainsbury and ASDA provide good and competitive standards where quality is concerned. They strive to provide this to their customers at the most reasonable price as possible. They also have a high number of loyal customers. High end supermarkets such as Marks and Spencer, Waitrose and Coop, though stock high quality items at a higher price, still have their own loyal customers, these supermarkets are for customers that can not compromise on quality. They can only settle for the best, no matter the cost. So at the end of the day, all the supermarkets will thrive as long as they continue to provide the requirements of their respective customers always.</w:t>
      </w:r>
    </w:p>
    <w:p w:rsidR="00B24A77" w:rsidRPr="00B24A77" w:rsidRDefault="00B24A77" w:rsidP="006A12A9">
      <w:pPr>
        <w:pStyle w:val="NormalWeb"/>
        <w:shd w:val="clear" w:color="auto" w:fill="FFFFFF"/>
        <w:spacing w:before="0" w:beforeAutospacing="0" w:after="240" w:afterAutospacing="0"/>
        <w:rPr>
          <w:rFonts w:ascii="Arial" w:hAnsi="Arial" w:cs="Arial"/>
          <w:sz w:val="22"/>
          <w:szCs w:val="22"/>
        </w:rPr>
      </w:pPr>
    </w:p>
    <w:p w:rsidR="006A12A9" w:rsidRPr="00B24A77" w:rsidRDefault="006A12A9" w:rsidP="00B24A77">
      <w:pPr>
        <w:pStyle w:val="Heading2"/>
        <w:rPr>
          <w:color w:val="auto"/>
        </w:rPr>
      </w:pPr>
      <w:bookmarkStart w:id="23" w:name="_Toc29238318"/>
      <w:r w:rsidRPr="00B24A77">
        <w:rPr>
          <w:color w:val="auto"/>
        </w:rPr>
        <w:t>Service Quality</w:t>
      </w:r>
      <w:bookmarkEnd w:id="23"/>
      <w:r w:rsidRPr="00B24A77">
        <w:rPr>
          <w:color w:val="auto"/>
        </w:rPr>
        <w:br/>
      </w:r>
    </w:p>
    <w:p w:rsidR="006A12A9" w:rsidRPr="00B24A77" w:rsidRDefault="006A12A9" w:rsidP="006A12A9">
      <w:pPr>
        <w:rPr>
          <w:rFonts w:ascii="Arial" w:hAnsi="Arial" w:cs="Arial"/>
        </w:rPr>
      </w:pPr>
      <w:r w:rsidRPr="00B24A77">
        <w:rPr>
          <w:rFonts w:ascii="Arial" w:hAnsi="Arial" w:cs="Arial"/>
        </w:rPr>
        <w:t>This is the result when the quality expected by a customer for a service from a particular organization is compared with the actual service that the customer receives from that organization. An organization that is known for its high or above average service quality, is believed will meet or even exceed the expectations of the customer whilst remaining competitive, especially in the economic sense in the industry in which that organization belongs.</w:t>
      </w:r>
    </w:p>
    <w:p w:rsidR="006A12A9" w:rsidRPr="00B24A77" w:rsidRDefault="006A12A9" w:rsidP="006A12A9">
      <w:pPr>
        <w:rPr>
          <w:rFonts w:ascii="Arial" w:hAnsi="Arial" w:cs="Arial"/>
        </w:rPr>
      </w:pPr>
      <w:r w:rsidRPr="00B24A77">
        <w:rPr>
          <w:rFonts w:ascii="Arial" w:hAnsi="Arial" w:cs="Arial"/>
        </w:rPr>
        <w:t>Service Quality is based on these five dimensions;</w:t>
      </w:r>
    </w:p>
    <w:p w:rsidR="006A12A9" w:rsidRPr="00B24A77" w:rsidRDefault="006A12A9" w:rsidP="006A12A9">
      <w:pPr>
        <w:pStyle w:val="ListParagraph"/>
        <w:numPr>
          <w:ilvl w:val="0"/>
          <w:numId w:val="4"/>
        </w:numPr>
        <w:rPr>
          <w:rFonts w:ascii="Arial" w:hAnsi="Arial" w:cs="Arial"/>
        </w:rPr>
      </w:pPr>
      <w:r w:rsidRPr="00B24A77">
        <w:rPr>
          <w:rFonts w:ascii="Arial" w:hAnsi="Arial" w:cs="Arial"/>
        </w:rPr>
        <w:t>Reliability</w:t>
      </w:r>
    </w:p>
    <w:p w:rsidR="006A12A9" w:rsidRPr="00B24A77" w:rsidRDefault="006A12A9" w:rsidP="006A12A9">
      <w:pPr>
        <w:pStyle w:val="ListParagraph"/>
        <w:numPr>
          <w:ilvl w:val="0"/>
          <w:numId w:val="4"/>
        </w:numPr>
        <w:rPr>
          <w:rFonts w:ascii="Arial" w:hAnsi="Arial" w:cs="Arial"/>
        </w:rPr>
      </w:pPr>
      <w:r w:rsidRPr="00B24A77">
        <w:rPr>
          <w:rFonts w:ascii="Arial" w:hAnsi="Arial" w:cs="Arial"/>
        </w:rPr>
        <w:t>Assurance</w:t>
      </w:r>
    </w:p>
    <w:p w:rsidR="006A12A9" w:rsidRPr="00B24A77" w:rsidRDefault="006A12A9" w:rsidP="006A12A9">
      <w:pPr>
        <w:pStyle w:val="ListParagraph"/>
        <w:numPr>
          <w:ilvl w:val="0"/>
          <w:numId w:val="4"/>
        </w:numPr>
        <w:rPr>
          <w:rFonts w:ascii="Arial" w:hAnsi="Arial" w:cs="Arial"/>
        </w:rPr>
      </w:pPr>
      <w:r w:rsidRPr="00B24A77">
        <w:rPr>
          <w:rFonts w:ascii="Arial" w:hAnsi="Arial" w:cs="Arial"/>
        </w:rPr>
        <w:t>Tangibles</w:t>
      </w:r>
    </w:p>
    <w:p w:rsidR="006A12A9" w:rsidRPr="00B24A77" w:rsidRDefault="006A12A9" w:rsidP="006A12A9">
      <w:pPr>
        <w:pStyle w:val="ListParagraph"/>
        <w:numPr>
          <w:ilvl w:val="0"/>
          <w:numId w:val="4"/>
        </w:numPr>
        <w:rPr>
          <w:rFonts w:ascii="Arial" w:hAnsi="Arial" w:cs="Arial"/>
        </w:rPr>
      </w:pPr>
      <w:r w:rsidRPr="00B24A77">
        <w:rPr>
          <w:rFonts w:ascii="Arial" w:hAnsi="Arial" w:cs="Arial"/>
        </w:rPr>
        <w:t>Empathy</w:t>
      </w:r>
    </w:p>
    <w:p w:rsidR="008E6181" w:rsidRDefault="006A12A9" w:rsidP="006A12A9">
      <w:pPr>
        <w:pStyle w:val="ListParagraph"/>
        <w:numPr>
          <w:ilvl w:val="0"/>
          <w:numId w:val="4"/>
        </w:numPr>
        <w:rPr>
          <w:rFonts w:ascii="Arial" w:hAnsi="Arial" w:cs="Arial"/>
        </w:rPr>
      </w:pPr>
      <w:r w:rsidRPr="00B24A77">
        <w:rPr>
          <w:rFonts w:ascii="Arial" w:hAnsi="Arial" w:cs="Arial"/>
        </w:rPr>
        <w:t>Responsiveness</w:t>
      </w:r>
    </w:p>
    <w:p w:rsidR="0008443B" w:rsidRPr="0008443B" w:rsidRDefault="00990F37" w:rsidP="0008443B">
      <w:pPr>
        <w:rPr>
          <w:rFonts w:ascii="Arial" w:hAnsi="Arial" w:cs="Arial"/>
        </w:rPr>
      </w:pPr>
      <w:sdt>
        <w:sdtPr>
          <w:rPr>
            <w:rFonts w:ascii="Arial" w:hAnsi="Arial" w:cs="Arial"/>
          </w:rPr>
          <w:id w:val="1914795254"/>
          <w:citation/>
        </w:sdtPr>
        <w:sdtContent>
          <w:r>
            <w:rPr>
              <w:rFonts w:ascii="Arial" w:hAnsi="Arial" w:cs="Arial"/>
            </w:rPr>
            <w:fldChar w:fldCharType="begin"/>
          </w:r>
          <w:r w:rsidR="0008443B">
            <w:rPr>
              <w:rFonts w:ascii="Arial" w:hAnsi="Arial" w:cs="Arial"/>
            </w:rPr>
            <w:instrText xml:space="preserve"> CITATION htt \l 1033 </w:instrText>
          </w:r>
          <w:r>
            <w:rPr>
              <w:rFonts w:ascii="Arial" w:hAnsi="Arial" w:cs="Arial"/>
            </w:rPr>
            <w:fldChar w:fldCharType="separate"/>
          </w:r>
          <w:r w:rsidR="00956878" w:rsidRPr="00956878">
            <w:rPr>
              <w:rFonts w:ascii="Arial" w:hAnsi="Arial" w:cs="Arial"/>
              <w:noProof/>
            </w:rPr>
            <w:t>(Anon., n.d.)</w:t>
          </w:r>
          <w:r>
            <w:rPr>
              <w:rFonts w:ascii="Arial" w:hAnsi="Arial" w:cs="Arial"/>
            </w:rPr>
            <w:fldChar w:fldCharType="end"/>
          </w:r>
        </w:sdtContent>
      </w:sdt>
    </w:p>
    <w:p w:rsidR="006A12A9" w:rsidRPr="00B24A77" w:rsidRDefault="006A12A9" w:rsidP="006A12A9">
      <w:pPr>
        <w:pStyle w:val="Heading3"/>
        <w:rPr>
          <w:rFonts w:ascii="Arial" w:hAnsi="Arial" w:cs="Arial"/>
          <w:b w:val="0"/>
          <w:sz w:val="22"/>
          <w:szCs w:val="22"/>
          <w:u w:val="single"/>
        </w:rPr>
      </w:pPr>
      <w:bookmarkStart w:id="24" w:name="_Toc29238319"/>
      <w:r w:rsidRPr="00B24A77">
        <w:rPr>
          <w:rFonts w:ascii="Arial" w:hAnsi="Arial" w:cs="Arial"/>
          <w:b w:val="0"/>
          <w:sz w:val="22"/>
          <w:szCs w:val="22"/>
          <w:u w:val="single"/>
        </w:rPr>
        <w:t>Reliability</w:t>
      </w:r>
      <w:bookmarkEnd w:id="24"/>
    </w:p>
    <w:p w:rsidR="006A12A9" w:rsidRPr="00B24A77" w:rsidRDefault="006A12A9" w:rsidP="006A12A9">
      <w:pPr>
        <w:rPr>
          <w:rFonts w:ascii="Arial" w:hAnsi="Arial" w:cs="Arial"/>
        </w:rPr>
      </w:pPr>
      <w:r w:rsidRPr="00B24A77">
        <w:rPr>
          <w:rFonts w:ascii="Arial" w:hAnsi="Arial" w:cs="Arial"/>
        </w:rPr>
        <w:t xml:space="preserve">Every customer has a level of expectation with every organization, especially if it is one that they have patronized in the past or one that they patronize on a regular basis. The customer will always expect the organization to deliver on want has been promised by them, when delivery of the promise is expected and most importantly at the standard the organization has earlier </w:t>
      </w:r>
      <w:r w:rsidRPr="00B24A77">
        <w:rPr>
          <w:rFonts w:ascii="Arial" w:hAnsi="Arial" w:cs="Arial"/>
        </w:rPr>
        <w:lastRenderedPageBreak/>
        <w:t xml:space="preserve">stated. Hence, organizations must strive to deliver their promise without fail, precisely and consistently over a period of time. In the case of Tesco, customers would expect the same level of service quality that they experience from their usual store in location A and when they travel away from home and patronize another branch of Tesco in location G. </w:t>
      </w:r>
    </w:p>
    <w:p w:rsidR="006A12A9" w:rsidRPr="00B24A77" w:rsidRDefault="006A12A9" w:rsidP="006A12A9">
      <w:pPr>
        <w:pStyle w:val="Heading3"/>
        <w:rPr>
          <w:rFonts w:ascii="Arial" w:hAnsi="Arial" w:cs="Arial"/>
          <w:b w:val="0"/>
          <w:sz w:val="22"/>
          <w:szCs w:val="22"/>
          <w:u w:val="single"/>
        </w:rPr>
      </w:pPr>
      <w:bookmarkStart w:id="25" w:name="_Toc29238320"/>
      <w:r w:rsidRPr="00B24A77">
        <w:rPr>
          <w:rFonts w:ascii="Arial" w:hAnsi="Arial" w:cs="Arial"/>
          <w:b w:val="0"/>
          <w:sz w:val="22"/>
          <w:szCs w:val="22"/>
          <w:u w:val="single"/>
        </w:rPr>
        <w:t>Responsiveness</w:t>
      </w:r>
      <w:bookmarkEnd w:id="25"/>
    </w:p>
    <w:p w:rsidR="006A12A9" w:rsidRPr="00B24A77" w:rsidRDefault="006A12A9" w:rsidP="006A12A9">
      <w:pPr>
        <w:rPr>
          <w:rFonts w:ascii="Arial" w:hAnsi="Arial" w:cs="Arial"/>
        </w:rPr>
      </w:pPr>
      <w:r w:rsidRPr="00B24A77">
        <w:rPr>
          <w:rFonts w:ascii="Arial" w:hAnsi="Arial" w:cs="Arial"/>
        </w:rPr>
        <w:t xml:space="preserve">This is the willingness to always assist customers if they have enquiries or any queries in a prompt and friendly manner. Tesco stores usually have a customer service desk, where customers can be confident that they will get answers and prompt assistance at the desk, likewise the staff on ground in the store are approachable and they usually stop whatever task they are doing such shelf filling, to assist a customer, they aim to be customer focused in that manner as well. </w:t>
      </w:r>
    </w:p>
    <w:p w:rsidR="006A12A9" w:rsidRPr="00B24A77" w:rsidRDefault="006A12A9" w:rsidP="006A12A9">
      <w:pPr>
        <w:pStyle w:val="Heading3"/>
        <w:rPr>
          <w:rFonts w:ascii="Arial" w:hAnsi="Arial" w:cs="Arial"/>
          <w:b w:val="0"/>
          <w:sz w:val="22"/>
          <w:szCs w:val="22"/>
          <w:u w:val="single"/>
        </w:rPr>
      </w:pPr>
      <w:bookmarkStart w:id="26" w:name="_Toc29238321"/>
      <w:r w:rsidRPr="00B24A77">
        <w:rPr>
          <w:rFonts w:ascii="Arial" w:hAnsi="Arial" w:cs="Arial"/>
          <w:b w:val="0"/>
          <w:sz w:val="22"/>
          <w:szCs w:val="22"/>
          <w:u w:val="single"/>
        </w:rPr>
        <w:t>Assurance</w:t>
      </w:r>
      <w:bookmarkEnd w:id="26"/>
      <w:r w:rsidRPr="00B24A77">
        <w:rPr>
          <w:rFonts w:ascii="Arial" w:hAnsi="Arial" w:cs="Arial"/>
          <w:b w:val="0"/>
          <w:sz w:val="22"/>
          <w:szCs w:val="22"/>
          <w:u w:val="single"/>
        </w:rPr>
        <w:t xml:space="preserve"> </w:t>
      </w:r>
    </w:p>
    <w:p w:rsidR="006A12A9" w:rsidRPr="00B24A77" w:rsidRDefault="006A12A9" w:rsidP="006A12A9">
      <w:pPr>
        <w:rPr>
          <w:rFonts w:ascii="Arial" w:hAnsi="Arial" w:cs="Arial"/>
        </w:rPr>
      </w:pPr>
      <w:r w:rsidRPr="00B24A77">
        <w:rPr>
          <w:rFonts w:ascii="Arial" w:hAnsi="Arial" w:cs="Arial"/>
        </w:rPr>
        <w:t>This gives way to a more likely successful service delivery interaction. Once every staff has an in</w:t>
      </w:r>
      <w:r w:rsidR="00495163" w:rsidRPr="00B24A77">
        <w:rPr>
          <w:rFonts w:ascii="Arial" w:hAnsi="Arial" w:cs="Arial"/>
        </w:rPr>
        <w:t xml:space="preserve"> </w:t>
      </w:r>
      <w:r w:rsidRPr="00B24A77">
        <w:rPr>
          <w:rFonts w:ascii="Arial" w:hAnsi="Arial" w:cs="Arial"/>
        </w:rPr>
        <w:t>depth understanding of the business, have the knowledge of the different process, services and products available and are always courteous, welcoming and convincing, these inspire trust and confidence in the customers. This is crucial, once the customer feels confident and safe they will more likely than not become loyal customers. In Tesco, being highly compartmentalized, with different departments, every staff in each department is expected to have knowledge about all the products in that particular department.</w:t>
      </w:r>
      <w:r w:rsidR="00A60C54" w:rsidRPr="00B24A77">
        <w:rPr>
          <w:rFonts w:ascii="Arial" w:hAnsi="Arial" w:cs="Arial"/>
        </w:rPr>
        <w:t xml:space="preserve"> Thus, the competence of staff, the respect for customers by staff, effective communication between staff and customer and the attitude conveyed to the customers by the staff all influence the trust and instilling confidence in the customer.  </w:t>
      </w:r>
    </w:p>
    <w:p w:rsidR="00A60C54" w:rsidRPr="00B24A77" w:rsidRDefault="00A60C54" w:rsidP="006A12A9">
      <w:pPr>
        <w:rPr>
          <w:rFonts w:ascii="Arial" w:hAnsi="Arial" w:cs="Arial"/>
        </w:rPr>
      </w:pPr>
    </w:p>
    <w:p w:rsidR="006A12A9" w:rsidRPr="00B24A77" w:rsidRDefault="006A12A9" w:rsidP="006A12A9">
      <w:pPr>
        <w:pStyle w:val="Heading3"/>
        <w:rPr>
          <w:rFonts w:ascii="Arial" w:hAnsi="Arial" w:cs="Arial"/>
          <w:b w:val="0"/>
          <w:sz w:val="22"/>
          <w:szCs w:val="22"/>
          <w:u w:val="single"/>
        </w:rPr>
      </w:pPr>
      <w:bookmarkStart w:id="27" w:name="_Toc29238322"/>
      <w:r w:rsidRPr="00B24A77">
        <w:rPr>
          <w:rFonts w:ascii="Arial" w:hAnsi="Arial" w:cs="Arial"/>
          <w:b w:val="0"/>
          <w:sz w:val="22"/>
          <w:szCs w:val="22"/>
          <w:u w:val="single"/>
        </w:rPr>
        <w:t>Empathy</w:t>
      </w:r>
      <w:bookmarkEnd w:id="27"/>
    </w:p>
    <w:p w:rsidR="006A12A9" w:rsidRPr="00B24A77" w:rsidRDefault="006A12A9" w:rsidP="006A12A9">
      <w:pPr>
        <w:rPr>
          <w:rFonts w:ascii="Arial" w:hAnsi="Arial" w:cs="Arial"/>
        </w:rPr>
      </w:pPr>
      <w:r w:rsidRPr="00B24A77">
        <w:rPr>
          <w:rFonts w:ascii="Arial" w:hAnsi="Arial" w:cs="Arial"/>
        </w:rPr>
        <w:t>Every customer wants the feeling that they are special, cared for and appreciated by the business that they are patronizing, The employees are expected to be helpful and compassionate about the needs or queries of the customer. A customer will always return to a place where they are made to feel special and given individual attention. Also, the staff should be able to provide alternative products or services for the customer if the particular item is unavailable. In a customer focused retail business like Tesco, this is a very vital trait for the employees to possess.</w:t>
      </w:r>
      <w:r w:rsidR="00A60C54" w:rsidRPr="00B24A77">
        <w:rPr>
          <w:rFonts w:ascii="Arial" w:hAnsi="Arial" w:cs="Arial"/>
        </w:rPr>
        <w:t xml:space="preserve"> Hence, most customers desire a customer service representative that is approachable, sensitive and understanding.</w:t>
      </w:r>
    </w:p>
    <w:p w:rsidR="006A12A9" w:rsidRPr="00B24A77" w:rsidRDefault="006A12A9" w:rsidP="006A12A9">
      <w:pPr>
        <w:pStyle w:val="Heading3"/>
        <w:rPr>
          <w:rFonts w:ascii="Arial" w:hAnsi="Arial" w:cs="Arial"/>
          <w:b w:val="0"/>
          <w:sz w:val="22"/>
          <w:szCs w:val="22"/>
          <w:u w:val="single"/>
        </w:rPr>
      </w:pPr>
      <w:bookmarkStart w:id="28" w:name="_Toc29238323"/>
      <w:r w:rsidRPr="00B24A77">
        <w:rPr>
          <w:rFonts w:ascii="Arial" w:hAnsi="Arial" w:cs="Arial"/>
          <w:b w:val="0"/>
          <w:sz w:val="22"/>
          <w:szCs w:val="22"/>
          <w:u w:val="single"/>
        </w:rPr>
        <w:t>Tangibles</w:t>
      </w:r>
      <w:bookmarkEnd w:id="28"/>
      <w:r w:rsidRPr="00B24A77">
        <w:rPr>
          <w:rFonts w:ascii="Arial" w:hAnsi="Arial" w:cs="Arial"/>
          <w:b w:val="0"/>
          <w:sz w:val="22"/>
          <w:szCs w:val="22"/>
          <w:u w:val="single"/>
        </w:rPr>
        <w:t xml:space="preserve"> </w:t>
      </w:r>
    </w:p>
    <w:p w:rsidR="006A12A9" w:rsidRPr="00B24A77" w:rsidRDefault="006A12A9" w:rsidP="006A12A9">
      <w:pPr>
        <w:rPr>
          <w:rFonts w:ascii="Arial" w:hAnsi="Arial" w:cs="Arial"/>
        </w:rPr>
      </w:pPr>
      <w:r w:rsidRPr="00B24A77">
        <w:rPr>
          <w:rFonts w:ascii="Arial" w:hAnsi="Arial" w:cs="Arial"/>
        </w:rPr>
        <w:t>This may be one of the dimensions that may</w:t>
      </w:r>
      <w:r w:rsidR="00BA14D1" w:rsidRPr="00B24A77">
        <w:rPr>
          <w:rFonts w:ascii="Arial" w:hAnsi="Arial" w:cs="Arial"/>
        </w:rPr>
        <w:t xml:space="preserve"> seem to</w:t>
      </w:r>
      <w:r w:rsidRPr="00B24A77">
        <w:rPr>
          <w:rFonts w:ascii="Arial" w:hAnsi="Arial" w:cs="Arial"/>
        </w:rPr>
        <w:t xml:space="preserve"> carry the least weight however, should not be underestimated either. From the quality of the background music playing in the store,</w:t>
      </w:r>
      <w:r w:rsidR="00BA14D1" w:rsidRPr="00B24A77">
        <w:rPr>
          <w:rFonts w:ascii="Arial" w:hAnsi="Arial" w:cs="Arial"/>
        </w:rPr>
        <w:t xml:space="preserve"> the brightness due to lighting in the store,</w:t>
      </w:r>
      <w:r w:rsidRPr="00B24A77">
        <w:rPr>
          <w:rFonts w:ascii="Arial" w:hAnsi="Arial" w:cs="Arial"/>
        </w:rPr>
        <w:t xml:space="preserve"> the neat and attractive uniform of the employees, the </w:t>
      </w:r>
      <w:r w:rsidRPr="00B24A77">
        <w:rPr>
          <w:rFonts w:ascii="Arial" w:hAnsi="Arial" w:cs="Arial"/>
        </w:rPr>
        <w:lastRenderedPageBreak/>
        <w:t xml:space="preserve">modernization of their equipment and other visual amenities, beautiful arrangement and presentation of their products to the general ambiance of the supermarket all contribute to the positive feeling a customer feels when coming into the supermarket. </w:t>
      </w:r>
      <w:r w:rsidR="00703113" w:rsidRPr="00B24A77">
        <w:rPr>
          <w:rFonts w:ascii="Arial" w:hAnsi="Arial" w:cs="Arial"/>
        </w:rPr>
        <w:t xml:space="preserve"> The aesthetics of the supermarket and the visual appeal as it appears to the customer is important. </w:t>
      </w:r>
      <w:r w:rsidRPr="00B24A77">
        <w:rPr>
          <w:rFonts w:ascii="Arial" w:hAnsi="Arial" w:cs="Arial"/>
        </w:rPr>
        <w:t xml:space="preserve">This positive feeling that the customer feels is important because it will lure the customer back sooner than later again. Once a customer keeps coming back happily, the customer will eventually become a loyal customer of Tesco. </w:t>
      </w:r>
    </w:p>
    <w:p w:rsidR="006A12A9" w:rsidRPr="00B24A77" w:rsidRDefault="006A12A9" w:rsidP="00495163">
      <w:pPr>
        <w:pStyle w:val="Heading4"/>
        <w:rPr>
          <w:rFonts w:ascii="Arial" w:hAnsi="Arial" w:cs="Arial"/>
          <w:b w:val="0"/>
          <w:i w:val="0"/>
          <w:color w:val="auto"/>
        </w:rPr>
      </w:pPr>
      <w:bookmarkStart w:id="29" w:name="_Toc29238324"/>
      <w:r w:rsidRPr="00B24A77">
        <w:rPr>
          <w:rFonts w:ascii="Arial" w:hAnsi="Arial" w:cs="Arial"/>
          <w:b w:val="0"/>
          <w:i w:val="0"/>
          <w:color w:val="auto"/>
        </w:rPr>
        <w:t>Measurement and Action</w:t>
      </w:r>
      <w:bookmarkEnd w:id="29"/>
    </w:p>
    <w:p w:rsidR="00495163" w:rsidRPr="00B24A77" w:rsidRDefault="00495163" w:rsidP="00495163"/>
    <w:p w:rsidR="006A12A9" w:rsidRPr="00B24A77" w:rsidRDefault="006A12A9" w:rsidP="006A12A9">
      <w:pPr>
        <w:rPr>
          <w:rFonts w:ascii="Arial" w:hAnsi="Arial" w:cs="Arial"/>
        </w:rPr>
      </w:pPr>
      <w:r w:rsidRPr="00B24A77">
        <w:rPr>
          <w:rFonts w:ascii="Arial" w:hAnsi="Arial" w:cs="Arial"/>
        </w:rPr>
        <w:t>The understanding of these five dimensions of service quality is only just the beginning. More importantly, the collating and understanding of feedbacks from the customers is extremely key. This is key as the perception of the customers service quality should be acted upon. Tesco aims to continue to improve on their service quality always.</w:t>
      </w:r>
    </w:p>
    <w:p w:rsidR="006A12A9" w:rsidRPr="00B24A77" w:rsidRDefault="006A12A9" w:rsidP="006A12A9">
      <w:pPr>
        <w:rPr>
          <w:rFonts w:ascii="Arial" w:hAnsi="Arial" w:cs="Arial"/>
        </w:rPr>
      </w:pPr>
      <w:r w:rsidRPr="00B24A77">
        <w:rPr>
          <w:rFonts w:ascii="Arial" w:hAnsi="Arial" w:cs="Arial"/>
        </w:rPr>
        <w:t>A SERVQUAL research that was carried out by the University of Sheffie</w:t>
      </w:r>
      <w:r w:rsidR="00BA14D1" w:rsidRPr="00B24A77">
        <w:rPr>
          <w:rFonts w:ascii="Arial" w:hAnsi="Arial" w:cs="Arial"/>
        </w:rPr>
        <w:t>l</w:t>
      </w:r>
      <w:r w:rsidRPr="00B24A77">
        <w:rPr>
          <w:rFonts w:ascii="Arial" w:hAnsi="Arial" w:cs="Arial"/>
        </w:rPr>
        <w:t>d to show the relative importance of the five dimensions of service quality when compared to each other. This research was carried out by asking the customers to score each dimension up to 100 points. Below is a diagram showing how the dimensions were rated.</w:t>
      </w:r>
    </w:p>
    <w:p w:rsidR="006A12A9" w:rsidRPr="00B24A77" w:rsidRDefault="006A12A9" w:rsidP="006A12A9">
      <w:pPr>
        <w:rPr>
          <w:rFonts w:ascii="Arial" w:hAnsi="Arial" w:cs="Arial"/>
        </w:rPr>
      </w:pPr>
    </w:p>
    <w:p w:rsidR="006A12A9" w:rsidRPr="00B24A77" w:rsidRDefault="006A12A9" w:rsidP="006A12A9">
      <w:pPr>
        <w:rPr>
          <w:rFonts w:ascii="Arial" w:hAnsi="Arial" w:cs="Arial"/>
        </w:rPr>
      </w:pPr>
    </w:p>
    <w:p w:rsidR="006A12A9" w:rsidRPr="00B24A77" w:rsidRDefault="006A12A9" w:rsidP="006A12A9">
      <w:pPr>
        <w:rPr>
          <w:rFonts w:ascii="Arial" w:hAnsi="Arial" w:cs="Arial"/>
        </w:rPr>
      </w:pPr>
      <w:r w:rsidRPr="00B24A77">
        <w:rPr>
          <w:rFonts w:ascii="Arial" w:hAnsi="Arial" w:cs="Arial"/>
        </w:rPr>
        <w:t xml:space="preserve">  Relative importance of the five dimensions of Service Quality</w:t>
      </w:r>
    </w:p>
    <w:p w:rsidR="006A12A9" w:rsidRPr="00B24A77" w:rsidRDefault="006A12A9" w:rsidP="006A12A9">
      <w:pPr>
        <w:rPr>
          <w:rFonts w:ascii="Arial" w:hAnsi="Arial" w:cs="Arial"/>
        </w:rPr>
      </w:pPr>
      <w:r w:rsidRPr="00B24A77">
        <w:rPr>
          <w:rFonts w:ascii="Arial" w:hAnsi="Arial" w:cs="Arial"/>
          <w:noProof/>
        </w:rPr>
        <w:drawing>
          <wp:inline distT="0" distB="0" distL="0" distR="0">
            <wp:extent cx="5486400" cy="3200400"/>
            <wp:effectExtent l="19050" t="0" r="1905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rsidR="006A12A9" w:rsidRPr="00B24A77" w:rsidRDefault="006A12A9" w:rsidP="006A12A9">
      <w:pPr>
        <w:rPr>
          <w:rFonts w:ascii="Arial" w:hAnsi="Arial" w:cs="Arial"/>
        </w:rPr>
      </w:pPr>
      <w:r w:rsidRPr="00B24A77">
        <w:rPr>
          <w:rFonts w:ascii="Arial" w:hAnsi="Arial" w:cs="Arial"/>
          <w:sz w:val="16"/>
          <w:szCs w:val="16"/>
        </w:rPr>
        <w:t>anuary 2008</w:t>
      </w:r>
      <w:r w:rsidRPr="00B24A77">
        <w:rPr>
          <w:rStyle w:val="Strong"/>
          <w:rFonts w:ascii="Arial" w:hAnsi="Arial" w:cs="Arial"/>
          <w:sz w:val="16"/>
          <w:szCs w:val="16"/>
        </w:rPr>
        <w:t>updated 4 April 2017</w:t>
      </w:r>
    </w:p>
    <w:p w:rsidR="00E6483D" w:rsidRPr="00B24A77" w:rsidRDefault="00990F37">
      <w:pPr>
        <w:rPr>
          <w:rFonts w:ascii="Arial" w:hAnsi="Arial" w:cs="Arial"/>
          <w:b/>
          <w:bCs/>
          <w:shd w:val="clear" w:color="auto" w:fill="FFFFFF"/>
        </w:rPr>
      </w:pPr>
      <w:sdt>
        <w:sdtPr>
          <w:rPr>
            <w:rFonts w:ascii="Arial" w:hAnsi="Arial" w:cs="Arial"/>
            <w:b/>
            <w:bCs/>
            <w:shd w:val="clear" w:color="auto" w:fill="FFFFFF"/>
          </w:rPr>
          <w:id w:val="1914794813"/>
          <w:citation/>
        </w:sdtPr>
        <w:sdtContent>
          <w:r w:rsidRPr="00B24A77">
            <w:rPr>
              <w:rFonts w:ascii="Arial" w:hAnsi="Arial" w:cs="Arial"/>
              <w:b/>
              <w:bCs/>
              <w:shd w:val="clear" w:color="auto" w:fill="FFFFFF"/>
            </w:rPr>
            <w:fldChar w:fldCharType="begin"/>
          </w:r>
          <w:r w:rsidR="000F58ED" w:rsidRPr="00B24A77">
            <w:rPr>
              <w:rFonts w:ascii="Arial" w:hAnsi="Arial" w:cs="Arial"/>
              <w:b/>
              <w:bCs/>
              <w:shd w:val="clear" w:color="auto" w:fill="FFFFFF"/>
            </w:rPr>
            <w:instrText xml:space="preserve"> CITATION Sco08 \l 1033 </w:instrText>
          </w:r>
          <w:r w:rsidRPr="00B24A77">
            <w:rPr>
              <w:rFonts w:ascii="Arial" w:hAnsi="Arial" w:cs="Arial"/>
              <w:b/>
              <w:bCs/>
              <w:shd w:val="clear" w:color="auto" w:fill="FFFFFF"/>
            </w:rPr>
            <w:fldChar w:fldCharType="separate"/>
          </w:r>
          <w:r w:rsidR="00956878" w:rsidRPr="00956878">
            <w:rPr>
              <w:rFonts w:ascii="Arial" w:hAnsi="Arial" w:cs="Arial"/>
              <w:noProof/>
              <w:shd w:val="clear" w:color="auto" w:fill="FFFFFF"/>
            </w:rPr>
            <w:t>(Scott Castle, 2008)</w:t>
          </w:r>
          <w:r w:rsidRPr="00B24A77">
            <w:rPr>
              <w:rFonts w:ascii="Arial" w:hAnsi="Arial" w:cs="Arial"/>
              <w:b/>
              <w:bCs/>
              <w:shd w:val="clear" w:color="auto" w:fill="FFFFFF"/>
            </w:rPr>
            <w:fldChar w:fldCharType="end"/>
          </w:r>
        </w:sdtContent>
      </w:sdt>
    </w:p>
    <w:p w:rsidR="00D557FA" w:rsidRPr="00B24A77" w:rsidRDefault="00BA14D1">
      <w:pPr>
        <w:rPr>
          <w:rFonts w:ascii="Arial" w:hAnsi="Arial" w:cs="Arial"/>
          <w:shd w:val="clear" w:color="auto" w:fill="FFFFFF"/>
        </w:rPr>
      </w:pPr>
      <w:r w:rsidRPr="00B24A77">
        <w:rPr>
          <w:rFonts w:ascii="Arial" w:hAnsi="Arial" w:cs="Arial"/>
          <w:b/>
          <w:bCs/>
          <w:shd w:val="clear" w:color="auto" w:fill="FFFFFF"/>
        </w:rPr>
        <w:t>SERVQUAL</w:t>
      </w:r>
      <w:r w:rsidRPr="00B24A77">
        <w:rPr>
          <w:rFonts w:ascii="Arial" w:hAnsi="Arial" w:cs="Arial"/>
          <w:shd w:val="clear" w:color="auto" w:fill="FFFFFF"/>
        </w:rPr>
        <w:t> (</w:t>
      </w:r>
      <w:r w:rsidRPr="00B24A77">
        <w:rPr>
          <w:rFonts w:ascii="Arial" w:hAnsi="Arial" w:cs="Arial"/>
          <w:b/>
          <w:bCs/>
          <w:shd w:val="clear" w:color="auto" w:fill="FFFFFF"/>
        </w:rPr>
        <w:t>service quality gap</w:t>
      </w:r>
      <w:r w:rsidRPr="00B24A77">
        <w:rPr>
          <w:rFonts w:ascii="Arial" w:hAnsi="Arial" w:cs="Arial"/>
          <w:shd w:val="clear" w:color="auto" w:fill="FFFFFF"/>
        </w:rPr>
        <w:t> model) this is known as a </w:t>
      </w:r>
      <w:r w:rsidRPr="00B24A77">
        <w:rPr>
          <w:rFonts w:ascii="Arial" w:hAnsi="Arial" w:cs="Arial"/>
          <w:b/>
          <w:bCs/>
          <w:shd w:val="clear" w:color="auto" w:fill="FFFFFF"/>
        </w:rPr>
        <w:t>gap</w:t>
      </w:r>
      <w:r w:rsidRPr="00B24A77">
        <w:rPr>
          <w:rFonts w:ascii="Arial" w:hAnsi="Arial" w:cs="Arial"/>
          <w:shd w:val="clear" w:color="auto" w:fill="FFFFFF"/>
        </w:rPr>
        <w:t> method in the measurement of how an organization delivers service, are they reliable, responsive, if so to what extent? The gap model is a tool used across all industries by the to</w:t>
      </w:r>
      <w:r w:rsidR="009C3855" w:rsidRPr="00B24A77">
        <w:rPr>
          <w:rFonts w:ascii="Arial" w:hAnsi="Arial" w:cs="Arial"/>
          <w:shd w:val="clear" w:color="auto" w:fill="FFFFFF"/>
        </w:rPr>
        <w:t>p managers to assist them in correctly identifying the gaps between what their customers expect the organization to deliver and the service that the organization is actually able to give their customers</w:t>
      </w:r>
      <w:r w:rsidRPr="00B24A77">
        <w:rPr>
          <w:rFonts w:ascii="Arial" w:hAnsi="Arial" w:cs="Arial"/>
          <w:shd w:val="clear" w:color="auto" w:fill="FFFFFF"/>
        </w:rPr>
        <w:t>.</w:t>
      </w:r>
      <w:r w:rsidR="009C3855" w:rsidRPr="00B24A77">
        <w:rPr>
          <w:rFonts w:ascii="Arial" w:hAnsi="Arial" w:cs="Arial"/>
          <w:shd w:val="clear" w:color="auto" w:fill="FFFFFF"/>
        </w:rPr>
        <w:t xml:space="preserve"> Clearly, once an organization is able to identify and assess this gap, the next stage is for the organization to narrow the gap as much as possible. By narrowing the gap, this will relate to the fact that they are satisfying their customers much more than before. Which is definitely a positive progression.</w:t>
      </w:r>
    </w:p>
    <w:p w:rsidR="00BA14D1" w:rsidRPr="00B24A77" w:rsidRDefault="00BA14D1" w:rsidP="00BA14D1">
      <w:pPr>
        <w:pStyle w:val="Heading4"/>
        <w:shd w:val="clear" w:color="auto" w:fill="FFFFFF"/>
        <w:rPr>
          <w:rFonts w:ascii="Arial" w:hAnsi="Arial" w:cs="Arial"/>
          <w:b w:val="0"/>
          <w:bCs w:val="0"/>
          <w:color w:val="auto"/>
        </w:rPr>
      </w:pPr>
      <w:bookmarkStart w:id="30" w:name="_Toc29238325"/>
      <w:r w:rsidRPr="00B24A77">
        <w:rPr>
          <w:rFonts w:ascii="Arial" w:hAnsi="Arial" w:cs="Arial"/>
          <w:b w:val="0"/>
          <w:bCs w:val="0"/>
          <w:color w:val="auto"/>
        </w:rPr>
        <w:t>Purpose</w:t>
      </w:r>
      <w:bookmarkEnd w:id="30"/>
    </w:p>
    <w:p w:rsidR="00BA14D1" w:rsidRPr="00B24A77" w:rsidRDefault="009C3855" w:rsidP="00BA14D1">
      <w:pPr>
        <w:pStyle w:val="NormalWeb"/>
        <w:shd w:val="clear" w:color="auto" w:fill="FFFFFF"/>
        <w:spacing w:before="0" w:beforeAutospacing="0" w:after="0" w:afterAutospacing="0"/>
        <w:rPr>
          <w:rFonts w:ascii="Arial" w:hAnsi="Arial" w:cs="Arial"/>
          <w:sz w:val="22"/>
          <w:szCs w:val="22"/>
        </w:rPr>
      </w:pPr>
      <w:r w:rsidRPr="00B24A77">
        <w:rPr>
          <w:rFonts w:ascii="Arial" w:hAnsi="Arial" w:cs="Arial"/>
          <w:sz w:val="22"/>
          <w:szCs w:val="22"/>
        </w:rPr>
        <w:t>As discussed above, once gap is identified, a solution is required to find a way to close the gap. This helps in e</w:t>
      </w:r>
      <w:r w:rsidR="00BA14D1" w:rsidRPr="00B24A77">
        <w:rPr>
          <w:rFonts w:ascii="Arial" w:hAnsi="Arial" w:cs="Arial"/>
          <w:sz w:val="22"/>
          <w:szCs w:val="22"/>
        </w:rPr>
        <w:t>nhancing </w:t>
      </w:r>
      <w:r w:rsidR="00BA14D1" w:rsidRPr="00B24A77">
        <w:rPr>
          <w:rStyle w:val="mark"/>
          <w:rFonts w:ascii="Arial" w:hAnsi="Arial" w:cs="Arial"/>
          <w:sz w:val="22"/>
          <w:szCs w:val="22"/>
        </w:rPr>
        <w:t>retailing</w:t>
      </w:r>
      <w:r w:rsidR="00BA14D1" w:rsidRPr="00B24A77">
        <w:rPr>
          <w:rFonts w:ascii="Arial" w:hAnsi="Arial" w:cs="Arial"/>
          <w:sz w:val="22"/>
          <w:szCs w:val="22"/>
        </w:rPr>
        <w:t> </w:t>
      </w:r>
      <w:r w:rsidR="00BA14D1" w:rsidRPr="00B24A77">
        <w:rPr>
          <w:rStyle w:val="mark"/>
          <w:rFonts w:ascii="Arial" w:hAnsi="Arial" w:cs="Arial"/>
          <w:sz w:val="22"/>
          <w:szCs w:val="22"/>
        </w:rPr>
        <w:t>service</w:t>
      </w:r>
      <w:r w:rsidR="00BA14D1" w:rsidRPr="00B24A77">
        <w:rPr>
          <w:rFonts w:ascii="Arial" w:hAnsi="Arial" w:cs="Arial"/>
          <w:sz w:val="22"/>
          <w:szCs w:val="22"/>
        </w:rPr>
        <w:t> </w:t>
      </w:r>
      <w:r w:rsidR="00BA14D1" w:rsidRPr="00B24A77">
        <w:rPr>
          <w:rStyle w:val="mark"/>
          <w:rFonts w:ascii="Arial" w:hAnsi="Arial" w:cs="Arial"/>
          <w:sz w:val="22"/>
          <w:szCs w:val="22"/>
        </w:rPr>
        <w:t>quality</w:t>
      </w:r>
      <w:r w:rsidRPr="00B24A77">
        <w:rPr>
          <w:rFonts w:ascii="Arial" w:hAnsi="Arial" w:cs="Arial"/>
          <w:sz w:val="22"/>
          <w:szCs w:val="22"/>
        </w:rPr>
        <w:t xml:space="preserve"> (RSQ). The organization will be in a better position to compete </w:t>
      </w:r>
      <w:r w:rsidR="008C7352" w:rsidRPr="00B24A77">
        <w:rPr>
          <w:rFonts w:ascii="Arial" w:hAnsi="Arial" w:cs="Arial"/>
          <w:sz w:val="22"/>
          <w:szCs w:val="22"/>
        </w:rPr>
        <w:t>aggressively in their industry. In this case Tesco will gain</w:t>
      </w:r>
      <w:r w:rsidR="00BA14D1" w:rsidRPr="00B24A77">
        <w:rPr>
          <w:rFonts w:ascii="Arial" w:hAnsi="Arial" w:cs="Arial"/>
          <w:sz w:val="22"/>
          <w:szCs w:val="22"/>
        </w:rPr>
        <w:t xml:space="preserve"> competitive advantage </w:t>
      </w:r>
      <w:r w:rsidR="00BA14D1" w:rsidRPr="00B24A77">
        <w:rPr>
          <w:rStyle w:val="mark"/>
          <w:rFonts w:ascii="Arial" w:hAnsi="Arial" w:cs="Arial"/>
          <w:sz w:val="22"/>
          <w:szCs w:val="22"/>
        </w:rPr>
        <w:t>in</w:t>
      </w:r>
      <w:r w:rsidR="00BA14D1" w:rsidRPr="00B24A77">
        <w:rPr>
          <w:rFonts w:ascii="Arial" w:hAnsi="Arial" w:cs="Arial"/>
          <w:sz w:val="22"/>
          <w:szCs w:val="22"/>
        </w:rPr>
        <w:t> the </w:t>
      </w:r>
      <w:r w:rsidR="00BA14D1" w:rsidRPr="00B24A77">
        <w:rPr>
          <w:rStyle w:val="mark"/>
          <w:rFonts w:ascii="Arial" w:hAnsi="Arial" w:cs="Arial"/>
          <w:sz w:val="22"/>
          <w:szCs w:val="22"/>
        </w:rPr>
        <w:t>retailing</w:t>
      </w:r>
      <w:r w:rsidR="00BA14D1" w:rsidRPr="00B24A77">
        <w:rPr>
          <w:rFonts w:ascii="Arial" w:hAnsi="Arial" w:cs="Arial"/>
          <w:sz w:val="22"/>
          <w:szCs w:val="22"/>
        </w:rPr>
        <w:t xml:space="preserve"> industry and </w:t>
      </w:r>
      <w:r w:rsidR="008C7352" w:rsidRPr="00B24A77">
        <w:rPr>
          <w:rFonts w:ascii="Arial" w:hAnsi="Arial" w:cs="Arial"/>
          <w:sz w:val="22"/>
          <w:szCs w:val="22"/>
        </w:rPr>
        <w:t>it also helps</w:t>
      </w:r>
      <w:r w:rsidR="00BA14D1" w:rsidRPr="00B24A77">
        <w:rPr>
          <w:rFonts w:ascii="Arial" w:hAnsi="Arial" w:cs="Arial"/>
          <w:sz w:val="22"/>
          <w:szCs w:val="22"/>
        </w:rPr>
        <w:t xml:space="preserve"> retailers to</w:t>
      </w:r>
      <w:r w:rsidR="008C7352" w:rsidRPr="00B24A77">
        <w:rPr>
          <w:rFonts w:ascii="Arial" w:hAnsi="Arial" w:cs="Arial"/>
          <w:sz w:val="22"/>
          <w:szCs w:val="22"/>
        </w:rPr>
        <w:t xml:space="preserve"> create</w:t>
      </w:r>
      <w:r w:rsidR="00BA14D1" w:rsidRPr="00B24A77">
        <w:rPr>
          <w:rFonts w:ascii="Arial" w:hAnsi="Arial" w:cs="Arial"/>
          <w:sz w:val="22"/>
          <w:szCs w:val="22"/>
        </w:rPr>
        <w:t xml:space="preserve"> a loyal customer base. </w:t>
      </w:r>
    </w:p>
    <w:p w:rsidR="00BA14D1" w:rsidRPr="00B24A77" w:rsidRDefault="00BA14D1" w:rsidP="00BA14D1">
      <w:pPr>
        <w:pStyle w:val="Heading4"/>
        <w:shd w:val="clear" w:color="auto" w:fill="FFFFFF"/>
        <w:rPr>
          <w:rFonts w:ascii="Arial" w:hAnsi="Arial" w:cs="Arial"/>
          <w:b w:val="0"/>
          <w:bCs w:val="0"/>
          <w:color w:val="auto"/>
        </w:rPr>
      </w:pPr>
      <w:bookmarkStart w:id="31" w:name="_Toc29238326"/>
      <w:r w:rsidRPr="00B24A77">
        <w:rPr>
          <w:rFonts w:ascii="Arial" w:hAnsi="Arial" w:cs="Arial"/>
          <w:b w:val="0"/>
          <w:bCs w:val="0"/>
          <w:color w:val="auto"/>
        </w:rPr>
        <w:t>Design/methodology/approach</w:t>
      </w:r>
      <w:bookmarkEnd w:id="31"/>
    </w:p>
    <w:p w:rsidR="00BA14D1" w:rsidRPr="00B24A77" w:rsidRDefault="00BA14D1" w:rsidP="00BA14D1">
      <w:pPr>
        <w:pStyle w:val="NormalWeb"/>
        <w:shd w:val="clear" w:color="auto" w:fill="FFFFFF"/>
        <w:spacing w:before="0" w:beforeAutospacing="0" w:after="0" w:afterAutospacing="0"/>
        <w:rPr>
          <w:rFonts w:ascii="Arial" w:hAnsi="Arial" w:cs="Arial"/>
          <w:sz w:val="22"/>
          <w:szCs w:val="22"/>
        </w:rPr>
      </w:pPr>
      <w:r w:rsidRPr="00B24A77">
        <w:rPr>
          <w:rFonts w:ascii="Arial" w:hAnsi="Arial" w:cs="Arial"/>
          <w:sz w:val="22"/>
          <w:szCs w:val="22"/>
        </w:rPr>
        <w:t>T</w:t>
      </w:r>
      <w:r w:rsidR="008C7352" w:rsidRPr="00B24A77">
        <w:rPr>
          <w:rFonts w:ascii="Arial" w:hAnsi="Arial" w:cs="Arial"/>
          <w:sz w:val="22"/>
          <w:szCs w:val="22"/>
        </w:rPr>
        <w:t>o realize or identify theses gaps, the organization will need their customers to communicate their views and feelings about the quality of service that they are getting at the moment and possibly supply information on what they would like to experience. T</w:t>
      </w:r>
      <w:r w:rsidRPr="00B24A77">
        <w:rPr>
          <w:rFonts w:ascii="Arial" w:hAnsi="Arial" w:cs="Arial"/>
          <w:sz w:val="22"/>
          <w:szCs w:val="22"/>
        </w:rPr>
        <w:t xml:space="preserve">he </w:t>
      </w:r>
      <w:r w:rsidR="008C7352" w:rsidRPr="00B24A77">
        <w:rPr>
          <w:rFonts w:ascii="Arial" w:hAnsi="Arial" w:cs="Arial"/>
          <w:sz w:val="22"/>
          <w:szCs w:val="22"/>
        </w:rPr>
        <w:t xml:space="preserve">organization will need to collect data, could be by using </w:t>
      </w:r>
      <w:r w:rsidRPr="00B24A77">
        <w:rPr>
          <w:rFonts w:ascii="Arial" w:hAnsi="Arial" w:cs="Arial"/>
          <w:sz w:val="22"/>
          <w:szCs w:val="22"/>
        </w:rPr>
        <w:t xml:space="preserve">questionnaire surveys from </w:t>
      </w:r>
      <w:r w:rsidR="008C7352" w:rsidRPr="00B24A77">
        <w:rPr>
          <w:rFonts w:ascii="Arial" w:hAnsi="Arial" w:cs="Arial"/>
          <w:sz w:val="22"/>
          <w:szCs w:val="22"/>
        </w:rPr>
        <w:t xml:space="preserve">a reasonable number of </w:t>
      </w:r>
      <w:r w:rsidRPr="00B24A77">
        <w:rPr>
          <w:rFonts w:ascii="Arial" w:hAnsi="Arial" w:cs="Arial"/>
          <w:sz w:val="22"/>
          <w:szCs w:val="22"/>
        </w:rPr>
        <w:t>customers of</w:t>
      </w:r>
      <w:r w:rsidR="008C7352" w:rsidRPr="00B24A77">
        <w:rPr>
          <w:rFonts w:ascii="Arial" w:hAnsi="Arial" w:cs="Arial"/>
          <w:sz w:val="22"/>
          <w:szCs w:val="22"/>
        </w:rPr>
        <w:t xml:space="preserve"> about</w:t>
      </w:r>
      <w:r w:rsidRPr="00B24A77">
        <w:rPr>
          <w:rFonts w:ascii="Arial" w:hAnsi="Arial" w:cs="Arial"/>
          <w:sz w:val="22"/>
          <w:szCs w:val="22"/>
        </w:rPr>
        <w:t xml:space="preserve"> three main supermarkets </w:t>
      </w:r>
      <w:r w:rsidRPr="00B24A77">
        <w:rPr>
          <w:rStyle w:val="mark"/>
          <w:rFonts w:ascii="Arial" w:hAnsi="Arial" w:cs="Arial"/>
          <w:sz w:val="22"/>
          <w:szCs w:val="22"/>
        </w:rPr>
        <w:t>in</w:t>
      </w:r>
      <w:r w:rsidR="008C7352" w:rsidRPr="00B24A77">
        <w:rPr>
          <w:rFonts w:ascii="Arial" w:hAnsi="Arial" w:cs="Arial"/>
          <w:sz w:val="22"/>
          <w:szCs w:val="22"/>
        </w:rPr>
        <w:t> the United Kingdom</w:t>
      </w:r>
      <w:r w:rsidR="00F95488" w:rsidRPr="00B24A77">
        <w:rPr>
          <w:rFonts w:ascii="Arial" w:hAnsi="Arial" w:cs="Arial"/>
          <w:sz w:val="22"/>
          <w:szCs w:val="22"/>
        </w:rPr>
        <w:t>.</w:t>
      </w:r>
    </w:p>
    <w:p w:rsidR="00BA14D1" w:rsidRPr="00B24A77" w:rsidRDefault="00BA14D1" w:rsidP="00BA14D1">
      <w:pPr>
        <w:pStyle w:val="Heading4"/>
        <w:shd w:val="clear" w:color="auto" w:fill="FFFFFF"/>
        <w:rPr>
          <w:rFonts w:ascii="Arial" w:hAnsi="Arial" w:cs="Arial"/>
          <w:b w:val="0"/>
          <w:bCs w:val="0"/>
          <w:color w:val="auto"/>
        </w:rPr>
      </w:pPr>
      <w:bookmarkStart w:id="32" w:name="_Toc29238327"/>
      <w:r w:rsidRPr="00B24A77">
        <w:rPr>
          <w:rFonts w:ascii="Arial" w:hAnsi="Arial" w:cs="Arial"/>
          <w:b w:val="0"/>
          <w:bCs w:val="0"/>
          <w:color w:val="auto"/>
        </w:rPr>
        <w:t>Findings</w:t>
      </w:r>
      <w:bookmarkEnd w:id="32"/>
    </w:p>
    <w:p w:rsidR="00BA14D1" w:rsidRPr="00B24A77" w:rsidRDefault="00BA14D1" w:rsidP="00BA14D1">
      <w:pPr>
        <w:pStyle w:val="NormalWeb"/>
        <w:shd w:val="clear" w:color="auto" w:fill="FFFFFF"/>
        <w:spacing w:before="0" w:beforeAutospacing="0" w:after="0" w:afterAutospacing="0"/>
        <w:rPr>
          <w:rFonts w:ascii="Arial" w:hAnsi="Arial" w:cs="Arial"/>
          <w:sz w:val="22"/>
          <w:szCs w:val="22"/>
        </w:rPr>
      </w:pPr>
      <w:r w:rsidRPr="00B24A77">
        <w:rPr>
          <w:rFonts w:ascii="Arial" w:hAnsi="Arial" w:cs="Arial"/>
          <w:sz w:val="22"/>
          <w:szCs w:val="22"/>
        </w:rPr>
        <w:t>The findings showed that the RSQ positively influenced customer loyalty. From all the RSQ dimensions, the store’s physical aspects, personal interaction and policy had a significant influence on customer loyalty. The findings also demonstrated that information on retailers contributes to enhancing a customer’s favorable evaluation of the supermarket’s physical aspects, personal interaction and </w:t>
      </w:r>
      <w:r w:rsidRPr="00B24A77">
        <w:rPr>
          <w:rStyle w:val="mark"/>
          <w:rFonts w:ascii="Arial" w:hAnsi="Arial" w:cs="Arial"/>
          <w:sz w:val="22"/>
          <w:szCs w:val="22"/>
        </w:rPr>
        <w:t>retailing</w:t>
      </w:r>
      <w:r w:rsidRPr="00B24A77">
        <w:rPr>
          <w:rFonts w:ascii="Arial" w:hAnsi="Arial" w:cs="Arial"/>
          <w:sz w:val="22"/>
          <w:szCs w:val="22"/>
        </w:rPr>
        <w:t> policy.</w:t>
      </w:r>
    </w:p>
    <w:p w:rsidR="00BA14D1" w:rsidRPr="00B24A77" w:rsidRDefault="00BA14D1" w:rsidP="00BA14D1">
      <w:pPr>
        <w:pStyle w:val="Heading4"/>
        <w:shd w:val="clear" w:color="auto" w:fill="FFFFFF"/>
        <w:rPr>
          <w:rFonts w:ascii="Arial" w:hAnsi="Arial" w:cs="Arial"/>
          <w:b w:val="0"/>
          <w:bCs w:val="0"/>
          <w:color w:val="auto"/>
        </w:rPr>
      </w:pPr>
      <w:bookmarkStart w:id="33" w:name="_Toc29238328"/>
      <w:r w:rsidRPr="00B24A77">
        <w:rPr>
          <w:rFonts w:ascii="Arial" w:hAnsi="Arial" w:cs="Arial"/>
          <w:b w:val="0"/>
          <w:bCs w:val="0"/>
          <w:color w:val="auto"/>
        </w:rPr>
        <w:t>Research limitations/implications</w:t>
      </w:r>
      <w:bookmarkEnd w:id="33"/>
    </w:p>
    <w:p w:rsidR="00BA14D1" w:rsidRPr="00B24A77" w:rsidRDefault="00BA14D1" w:rsidP="00BA14D1">
      <w:pPr>
        <w:pStyle w:val="NormalWeb"/>
        <w:shd w:val="clear" w:color="auto" w:fill="FFFFFF"/>
        <w:spacing w:before="0" w:beforeAutospacing="0" w:after="0" w:afterAutospacing="0"/>
        <w:rPr>
          <w:rFonts w:ascii="Arial" w:hAnsi="Arial" w:cs="Arial"/>
          <w:sz w:val="22"/>
          <w:szCs w:val="22"/>
        </w:rPr>
      </w:pPr>
      <w:r w:rsidRPr="00B24A77">
        <w:rPr>
          <w:rFonts w:ascii="Arial" w:hAnsi="Arial" w:cs="Arial"/>
          <w:sz w:val="22"/>
          <w:szCs w:val="22"/>
        </w:rPr>
        <w:t xml:space="preserve">This </w:t>
      </w:r>
      <w:r w:rsidR="00FD0220" w:rsidRPr="00B24A77">
        <w:rPr>
          <w:rFonts w:ascii="Arial" w:hAnsi="Arial" w:cs="Arial"/>
          <w:sz w:val="22"/>
          <w:szCs w:val="22"/>
        </w:rPr>
        <w:t xml:space="preserve">research can only be carried out </w:t>
      </w:r>
      <w:r w:rsidRPr="00B24A77">
        <w:rPr>
          <w:rFonts w:ascii="Arial" w:hAnsi="Arial" w:cs="Arial"/>
          <w:sz w:val="22"/>
          <w:szCs w:val="22"/>
        </w:rPr>
        <w:t>with supermarket customers </w:t>
      </w:r>
      <w:r w:rsidRPr="00B24A77">
        <w:rPr>
          <w:rStyle w:val="mark"/>
          <w:rFonts w:ascii="Arial" w:hAnsi="Arial" w:cs="Arial"/>
          <w:sz w:val="22"/>
          <w:szCs w:val="22"/>
        </w:rPr>
        <w:t>in</w:t>
      </w:r>
      <w:r w:rsidRPr="00B24A77">
        <w:rPr>
          <w:rFonts w:ascii="Arial" w:hAnsi="Arial" w:cs="Arial"/>
          <w:sz w:val="22"/>
          <w:szCs w:val="22"/>
        </w:rPr>
        <w:t> one country using the cross-sectional data.</w:t>
      </w:r>
    </w:p>
    <w:p w:rsidR="00BA14D1" w:rsidRPr="00B24A77" w:rsidRDefault="00BA14D1" w:rsidP="00BA14D1">
      <w:pPr>
        <w:pStyle w:val="Heading4"/>
        <w:shd w:val="clear" w:color="auto" w:fill="FFFFFF"/>
        <w:rPr>
          <w:rFonts w:ascii="Arial" w:hAnsi="Arial" w:cs="Arial"/>
          <w:b w:val="0"/>
          <w:bCs w:val="0"/>
          <w:color w:val="auto"/>
        </w:rPr>
      </w:pPr>
      <w:bookmarkStart w:id="34" w:name="_Toc29238329"/>
      <w:r w:rsidRPr="00B24A77">
        <w:rPr>
          <w:rFonts w:ascii="Arial" w:hAnsi="Arial" w:cs="Arial"/>
          <w:b w:val="0"/>
          <w:bCs w:val="0"/>
          <w:color w:val="auto"/>
        </w:rPr>
        <w:t>Practical implications</w:t>
      </w:r>
      <w:bookmarkEnd w:id="34"/>
    </w:p>
    <w:p w:rsidR="00BA14D1" w:rsidRPr="00B24A77" w:rsidRDefault="00BA14D1" w:rsidP="00FD0220">
      <w:pPr>
        <w:pStyle w:val="NormalWeb"/>
        <w:shd w:val="clear" w:color="auto" w:fill="FFFFFF"/>
        <w:spacing w:before="0" w:beforeAutospacing="0" w:after="0" w:afterAutospacing="0"/>
        <w:rPr>
          <w:rFonts w:ascii="Arial" w:hAnsi="Arial" w:cs="Arial"/>
          <w:sz w:val="22"/>
          <w:szCs w:val="22"/>
        </w:rPr>
      </w:pPr>
      <w:r w:rsidRPr="00B24A77">
        <w:rPr>
          <w:rFonts w:ascii="Arial" w:hAnsi="Arial" w:cs="Arial"/>
          <w:sz w:val="22"/>
          <w:szCs w:val="22"/>
        </w:rPr>
        <w:t>Practically,</w:t>
      </w:r>
      <w:r w:rsidR="00FD0220" w:rsidRPr="00B24A77">
        <w:rPr>
          <w:rFonts w:ascii="Arial" w:hAnsi="Arial" w:cs="Arial"/>
          <w:sz w:val="22"/>
          <w:szCs w:val="22"/>
        </w:rPr>
        <w:t xml:space="preserve"> what this research or </w:t>
      </w:r>
      <w:r w:rsidRPr="00B24A77">
        <w:rPr>
          <w:rFonts w:ascii="Arial" w:hAnsi="Arial" w:cs="Arial"/>
          <w:sz w:val="22"/>
          <w:szCs w:val="22"/>
        </w:rPr>
        <w:t xml:space="preserve">study </w:t>
      </w:r>
      <w:r w:rsidR="00FD0220" w:rsidRPr="00B24A77">
        <w:rPr>
          <w:rFonts w:ascii="Arial" w:hAnsi="Arial" w:cs="Arial"/>
          <w:sz w:val="22"/>
          <w:szCs w:val="22"/>
        </w:rPr>
        <w:t>does is to assist the organization in identifying the areas or the particular dimension of service quality, where the retailer needs t</w:t>
      </w:r>
      <w:r w:rsidRPr="00B24A77">
        <w:rPr>
          <w:rFonts w:ascii="Arial" w:hAnsi="Arial" w:cs="Arial"/>
          <w:sz w:val="22"/>
          <w:szCs w:val="22"/>
        </w:rPr>
        <w:t>o focus</w:t>
      </w:r>
      <w:r w:rsidR="00FD0220" w:rsidRPr="00B24A77">
        <w:rPr>
          <w:rFonts w:ascii="Arial" w:hAnsi="Arial" w:cs="Arial"/>
          <w:sz w:val="22"/>
          <w:szCs w:val="22"/>
        </w:rPr>
        <w:t xml:space="preserve"> so as</w:t>
      </w:r>
      <w:r w:rsidRPr="00B24A77">
        <w:rPr>
          <w:rFonts w:ascii="Arial" w:hAnsi="Arial" w:cs="Arial"/>
          <w:sz w:val="22"/>
          <w:szCs w:val="22"/>
        </w:rPr>
        <w:t xml:space="preserve"> to enhance cus</w:t>
      </w:r>
      <w:r w:rsidR="00FD0220" w:rsidRPr="00B24A77">
        <w:rPr>
          <w:rFonts w:ascii="Arial" w:hAnsi="Arial" w:cs="Arial"/>
          <w:sz w:val="22"/>
          <w:szCs w:val="22"/>
        </w:rPr>
        <w:t>tomer loyalty to their business</w:t>
      </w:r>
      <w:r w:rsidR="001D4636" w:rsidRPr="00B24A77">
        <w:rPr>
          <w:rFonts w:ascii="Arial" w:hAnsi="Arial" w:cs="Arial"/>
          <w:sz w:val="22"/>
          <w:szCs w:val="22"/>
        </w:rPr>
        <w:t xml:space="preserve"> </w:t>
      </w:r>
      <w:sdt>
        <w:sdtPr>
          <w:rPr>
            <w:rFonts w:ascii="Arial" w:hAnsi="Arial" w:cs="Arial"/>
            <w:sz w:val="22"/>
            <w:szCs w:val="22"/>
          </w:rPr>
          <w:id w:val="1914794814"/>
          <w:citation/>
        </w:sdtPr>
        <w:sdtContent>
          <w:r w:rsidR="00990F37" w:rsidRPr="00B24A77">
            <w:rPr>
              <w:rFonts w:ascii="Arial" w:hAnsi="Arial" w:cs="Arial"/>
              <w:sz w:val="22"/>
              <w:szCs w:val="22"/>
            </w:rPr>
            <w:fldChar w:fldCharType="begin"/>
          </w:r>
          <w:r w:rsidR="001D4636" w:rsidRPr="00B24A77">
            <w:rPr>
              <w:rFonts w:ascii="Arial" w:hAnsi="Arial" w:cs="Arial"/>
              <w:sz w:val="22"/>
              <w:szCs w:val="22"/>
            </w:rPr>
            <w:instrText xml:space="preserve"> CITATION Mar35 \l 1033 </w:instrText>
          </w:r>
          <w:r w:rsidR="00990F37" w:rsidRPr="00B24A77">
            <w:rPr>
              <w:rFonts w:ascii="Arial" w:hAnsi="Arial" w:cs="Arial"/>
              <w:sz w:val="22"/>
              <w:szCs w:val="22"/>
            </w:rPr>
            <w:fldChar w:fldCharType="separate"/>
          </w:r>
          <w:r w:rsidR="00956878" w:rsidRPr="00956878">
            <w:rPr>
              <w:rFonts w:ascii="Arial" w:hAnsi="Arial" w:cs="Arial"/>
              <w:noProof/>
              <w:sz w:val="22"/>
              <w:szCs w:val="22"/>
            </w:rPr>
            <w:t>(Anon., n.d.)</w:t>
          </w:r>
          <w:r w:rsidR="00990F37" w:rsidRPr="00B24A77">
            <w:rPr>
              <w:rFonts w:ascii="Arial" w:hAnsi="Arial" w:cs="Arial"/>
              <w:sz w:val="22"/>
              <w:szCs w:val="22"/>
            </w:rPr>
            <w:fldChar w:fldCharType="end"/>
          </w:r>
        </w:sdtContent>
      </w:sdt>
    </w:p>
    <w:p w:rsidR="00BA14D1" w:rsidRPr="00B24A77" w:rsidRDefault="001D4636" w:rsidP="00FD0220">
      <w:pPr>
        <w:shd w:val="clear" w:color="auto" w:fill="FFFFFF"/>
        <w:rPr>
          <w:rStyle w:val="itemissn"/>
          <w:rFonts w:ascii="Arial" w:hAnsi="Arial" w:cs="Arial"/>
        </w:rPr>
      </w:pPr>
      <w:r w:rsidRPr="00B24A77">
        <w:rPr>
          <w:rStyle w:val="itemissn"/>
          <w:rFonts w:ascii="Arial" w:hAnsi="Arial" w:cs="Arial"/>
        </w:rPr>
        <w:t xml:space="preserve"> </w:t>
      </w:r>
    </w:p>
    <w:p w:rsidR="00491A94" w:rsidRPr="00B24A77" w:rsidRDefault="00491A94" w:rsidP="00FD0220">
      <w:pPr>
        <w:shd w:val="clear" w:color="auto" w:fill="FFFFFF"/>
        <w:rPr>
          <w:rStyle w:val="itemissn"/>
          <w:rFonts w:ascii="Arial" w:hAnsi="Arial" w:cs="Arial"/>
          <w:bCs/>
        </w:rPr>
      </w:pPr>
      <w:r w:rsidRPr="00B24A77">
        <w:rPr>
          <w:rStyle w:val="itemissn"/>
          <w:rFonts w:ascii="Arial" w:hAnsi="Arial" w:cs="Arial"/>
          <w:bCs/>
        </w:rPr>
        <w:t>Origin and Concept</w:t>
      </w:r>
    </w:p>
    <w:p w:rsidR="008D7B5D" w:rsidRPr="00B24A77" w:rsidRDefault="00491A94" w:rsidP="008428E6">
      <w:pPr>
        <w:shd w:val="clear" w:color="auto" w:fill="FFFFFF"/>
        <w:rPr>
          <w:rFonts w:ascii="Arial" w:hAnsi="Arial" w:cs="Arial"/>
          <w:bCs/>
        </w:rPr>
      </w:pPr>
      <w:r w:rsidRPr="00B24A77">
        <w:rPr>
          <w:rStyle w:val="itemissn"/>
          <w:rFonts w:ascii="Arial" w:hAnsi="Arial" w:cs="Arial"/>
          <w:bCs/>
        </w:rPr>
        <w:t>Developed for to assist organizations in the diagnosis of issues that can arise during when a service is being provided. It is also used to create a plan which will serve as a solution to issues or challenges.</w:t>
      </w:r>
      <w:r w:rsidR="008D7B5D" w:rsidRPr="00B24A77">
        <w:rPr>
          <w:rStyle w:val="itemissn"/>
          <w:rFonts w:ascii="Arial" w:hAnsi="Arial" w:cs="Arial"/>
          <w:bCs/>
        </w:rPr>
        <w:t xml:space="preserve"> Since problems that arise during providing a service has been found to be due to a mismatch between the customer’s perception, expectation and understanding versus the supplier’s understanding and perception of what the customer requires. These issues were seen </w:t>
      </w:r>
      <w:r w:rsidR="008D7B5D" w:rsidRPr="00B24A77">
        <w:rPr>
          <w:rStyle w:val="itemissn"/>
          <w:rFonts w:ascii="Arial" w:hAnsi="Arial" w:cs="Arial"/>
          <w:bCs/>
        </w:rPr>
        <w:lastRenderedPageBreak/>
        <w:t>to have originated from five main areas,</w:t>
      </w:r>
      <w:r w:rsidR="001D4636" w:rsidRPr="00B24A77">
        <w:rPr>
          <w:rStyle w:val="itemissn"/>
          <w:rFonts w:ascii="Arial" w:hAnsi="Arial" w:cs="Arial"/>
          <w:bCs/>
        </w:rPr>
        <w:t xml:space="preserve"> which are known as ‘gaps’</w:t>
      </w:r>
      <w:r w:rsidR="008428E6" w:rsidRPr="00B24A77">
        <w:rPr>
          <w:rStyle w:val="itemissn"/>
          <w:rFonts w:ascii="Arial" w:hAnsi="Arial" w:cs="Arial"/>
          <w:bCs/>
        </w:rPr>
        <w:t xml:space="preserve"> </w:t>
      </w:r>
      <w:sdt>
        <w:sdtPr>
          <w:rPr>
            <w:rStyle w:val="itemissn"/>
            <w:rFonts w:ascii="Arial" w:hAnsi="Arial" w:cs="Arial"/>
            <w:bCs/>
          </w:rPr>
          <w:id w:val="1914795001"/>
          <w:citation/>
        </w:sdtPr>
        <w:sdtContent>
          <w:r w:rsidR="00990F37" w:rsidRPr="00B24A77">
            <w:rPr>
              <w:rStyle w:val="itemissn"/>
              <w:rFonts w:ascii="Arial" w:hAnsi="Arial" w:cs="Arial"/>
              <w:bCs/>
            </w:rPr>
            <w:fldChar w:fldCharType="begin"/>
          </w:r>
          <w:r w:rsidR="008428E6" w:rsidRPr="00B24A77">
            <w:rPr>
              <w:rStyle w:val="itemissn"/>
              <w:rFonts w:ascii="Arial" w:hAnsi="Arial" w:cs="Arial"/>
              <w:bCs/>
            </w:rPr>
            <w:instrText xml:space="preserve"> CITATION APa85 \l 1033 </w:instrText>
          </w:r>
          <w:r w:rsidR="00990F37" w:rsidRPr="00B24A77">
            <w:rPr>
              <w:rStyle w:val="itemissn"/>
              <w:rFonts w:ascii="Arial" w:hAnsi="Arial" w:cs="Arial"/>
              <w:bCs/>
            </w:rPr>
            <w:fldChar w:fldCharType="separate"/>
          </w:r>
          <w:r w:rsidR="00956878" w:rsidRPr="00956878">
            <w:rPr>
              <w:rFonts w:ascii="Arial" w:hAnsi="Arial" w:cs="Arial"/>
              <w:noProof/>
            </w:rPr>
            <w:t>(A. Parsu Parasuraman, 1985)</w:t>
          </w:r>
          <w:r w:rsidR="00990F37" w:rsidRPr="00B24A77">
            <w:rPr>
              <w:rStyle w:val="itemissn"/>
              <w:rFonts w:ascii="Arial" w:hAnsi="Arial" w:cs="Arial"/>
              <w:bCs/>
            </w:rPr>
            <w:fldChar w:fldCharType="end"/>
          </w:r>
        </w:sdtContent>
      </w:sdt>
      <w:r w:rsidR="008428E6" w:rsidRPr="00B24A77">
        <w:rPr>
          <w:rStyle w:val="itemissn"/>
          <w:rFonts w:ascii="Arial" w:hAnsi="Arial" w:cs="Arial"/>
          <w:bCs/>
        </w:rPr>
        <w:t>.</w:t>
      </w:r>
    </w:p>
    <w:p w:rsidR="00E55240" w:rsidRDefault="00E55240" w:rsidP="004B032E">
      <w:pPr>
        <w:pStyle w:val="Heading2"/>
        <w:rPr>
          <w:rStyle w:val="itemissn"/>
          <w:rFonts w:ascii="Arial" w:hAnsi="Arial" w:cs="Arial"/>
          <w:b w:val="0"/>
          <w:color w:val="auto"/>
          <w:sz w:val="22"/>
          <w:szCs w:val="22"/>
          <w:u w:val="single"/>
        </w:rPr>
      </w:pPr>
      <w:r w:rsidRPr="004B032E">
        <w:rPr>
          <w:rStyle w:val="itemissn"/>
          <w:rFonts w:ascii="Arial" w:hAnsi="Arial" w:cs="Arial"/>
          <w:b w:val="0"/>
          <w:color w:val="auto"/>
          <w:sz w:val="22"/>
          <w:szCs w:val="22"/>
          <w:u w:val="single"/>
        </w:rPr>
        <w:t>Gaps in Service Quality</w:t>
      </w:r>
    </w:p>
    <w:p w:rsidR="004B032E" w:rsidRPr="004B032E" w:rsidRDefault="004B032E" w:rsidP="004B032E"/>
    <w:p w:rsidR="00E55240" w:rsidRDefault="00B24A77" w:rsidP="00FD0220">
      <w:pPr>
        <w:shd w:val="clear" w:color="auto" w:fill="FFFFFF"/>
        <w:rPr>
          <w:rStyle w:val="itemissn"/>
          <w:rFonts w:ascii="Arial" w:hAnsi="Arial" w:cs="Arial"/>
          <w:bCs/>
        </w:rPr>
      </w:pPr>
      <w:r w:rsidRPr="00B24A77">
        <w:rPr>
          <w:rStyle w:val="itemissn"/>
          <w:rFonts w:ascii="Arial" w:hAnsi="Arial" w:cs="Arial"/>
          <w:bCs/>
        </w:rPr>
        <w:t>As stated earlier, this is the difference between what the customer perceptions are  and their initial expectations</w:t>
      </w:r>
      <w:r w:rsidR="00E55240">
        <w:rPr>
          <w:rStyle w:val="itemissn"/>
          <w:rFonts w:ascii="Arial" w:hAnsi="Arial" w:cs="Arial"/>
          <w:bCs/>
        </w:rPr>
        <w:t>. These gives rise to the five gaps as follows;</w:t>
      </w:r>
    </w:p>
    <w:p w:rsidR="00B24A77" w:rsidRDefault="00E55240" w:rsidP="00E55240">
      <w:pPr>
        <w:pStyle w:val="ListParagraph"/>
        <w:numPr>
          <w:ilvl w:val="0"/>
          <w:numId w:val="8"/>
        </w:numPr>
        <w:shd w:val="clear" w:color="auto" w:fill="FFFFFF"/>
        <w:rPr>
          <w:rStyle w:val="itemissn"/>
          <w:rFonts w:ascii="Arial" w:hAnsi="Arial" w:cs="Arial"/>
          <w:bCs/>
        </w:rPr>
      </w:pPr>
      <w:r>
        <w:rPr>
          <w:rStyle w:val="itemissn"/>
          <w:rFonts w:ascii="Arial" w:hAnsi="Arial" w:cs="Arial"/>
          <w:bCs/>
        </w:rPr>
        <w:t xml:space="preserve">Knowledge </w:t>
      </w:r>
    </w:p>
    <w:p w:rsidR="00E55240" w:rsidRDefault="00E55240" w:rsidP="00E55240">
      <w:pPr>
        <w:pStyle w:val="ListParagraph"/>
        <w:numPr>
          <w:ilvl w:val="0"/>
          <w:numId w:val="8"/>
        </w:numPr>
        <w:shd w:val="clear" w:color="auto" w:fill="FFFFFF"/>
        <w:rPr>
          <w:rStyle w:val="itemissn"/>
          <w:rFonts w:ascii="Arial" w:hAnsi="Arial" w:cs="Arial"/>
          <w:bCs/>
        </w:rPr>
      </w:pPr>
      <w:r>
        <w:rPr>
          <w:rStyle w:val="itemissn"/>
          <w:rFonts w:ascii="Arial" w:hAnsi="Arial" w:cs="Arial"/>
          <w:bCs/>
        </w:rPr>
        <w:t>Standard</w:t>
      </w:r>
    </w:p>
    <w:p w:rsidR="00E55240" w:rsidRDefault="00E55240" w:rsidP="00E55240">
      <w:pPr>
        <w:pStyle w:val="ListParagraph"/>
        <w:numPr>
          <w:ilvl w:val="0"/>
          <w:numId w:val="8"/>
        </w:numPr>
        <w:shd w:val="clear" w:color="auto" w:fill="FFFFFF"/>
        <w:rPr>
          <w:rStyle w:val="itemissn"/>
          <w:rFonts w:ascii="Arial" w:hAnsi="Arial" w:cs="Arial"/>
          <w:bCs/>
        </w:rPr>
      </w:pPr>
      <w:r>
        <w:rPr>
          <w:rStyle w:val="itemissn"/>
          <w:rFonts w:ascii="Arial" w:hAnsi="Arial" w:cs="Arial"/>
          <w:bCs/>
        </w:rPr>
        <w:t>Delivery</w:t>
      </w:r>
    </w:p>
    <w:p w:rsidR="00E55240" w:rsidRDefault="00E55240" w:rsidP="00E55240">
      <w:pPr>
        <w:pStyle w:val="ListParagraph"/>
        <w:numPr>
          <w:ilvl w:val="0"/>
          <w:numId w:val="8"/>
        </w:numPr>
        <w:shd w:val="clear" w:color="auto" w:fill="FFFFFF"/>
        <w:rPr>
          <w:rStyle w:val="itemissn"/>
          <w:rFonts w:ascii="Arial" w:hAnsi="Arial" w:cs="Arial"/>
          <w:bCs/>
        </w:rPr>
      </w:pPr>
      <w:r>
        <w:rPr>
          <w:rStyle w:val="itemissn"/>
          <w:rFonts w:ascii="Arial" w:hAnsi="Arial" w:cs="Arial"/>
          <w:bCs/>
        </w:rPr>
        <w:t>Communication</w:t>
      </w:r>
    </w:p>
    <w:p w:rsidR="00E55240" w:rsidRDefault="00E55240" w:rsidP="00E55240">
      <w:pPr>
        <w:pStyle w:val="ListParagraph"/>
        <w:numPr>
          <w:ilvl w:val="0"/>
          <w:numId w:val="8"/>
        </w:numPr>
        <w:shd w:val="clear" w:color="auto" w:fill="FFFFFF"/>
        <w:rPr>
          <w:rStyle w:val="itemissn"/>
          <w:rFonts w:ascii="Arial" w:hAnsi="Arial" w:cs="Arial"/>
          <w:bCs/>
        </w:rPr>
      </w:pPr>
      <w:r>
        <w:rPr>
          <w:rStyle w:val="itemissn"/>
          <w:rFonts w:ascii="Arial" w:hAnsi="Arial" w:cs="Arial"/>
          <w:bCs/>
        </w:rPr>
        <w:t>Satisfaction</w:t>
      </w:r>
    </w:p>
    <w:p w:rsidR="00E55240" w:rsidRDefault="00E55240" w:rsidP="00E55240">
      <w:pPr>
        <w:shd w:val="clear" w:color="auto" w:fill="FFFFFF"/>
        <w:rPr>
          <w:rStyle w:val="itemissn"/>
          <w:rFonts w:ascii="Arial" w:hAnsi="Arial" w:cs="Arial"/>
          <w:bCs/>
        </w:rPr>
      </w:pPr>
    </w:p>
    <w:p w:rsidR="002D73E0" w:rsidRDefault="002D73E0" w:rsidP="002D73E0">
      <w:pPr>
        <w:pStyle w:val="Heading3"/>
        <w:rPr>
          <w:rStyle w:val="itemissn"/>
          <w:rFonts w:ascii="Arial" w:hAnsi="Arial" w:cs="Arial"/>
          <w:b w:val="0"/>
          <w:sz w:val="22"/>
          <w:szCs w:val="22"/>
          <w:u w:val="single"/>
        </w:rPr>
      </w:pPr>
      <w:bookmarkStart w:id="35" w:name="_Toc29238330"/>
      <w:r w:rsidRPr="002D73E0">
        <w:rPr>
          <w:rStyle w:val="itemissn"/>
          <w:rFonts w:ascii="Arial" w:hAnsi="Arial" w:cs="Arial"/>
          <w:b w:val="0"/>
          <w:sz w:val="22"/>
          <w:szCs w:val="22"/>
          <w:u w:val="single"/>
        </w:rPr>
        <w:t>Knowledge</w:t>
      </w:r>
      <w:bookmarkEnd w:id="35"/>
    </w:p>
    <w:p w:rsidR="002D73E0" w:rsidRDefault="002D73E0" w:rsidP="002D73E0">
      <w:pPr>
        <w:pStyle w:val="Heading3"/>
        <w:rPr>
          <w:rStyle w:val="itemissn"/>
          <w:rFonts w:ascii="Arial" w:hAnsi="Arial" w:cs="Arial"/>
          <w:b w:val="0"/>
          <w:sz w:val="22"/>
          <w:szCs w:val="22"/>
        </w:rPr>
      </w:pPr>
      <w:bookmarkStart w:id="36" w:name="_Toc29238331"/>
      <w:r>
        <w:rPr>
          <w:rStyle w:val="itemissn"/>
          <w:rFonts w:ascii="Arial" w:hAnsi="Arial" w:cs="Arial"/>
          <w:b w:val="0"/>
          <w:sz w:val="22"/>
          <w:szCs w:val="22"/>
        </w:rPr>
        <w:t>A gap in the  knowledge of what  the desires and needs of an organization’s customers are. This could be due to the result of poor market research and where the customer relationship management practice is poor. Hence, the supermarkets will keep providing items or quality or prices that the customers do not want.  Another key point is when there is a deficiency in service recovery mechanism.</w:t>
      </w:r>
      <w:bookmarkEnd w:id="36"/>
      <w:r>
        <w:rPr>
          <w:rStyle w:val="itemissn"/>
          <w:rFonts w:ascii="Arial" w:hAnsi="Arial" w:cs="Arial"/>
          <w:b w:val="0"/>
          <w:sz w:val="22"/>
          <w:szCs w:val="22"/>
        </w:rPr>
        <w:t xml:space="preserve"> </w:t>
      </w:r>
    </w:p>
    <w:p w:rsidR="002D73E0" w:rsidRDefault="002D73E0" w:rsidP="002D73E0">
      <w:pPr>
        <w:pStyle w:val="Heading3"/>
        <w:rPr>
          <w:rStyle w:val="itemissn"/>
          <w:rFonts w:ascii="Arial" w:hAnsi="Arial" w:cs="Arial"/>
          <w:b w:val="0"/>
          <w:sz w:val="22"/>
          <w:szCs w:val="22"/>
        </w:rPr>
      </w:pPr>
      <w:bookmarkStart w:id="37" w:name="_Toc29238332"/>
      <w:r>
        <w:rPr>
          <w:rStyle w:val="itemissn"/>
          <w:rFonts w:ascii="Arial" w:hAnsi="Arial" w:cs="Arial"/>
          <w:b w:val="0"/>
          <w:sz w:val="22"/>
          <w:szCs w:val="22"/>
        </w:rPr>
        <w:t xml:space="preserve">In this area, Tesco appears to have done </w:t>
      </w:r>
      <w:r w:rsidR="00EC461E">
        <w:rPr>
          <w:rStyle w:val="itemissn"/>
          <w:rFonts w:ascii="Arial" w:hAnsi="Arial" w:cs="Arial"/>
          <w:b w:val="0"/>
          <w:sz w:val="22"/>
          <w:szCs w:val="22"/>
        </w:rPr>
        <w:t>some research into what their customers desire, as they make available healthy foods and some tropical foods for their  African customers that they notice patronize them. In this area Tesco could be ranked 9/10 as they have a huge variety to satisfy their different customers.</w:t>
      </w:r>
      <w:bookmarkEnd w:id="37"/>
      <w:r w:rsidR="00EC461E">
        <w:rPr>
          <w:rStyle w:val="itemissn"/>
          <w:rFonts w:ascii="Arial" w:hAnsi="Arial" w:cs="Arial"/>
          <w:b w:val="0"/>
          <w:sz w:val="22"/>
          <w:szCs w:val="22"/>
        </w:rPr>
        <w:t xml:space="preserve"> </w:t>
      </w:r>
    </w:p>
    <w:p w:rsidR="002D73E0" w:rsidRDefault="002D73E0" w:rsidP="002D73E0">
      <w:pPr>
        <w:pStyle w:val="Heading3"/>
        <w:rPr>
          <w:rStyle w:val="itemissn"/>
          <w:rFonts w:ascii="Arial" w:hAnsi="Arial" w:cs="Arial"/>
          <w:b w:val="0"/>
          <w:sz w:val="22"/>
          <w:szCs w:val="22"/>
        </w:rPr>
      </w:pPr>
      <w:bookmarkStart w:id="38" w:name="_Toc29238333"/>
      <w:r w:rsidRPr="002D73E0">
        <w:rPr>
          <w:rStyle w:val="itemissn"/>
          <w:rFonts w:ascii="Arial" w:hAnsi="Arial" w:cs="Arial"/>
          <w:b w:val="0"/>
          <w:sz w:val="22"/>
          <w:szCs w:val="22"/>
          <w:u w:val="single"/>
        </w:rPr>
        <w:t>Standard</w:t>
      </w:r>
      <w:bookmarkEnd w:id="38"/>
    </w:p>
    <w:p w:rsidR="0086095E" w:rsidRDefault="00EC461E" w:rsidP="002D73E0">
      <w:pPr>
        <w:pStyle w:val="Heading3"/>
        <w:rPr>
          <w:rStyle w:val="itemissn"/>
          <w:rFonts w:ascii="Arial" w:hAnsi="Arial" w:cs="Arial"/>
          <w:b w:val="0"/>
          <w:sz w:val="22"/>
          <w:szCs w:val="22"/>
        </w:rPr>
      </w:pPr>
      <w:bookmarkStart w:id="39" w:name="_Toc29238334"/>
      <w:r>
        <w:rPr>
          <w:rStyle w:val="itemissn"/>
          <w:rFonts w:ascii="Arial" w:hAnsi="Arial" w:cs="Arial"/>
          <w:b w:val="0"/>
          <w:sz w:val="22"/>
          <w:szCs w:val="22"/>
        </w:rPr>
        <w:t>When the design</w:t>
      </w:r>
      <w:r w:rsidR="0086095E">
        <w:rPr>
          <w:rStyle w:val="itemissn"/>
          <w:rFonts w:ascii="Arial" w:hAnsi="Arial" w:cs="Arial"/>
          <w:b w:val="0"/>
          <w:sz w:val="22"/>
          <w:szCs w:val="22"/>
        </w:rPr>
        <w:t xml:space="preserve"> of items provided</w:t>
      </w:r>
      <w:r>
        <w:rPr>
          <w:rStyle w:val="itemissn"/>
          <w:rFonts w:ascii="Arial" w:hAnsi="Arial" w:cs="Arial"/>
          <w:b w:val="0"/>
          <w:sz w:val="22"/>
          <w:szCs w:val="22"/>
        </w:rPr>
        <w:t xml:space="preserve"> is devoid of customer input. Again research into what the customer wants in terms standards. Also, When the ambience of the supermarket environment is </w:t>
      </w:r>
      <w:r w:rsidR="0086095E">
        <w:rPr>
          <w:rStyle w:val="itemissn"/>
          <w:rFonts w:ascii="Arial" w:hAnsi="Arial" w:cs="Arial"/>
          <w:b w:val="0"/>
          <w:sz w:val="22"/>
          <w:szCs w:val="22"/>
        </w:rPr>
        <w:t>below expected standard, this can put off customers. Supermarket must maintain their environment and appliances.</w:t>
      </w:r>
      <w:bookmarkEnd w:id="39"/>
    </w:p>
    <w:p w:rsidR="0086095E" w:rsidRDefault="0086095E" w:rsidP="002D73E0">
      <w:pPr>
        <w:pStyle w:val="Heading3"/>
        <w:rPr>
          <w:rStyle w:val="itemissn"/>
          <w:rFonts w:ascii="Arial" w:hAnsi="Arial" w:cs="Arial"/>
          <w:b w:val="0"/>
          <w:sz w:val="22"/>
          <w:szCs w:val="22"/>
        </w:rPr>
      </w:pPr>
      <w:bookmarkStart w:id="40" w:name="_Toc29238335"/>
      <w:r>
        <w:rPr>
          <w:rStyle w:val="itemissn"/>
          <w:rFonts w:ascii="Arial" w:hAnsi="Arial" w:cs="Arial"/>
          <w:b w:val="0"/>
          <w:sz w:val="22"/>
          <w:szCs w:val="22"/>
        </w:rPr>
        <w:t>In this area, Tesco appears to have a standard that they have been able to maintain across board. Tesco can be ranked 8/10. On the other hand Lidl though also has a standard that appears lower than that of Tesco, Lidl can be ranked 5/10.</w:t>
      </w:r>
      <w:bookmarkEnd w:id="40"/>
      <w:r>
        <w:rPr>
          <w:rStyle w:val="itemissn"/>
          <w:rFonts w:ascii="Arial" w:hAnsi="Arial" w:cs="Arial"/>
          <w:b w:val="0"/>
          <w:sz w:val="22"/>
          <w:szCs w:val="22"/>
        </w:rPr>
        <w:t xml:space="preserve"> </w:t>
      </w:r>
    </w:p>
    <w:p w:rsidR="00EC461E" w:rsidRDefault="0086095E" w:rsidP="0086095E">
      <w:pPr>
        <w:pStyle w:val="Heading3"/>
        <w:rPr>
          <w:rStyle w:val="itemissn"/>
          <w:rFonts w:ascii="Arial" w:hAnsi="Arial" w:cs="Arial"/>
          <w:b w:val="0"/>
          <w:sz w:val="22"/>
          <w:szCs w:val="22"/>
          <w:u w:val="single"/>
        </w:rPr>
      </w:pPr>
      <w:bookmarkStart w:id="41" w:name="_Toc29238336"/>
      <w:r w:rsidRPr="0086095E">
        <w:rPr>
          <w:rStyle w:val="itemissn"/>
          <w:rFonts w:ascii="Arial" w:hAnsi="Arial" w:cs="Arial"/>
          <w:b w:val="0"/>
          <w:sz w:val="22"/>
          <w:szCs w:val="22"/>
          <w:u w:val="single"/>
        </w:rPr>
        <w:t>Delivery</w:t>
      </w:r>
      <w:bookmarkEnd w:id="41"/>
      <w:r w:rsidR="00EC461E" w:rsidRPr="0086095E">
        <w:rPr>
          <w:rStyle w:val="itemissn"/>
          <w:rFonts w:ascii="Arial" w:hAnsi="Arial" w:cs="Arial"/>
          <w:b w:val="0"/>
          <w:sz w:val="22"/>
          <w:szCs w:val="22"/>
          <w:u w:val="single"/>
        </w:rPr>
        <w:t xml:space="preserve"> </w:t>
      </w:r>
    </w:p>
    <w:p w:rsidR="0086095E" w:rsidRDefault="0086095E" w:rsidP="0086095E">
      <w:pPr>
        <w:pStyle w:val="Heading3"/>
        <w:rPr>
          <w:rStyle w:val="itemissn"/>
          <w:rFonts w:ascii="Arial" w:hAnsi="Arial" w:cs="Arial"/>
          <w:b w:val="0"/>
          <w:sz w:val="22"/>
          <w:szCs w:val="22"/>
        </w:rPr>
      </w:pPr>
      <w:bookmarkStart w:id="42" w:name="_Toc29238337"/>
      <w:r>
        <w:rPr>
          <w:rStyle w:val="itemissn"/>
          <w:rFonts w:ascii="Arial" w:hAnsi="Arial" w:cs="Arial"/>
          <w:b w:val="0"/>
          <w:sz w:val="22"/>
          <w:szCs w:val="22"/>
        </w:rPr>
        <w:t>This could be due to not being able to de</w:t>
      </w:r>
      <w:r w:rsidR="000604F2">
        <w:rPr>
          <w:rStyle w:val="itemissn"/>
          <w:rFonts w:ascii="Arial" w:hAnsi="Arial" w:cs="Arial"/>
          <w:b w:val="0"/>
          <w:sz w:val="22"/>
          <w:szCs w:val="22"/>
        </w:rPr>
        <w:t>liver the service when there is a huge demand for a certain period, such as Christmas. The supermarket would need to plan ahead to ensure  that they are able to still deliver quality service irrespective of the demand.</w:t>
      </w:r>
      <w:bookmarkEnd w:id="42"/>
    </w:p>
    <w:p w:rsidR="000604F2" w:rsidRPr="0086095E" w:rsidRDefault="000604F2" w:rsidP="0086095E">
      <w:pPr>
        <w:pStyle w:val="Heading3"/>
        <w:rPr>
          <w:rStyle w:val="itemissn"/>
          <w:rFonts w:ascii="Arial" w:hAnsi="Arial" w:cs="Arial"/>
          <w:b w:val="0"/>
          <w:sz w:val="22"/>
          <w:szCs w:val="22"/>
        </w:rPr>
      </w:pPr>
      <w:bookmarkStart w:id="43" w:name="_Toc29238338"/>
      <w:r>
        <w:rPr>
          <w:rStyle w:val="itemissn"/>
          <w:rFonts w:ascii="Arial" w:hAnsi="Arial" w:cs="Arial"/>
          <w:b w:val="0"/>
          <w:sz w:val="22"/>
          <w:szCs w:val="22"/>
        </w:rPr>
        <w:lastRenderedPageBreak/>
        <w:t>In this area, Tesco though much like other stores paln ahead and appear to cope with huge demands just as though I were normal or problems with intermediaries, found in their supply chain.</w:t>
      </w:r>
      <w:bookmarkEnd w:id="43"/>
    </w:p>
    <w:p w:rsidR="0086095E" w:rsidRDefault="0086095E" w:rsidP="0086095E">
      <w:pPr>
        <w:pStyle w:val="Heading3"/>
        <w:rPr>
          <w:rStyle w:val="itemissn"/>
          <w:rFonts w:ascii="Arial" w:hAnsi="Arial" w:cs="Arial"/>
          <w:b w:val="0"/>
          <w:sz w:val="22"/>
          <w:szCs w:val="22"/>
          <w:u w:val="single"/>
        </w:rPr>
      </w:pPr>
      <w:bookmarkStart w:id="44" w:name="_Toc29238339"/>
      <w:r>
        <w:rPr>
          <w:rStyle w:val="itemissn"/>
          <w:rFonts w:ascii="Arial" w:hAnsi="Arial" w:cs="Arial"/>
          <w:b w:val="0"/>
          <w:sz w:val="22"/>
          <w:szCs w:val="22"/>
          <w:u w:val="single"/>
        </w:rPr>
        <w:t>Communication</w:t>
      </w:r>
      <w:bookmarkEnd w:id="44"/>
    </w:p>
    <w:p w:rsidR="000604F2" w:rsidRPr="000604F2" w:rsidRDefault="000418A0" w:rsidP="0086095E">
      <w:pPr>
        <w:pStyle w:val="Heading3"/>
        <w:rPr>
          <w:rStyle w:val="itemissn"/>
          <w:rFonts w:ascii="Arial" w:hAnsi="Arial" w:cs="Arial"/>
          <w:b w:val="0"/>
          <w:sz w:val="22"/>
          <w:szCs w:val="22"/>
        </w:rPr>
      </w:pPr>
      <w:bookmarkStart w:id="45" w:name="_Toc29238340"/>
      <w:r>
        <w:rPr>
          <w:rStyle w:val="itemissn"/>
          <w:rFonts w:ascii="Arial" w:hAnsi="Arial" w:cs="Arial"/>
          <w:b w:val="0"/>
          <w:sz w:val="22"/>
          <w:szCs w:val="22"/>
        </w:rPr>
        <w:t>This happens when the organization is not able to deliver on their promises. A customer goes into the supermarket day in day out and the particular item of interest is not available. Hence organizations are advised to make realistic promises rather than over promising.</w:t>
      </w:r>
      <w:bookmarkEnd w:id="45"/>
    </w:p>
    <w:p w:rsidR="0086095E" w:rsidRDefault="0086095E" w:rsidP="0086095E">
      <w:pPr>
        <w:pStyle w:val="Heading3"/>
        <w:rPr>
          <w:rStyle w:val="itemissn"/>
          <w:rFonts w:ascii="Arial" w:hAnsi="Arial" w:cs="Arial"/>
          <w:b w:val="0"/>
          <w:sz w:val="22"/>
          <w:szCs w:val="22"/>
          <w:u w:val="single"/>
        </w:rPr>
      </w:pPr>
      <w:bookmarkStart w:id="46" w:name="_Toc29238341"/>
      <w:r>
        <w:rPr>
          <w:rStyle w:val="itemissn"/>
          <w:rFonts w:ascii="Arial" w:hAnsi="Arial" w:cs="Arial"/>
          <w:b w:val="0"/>
          <w:sz w:val="22"/>
          <w:szCs w:val="22"/>
          <w:u w:val="single"/>
        </w:rPr>
        <w:t>Satisfaction</w:t>
      </w:r>
      <w:bookmarkEnd w:id="46"/>
    </w:p>
    <w:p w:rsidR="000418A0" w:rsidRDefault="000418A0" w:rsidP="0086095E">
      <w:pPr>
        <w:pStyle w:val="Heading3"/>
        <w:rPr>
          <w:rStyle w:val="itemissn"/>
          <w:rFonts w:ascii="Arial" w:hAnsi="Arial" w:cs="Arial"/>
          <w:b w:val="0"/>
          <w:sz w:val="22"/>
          <w:szCs w:val="22"/>
        </w:rPr>
      </w:pPr>
    </w:p>
    <w:p w:rsidR="004B032E" w:rsidRDefault="004B032E" w:rsidP="0086095E">
      <w:pPr>
        <w:pStyle w:val="Heading3"/>
        <w:rPr>
          <w:rStyle w:val="itemissn"/>
          <w:rFonts w:ascii="Arial" w:hAnsi="Arial" w:cs="Arial"/>
          <w:b w:val="0"/>
          <w:sz w:val="22"/>
          <w:szCs w:val="22"/>
        </w:rPr>
      </w:pPr>
    </w:p>
    <w:p w:rsidR="004B032E" w:rsidRDefault="004B032E" w:rsidP="0086095E">
      <w:pPr>
        <w:pStyle w:val="Heading3"/>
        <w:rPr>
          <w:rStyle w:val="itemissn"/>
          <w:rFonts w:ascii="Arial" w:hAnsi="Arial" w:cs="Arial"/>
          <w:b w:val="0"/>
          <w:sz w:val="22"/>
          <w:szCs w:val="22"/>
        </w:rPr>
      </w:pPr>
    </w:p>
    <w:p w:rsidR="004B032E" w:rsidRDefault="004B032E" w:rsidP="0086095E">
      <w:pPr>
        <w:pStyle w:val="Heading3"/>
        <w:rPr>
          <w:rStyle w:val="itemissn"/>
          <w:rFonts w:ascii="Arial" w:hAnsi="Arial" w:cs="Arial"/>
          <w:b w:val="0"/>
          <w:sz w:val="22"/>
          <w:szCs w:val="22"/>
        </w:rPr>
      </w:pPr>
    </w:p>
    <w:p w:rsidR="004B032E" w:rsidRDefault="004B032E" w:rsidP="0086095E">
      <w:pPr>
        <w:pStyle w:val="Heading3"/>
        <w:rPr>
          <w:rStyle w:val="itemissn"/>
          <w:rFonts w:ascii="Arial" w:hAnsi="Arial" w:cs="Arial"/>
          <w:b w:val="0"/>
          <w:sz w:val="22"/>
          <w:szCs w:val="22"/>
        </w:rPr>
      </w:pPr>
    </w:p>
    <w:p w:rsidR="004B032E" w:rsidRDefault="004B032E" w:rsidP="0086095E">
      <w:pPr>
        <w:pStyle w:val="Heading3"/>
        <w:rPr>
          <w:rStyle w:val="itemissn"/>
          <w:rFonts w:ascii="Arial" w:hAnsi="Arial" w:cs="Arial"/>
          <w:b w:val="0"/>
          <w:sz w:val="22"/>
          <w:szCs w:val="22"/>
        </w:rPr>
      </w:pPr>
    </w:p>
    <w:p w:rsidR="000C1034" w:rsidRDefault="000C1034" w:rsidP="0086095E">
      <w:pPr>
        <w:pStyle w:val="Heading3"/>
        <w:rPr>
          <w:rStyle w:val="itemissn"/>
          <w:rFonts w:ascii="Arial" w:hAnsi="Arial" w:cs="Arial"/>
          <w:b w:val="0"/>
          <w:sz w:val="22"/>
          <w:szCs w:val="22"/>
        </w:rPr>
      </w:pPr>
    </w:p>
    <w:p w:rsidR="000C1034" w:rsidRDefault="000C1034" w:rsidP="0086095E">
      <w:pPr>
        <w:pStyle w:val="Heading3"/>
        <w:rPr>
          <w:rStyle w:val="itemissn"/>
          <w:rFonts w:ascii="Arial" w:hAnsi="Arial" w:cs="Arial"/>
          <w:b w:val="0"/>
          <w:sz w:val="22"/>
          <w:szCs w:val="22"/>
        </w:rPr>
      </w:pPr>
    </w:p>
    <w:p w:rsidR="000C1034" w:rsidRDefault="000C1034" w:rsidP="0086095E">
      <w:pPr>
        <w:pStyle w:val="Heading3"/>
        <w:rPr>
          <w:rStyle w:val="itemissn"/>
          <w:rFonts w:ascii="Arial" w:hAnsi="Arial" w:cs="Arial"/>
          <w:b w:val="0"/>
          <w:sz w:val="22"/>
          <w:szCs w:val="22"/>
        </w:rPr>
      </w:pPr>
    </w:p>
    <w:p w:rsidR="000C1034" w:rsidRDefault="000C1034" w:rsidP="0086095E">
      <w:pPr>
        <w:pStyle w:val="Heading3"/>
        <w:rPr>
          <w:rStyle w:val="itemissn"/>
          <w:rFonts w:ascii="Arial" w:hAnsi="Arial" w:cs="Arial"/>
          <w:b w:val="0"/>
          <w:sz w:val="22"/>
          <w:szCs w:val="22"/>
        </w:rPr>
      </w:pPr>
    </w:p>
    <w:p w:rsidR="004B032E" w:rsidRPr="0086095E" w:rsidRDefault="004B032E" w:rsidP="0086095E">
      <w:pPr>
        <w:pStyle w:val="Heading3"/>
        <w:rPr>
          <w:rStyle w:val="itemissn"/>
          <w:rFonts w:ascii="Arial" w:hAnsi="Arial" w:cs="Arial"/>
          <w:b w:val="0"/>
          <w:sz w:val="22"/>
          <w:szCs w:val="22"/>
        </w:rPr>
      </w:pPr>
    </w:p>
    <w:p w:rsidR="00F77C2B" w:rsidRPr="000C1034" w:rsidRDefault="008D7B5D" w:rsidP="000C1034">
      <w:pPr>
        <w:pStyle w:val="Heading2"/>
        <w:rPr>
          <w:color w:val="auto"/>
        </w:rPr>
      </w:pPr>
      <w:bookmarkStart w:id="47" w:name="_Toc29238342"/>
      <w:r w:rsidRPr="00F77C2B">
        <w:rPr>
          <w:color w:val="auto"/>
        </w:rPr>
        <w:lastRenderedPageBreak/>
        <w:t>The Gap Model</w:t>
      </w:r>
      <w:bookmarkEnd w:id="47"/>
    </w:p>
    <w:p w:rsidR="008D7B5D" w:rsidRDefault="00F77C2B" w:rsidP="00FD0220">
      <w:pPr>
        <w:shd w:val="clear" w:color="auto" w:fill="FFFFFF"/>
      </w:pPr>
      <w:r>
        <w:rPr>
          <w:noProof/>
        </w:rPr>
        <w:drawing>
          <wp:inline distT="0" distB="0" distL="0" distR="0">
            <wp:extent cx="5943600" cy="4987525"/>
            <wp:effectExtent l="19050" t="0" r="0" b="0"/>
            <wp:docPr id="1" name="Picture 1" descr="fig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gure 2"/>
                    <pic:cNvPicPr>
                      <a:picLocks noChangeAspect="1" noChangeArrowheads="1"/>
                    </pic:cNvPicPr>
                  </pic:nvPicPr>
                  <pic:blipFill>
                    <a:blip r:embed="rId28"/>
                    <a:srcRect/>
                    <a:stretch>
                      <a:fillRect/>
                    </a:stretch>
                  </pic:blipFill>
                  <pic:spPr bwMode="auto">
                    <a:xfrm>
                      <a:off x="0" y="0"/>
                      <a:ext cx="5943600" cy="4987525"/>
                    </a:xfrm>
                    <a:prstGeom prst="rect">
                      <a:avLst/>
                    </a:prstGeom>
                    <a:noFill/>
                    <a:ln w="9525">
                      <a:noFill/>
                      <a:miter lim="800000"/>
                      <a:headEnd/>
                      <a:tailEnd/>
                    </a:ln>
                  </pic:spPr>
                </pic:pic>
              </a:graphicData>
            </a:graphic>
          </wp:inline>
        </w:drawing>
      </w:r>
    </w:p>
    <w:p w:rsidR="008428E6" w:rsidRDefault="008428E6" w:rsidP="008D7B5D">
      <w:pPr>
        <w:pStyle w:val="Heading1"/>
        <w:spacing w:before="0" w:after="375"/>
        <w:rPr>
          <w:rFonts w:ascii="Arial" w:hAnsi="Arial" w:cs="Arial"/>
          <w:b w:val="0"/>
          <w:bCs w:val="0"/>
          <w:color w:val="111111"/>
        </w:rPr>
      </w:pPr>
    </w:p>
    <w:p w:rsidR="00287425" w:rsidRPr="008428E6" w:rsidRDefault="00990F37" w:rsidP="00FD0220">
      <w:pPr>
        <w:shd w:val="clear" w:color="auto" w:fill="FFFFFF"/>
        <w:rPr>
          <w:rFonts w:ascii="Arial" w:hAnsi="Arial" w:cs="Arial"/>
        </w:rPr>
      </w:pPr>
      <w:sdt>
        <w:sdtPr>
          <w:rPr>
            <w:rFonts w:ascii="Arial" w:hAnsi="Arial" w:cs="Arial"/>
          </w:rPr>
          <w:id w:val="1914795502"/>
          <w:citation/>
        </w:sdtPr>
        <w:sdtContent>
          <w:r>
            <w:rPr>
              <w:rFonts w:ascii="Arial" w:hAnsi="Arial" w:cs="Arial"/>
            </w:rPr>
            <w:fldChar w:fldCharType="begin"/>
          </w:r>
          <w:r w:rsidR="00956878">
            <w:rPr>
              <w:rFonts w:ascii="Arial" w:hAnsi="Arial" w:cs="Arial"/>
            </w:rPr>
            <w:instrText xml:space="preserve"> CITATION Ara10 \l 1033 </w:instrText>
          </w:r>
          <w:r>
            <w:rPr>
              <w:rFonts w:ascii="Arial" w:hAnsi="Arial" w:cs="Arial"/>
            </w:rPr>
            <w:fldChar w:fldCharType="separate"/>
          </w:r>
          <w:r w:rsidR="00956878" w:rsidRPr="00956878">
            <w:rPr>
              <w:rFonts w:ascii="Arial" w:hAnsi="Arial" w:cs="Arial"/>
              <w:noProof/>
            </w:rPr>
            <w:t>(Arash Shahin, 2010)</w:t>
          </w:r>
          <w:r>
            <w:rPr>
              <w:rFonts w:ascii="Arial" w:hAnsi="Arial" w:cs="Arial"/>
            </w:rPr>
            <w:fldChar w:fldCharType="end"/>
          </w:r>
        </w:sdtContent>
      </w:sdt>
    </w:p>
    <w:p w:rsidR="00287425" w:rsidRDefault="00772B26" w:rsidP="00FD0220">
      <w:pPr>
        <w:shd w:val="clear" w:color="auto" w:fill="FFFFFF"/>
      </w:pPr>
      <w:r>
        <w:t xml:space="preserve">This gap model helps the organization to </w:t>
      </w:r>
      <w:r w:rsidR="00DE3B6F">
        <w:t>continuously compare and compete with their competitors in the same industry and uncover factors that may have negative influence on the organization’s customer service.</w:t>
      </w:r>
    </w:p>
    <w:p w:rsidR="001D66DD" w:rsidRDefault="001D66DD" w:rsidP="00FD0220">
      <w:pPr>
        <w:shd w:val="clear" w:color="auto" w:fill="FFFFFF"/>
      </w:pPr>
    </w:p>
    <w:p w:rsidR="005E397A" w:rsidRDefault="005E397A" w:rsidP="00FD0220">
      <w:pPr>
        <w:shd w:val="clear" w:color="auto" w:fill="FFFFFF"/>
      </w:pPr>
    </w:p>
    <w:p w:rsidR="000C1034" w:rsidRDefault="000C1034" w:rsidP="00FD0220">
      <w:pPr>
        <w:shd w:val="clear" w:color="auto" w:fill="FFFFFF"/>
      </w:pPr>
    </w:p>
    <w:p w:rsidR="001D66DD" w:rsidRDefault="001D66DD" w:rsidP="00FD0220">
      <w:pPr>
        <w:shd w:val="clear" w:color="auto" w:fill="FFFFFF"/>
      </w:pPr>
    </w:p>
    <w:p w:rsidR="00DE3B6F" w:rsidRDefault="00DE3B6F" w:rsidP="005E397A">
      <w:pPr>
        <w:pStyle w:val="Heading2"/>
        <w:rPr>
          <w:rFonts w:ascii="Arial" w:hAnsi="Arial" w:cs="Arial"/>
          <w:color w:val="auto"/>
          <w:sz w:val="22"/>
          <w:szCs w:val="22"/>
        </w:rPr>
      </w:pPr>
      <w:r w:rsidRPr="005E397A">
        <w:rPr>
          <w:rFonts w:ascii="Arial" w:hAnsi="Arial" w:cs="Arial"/>
          <w:color w:val="auto"/>
          <w:sz w:val="22"/>
          <w:szCs w:val="22"/>
        </w:rPr>
        <w:lastRenderedPageBreak/>
        <w:t>Conclusion</w:t>
      </w:r>
    </w:p>
    <w:p w:rsidR="005E397A" w:rsidRPr="005E397A" w:rsidRDefault="005E397A" w:rsidP="005E397A"/>
    <w:p w:rsidR="00DE3B6F" w:rsidRDefault="00DE3B6F" w:rsidP="00FD0220">
      <w:pPr>
        <w:shd w:val="clear" w:color="auto" w:fill="FFFFFF"/>
      </w:pPr>
      <w:r>
        <w:t>Tesco as an organization may not always have done all the right things always, however, over the years it appears that they have consistently improved in all areas such as reliability, responsiveness to customer queries, training their staff to be confident and knowledgeable of their tasks and working under favorable conditions</w:t>
      </w:r>
      <w:r w:rsidR="00B50807">
        <w:t>. Tesco has also invested in the area of customer relationship management, where by they are in constant communication with their customers without the customer even realizing by the use of the clubcard. They also encourage a feedback always from their customers. Tesco may not provide the best quality always but a good quality and they aim to provide this at a reasonable price that the majority of the citizens of the United Kingdom will be able to afford.</w:t>
      </w:r>
    </w:p>
    <w:p w:rsidR="001D66DD" w:rsidRDefault="001D66DD" w:rsidP="00FD0220">
      <w:pPr>
        <w:shd w:val="clear" w:color="auto" w:fill="FFFFFF"/>
      </w:pPr>
    </w:p>
    <w:p w:rsidR="001D66DD" w:rsidRDefault="001D66DD" w:rsidP="00FD0220">
      <w:pPr>
        <w:shd w:val="clear" w:color="auto" w:fill="FFFFFF"/>
      </w:pPr>
    </w:p>
    <w:p w:rsidR="001D66DD" w:rsidRDefault="001D66DD" w:rsidP="00FD0220">
      <w:pPr>
        <w:shd w:val="clear" w:color="auto" w:fill="FFFFFF"/>
      </w:pPr>
    </w:p>
    <w:p w:rsidR="00956878" w:rsidRDefault="00956878" w:rsidP="00FD0220">
      <w:pPr>
        <w:shd w:val="clear" w:color="auto" w:fill="FFFFFF"/>
      </w:pPr>
    </w:p>
    <w:p w:rsidR="00956878" w:rsidRDefault="00956878" w:rsidP="00FD0220">
      <w:pPr>
        <w:shd w:val="clear" w:color="auto" w:fill="FFFFFF"/>
      </w:pPr>
    </w:p>
    <w:p w:rsidR="00956878" w:rsidRDefault="00956878" w:rsidP="00FD0220">
      <w:pPr>
        <w:shd w:val="clear" w:color="auto" w:fill="FFFFFF"/>
      </w:pPr>
    </w:p>
    <w:p w:rsidR="00956878" w:rsidRDefault="00956878" w:rsidP="00FD0220">
      <w:pPr>
        <w:shd w:val="clear" w:color="auto" w:fill="FFFFFF"/>
      </w:pPr>
    </w:p>
    <w:p w:rsidR="00956878" w:rsidRDefault="00956878" w:rsidP="00FD0220">
      <w:pPr>
        <w:shd w:val="clear" w:color="auto" w:fill="FFFFFF"/>
      </w:pPr>
    </w:p>
    <w:p w:rsidR="00956878" w:rsidRDefault="00956878" w:rsidP="00FD0220">
      <w:pPr>
        <w:shd w:val="clear" w:color="auto" w:fill="FFFFFF"/>
      </w:pPr>
    </w:p>
    <w:p w:rsidR="00956878" w:rsidRDefault="00956878" w:rsidP="00FD0220">
      <w:pPr>
        <w:shd w:val="clear" w:color="auto" w:fill="FFFFFF"/>
      </w:pPr>
    </w:p>
    <w:p w:rsidR="00956878" w:rsidRDefault="00956878" w:rsidP="00FD0220">
      <w:pPr>
        <w:shd w:val="clear" w:color="auto" w:fill="FFFFFF"/>
      </w:pPr>
    </w:p>
    <w:p w:rsidR="001D66DD" w:rsidRDefault="001D66DD" w:rsidP="00FD0220">
      <w:pPr>
        <w:shd w:val="clear" w:color="auto" w:fill="FFFFFF"/>
      </w:pPr>
    </w:p>
    <w:p w:rsidR="001D66DD" w:rsidRDefault="001D66DD" w:rsidP="00FD0220">
      <w:pPr>
        <w:shd w:val="clear" w:color="auto" w:fill="FFFFFF"/>
      </w:pPr>
    </w:p>
    <w:p w:rsidR="00E26667" w:rsidRDefault="00E26667" w:rsidP="00FD0220">
      <w:pPr>
        <w:shd w:val="clear" w:color="auto" w:fill="FFFFFF"/>
      </w:pPr>
    </w:p>
    <w:p w:rsidR="00E26667" w:rsidRDefault="00E26667" w:rsidP="00FD0220">
      <w:pPr>
        <w:shd w:val="clear" w:color="auto" w:fill="FFFFFF"/>
      </w:pPr>
    </w:p>
    <w:p w:rsidR="001D66DD" w:rsidRDefault="001D66DD" w:rsidP="00FD0220">
      <w:pPr>
        <w:shd w:val="clear" w:color="auto" w:fill="FFFFFF"/>
      </w:pPr>
    </w:p>
    <w:p w:rsidR="001D66DD" w:rsidRDefault="001D66DD" w:rsidP="00FD0220">
      <w:pPr>
        <w:shd w:val="clear" w:color="auto" w:fill="FFFFFF"/>
      </w:pPr>
    </w:p>
    <w:sdt>
      <w:sdtPr>
        <w:rPr>
          <w:rFonts w:asciiTheme="minorHAnsi" w:eastAsiaTheme="minorHAnsi" w:hAnsiTheme="minorHAnsi" w:cstheme="minorBidi"/>
          <w:b w:val="0"/>
          <w:bCs w:val="0"/>
          <w:color w:val="auto"/>
          <w:sz w:val="22"/>
          <w:szCs w:val="22"/>
        </w:rPr>
        <w:id w:val="1914793723"/>
        <w:docPartObj>
          <w:docPartGallery w:val="Bibliographies"/>
          <w:docPartUnique/>
        </w:docPartObj>
      </w:sdtPr>
      <w:sdtContent>
        <w:bookmarkStart w:id="48" w:name="_Toc29238343" w:displacedByCustomXml="prev"/>
        <w:p w:rsidR="001D66DD" w:rsidRDefault="001D66DD">
          <w:pPr>
            <w:pStyle w:val="Heading1"/>
          </w:pPr>
          <w:r>
            <w:t>Bibliography</w:t>
          </w:r>
          <w:bookmarkEnd w:id="48"/>
        </w:p>
        <w:sdt>
          <w:sdtPr>
            <w:id w:val="111145805"/>
            <w:bibliography/>
          </w:sdtPr>
          <w:sdtContent>
            <w:p w:rsidR="00956878" w:rsidRDefault="00990F37" w:rsidP="00956878">
              <w:pPr>
                <w:pStyle w:val="Bibliography"/>
                <w:rPr>
                  <w:noProof/>
                </w:rPr>
              </w:pPr>
              <w:r>
                <w:fldChar w:fldCharType="begin"/>
              </w:r>
              <w:r w:rsidR="001D66DD">
                <w:instrText xml:space="preserve"> BIBLIOGRAPHY </w:instrText>
              </w:r>
              <w:r>
                <w:fldChar w:fldCharType="separate"/>
              </w:r>
              <w:r w:rsidR="00956878">
                <w:rPr>
                  <w:noProof/>
                </w:rPr>
                <w:t xml:space="preserve">A. Parsu Parasuraman, V. A. Z. a. L. L. B., 1985. A Conceptual Model of Service Quality and its Implication for Future Research (SERVQUAL). </w:t>
              </w:r>
              <w:r w:rsidR="00956878">
                <w:rPr>
                  <w:i/>
                  <w:iCs/>
                  <w:noProof/>
                </w:rPr>
                <w:t xml:space="preserve">Journal of Marketing, </w:t>
              </w:r>
              <w:r w:rsidR="00956878">
                <w:rPr>
                  <w:noProof/>
                </w:rPr>
                <w:t>Volume 49, pp. 41-50.</w:t>
              </w:r>
            </w:p>
            <w:p w:rsidR="00956878" w:rsidRDefault="00956878" w:rsidP="00956878">
              <w:pPr>
                <w:pStyle w:val="Bibliography"/>
                <w:rPr>
                  <w:noProof/>
                </w:rPr>
              </w:pPr>
              <w:r>
                <w:rPr>
                  <w:noProof/>
                </w:rPr>
                <w:t xml:space="preserve">Alessandra Bellini, 2019. </w:t>
              </w:r>
              <w:r>
                <w:rPr>
                  <w:i/>
                  <w:iCs/>
                  <w:noProof/>
                </w:rPr>
                <w:t xml:space="preserve">tescoplc.com. </w:t>
              </w:r>
              <w:r>
                <w:rPr>
                  <w:noProof/>
                </w:rPr>
                <w:t xml:space="preserve">[Online] </w:t>
              </w:r>
              <w:r>
                <w:rPr>
                  <w:noProof/>
                </w:rPr>
                <w:br/>
                <w:t xml:space="preserve">Available at: </w:t>
              </w:r>
              <w:r>
                <w:rPr>
                  <w:noProof/>
                  <w:u w:val="single"/>
                </w:rPr>
                <w:t>Alessandra Bellini, Tesco Chief Customer Officer, https://www.tescoplc.com/news/2019/tesco-introduces-special-clubcard-prices-for-customers-to-celebrate-100-years-of-great-value/</w:t>
              </w:r>
              <w:r>
                <w:rPr>
                  <w:noProof/>
                </w:rPr>
                <w:br/>
                <w:t>[Accessed 31 December 2019].</w:t>
              </w:r>
            </w:p>
            <w:p w:rsidR="00956878" w:rsidRDefault="00956878" w:rsidP="00956878">
              <w:pPr>
                <w:pStyle w:val="Bibliography"/>
                <w:rPr>
                  <w:noProof/>
                </w:rPr>
              </w:pPr>
              <w:r>
                <w:rPr>
                  <w:noProof/>
                </w:rPr>
                <w:t xml:space="preserve">Anon., 1979. </w:t>
              </w:r>
              <w:r>
                <w:rPr>
                  <w:i/>
                  <w:iCs/>
                  <w:noProof/>
                </w:rPr>
                <w:t xml:space="preserve">European Journal of operational research, </w:t>
              </w:r>
              <w:r>
                <w:rPr>
                  <w:noProof/>
                </w:rPr>
                <w:t>3(6), pp. 474-484.</w:t>
              </w:r>
            </w:p>
            <w:p w:rsidR="00956878" w:rsidRDefault="00956878" w:rsidP="00956878">
              <w:pPr>
                <w:pStyle w:val="Bibliography"/>
                <w:rPr>
                  <w:noProof/>
                </w:rPr>
              </w:pPr>
              <w:r>
                <w:rPr>
                  <w:noProof/>
                </w:rPr>
                <w:t xml:space="preserve">Anon., 2018. [Online] </w:t>
              </w:r>
              <w:r>
                <w:rPr>
                  <w:noProof/>
                </w:rPr>
                <w:br/>
                <w:t xml:space="preserve">Available at: </w:t>
              </w:r>
              <w:r>
                <w:rPr>
                  <w:noProof/>
                  <w:u w:val="single"/>
                </w:rPr>
                <w:t>https://yougov.co.uk/ratings/consumer/popularity/supermarket-chains/all</w:t>
              </w:r>
              <w:r>
                <w:rPr>
                  <w:noProof/>
                </w:rPr>
                <w:br/>
                <w:t>[Accessed 4 January 2020].</w:t>
              </w:r>
            </w:p>
            <w:p w:rsidR="00956878" w:rsidRDefault="00956878" w:rsidP="00956878">
              <w:pPr>
                <w:pStyle w:val="Bibliography"/>
                <w:rPr>
                  <w:noProof/>
                </w:rPr>
              </w:pPr>
              <w:r>
                <w:rPr>
                  <w:noProof/>
                </w:rPr>
                <w:t xml:space="preserve">Anon., 2019. </w:t>
              </w:r>
              <w:r>
                <w:rPr>
                  <w:i/>
                  <w:iCs/>
                  <w:noProof/>
                </w:rPr>
                <w:t xml:space="preserve">Tesco PLC Annual Report amd Financial Statements, </w:t>
              </w:r>
              <w:r>
                <w:rPr>
                  <w:noProof/>
                </w:rPr>
                <w:t>s.l.: s.n.</w:t>
              </w:r>
            </w:p>
            <w:p w:rsidR="00956878" w:rsidRDefault="00956878" w:rsidP="00956878">
              <w:pPr>
                <w:pStyle w:val="Bibliography"/>
                <w:rPr>
                  <w:noProof/>
                </w:rPr>
              </w:pPr>
              <w:r>
                <w:rPr>
                  <w:noProof/>
                </w:rPr>
                <w:t xml:space="preserve">Anon., 2019. U.K. chain debuts paid loyalty card. </w:t>
              </w:r>
              <w:r>
                <w:rPr>
                  <w:i/>
                  <w:iCs/>
                  <w:noProof/>
                </w:rPr>
                <w:t xml:space="preserve">SundayMonday Business </w:t>
              </w:r>
              <w:r>
                <w:rPr>
                  <w:noProof/>
                </w:rPr>
                <w:t xml:space="preserve">, 12th January. </w:t>
              </w:r>
            </w:p>
            <w:p w:rsidR="00956878" w:rsidRDefault="00956878" w:rsidP="00956878">
              <w:pPr>
                <w:pStyle w:val="Bibliography"/>
                <w:rPr>
                  <w:noProof/>
                </w:rPr>
              </w:pPr>
              <w:r>
                <w:rPr>
                  <w:noProof/>
                </w:rPr>
                <w:t xml:space="preserve">Anon., n.d. </w:t>
              </w:r>
              <w:r>
                <w:rPr>
                  <w:i/>
                  <w:iCs/>
                  <w:noProof/>
                </w:rPr>
                <w:t xml:space="preserve">Marketing Intelligence &amp; Planning, </w:t>
              </w:r>
              <w:r>
                <w:rPr>
                  <w:noProof/>
                </w:rPr>
                <w:t>35(7).</w:t>
              </w:r>
            </w:p>
            <w:p w:rsidR="00956878" w:rsidRDefault="00956878" w:rsidP="00956878">
              <w:pPr>
                <w:pStyle w:val="Bibliography"/>
                <w:rPr>
                  <w:noProof/>
                </w:rPr>
              </w:pPr>
              <w:r>
                <w:rPr>
                  <w:noProof/>
                </w:rPr>
                <w:t xml:space="preserve">Anon., n.d. [Online] </w:t>
              </w:r>
              <w:r>
                <w:rPr>
                  <w:noProof/>
                </w:rPr>
                <w:br/>
                <w:t xml:space="preserve">Available at: </w:t>
              </w:r>
              <w:r>
                <w:rPr>
                  <w:noProof/>
                  <w:u w:val="single"/>
                </w:rPr>
                <w:t>http://www.businessdictionary.com/definition/service-quality.html</w:t>
              </w:r>
            </w:p>
            <w:p w:rsidR="00956878" w:rsidRDefault="00956878" w:rsidP="00956878">
              <w:pPr>
                <w:pStyle w:val="Bibliography"/>
                <w:rPr>
                  <w:noProof/>
                </w:rPr>
              </w:pPr>
              <w:r>
                <w:rPr>
                  <w:noProof/>
                </w:rPr>
                <w:t xml:space="preserve">Anon., n.d. </w:t>
              </w:r>
              <w:r>
                <w:rPr>
                  <w:i/>
                  <w:iCs/>
                  <w:noProof/>
                </w:rPr>
                <w:t xml:space="preserve">file:///C:/Users/user/Downloads/little-helps-plan-report-2019_final-1%20(2).pdf. </w:t>
              </w:r>
              <w:r>
                <w:rPr>
                  <w:noProof/>
                </w:rPr>
                <w:t xml:space="preserve">[Online] </w:t>
              </w:r>
              <w:r>
                <w:rPr>
                  <w:noProof/>
                </w:rPr>
                <w:br/>
                <w:t>[Accessed 5th January 2020].</w:t>
              </w:r>
            </w:p>
            <w:p w:rsidR="00956878" w:rsidRDefault="00956878" w:rsidP="00956878">
              <w:pPr>
                <w:pStyle w:val="Bibliography"/>
                <w:rPr>
                  <w:noProof/>
                </w:rPr>
              </w:pPr>
              <w:r>
                <w:rPr>
                  <w:noProof/>
                </w:rPr>
                <w:t xml:space="preserve">Anon., n.d. </w:t>
              </w:r>
              <w:r>
                <w:rPr>
                  <w:i/>
                  <w:iCs/>
                  <w:noProof/>
                </w:rPr>
                <w:t xml:space="preserve">http://study.com&gt;academy&gt;lesson. </w:t>
              </w:r>
              <w:r>
                <w:rPr>
                  <w:noProof/>
                </w:rPr>
                <w:t xml:space="preserve">[Online] </w:t>
              </w:r>
              <w:r>
                <w:rPr>
                  <w:noProof/>
                </w:rPr>
                <w:br/>
                <w:t xml:space="preserve">Available at: </w:t>
              </w:r>
              <w:r>
                <w:rPr>
                  <w:noProof/>
                  <w:u w:val="single"/>
                </w:rPr>
                <w:t>http://study.com&gt;academy&gt;lesson</w:t>
              </w:r>
              <w:r>
                <w:rPr>
                  <w:noProof/>
                </w:rPr>
                <w:br/>
                <w:t>[Accessed 28 December 2019].</w:t>
              </w:r>
            </w:p>
            <w:p w:rsidR="00956878" w:rsidRDefault="00956878" w:rsidP="00956878">
              <w:pPr>
                <w:pStyle w:val="Bibliography"/>
                <w:rPr>
                  <w:noProof/>
                </w:rPr>
              </w:pPr>
              <w:r>
                <w:rPr>
                  <w:noProof/>
                </w:rPr>
                <w:t xml:space="preserve">Anon., n.d. </w:t>
              </w:r>
              <w:r>
                <w:rPr>
                  <w:i/>
                  <w:iCs/>
                  <w:noProof/>
                </w:rPr>
                <w:t xml:space="preserve">mySupermarket.com. </w:t>
              </w:r>
              <w:r>
                <w:rPr>
                  <w:noProof/>
                </w:rPr>
                <w:t xml:space="preserve">[Online] </w:t>
              </w:r>
              <w:r>
                <w:rPr>
                  <w:noProof/>
                </w:rPr>
                <w:br/>
                <w:t xml:space="preserve">Available at: </w:t>
              </w:r>
              <w:r>
                <w:rPr>
                  <w:noProof/>
                  <w:u w:val="single"/>
                </w:rPr>
                <w:t>https://www.price-checker.org/stores/mysupermarket-compare-online-shopping.php</w:t>
              </w:r>
              <w:r>
                <w:rPr>
                  <w:noProof/>
                </w:rPr>
                <w:br/>
                <w:t>[Accessed 31st December 2019].</w:t>
              </w:r>
            </w:p>
            <w:p w:rsidR="00956878" w:rsidRDefault="00956878" w:rsidP="00956878">
              <w:pPr>
                <w:pStyle w:val="Bibliography"/>
                <w:rPr>
                  <w:noProof/>
                </w:rPr>
              </w:pPr>
              <w:r>
                <w:rPr>
                  <w:noProof/>
                </w:rPr>
                <w:t xml:space="preserve">Arash Shahin, M. S., 2010. Developing the Models of Servi ce Quality Gaps: A Critical Discussion. </w:t>
              </w:r>
              <w:r>
                <w:rPr>
                  <w:i/>
                  <w:iCs/>
                  <w:noProof/>
                </w:rPr>
                <w:t xml:space="preserve">Business Management and Strategy, </w:t>
              </w:r>
              <w:r>
                <w:rPr>
                  <w:noProof/>
                </w:rPr>
                <w:t>1(1).</w:t>
              </w:r>
            </w:p>
            <w:p w:rsidR="00956878" w:rsidRDefault="00956878" w:rsidP="00956878">
              <w:pPr>
                <w:pStyle w:val="Bibliography"/>
                <w:rPr>
                  <w:noProof/>
                </w:rPr>
              </w:pPr>
              <w:r>
                <w:rPr>
                  <w:noProof/>
                </w:rPr>
                <w:t xml:space="preserve">Lewis, D., 2019. </w:t>
              </w:r>
              <w:r>
                <w:rPr>
                  <w:i/>
                  <w:iCs/>
                  <w:noProof/>
                </w:rPr>
                <w:t xml:space="preserve">tescoplc.com. </w:t>
              </w:r>
              <w:r>
                <w:rPr>
                  <w:noProof/>
                </w:rPr>
                <w:t xml:space="preserve">[Online] </w:t>
              </w:r>
              <w:r>
                <w:rPr>
                  <w:noProof/>
                </w:rPr>
                <w:br/>
                <w:t xml:space="preserve">Available at: </w:t>
              </w:r>
              <w:r>
                <w:rPr>
                  <w:noProof/>
                  <w:u w:val="single"/>
                </w:rPr>
                <w:t>file:///C:/Users/user/Downloads/little-helps-plan-report-2019_final-1%20(2).pdf</w:t>
              </w:r>
              <w:r>
                <w:rPr>
                  <w:noProof/>
                </w:rPr>
                <w:br/>
                <w:t>[Accessed 30th December 2019].</w:t>
              </w:r>
            </w:p>
            <w:p w:rsidR="00956878" w:rsidRDefault="00956878" w:rsidP="00956878">
              <w:pPr>
                <w:pStyle w:val="Bibliography"/>
                <w:rPr>
                  <w:noProof/>
                </w:rPr>
              </w:pPr>
              <w:r>
                <w:rPr>
                  <w:noProof/>
                </w:rPr>
                <w:t xml:space="preserve">Lewis, D., 2019. </w:t>
              </w:r>
              <w:r>
                <w:rPr>
                  <w:i/>
                  <w:iCs/>
                  <w:noProof/>
                </w:rPr>
                <w:t xml:space="preserve">Tescoplc.com. </w:t>
              </w:r>
              <w:r>
                <w:rPr>
                  <w:noProof/>
                </w:rPr>
                <w:t xml:space="preserve">[Online] </w:t>
              </w:r>
              <w:r>
                <w:rPr>
                  <w:noProof/>
                </w:rPr>
                <w:br/>
                <w:t>[Accessed 30 December 2019].</w:t>
              </w:r>
            </w:p>
            <w:p w:rsidR="00956878" w:rsidRDefault="00956878" w:rsidP="00956878">
              <w:pPr>
                <w:pStyle w:val="Bibliography"/>
                <w:rPr>
                  <w:noProof/>
                </w:rPr>
              </w:pPr>
              <w:r>
                <w:rPr>
                  <w:noProof/>
                </w:rPr>
                <w:lastRenderedPageBreak/>
                <w:t>Lewis, D., n.d. [Online].</w:t>
              </w:r>
            </w:p>
            <w:p w:rsidR="00956878" w:rsidRDefault="00956878" w:rsidP="00956878">
              <w:pPr>
                <w:pStyle w:val="Bibliography"/>
                <w:rPr>
                  <w:noProof/>
                </w:rPr>
              </w:pPr>
              <w:r>
                <w:rPr>
                  <w:noProof/>
                </w:rPr>
                <w:t xml:space="preserve">Peter C Verhoef, W. J. R. M. K., 2010. </w:t>
              </w:r>
              <w:r>
                <w:rPr>
                  <w:i/>
                  <w:iCs/>
                  <w:noProof/>
                </w:rPr>
                <w:t xml:space="preserve">Journal of Service Research, </w:t>
              </w:r>
              <w:r>
                <w:rPr>
                  <w:noProof/>
                </w:rPr>
                <w:t>13(3), pp. 247-252.</w:t>
              </w:r>
            </w:p>
            <w:p w:rsidR="00956878" w:rsidRDefault="00956878" w:rsidP="00956878">
              <w:pPr>
                <w:pStyle w:val="Bibliography"/>
                <w:rPr>
                  <w:noProof/>
                </w:rPr>
              </w:pPr>
              <w:r>
                <w:rPr>
                  <w:noProof/>
                </w:rPr>
                <w:t xml:space="preserve">Scott Castle, 2008. </w:t>
              </w:r>
              <w:r>
                <w:rPr>
                  <w:i/>
                  <w:iCs/>
                  <w:noProof/>
                </w:rPr>
                <w:t xml:space="preserve">sheffield.ac.uk. </w:t>
              </w:r>
              <w:r>
                <w:rPr>
                  <w:noProof/>
                </w:rPr>
                <w:t xml:space="preserve">[Online] </w:t>
              </w:r>
              <w:r>
                <w:rPr>
                  <w:noProof/>
                </w:rPr>
                <w:br/>
                <w:t xml:space="preserve">Available at: </w:t>
              </w:r>
              <w:r>
                <w:rPr>
                  <w:noProof/>
                  <w:u w:val="single"/>
                </w:rPr>
                <w:t>https://www.sheffield.ac.uk/sss/ssid/service-quality/dimensions</w:t>
              </w:r>
              <w:r>
                <w:rPr>
                  <w:noProof/>
                </w:rPr>
                <w:br/>
                <w:t>[Accessed 5th January 2020].</w:t>
              </w:r>
            </w:p>
            <w:p w:rsidR="00956878" w:rsidRDefault="00956878" w:rsidP="00956878">
              <w:pPr>
                <w:pStyle w:val="Bibliography"/>
                <w:rPr>
                  <w:noProof/>
                </w:rPr>
              </w:pPr>
              <w:r>
                <w:rPr>
                  <w:noProof/>
                </w:rPr>
                <w:t xml:space="preserve">Shaw, C., 2017. </w:t>
              </w:r>
              <w:r>
                <w:rPr>
                  <w:i/>
                  <w:iCs/>
                  <w:noProof/>
                </w:rPr>
                <w:t xml:space="preserve">Building Great Customer Experiences, </w:t>
              </w:r>
              <w:r>
                <w:rPr>
                  <w:noProof/>
                </w:rPr>
                <w:t>s.l.: s.n.</w:t>
              </w:r>
            </w:p>
            <w:p w:rsidR="00956878" w:rsidRDefault="00956878" w:rsidP="00956878">
              <w:pPr>
                <w:pStyle w:val="Bibliography"/>
                <w:rPr>
                  <w:noProof/>
                </w:rPr>
              </w:pPr>
              <w:r>
                <w:rPr>
                  <w:noProof/>
                </w:rPr>
                <w:t xml:space="preserve">Shiri D Vivek, S. E. B. R. M. M., 2012. </w:t>
              </w:r>
              <w:r>
                <w:rPr>
                  <w:i/>
                  <w:iCs/>
                  <w:noProof/>
                </w:rPr>
                <w:t xml:space="preserve">Journal of Marketing Theory and Practice , </w:t>
              </w:r>
              <w:r>
                <w:rPr>
                  <w:noProof/>
                </w:rPr>
                <w:t>20(2), pp. 122-146.</w:t>
              </w:r>
            </w:p>
            <w:p w:rsidR="00956878" w:rsidRDefault="00956878" w:rsidP="00956878">
              <w:pPr>
                <w:pStyle w:val="Bibliography"/>
                <w:rPr>
                  <w:noProof/>
                </w:rPr>
              </w:pPr>
              <w:r>
                <w:rPr>
                  <w:noProof/>
                </w:rPr>
                <w:t xml:space="preserve">Simon Kelly, P. J. a. S. D., 2017. </w:t>
              </w:r>
              <w:r>
                <w:rPr>
                  <w:i/>
                  <w:iCs/>
                  <w:noProof/>
                </w:rPr>
                <w:t xml:space="preserve">Value-ology. </w:t>
              </w:r>
              <w:r>
                <w:rPr>
                  <w:noProof/>
                </w:rPr>
                <w:t>s.l.:Spring Nature[Palgrave McMillan].</w:t>
              </w:r>
            </w:p>
            <w:p w:rsidR="001D66DD" w:rsidRDefault="00990F37" w:rsidP="00956878">
              <w:r>
                <w:fldChar w:fldCharType="end"/>
              </w:r>
            </w:p>
          </w:sdtContent>
        </w:sdt>
      </w:sdtContent>
    </w:sdt>
    <w:p w:rsidR="001D66DD" w:rsidRPr="00491A94" w:rsidRDefault="001D66DD" w:rsidP="00FD0220">
      <w:pPr>
        <w:shd w:val="clear" w:color="auto" w:fill="FFFFFF"/>
      </w:pPr>
    </w:p>
    <w:sectPr w:rsidR="001D66DD" w:rsidRPr="00491A94" w:rsidSect="001E5DF8">
      <w:footerReference w:type="default" r:id="rId29"/>
      <w:pgSz w:w="12240" w:h="15840"/>
      <w:pgMar w:top="1440" w:right="1440" w:bottom="1440" w:left="1440" w:header="720" w:footer="720" w:gutter="0"/>
      <w:pgNumType w:start="1" w:chapStyle="1"/>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2830FC" w:rsidRPr="00112A62" w:rsidRDefault="002830FC" w:rsidP="001E5DF8">
      <w:pPr>
        <w:spacing w:after="0" w:line="240" w:lineRule="auto"/>
      </w:pPr>
      <w:r>
        <w:separator/>
      </w:r>
    </w:p>
  </w:endnote>
  <w:endnote w:type="continuationSeparator" w:id="1">
    <w:p w:rsidR="002830FC" w:rsidRPr="00112A62" w:rsidRDefault="002830FC" w:rsidP="001E5DF8">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914793721"/>
      <w:docPartObj>
        <w:docPartGallery w:val="Page Numbers (Bottom of Page)"/>
        <w:docPartUnique/>
      </w:docPartObj>
    </w:sdtPr>
    <w:sdtContent>
      <w:p w:rsidR="00772B26" w:rsidRDefault="00990F37">
        <w:pPr>
          <w:pStyle w:val="Footer"/>
        </w:pPr>
        <w:fldSimple w:instr=" PAGE   \* MERGEFORMAT ">
          <w:r w:rsidR="000C1034">
            <w:rPr>
              <w:noProof/>
            </w:rPr>
            <w:t>2</w:t>
          </w:r>
        </w:fldSimple>
      </w:p>
    </w:sdtContent>
  </w:sdt>
  <w:p w:rsidR="00772B26" w:rsidRDefault="00772B26">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2830FC" w:rsidRPr="00112A62" w:rsidRDefault="002830FC" w:rsidP="001E5DF8">
      <w:pPr>
        <w:spacing w:after="0" w:line="240" w:lineRule="auto"/>
      </w:pPr>
      <w:r>
        <w:separator/>
      </w:r>
    </w:p>
  </w:footnote>
  <w:footnote w:type="continuationSeparator" w:id="1">
    <w:p w:rsidR="002830FC" w:rsidRPr="00112A62" w:rsidRDefault="002830FC" w:rsidP="001E5DF8">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6B91227"/>
    <w:multiLevelType w:val="hybridMultilevel"/>
    <w:tmpl w:val="46B646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56E43A0"/>
    <w:multiLevelType w:val="hybridMultilevel"/>
    <w:tmpl w:val="260605A2"/>
    <w:lvl w:ilvl="0" w:tplc="04090001">
      <w:start w:val="1"/>
      <w:numFmt w:val="bullet"/>
      <w:lvlText w:val=""/>
      <w:lvlJc w:val="left"/>
      <w:pPr>
        <w:ind w:left="759" w:hanging="360"/>
      </w:pPr>
      <w:rPr>
        <w:rFonts w:ascii="Symbol" w:hAnsi="Symbol" w:hint="default"/>
      </w:rPr>
    </w:lvl>
    <w:lvl w:ilvl="1" w:tplc="04090003" w:tentative="1">
      <w:start w:val="1"/>
      <w:numFmt w:val="bullet"/>
      <w:lvlText w:val="o"/>
      <w:lvlJc w:val="left"/>
      <w:pPr>
        <w:ind w:left="1479" w:hanging="360"/>
      </w:pPr>
      <w:rPr>
        <w:rFonts w:ascii="Courier New" w:hAnsi="Courier New" w:cs="Courier New" w:hint="default"/>
      </w:rPr>
    </w:lvl>
    <w:lvl w:ilvl="2" w:tplc="04090005" w:tentative="1">
      <w:start w:val="1"/>
      <w:numFmt w:val="bullet"/>
      <w:lvlText w:val=""/>
      <w:lvlJc w:val="left"/>
      <w:pPr>
        <w:ind w:left="2199" w:hanging="360"/>
      </w:pPr>
      <w:rPr>
        <w:rFonts w:ascii="Wingdings" w:hAnsi="Wingdings" w:hint="default"/>
      </w:rPr>
    </w:lvl>
    <w:lvl w:ilvl="3" w:tplc="04090001" w:tentative="1">
      <w:start w:val="1"/>
      <w:numFmt w:val="bullet"/>
      <w:lvlText w:val=""/>
      <w:lvlJc w:val="left"/>
      <w:pPr>
        <w:ind w:left="2919" w:hanging="360"/>
      </w:pPr>
      <w:rPr>
        <w:rFonts w:ascii="Symbol" w:hAnsi="Symbol" w:hint="default"/>
      </w:rPr>
    </w:lvl>
    <w:lvl w:ilvl="4" w:tplc="04090003" w:tentative="1">
      <w:start w:val="1"/>
      <w:numFmt w:val="bullet"/>
      <w:lvlText w:val="o"/>
      <w:lvlJc w:val="left"/>
      <w:pPr>
        <w:ind w:left="3639" w:hanging="360"/>
      </w:pPr>
      <w:rPr>
        <w:rFonts w:ascii="Courier New" w:hAnsi="Courier New" w:cs="Courier New" w:hint="default"/>
      </w:rPr>
    </w:lvl>
    <w:lvl w:ilvl="5" w:tplc="04090005" w:tentative="1">
      <w:start w:val="1"/>
      <w:numFmt w:val="bullet"/>
      <w:lvlText w:val=""/>
      <w:lvlJc w:val="left"/>
      <w:pPr>
        <w:ind w:left="4359" w:hanging="360"/>
      </w:pPr>
      <w:rPr>
        <w:rFonts w:ascii="Wingdings" w:hAnsi="Wingdings" w:hint="default"/>
      </w:rPr>
    </w:lvl>
    <w:lvl w:ilvl="6" w:tplc="04090001" w:tentative="1">
      <w:start w:val="1"/>
      <w:numFmt w:val="bullet"/>
      <w:lvlText w:val=""/>
      <w:lvlJc w:val="left"/>
      <w:pPr>
        <w:ind w:left="5079" w:hanging="360"/>
      </w:pPr>
      <w:rPr>
        <w:rFonts w:ascii="Symbol" w:hAnsi="Symbol" w:hint="default"/>
      </w:rPr>
    </w:lvl>
    <w:lvl w:ilvl="7" w:tplc="04090003" w:tentative="1">
      <w:start w:val="1"/>
      <w:numFmt w:val="bullet"/>
      <w:lvlText w:val="o"/>
      <w:lvlJc w:val="left"/>
      <w:pPr>
        <w:ind w:left="5799" w:hanging="360"/>
      </w:pPr>
      <w:rPr>
        <w:rFonts w:ascii="Courier New" w:hAnsi="Courier New" w:cs="Courier New" w:hint="default"/>
      </w:rPr>
    </w:lvl>
    <w:lvl w:ilvl="8" w:tplc="04090005" w:tentative="1">
      <w:start w:val="1"/>
      <w:numFmt w:val="bullet"/>
      <w:lvlText w:val=""/>
      <w:lvlJc w:val="left"/>
      <w:pPr>
        <w:ind w:left="6519" w:hanging="360"/>
      </w:pPr>
      <w:rPr>
        <w:rFonts w:ascii="Wingdings" w:hAnsi="Wingdings" w:hint="default"/>
      </w:rPr>
    </w:lvl>
  </w:abstractNum>
  <w:abstractNum w:abstractNumId="2">
    <w:nsid w:val="2EFF33A9"/>
    <w:multiLevelType w:val="hybridMultilevel"/>
    <w:tmpl w:val="1F5684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36604798"/>
    <w:multiLevelType w:val="hybridMultilevel"/>
    <w:tmpl w:val="B754BA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3D7E4C8D"/>
    <w:multiLevelType w:val="multilevel"/>
    <w:tmpl w:val="E09C7E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47AE10E8"/>
    <w:multiLevelType w:val="multilevel"/>
    <w:tmpl w:val="9A067D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5D3D3078"/>
    <w:multiLevelType w:val="multilevel"/>
    <w:tmpl w:val="6C824C4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637D746C"/>
    <w:multiLevelType w:val="hybridMultilevel"/>
    <w:tmpl w:val="5D14562E"/>
    <w:lvl w:ilvl="0" w:tplc="04090001">
      <w:start w:val="1"/>
      <w:numFmt w:val="bullet"/>
      <w:lvlText w:val=""/>
      <w:lvlJc w:val="left"/>
      <w:pPr>
        <w:ind w:left="768" w:hanging="360"/>
      </w:pPr>
      <w:rPr>
        <w:rFonts w:ascii="Symbol" w:hAnsi="Symbol" w:hint="default"/>
      </w:rPr>
    </w:lvl>
    <w:lvl w:ilvl="1" w:tplc="04090003" w:tentative="1">
      <w:start w:val="1"/>
      <w:numFmt w:val="bullet"/>
      <w:lvlText w:val="o"/>
      <w:lvlJc w:val="left"/>
      <w:pPr>
        <w:ind w:left="1488" w:hanging="360"/>
      </w:pPr>
      <w:rPr>
        <w:rFonts w:ascii="Courier New" w:hAnsi="Courier New" w:cs="Courier New" w:hint="default"/>
      </w:rPr>
    </w:lvl>
    <w:lvl w:ilvl="2" w:tplc="04090005" w:tentative="1">
      <w:start w:val="1"/>
      <w:numFmt w:val="bullet"/>
      <w:lvlText w:val=""/>
      <w:lvlJc w:val="left"/>
      <w:pPr>
        <w:ind w:left="2208" w:hanging="360"/>
      </w:pPr>
      <w:rPr>
        <w:rFonts w:ascii="Wingdings" w:hAnsi="Wingdings" w:hint="default"/>
      </w:rPr>
    </w:lvl>
    <w:lvl w:ilvl="3" w:tplc="04090001" w:tentative="1">
      <w:start w:val="1"/>
      <w:numFmt w:val="bullet"/>
      <w:lvlText w:val=""/>
      <w:lvlJc w:val="left"/>
      <w:pPr>
        <w:ind w:left="2928" w:hanging="360"/>
      </w:pPr>
      <w:rPr>
        <w:rFonts w:ascii="Symbol" w:hAnsi="Symbol" w:hint="default"/>
      </w:rPr>
    </w:lvl>
    <w:lvl w:ilvl="4" w:tplc="04090003" w:tentative="1">
      <w:start w:val="1"/>
      <w:numFmt w:val="bullet"/>
      <w:lvlText w:val="o"/>
      <w:lvlJc w:val="left"/>
      <w:pPr>
        <w:ind w:left="3648" w:hanging="360"/>
      </w:pPr>
      <w:rPr>
        <w:rFonts w:ascii="Courier New" w:hAnsi="Courier New" w:cs="Courier New" w:hint="default"/>
      </w:rPr>
    </w:lvl>
    <w:lvl w:ilvl="5" w:tplc="04090005" w:tentative="1">
      <w:start w:val="1"/>
      <w:numFmt w:val="bullet"/>
      <w:lvlText w:val=""/>
      <w:lvlJc w:val="left"/>
      <w:pPr>
        <w:ind w:left="4368" w:hanging="360"/>
      </w:pPr>
      <w:rPr>
        <w:rFonts w:ascii="Wingdings" w:hAnsi="Wingdings" w:hint="default"/>
      </w:rPr>
    </w:lvl>
    <w:lvl w:ilvl="6" w:tplc="04090001" w:tentative="1">
      <w:start w:val="1"/>
      <w:numFmt w:val="bullet"/>
      <w:lvlText w:val=""/>
      <w:lvlJc w:val="left"/>
      <w:pPr>
        <w:ind w:left="5088" w:hanging="360"/>
      </w:pPr>
      <w:rPr>
        <w:rFonts w:ascii="Symbol" w:hAnsi="Symbol" w:hint="default"/>
      </w:rPr>
    </w:lvl>
    <w:lvl w:ilvl="7" w:tplc="04090003" w:tentative="1">
      <w:start w:val="1"/>
      <w:numFmt w:val="bullet"/>
      <w:lvlText w:val="o"/>
      <w:lvlJc w:val="left"/>
      <w:pPr>
        <w:ind w:left="5808" w:hanging="360"/>
      </w:pPr>
      <w:rPr>
        <w:rFonts w:ascii="Courier New" w:hAnsi="Courier New" w:cs="Courier New" w:hint="default"/>
      </w:rPr>
    </w:lvl>
    <w:lvl w:ilvl="8" w:tplc="04090005" w:tentative="1">
      <w:start w:val="1"/>
      <w:numFmt w:val="bullet"/>
      <w:lvlText w:val=""/>
      <w:lvlJc w:val="left"/>
      <w:pPr>
        <w:ind w:left="6528" w:hanging="360"/>
      </w:pPr>
      <w:rPr>
        <w:rFonts w:ascii="Wingdings" w:hAnsi="Wingdings" w:hint="default"/>
      </w:rPr>
    </w:lvl>
  </w:abstractNum>
  <w:num w:numId="1">
    <w:abstractNumId w:val="7"/>
  </w:num>
  <w:num w:numId="2">
    <w:abstractNumId w:val="3"/>
  </w:num>
  <w:num w:numId="3">
    <w:abstractNumId w:val="2"/>
  </w:num>
  <w:num w:numId="4">
    <w:abstractNumId w:val="0"/>
  </w:num>
  <w:num w:numId="5">
    <w:abstractNumId w:val="5"/>
  </w:num>
  <w:num w:numId="6">
    <w:abstractNumId w:val="6"/>
  </w:num>
  <w:num w:numId="7">
    <w:abstractNumId w:val="4"/>
  </w:num>
  <w:num w:numId="8">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6A12A9"/>
    <w:rsid w:val="000418A0"/>
    <w:rsid w:val="000604F2"/>
    <w:rsid w:val="0008443B"/>
    <w:rsid w:val="00084829"/>
    <w:rsid w:val="000C1034"/>
    <w:rsid w:val="000F58ED"/>
    <w:rsid w:val="001D4636"/>
    <w:rsid w:val="001D66DD"/>
    <w:rsid w:val="001E5DF8"/>
    <w:rsid w:val="002121CB"/>
    <w:rsid w:val="002830FC"/>
    <w:rsid w:val="00287425"/>
    <w:rsid w:val="002D73E0"/>
    <w:rsid w:val="0036018A"/>
    <w:rsid w:val="00386388"/>
    <w:rsid w:val="00425675"/>
    <w:rsid w:val="00491A94"/>
    <w:rsid w:val="00495163"/>
    <w:rsid w:val="004B032E"/>
    <w:rsid w:val="00504064"/>
    <w:rsid w:val="005414FF"/>
    <w:rsid w:val="005B0C8E"/>
    <w:rsid w:val="005E397A"/>
    <w:rsid w:val="006768C2"/>
    <w:rsid w:val="006A12A9"/>
    <w:rsid w:val="00703113"/>
    <w:rsid w:val="00772B26"/>
    <w:rsid w:val="007D2406"/>
    <w:rsid w:val="0083614A"/>
    <w:rsid w:val="008428E6"/>
    <w:rsid w:val="0086095E"/>
    <w:rsid w:val="008C7352"/>
    <w:rsid w:val="008D7B5D"/>
    <w:rsid w:val="008E6181"/>
    <w:rsid w:val="00956878"/>
    <w:rsid w:val="0098751E"/>
    <w:rsid w:val="00990F37"/>
    <w:rsid w:val="009C3855"/>
    <w:rsid w:val="00A01A7B"/>
    <w:rsid w:val="00A60C54"/>
    <w:rsid w:val="00A64C40"/>
    <w:rsid w:val="00AC6FA9"/>
    <w:rsid w:val="00B24A77"/>
    <w:rsid w:val="00B46EA4"/>
    <w:rsid w:val="00B50807"/>
    <w:rsid w:val="00BA14D1"/>
    <w:rsid w:val="00C00012"/>
    <w:rsid w:val="00D557FA"/>
    <w:rsid w:val="00D754DC"/>
    <w:rsid w:val="00DE3B6F"/>
    <w:rsid w:val="00DE696C"/>
    <w:rsid w:val="00E26667"/>
    <w:rsid w:val="00E55240"/>
    <w:rsid w:val="00E6483D"/>
    <w:rsid w:val="00EC461E"/>
    <w:rsid w:val="00F05C2B"/>
    <w:rsid w:val="00F77C2B"/>
    <w:rsid w:val="00F95488"/>
    <w:rsid w:val="00FD0220"/>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A12A9"/>
  </w:style>
  <w:style w:type="paragraph" w:styleId="Heading1">
    <w:name w:val="heading 1"/>
    <w:basedOn w:val="Normal"/>
    <w:next w:val="Normal"/>
    <w:link w:val="Heading1Char"/>
    <w:uiPriority w:val="9"/>
    <w:qFormat/>
    <w:rsid w:val="006A12A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6A12A9"/>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link w:val="Heading3Char"/>
    <w:uiPriority w:val="9"/>
    <w:qFormat/>
    <w:rsid w:val="006A12A9"/>
    <w:p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Heading4">
    <w:name w:val="heading 4"/>
    <w:basedOn w:val="Normal"/>
    <w:next w:val="Normal"/>
    <w:link w:val="Heading4Char"/>
    <w:uiPriority w:val="9"/>
    <w:unhideWhenUsed/>
    <w:qFormat/>
    <w:rsid w:val="00495163"/>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A12A9"/>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6A12A9"/>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6A12A9"/>
    <w:rPr>
      <w:rFonts w:ascii="Times New Roman" w:eastAsia="Times New Roman" w:hAnsi="Times New Roman" w:cs="Times New Roman"/>
      <w:b/>
      <w:bCs/>
      <w:sz w:val="27"/>
      <w:szCs w:val="27"/>
    </w:rPr>
  </w:style>
  <w:style w:type="character" w:styleId="Hyperlink">
    <w:name w:val="Hyperlink"/>
    <w:basedOn w:val="DefaultParagraphFont"/>
    <w:uiPriority w:val="99"/>
    <w:unhideWhenUsed/>
    <w:rsid w:val="006A12A9"/>
    <w:rPr>
      <w:color w:val="0000FF"/>
      <w:u w:val="single"/>
    </w:rPr>
  </w:style>
  <w:style w:type="paragraph" w:styleId="NormalWeb">
    <w:name w:val="Normal (Web)"/>
    <w:basedOn w:val="Normal"/>
    <w:uiPriority w:val="99"/>
    <w:unhideWhenUsed/>
    <w:rsid w:val="006A12A9"/>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6A12A9"/>
    <w:rPr>
      <w:b/>
      <w:bCs/>
    </w:rPr>
  </w:style>
  <w:style w:type="paragraph" w:styleId="ListParagraph">
    <w:name w:val="List Paragraph"/>
    <w:basedOn w:val="Normal"/>
    <w:uiPriority w:val="34"/>
    <w:qFormat/>
    <w:rsid w:val="006A12A9"/>
    <w:pPr>
      <w:ind w:left="720"/>
      <w:contextualSpacing/>
    </w:pPr>
  </w:style>
  <w:style w:type="table" w:styleId="TableGrid">
    <w:name w:val="Table Grid"/>
    <w:basedOn w:val="TableNormal"/>
    <w:uiPriority w:val="59"/>
    <w:rsid w:val="006A12A9"/>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6A12A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A12A9"/>
    <w:rPr>
      <w:rFonts w:ascii="Tahoma" w:hAnsi="Tahoma" w:cs="Tahoma"/>
      <w:sz w:val="16"/>
      <w:szCs w:val="16"/>
    </w:rPr>
  </w:style>
  <w:style w:type="character" w:customStyle="1" w:styleId="Heading4Char">
    <w:name w:val="Heading 4 Char"/>
    <w:basedOn w:val="DefaultParagraphFont"/>
    <w:link w:val="Heading4"/>
    <w:uiPriority w:val="9"/>
    <w:rsid w:val="00495163"/>
    <w:rPr>
      <w:rFonts w:asciiTheme="majorHAnsi" w:eastAsiaTheme="majorEastAsia" w:hAnsiTheme="majorHAnsi" w:cstheme="majorBidi"/>
      <w:b/>
      <w:bCs/>
      <w:i/>
      <w:iCs/>
      <w:color w:val="4F81BD" w:themeColor="accent1"/>
    </w:rPr>
  </w:style>
  <w:style w:type="paragraph" w:styleId="Header">
    <w:name w:val="header"/>
    <w:basedOn w:val="Normal"/>
    <w:link w:val="HeaderChar"/>
    <w:uiPriority w:val="99"/>
    <w:semiHidden/>
    <w:unhideWhenUsed/>
    <w:rsid w:val="001E5DF8"/>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1E5DF8"/>
  </w:style>
  <w:style w:type="paragraph" w:styleId="Footer">
    <w:name w:val="footer"/>
    <w:basedOn w:val="Normal"/>
    <w:link w:val="FooterChar"/>
    <w:uiPriority w:val="99"/>
    <w:unhideWhenUsed/>
    <w:rsid w:val="001E5DF8"/>
    <w:pPr>
      <w:tabs>
        <w:tab w:val="center" w:pos="4680"/>
        <w:tab w:val="right" w:pos="9360"/>
      </w:tabs>
      <w:spacing w:after="0" w:line="240" w:lineRule="auto"/>
    </w:pPr>
  </w:style>
  <w:style w:type="character" w:customStyle="1" w:styleId="FooterChar">
    <w:name w:val="Footer Char"/>
    <w:basedOn w:val="DefaultParagraphFont"/>
    <w:link w:val="Footer"/>
    <w:uiPriority w:val="99"/>
    <w:rsid w:val="001E5DF8"/>
  </w:style>
  <w:style w:type="character" w:customStyle="1" w:styleId="mark">
    <w:name w:val="mark"/>
    <w:basedOn w:val="DefaultParagraphFont"/>
    <w:rsid w:val="00BA14D1"/>
  </w:style>
  <w:style w:type="character" w:customStyle="1" w:styleId="intentpublicationtitle">
    <w:name w:val="intent_publication_title"/>
    <w:basedOn w:val="DefaultParagraphFont"/>
    <w:rsid w:val="00BA14D1"/>
  </w:style>
  <w:style w:type="character" w:customStyle="1" w:styleId="d-inline-block">
    <w:name w:val="d-inline-block"/>
    <w:basedOn w:val="DefaultParagraphFont"/>
    <w:rsid w:val="00BA14D1"/>
  </w:style>
  <w:style w:type="character" w:customStyle="1" w:styleId="intentlabeltype">
    <w:name w:val="intent_label_type"/>
    <w:basedOn w:val="DefaultParagraphFont"/>
    <w:rsid w:val="00BA14D1"/>
  </w:style>
  <w:style w:type="character" w:customStyle="1" w:styleId="intenttype">
    <w:name w:val="intent_type"/>
    <w:basedOn w:val="DefaultParagraphFont"/>
    <w:rsid w:val="00BA14D1"/>
  </w:style>
  <w:style w:type="character" w:customStyle="1" w:styleId="intentdoi">
    <w:name w:val="intent_doi"/>
    <w:basedOn w:val="DefaultParagraphFont"/>
    <w:rsid w:val="00BA14D1"/>
  </w:style>
  <w:style w:type="character" w:customStyle="1" w:styleId="itemissn">
    <w:name w:val="item_issn"/>
    <w:basedOn w:val="DefaultParagraphFont"/>
    <w:rsid w:val="00BA14D1"/>
  </w:style>
  <w:style w:type="character" w:customStyle="1" w:styleId="intenttext">
    <w:name w:val="intent_text"/>
    <w:basedOn w:val="DefaultParagraphFont"/>
    <w:rsid w:val="00BA14D1"/>
  </w:style>
  <w:style w:type="character" w:customStyle="1" w:styleId="m-0">
    <w:name w:val="m-0"/>
    <w:basedOn w:val="DefaultParagraphFont"/>
    <w:rsid w:val="00BA14D1"/>
  </w:style>
  <w:style w:type="character" w:customStyle="1" w:styleId="intentpublicationdate">
    <w:name w:val="intent_publication_date"/>
    <w:basedOn w:val="DefaultParagraphFont"/>
    <w:rsid w:val="00BA14D1"/>
  </w:style>
  <w:style w:type="character" w:customStyle="1" w:styleId="intenttitle">
    <w:name w:val="intent_title"/>
    <w:basedOn w:val="DefaultParagraphFont"/>
    <w:rsid w:val="00BA14D1"/>
  </w:style>
  <w:style w:type="paragraph" w:customStyle="1" w:styleId="my-3">
    <w:name w:val="my-3"/>
    <w:basedOn w:val="Normal"/>
    <w:rsid w:val="00BA14D1"/>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mt-2">
    <w:name w:val="mt-2"/>
    <w:basedOn w:val="Normal"/>
    <w:rsid w:val="00BA14D1"/>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small">
    <w:name w:val="small"/>
    <w:basedOn w:val="DefaultParagraphFont"/>
    <w:rsid w:val="00BA14D1"/>
  </w:style>
  <w:style w:type="character" w:customStyle="1" w:styleId="font-weight-light">
    <w:name w:val="font-weight-light"/>
    <w:basedOn w:val="DefaultParagraphFont"/>
    <w:rsid w:val="00BA14D1"/>
  </w:style>
  <w:style w:type="character" w:customStyle="1" w:styleId="publication-metatype">
    <w:name w:val="publication-meta__type"/>
    <w:basedOn w:val="DefaultParagraphFont"/>
    <w:rsid w:val="008D7B5D"/>
  </w:style>
  <w:style w:type="character" w:styleId="Emphasis">
    <w:name w:val="Emphasis"/>
    <w:basedOn w:val="DefaultParagraphFont"/>
    <w:uiPriority w:val="20"/>
    <w:qFormat/>
    <w:rsid w:val="008D7B5D"/>
    <w:rPr>
      <w:i/>
      <w:iCs/>
    </w:rPr>
  </w:style>
  <w:style w:type="character" w:customStyle="1" w:styleId="nova-c-buttonlabel">
    <w:name w:val="nova-c-button__label"/>
    <w:basedOn w:val="DefaultParagraphFont"/>
    <w:rsid w:val="008D7B5D"/>
  </w:style>
  <w:style w:type="paragraph" w:styleId="Bibliography">
    <w:name w:val="Bibliography"/>
    <w:basedOn w:val="Normal"/>
    <w:next w:val="Normal"/>
    <w:uiPriority w:val="37"/>
    <w:unhideWhenUsed/>
    <w:rsid w:val="001D66DD"/>
  </w:style>
  <w:style w:type="paragraph" w:styleId="TOC1">
    <w:name w:val="toc 1"/>
    <w:basedOn w:val="Normal"/>
    <w:next w:val="Normal"/>
    <w:autoRedefine/>
    <w:uiPriority w:val="39"/>
    <w:unhideWhenUsed/>
    <w:rsid w:val="00425675"/>
    <w:pPr>
      <w:tabs>
        <w:tab w:val="right" w:leader="underscore" w:pos="9350"/>
      </w:tabs>
      <w:spacing w:before="120" w:after="0"/>
    </w:pPr>
    <w:rPr>
      <w:rFonts w:cstheme="minorHAnsi"/>
      <w:b/>
      <w:bCs/>
      <w:iCs/>
      <w:noProof/>
    </w:rPr>
  </w:style>
  <w:style w:type="paragraph" w:styleId="TOC2">
    <w:name w:val="toc 2"/>
    <w:basedOn w:val="Normal"/>
    <w:next w:val="Normal"/>
    <w:autoRedefine/>
    <w:uiPriority w:val="39"/>
    <w:unhideWhenUsed/>
    <w:rsid w:val="004B032E"/>
    <w:pPr>
      <w:spacing w:before="120" w:after="0"/>
      <w:ind w:left="220"/>
    </w:pPr>
    <w:rPr>
      <w:rFonts w:cstheme="minorHAnsi"/>
      <w:b/>
      <w:bCs/>
    </w:rPr>
  </w:style>
  <w:style w:type="paragraph" w:styleId="TOC3">
    <w:name w:val="toc 3"/>
    <w:basedOn w:val="Normal"/>
    <w:next w:val="Normal"/>
    <w:autoRedefine/>
    <w:uiPriority w:val="39"/>
    <w:unhideWhenUsed/>
    <w:rsid w:val="004B032E"/>
    <w:pPr>
      <w:spacing w:after="0"/>
      <w:ind w:left="440"/>
    </w:pPr>
    <w:rPr>
      <w:rFonts w:cstheme="minorHAnsi"/>
      <w:sz w:val="20"/>
      <w:szCs w:val="20"/>
    </w:rPr>
  </w:style>
  <w:style w:type="paragraph" w:styleId="TOC4">
    <w:name w:val="toc 4"/>
    <w:basedOn w:val="Normal"/>
    <w:next w:val="Normal"/>
    <w:autoRedefine/>
    <w:uiPriority w:val="39"/>
    <w:unhideWhenUsed/>
    <w:rsid w:val="004B032E"/>
    <w:pPr>
      <w:spacing w:after="0"/>
      <w:ind w:left="660"/>
    </w:pPr>
    <w:rPr>
      <w:rFonts w:cstheme="minorHAnsi"/>
      <w:sz w:val="20"/>
      <w:szCs w:val="20"/>
    </w:rPr>
  </w:style>
  <w:style w:type="paragraph" w:styleId="TOC5">
    <w:name w:val="toc 5"/>
    <w:basedOn w:val="Normal"/>
    <w:next w:val="Normal"/>
    <w:autoRedefine/>
    <w:uiPriority w:val="39"/>
    <w:unhideWhenUsed/>
    <w:rsid w:val="004B032E"/>
    <w:pPr>
      <w:spacing w:after="0"/>
      <w:ind w:left="880"/>
    </w:pPr>
    <w:rPr>
      <w:rFonts w:cstheme="minorHAnsi"/>
      <w:sz w:val="20"/>
      <w:szCs w:val="20"/>
    </w:rPr>
  </w:style>
  <w:style w:type="paragraph" w:styleId="TOC6">
    <w:name w:val="toc 6"/>
    <w:basedOn w:val="Normal"/>
    <w:next w:val="Normal"/>
    <w:autoRedefine/>
    <w:uiPriority w:val="39"/>
    <w:unhideWhenUsed/>
    <w:rsid w:val="004B032E"/>
    <w:pPr>
      <w:spacing w:after="0"/>
      <w:ind w:left="1100"/>
    </w:pPr>
    <w:rPr>
      <w:rFonts w:cstheme="minorHAnsi"/>
      <w:sz w:val="20"/>
      <w:szCs w:val="20"/>
    </w:rPr>
  </w:style>
  <w:style w:type="paragraph" w:styleId="TOC7">
    <w:name w:val="toc 7"/>
    <w:basedOn w:val="Normal"/>
    <w:next w:val="Normal"/>
    <w:autoRedefine/>
    <w:uiPriority w:val="39"/>
    <w:unhideWhenUsed/>
    <w:rsid w:val="004B032E"/>
    <w:pPr>
      <w:spacing w:after="0"/>
      <w:ind w:left="1320"/>
    </w:pPr>
    <w:rPr>
      <w:rFonts w:cstheme="minorHAnsi"/>
      <w:sz w:val="20"/>
      <w:szCs w:val="20"/>
    </w:rPr>
  </w:style>
  <w:style w:type="paragraph" w:styleId="TOC8">
    <w:name w:val="toc 8"/>
    <w:basedOn w:val="Normal"/>
    <w:next w:val="Normal"/>
    <w:autoRedefine/>
    <w:uiPriority w:val="39"/>
    <w:unhideWhenUsed/>
    <w:rsid w:val="004B032E"/>
    <w:pPr>
      <w:spacing w:after="0"/>
      <w:ind w:left="1540"/>
    </w:pPr>
    <w:rPr>
      <w:rFonts w:cstheme="minorHAnsi"/>
      <w:sz w:val="20"/>
      <w:szCs w:val="20"/>
    </w:rPr>
  </w:style>
  <w:style w:type="paragraph" w:styleId="TOC9">
    <w:name w:val="toc 9"/>
    <w:basedOn w:val="Normal"/>
    <w:next w:val="Normal"/>
    <w:autoRedefine/>
    <w:uiPriority w:val="39"/>
    <w:unhideWhenUsed/>
    <w:rsid w:val="004B032E"/>
    <w:pPr>
      <w:spacing w:after="0"/>
      <w:ind w:left="1760"/>
    </w:pPr>
    <w:rPr>
      <w:rFonts w:cstheme="minorHAnsi"/>
      <w:sz w:val="20"/>
      <w:szCs w:val="20"/>
    </w:rPr>
  </w:style>
</w:styles>
</file>

<file path=word/webSettings.xml><?xml version="1.0" encoding="utf-8"?>
<w:webSettings xmlns:r="http://schemas.openxmlformats.org/officeDocument/2006/relationships" xmlns:w="http://schemas.openxmlformats.org/wordprocessingml/2006/main">
  <w:divs>
    <w:div w:id="855074996">
      <w:bodyDiv w:val="1"/>
      <w:marLeft w:val="0"/>
      <w:marRight w:val="0"/>
      <w:marTop w:val="0"/>
      <w:marBottom w:val="0"/>
      <w:divBdr>
        <w:top w:val="none" w:sz="0" w:space="0" w:color="auto"/>
        <w:left w:val="none" w:sz="0" w:space="0" w:color="auto"/>
        <w:bottom w:val="none" w:sz="0" w:space="0" w:color="auto"/>
        <w:right w:val="none" w:sz="0" w:space="0" w:color="auto"/>
      </w:divBdr>
      <w:divsChild>
        <w:div w:id="9989113">
          <w:marLeft w:val="0"/>
          <w:marRight w:val="0"/>
          <w:marTop w:val="0"/>
          <w:marBottom w:val="0"/>
          <w:divBdr>
            <w:top w:val="single" w:sz="4" w:space="0" w:color="D8D4E4"/>
            <w:left w:val="single" w:sz="4" w:space="0" w:color="D8D4E4"/>
            <w:bottom w:val="single" w:sz="4" w:space="0" w:color="D8D4E4"/>
            <w:right w:val="single" w:sz="4" w:space="0" w:color="D8D4E4"/>
          </w:divBdr>
          <w:divsChild>
            <w:div w:id="1374040328">
              <w:marLeft w:val="0"/>
              <w:marRight w:val="0"/>
              <w:marTop w:val="0"/>
              <w:marBottom w:val="0"/>
              <w:divBdr>
                <w:top w:val="none" w:sz="0" w:space="0" w:color="auto"/>
                <w:left w:val="none" w:sz="0" w:space="0" w:color="auto"/>
                <w:bottom w:val="none" w:sz="0" w:space="0" w:color="auto"/>
                <w:right w:val="none" w:sz="0" w:space="0" w:color="auto"/>
              </w:divBdr>
            </w:div>
            <w:div w:id="989552116">
              <w:marLeft w:val="-1162"/>
              <w:marRight w:val="0"/>
              <w:marTop w:val="0"/>
              <w:marBottom w:val="0"/>
              <w:divBdr>
                <w:top w:val="none" w:sz="0" w:space="0" w:color="auto"/>
                <w:left w:val="none" w:sz="0" w:space="0" w:color="auto"/>
                <w:bottom w:val="none" w:sz="0" w:space="0" w:color="auto"/>
                <w:right w:val="none" w:sz="0" w:space="0" w:color="auto"/>
              </w:divBdr>
              <w:divsChild>
                <w:div w:id="509569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8716029">
          <w:marLeft w:val="0"/>
          <w:marRight w:val="0"/>
          <w:marTop w:val="0"/>
          <w:marBottom w:val="0"/>
          <w:divBdr>
            <w:top w:val="single" w:sz="4" w:space="0" w:color="D8D4E4"/>
            <w:left w:val="single" w:sz="4" w:space="0" w:color="D8D4E4"/>
            <w:bottom w:val="single" w:sz="4" w:space="0" w:color="D8D4E4"/>
            <w:right w:val="single" w:sz="4" w:space="0" w:color="D8D4E4"/>
          </w:divBdr>
          <w:divsChild>
            <w:div w:id="1696341163">
              <w:marLeft w:val="0"/>
              <w:marRight w:val="0"/>
              <w:marTop w:val="0"/>
              <w:marBottom w:val="0"/>
              <w:divBdr>
                <w:top w:val="none" w:sz="0" w:space="0" w:color="auto"/>
                <w:left w:val="none" w:sz="0" w:space="0" w:color="auto"/>
                <w:bottom w:val="none" w:sz="0" w:space="0" w:color="auto"/>
                <w:right w:val="none" w:sz="0" w:space="0" w:color="auto"/>
              </w:divBdr>
            </w:div>
            <w:div w:id="1372000288">
              <w:marLeft w:val="-1162"/>
              <w:marRight w:val="0"/>
              <w:marTop w:val="0"/>
              <w:marBottom w:val="0"/>
              <w:divBdr>
                <w:top w:val="none" w:sz="0" w:space="0" w:color="auto"/>
                <w:left w:val="none" w:sz="0" w:space="0" w:color="auto"/>
                <w:bottom w:val="none" w:sz="0" w:space="0" w:color="auto"/>
                <w:right w:val="none" w:sz="0" w:space="0" w:color="auto"/>
              </w:divBdr>
              <w:divsChild>
                <w:div w:id="1496068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851080">
          <w:marLeft w:val="0"/>
          <w:marRight w:val="0"/>
          <w:marTop w:val="0"/>
          <w:marBottom w:val="0"/>
          <w:divBdr>
            <w:top w:val="none" w:sz="0" w:space="0" w:color="auto"/>
            <w:left w:val="none" w:sz="0" w:space="0" w:color="auto"/>
            <w:bottom w:val="none" w:sz="0" w:space="0" w:color="auto"/>
            <w:right w:val="none" w:sz="0" w:space="0" w:color="auto"/>
          </w:divBdr>
          <w:divsChild>
            <w:div w:id="667486729">
              <w:marLeft w:val="0"/>
              <w:marRight w:val="0"/>
              <w:marTop w:val="0"/>
              <w:marBottom w:val="0"/>
              <w:divBdr>
                <w:top w:val="single" w:sz="4" w:space="0" w:color="E9E7F2"/>
                <w:left w:val="single" w:sz="4" w:space="0" w:color="E9E7F2"/>
                <w:bottom w:val="single" w:sz="4" w:space="0" w:color="E9E7F2"/>
                <w:right w:val="single" w:sz="4" w:space="0" w:color="E9E7F2"/>
              </w:divBdr>
            </w:div>
            <w:div w:id="1157107948">
              <w:marLeft w:val="0"/>
              <w:marRight w:val="0"/>
              <w:marTop w:val="0"/>
              <w:marBottom w:val="0"/>
              <w:divBdr>
                <w:top w:val="none" w:sz="0" w:space="0" w:color="auto"/>
                <w:left w:val="none" w:sz="0" w:space="0" w:color="auto"/>
                <w:bottom w:val="none" w:sz="0" w:space="0" w:color="auto"/>
                <w:right w:val="none" w:sz="0" w:space="0" w:color="auto"/>
              </w:divBdr>
              <w:divsChild>
                <w:div w:id="358548615">
                  <w:marLeft w:val="0"/>
                  <w:marRight w:val="0"/>
                  <w:marTop w:val="97"/>
                  <w:marBottom w:val="0"/>
                  <w:divBdr>
                    <w:top w:val="none" w:sz="0" w:space="0" w:color="auto"/>
                    <w:left w:val="none" w:sz="0" w:space="0" w:color="auto"/>
                    <w:bottom w:val="none" w:sz="0" w:space="0" w:color="auto"/>
                    <w:right w:val="none" w:sz="0" w:space="0" w:color="auto"/>
                  </w:divBdr>
                </w:div>
              </w:divsChild>
            </w:div>
            <w:div w:id="970745252">
              <w:marLeft w:val="0"/>
              <w:marRight w:val="0"/>
              <w:marTop w:val="0"/>
              <w:marBottom w:val="0"/>
              <w:divBdr>
                <w:top w:val="none" w:sz="0" w:space="0" w:color="auto"/>
                <w:left w:val="none" w:sz="0" w:space="0" w:color="auto"/>
                <w:bottom w:val="none" w:sz="0" w:space="0" w:color="auto"/>
                <w:right w:val="none" w:sz="0" w:space="0" w:color="auto"/>
              </w:divBdr>
              <w:divsChild>
                <w:div w:id="689531759">
                  <w:marLeft w:val="0"/>
                  <w:marRight w:val="0"/>
                  <w:marTop w:val="0"/>
                  <w:marBottom w:val="48"/>
                  <w:divBdr>
                    <w:top w:val="none" w:sz="0" w:space="0" w:color="auto"/>
                    <w:left w:val="none" w:sz="0" w:space="0" w:color="auto"/>
                    <w:bottom w:val="none" w:sz="0" w:space="0" w:color="auto"/>
                    <w:right w:val="none" w:sz="0" w:space="0" w:color="auto"/>
                  </w:divBdr>
                </w:div>
              </w:divsChild>
            </w:div>
            <w:div w:id="1662924834">
              <w:marLeft w:val="0"/>
              <w:marRight w:val="0"/>
              <w:marTop w:val="0"/>
              <w:marBottom w:val="0"/>
              <w:divBdr>
                <w:top w:val="none" w:sz="0" w:space="0" w:color="auto"/>
                <w:left w:val="none" w:sz="0" w:space="0" w:color="auto"/>
                <w:bottom w:val="none" w:sz="0" w:space="0" w:color="auto"/>
                <w:right w:val="none" w:sz="0" w:space="0" w:color="auto"/>
              </w:divBdr>
            </w:div>
            <w:div w:id="2120709732">
              <w:marLeft w:val="0"/>
              <w:marRight w:val="0"/>
              <w:marTop w:val="0"/>
              <w:marBottom w:val="0"/>
              <w:divBdr>
                <w:top w:val="single" w:sz="4" w:space="0" w:color="E9E7F2"/>
                <w:left w:val="single" w:sz="4" w:space="0" w:color="E9E7F2"/>
                <w:bottom w:val="single" w:sz="4" w:space="0" w:color="E9E7F2"/>
                <w:right w:val="single" w:sz="4" w:space="0" w:color="E9E7F2"/>
              </w:divBdr>
            </w:div>
            <w:div w:id="111485097">
              <w:marLeft w:val="0"/>
              <w:marRight w:val="0"/>
              <w:marTop w:val="0"/>
              <w:marBottom w:val="0"/>
              <w:divBdr>
                <w:top w:val="none" w:sz="0" w:space="0" w:color="auto"/>
                <w:left w:val="none" w:sz="0" w:space="0" w:color="auto"/>
                <w:bottom w:val="none" w:sz="0" w:space="0" w:color="auto"/>
                <w:right w:val="none" w:sz="0" w:space="0" w:color="auto"/>
              </w:divBdr>
              <w:divsChild>
                <w:div w:id="397174534">
                  <w:marLeft w:val="0"/>
                  <w:marRight w:val="0"/>
                  <w:marTop w:val="97"/>
                  <w:marBottom w:val="0"/>
                  <w:divBdr>
                    <w:top w:val="none" w:sz="0" w:space="0" w:color="auto"/>
                    <w:left w:val="none" w:sz="0" w:space="0" w:color="auto"/>
                    <w:bottom w:val="none" w:sz="0" w:space="0" w:color="auto"/>
                    <w:right w:val="none" w:sz="0" w:space="0" w:color="auto"/>
                  </w:divBdr>
                </w:div>
              </w:divsChild>
            </w:div>
            <w:div w:id="1484658200">
              <w:marLeft w:val="0"/>
              <w:marRight w:val="0"/>
              <w:marTop w:val="0"/>
              <w:marBottom w:val="0"/>
              <w:divBdr>
                <w:top w:val="none" w:sz="0" w:space="0" w:color="auto"/>
                <w:left w:val="none" w:sz="0" w:space="0" w:color="auto"/>
                <w:bottom w:val="none" w:sz="0" w:space="0" w:color="auto"/>
                <w:right w:val="none" w:sz="0" w:space="0" w:color="auto"/>
              </w:divBdr>
              <w:divsChild>
                <w:div w:id="63920650">
                  <w:marLeft w:val="0"/>
                  <w:marRight w:val="0"/>
                  <w:marTop w:val="0"/>
                  <w:marBottom w:val="48"/>
                  <w:divBdr>
                    <w:top w:val="none" w:sz="0" w:space="0" w:color="auto"/>
                    <w:left w:val="none" w:sz="0" w:space="0" w:color="auto"/>
                    <w:bottom w:val="none" w:sz="0" w:space="0" w:color="auto"/>
                    <w:right w:val="none" w:sz="0" w:space="0" w:color="auto"/>
                  </w:divBdr>
                </w:div>
              </w:divsChild>
            </w:div>
            <w:div w:id="550069896">
              <w:marLeft w:val="0"/>
              <w:marRight w:val="0"/>
              <w:marTop w:val="0"/>
              <w:marBottom w:val="0"/>
              <w:divBdr>
                <w:top w:val="none" w:sz="0" w:space="0" w:color="auto"/>
                <w:left w:val="none" w:sz="0" w:space="0" w:color="auto"/>
                <w:bottom w:val="none" w:sz="0" w:space="0" w:color="auto"/>
                <w:right w:val="none" w:sz="0" w:space="0" w:color="auto"/>
              </w:divBdr>
            </w:div>
            <w:div w:id="532499642">
              <w:marLeft w:val="0"/>
              <w:marRight w:val="0"/>
              <w:marTop w:val="0"/>
              <w:marBottom w:val="0"/>
              <w:divBdr>
                <w:top w:val="single" w:sz="4" w:space="0" w:color="E9E7F2"/>
                <w:left w:val="single" w:sz="4" w:space="0" w:color="E9E7F2"/>
                <w:bottom w:val="single" w:sz="4" w:space="0" w:color="E9E7F2"/>
                <w:right w:val="single" w:sz="4" w:space="0" w:color="E9E7F2"/>
              </w:divBdr>
            </w:div>
            <w:div w:id="1391491400">
              <w:marLeft w:val="0"/>
              <w:marRight w:val="0"/>
              <w:marTop w:val="0"/>
              <w:marBottom w:val="0"/>
              <w:divBdr>
                <w:top w:val="none" w:sz="0" w:space="0" w:color="auto"/>
                <w:left w:val="none" w:sz="0" w:space="0" w:color="auto"/>
                <w:bottom w:val="none" w:sz="0" w:space="0" w:color="auto"/>
                <w:right w:val="none" w:sz="0" w:space="0" w:color="auto"/>
              </w:divBdr>
              <w:divsChild>
                <w:div w:id="221797565">
                  <w:marLeft w:val="0"/>
                  <w:marRight w:val="0"/>
                  <w:marTop w:val="97"/>
                  <w:marBottom w:val="0"/>
                  <w:divBdr>
                    <w:top w:val="none" w:sz="0" w:space="0" w:color="auto"/>
                    <w:left w:val="none" w:sz="0" w:space="0" w:color="auto"/>
                    <w:bottom w:val="none" w:sz="0" w:space="0" w:color="auto"/>
                    <w:right w:val="none" w:sz="0" w:space="0" w:color="auto"/>
                  </w:divBdr>
                </w:div>
              </w:divsChild>
            </w:div>
            <w:div w:id="1480268064">
              <w:marLeft w:val="0"/>
              <w:marRight w:val="0"/>
              <w:marTop w:val="0"/>
              <w:marBottom w:val="0"/>
              <w:divBdr>
                <w:top w:val="none" w:sz="0" w:space="0" w:color="auto"/>
                <w:left w:val="none" w:sz="0" w:space="0" w:color="auto"/>
                <w:bottom w:val="none" w:sz="0" w:space="0" w:color="auto"/>
                <w:right w:val="none" w:sz="0" w:space="0" w:color="auto"/>
              </w:divBdr>
              <w:divsChild>
                <w:div w:id="1710957823">
                  <w:marLeft w:val="0"/>
                  <w:marRight w:val="0"/>
                  <w:marTop w:val="0"/>
                  <w:marBottom w:val="48"/>
                  <w:divBdr>
                    <w:top w:val="none" w:sz="0" w:space="0" w:color="auto"/>
                    <w:left w:val="none" w:sz="0" w:space="0" w:color="auto"/>
                    <w:bottom w:val="none" w:sz="0" w:space="0" w:color="auto"/>
                    <w:right w:val="none" w:sz="0" w:space="0" w:color="auto"/>
                  </w:divBdr>
                </w:div>
              </w:divsChild>
            </w:div>
            <w:div w:id="51854632">
              <w:marLeft w:val="0"/>
              <w:marRight w:val="0"/>
              <w:marTop w:val="0"/>
              <w:marBottom w:val="0"/>
              <w:divBdr>
                <w:top w:val="none" w:sz="0" w:space="0" w:color="auto"/>
                <w:left w:val="none" w:sz="0" w:space="0" w:color="auto"/>
                <w:bottom w:val="none" w:sz="0" w:space="0" w:color="auto"/>
                <w:right w:val="none" w:sz="0" w:space="0" w:color="auto"/>
              </w:divBdr>
            </w:div>
            <w:div w:id="1075324504">
              <w:marLeft w:val="0"/>
              <w:marRight w:val="0"/>
              <w:marTop w:val="0"/>
              <w:marBottom w:val="0"/>
              <w:divBdr>
                <w:top w:val="single" w:sz="4" w:space="0" w:color="E9E7F2"/>
                <w:left w:val="single" w:sz="4" w:space="0" w:color="E9E7F2"/>
                <w:bottom w:val="single" w:sz="4" w:space="0" w:color="E9E7F2"/>
                <w:right w:val="single" w:sz="4" w:space="0" w:color="E9E7F2"/>
              </w:divBdr>
            </w:div>
            <w:div w:id="1343584957">
              <w:marLeft w:val="0"/>
              <w:marRight w:val="0"/>
              <w:marTop w:val="0"/>
              <w:marBottom w:val="0"/>
              <w:divBdr>
                <w:top w:val="none" w:sz="0" w:space="0" w:color="auto"/>
                <w:left w:val="none" w:sz="0" w:space="0" w:color="auto"/>
                <w:bottom w:val="none" w:sz="0" w:space="0" w:color="auto"/>
                <w:right w:val="none" w:sz="0" w:space="0" w:color="auto"/>
              </w:divBdr>
              <w:divsChild>
                <w:div w:id="427047121">
                  <w:marLeft w:val="0"/>
                  <w:marRight w:val="0"/>
                  <w:marTop w:val="97"/>
                  <w:marBottom w:val="0"/>
                  <w:divBdr>
                    <w:top w:val="none" w:sz="0" w:space="0" w:color="auto"/>
                    <w:left w:val="none" w:sz="0" w:space="0" w:color="auto"/>
                    <w:bottom w:val="none" w:sz="0" w:space="0" w:color="auto"/>
                    <w:right w:val="none" w:sz="0" w:space="0" w:color="auto"/>
                  </w:divBdr>
                </w:div>
              </w:divsChild>
            </w:div>
            <w:div w:id="728309525">
              <w:marLeft w:val="0"/>
              <w:marRight w:val="0"/>
              <w:marTop w:val="0"/>
              <w:marBottom w:val="0"/>
              <w:divBdr>
                <w:top w:val="none" w:sz="0" w:space="0" w:color="auto"/>
                <w:left w:val="none" w:sz="0" w:space="0" w:color="auto"/>
                <w:bottom w:val="none" w:sz="0" w:space="0" w:color="auto"/>
                <w:right w:val="none" w:sz="0" w:space="0" w:color="auto"/>
              </w:divBdr>
              <w:divsChild>
                <w:div w:id="1368681274">
                  <w:marLeft w:val="0"/>
                  <w:marRight w:val="0"/>
                  <w:marTop w:val="0"/>
                  <w:marBottom w:val="48"/>
                  <w:divBdr>
                    <w:top w:val="none" w:sz="0" w:space="0" w:color="auto"/>
                    <w:left w:val="none" w:sz="0" w:space="0" w:color="auto"/>
                    <w:bottom w:val="none" w:sz="0" w:space="0" w:color="auto"/>
                    <w:right w:val="none" w:sz="0" w:space="0" w:color="auto"/>
                  </w:divBdr>
                </w:div>
              </w:divsChild>
            </w:div>
            <w:div w:id="2000190170">
              <w:marLeft w:val="0"/>
              <w:marRight w:val="0"/>
              <w:marTop w:val="0"/>
              <w:marBottom w:val="0"/>
              <w:divBdr>
                <w:top w:val="none" w:sz="0" w:space="0" w:color="auto"/>
                <w:left w:val="none" w:sz="0" w:space="0" w:color="auto"/>
                <w:bottom w:val="none" w:sz="0" w:space="0" w:color="auto"/>
                <w:right w:val="none" w:sz="0" w:space="0" w:color="auto"/>
              </w:divBdr>
            </w:div>
            <w:div w:id="897743288">
              <w:marLeft w:val="0"/>
              <w:marRight w:val="0"/>
              <w:marTop w:val="0"/>
              <w:marBottom w:val="0"/>
              <w:divBdr>
                <w:top w:val="single" w:sz="4" w:space="0" w:color="E9E7F2"/>
                <w:left w:val="single" w:sz="4" w:space="0" w:color="E9E7F2"/>
                <w:bottom w:val="single" w:sz="4" w:space="0" w:color="E9E7F2"/>
                <w:right w:val="single" w:sz="4" w:space="0" w:color="E9E7F2"/>
              </w:divBdr>
            </w:div>
            <w:div w:id="99836430">
              <w:marLeft w:val="0"/>
              <w:marRight w:val="0"/>
              <w:marTop w:val="0"/>
              <w:marBottom w:val="0"/>
              <w:divBdr>
                <w:top w:val="none" w:sz="0" w:space="0" w:color="auto"/>
                <w:left w:val="none" w:sz="0" w:space="0" w:color="auto"/>
                <w:bottom w:val="none" w:sz="0" w:space="0" w:color="auto"/>
                <w:right w:val="none" w:sz="0" w:space="0" w:color="auto"/>
              </w:divBdr>
              <w:divsChild>
                <w:div w:id="831681371">
                  <w:marLeft w:val="0"/>
                  <w:marRight w:val="0"/>
                  <w:marTop w:val="97"/>
                  <w:marBottom w:val="0"/>
                  <w:divBdr>
                    <w:top w:val="none" w:sz="0" w:space="0" w:color="auto"/>
                    <w:left w:val="none" w:sz="0" w:space="0" w:color="auto"/>
                    <w:bottom w:val="none" w:sz="0" w:space="0" w:color="auto"/>
                    <w:right w:val="none" w:sz="0" w:space="0" w:color="auto"/>
                  </w:divBdr>
                </w:div>
              </w:divsChild>
            </w:div>
            <w:div w:id="1470593800">
              <w:marLeft w:val="0"/>
              <w:marRight w:val="0"/>
              <w:marTop w:val="0"/>
              <w:marBottom w:val="0"/>
              <w:divBdr>
                <w:top w:val="none" w:sz="0" w:space="0" w:color="auto"/>
                <w:left w:val="none" w:sz="0" w:space="0" w:color="auto"/>
                <w:bottom w:val="none" w:sz="0" w:space="0" w:color="auto"/>
                <w:right w:val="none" w:sz="0" w:space="0" w:color="auto"/>
              </w:divBdr>
              <w:divsChild>
                <w:div w:id="1711033612">
                  <w:marLeft w:val="0"/>
                  <w:marRight w:val="0"/>
                  <w:marTop w:val="0"/>
                  <w:marBottom w:val="48"/>
                  <w:divBdr>
                    <w:top w:val="none" w:sz="0" w:space="0" w:color="auto"/>
                    <w:left w:val="none" w:sz="0" w:space="0" w:color="auto"/>
                    <w:bottom w:val="none" w:sz="0" w:space="0" w:color="auto"/>
                    <w:right w:val="none" w:sz="0" w:space="0" w:color="auto"/>
                  </w:divBdr>
                </w:div>
              </w:divsChild>
            </w:div>
            <w:div w:id="184371622">
              <w:marLeft w:val="0"/>
              <w:marRight w:val="0"/>
              <w:marTop w:val="0"/>
              <w:marBottom w:val="0"/>
              <w:divBdr>
                <w:top w:val="none" w:sz="0" w:space="0" w:color="auto"/>
                <w:left w:val="none" w:sz="0" w:space="0" w:color="auto"/>
                <w:bottom w:val="none" w:sz="0" w:space="0" w:color="auto"/>
                <w:right w:val="none" w:sz="0" w:space="0" w:color="auto"/>
              </w:divBdr>
            </w:div>
            <w:div w:id="2090732489">
              <w:marLeft w:val="0"/>
              <w:marRight w:val="0"/>
              <w:marTop w:val="0"/>
              <w:marBottom w:val="0"/>
              <w:divBdr>
                <w:top w:val="none" w:sz="0" w:space="0" w:color="auto"/>
                <w:left w:val="none" w:sz="0" w:space="0" w:color="auto"/>
                <w:bottom w:val="none" w:sz="0" w:space="0" w:color="auto"/>
                <w:right w:val="none" w:sz="0" w:space="0" w:color="auto"/>
              </w:divBdr>
            </w:div>
            <w:div w:id="974027432">
              <w:marLeft w:val="0"/>
              <w:marRight w:val="0"/>
              <w:marTop w:val="0"/>
              <w:marBottom w:val="0"/>
              <w:divBdr>
                <w:top w:val="none" w:sz="0" w:space="0" w:color="auto"/>
                <w:left w:val="none" w:sz="0" w:space="0" w:color="auto"/>
                <w:bottom w:val="none" w:sz="0" w:space="0" w:color="auto"/>
                <w:right w:val="none" w:sz="0" w:space="0" w:color="auto"/>
              </w:divBdr>
            </w:div>
            <w:div w:id="469176360">
              <w:marLeft w:val="0"/>
              <w:marRight w:val="0"/>
              <w:marTop w:val="0"/>
              <w:marBottom w:val="0"/>
              <w:divBdr>
                <w:top w:val="single" w:sz="4" w:space="0" w:color="E9E7F2"/>
                <w:left w:val="single" w:sz="4" w:space="0" w:color="E9E7F2"/>
                <w:bottom w:val="single" w:sz="4" w:space="0" w:color="E9E7F2"/>
                <w:right w:val="single" w:sz="4" w:space="0" w:color="E9E7F2"/>
              </w:divBdr>
            </w:div>
            <w:div w:id="582834016">
              <w:marLeft w:val="0"/>
              <w:marRight w:val="0"/>
              <w:marTop w:val="0"/>
              <w:marBottom w:val="0"/>
              <w:divBdr>
                <w:top w:val="none" w:sz="0" w:space="0" w:color="auto"/>
                <w:left w:val="none" w:sz="0" w:space="0" w:color="auto"/>
                <w:bottom w:val="none" w:sz="0" w:space="0" w:color="auto"/>
                <w:right w:val="none" w:sz="0" w:space="0" w:color="auto"/>
              </w:divBdr>
              <w:divsChild>
                <w:div w:id="1537622825">
                  <w:marLeft w:val="0"/>
                  <w:marRight w:val="0"/>
                  <w:marTop w:val="97"/>
                  <w:marBottom w:val="0"/>
                  <w:divBdr>
                    <w:top w:val="none" w:sz="0" w:space="0" w:color="auto"/>
                    <w:left w:val="none" w:sz="0" w:space="0" w:color="auto"/>
                    <w:bottom w:val="none" w:sz="0" w:space="0" w:color="auto"/>
                    <w:right w:val="none" w:sz="0" w:space="0" w:color="auto"/>
                  </w:divBdr>
                </w:div>
              </w:divsChild>
            </w:div>
            <w:div w:id="1176529767">
              <w:marLeft w:val="0"/>
              <w:marRight w:val="0"/>
              <w:marTop w:val="0"/>
              <w:marBottom w:val="0"/>
              <w:divBdr>
                <w:top w:val="none" w:sz="0" w:space="0" w:color="auto"/>
                <w:left w:val="none" w:sz="0" w:space="0" w:color="auto"/>
                <w:bottom w:val="none" w:sz="0" w:space="0" w:color="auto"/>
                <w:right w:val="none" w:sz="0" w:space="0" w:color="auto"/>
              </w:divBdr>
              <w:divsChild>
                <w:div w:id="742026906">
                  <w:marLeft w:val="0"/>
                  <w:marRight w:val="0"/>
                  <w:marTop w:val="0"/>
                  <w:marBottom w:val="48"/>
                  <w:divBdr>
                    <w:top w:val="none" w:sz="0" w:space="0" w:color="auto"/>
                    <w:left w:val="none" w:sz="0" w:space="0" w:color="auto"/>
                    <w:bottom w:val="none" w:sz="0" w:space="0" w:color="auto"/>
                    <w:right w:val="none" w:sz="0" w:space="0" w:color="auto"/>
                  </w:divBdr>
                </w:div>
              </w:divsChild>
            </w:div>
            <w:div w:id="1961911915">
              <w:marLeft w:val="0"/>
              <w:marRight w:val="0"/>
              <w:marTop w:val="0"/>
              <w:marBottom w:val="0"/>
              <w:divBdr>
                <w:top w:val="none" w:sz="0" w:space="0" w:color="auto"/>
                <w:left w:val="none" w:sz="0" w:space="0" w:color="auto"/>
                <w:bottom w:val="none" w:sz="0" w:space="0" w:color="auto"/>
                <w:right w:val="none" w:sz="0" w:space="0" w:color="auto"/>
              </w:divBdr>
            </w:div>
            <w:div w:id="1190527698">
              <w:marLeft w:val="0"/>
              <w:marRight w:val="0"/>
              <w:marTop w:val="0"/>
              <w:marBottom w:val="0"/>
              <w:divBdr>
                <w:top w:val="single" w:sz="4" w:space="0" w:color="E9E7F2"/>
                <w:left w:val="single" w:sz="4" w:space="0" w:color="E9E7F2"/>
                <w:bottom w:val="single" w:sz="4" w:space="0" w:color="E9E7F2"/>
                <w:right w:val="single" w:sz="4" w:space="0" w:color="E9E7F2"/>
              </w:divBdr>
            </w:div>
            <w:div w:id="775100059">
              <w:marLeft w:val="0"/>
              <w:marRight w:val="0"/>
              <w:marTop w:val="0"/>
              <w:marBottom w:val="0"/>
              <w:divBdr>
                <w:top w:val="none" w:sz="0" w:space="0" w:color="auto"/>
                <w:left w:val="none" w:sz="0" w:space="0" w:color="auto"/>
                <w:bottom w:val="none" w:sz="0" w:space="0" w:color="auto"/>
                <w:right w:val="none" w:sz="0" w:space="0" w:color="auto"/>
              </w:divBdr>
              <w:divsChild>
                <w:div w:id="733937979">
                  <w:marLeft w:val="0"/>
                  <w:marRight w:val="0"/>
                  <w:marTop w:val="97"/>
                  <w:marBottom w:val="0"/>
                  <w:divBdr>
                    <w:top w:val="none" w:sz="0" w:space="0" w:color="auto"/>
                    <w:left w:val="none" w:sz="0" w:space="0" w:color="auto"/>
                    <w:bottom w:val="none" w:sz="0" w:space="0" w:color="auto"/>
                    <w:right w:val="none" w:sz="0" w:space="0" w:color="auto"/>
                  </w:divBdr>
                </w:div>
              </w:divsChild>
            </w:div>
            <w:div w:id="599024976">
              <w:marLeft w:val="0"/>
              <w:marRight w:val="0"/>
              <w:marTop w:val="0"/>
              <w:marBottom w:val="0"/>
              <w:divBdr>
                <w:top w:val="none" w:sz="0" w:space="0" w:color="auto"/>
                <w:left w:val="none" w:sz="0" w:space="0" w:color="auto"/>
                <w:bottom w:val="none" w:sz="0" w:space="0" w:color="auto"/>
                <w:right w:val="none" w:sz="0" w:space="0" w:color="auto"/>
              </w:divBdr>
              <w:divsChild>
                <w:div w:id="1049761611">
                  <w:marLeft w:val="0"/>
                  <w:marRight w:val="0"/>
                  <w:marTop w:val="0"/>
                  <w:marBottom w:val="48"/>
                  <w:divBdr>
                    <w:top w:val="none" w:sz="0" w:space="0" w:color="auto"/>
                    <w:left w:val="none" w:sz="0" w:space="0" w:color="auto"/>
                    <w:bottom w:val="none" w:sz="0" w:space="0" w:color="auto"/>
                    <w:right w:val="none" w:sz="0" w:space="0" w:color="auto"/>
                  </w:divBdr>
                </w:div>
              </w:divsChild>
            </w:div>
            <w:div w:id="1546527959">
              <w:marLeft w:val="0"/>
              <w:marRight w:val="0"/>
              <w:marTop w:val="0"/>
              <w:marBottom w:val="0"/>
              <w:divBdr>
                <w:top w:val="none" w:sz="0" w:space="0" w:color="auto"/>
                <w:left w:val="none" w:sz="0" w:space="0" w:color="auto"/>
                <w:bottom w:val="none" w:sz="0" w:space="0" w:color="auto"/>
                <w:right w:val="none" w:sz="0" w:space="0" w:color="auto"/>
              </w:divBdr>
            </w:div>
            <w:div w:id="1786458351">
              <w:marLeft w:val="0"/>
              <w:marRight w:val="0"/>
              <w:marTop w:val="0"/>
              <w:marBottom w:val="0"/>
              <w:divBdr>
                <w:top w:val="single" w:sz="4" w:space="0" w:color="E9E7F2"/>
                <w:left w:val="single" w:sz="4" w:space="0" w:color="E9E7F2"/>
                <w:bottom w:val="single" w:sz="4" w:space="0" w:color="E9E7F2"/>
                <w:right w:val="single" w:sz="4" w:space="0" w:color="E9E7F2"/>
              </w:divBdr>
            </w:div>
            <w:div w:id="360514358">
              <w:marLeft w:val="0"/>
              <w:marRight w:val="0"/>
              <w:marTop w:val="0"/>
              <w:marBottom w:val="0"/>
              <w:divBdr>
                <w:top w:val="none" w:sz="0" w:space="0" w:color="auto"/>
                <w:left w:val="none" w:sz="0" w:space="0" w:color="auto"/>
                <w:bottom w:val="none" w:sz="0" w:space="0" w:color="auto"/>
                <w:right w:val="none" w:sz="0" w:space="0" w:color="auto"/>
              </w:divBdr>
              <w:divsChild>
                <w:div w:id="1214585084">
                  <w:marLeft w:val="0"/>
                  <w:marRight w:val="0"/>
                  <w:marTop w:val="97"/>
                  <w:marBottom w:val="0"/>
                  <w:divBdr>
                    <w:top w:val="none" w:sz="0" w:space="0" w:color="auto"/>
                    <w:left w:val="none" w:sz="0" w:space="0" w:color="auto"/>
                    <w:bottom w:val="none" w:sz="0" w:space="0" w:color="auto"/>
                    <w:right w:val="none" w:sz="0" w:space="0" w:color="auto"/>
                  </w:divBdr>
                </w:div>
              </w:divsChild>
            </w:div>
            <w:div w:id="86579326">
              <w:marLeft w:val="0"/>
              <w:marRight w:val="0"/>
              <w:marTop w:val="0"/>
              <w:marBottom w:val="0"/>
              <w:divBdr>
                <w:top w:val="none" w:sz="0" w:space="0" w:color="auto"/>
                <w:left w:val="none" w:sz="0" w:space="0" w:color="auto"/>
                <w:bottom w:val="none" w:sz="0" w:space="0" w:color="auto"/>
                <w:right w:val="none" w:sz="0" w:space="0" w:color="auto"/>
              </w:divBdr>
              <w:divsChild>
                <w:div w:id="683678378">
                  <w:marLeft w:val="0"/>
                  <w:marRight w:val="0"/>
                  <w:marTop w:val="0"/>
                  <w:marBottom w:val="48"/>
                  <w:divBdr>
                    <w:top w:val="none" w:sz="0" w:space="0" w:color="auto"/>
                    <w:left w:val="none" w:sz="0" w:space="0" w:color="auto"/>
                    <w:bottom w:val="none" w:sz="0" w:space="0" w:color="auto"/>
                    <w:right w:val="none" w:sz="0" w:space="0" w:color="auto"/>
                  </w:divBdr>
                </w:div>
              </w:divsChild>
            </w:div>
            <w:div w:id="656693844">
              <w:marLeft w:val="0"/>
              <w:marRight w:val="0"/>
              <w:marTop w:val="0"/>
              <w:marBottom w:val="0"/>
              <w:divBdr>
                <w:top w:val="none" w:sz="0" w:space="0" w:color="auto"/>
                <w:left w:val="none" w:sz="0" w:space="0" w:color="auto"/>
                <w:bottom w:val="none" w:sz="0" w:space="0" w:color="auto"/>
                <w:right w:val="none" w:sz="0" w:space="0" w:color="auto"/>
              </w:divBdr>
            </w:div>
            <w:div w:id="1928416408">
              <w:marLeft w:val="0"/>
              <w:marRight w:val="0"/>
              <w:marTop w:val="0"/>
              <w:marBottom w:val="0"/>
              <w:divBdr>
                <w:top w:val="single" w:sz="4" w:space="0" w:color="E9E7F2"/>
                <w:left w:val="single" w:sz="4" w:space="0" w:color="E9E7F2"/>
                <w:bottom w:val="single" w:sz="4" w:space="0" w:color="E9E7F2"/>
                <w:right w:val="single" w:sz="4" w:space="0" w:color="E9E7F2"/>
              </w:divBdr>
            </w:div>
            <w:div w:id="1199930865">
              <w:marLeft w:val="0"/>
              <w:marRight w:val="0"/>
              <w:marTop w:val="0"/>
              <w:marBottom w:val="0"/>
              <w:divBdr>
                <w:top w:val="none" w:sz="0" w:space="0" w:color="auto"/>
                <w:left w:val="none" w:sz="0" w:space="0" w:color="auto"/>
                <w:bottom w:val="none" w:sz="0" w:space="0" w:color="auto"/>
                <w:right w:val="none" w:sz="0" w:space="0" w:color="auto"/>
              </w:divBdr>
              <w:divsChild>
                <w:div w:id="1929196509">
                  <w:marLeft w:val="0"/>
                  <w:marRight w:val="0"/>
                  <w:marTop w:val="97"/>
                  <w:marBottom w:val="0"/>
                  <w:divBdr>
                    <w:top w:val="none" w:sz="0" w:space="0" w:color="auto"/>
                    <w:left w:val="none" w:sz="0" w:space="0" w:color="auto"/>
                    <w:bottom w:val="none" w:sz="0" w:space="0" w:color="auto"/>
                    <w:right w:val="none" w:sz="0" w:space="0" w:color="auto"/>
                  </w:divBdr>
                </w:div>
              </w:divsChild>
            </w:div>
            <w:div w:id="819468562">
              <w:marLeft w:val="0"/>
              <w:marRight w:val="0"/>
              <w:marTop w:val="0"/>
              <w:marBottom w:val="0"/>
              <w:divBdr>
                <w:top w:val="none" w:sz="0" w:space="0" w:color="auto"/>
                <w:left w:val="none" w:sz="0" w:space="0" w:color="auto"/>
                <w:bottom w:val="none" w:sz="0" w:space="0" w:color="auto"/>
                <w:right w:val="none" w:sz="0" w:space="0" w:color="auto"/>
              </w:divBdr>
              <w:divsChild>
                <w:div w:id="651908797">
                  <w:marLeft w:val="0"/>
                  <w:marRight w:val="0"/>
                  <w:marTop w:val="0"/>
                  <w:marBottom w:val="48"/>
                  <w:divBdr>
                    <w:top w:val="none" w:sz="0" w:space="0" w:color="auto"/>
                    <w:left w:val="none" w:sz="0" w:space="0" w:color="auto"/>
                    <w:bottom w:val="none" w:sz="0" w:space="0" w:color="auto"/>
                    <w:right w:val="none" w:sz="0" w:space="0" w:color="auto"/>
                  </w:divBdr>
                </w:div>
              </w:divsChild>
            </w:div>
            <w:div w:id="1583677676">
              <w:marLeft w:val="0"/>
              <w:marRight w:val="0"/>
              <w:marTop w:val="0"/>
              <w:marBottom w:val="0"/>
              <w:divBdr>
                <w:top w:val="none" w:sz="0" w:space="0" w:color="auto"/>
                <w:left w:val="none" w:sz="0" w:space="0" w:color="auto"/>
                <w:bottom w:val="none" w:sz="0" w:space="0" w:color="auto"/>
                <w:right w:val="none" w:sz="0" w:space="0" w:color="auto"/>
              </w:divBdr>
            </w:div>
            <w:div w:id="1475562659">
              <w:marLeft w:val="0"/>
              <w:marRight w:val="0"/>
              <w:marTop w:val="0"/>
              <w:marBottom w:val="0"/>
              <w:divBdr>
                <w:top w:val="single" w:sz="4" w:space="0" w:color="E9E7F2"/>
                <w:left w:val="single" w:sz="4" w:space="0" w:color="E9E7F2"/>
                <w:bottom w:val="single" w:sz="4" w:space="0" w:color="E9E7F2"/>
                <w:right w:val="single" w:sz="4" w:space="0" w:color="E9E7F2"/>
              </w:divBdr>
            </w:div>
            <w:div w:id="1043293236">
              <w:marLeft w:val="0"/>
              <w:marRight w:val="0"/>
              <w:marTop w:val="0"/>
              <w:marBottom w:val="0"/>
              <w:divBdr>
                <w:top w:val="none" w:sz="0" w:space="0" w:color="auto"/>
                <w:left w:val="none" w:sz="0" w:space="0" w:color="auto"/>
                <w:bottom w:val="none" w:sz="0" w:space="0" w:color="auto"/>
                <w:right w:val="none" w:sz="0" w:space="0" w:color="auto"/>
              </w:divBdr>
              <w:divsChild>
                <w:div w:id="744189204">
                  <w:marLeft w:val="0"/>
                  <w:marRight w:val="0"/>
                  <w:marTop w:val="97"/>
                  <w:marBottom w:val="0"/>
                  <w:divBdr>
                    <w:top w:val="none" w:sz="0" w:space="0" w:color="auto"/>
                    <w:left w:val="none" w:sz="0" w:space="0" w:color="auto"/>
                    <w:bottom w:val="none" w:sz="0" w:space="0" w:color="auto"/>
                    <w:right w:val="none" w:sz="0" w:space="0" w:color="auto"/>
                  </w:divBdr>
                </w:div>
              </w:divsChild>
            </w:div>
            <w:div w:id="1852645523">
              <w:marLeft w:val="0"/>
              <w:marRight w:val="0"/>
              <w:marTop w:val="0"/>
              <w:marBottom w:val="0"/>
              <w:divBdr>
                <w:top w:val="none" w:sz="0" w:space="0" w:color="auto"/>
                <w:left w:val="none" w:sz="0" w:space="0" w:color="auto"/>
                <w:bottom w:val="none" w:sz="0" w:space="0" w:color="auto"/>
                <w:right w:val="none" w:sz="0" w:space="0" w:color="auto"/>
              </w:divBdr>
              <w:divsChild>
                <w:div w:id="1371802077">
                  <w:marLeft w:val="0"/>
                  <w:marRight w:val="0"/>
                  <w:marTop w:val="0"/>
                  <w:marBottom w:val="48"/>
                  <w:divBdr>
                    <w:top w:val="none" w:sz="0" w:space="0" w:color="auto"/>
                    <w:left w:val="none" w:sz="0" w:space="0" w:color="auto"/>
                    <w:bottom w:val="none" w:sz="0" w:space="0" w:color="auto"/>
                    <w:right w:val="none" w:sz="0" w:space="0" w:color="auto"/>
                  </w:divBdr>
                </w:div>
              </w:divsChild>
            </w:div>
            <w:div w:id="1186092996">
              <w:marLeft w:val="0"/>
              <w:marRight w:val="0"/>
              <w:marTop w:val="0"/>
              <w:marBottom w:val="0"/>
              <w:divBdr>
                <w:top w:val="none" w:sz="0" w:space="0" w:color="auto"/>
                <w:left w:val="none" w:sz="0" w:space="0" w:color="auto"/>
                <w:bottom w:val="none" w:sz="0" w:space="0" w:color="auto"/>
                <w:right w:val="none" w:sz="0" w:space="0" w:color="auto"/>
              </w:divBdr>
            </w:div>
            <w:div w:id="613946579">
              <w:marLeft w:val="0"/>
              <w:marRight w:val="0"/>
              <w:marTop w:val="0"/>
              <w:marBottom w:val="0"/>
              <w:divBdr>
                <w:top w:val="single" w:sz="4" w:space="0" w:color="E9E7F2"/>
                <w:left w:val="single" w:sz="4" w:space="0" w:color="E9E7F2"/>
                <w:bottom w:val="single" w:sz="4" w:space="0" w:color="E9E7F2"/>
                <w:right w:val="single" w:sz="4" w:space="0" w:color="E9E7F2"/>
              </w:divBdr>
            </w:div>
            <w:div w:id="1145201988">
              <w:marLeft w:val="0"/>
              <w:marRight w:val="0"/>
              <w:marTop w:val="0"/>
              <w:marBottom w:val="0"/>
              <w:divBdr>
                <w:top w:val="none" w:sz="0" w:space="0" w:color="auto"/>
                <w:left w:val="none" w:sz="0" w:space="0" w:color="auto"/>
                <w:bottom w:val="none" w:sz="0" w:space="0" w:color="auto"/>
                <w:right w:val="none" w:sz="0" w:space="0" w:color="auto"/>
              </w:divBdr>
              <w:divsChild>
                <w:div w:id="1950967366">
                  <w:marLeft w:val="0"/>
                  <w:marRight w:val="0"/>
                  <w:marTop w:val="97"/>
                  <w:marBottom w:val="0"/>
                  <w:divBdr>
                    <w:top w:val="none" w:sz="0" w:space="0" w:color="auto"/>
                    <w:left w:val="none" w:sz="0" w:space="0" w:color="auto"/>
                    <w:bottom w:val="none" w:sz="0" w:space="0" w:color="auto"/>
                    <w:right w:val="none" w:sz="0" w:space="0" w:color="auto"/>
                  </w:divBdr>
                </w:div>
              </w:divsChild>
            </w:div>
            <w:div w:id="622228265">
              <w:marLeft w:val="0"/>
              <w:marRight w:val="0"/>
              <w:marTop w:val="0"/>
              <w:marBottom w:val="0"/>
              <w:divBdr>
                <w:top w:val="none" w:sz="0" w:space="0" w:color="auto"/>
                <w:left w:val="none" w:sz="0" w:space="0" w:color="auto"/>
                <w:bottom w:val="none" w:sz="0" w:space="0" w:color="auto"/>
                <w:right w:val="none" w:sz="0" w:space="0" w:color="auto"/>
              </w:divBdr>
              <w:divsChild>
                <w:div w:id="3670414">
                  <w:marLeft w:val="0"/>
                  <w:marRight w:val="0"/>
                  <w:marTop w:val="0"/>
                  <w:marBottom w:val="48"/>
                  <w:divBdr>
                    <w:top w:val="none" w:sz="0" w:space="0" w:color="auto"/>
                    <w:left w:val="none" w:sz="0" w:space="0" w:color="auto"/>
                    <w:bottom w:val="none" w:sz="0" w:space="0" w:color="auto"/>
                    <w:right w:val="none" w:sz="0" w:space="0" w:color="auto"/>
                  </w:divBdr>
                </w:div>
              </w:divsChild>
            </w:div>
            <w:div w:id="463500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4237126">
      <w:bodyDiv w:val="1"/>
      <w:marLeft w:val="0"/>
      <w:marRight w:val="0"/>
      <w:marTop w:val="0"/>
      <w:marBottom w:val="0"/>
      <w:divBdr>
        <w:top w:val="none" w:sz="0" w:space="0" w:color="auto"/>
        <w:left w:val="none" w:sz="0" w:space="0" w:color="auto"/>
        <w:bottom w:val="none" w:sz="0" w:space="0" w:color="auto"/>
        <w:right w:val="none" w:sz="0" w:space="0" w:color="auto"/>
      </w:divBdr>
      <w:divsChild>
        <w:div w:id="422263056">
          <w:marLeft w:val="0"/>
          <w:marRight w:val="0"/>
          <w:marTop w:val="0"/>
          <w:marBottom w:val="300"/>
          <w:divBdr>
            <w:top w:val="none" w:sz="0" w:space="0" w:color="auto"/>
            <w:left w:val="none" w:sz="0" w:space="0" w:color="auto"/>
            <w:bottom w:val="none" w:sz="0" w:space="0" w:color="auto"/>
            <w:right w:val="none" w:sz="0" w:space="0" w:color="auto"/>
          </w:divBdr>
          <w:divsChild>
            <w:div w:id="715860803">
              <w:marLeft w:val="0"/>
              <w:marRight w:val="0"/>
              <w:marTop w:val="0"/>
              <w:marBottom w:val="75"/>
              <w:divBdr>
                <w:top w:val="none" w:sz="0" w:space="0" w:color="auto"/>
                <w:left w:val="none" w:sz="0" w:space="0" w:color="auto"/>
                <w:bottom w:val="none" w:sz="0" w:space="0" w:color="auto"/>
                <w:right w:val="none" w:sz="0" w:space="0" w:color="auto"/>
              </w:divBdr>
            </w:div>
            <w:div w:id="1180001454">
              <w:marLeft w:val="0"/>
              <w:marRight w:val="0"/>
              <w:marTop w:val="0"/>
              <w:marBottom w:val="0"/>
              <w:divBdr>
                <w:top w:val="none" w:sz="0" w:space="0" w:color="auto"/>
                <w:left w:val="none" w:sz="0" w:space="0" w:color="auto"/>
                <w:bottom w:val="none" w:sz="0" w:space="0" w:color="auto"/>
                <w:right w:val="none" w:sz="0" w:space="0" w:color="auto"/>
              </w:divBdr>
            </w:div>
          </w:divsChild>
        </w:div>
        <w:div w:id="999432720">
          <w:marLeft w:val="0"/>
          <w:marRight w:val="0"/>
          <w:marTop w:val="0"/>
          <w:marBottom w:val="0"/>
          <w:divBdr>
            <w:top w:val="single" w:sz="6" w:space="0" w:color="DDDDDD"/>
            <w:left w:val="single" w:sz="6" w:space="0" w:color="DDDDDD"/>
            <w:bottom w:val="single" w:sz="6" w:space="0" w:color="DDDDDD"/>
            <w:right w:val="single" w:sz="6" w:space="0" w:color="DDDDDD"/>
          </w:divBdr>
          <w:divsChild>
            <w:div w:id="1507482008">
              <w:marLeft w:val="0"/>
              <w:marRight w:val="0"/>
              <w:marTop w:val="0"/>
              <w:marBottom w:val="0"/>
              <w:divBdr>
                <w:top w:val="none" w:sz="0" w:space="0" w:color="auto"/>
                <w:left w:val="none" w:sz="0" w:space="0" w:color="auto"/>
                <w:bottom w:val="none" w:sz="0" w:space="0" w:color="auto"/>
                <w:right w:val="none" w:sz="0" w:space="0" w:color="auto"/>
              </w:divBdr>
              <w:divsChild>
                <w:div w:id="1557667754">
                  <w:marLeft w:val="0"/>
                  <w:marRight w:val="0"/>
                  <w:marTop w:val="0"/>
                  <w:marBottom w:val="0"/>
                  <w:divBdr>
                    <w:top w:val="none" w:sz="0" w:space="0" w:color="auto"/>
                    <w:left w:val="none" w:sz="0" w:space="0" w:color="auto"/>
                    <w:bottom w:val="none" w:sz="0" w:space="0" w:color="auto"/>
                    <w:right w:val="none" w:sz="0" w:space="0" w:color="auto"/>
                  </w:divBdr>
                  <w:divsChild>
                    <w:div w:id="1308819775">
                      <w:marLeft w:val="-75"/>
                      <w:marRight w:val="-75"/>
                      <w:marTop w:val="0"/>
                      <w:marBottom w:val="0"/>
                      <w:divBdr>
                        <w:top w:val="none" w:sz="0" w:space="0" w:color="auto"/>
                        <w:left w:val="none" w:sz="0" w:space="0" w:color="auto"/>
                        <w:bottom w:val="none" w:sz="0" w:space="0" w:color="auto"/>
                        <w:right w:val="none" w:sz="0" w:space="0" w:color="auto"/>
                      </w:divBdr>
                      <w:divsChild>
                        <w:div w:id="143815060">
                          <w:marLeft w:val="0"/>
                          <w:marRight w:val="0"/>
                          <w:marTop w:val="0"/>
                          <w:marBottom w:val="0"/>
                          <w:divBdr>
                            <w:top w:val="none" w:sz="0" w:space="0" w:color="auto"/>
                            <w:left w:val="none" w:sz="0" w:space="0" w:color="auto"/>
                            <w:bottom w:val="none" w:sz="0" w:space="0" w:color="auto"/>
                            <w:right w:val="none" w:sz="0" w:space="0" w:color="auto"/>
                          </w:divBdr>
                        </w:div>
                        <w:div w:id="751853743">
                          <w:marLeft w:val="0"/>
                          <w:marRight w:val="0"/>
                          <w:marTop w:val="0"/>
                          <w:marBottom w:val="0"/>
                          <w:divBdr>
                            <w:top w:val="none" w:sz="0" w:space="0" w:color="auto"/>
                            <w:left w:val="none" w:sz="0" w:space="0" w:color="auto"/>
                            <w:bottom w:val="none" w:sz="0" w:space="0" w:color="auto"/>
                            <w:right w:val="none" w:sz="0" w:space="0" w:color="auto"/>
                          </w:divBdr>
                          <w:divsChild>
                            <w:div w:id="122886934">
                              <w:marLeft w:val="0"/>
                              <w:marRight w:val="0"/>
                              <w:marTop w:val="0"/>
                              <w:marBottom w:val="0"/>
                              <w:divBdr>
                                <w:top w:val="none" w:sz="0" w:space="0" w:color="auto"/>
                                <w:left w:val="none" w:sz="0" w:space="0" w:color="auto"/>
                                <w:bottom w:val="none" w:sz="0" w:space="0" w:color="auto"/>
                                <w:right w:val="none" w:sz="0" w:space="0" w:color="auto"/>
                              </w:divBdr>
                              <w:divsChild>
                                <w:div w:id="1623417586">
                                  <w:marLeft w:val="0"/>
                                  <w:marRight w:val="0"/>
                                  <w:marTop w:val="0"/>
                                  <w:marBottom w:val="0"/>
                                  <w:divBdr>
                                    <w:top w:val="none" w:sz="0" w:space="0" w:color="auto"/>
                                    <w:left w:val="none" w:sz="0" w:space="0" w:color="auto"/>
                                    <w:bottom w:val="none" w:sz="0" w:space="0" w:color="auto"/>
                                    <w:right w:val="none" w:sz="0" w:space="0" w:color="auto"/>
                                  </w:divBdr>
                                  <w:divsChild>
                                    <w:div w:id="1382248452">
                                      <w:marLeft w:val="0"/>
                                      <w:marRight w:val="0"/>
                                      <w:marTop w:val="0"/>
                                      <w:marBottom w:val="0"/>
                                      <w:divBdr>
                                        <w:top w:val="none" w:sz="0" w:space="0" w:color="auto"/>
                                        <w:left w:val="none" w:sz="0" w:space="0" w:color="auto"/>
                                        <w:bottom w:val="none" w:sz="0" w:space="0" w:color="auto"/>
                                        <w:right w:val="none" w:sz="0" w:space="0" w:color="auto"/>
                                      </w:divBdr>
                                      <w:divsChild>
                                        <w:div w:id="1337150565">
                                          <w:marLeft w:val="0"/>
                                          <w:marRight w:val="0"/>
                                          <w:marTop w:val="0"/>
                                          <w:marBottom w:val="0"/>
                                          <w:divBdr>
                                            <w:top w:val="none" w:sz="0" w:space="0" w:color="auto"/>
                                            <w:left w:val="none" w:sz="0" w:space="0" w:color="auto"/>
                                            <w:bottom w:val="none" w:sz="0" w:space="0" w:color="auto"/>
                                            <w:right w:val="none" w:sz="0" w:space="0" w:color="auto"/>
                                          </w:divBdr>
                                          <w:divsChild>
                                            <w:div w:id="1595818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77878674">
          <w:marLeft w:val="0"/>
          <w:marRight w:val="0"/>
          <w:marTop w:val="0"/>
          <w:marBottom w:val="0"/>
          <w:divBdr>
            <w:top w:val="single" w:sz="6" w:space="0" w:color="DDDDDD"/>
            <w:left w:val="single" w:sz="6" w:space="0" w:color="DDDDDD"/>
            <w:bottom w:val="single" w:sz="6" w:space="0" w:color="DDDDDD"/>
            <w:right w:val="single" w:sz="6" w:space="0" w:color="DDDDDD"/>
          </w:divBdr>
          <w:divsChild>
            <w:div w:id="1475290332">
              <w:marLeft w:val="0"/>
              <w:marRight w:val="0"/>
              <w:marTop w:val="0"/>
              <w:marBottom w:val="0"/>
              <w:divBdr>
                <w:top w:val="none" w:sz="0" w:space="0" w:color="auto"/>
                <w:left w:val="none" w:sz="0" w:space="0" w:color="auto"/>
                <w:bottom w:val="none" w:sz="0" w:space="0" w:color="auto"/>
                <w:right w:val="none" w:sz="0" w:space="0" w:color="auto"/>
              </w:divBdr>
              <w:divsChild>
                <w:div w:id="126899415">
                  <w:marLeft w:val="0"/>
                  <w:marRight w:val="0"/>
                  <w:marTop w:val="0"/>
                  <w:marBottom w:val="0"/>
                  <w:divBdr>
                    <w:top w:val="none" w:sz="0" w:space="0" w:color="auto"/>
                    <w:left w:val="none" w:sz="0" w:space="0" w:color="auto"/>
                    <w:bottom w:val="none" w:sz="0" w:space="0" w:color="auto"/>
                    <w:right w:val="none" w:sz="0" w:space="0" w:color="auto"/>
                  </w:divBdr>
                  <w:divsChild>
                    <w:div w:id="1631865671">
                      <w:marLeft w:val="-75"/>
                      <w:marRight w:val="-75"/>
                      <w:marTop w:val="0"/>
                      <w:marBottom w:val="0"/>
                      <w:divBdr>
                        <w:top w:val="none" w:sz="0" w:space="0" w:color="auto"/>
                        <w:left w:val="none" w:sz="0" w:space="0" w:color="auto"/>
                        <w:bottom w:val="none" w:sz="0" w:space="0" w:color="auto"/>
                        <w:right w:val="none" w:sz="0" w:space="0" w:color="auto"/>
                      </w:divBdr>
                      <w:divsChild>
                        <w:div w:id="1246913927">
                          <w:marLeft w:val="0"/>
                          <w:marRight w:val="0"/>
                          <w:marTop w:val="0"/>
                          <w:marBottom w:val="0"/>
                          <w:divBdr>
                            <w:top w:val="none" w:sz="0" w:space="0" w:color="auto"/>
                            <w:left w:val="none" w:sz="0" w:space="0" w:color="auto"/>
                            <w:bottom w:val="none" w:sz="0" w:space="0" w:color="auto"/>
                            <w:right w:val="none" w:sz="0" w:space="0" w:color="auto"/>
                          </w:divBdr>
                        </w:div>
                        <w:div w:id="1823539823">
                          <w:marLeft w:val="0"/>
                          <w:marRight w:val="0"/>
                          <w:marTop w:val="0"/>
                          <w:marBottom w:val="0"/>
                          <w:divBdr>
                            <w:top w:val="none" w:sz="0" w:space="0" w:color="auto"/>
                            <w:left w:val="none" w:sz="0" w:space="0" w:color="auto"/>
                            <w:bottom w:val="none" w:sz="0" w:space="0" w:color="auto"/>
                            <w:right w:val="none" w:sz="0" w:space="0" w:color="auto"/>
                          </w:divBdr>
                          <w:divsChild>
                            <w:div w:id="1355380567">
                              <w:marLeft w:val="0"/>
                              <w:marRight w:val="0"/>
                              <w:marTop w:val="0"/>
                              <w:marBottom w:val="0"/>
                              <w:divBdr>
                                <w:top w:val="none" w:sz="0" w:space="0" w:color="auto"/>
                                <w:left w:val="none" w:sz="0" w:space="0" w:color="auto"/>
                                <w:bottom w:val="none" w:sz="0" w:space="0" w:color="auto"/>
                                <w:right w:val="none" w:sz="0" w:space="0" w:color="auto"/>
                              </w:divBdr>
                              <w:divsChild>
                                <w:div w:id="862355283">
                                  <w:marLeft w:val="0"/>
                                  <w:marRight w:val="0"/>
                                  <w:marTop w:val="0"/>
                                  <w:marBottom w:val="0"/>
                                  <w:divBdr>
                                    <w:top w:val="none" w:sz="0" w:space="0" w:color="auto"/>
                                    <w:left w:val="none" w:sz="0" w:space="0" w:color="auto"/>
                                    <w:bottom w:val="none" w:sz="0" w:space="0" w:color="auto"/>
                                    <w:right w:val="none" w:sz="0" w:space="0" w:color="auto"/>
                                  </w:divBdr>
                                  <w:divsChild>
                                    <w:div w:id="1493445886">
                                      <w:marLeft w:val="0"/>
                                      <w:marRight w:val="0"/>
                                      <w:marTop w:val="0"/>
                                      <w:marBottom w:val="0"/>
                                      <w:divBdr>
                                        <w:top w:val="none" w:sz="0" w:space="0" w:color="auto"/>
                                        <w:left w:val="none" w:sz="0" w:space="0" w:color="auto"/>
                                        <w:bottom w:val="none" w:sz="0" w:space="0" w:color="auto"/>
                                        <w:right w:val="none" w:sz="0" w:space="0" w:color="auto"/>
                                      </w:divBdr>
                                      <w:divsChild>
                                        <w:div w:id="1975866773">
                                          <w:marLeft w:val="0"/>
                                          <w:marRight w:val="0"/>
                                          <w:marTop w:val="0"/>
                                          <w:marBottom w:val="0"/>
                                          <w:divBdr>
                                            <w:top w:val="none" w:sz="0" w:space="0" w:color="auto"/>
                                            <w:left w:val="none" w:sz="0" w:space="0" w:color="auto"/>
                                            <w:bottom w:val="none" w:sz="0" w:space="0" w:color="auto"/>
                                            <w:right w:val="none" w:sz="0" w:space="0" w:color="auto"/>
                                          </w:divBdr>
                                          <w:divsChild>
                                            <w:div w:id="326445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495801098">
          <w:marLeft w:val="0"/>
          <w:marRight w:val="0"/>
          <w:marTop w:val="0"/>
          <w:marBottom w:val="0"/>
          <w:divBdr>
            <w:top w:val="single" w:sz="6" w:space="0" w:color="DDDDDD"/>
            <w:left w:val="single" w:sz="6" w:space="0" w:color="DDDDDD"/>
            <w:bottom w:val="single" w:sz="6" w:space="0" w:color="DDDDDD"/>
            <w:right w:val="single" w:sz="6" w:space="0" w:color="DDDDDD"/>
          </w:divBdr>
          <w:divsChild>
            <w:div w:id="1645740725">
              <w:marLeft w:val="0"/>
              <w:marRight w:val="0"/>
              <w:marTop w:val="0"/>
              <w:marBottom w:val="0"/>
              <w:divBdr>
                <w:top w:val="none" w:sz="0" w:space="0" w:color="auto"/>
                <w:left w:val="none" w:sz="0" w:space="0" w:color="auto"/>
                <w:bottom w:val="single" w:sz="6" w:space="15" w:color="DDDDDD"/>
                <w:right w:val="none" w:sz="0" w:space="0" w:color="auto"/>
              </w:divBdr>
              <w:divsChild>
                <w:div w:id="1418555292">
                  <w:marLeft w:val="0"/>
                  <w:marRight w:val="0"/>
                  <w:marTop w:val="0"/>
                  <w:marBottom w:val="0"/>
                  <w:divBdr>
                    <w:top w:val="none" w:sz="0" w:space="0" w:color="auto"/>
                    <w:left w:val="none" w:sz="0" w:space="0" w:color="auto"/>
                    <w:bottom w:val="none" w:sz="0" w:space="0" w:color="auto"/>
                    <w:right w:val="none" w:sz="0" w:space="0" w:color="auto"/>
                  </w:divBdr>
                </w:div>
              </w:divsChild>
            </w:div>
            <w:div w:id="403836960">
              <w:marLeft w:val="0"/>
              <w:marRight w:val="0"/>
              <w:marTop w:val="0"/>
              <w:marBottom w:val="0"/>
              <w:divBdr>
                <w:top w:val="none" w:sz="0" w:space="0" w:color="auto"/>
                <w:left w:val="none" w:sz="0" w:space="0" w:color="auto"/>
                <w:bottom w:val="none" w:sz="0" w:space="0" w:color="auto"/>
                <w:right w:val="none" w:sz="0" w:space="0" w:color="auto"/>
              </w:divBdr>
              <w:divsChild>
                <w:div w:id="1892301522">
                  <w:marLeft w:val="0"/>
                  <w:marRight w:val="0"/>
                  <w:marTop w:val="0"/>
                  <w:marBottom w:val="343"/>
                  <w:divBdr>
                    <w:top w:val="none" w:sz="0" w:space="0" w:color="auto"/>
                    <w:left w:val="none" w:sz="0" w:space="0" w:color="auto"/>
                    <w:bottom w:val="none" w:sz="0" w:space="0" w:color="auto"/>
                    <w:right w:val="none" w:sz="0" w:space="0" w:color="auto"/>
                  </w:divBdr>
                </w:div>
              </w:divsChild>
            </w:div>
          </w:divsChild>
        </w:div>
      </w:divsChild>
    </w:div>
    <w:div w:id="1422723824">
      <w:bodyDiv w:val="1"/>
      <w:marLeft w:val="0"/>
      <w:marRight w:val="0"/>
      <w:marTop w:val="0"/>
      <w:marBottom w:val="0"/>
      <w:divBdr>
        <w:top w:val="none" w:sz="0" w:space="0" w:color="auto"/>
        <w:left w:val="none" w:sz="0" w:space="0" w:color="auto"/>
        <w:bottom w:val="none" w:sz="0" w:space="0" w:color="auto"/>
        <w:right w:val="none" w:sz="0" w:space="0" w:color="auto"/>
      </w:divBdr>
      <w:divsChild>
        <w:div w:id="29771203">
          <w:marLeft w:val="0"/>
          <w:marRight w:val="0"/>
          <w:marTop w:val="0"/>
          <w:marBottom w:val="242"/>
          <w:divBdr>
            <w:top w:val="none" w:sz="0" w:space="0" w:color="auto"/>
            <w:left w:val="none" w:sz="0" w:space="0" w:color="auto"/>
            <w:bottom w:val="none" w:sz="0" w:space="0" w:color="auto"/>
            <w:right w:val="none" w:sz="0" w:space="0" w:color="auto"/>
          </w:divBdr>
          <w:divsChild>
            <w:div w:id="1066490820">
              <w:marLeft w:val="0"/>
              <w:marRight w:val="0"/>
              <w:marTop w:val="0"/>
              <w:marBottom w:val="61"/>
              <w:divBdr>
                <w:top w:val="none" w:sz="0" w:space="0" w:color="auto"/>
                <w:left w:val="none" w:sz="0" w:space="0" w:color="auto"/>
                <w:bottom w:val="none" w:sz="0" w:space="0" w:color="auto"/>
                <w:right w:val="none" w:sz="0" w:space="0" w:color="auto"/>
              </w:divBdr>
            </w:div>
            <w:div w:id="499154296">
              <w:marLeft w:val="0"/>
              <w:marRight w:val="0"/>
              <w:marTop w:val="0"/>
              <w:marBottom w:val="0"/>
              <w:divBdr>
                <w:top w:val="none" w:sz="0" w:space="0" w:color="auto"/>
                <w:left w:val="none" w:sz="0" w:space="0" w:color="auto"/>
                <w:bottom w:val="none" w:sz="0" w:space="0" w:color="auto"/>
                <w:right w:val="none" w:sz="0" w:space="0" w:color="auto"/>
              </w:divBdr>
            </w:div>
          </w:divsChild>
        </w:div>
        <w:div w:id="1634406327">
          <w:marLeft w:val="0"/>
          <w:marRight w:val="0"/>
          <w:marTop w:val="0"/>
          <w:marBottom w:val="0"/>
          <w:divBdr>
            <w:top w:val="single" w:sz="4" w:space="0" w:color="DDDDDD"/>
            <w:left w:val="single" w:sz="4" w:space="0" w:color="DDDDDD"/>
            <w:bottom w:val="single" w:sz="4" w:space="0" w:color="DDDDDD"/>
            <w:right w:val="single" w:sz="4" w:space="0" w:color="DDDDDD"/>
          </w:divBdr>
          <w:divsChild>
            <w:div w:id="671683321">
              <w:marLeft w:val="0"/>
              <w:marRight w:val="0"/>
              <w:marTop w:val="0"/>
              <w:marBottom w:val="0"/>
              <w:divBdr>
                <w:top w:val="none" w:sz="0" w:space="0" w:color="auto"/>
                <w:left w:val="none" w:sz="0" w:space="0" w:color="auto"/>
                <w:bottom w:val="none" w:sz="0" w:space="0" w:color="auto"/>
                <w:right w:val="none" w:sz="0" w:space="0" w:color="auto"/>
              </w:divBdr>
              <w:divsChild>
                <w:div w:id="239142366">
                  <w:marLeft w:val="0"/>
                  <w:marRight w:val="0"/>
                  <w:marTop w:val="0"/>
                  <w:marBottom w:val="0"/>
                  <w:divBdr>
                    <w:top w:val="none" w:sz="0" w:space="0" w:color="auto"/>
                    <w:left w:val="none" w:sz="0" w:space="0" w:color="auto"/>
                    <w:bottom w:val="none" w:sz="0" w:space="0" w:color="auto"/>
                    <w:right w:val="none" w:sz="0" w:space="0" w:color="auto"/>
                  </w:divBdr>
                  <w:divsChild>
                    <w:div w:id="1683437302">
                      <w:marLeft w:val="-61"/>
                      <w:marRight w:val="-61"/>
                      <w:marTop w:val="0"/>
                      <w:marBottom w:val="0"/>
                      <w:divBdr>
                        <w:top w:val="none" w:sz="0" w:space="0" w:color="auto"/>
                        <w:left w:val="none" w:sz="0" w:space="0" w:color="auto"/>
                        <w:bottom w:val="none" w:sz="0" w:space="0" w:color="auto"/>
                        <w:right w:val="none" w:sz="0" w:space="0" w:color="auto"/>
                      </w:divBdr>
                      <w:divsChild>
                        <w:div w:id="1766881022">
                          <w:marLeft w:val="0"/>
                          <w:marRight w:val="0"/>
                          <w:marTop w:val="0"/>
                          <w:marBottom w:val="0"/>
                          <w:divBdr>
                            <w:top w:val="none" w:sz="0" w:space="0" w:color="auto"/>
                            <w:left w:val="none" w:sz="0" w:space="0" w:color="auto"/>
                            <w:bottom w:val="none" w:sz="0" w:space="0" w:color="auto"/>
                            <w:right w:val="none" w:sz="0" w:space="0" w:color="auto"/>
                          </w:divBdr>
                        </w:div>
                        <w:div w:id="1395277854">
                          <w:marLeft w:val="0"/>
                          <w:marRight w:val="0"/>
                          <w:marTop w:val="0"/>
                          <w:marBottom w:val="0"/>
                          <w:divBdr>
                            <w:top w:val="none" w:sz="0" w:space="0" w:color="auto"/>
                            <w:left w:val="none" w:sz="0" w:space="0" w:color="auto"/>
                            <w:bottom w:val="none" w:sz="0" w:space="0" w:color="auto"/>
                            <w:right w:val="none" w:sz="0" w:space="0" w:color="auto"/>
                          </w:divBdr>
                          <w:divsChild>
                            <w:div w:id="624166407">
                              <w:marLeft w:val="0"/>
                              <w:marRight w:val="0"/>
                              <w:marTop w:val="0"/>
                              <w:marBottom w:val="0"/>
                              <w:divBdr>
                                <w:top w:val="none" w:sz="0" w:space="0" w:color="auto"/>
                                <w:left w:val="none" w:sz="0" w:space="0" w:color="auto"/>
                                <w:bottom w:val="none" w:sz="0" w:space="0" w:color="auto"/>
                                <w:right w:val="none" w:sz="0" w:space="0" w:color="auto"/>
                              </w:divBdr>
                              <w:divsChild>
                                <w:div w:id="1738281029">
                                  <w:marLeft w:val="0"/>
                                  <w:marRight w:val="0"/>
                                  <w:marTop w:val="0"/>
                                  <w:marBottom w:val="0"/>
                                  <w:divBdr>
                                    <w:top w:val="none" w:sz="0" w:space="0" w:color="auto"/>
                                    <w:left w:val="none" w:sz="0" w:space="0" w:color="auto"/>
                                    <w:bottom w:val="none" w:sz="0" w:space="0" w:color="auto"/>
                                    <w:right w:val="none" w:sz="0" w:space="0" w:color="auto"/>
                                  </w:divBdr>
                                  <w:divsChild>
                                    <w:div w:id="195850441">
                                      <w:marLeft w:val="0"/>
                                      <w:marRight w:val="0"/>
                                      <w:marTop w:val="0"/>
                                      <w:marBottom w:val="0"/>
                                      <w:divBdr>
                                        <w:top w:val="none" w:sz="0" w:space="0" w:color="auto"/>
                                        <w:left w:val="none" w:sz="0" w:space="0" w:color="auto"/>
                                        <w:bottom w:val="none" w:sz="0" w:space="0" w:color="auto"/>
                                        <w:right w:val="none" w:sz="0" w:space="0" w:color="auto"/>
                                      </w:divBdr>
                                      <w:divsChild>
                                        <w:div w:id="380717044">
                                          <w:marLeft w:val="0"/>
                                          <w:marRight w:val="0"/>
                                          <w:marTop w:val="0"/>
                                          <w:marBottom w:val="0"/>
                                          <w:divBdr>
                                            <w:top w:val="none" w:sz="0" w:space="0" w:color="auto"/>
                                            <w:left w:val="none" w:sz="0" w:space="0" w:color="auto"/>
                                            <w:bottom w:val="none" w:sz="0" w:space="0" w:color="auto"/>
                                            <w:right w:val="none" w:sz="0" w:space="0" w:color="auto"/>
                                          </w:divBdr>
                                          <w:divsChild>
                                            <w:div w:id="248392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068843727">
          <w:marLeft w:val="0"/>
          <w:marRight w:val="0"/>
          <w:marTop w:val="0"/>
          <w:marBottom w:val="0"/>
          <w:divBdr>
            <w:top w:val="single" w:sz="4" w:space="0" w:color="DDDDDD"/>
            <w:left w:val="single" w:sz="4" w:space="0" w:color="DDDDDD"/>
            <w:bottom w:val="single" w:sz="4" w:space="0" w:color="DDDDDD"/>
            <w:right w:val="single" w:sz="4" w:space="0" w:color="DDDDDD"/>
          </w:divBdr>
          <w:divsChild>
            <w:div w:id="1714573718">
              <w:marLeft w:val="0"/>
              <w:marRight w:val="0"/>
              <w:marTop w:val="0"/>
              <w:marBottom w:val="0"/>
              <w:divBdr>
                <w:top w:val="none" w:sz="0" w:space="0" w:color="auto"/>
                <w:left w:val="none" w:sz="0" w:space="0" w:color="auto"/>
                <w:bottom w:val="none" w:sz="0" w:space="0" w:color="auto"/>
                <w:right w:val="none" w:sz="0" w:space="0" w:color="auto"/>
              </w:divBdr>
              <w:divsChild>
                <w:div w:id="252864625">
                  <w:marLeft w:val="0"/>
                  <w:marRight w:val="0"/>
                  <w:marTop w:val="0"/>
                  <w:marBottom w:val="0"/>
                  <w:divBdr>
                    <w:top w:val="none" w:sz="0" w:space="0" w:color="auto"/>
                    <w:left w:val="none" w:sz="0" w:space="0" w:color="auto"/>
                    <w:bottom w:val="none" w:sz="0" w:space="0" w:color="auto"/>
                    <w:right w:val="none" w:sz="0" w:space="0" w:color="auto"/>
                  </w:divBdr>
                  <w:divsChild>
                    <w:div w:id="1723167242">
                      <w:marLeft w:val="-61"/>
                      <w:marRight w:val="-61"/>
                      <w:marTop w:val="0"/>
                      <w:marBottom w:val="0"/>
                      <w:divBdr>
                        <w:top w:val="none" w:sz="0" w:space="0" w:color="auto"/>
                        <w:left w:val="none" w:sz="0" w:space="0" w:color="auto"/>
                        <w:bottom w:val="none" w:sz="0" w:space="0" w:color="auto"/>
                        <w:right w:val="none" w:sz="0" w:space="0" w:color="auto"/>
                      </w:divBdr>
                      <w:divsChild>
                        <w:div w:id="1847548837">
                          <w:marLeft w:val="0"/>
                          <w:marRight w:val="0"/>
                          <w:marTop w:val="0"/>
                          <w:marBottom w:val="0"/>
                          <w:divBdr>
                            <w:top w:val="none" w:sz="0" w:space="0" w:color="auto"/>
                            <w:left w:val="none" w:sz="0" w:space="0" w:color="auto"/>
                            <w:bottom w:val="none" w:sz="0" w:space="0" w:color="auto"/>
                            <w:right w:val="none" w:sz="0" w:space="0" w:color="auto"/>
                          </w:divBdr>
                        </w:div>
                        <w:div w:id="1753312790">
                          <w:marLeft w:val="0"/>
                          <w:marRight w:val="0"/>
                          <w:marTop w:val="0"/>
                          <w:marBottom w:val="0"/>
                          <w:divBdr>
                            <w:top w:val="none" w:sz="0" w:space="0" w:color="auto"/>
                            <w:left w:val="none" w:sz="0" w:space="0" w:color="auto"/>
                            <w:bottom w:val="none" w:sz="0" w:space="0" w:color="auto"/>
                            <w:right w:val="none" w:sz="0" w:space="0" w:color="auto"/>
                          </w:divBdr>
                          <w:divsChild>
                            <w:div w:id="195317725">
                              <w:marLeft w:val="0"/>
                              <w:marRight w:val="0"/>
                              <w:marTop w:val="0"/>
                              <w:marBottom w:val="0"/>
                              <w:divBdr>
                                <w:top w:val="none" w:sz="0" w:space="0" w:color="auto"/>
                                <w:left w:val="none" w:sz="0" w:space="0" w:color="auto"/>
                                <w:bottom w:val="none" w:sz="0" w:space="0" w:color="auto"/>
                                <w:right w:val="none" w:sz="0" w:space="0" w:color="auto"/>
                              </w:divBdr>
                              <w:divsChild>
                                <w:div w:id="1437629078">
                                  <w:marLeft w:val="0"/>
                                  <w:marRight w:val="0"/>
                                  <w:marTop w:val="0"/>
                                  <w:marBottom w:val="0"/>
                                  <w:divBdr>
                                    <w:top w:val="none" w:sz="0" w:space="0" w:color="auto"/>
                                    <w:left w:val="none" w:sz="0" w:space="0" w:color="auto"/>
                                    <w:bottom w:val="none" w:sz="0" w:space="0" w:color="auto"/>
                                    <w:right w:val="none" w:sz="0" w:space="0" w:color="auto"/>
                                  </w:divBdr>
                                  <w:divsChild>
                                    <w:div w:id="978656530">
                                      <w:marLeft w:val="0"/>
                                      <w:marRight w:val="0"/>
                                      <w:marTop w:val="0"/>
                                      <w:marBottom w:val="0"/>
                                      <w:divBdr>
                                        <w:top w:val="none" w:sz="0" w:space="0" w:color="auto"/>
                                        <w:left w:val="none" w:sz="0" w:space="0" w:color="auto"/>
                                        <w:bottom w:val="none" w:sz="0" w:space="0" w:color="auto"/>
                                        <w:right w:val="none" w:sz="0" w:space="0" w:color="auto"/>
                                      </w:divBdr>
                                      <w:divsChild>
                                        <w:div w:id="1670327848">
                                          <w:marLeft w:val="0"/>
                                          <w:marRight w:val="0"/>
                                          <w:marTop w:val="0"/>
                                          <w:marBottom w:val="0"/>
                                          <w:divBdr>
                                            <w:top w:val="none" w:sz="0" w:space="0" w:color="auto"/>
                                            <w:left w:val="none" w:sz="0" w:space="0" w:color="auto"/>
                                            <w:bottom w:val="none" w:sz="0" w:space="0" w:color="auto"/>
                                            <w:right w:val="none" w:sz="0" w:space="0" w:color="auto"/>
                                          </w:divBdr>
                                          <w:divsChild>
                                            <w:div w:id="2028483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874490615">
          <w:marLeft w:val="0"/>
          <w:marRight w:val="0"/>
          <w:marTop w:val="0"/>
          <w:marBottom w:val="0"/>
          <w:divBdr>
            <w:top w:val="single" w:sz="4" w:space="0" w:color="DDDDDD"/>
            <w:left w:val="single" w:sz="4" w:space="0" w:color="DDDDDD"/>
            <w:bottom w:val="single" w:sz="4" w:space="0" w:color="DDDDDD"/>
            <w:right w:val="single" w:sz="4" w:space="0" w:color="DDDDDD"/>
          </w:divBdr>
          <w:divsChild>
            <w:div w:id="1814760131">
              <w:marLeft w:val="0"/>
              <w:marRight w:val="0"/>
              <w:marTop w:val="0"/>
              <w:marBottom w:val="0"/>
              <w:divBdr>
                <w:top w:val="none" w:sz="0" w:space="0" w:color="auto"/>
                <w:left w:val="none" w:sz="0" w:space="0" w:color="auto"/>
                <w:bottom w:val="none" w:sz="0" w:space="0" w:color="auto"/>
                <w:right w:val="none" w:sz="0" w:space="0" w:color="auto"/>
              </w:divBdr>
              <w:divsChild>
                <w:div w:id="1445809530">
                  <w:marLeft w:val="0"/>
                  <w:marRight w:val="0"/>
                  <w:marTop w:val="0"/>
                  <w:marBottom w:val="0"/>
                  <w:divBdr>
                    <w:top w:val="none" w:sz="0" w:space="0" w:color="auto"/>
                    <w:left w:val="none" w:sz="0" w:space="0" w:color="auto"/>
                    <w:bottom w:val="none" w:sz="0" w:space="0" w:color="auto"/>
                    <w:right w:val="none" w:sz="0" w:space="0" w:color="auto"/>
                  </w:divBdr>
                  <w:divsChild>
                    <w:div w:id="2125953488">
                      <w:marLeft w:val="-61"/>
                      <w:marRight w:val="-61"/>
                      <w:marTop w:val="0"/>
                      <w:marBottom w:val="0"/>
                      <w:divBdr>
                        <w:top w:val="none" w:sz="0" w:space="0" w:color="auto"/>
                        <w:left w:val="none" w:sz="0" w:space="0" w:color="auto"/>
                        <w:bottom w:val="none" w:sz="0" w:space="0" w:color="auto"/>
                        <w:right w:val="none" w:sz="0" w:space="0" w:color="auto"/>
                      </w:divBdr>
                      <w:divsChild>
                        <w:div w:id="1871841197">
                          <w:marLeft w:val="0"/>
                          <w:marRight w:val="0"/>
                          <w:marTop w:val="0"/>
                          <w:marBottom w:val="0"/>
                          <w:divBdr>
                            <w:top w:val="none" w:sz="0" w:space="0" w:color="auto"/>
                            <w:left w:val="none" w:sz="0" w:space="0" w:color="auto"/>
                            <w:bottom w:val="none" w:sz="0" w:space="0" w:color="auto"/>
                            <w:right w:val="none" w:sz="0" w:space="0" w:color="auto"/>
                          </w:divBdr>
                        </w:div>
                        <w:div w:id="609824968">
                          <w:marLeft w:val="0"/>
                          <w:marRight w:val="0"/>
                          <w:marTop w:val="0"/>
                          <w:marBottom w:val="0"/>
                          <w:divBdr>
                            <w:top w:val="none" w:sz="0" w:space="0" w:color="auto"/>
                            <w:left w:val="none" w:sz="0" w:space="0" w:color="auto"/>
                            <w:bottom w:val="none" w:sz="0" w:space="0" w:color="auto"/>
                            <w:right w:val="none" w:sz="0" w:space="0" w:color="auto"/>
                          </w:divBdr>
                          <w:divsChild>
                            <w:div w:id="18624289">
                              <w:marLeft w:val="0"/>
                              <w:marRight w:val="0"/>
                              <w:marTop w:val="0"/>
                              <w:marBottom w:val="0"/>
                              <w:divBdr>
                                <w:top w:val="none" w:sz="0" w:space="0" w:color="auto"/>
                                <w:left w:val="none" w:sz="0" w:space="0" w:color="auto"/>
                                <w:bottom w:val="none" w:sz="0" w:space="0" w:color="auto"/>
                                <w:right w:val="none" w:sz="0" w:space="0" w:color="auto"/>
                              </w:divBdr>
                              <w:divsChild>
                                <w:div w:id="55054637">
                                  <w:marLeft w:val="0"/>
                                  <w:marRight w:val="0"/>
                                  <w:marTop w:val="0"/>
                                  <w:marBottom w:val="0"/>
                                  <w:divBdr>
                                    <w:top w:val="none" w:sz="0" w:space="0" w:color="auto"/>
                                    <w:left w:val="none" w:sz="0" w:space="0" w:color="auto"/>
                                    <w:bottom w:val="none" w:sz="0" w:space="0" w:color="auto"/>
                                    <w:right w:val="none" w:sz="0" w:space="0" w:color="auto"/>
                                  </w:divBdr>
                                  <w:divsChild>
                                    <w:div w:id="1024786579">
                                      <w:marLeft w:val="0"/>
                                      <w:marRight w:val="0"/>
                                      <w:marTop w:val="0"/>
                                      <w:marBottom w:val="0"/>
                                      <w:divBdr>
                                        <w:top w:val="none" w:sz="0" w:space="0" w:color="auto"/>
                                        <w:left w:val="none" w:sz="0" w:space="0" w:color="auto"/>
                                        <w:bottom w:val="none" w:sz="0" w:space="0" w:color="auto"/>
                                        <w:right w:val="none" w:sz="0" w:space="0" w:color="auto"/>
                                      </w:divBdr>
                                      <w:divsChild>
                                        <w:div w:id="1217856293">
                                          <w:marLeft w:val="0"/>
                                          <w:marRight w:val="0"/>
                                          <w:marTop w:val="0"/>
                                          <w:marBottom w:val="0"/>
                                          <w:divBdr>
                                            <w:top w:val="none" w:sz="0" w:space="0" w:color="auto"/>
                                            <w:left w:val="none" w:sz="0" w:space="0" w:color="auto"/>
                                            <w:bottom w:val="none" w:sz="0" w:space="0" w:color="auto"/>
                                            <w:right w:val="none" w:sz="0" w:space="0" w:color="auto"/>
                                          </w:divBdr>
                                          <w:divsChild>
                                            <w:div w:id="90467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975674998">
      <w:bodyDiv w:val="1"/>
      <w:marLeft w:val="0"/>
      <w:marRight w:val="0"/>
      <w:marTop w:val="0"/>
      <w:marBottom w:val="0"/>
      <w:divBdr>
        <w:top w:val="none" w:sz="0" w:space="0" w:color="auto"/>
        <w:left w:val="none" w:sz="0" w:space="0" w:color="auto"/>
        <w:bottom w:val="none" w:sz="0" w:space="0" w:color="auto"/>
        <w:right w:val="none" w:sz="0" w:space="0" w:color="auto"/>
      </w:divBdr>
      <w:divsChild>
        <w:div w:id="859392148">
          <w:marLeft w:val="-182"/>
          <w:marRight w:val="-182"/>
          <w:marTop w:val="0"/>
          <w:marBottom w:val="0"/>
          <w:divBdr>
            <w:top w:val="none" w:sz="0" w:space="0" w:color="auto"/>
            <w:left w:val="none" w:sz="0" w:space="0" w:color="auto"/>
            <w:bottom w:val="none" w:sz="0" w:space="0" w:color="auto"/>
            <w:right w:val="none" w:sz="0" w:space="0" w:color="auto"/>
          </w:divBdr>
          <w:divsChild>
            <w:div w:id="584613407">
              <w:marLeft w:val="0"/>
              <w:marRight w:val="0"/>
              <w:marTop w:val="0"/>
              <w:marBottom w:val="0"/>
              <w:divBdr>
                <w:top w:val="none" w:sz="0" w:space="0" w:color="auto"/>
                <w:left w:val="none" w:sz="0" w:space="0" w:color="auto"/>
                <w:bottom w:val="none" w:sz="0" w:space="0" w:color="auto"/>
                <w:right w:val="none" w:sz="0" w:space="0" w:color="auto"/>
              </w:divBdr>
            </w:div>
            <w:div w:id="37052280">
              <w:marLeft w:val="0"/>
              <w:marRight w:val="0"/>
              <w:marTop w:val="0"/>
              <w:marBottom w:val="0"/>
              <w:divBdr>
                <w:top w:val="none" w:sz="0" w:space="0" w:color="auto"/>
                <w:left w:val="none" w:sz="0" w:space="0" w:color="auto"/>
                <w:bottom w:val="none" w:sz="0" w:space="0" w:color="auto"/>
                <w:right w:val="none" w:sz="0" w:space="0" w:color="auto"/>
              </w:divBdr>
              <w:divsChild>
                <w:div w:id="159079862">
                  <w:marLeft w:val="0"/>
                  <w:marRight w:val="0"/>
                  <w:marTop w:val="0"/>
                  <w:marBottom w:val="0"/>
                  <w:divBdr>
                    <w:top w:val="none" w:sz="0" w:space="0" w:color="auto"/>
                    <w:left w:val="none" w:sz="0" w:space="0" w:color="auto"/>
                    <w:bottom w:val="none" w:sz="0" w:space="0" w:color="auto"/>
                    <w:right w:val="none" w:sz="0" w:space="0" w:color="auto"/>
                  </w:divBdr>
                </w:div>
                <w:div w:id="647706811">
                  <w:marLeft w:val="0"/>
                  <w:marRight w:val="0"/>
                  <w:marTop w:val="0"/>
                  <w:marBottom w:val="0"/>
                  <w:divBdr>
                    <w:top w:val="none" w:sz="0" w:space="0" w:color="auto"/>
                    <w:left w:val="none" w:sz="0" w:space="0" w:color="auto"/>
                    <w:bottom w:val="none" w:sz="0" w:space="0" w:color="auto"/>
                    <w:right w:val="none" w:sz="0" w:space="0" w:color="auto"/>
                  </w:divBdr>
                </w:div>
                <w:div w:id="1794249666">
                  <w:marLeft w:val="0"/>
                  <w:marRight w:val="0"/>
                  <w:marTop w:val="0"/>
                  <w:marBottom w:val="0"/>
                  <w:divBdr>
                    <w:top w:val="none" w:sz="0" w:space="0" w:color="auto"/>
                    <w:left w:val="none" w:sz="0" w:space="0" w:color="auto"/>
                    <w:bottom w:val="none" w:sz="0" w:space="0" w:color="auto"/>
                    <w:right w:val="none" w:sz="0" w:space="0" w:color="auto"/>
                  </w:divBdr>
                </w:div>
                <w:div w:id="1963999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3353482">
          <w:marLeft w:val="-182"/>
          <w:marRight w:val="-182"/>
          <w:marTop w:val="0"/>
          <w:marBottom w:val="0"/>
          <w:divBdr>
            <w:top w:val="none" w:sz="0" w:space="0" w:color="auto"/>
            <w:left w:val="none" w:sz="0" w:space="0" w:color="auto"/>
            <w:bottom w:val="none" w:sz="0" w:space="0" w:color="auto"/>
            <w:right w:val="none" w:sz="0" w:space="0" w:color="auto"/>
          </w:divBdr>
          <w:divsChild>
            <w:div w:id="112604915">
              <w:marLeft w:val="0"/>
              <w:marRight w:val="0"/>
              <w:marTop w:val="0"/>
              <w:marBottom w:val="0"/>
              <w:divBdr>
                <w:top w:val="none" w:sz="0" w:space="0" w:color="auto"/>
                <w:left w:val="none" w:sz="0" w:space="0" w:color="auto"/>
                <w:bottom w:val="none" w:sz="0" w:space="0" w:color="auto"/>
                <w:right w:val="none" w:sz="0" w:space="0" w:color="auto"/>
              </w:divBdr>
              <w:divsChild>
                <w:div w:id="1806041128">
                  <w:marLeft w:val="-182"/>
                  <w:marRight w:val="-182"/>
                  <w:marTop w:val="0"/>
                  <w:marBottom w:val="0"/>
                  <w:divBdr>
                    <w:top w:val="none" w:sz="0" w:space="0" w:color="auto"/>
                    <w:left w:val="none" w:sz="0" w:space="0" w:color="auto"/>
                    <w:bottom w:val="none" w:sz="0" w:space="0" w:color="auto"/>
                    <w:right w:val="none" w:sz="0" w:space="0" w:color="auto"/>
                  </w:divBdr>
                  <w:divsChild>
                    <w:div w:id="1817843670">
                      <w:marLeft w:val="0"/>
                      <w:marRight w:val="0"/>
                      <w:marTop w:val="0"/>
                      <w:marBottom w:val="0"/>
                      <w:divBdr>
                        <w:top w:val="none" w:sz="0" w:space="0" w:color="auto"/>
                        <w:left w:val="none" w:sz="0" w:space="0" w:color="auto"/>
                        <w:bottom w:val="none" w:sz="0" w:space="0" w:color="auto"/>
                        <w:right w:val="none" w:sz="0" w:space="0" w:color="auto"/>
                      </w:divBdr>
                    </w:div>
                    <w:div w:id="1948148068">
                      <w:marLeft w:val="0"/>
                      <w:marRight w:val="0"/>
                      <w:marTop w:val="0"/>
                      <w:marBottom w:val="0"/>
                      <w:divBdr>
                        <w:top w:val="none" w:sz="0" w:space="0" w:color="auto"/>
                        <w:left w:val="none" w:sz="0" w:space="0" w:color="auto"/>
                        <w:bottom w:val="none" w:sz="0" w:space="0" w:color="auto"/>
                        <w:right w:val="none" w:sz="0" w:space="0" w:color="auto"/>
                      </w:divBdr>
                    </w:div>
                  </w:divsChild>
                </w:div>
                <w:div w:id="209153466">
                  <w:marLeft w:val="0"/>
                  <w:marRight w:val="0"/>
                  <w:marTop w:val="0"/>
                  <w:marBottom w:val="0"/>
                  <w:divBdr>
                    <w:top w:val="none" w:sz="0" w:space="0" w:color="auto"/>
                    <w:left w:val="none" w:sz="0" w:space="0" w:color="auto"/>
                    <w:bottom w:val="none" w:sz="0" w:space="0" w:color="auto"/>
                    <w:right w:val="none" w:sz="0" w:space="0" w:color="auto"/>
                  </w:divBdr>
                </w:div>
                <w:div w:id="640429656">
                  <w:marLeft w:val="0"/>
                  <w:marRight w:val="0"/>
                  <w:marTop w:val="0"/>
                  <w:marBottom w:val="0"/>
                  <w:divBdr>
                    <w:top w:val="none" w:sz="0" w:space="0" w:color="auto"/>
                    <w:left w:val="none" w:sz="0" w:space="0" w:color="auto"/>
                    <w:bottom w:val="none" w:sz="0" w:space="0" w:color="auto"/>
                    <w:right w:val="none" w:sz="0" w:space="0" w:color="auto"/>
                  </w:divBdr>
                  <w:divsChild>
                    <w:div w:id="329481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8587239">
              <w:marLeft w:val="0"/>
              <w:marRight w:val="0"/>
              <w:marTop w:val="0"/>
              <w:marBottom w:val="0"/>
              <w:divBdr>
                <w:top w:val="none" w:sz="0" w:space="0" w:color="auto"/>
                <w:left w:val="none" w:sz="0" w:space="0" w:color="auto"/>
                <w:bottom w:val="none" w:sz="0" w:space="0" w:color="auto"/>
                <w:right w:val="none" w:sz="0" w:space="0" w:color="auto"/>
              </w:divBdr>
              <w:divsChild>
                <w:div w:id="672949040">
                  <w:marLeft w:val="0"/>
                  <w:marRight w:val="0"/>
                  <w:marTop w:val="0"/>
                  <w:marBottom w:val="0"/>
                  <w:divBdr>
                    <w:top w:val="none" w:sz="0" w:space="0" w:color="auto"/>
                    <w:left w:val="none" w:sz="0" w:space="0" w:color="auto"/>
                    <w:bottom w:val="none" w:sz="0" w:space="0" w:color="auto"/>
                    <w:right w:val="none" w:sz="0" w:space="0" w:color="auto"/>
                  </w:divBdr>
                  <w:divsChild>
                    <w:div w:id="962079745">
                      <w:marLeft w:val="0"/>
                      <w:marRight w:val="0"/>
                      <w:marTop w:val="0"/>
                      <w:marBottom w:val="0"/>
                      <w:divBdr>
                        <w:top w:val="none" w:sz="0" w:space="0" w:color="auto"/>
                        <w:left w:val="none" w:sz="0" w:space="0" w:color="auto"/>
                        <w:bottom w:val="none" w:sz="0" w:space="0" w:color="auto"/>
                        <w:right w:val="none" w:sz="0" w:space="0" w:color="auto"/>
                      </w:divBdr>
                      <w:divsChild>
                        <w:div w:id="1677878103">
                          <w:marLeft w:val="-182"/>
                          <w:marRight w:val="-182"/>
                          <w:marTop w:val="0"/>
                          <w:marBottom w:val="0"/>
                          <w:divBdr>
                            <w:top w:val="none" w:sz="0" w:space="0" w:color="auto"/>
                            <w:left w:val="none" w:sz="0" w:space="0" w:color="auto"/>
                            <w:bottom w:val="none" w:sz="0" w:space="0" w:color="auto"/>
                            <w:right w:val="none" w:sz="0" w:space="0" w:color="auto"/>
                          </w:divBdr>
                          <w:divsChild>
                            <w:div w:id="703946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1372430">
                  <w:marLeft w:val="-182"/>
                  <w:marRight w:val="-182"/>
                  <w:marTop w:val="0"/>
                  <w:marBottom w:val="0"/>
                  <w:divBdr>
                    <w:top w:val="none" w:sz="0" w:space="0" w:color="auto"/>
                    <w:left w:val="none" w:sz="0" w:space="0" w:color="auto"/>
                    <w:bottom w:val="none" w:sz="0" w:space="0" w:color="auto"/>
                    <w:right w:val="none" w:sz="0" w:space="0" w:color="auto"/>
                  </w:divBdr>
                  <w:divsChild>
                    <w:div w:id="1574970645">
                      <w:marLeft w:val="0"/>
                      <w:marRight w:val="0"/>
                      <w:marTop w:val="0"/>
                      <w:marBottom w:val="0"/>
                      <w:divBdr>
                        <w:top w:val="none" w:sz="0" w:space="0" w:color="auto"/>
                        <w:left w:val="none" w:sz="0" w:space="0" w:color="auto"/>
                        <w:bottom w:val="none" w:sz="0" w:space="0" w:color="auto"/>
                        <w:right w:val="none" w:sz="0" w:space="0" w:color="auto"/>
                      </w:divBdr>
                    </w:div>
                  </w:divsChild>
                </w:div>
                <w:div w:id="126240924">
                  <w:marLeft w:val="-182"/>
                  <w:marRight w:val="-182"/>
                  <w:marTop w:val="0"/>
                  <w:marBottom w:val="0"/>
                  <w:divBdr>
                    <w:top w:val="none" w:sz="0" w:space="0" w:color="auto"/>
                    <w:left w:val="none" w:sz="0" w:space="0" w:color="auto"/>
                    <w:bottom w:val="none" w:sz="0" w:space="0" w:color="auto"/>
                    <w:right w:val="none" w:sz="0" w:space="0" w:color="auto"/>
                  </w:divBdr>
                  <w:divsChild>
                    <w:div w:id="1674261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price-checker.org/asda-direct.php" TargetMode="External"/><Relationship Id="rId13" Type="http://schemas.openxmlformats.org/officeDocument/2006/relationships/image" Target="media/image4.jpeg"/><Relationship Id="rId18" Type="http://schemas.openxmlformats.org/officeDocument/2006/relationships/image" Target="media/image6.gif"/><Relationship Id="rId26" Type="http://schemas.openxmlformats.org/officeDocument/2006/relationships/image" Target="media/image10.gif"/><Relationship Id="rId3" Type="http://schemas.openxmlformats.org/officeDocument/2006/relationships/styles" Target="styles.xml"/><Relationship Id="rId21" Type="http://schemas.openxmlformats.org/officeDocument/2006/relationships/hyperlink" Target="https://www.price-checker.org/stores/hmv-online-store.php" TargetMode="External"/><Relationship Id="rId7" Type="http://schemas.openxmlformats.org/officeDocument/2006/relationships/endnotes" Target="endnotes.xml"/><Relationship Id="rId12" Type="http://schemas.openxmlformats.org/officeDocument/2006/relationships/hyperlink" Target="https://www.price-checker.org/stores/bt-shop.php" TargetMode="External"/><Relationship Id="rId17" Type="http://schemas.openxmlformats.org/officeDocument/2006/relationships/hyperlink" Target="https://www.price-checker.org/stores/tesco-online-shopping.php" TargetMode="External"/><Relationship Id="rId25" Type="http://schemas.openxmlformats.org/officeDocument/2006/relationships/hyperlink" Target="https://www.price-checker.org/stores/bbc-online-shop.php" TargetMode="External"/><Relationship Id="rId2" Type="http://schemas.openxmlformats.org/officeDocument/2006/relationships/numbering" Target="numbering.xml"/><Relationship Id="rId16" Type="http://schemas.openxmlformats.org/officeDocument/2006/relationships/image" Target="media/image5.gif"/><Relationship Id="rId20" Type="http://schemas.openxmlformats.org/officeDocument/2006/relationships/image" Target="media/image7.gif"/><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gif"/><Relationship Id="rId24" Type="http://schemas.openxmlformats.org/officeDocument/2006/relationships/image" Target="media/image9.gif"/><Relationship Id="rId5" Type="http://schemas.openxmlformats.org/officeDocument/2006/relationships/webSettings" Target="webSettings.xml"/><Relationship Id="rId15" Type="http://schemas.openxmlformats.org/officeDocument/2006/relationships/hyperlink" Target="https://www.price-checker.org/stores/sainsburys-online-shopping.php" TargetMode="External"/><Relationship Id="rId23" Type="http://schemas.openxmlformats.org/officeDocument/2006/relationships/hyperlink" Target="https://www.price-checker.org/stores/play-online-store.php" TargetMode="External"/><Relationship Id="rId28" Type="http://schemas.openxmlformats.org/officeDocument/2006/relationships/image" Target="media/image11.png"/><Relationship Id="rId10" Type="http://schemas.openxmlformats.org/officeDocument/2006/relationships/image" Target="media/image2.gif"/><Relationship Id="rId19" Type="http://schemas.openxmlformats.org/officeDocument/2006/relationships/hyperlink" Target="https://www.price-checker.org/stores/wilkinson-plus-online-store.php"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1.gif"/><Relationship Id="rId14" Type="http://schemas.openxmlformats.org/officeDocument/2006/relationships/hyperlink" Target="https://www.price-checker.org/asda-groceries.php" TargetMode="External"/><Relationship Id="rId22" Type="http://schemas.openxmlformats.org/officeDocument/2006/relationships/image" Target="media/image8.gif"/><Relationship Id="rId27" Type="http://schemas.openxmlformats.org/officeDocument/2006/relationships/chart" Target="charts/chart1.xml"/><Relationship Id="rId30" Type="http://schemas.openxmlformats.org/officeDocument/2006/relationships/fontTable" Target="fontTable.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Office_Excel_Worksheet1.xlsx"/></Relationships>
</file>

<file path=word/charts/chart1.xml><?xml version="1.0" encoding="utf-8"?>
<c:chartSpace xmlns:c="http://schemas.openxmlformats.org/drawingml/2006/chart" xmlns:a="http://schemas.openxmlformats.org/drawingml/2006/main" xmlns:r="http://schemas.openxmlformats.org/officeDocument/2006/relationships">
  <c:date1904 val="1"/>
  <c:lang val="en-US"/>
  <c:style val="8"/>
  <c:chart>
    <c:view3D>
      <c:rAngAx val="1"/>
    </c:view3D>
    <c:plotArea>
      <c:layout/>
      <c:bar3DChart>
        <c:barDir val="bar"/>
        <c:grouping val="clustered"/>
        <c:ser>
          <c:idx val="0"/>
          <c:order val="0"/>
          <c:tx>
            <c:strRef>
              <c:f>Sheet1!$B$1</c:f>
              <c:strCache>
                <c:ptCount val="1"/>
                <c:pt idx="0">
                  <c:v>Series 1</c:v>
                </c:pt>
              </c:strCache>
            </c:strRef>
          </c:tx>
          <c:cat>
            <c:strRef>
              <c:f>Sheet1!$A$2:$A$6</c:f>
              <c:strCache>
                <c:ptCount val="5"/>
                <c:pt idx="0">
                  <c:v>Reliability</c:v>
                </c:pt>
                <c:pt idx="1">
                  <c:v>Responsiveness</c:v>
                </c:pt>
                <c:pt idx="2">
                  <c:v>Assurance</c:v>
                </c:pt>
                <c:pt idx="3">
                  <c:v>Empathy</c:v>
                </c:pt>
                <c:pt idx="4">
                  <c:v>Tangibles</c:v>
                </c:pt>
              </c:strCache>
            </c:strRef>
          </c:cat>
          <c:val>
            <c:numRef>
              <c:f>Sheet1!$B$2:$B$6</c:f>
              <c:numCache>
                <c:formatCode>General</c:formatCode>
                <c:ptCount val="5"/>
                <c:pt idx="0">
                  <c:v>30</c:v>
                </c:pt>
                <c:pt idx="1">
                  <c:v>25</c:v>
                </c:pt>
                <c:pt idx="2">
                  <c:v>20</c:v>
                </c:pt>
                <c:pt idx="3">
                  <c:v>16</c:v>
                </c:pt>
                <c:pt idx="4">
                  <c:v>7</c:v>
                </c:pt>
              </c:numCache>
            </c:numRef>
          </c:val>
        </c:ser>
        <c:ser>
          <c:idx val="1"/>
          <c:order val="1"/>
          <c:tx>
            <c:strRef>
              <c:f>Sheet1!$C$1</c:f>
              <c:strCache>
                <c:ptCount val="1"/>
                <c:pt idx="0">
                  <c:v>Column2</c:v>
                </c:pt>
              </c:strCache>
            </c:strRef>
          </c:tx>
          <c:cat>
            <c:strRef>
              <c:f>Sheet1!$A$2:$A$6</c:f>
              <c:strCache>
                <c:ptCount val="5"/>
                <c:pt idx="0">
                  <c:v>Reliability</c:v>
                </c:pt>
                <c:pt idx="1">
                  <c:v>Responsiveness</c:v>
                </c:pt>
                <c:pt idx="2">
                  <c:v>Assurance</c:v>
                </c:pt>
                <c:pt idx="3">
                  <c:v>Empathy</c:v>
                </c:pt>
                <c:pt idx="4">
                  <c:v>Tangibles</c:v>
                </c:pt>
              </c:strCache>
            </c:strRef>
          </c:cat>
          <c:val>
            <c:numRef>
              <c:f>Sheet1!$C$2:$C$6</c:f>
              <c:numCache>
                <c:formatCode>General</c:formatCode>
                <c:ptCount val="5"/>
              </c:numCache>
            </c:numRef>
          </c:val>
        </c:ser>
        <c:ser>
          <c:idx val="2"/>
          <c:order val="2"/>
          <c:tx>
            <c:strRef>
              <c:f>Sheet1!$D$1</c:f>
              <c:strCache>
                <c:ptCount val="1"/>
                <c:pt idx="0">
                  <c:v>Column1</c:v>
                </c:pt>
              </c:strCache>
            </c:strRef>
          </c:tx>
          <c:cat>
            <c:strRef>
              <c:f>Sheet1!$A$2:$A$6</c:f>
              <c:strCache>
                <c:ptCount val="5"/>
                <c:pt idx="0">
                  <c:v>Reliability</c:v>
                </c:pt>
                <c:pt idx="1">
                  <c:v>Responsiveness</c:v>
                </c:pt>
                <c:pt idx="2">
                  <c:v>Assurance</c:v>
                </c:pt>
                <c:pt idx="3">
                  <c:v>Empathy</c:v>
                </c:pt>
                <c:pt idx="4">
                  <c:v>Tangibles</c:v>
                </c:pt>
              </c:strCache>
            </c:strRef>
          </c:cat>
          <c:val>
            <c:numRef>
              <c:f>Sheet1!$D$2:$D$6</c:f>
              <c:numCache>
                <c:formatCode>General</c:formatCode>
                <c:ptCount val="5"/>
              </c:numCache>
            </c:numRef>
          </c:val>
        </c:ser>
        <c:shape val="cylinder"/>
        <c:axId val="150338176"/>
        <c:axId val="141669120"/>
        <c:axId val="0"/>
      </c:bar3DChart>
      <c:catAx>
        <c:axId val="150338176"/>
        <c:scaling>
          <c:orientation val="minMax"/>
        </c:scaling>
        <c:axPos val="l"/>
        <c:tickLblPos val="nextTo"/>
        <c:crossAx val="141669120"/>
        <c:crosses val="autoZero"/>
        <c:auto val="1"/>
        <c:lblAlgn val="ctr"/>
        <c:lblOffset val="100"/>
      </c:catAx>
      <c:valAx>
        <c:axId val="141669120"/>
        <c:scaling>
          <c:orientation val="minMax"/>
        </c:scaling>
        <c:axPos val="b"/>
        <c:majorGridlines/>
        <c:numFmt formatCode="General" sourceLinked="1"/>
        <c:tickLblPos val="nextTo"/>
        <c:crossAx val="150338176"/>
        <c:crosses val="autoZero"/>
        <c:crossBetween val="between"/>
      </c:valAx>
    </c:plotArea>
    <c:plotVisOnly val="1"/>
  </c:chart>
  <c:externalData r:id="rId1"/>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UKc19</b:Tag>
    <b:SourceType>ArticleInAPeriodical</b:SourceType>
    <b:Guid>{17D4792A-9DBE-447D-9F55-8C2B9C539784}</b:Guid>
    <b:LCID>0</b:LCID>
    <b:Title>U.K. chain debuts paid loyalty card</b:Title>
    <b:Year>2019</b:Year>
    <b:PeriodicalTitle>SundayMonday Business </b:PeriodicalTitle>
    <b:Month>January</b:Month>
    <b:Day>12th</b:Day>
    <b:RefOrder>1</b:RefOrder>
  </b:Source>
  <b:Source>
    <b:Tag>Tes19</b:Tag>
    <b:SourceType>Report</b:SourceType>
    <b:Guid>{C82CC9E1-140F-458E-BC4E-35A24E739E13}</b:Guid>
    <b:LCID>0</b:LCID>
    <b:Title>Tesco PLC Annual Report amd Financial Statements</b:Title>
    <b:Year>2019</b:Year>
    <b:RefOrder>2</b:RefOrder>
  </b:Source>
  <b:Source>
    <b:Tag>htt19</b:Tag>
    <b:SourceType>InternetSite</b:SourceType>
    <b:Guid>{73D7302E-3193-4AE1-B08B-0C8E141F5BF3}</b:Guid>
    <b:LCID>0</b:LCID>
    <b:Title>http://study.com&gt;academy&gt;lesson</b:Title>
    <b:YearAccessed>2019</b:YearAccessed>
    <b:MonthAccessed>December</b:MonthAccessed>
    <b:DayAccessed>28</b:DayAccessed>
    <b:URL>http://study.com&gt;academy&gt;lesson</b:URL>
    <b:RefOrder>3</b:RefOrder>
  </b:Source>
  <b:Source>
    <b:Tag>Sha17</b:Tag>
    <b:SourceType>Report</b:SourceType>
    <b:Guid>{4F6E263A-EB02-416E-B308-345E16BF2D31}</b:Guid>
    <b:LCID>0</b:LCID>
    <b:Author>
      <b:Author>
        <b:NameList>
          <b:Person>
            <b:Last>Shaw</b:Last>
            <b:First>Colin</b:First>
          </b:Person>
        </b:NameList>
      </b:Author>
    </b:Author>
    <b:Title>Building Great Customer Experiences</b:Title>
    <b:Year>2017</b:Year>
    <b:JournalName>Beyond Phylosophy</b:JournalName>
    <b:RefOrder>4</b:RefOrder>
  </b:Source>
  <b:Source>
    <b:Tag>Sim17</b:Tag>
    <b:SourceType>Book</b:SourceType>
    <b:Guid>{D0333A75-8C0F-40F7-AD28-9564D126F6D3}</b:Guid>
    <b:LCID>0</b:LCID>
    <b:Author>
      <b:Author>
        <b:NameList>
          <b:Person>
            <b:Last>Simon Kelly</b:Last>
            <b:First>Paul</b:First>
            <b:Middle>Johnson and Stacey Danheiser</b:Middle>
          </b:Person>
        </b:NameList>
      </b:Author>
    </b:Author>
    <b:Title>Value-ology</b:Title>
    <b:Year>2017</b:Year>
    <b:Publisher>Spring Nature[Palgrave McMillan]</b:Publisher>
    <b:RefOrder>5</b:RefOrder>
  </b:Source>
  <b:Source>
    <b:Tag>fil20</b:Tag>
    <b:SourceType>InternetSite</b:SourceType>
    <b:Guid>{DD8E9822-FD2F-4BD6-B8B7-9C6E2D4759A9}</b:Guid>
    <b:LCID>0</b:LCID>
    <b:Title>file:///C:/Users/user/Downloads/little-helps-plan-report-2019_final-1%20(2).pdf</b:Title>
    <b:YearAccessed>2020</b:YearAccessed>
    <b:MonthAccessed>January</b:MonthAccessed>
    <b:DayAccessed>5th</b:DayAccessed>
    <b:RefOrder>6</b:RefOrder>
  </b:Source>
  <b:Source>
    <b:Tag>79Eu</b:Tag>
    <b:SourceType>JournalArticle</b:SourceType>
    <b:Guid>{512B193C-C3F2-4EDC-A4D4-12C22EFE65D9}</b:Guid>
    <b:LCID>0</b:LCID>
    <b:Year>1979</b:Year>
    <b:JournalName>European Journal of operational research</b:JournalName>
    <b:Pages>474-484</b:Pages>
    <b:Volume>3</b:Volume>
    <b:Issue>6</b:Issue>
    <b:RefOrder>7</b:RefOrder>
  </b:Source>
  <b:Source>
    <b:Tag>Dav</b:Tag>
    <b:SourceType>InternetSite</b:SourceType>
    <b:Guid>{FD5051DA-2C12-4944-A6BB-A2A18E73B96A}</b:Guid>
    <b:LCID>0</b:LCID>
    <b:Author>
      <b:Author>
        <b:NameList>
          <b:Person>
            <b:Last>Lewis</b:Last>
            <b:First>Dave</b:First>
          </b:Person>
        </b:NameList>
      </b:Author>
    </b:Author>
    <b:RefOrder>8</b:RefOrder>
  </b:Source>
  <b:Source>
    <b:Tag>Dav19</b:Tag>
    <b:SourceType>InternetSite</b:SourceType>
    <b:Guid>{9F153839-A11C-48D8-B2E0-CBE210BB8668}</b:Guid>
    <b:LCID>0</b:LCID>
    <b:Author>
      <b:Author>
        <b:NameList>
          <b:Person>
            <b:Last>Lewis</b:Last>
            <b:First>Dave</b:First>
          </b:Person>
        </b:NameList>
      </b:Author>
    </b:Author>
    <b:Title>Tescoplc.com</b:Title>
    <b:Year>2019</b:Year>
    <b:YearAccessed>2019</b:YearAccessed>
    <b:MonthAccessed>December </b:MonthAccessed>
    <b:DayAccessed>30</b:DayAccessed>
    <b:RefOrder>9</b:RefOrder>
  </b:Source>
  <b:Source>
    <b:Tag>Dav191</b:Tag>
    <b:SourceType>InternetSite</b:SourceType>
    <b:Guid>{1CFEBD0A-A1D6-4B5E-ACAA-6A3758B2328A}</b:Guid>
    <b:LCID>0</b:LCID>
    <b:Author>
      <b:Author>
        <b:NameList>
          <b:Person>
            <b:Last>Lewis</b:Last>
            <b:First>Dave</b:First>
          </b:Person>
        </b:NameList>
      </b:Author>
    </b:Author>
    <b:Title>tescoplc.com</b:Title>
    <b:Year>2019</b:Year>
    <b:YearAccessed>2019</b:YearAccessed>
    <b:MonthAccessed>December</b:MonthAccessed>
    <b:DayAccessed>30th</b:DayAccessed>
    <b:URL>file:///C:/Users/user/Downloads/little-helps-plan-report-2019_final-1%20(2).pdf</b:URL>
    <b:RefOrder>10</b:RefOrder>
  </b:Source>
  <b:Source>
    <b:Tag>myS19</b:Tag>
    <b:SourceType>InternetSite</b:SourceType>
    <b:Guid>{F30BD541-28EC-4BAF-B09B-AA3283C51582}</b:Guid>
    <b:LCID>0</b:LCID>
    <b:Title>mySupermarket.com</b:Title>
    <b:YearAccessed>2019</b:YearAccessed>
    <b:MonthAccessed>December</b:MonthAccessed>
    <b:DayAccessed>31st</b:DayAccessed>
    <b:URL>https://www.price-checker.org/stores/mysupermarket-compare-online-shopping.php</b:URL>
    <b:RefOrder>11</b:RefOrder>
  </b:Source>
  <b:Source>
    <b:Tag>Pet10</b:Tag>
    <b:SourceType>JournalArticle</b:SourceType>
    <b:Guid>{C03450A7-B8BE-416B-A946-101A65370EF9}</b:Guid>
    <b:LCID>0</b:LCID>
    <b:Author>
      <b:Author>
        <b:NameList>
          <b:Person>
            <b:Last>Peter C Verhoef</b:Last>
            <b:First>Werner</b:First>
            <b:Middle>J Reinartz, Manfred Kraft</b:Middle>
          </b:Person>
        </b:NameList>
      </b:Author>
    </b:Author>
    <b:Year>2010</b:Year>
    <b:JournalName>Journal of Service Research</b:JournalName>
    <b:Pages>247-252</b:Pages>
    <b:Volume>13</b:Volume>
    <b:Issue>3</b:Issue>
    <b:RefOrder>12</b:RefOrder>
  </b:Source>
  <b:Source>
    <b:Tag>Shi12</b:Tag>
    <b:SourceType>JournalArticle</b:SourceType>
    <b:Guid>{E818A6F5-45E2-4053-B479-828023A30DF1}</b:Guid>
    <b:LCID>0</b:LCID>
    <b:Author>
      <b:Author>
        <b:NameList>
          <b:Person>
            <b:Last>Shiri D Vivek</b:Last>
            <b:First>Sharon</b:First>
            <b:Middle>E Beatty, Robert M Morgan</b:Middle>
          </b:Person>
        </b:NameList>
      </b:Author>
    </b:Author>
    <b:JournalName>Journal of Marketing Theory and Practice </b:JournalName>
    <b:Year>2012</b:Year>
    <b:Pages>122-146</b:Pages>
    <b:Volume>20</b:Volume>
    <b:Issue>2</b:Issue>
    <b:RefOrder>13</b:RefOrder>
  </b:Source>
  <b:Source>
    <b:Tag>Ale19</b:Tag>
    <b:SourceType>InternetSite</b:SourceType>
    <b:Guid>{B61B190F-1B99-4BAA-8C11-90BA53736297}</b:Guid>
    <b:LCID>0</b:LCID>
    <b:Author>
      <b:Author>
        <b:Corporate>Alessandra Bellini</b:Corporate>
      </b:Author>
    </b:Author>
    <b:Title>tescoplc.com</b:Title>
    <b:Year>2019</b:Year>
    <b:YearAccessed>2019</b:YearAccessed>
    <b:MonthAccessed>December </b:MonthAccessed>
    <b:DayAccessed>31</b:DayAccessed>
    <b:URL>Alessandra Bellini, Tesco Chief Customer Officer, https://www.tescoplc.com/news/2019/tesco-introduces-special-clubcard-prices-for-customers-to-celebrate-100-years-of-great-value/</b:URL>
    <b:RefOrder>14</b:RefOrder>
  </b:Source>
  <b:Source>
    <b:Tag>1820</b:Tag>
    <b:SourceType>InternetSite</b:SourceType>
    <b:Guid>{ECDE87B2-9548-476E-A6FA-00E4745ECFB8}</b:Guid>
    <b:LCID>0</b:LCID>
    <b:Year>2018</b:Year>
    <b:YearAccessed>2020</b:YearAccessed>
    <b:MonthAccessed>January</b:MonthAccessed>
    <b:DayAccessed>4</b:DayAccessed>
    <b:URL>https://yougov.co.uk/ratings/consumer/popularity/supermarket-chains/all</b:URL>
    <b:RefOrder>15</b:RefOrder>
  </b:Source>
  <b:Source>
    <b:Tag>Sco08</b:Tag>
    <b:SourceType>InternetSite</b:SourceType>
    <b:Guid>{17B8F9FC-C3CA-4F98-8EE7-5BD724E81CA7}</b:Guid>
    <b:LCID>0</b:LCID>
    <b:Author>
      <b:Author>
        <b:Corporate>Scott Castle</b:Corporate>
      </b:Author>
    </b:Author>
    <b:Title>sheffield.ac.uk</b:Title>
    <b:Year>2008</b:Year>
    <b:YearAccessed>2020</b:YearAccessed>
    <b:MonthAccessed>January</b:MonthAccessed>
    <b:DayAccessed>5th</b:DayAccessed>
    <b:URL>https://www.sheffield.ac.uk/sss/ssid/service-quality/dimensions</b:URL>
    <b:RefOrder>17</b:RefOrder>
  </b:Source>
  <b:Source>
    <b:Tag>Mar35</b:Tag>
    <b:SourceType>JournalArticle</b:SourceType>
    <b:Guid>{C8407523-B467-44FB-B226-78720E0D0B25}</b:Guid>
    <b:LCID>0</b:LCID>
    <b:JournalName>Marketing Intelligence &amp; Planning</b:JournalName>
    <b:Volume>35</b:Volume>
    <b:Issue>7</b:Issue>
    <b:RefOrder>18</b:RefOrder>
  </b:Source>
  <b:Source>
    <b:Tag>APa85</b:Tag>
    <b:SourceType>JournalArticle</b:SourceType>
    <b:Guid>{3AE7B49F-1F85-4241-B968-7B797D99E75A}</b:Guid>
    <b:LCID>0</b:LCID>
    <b:Author>
      <b:Author>
        <b:NameList>
          <b:Person>
            <b:Last>A. Parsu Parasuraman</b:Last>
            <b:First>Valarie</b:First>
            <b:Middle>A. Zeithaml and Leonard L. Berry</b:Middle>
          </b:Person>
        </b:NameList>
      </b:Author>
    </b:Author>
    <b:Title>A Conceptual Model of Service Quality and its Implication for Future Research (SERVQUAL)</b:Title>
    <b:JournalName>Journal of Marketing</b:JournalName>
    <b:Year>1985</b:Year>
    <b:Pages>41-50</b:Pages>
    <b:Volume>49</b:Volume>
    <b:RefOrder>19</b:RefOrder>
  </b:Source>
  <b:Source>
    <b:Tag>htt</b:Tag>
    <b:SourceType>InternetSite</b:SourceType>
    <b:Guid>{224F6652-FDEF-47FD-B677-11DAA85B7CE4}</b:Guid>
    <b:LCID>0</b:LCID>
    <b:URL>http://www.businessdictionary.com/definition/service-quality.html</b:URL>
    <b:RefOrder>16</b:RefOrder>
  </b:Source>
  <b:Source>
    <b:Tag>Ara10</b:Tag>
    <b:SourceType>JournalArticle</b:SourceType>
    <b:Guid>{45E7052D-E5FB-44DD-A127-03D3D1324D26}</b:Guid>
    <b:LCID>0</b:LCID>
    <b:Author>
      <b:Author>
        <b:NameList>
          <b:Person>
            <b:Last>Arash Shahin</b:Last>
            <b:First>Monireh</b:First>
            <b:Middle>Samea</b:Middle>
          </b:Person>
        </b:NameList>
      </b:Author>
    </b:Author>
    <b:Title>Developing the Models of Servi ce Quality Gaps: A Critical Discussion</b:Title>
    <b:Year>2010</b:Year>
    <b:JournalName>Business Management and Strategy</b:JournalName>
    <b:Volume>1</b:Volume>
    <b:Issue>1</b:Issue>
    <b:RefOrder>20</b:RefOrder>
  </b:Source>
</b:Sources>
</file>

<file path=customXml/itemProps1.xml><?xml version="1.0" encoding="utf-8"?>
<ds:datastoreItem xmlns:ds="http://schemas.openxmlformats.org/officeDocument/2006/customXml" ds:itemID="{69E55438-714B-4BBF-8F13-4E5F5FACC2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20</Pages>
  <Words>5356</Words>
  <Characters>30535</Characters>
  <Application>Microsoft Office Word</Application>
  <DocSecurity>0</DocSecurity>
  <Lines>254</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35820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2</cp:revision>
  <dcterms:created xsi:type="dcterms:W3CDTF">2020-01-06T22:05:00Z</dcterms:created>
  <dcterms:modified xsi:type="dcterms:W3CDTF">2020-01-06T22:05:00Z</dcterms:modified>
</cp:coreProperties>
</file>