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CD9D0"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FCCF2EA" wp14:editId="748FFB5B">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191B4A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33B482D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FCCF2EA"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191B4AA"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33B482D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2AAD81B" wp14:editId="7F315BFF">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EAEEE2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7F3714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2AAD81B"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EAEEE2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7F3714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1CCED48"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3A33DD3" wp14:editId="4887889D">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4C6F984" w14:textId="77777777" w:rsidR="00530E16" w:rsidRDefault="004468F8">
                            <w:pPr>
                              <w:spacing w:after="0" w:line="240" w:lineRule="auto"/>
                              <w:textDirection w:val="btLr"/>
                            </w:pPr>
                            <w:r>
                              <w:rPr>
                                <w:rFonts w:ascii="Play" w:eastAsia="Play" w:hAnsi="Play" w:cs="Play"/>
                                <w:color w:val="262626"/>
                                <w:sz w:val="72"/>
                              </w:rPr>
                              <w:t>Individual Report</w:t>
                            </w:r>
                          </w:p>
                          <w:p w14:paraId="005EF9F3" w14:textId="77777777" w:rsidR="00530E16" w:rsidRDefault="004468F8">
                            <w:pPr>
                              <w:spacing w:before="120" w:line="277" w:lineRule="auto"/>
                              <w:textDirection w:val="btLr"/>
                            </w:pPr>
                            <w:r>
                              <w:rPr>
                                <w:color w:val="404040"/>
                                <w:sz w:val="36"/>
                              </w:rPr>
                              <w:t>Module Name: Digital Skills and Research Methods</w:t>
                            </w:r>
                          </w:p>
                          <w:p w14:paraId="56A798B5" w14:textId="77777777" w:rsidR="00530E16" w:rsidRPr="00332D4C" w:rsidRDefault="004468F8">
                            <w:pPr>
                              <w:spacing w:before="120" w:line="277" w:lineRule="auto"/>
                              <w:textDirection w:val="btLr"/>
                              <w:rPr>
                                <w:lang w:val="nl-NL"/>
                              </w:rPr>
                            </w:pPr>
                            <w:r w:rsidRPr="00332D4C">
                              <w:rPr>
                                <w:color w:val="404040"/>
                                <w:sz w:val="36"/>
                                <w:lang w:val="nl-NL"/>
                              </w:rPr>
                              <w:t>Module Code: LCHS 4007</w:t>
                            </w:r>
                          </w:p>
                          <w:p w14:paraId="769A4D81" w14:textId="1001824D" w:rsidR="00530E16" w:rsidRPr="00332D4C" w:rsidRDefault="004468F8">
                            <w:pPr>
                              <w:spacing w:before="120" w:line="277" w:lineRule="auto"/>
                              <w:textDirection w:val="btLr"/>
                              <w:rPr>
                                <w:lang w:val="nl-NL"/>
                              </w:rPr>
                            </w:pPr>
                            <w:r w:rsidRPr="00332D4C">
                              <w:rPr>
                                <w:color w:val="404040"/>
                                <w:sz w:val="36"/>
                                <w:lang w:val="nl-NL"/>
                              </w:rPr>
                              <w:t xml:space="preserve">Student name: </w:t>
                            </w:r>
                            <w:r w:rsidR="00332D4C" w:rsidRPr="00332D4C">
                              <w:rPr>
                                <w:color w:val="404040"/>
                                <w:sz w:val="36"/>
                                <w:lang w:val="nl-NL"/>
                              </w:rPr>
                              <w:t>R</w:t>
                            </w:r>
                            <w:r w:rsidR="00332D4C">
                              <w:rPr>
                                <w:color w:val="404040"/>
                                <w:sz w:val="36"/>
                                <w:lang w:val="nl-NL"/>
                              </w:rPr>
                              <w:t>aymond M Kargbo</w:t>
                            </w:r>
                          </w:p>
                          <w:p w14:paraId="189C3411" w14:textId="4262FF77" w:rsidR="00530E16" w:rsidRPr="00332D4C" w:rsidRDefault="004468F8">
                            <w:pPr>
                              <w:spacing w:before="120" w:line="277" w:lineRule="auto"/>
                              <w:textDirection w:val="btLr"/>
                              <w:rPr>
                                <w:lang w:val="nl-NL"/>
                              </w:rPr>
                            </w:pPr>
                            <w:r w:rsidRPr="00332D4C">
                              <w:rPr>
                                <w:color w:val="404040"/>
                                <w:sz w:val="36"/>
                                <w:lang w:val="nl-NL"/>
                              </w:rPr>
                              <w:t>Student ID:</w:t>
                            </w:r>
                            <w:r w:rsidR="00332D4C">
                              <w:rPr>
                                <w:color w:val="404040"/>
                                <w:sz w:val="36"/>
                                <w:lang w:val="nl-NL"/>
                              </w:rPr>
                              <w:t xml:space="preserve"> 2434241</w:t>
                            </w:r>
                          </w:p>
                          <w:p w14:paraId="3B8640B9" w14:textId="2420EC4D" w:rsidR="00530E16" w:rsidRPr="00332D4C" w:rsidRDefault="004468F8">
                            <w:pPr>
                              <w:spacing w:before="120" w:line="277" w:lineRule="auto"/>
                              <w:textDirection w:val="btLr"/>
                              <w:rPr>
                                <w:lang w:val="nl-NL"/>
                              </w:rPr>
                            </w:pPr>
                            <w:r w:rsidRPr="00332D4C">
                              <w:rPr>
                                <w:color w:val="404040"/>
                                <w:sz w:val="36"/>
                                <w:lang w:val="nl-NL"/>
                              </w:rPr>
                              <w:t xml:space="preserve">Lecturer’s Name: </w:t>
                            </w:r>
                            <w:r w:rsidR="00332D4C" w:rsidRPr="00332D4C">
                              <w:rPr>
                                <w:color w:val="404040"/>
                                <w:sz w:val="36"/>
                                <w:lang w:val="nl-NL"/>
                              </w:rPr>
                              <w:t>DR KWA</w:t>
                            </w:r>
                            <w:r w:rsidR="00332D4C">
                              <w:rPr>
                                <w:color w:val="404040"/>
                                <w:sz w:val="36"/>
                                <w:lang w:val="nl-NL"/>
                              </w:rPr>
                              <w:t>ME AGYEI</w:t>
                            </w:r>
                          </w:p>
                        </w:txbxContent>
                      </wps:txbx>
                      <wps:bodyPr spcFirstLastPara="1" wrap="square" lIns="0" tIns="0" rIns="0" bIns="0" anchor="t" anchorCtr="0">
                        <a:noAutofit/>
                      </wps:bodyPr>
                    </wps:wsp>
                  </a:graphicData>
                </a:graphic>
              </wp:anchor>
            </w:drawing>
          </mc:Choice>
          <mc:Fallback>
            <w:pict>
              <v:rect w14:anchorId="23A33DD3"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4C6F984" w14:textId="77777777" w:rsidR="00530E16" w:rsidRDefault="004468F8">
                      <w:pPr>
                        <w:spacing w:after="0" w:line="240" w:lineRule="auto"/>
                        <w:textDirection w:val="btLr"/>
                      </w:pPr>
                      <w:r>
                        <w:rPr>
                          <w:rFonts w:ascii="Play" w:eastAsia="Play" w:hAnsi="Play" w:cs="Play"/>
                          <w:color w:val="262626"/>
                          <w:sz w:val="72"/>
                        </w:rPr>
                        <w:t>Individual Report</w:t>
                      </w:r>
                    </w:p>
                    <w:p w14:paraId="005EF9F3" w14:textId="77777777" w:rsidR="00530E16" w:rsidRDefault="004468F8">
                      <w:pPr>
                        <w:spacing w:before="120" w:line="277" w:lineRule="auto"/>
                        <w:textDirection w:val="btLr"/>
                      </w:pPr>
                      <w:r>
                        <w:rPr>
                          <w:color w:val="404040"/>
                          <w:sz w:val="36"/>
                        </w:rPr>
                        <w:t>Module Name: Digital Skills and Research Methods</w:t>
                      </w:r>
                    </w:p>
                    <w:p w14:paraId="56A798B5" w14:textId="77777777" w:rsidR="00530E16" w:rsidRPr="00332D4C" w:rsidRDefault="004468F8">
                      <w:pPr>
                        <w:spacing w:before="120" w:line="277" w:lineRule="auto"/>
                        <w:textDirection w:val="btLr"/>
                        <w:rPr>
                          <w:lang w:val="nl-NL"/>
                        </w:rPr>
                      </w:pPr>
                      <w:r w:rsidRPr="00332D4C">
                        <w:rPr>
                          <w:color w:val="404040"/>
                          <w:sz w:val="36"/>
                          <w:lang w:val="nl-NL"/>
                        </w:rPr>
                        <w:t>Module Code: LCHS 4007</w:t>
                      </w:r>
                    </w:p>
                    <w:p w14:paraId="769A4D81" w14:textId="1001824D" w:rsidR="00530E16" w:rsidRPr="00332D4C" w:rsidRDefault="004468F8">
                      <w:pPr>
                        <w:spacing w:before="120" w:line="277" w:lineRule="auto"/>
                        <w:textDirection w:val="btLr"/>
                        <w:rPr>
                          <w:lang w:val="nl-NL"/>
                        </w:rPr>
                      </w:pPr>
                      <w:r w:rsidRPr="00332D4C">
                        <w:rPr>
                          <w:color w:val="404040"/>
                          <w:sz w:val="36"/>
                          <w:lang w:val="nl-NL"/>
                        </w:rPr>
                        <w:t xml:space="preserve">Student name: </w:t>
                      </w:r>
                      <w:r w:rsidR="00332D4C" w:rsidRPr="00332D4C">
                        <w:rPr>
                          <w:color w:val="404040"/>
                          <w:sz w:val="36"/>
                          <w:lang w:val="nl-NL"/>
                        </w:rPr>
                        <w:t>R</w:t>
                      </w:r>
                      <w:r w:rsidR="00332D4C">
                        <w:rPr>
                          <w:color w:val="404040"/>
                          <w:sz w:val="36"/>
                          <w:lang w:val="nl-NL"/>
                        </w:rPr>
                        <w:t>aymond M Kargbo</w:t>
                      </w:r>
                    </w:p>
                    <w:p w14:paraId="189C3411" w14:textId="4262FF77" w:rsidR="00530E16" w:rsidRPr="00332D4C" w:rsidRDefault="004468F8">
                      <w:pPr>
                        <w:spacing w:before="120" w:line="277" w:lineRule="auto"/>
                        <w:textDirection w:val="btLr"/>
                        <w:rPr>
                          <w:lang w:val="nl-NL"/>
                        </w:rPr>
                      </w:pPr>
                      <w:r w:rsidRPr="00332D4C">
                        <w:rPr>
                          <w:color w:val="404040"/>
                          <w:sz w:val="36"/>
                          <w:lang w:val="nl-NL"/>
                        </w:rPr>
                        <w:t>Student ID:</w:t>
                      </w:r>
                      <w:r w:rsidR="00332D4C">
                        <w:rPr>
                          <w:color w:val="404040"/>
                          <w:sz w:val="36"/>
                          <w:lang w:val="nl-NL"/>
                        </w:rPr>
                        <w:t xml:space="preserve"> 2434241</w:t>
                      </w:r>
                    </w:p>
                    <w:p w14:paraId="3B8640B9" w14:textId="2420EC4D" w:rsidR="00530E16" w:rsidRPr="00332D4C" w:rsidRDefault="004468F8">
                      <w:pPr>
                        <w:spacing w:before="120" w:line="277" w:lineRule="auto"/>
                        <w:textDirection w:val="btLr"/>
                        <w:rPr>
                          <w:lang w:val="nl-NL"/>
                        </w:rPr>
                      </w:pPr>
                      <w:r w:rsidRPr="00332D4C">
                        <w:rPr>
                          <w:color w:val="404040"/>
                          <w:sz w:val="36"/>
                          <w:lang w:val="nl-NL"/>
                        </w:rPr>
                        <w:t xml:space="preserve">Lecturer’s Name: </w:t>
                      </w:r>
                      <w:r w:rsidR="00332D4C" w:rsidRPr="00332D4C">
                        <w:rPr>
                          <w:color w:val="404040"/>
                          <w:sz w:val="36"/>
                          <w:lang w:val="nl-NL"/>
                        </w:rPr>
                        <w:t>DR KWA</w:t>
                      </w:r>
                      <w:r w:rsidR="00332D4C">
                        <w:rPr>
                          <w:color w:val="404040"/>
                          <w:sz w:val="36"/>
                          <w:lang w:val="nl-NL"/>
                        </w:rPr>
                        <w:t>ME AGYEI</w:t>
                      </w:r>
                    </w:p>
                  </w:txbxContent>
                </v:textbox>
                <w10:wrap anchorx="page" anchory="page"/>
              </v:rect>
            </w:pict>
          </mc:Fallback>
        </mc:AlternateContent>
      </w:r>
      <w:r>
        <w:br w:type="page"/>
      </w:r>
    </w:p>
    <w:p w14:paraId="5DB7D293" w14:textId="77777777" w:rsidR="00530E16" w:rsidRDefault="00530E16">
      <w:pPr>
        <w:rPr>
          <w:rFonts w:ascii="Arial" w:eastAsia="Arial" w:hAnsi="Arial" w:cs="Arial"/>
        </w:rPr>
      </w:pPr>
    </w:p>
    <w:p w14:paraId="70162F2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1E1B3479" w14:textId="777777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14B8C90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10048E19"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19CC2149"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4725BCF2"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0DCE5813"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4015814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140E7437"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098D248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06BEC12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5F05EAC2"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010C07A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458DFF63"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738B4684" w14:textId="77777777" w:rsidR="00530E16" w:rsidRPr="00CF650B" w:rsidRDefault="004468F8">
          <w:r>
            <w:fldChar w:fldCharType="end"/>
          </w:r>
        </w:p>
      </w:sdtContent>
    </w:sdt>
    <w:p w14:paraId="411D1B2E" w14:textId="77777777" w:rsidR="00530E16" w:rsidRDefault="00530E16">
      <w:pPr>
        <w:rPr>
          <w:rFonts w:ascii="Arial" w:eastAsia="Arial" w:hAnsi="Arial" w:cs="Arial"/>
        </w:rPr>
      </w:pPr>
    </w:p>
    <w:p w14:paraId="14A89CD7" w14:textId="77777777" w:rsidR="00530E16" w:rsidRDefault="00530E16">
      <w:pPr>
        <w:rPr>
          <w:rFonts w:ascii="Arial" w:eastAsia="Arial" w:hAnsi="Arial" w:cs="Arial"/>
        </w:rPr>
      </w:pPr>
    </w:p>
    <w:p w14:paraId="23959184" w14:textId="77777777" w:rsidR="00530E16" w:rsidRDefault="00530E16">
      <w:pPr>
        <w:rPr>
          <w:rFonts w:ascii="Arial" w:eastAsia="Arial" w:hAnsi="Arial" w:cs="Arial"/>
        </w:rPr>
      </w:pPr>
    </w:p>
    <w:p w14:paraId="3BFC2B47" w14:textId="77777777" w:rsidR="00530E16" w:rsidRDefault="00530E16">
      <w:pPr>
        <w:rPr>
          <w:rFonts w:ascii="Arial" w:eastAsia="Arial" w:hAnsi="Arial" w:cs="Arial"/>
        </w:rPr>
      </w:pPr>
    </w:p>
    <w:p w14:paraId="541510B8" w14:textId="77777777" w:rsidR="00530E16" w:rsidRDefault="00530E16">
      <w:pPr>
        <w:rPr>
          <w:rFonts w:ascii="Arial" w:eastAsia="Arial" w:hAnsi="Arial" w:cs="Arial"/>
        </w:rPr>
      </w:pPr>
    </w:p>
    <w:p w14:paraId="472F3916" w14:textId="77777777" w:rsidR="00530E16" w:rsidRDefault="00530E16">
      <w:pPr>
        <w:rPr>
          <w:rFonts w:ascii="Arial" w:eastAsia="Arial" w:hAnsi="Arial" w:cs="Arial"/>
        </w:rPr>
      </w:pPr>
    </w:p>
    <w:p w14:paraId="79ADDD73" w14:textId="77777777" w:rsidR="00530E16" w:rsidRDefault="00530E16">
      <w:pPr>
        <w:rPr>
          <w:rFonts w:ascii="Arial" w:eastAsia="Arial" w:hAnsi="Arial" w:cs="Arial"/>
        </w:rPr>
      </w:pPr>
    </w:p>
    <w:p w14:paraId="1E158A87" w14:textId="77777777" w:rsidR="00530E16" w:rsidRDefault="00530E16">
      <w:pPr>
        <w:rPr>
          <w:rFonts w:ascii="Arial" w:eastAsia="Arial" w:hAnsi="Arial" w:cs="Arial"/>
        </w:rPr>
      </w:pPr>
    </w:p>
    <w:p w14:paraId="3B70195C" w14:textId="77777777" w:rsidR="00530E16" w:rsidRDefault="00530E16">
      <w:pPr>
        <w:rPr>
          <w:rFonts w:ascii="Arial" w:eastAsia="Arial" w:hAnsi="Arial" w:cs="Arial"/>
        </w:rPr>
      </w:pPr>
    </w:p>
    <w:p w14:paraId="5689C0BA" w14:textId="77777777" w:rsidR="00530E16" w:rsidRDefault="00530E16">
      <w:pPr>
        <w:rPr>
          <w:rFonts w:ascii="Arial" w:eastAsia="Arial" w:hAnsi="Arial" w:cs="Arial"/>
        </w:rPr>
      </w:pPr>
    </w:p>
    <w:p w14:paraId="7DB38565" w14:textId="77777777" w:rsidR="00530E16" w:rsidRDefault="00530E16">
      <w:pPr>
        <w:rPr>
          <w:rFonts w:ascii="Arial" w:eastAsia="Arial" w:hAnsi="Arial" w:cs="Arial"/>
        </w:rPr>
      </w:pPr>
    </w:p>
    <w:p w14:paraId="6B116E1F" w14:textId="77777777" w:rsidR="00530E16" w:rsidRDefault="00530E16">
      <w:pPr>
        <w:rPr>
          <w:rFonts w:ascii="Arial" w:eastAsia="Arial" w:hAnsi="Arial" w:cs="Arial"/>
        </w:rPr>
      </w:pPr>
    </w:p>
    <w:p w14:paraId="16BA93F9" w14:textId="77777777" w:rsidR="00530E16" w:rsidRDefault="00530E16">
      <w:pPr>
        <w:rPr>
          <w:rFonts w:ascii="Arial" w:eastAsia="Arial" w:hAnsi="Arial" w:cs="Arial"/>
        </w:rPr>
      </w:pPr>
    </w:p>
    <w:p w14:paraId="0ECB82EA" w14:textId="77777777" w:rsidR="00530E16" w:rsidRDefault="00530E16">
      <w:pPr>
        <w:rPr>
          <w:rFonts w:ascii="Arial" w:eastAsia="Arial" w:hAnsi="Arial" w:cs="Arial"/>
        </w:rPr>
      </w:pPr>
    </w:p>
    <w:p w14:paraId="3069FB1D"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6CD35289" w14:textId="77777777" w:rsidR="00530E16" w:rsidRDefault="00530E16">
      <w:pPr>
        <w:rPr>
          <w:rFonts w:ascii="Arial" w:eastAsia="Arial" w:hAnsi="Arial" w:cs="Arial"/>
        </w:rPr>
      </w:pPr>
    </w:p>
    <w:p w14:paraId="02124B28" w14:textId="718D282C" w:rsidR="00530E16" w:rsidRPr="00332D4C" w:rsidRDefault="004468F8">
      <w:pPr>
        <w:pStyle w:val="Heading1"/>
        <w:rPr>
          <w:b/>
          <w:bCs/>
          <w:sz w:val="44"/>
          <w:szCs w:val="44"/>
        </w:rPr>
      </w:pPr>
      <w:bookmarkStart w:id="0" w:name="_Toc213674530"/>
      <w:r w:rsidRPr="00332D4C">
        <w:rPr>
          <w:b/>
          <w:bCs/>
          <w:sz w:val="44"/>
          <w:szCs w:val="44"/>
        </w:rPr>
        <w:t xml:space="preserve">Research Topic: </w:t>
      </w:r>
      <w:bookmarkEnd w:id="0"/>
      <w:r w:rsidR="00332D4C" w:rsidRPr="00332D4C">
        <w:rPr>
          <w:b/>
          <w:bCs/>
          <w:sz w:val="44"/>
          <w:szCs w:val="44"/>
        </w:rPr>
        <w:t>The causes of type 1 Diabetes in the UK.</w:t>
      </w:r>
    </w:p>
    <w:p w14:paraId="6CFC6AF9" w14:textId="4BFCE7E5" w:rsidR="00332D4C" w:rsidRPr="003F7924" w:rsidRDefault="00BA0043" w:rsidP="003F7924">
      <w:pPr>
        <w:pStyle w:val="Heading1"/>
        <w:rPr>
          <w:b/>
          <w:bCs/>
          <w:sz w:val="36"/>
          <w:szCs w:val="36"/>
        </w:rPr>
      </w:pPr>
      <w:bookmarkStart w:id="1" w:name="_Toc213674531"/>
      <w:r w:rsidRPr="003F7924">
        <w:rPr>
          <w:b/>
          <w:bCs/>
          <w:sz w:val="36"/>
          <w:szCs w:val="36"/>
        </w:rPr>
        <w:t>Introduction</w:t>
      </w:r>
      <w:bookmarkEnd w:id="1"/>
    </w:p>
    <w:p w14:paraId="2F71D832" w14:textId="2E772C05" w:rsidR="003F7924" w:rsidRPr="002977FD" w:rsidRDefault="003F7924" w:rsidP="001365CD">
      <w:pPr>
        <w:spacing w:after="0" w:line="240" w:lineRule="auto"/>
        <w:rPr>
          <w:rFonts w:asciiTheme="minorHAnsi" w:eastAsia="Times New Roman" w:hAnsiTheme="minorHAnsi" w:cs="Times New Roman"/>
          <w:b/>
          <w:bCs/>
          <w:sz w:val="28"/>
          <w:szCs w:val="28"/>
        </w:rPr>
      </w:pPr>
      <w:r w:rsidRPr="001365CD">
        <w:rPr>
          <w:rFonts w:asciiTheme="minorHAnsi" w:eastAsia="Times New Roman" w:hAnsiTheme="minorHAnsi" w:cs="Times New Roman"/>
          <w:sz w:val="28"/>
          <w:szCs w:val="28"/>
        </w:rPr>
        <w:t xml:space="preserve">Type 1 diabetes is an ongoing disorder caused by the immune system mistakenly attacking and harming the beta cells in the pancreas that make insulin. Although the exact cause is still unknown, it has been suggested to be caused by an imbalance of genetic predisposition and environmental triggers. In the UK, some viral infections, family history, early childhood diet, and exposure to toxins have all been associated to an increased risk of type 1 diabetes. </w:t>
      </w:r>
      <w:r w:rsidR="00381E54">
        <w:rPr>
          <w:rFonts w:asciiTheme="minorHAnsi" w:eastAsia="Times New Roman" w:hAnsiTheme="minorHAnsi" w:cs="Times New Roman"/>
          <w:sz w:val="28"/>
          <w:szCs w:val="28"/>
        </w:rPr>
        <w:t>I</w:t>
      </w:r>
      <w:r w:rsidRPr="001365CD">
        <w:rPr>
          <w:rFonts w:asciiTheme="minorHAnsi" w:eastAsia="Times New Roman" w:hAnsiTheme="minorHAnsi" w:cs="Times New Roman"/>
          <w:sz w:val="28"/>
          <w:szCs w:val="28"/>
        </w:rPr>
        <w:t>n comparison to type 2 diabetes, type 1 diabetes doesn't appear to be caused by lifestyle factors such as obesity or inactivity. Type 1 diabetes is currently treated in about 34,371 children and young people, a 16.5% increase from the same time last year</w:t>
      </w:r>
      <w:r w:rsidR="00BC696C">
        <w:rPr>
          <w:rFonts w:asciiTheme="minorHAnsi" w:eastAsia="Times New Roman" w:hAnsiTheme="minorHAnsi" w:cs="Times New Roman"/>
          <w:sz w:val="28"/>
          <w:szCs w:val="28"/>
        </w:rPr>
        <w:t xml:space="preserve"> </w:t>
      </w:r>
      <w:r w:rsidR="00BC696C" w:rsidRPr="002977FD">
        <w:rPr>
          <w:rFonts w:asciiTheme="minorHAnsi" w:eastAsia="Times New Roman" w:hAnsiTheme="minorHAnsi" w:cs="Times New Roman"/>
          <w:b/>
          <w:bCs/>
          <w:sz w:val="28"/>
          <w:szCs w:val="28"/>
        </w:rPr>
        <w:t>(</w:t>
      </w:r>
      <w:proofErr w:type="spellStart"/>
      <w:r w:rsidR="005B36CB" w:rsidRPr="002977FD">
        <w:rPr>
          <w:rFonts w:asciiTheme="minorHAnsi" w:eastAsia="Times New Roman" w:hAnsiTheme="minorHAnsi" w:cs="Times New Roman"/>
          <w:b/>
          <w:bCs/>
          <w:sz w:val="28"/>
          <w:szCs w:val="28"/>
        </w:rPr>
        <w:t>B</w:t>
      </w:r>
      <w:r w:rsidR="00334DE1" w:rsidRPr="002977FD">
        <w:rPr>
          <w:rFonts w:asciiTheme="minorHAnsi" w:eastAsia="Times New Roman" w:hAnsiTheme="minorHAnsi" w:cs="Times New Roman"/>
          <w:b/>
          <w:bCs/>
          <w:sz w:val="28"/>
          <w:szCs w:val="28"/>
        </w:rPr>
        <w:t>e</w:t>
      </w:r>
      <w:r w:rsidR="005B36CB" w:rsidRPr="002977FD">
        <w:rPr>
          <w:rFonts w:asciiTheme="minorHAnsi" w:eastAsia="Times New Roman" w:hAnsiTheme="minorHAnsi" w:cs="Times New Roman"/>
          <w:b/>
          <w:bCs/>
          <w:sz w:val="28"/>
          <w:szCs w:val="28"/>
        </w:rPr>
        <w:t>ltek</w:t>
      </w:r>
      <w:r w:rsidR="008A1CF8" w:rsidRPr="002977FD">
        <w:rPr>
          <w:rFonts w:asciiTheme="minorHAnsi" w:eastAsia="Times New Roman" w:hAnsiTheme="minorHAnsi" w:cs="Times New Roman"/>
          <w:b/>
          <w:bCs/>
          <w:sz w:val="28"/>
          <w:szCs w:val="28"/>
        </w:rPr>
        <w:t>y</w:t>
      </w:r>
      <w:proofErr w:type="spellEnd"/>
      <w:r w:rsidR="008A1CF8" w:rsidRPr="002977FD">
        <w:rPr>
          <w:rFonts w:asciiTheme="minorHAnsi" w:eastAsia="Times New Roman" w:hAnsiTheme="minorHAnsi" w:cs="Times New Roman"/>
          <w:b/>
          <w:bCs/>
          <w:sz w:val="28"/>
          <w:szCs w:val="28"/>
        </w:rPr>
        <w:t>,</w:t>
      </w:r>
      <w:r w:rsidR="00F00C6A" w:rsidRPr="002977FD">
        <w:rPr>
          <w:rFonts w:asciiTheme="minorHAnsi" w:eastAsia="Times New Roman" w:hAnsiTheme="minorHAnsi" w:cs="Times New Roman"/>
          <w:b/>
          <w:bCs/>
          <w:sz w:val="28"/>
          <w:szCs w:val="28"/>
        </w:rPr>
        <w:t xml:space="preserve"> </w:t>
      </w:r>
      <w:r w:rsidR="008A1CF8" w:rsidRPr="002977FD">
        <w:rPr>
          <w:rFonts w:asciiTheme="minorHAnsi" w:eastAsia="Times New Roman" w:hAnsiTheme="minorHAnsi" w:cs="Times New Roman"/>
          <w:b/>
          <w:bCs/>
          <w:sz w:val="28"/>
          <w:szCs w:val="28"/>
        </w:rPr>
        <w:t>M</w:t>
      </w:r>
      <w:r w:rsidR="003859D6" w:rsidRPr="002977FD">
        <w:rPr>
          <w:rFonts w:asciiTheme="minorHAnsi" w:eastAsia="Times New Roman" w:hAnsiTheme="minorHAnsi" w:cs="Times New Roman"/>
          <w:b/>
          <w:bCs/>
          <w:sz w:val="28"/>
          <w:szCs w:val="28"/>
        </w:rPr>
        <w:t>, 2025).</w:t>
      </w:r>
    </w:p>
    <w:p w14:paraId="6CACA70D" w14:textId="77777777" w:rsidR="003F7924" w:rsidRPr="00952C4B" w:rsidRDefault="003F7924" w:rsidP="003F7924">
      <w:pPr>
        <w:spacing w:after="0" w:line="240" w:lineRule="auto"/>
        <w:rPr>
          <w:rFonts w:asciiTheme="minorHAnsi" w:eastAsia="Times New Roman" w:hAnsiTheme="minorHAnsi" w:cs="Times New Roman"/>
          <w:sz w:val="28"/>
          <w:szCs w:val="28"/>
        </w:rPr>
      </w:pPr>
    </w:p>
    <w:p w14:paraId="78B839E7" w14:textId="5D0FD7F3" w:rsidR="004468F8" w:rsidRPr="001365CD" w:rsidRDefault="007831CD" w:rsidP="001365CD">
      <w:pPr>
        <w:spacing w:after="0" w:line="240" w:lineRule="auto"/>
        <w:rPr>
          <w:rFonts w:asciiTheme="minorHAnsi" w:eastAsia="Times New Roman" w:hAnsiTheme="minorHAnsi" w:cs="Times New Roman"/>
          <w:sz w:val="28"/>
          <w:szCs w:val="28"/>
        </w:rPr>
      </w:pPr>
      <w:r w:rsidRPr="001365CD">
        <w:rPr>
          <w:rFonts w:asciiTheme="minorHAnsi" w:eastAsia="Times New Roman" w:hAnsiTheme="minorHAnsi" w:cs="Times New Roman"/>
          <w:sz w:val="28"/>
          <w:szCs w:val="28"/>
        </w:rPr>
        <w:t xml:space="preserve">Furthermore, diabetes is sometimes partly transferred through multiple genes from parents and also in some cases the diabetes history of some particular family can increases the likelihood development of the disease condition but does not guarantee it. In addition, lifestyle and environmental factors can also play a crucial role in </w:t>
      </w:r>
      <w:r w:rsidR="00B610F2" w:rsidRPr="001365CD">
        <w:rPr>
          <w:rFonts w:asciiTheme="minorHAnsi" w:eastAsia="Times New Roman" w:hAnsiTheme="minorHAnsi" w:cs="Times New Roman"/>
          <w:sz w:val="28"/>
          <w:szCs w:val="28"/>
        </w:rPr>
        <w:t>the causes of</w:t>
      </w:r>
      <w:r w:rsidRPr="001365CD">
        <w:rPr>
          <w:rFonts w:asciiTheme="minorHAnsi" w:eastAsia="Times New Roman" w:hAnsiTheme="minorHAnsi" w:cs="Times New Roman"/>
          <w:sz w:val="28"/>
          <w:szCs w:val="28"/>
        </w:rPr>
        <w:t xml:space="preserve"> diabetes develops</w:t>
      </w:r>
      <w:r w:rsidR="005C5F66">
        <w:rPr>
          <w:rFonts w:asciiTheme="minorHAnsi" w:eastAsia="Times New Roman" w:hAnsiTheme="minorHAnsi" w:cs="Times New Roman"/>
          <w:sz w:val="28"/>
          <w:szCs w:val="28"/>
        </w:rPr>
        <w:t xml:space="preserve"> </w:t>
      </w:r>
      <w:r w:rsidR="00CC0166">
        <w:rPr>
          <w:rFonts w:asciiTheme="minorHAnsi" w:eastAsia="Times New Roman" w:hAnsiTheme="minorHAnsi" w:cs="Times New Roman"/>
          <w:sz w:val="28"/>
          <w:szCs w:val="28"/>
        </w:rPr>
        <w:t>(</w:t>
      </w:r>
      <w:r w:rsidR="002977FD" w:rsidRPr="00E02538">
        <w:rPr>
          <w:rFonts w:ascii="Abadi" w:hAnsi="Abadi"/>
          <w:b/>
          <w:bCs/>
          <w:i/>
          <w:iCs/>
          <w:sz w:val="28"/>
          <w:szCs w:val="28"/>
        </w:rPr>
        <w:t>BMC Proceedings, 17(S9), 2</w:t>
      </w:r>
      <w:r w:rsidR="00CC0166">
        <w:rPr>
          <w:rFonts w:ascii="Abadi" w:hAnsi="Abadi"/>
          <w:b/>
          <w:bCs/>
          <w:i/>
          <w:iCs/>
          <w:sz w:val="28"/>
          <w:szCs w:val="28"/>
        </w:rPr>
        <w:t>022)</w:t>
      </w:r>
      <w:r w:rsidR="002977FD" w:rsidRPr="00E02538">
        <w:rPr>
          <w:rFonts w:ascii="Abadi" w:hAnsi="Abadi"/>
          <w:b/>
          <w:bCs/>
          <w:i/>
          <w:iCs/>
          <w:sz w:val="28"/>
          <w:szCs w:val="28"/>
        </w:rPr>
        <w:t>.</w:t>
      </w:r>
      <w:r w:rsidR="002977FD">
        <w:rPr>
          <w:rFonts w:asciiTheme="minorHAnsi" w:eastAsia="Times New Roman" w:hAnsiTheme="minorHAnsi" w:cs="Times New Roman"/>
          <w:sz w:val="28"/>
          <w:szCs w:val="28"/>
        </w:rPr>
        <w:t xml:space="preserve"> </w:t>
      </w:r>
      <w:r w:rsidRPr="001365CD">
        <w:rPr>
          <w:rFonts w:asciiTheme="minorHAnsi" w:eastAsia="Times New Roman" w:hAnsiTheme="minorHAnsi" w:cs="Times New Roman"/>
          <w:sz w:val="28"/>
          <w:szCs w:val="28"/>
        </w:rPr>
        <w:t xml:space="preserve"> Although, there are some preventative measures that help reduces the chances of getting the disease such as: healthy eating and regular exercises, are very important for individual with family history of type 1 diabetes. </w:t>
      </w:r>
    </w:p>
    <w:p w14:paraId="4E924BDA" w14:textId="77777777" w:rsidR="004468F8" w:rsidRDefault="004468F8" w:rsidP="004468F8"/>
    <w:p w14:paraId="5D74CAA0" w14:textId="77777777" w:rsidR="00530E16" w:rsidRPr="00952C4B" w:rsidRDefault="004468F8" w:rsidP="001365CD">
      <w:pPr>
        <w:pStyle w:val="Heading2"/>
        <w:jc w:val="both"/>
        <w:rPr>
          <w:b/>
          <w:bCs/>
          <w:color w:val="auto"/>
          <w:sz w:val="36"/>
          <w:szCs w:val="36"/>
        </w:rPr>
      </w:pPr>
      <w:bookmarkStart w:id="2" w:name="_Toc213674532"/>
      <w:r w:rsidRPr="00952C4B">
        <w:rPr>
          <w:b/>
          <w:bCs/>
          <w:color w:val="auto"/>
          <w:sz w:val="36"/>
          <w:szCs w:val="36"/>
        </w:rPr>
        <w:t>Problem Statement</w:t>
      </w:r>
      <w:bookmarkEnd w:id="2"/>
    </w:p>
    <w:p w14:paraId="17188D07" w14:textId="77777777" w:rsidR="00952C4B" w:rsidRPr="00952C4B" w:rsidRDefault="00952C4B" w:rsidP="00952C4B"/>
    <w:p w14:paraId="7F2A43ED" w14:textId="0A08474F" w:rsidR="00DC3193" w:rsidRPr="001365CD" w:rsidRDefault="00DC3193" w:rsidP="001365CD">
      <w:pPr>
        <w:rPr>
          <w:rFonts w:ascii="Arial" w:hAnsi="Arial" w:cs="Arial"/>
          <w:b/>
          <w:bCs/>
          <w:sz w:val="32"/>
          <w:szCs w:val="32"/>
        </w:rPr>
      </w:pPr>
      <w:r w:rsidRPr="001365CD">
        <w:rPr>
          <w:rFonts w:ascii="Arial" w:hAnsi="Arial" w:cs="Arial"/>
          <w:b/>
          <w:bCs/>
          <w:sz w:val="32"/>
          <w:szCs w:val="32"/>
        </w:rPr>
        <w:t>WHAT IS THE CAUSE:</w:t>
      </w:r>
    </w:p>
    <w:p w14:paraId="110927D4" w14:textId="77777777" w:rsidR="00E15A19" w:rsidRDefault="00DC3193" w:rsidP="00EE5C30">
      <w:pPr>
        <w:spacing w:after="0" w:line="240" w:lineRule="auto"/>
        <w:rPr>
          <w:rFonts w:asciiTheme="minorHAnsi" w:eastAsia="Times New Roman" w:hAnsiTheme="minorHAnsi" w:cs="Times New Roman"/>
          <w:sz w:val="28"/>
          <w:szCs w:val="28"/>
        </w:rPr>
      </w:pPr>
      <w:r w:rsidRPr="00EE5C30">
        <w:rPr>
          <w:rFonts w:asciiTheme="minorHAnsi" w:eastAsia="Times New Roman" w:hAnsiTheme="minorHAnsi" w:cs="Times New Roman"/>
          <w:sz w:val="28"/>
          <w:szCs w:val="28"/>
        </w:rPr>
        <w:t xml:space="preserve">Lifelong insulin therapy and careful blood glucose monitoring are necessary for type 1 diabetes. Ensuring consistent and equitable access to insulin, diabetes technology (such as insulin pumps and continuous glucose monitors), and specialised care is a major issue in health and </w:t>
      </w:r>
      <w:r w:rsidRPr="00EE5C30">
        <w:rPr>
          <w:rFonts w:asciiTheme="minorHAnsi" w:eastAsia="Times New Roman" w:hAnsiTheme="minorHAnsi" w:cs="Times New Roman"/>
          <w:sz w:val="28"/>
          <w:szCs w:val="28"/>
        </w:rPr>
        <w:lastRenderedPageBreak/>
        <w:t>social care. Obstacles include high costs, supply chain disruptions, and regional variations in service provision</w:t>
      </w:r>
      <w:r w:rsidR="00E15A19">
        <w:rPr>
          <w:rFonts w:asciiTheme="minorHAnsi" w:eastAsia="Times New Roman" w:hAnsiTheme="minorHAnsi" w:cs="Times New Roman"/>
          <w:sz w:val="28"/>
          <w:szCs w:val="28"/>
        </w:rPr>
        <w:t>.</w:t>
      </w:r>
    </w:p>
    <w:p w14:paraId="522B46C0" w14:textId="77777777" w:rsidR="00E15A19" w:rsidRDefault="00E15A19" w:rsidP="00EE5C30">
      <w:pPr>
        <w:spacing w:after="0" w:line="240" w:lineRule="auto"/>
        <w:rPr>
          <w:rFonts w:asciiTheme="minorHAnsi" w:eastAsia="Times New Roman" w:hAnsiTheme="minorHAnsi" w:cs="Times New Roman"/>
          <w:sz w:val="28"/>
          <w:szCs w:val="28"/>
        </w:rPr>
      </w:pPr>
    </w:p>
    <w:p w14:paraId="4152D8B0" w14:textId="50D72614" w:rsidR="00DC3193" w:rsidRPr="002E244D" w:rsidRDefault="00DC3193" w:rsidP="00EE5C30">
      <w:pPr>
        <w:spacing w:after="0" w:line="240" w:lineRule="auto"/>
        <w:rPr>
          <w:rFonts w:asciiTheme="minorHAnsi" w:eastAsia="Times New Roman" w:hAnsiTheme="minorHAnsi" w:cs="Times New Roman"/>
          <w:sz w:val="28"/>
          <w:szCs w:val="28"/>
        </w:rPr>
      </w:pPr>
      <w:r w:rsidRPr="00EE5C30">
        <w:rPr>
          <w:rFonts w:asciiTheme="minorHAnsi" w:eastAsia="Times New Roman" w:hAnsiTheme="minorHAnsi" w:cs="Times New Roman"/>
          <w:sz w:val="28"/>
          <w:szCs w:val="28"/>
        </w:rPr>
        <w:t xml:space="preserve"> Additionally, there is occasionally insufficient staffing or training in care settings to support optimal diabetes management, increasing the risk of complications like hypoglycaemia or diabetic ketoacidosis</w:t>
      </w:r>
      <w:r w:rsidR="00226C6F">
        <w:rPr>
          <w:rFonts w:asciiTheme="minorHAnsi" w:eastAsia="Times New Roman" w:hAnsiTheme="minorHAnsi" w:cs="Times New Roman"/>
          <w:sz w:val="28"/>
          <w:szCs w:val="28"/>
        </w:rPr>
        <w:t xml:space="preserve"> </w:t>
      </w:r>
      <w:r w:rsidR="001C7489">
        <w:rPr>
          <w:rFonts w:asciiTheme="minorHAnsi" w:eastAsia="Times New Roman" w:hAnsiTheme="minorHAnsi" w:cs="Times New Roman"/>
          <w:sz w:val="28"/>
          <w:szCs w:val="28"/>
        </w:rPr>
        <w:t xml:space="preserve"> </w:t>
      </w:r>
      <w:r w:rsidR="0007089E">
        <w:rPr>
          <w:rFonts w:asciiTheme="minorHAnsi" w:eastAsia="Times New Roman" w:hAnsiTheme="minorHAnsi" w:cs="Times New Roman"/>
          <w:sz w:val="28"/>
          <w:szCs w:val="28"/>
        </w:rPr>
        <w:t>(</w:t>
      </w:r>
      <w:r w:rsidR="001C7489" w:rsidRPr="002E244D">
        <w:rPr>
          <w:rFonts w:asciiTheme="minorHAnsi" w:eastAsia="Times New Roman" w:hAnsiTheme="minorHAnsi" w:cs="Times New Roman"/>
          <w:b/>
          <w:bCs/>
          <w:sz w:val="28"/>
          <w:szCs w:val="28"/>
        </w:rPr>
        <w:t>Holt, R. I</w:t>
      </w:r>
      <w:r w:rsidR="0007089E">
        <w:rPr>
          <w:rFonts w:asciiTheme="minorHAnsi" w:eastAsia="Times New Roman" w:hAnsiTheme="minorHAnsi" w:cs="Times New Roman"/>
          <w:b/>
          <w:bCs/>
          <w:sz w:val="28"/>
          <w:szCs w:val="28"/>
        </w:rPr>
        <w:t xml:space="preserve">, et </w:t>
      </w:r>
      <w:proofErr w:type="spellStart"/>
      <w:r w:rsidR="0007089E">
        <w:rPr>
          <w:rFonts w:asciiTheme="minorHAnsi" w:eastAsia="Times New Roman" w:hAnsiTheme="minorHAnsi" w:cs="Times New Roman"/>
          <w:b/>
          <w:bCs/>
          <w:sz w:val="28"/>
          <w:szCs w:val="28"/>
        </w:rPr>
        <w:t>tal</w:t>
      </w:r>
      <w:proofErr w:type="spellEnd"/>
      <w:r w:rsidR="001C7489" w:rsidRPr="002E244D">
        <w:rPr>
          <w:rFonts w:asciiTheme="minorHAnsi" w:eastAsia="Times New Roman" w:hAnsiTheme="minorHAnsi" w:cs="Times New Roman"/>
          <w:b/>
          <w:bCs/>
          <w:sz w:val="28"/>
          <w:szCs w:val="28"/>
        </w:rPr>
        <w:t xml:space="preserve"> </w:t>
      </w:r>
      <w:r w:rsidR="0007089E">
        <w:rPr>
          <w:rFonts w:asciiTheme="minorHAnsi" w:eastAsia="Times New Roman" w:hAnsiTheme="minorHAnsi" w:cs="Times New Roman"/>
          <w:b/>
          <w:bCs/>
          <w:sz w:val="28"/>
          <w:szCs w:val="28"/>
        </w:rPr>
        <w:t>,</w:t>
      </w:r>
      <w:r w:rsidR="001C7489" w:rsidRPr="002E244D">
        <w:rPr>
          <w:rFonts w:asciiTheme="minorHAnsi" w:eastAsia="Times New Roman" w:hAnsiTheme="minorHAnsi" w:cs="Times New Roman"/>
          <w:b/>
          <w:bCs/>
          <w:sz w:val="28"/>
          <w:szCs w:val="28"/>
        </w:rPr>
        <w:t>2024).</w:t>
      </w:r>
    </w:p>
    <w:p w14:paraId="68411B7F" w14:textId="77777777" w:rsidR="00DC3193" w:rsidRPr="002E244D" w:rsidRDefault="00DC3193" w:rsidP="00A1389C">
      <w:pPr>
        <w:rPr>
          <w:rFonts w:ascii="Arial" w:hAnsi="Arial" w:cs="Arial"/>
          <w:b/>
          <w:bCs/>
          <w:sz w:val="22"/>
          <w:szCs w:val="22"/>
        </w:rPr>
      </w:pPr>
    </w:p>
    <w:p w14:paraId="04B85190" w14:textId="2A65285B" w:rsidR="00A1389C" w:rsidRPr="00EE5C30" w:rsidRDefault="000C704D" w:rsidP="00EE5C30">
      <w:pPr>
        <w:rPr>
          <w:rFonts w:asciiTheme="minorHAnsi" w:hAnsiTheme="minorHAnsi" w:cs="Arial"/>
          <w:b/>
          <w:bCs/>
          <w:sz w:val="32"/>
          <w:szCs w:val="32"/>
        </w:rPr>
      </w:pPr>
      <w:r w:rsidRPr="00EE5C30">
        <w:rPr>
          <w:rFonts w:asciiTheme="minorHAnsi" w:hAnsiTheme="minorHAnsi" w:cs="Arial"/>
          <w:b/>
          <w:bCs/>
          <w:sz w:val="32"/>
          <w:szCs w:val="32"/>
        </w:rPr>
        <w:t>WHO IS AFFECTED?:</w:t>
      </w:r>
    </w:p>
    <w:p w14:paraId="0CB10D1B" w14:textId="10AF336C" w:rsidR="004468F8" w:rsidRPr="001234B2" w:rsidRDefault="00B0285D" w:rsidP="00144B61">
      <w:pPr>
        <w:rPr>
          <w:rFonts w:asciiTheme="minorHAnsi" w:hAnsiTheme="minorHAnsi" w:cs="Arial"/>
          <w:b/>
          <w:bCs/>
          <w:sz w:val="28"/>
          <w:szCs w:val="28"/>
        </w:rPr>
      </w:pPr>
      <w:r w:rsidRPr="00144B61">
        <w:rPr>
          <w:rFonts w:asciiTheme="minorHAnsi" w:hAnsiTheme="minorHAnsi" w:cs="Arial"/>
          <w:b/>
          <w:bCs/>
          <w:sz w:val="28"/>
          <w:szCs w:val="28"/>
        </w:rPr>
        <w:t>Patient:</w:t>
      </w:r>
      <w:r w:rsidRPr="00144B61">
        <w:rPr>
          <w:rFonts w:asciiTheme="minorHAnsi" w:hAnsiTheme="minorHAnsi" w:cs="Arial"/>
          <w:sz w:val="28"/>
          <w:szCs w:val="28"/>
        </w:rPr>
        <w:t xml:space="preserve"> </w:t>
      </w:r>
      <w:r w:rsidR="00F15C6D" w:rsidRPr="00144B61">
        <w:rPr>
          <w:rFonts w:asciiTheme="minorHAnsi" w:hAnsiTheme="minorHAnsi" w:cs="Arial"/>
          <w:sz w:val="28"/>
          <w:szCs w:val="28"/>
        </w:rPr>
        <w:t>They fac</w:t>
      </w:r>
      <w:r w:rsidR="00054594" w:rsidRPr="00144B61">
        <w:rPr>
          <w:rFonts w:asciiTheme="minorHAnsi" w:hAnsiTheme="minorHAnsi" w:cs="Arial"/>
          <w:sz w:val="28"/>
          <w:szCs w:val="28"/>
        </w:rPr>
        <w:t>e</w:t>
      </w:r>
      <w:r w:rsidR="0067115A" w:rsidRPr="00144B61">
        <w:rPr>
          <w:rFonts w:asciiTheme="minorHAnsi" w:hAnsiTheme="minorHAnsi" w:cs="Arial"/>
          <w:sz w:val="28"/>
          <w:szCs w:val="28"/>
        </w:rPr>
        <w:t xml:space="preserve"> of </w:t>
      </w:r>
      <w:r w:rsidR="00054594" w:rsidRPr="00144B61">
        <w:rPr>
          <w:rFonts w:asciiTheme="minorHAnsi" w:hAnsiTheme="minorHAnsi" w:cs="Arial"/>
          <w:sz w:val="28"/>
          <w:szCs w:val="28"/>
        </w:rPr>
        <w:t>the</w:t>
      </w:r>
      <w:r w:rsidR="00F15C6D" w:rsidRPr="00144B61">
        <w:rPr>
          <w:rFonts w:asciiTheme="minorHAnsi" w:hAnsiTheme="minorHAnsi" w:cs="Arial"/>
          <w:sz w:val="28"/>
          <w:szCs w:val="28"/>
        </w:rPr>
        <w:t xml:space="preserve">e most of the time </w:t>
      </w:r>
      <w:r w:rsidR="00985882" w:rsidRPr="00144B61">
        <w:rPr>
          <w:rFonts w:asciiTheme="minorHAnsi" w:hAnsiTheme="minorHAnsi" w:cs="Arial"/>
          <w:sz w:val="28"/>
          <w:szCs w:val="28"/>
        </w:rPr>
        <w:t>direct effect of inconsistent access to insulin and diabetes support</w:t>
      </w:r>
      <w:r w:rsidR="0067115A" w:rsidRPr="00144B61">
        <w:rPr>
          <w:rFonts w:asciiTheme="minorHAnsi" w:hAnsiTheme="minorHAnsi" w:cs="Arial"/>
          <w:sz w:val="28"/>
          <w:szCs w:val="28"/>
        </w:rPr>
        <w:t>, which can affect their health outcomes and quality</w:t>
      </w:r>
      <w:r w:rsidR="00054594" w:rsidRPr="00144B61">
        <w:rPr>
          <w:rFonts w:asciiTheme="minorHAnsi" w:hAnsiTheme="minorHAnsi" w:cs="Arial"/>
          <w:sz w:val="28"/>
          <w:szCs w:val="28"/>
        </w:rPr>
        <w:t xml:space="preserve"> of life. Children and adult</w:t>
      </w:r>
      <w:r w:rsidR="00BC650E" w:rsidRPr="00144B61">
        <w:rPr>
          <w:rFonts w:asciiTheme="minorHAnsi" w:hAnsiTheme="minorHAnsi" w:cs="Arial"/>
          <w:sz w:val="28"/>
          <w:szCs w:val="28"/>
        </w:rPr>
        <w:t xml:space="preserve">s are the most vulnerable to be at high risk of type 1 </w:t>
      </w:r>
      <w:r w:rsidR="00045B0D" w:rsidRPr="00144B61">
        <w:rPr>
          <w:rFonts w:asciiTheme="minorHAnsi" w:hAnsiTheme="minorHAnsi" w:cs="Arial"/>
          <w:sz w:val="28"/>
          <w:szCs w:val="28"/>
        </w:rPr>
        <w:t xml:space="preserve">diabetes in the </w:t>
      </w:r>
      <w:r w:rsidR="000E4692" w:rsidRPr="001234B2">
        <w:rPr>
          <w:rFonts w:asciiTheme="minorHAnsi" w:hAnsiTheme="minorHAnsi" w:cs="Arial"/>
          <w:b/>
          <w:bCs/>
          <w:sz w:val="28"/>
          <w:szCs w:val="28"/>
        </w:rPr>
        <w:t>(</w:t>
      </w:r>
      <w:r w:rsidR="00045B0D" w:rsidRPr="001234B2">
        <w:rPr>
          <w:rFonts w:asciiTheme="minorHAnsi" w:hAnsiTheme="minorHAnsi" w:cs="Arial"/>
          <w:b/>
          <w:bCs/>
          <w:sz w:val="28"/>
          <w:szCs w:val="28"/>
        </w:rPr>
        <w:t>UK</w:t>
      </w:r>
      <w:r w:rsidR="00886D8A" w:rsidRPr="001234B2">
        <w:rPr>
          <w:rFonts w:asciiTheme="minorHAnsi" w:hAnsiTheme="minorHAnsi" w:cs="Arial"/>
          <w:b/>
          <w:bCs/>
          <w:sz w:val="28"/>
          <w:szCs w:val="28"/>
        </w:rPr>
        <w:t xml:space="preserve"> Basta, D., </w:t>
      </w:r>
      <w:r w:rsidR="001234B2" w:rsidRPr="001234B2">
        <w:rPr>
          <w:rFonts w:asciiTheme="minorHAnsi" w:hAnsiTheme="minorHAnsi" w:cs="Arial"/>
          <w:b/>
          <w:bCs/>
          <w:sz w:val="28"/>
          <w:szCs w:val="28"/>
        </w:rPr>
        <w:t>Latino Vic</w:t>
      </w:r>
      <w:r w:rsidR="00886D8A" w:rsidRPr="001234B2">
        <w:rPr>
          <w:rFonts w:asciiTheme="minorHAnsi" w:hAnsiTheme="minorHAnsi" w:cs="Arial"/>
          <w:b/>
          <w:bCs/>
          <w:sz w:val="28"/>
          <w:szCs w:val="28"/>
        </w:rPr>
        <w:t>,</w:t>
      </w:r>
      <w:r w:rsidR="000E4692" w:rsidRPr="001234B2">
        <w:rPr>
          <w:rFonts w:asciiTheme="minorHAnsi" w:hAnsiTheme="minorHAnsi" w:cs="Arial"/>
          <w:b/>
          <w:bCs/>
          <w:sz w:val="28"/>
          <w:szCs w:val="28"/>
        </w:rPr>
        <w:t xml:space="preserve"> et </w:t>
      </w:r>
      <w:proofErr w:type="spellStart"/>
      <w:r w:rsidR="000E4692" w:rsidRPr="001234B2">
        <w:rPr>
          <w:rFonts w:asciiTheme="minorHAnsi" w:hAnsiTheme="minorHAnsi" w:cs="Arial"/>
          <w:b/>
          <w:bCs/>
          <w:sz w:val="28"/>
          <w:szCs w:val="28"/>
        </w:rPr>
        <w:t>tal</w:t>
      </w:r>
      <w:proofErr w:type="spellEnd"/>
      <w:r w:rsidR="000E4692" w:rsidRPr="001234B2">
        <w:rPr>
          <w:rFonts w:asciiTheme="minorHAnsi" w:hAnsiTheme="minorHAnsi" w:cs="Arial"/>
          <w:b/>
          <w:bCs/>
          <w:sz w:val="28"/>
          <w:szCs w:val="28"/>
        </w:rPr>
        <w:t>, 2024)</w:t>
      </w:r>
      <w:r w:rsidR="00045B0D" w:rsidRPr="001234B2">
        <w:rPr>
          <w:rFonts w:asciiTheme="minorHAnsi" w:hAnsiTheme="minorHAnsi" w:cs="Arial"/>
          <w:b/>
          <w:bCs/>
          <w:sz w:val="28"/>
          <w:szCs w:val="28"/>
        </w:rPr>
        <w:t xml:space="preserve">. </w:t>
      </w:r>
    </w:p>
    <w:p w14:paraId="774FAA42" w14:textId="324A7B8C" w:rsidR="00045B0D" w:rsidRPr="00A35B93" w:rsidRDefault="008710E2" w:rsidP="00144B61">
      <w:pPr>
        <w:rPr>
          <w:rFonts w:asciiTheme="minorHAnsi" w:hAnsiTheme="minorHAnsi" w:cs="Arial"/>
          <w:b/>
          <w:bCs/>
          <w:sz w:val="28"/>
          <w:szCs w:val="28"/>
        </w:rPr>
      </w:pPr>
      <w:r w:rsidRPr="00144B61">
        <w:rPr>
          <w:rFonts w:asciiTheme="minorHAnsi" w:hAnsiTheme="minorHAnsi" w:cs="Arial"/>
          <w:b/>
          <w:bCs/>
          <w:sz w:val="28"/>
          <w:szCs w:val="28"/>
        </w:rPr>
        <w:t>Care Workers:</w:t>
      </w:r>
      <w:r w:rsidRPr="00144B61">
        <w:rPr>
          <w:rFonts w:asciiTheme="minorHAnsi" w:hAnsiTheme="minorHAnsi" w:cs="Arial"/>
          <w:sz w:val="28"/>
          <w:szCs w:val="28"/>
        </w:rPr>
        <w:t xml:space="preserve"> Nurses, diabetes educators</w:t>
      </w:r>
      <w:r w:rsidR="00926D5C" w:rsidRPr="00144B61">
        <w:rPr>
          <w:rFonts w:asciiTheme="minorHAnsi" w:hAnsiTheme="minorHAnsi" w:cs="Arial"/>
          <w:sz w:val="28"/>
          <w:szCs w:val="28"/>
        </w:rPr>
        <w:t xml:space="preserve"> social workers may constantly experiences stress and challenges when</w:t>
      </w:r>
      <w:r w:rsidR="004705FE" w:rsidRPr="00144B61">
        <w:rPr>
          <w:rFonts w:asciiTheme="minorHAnsi" w:hAnsiTheme="minorHAnsi" w:cs="Arial"/>
          <w:sz w:val="28"/>
          <w:szCs w:val="28"/>
        </w:rPr>
        <w:t xml:space="preserve"> resources or training are insufficient to meet </w:t>
      </w:r>
      <w:r w:rsidR="002E4C80" w:rsidRPr="00144B61">
        <w:rPr>
          <w:rFonts w:asciiTheme="minorHAnsi" w:hAnsiTheme="minorHAnsi" w:cs="Arial"/>
          <w:sz w:val="28"/>
          <w:szCs w:val="28"/>
        </w:rPr>
        <w:t>patient’s</w:t>
      </w:r>
      <w:r w:rsidR="004705FE" w:rsidRPr="00144B61">
        <w:rPr>
          <w:rFonts w:asciiTheme="minorHAnsi" w:hAnsiTheme="minorHAnsi" w:cs="Arial"/>
          <w:sz w:val="28"/>
          <w:szCs w:val="28"/>
        </w:rPr>
        <w:t xml:space="preserve"> needs</w:t>
      </w:r>
      <w:r w:rsidR="002E4C80">
        <w:rPr>
          <w:rFonts w:asciiTheme="minorHAnsi" w:hAnsiTheme="minorHAnsi" w:cs="Arial"/>
          <w:sz w:val="28"/>
          <w:szCs w:val="28"/>
        </w:rPr>
        <w:t xml:space="preserve"> </w:t>
      </w:r>
      <w:r w:rsidR="002E4C80" w:rsidRPr="00A35B93">
        <w:rPr>
          <w:rFonts w:asciiTheme="minorHAnsi" w:hAnsiTheme="minorHAnsi" w:cs="Arial"/>
          <w:b/>
          <w:bCs/>
          <w:sz w:val="28"/>
          <w:szCs w:val="28"/>
        </w:rPr>
        <w:t xml:space="preserve">(Potter, P. A </w:t>
      </w:r>
      <w:r w:rsidR="004705FE" w:rsidRPr="00A35B93">
        <w:rPr>
          <w:rFonts w:asciiTheme="minorHAnsi" w:hAnsiTheme="minorHAnsi" w:cs="Arial"/>
          <w:b/>
          <w:bCs/>
          <w:sz w:val="28"/>
          <w:szCs w:val="28"/>
        </w:rPr>
        <w:t xml:space="preserve">. </w:t>
      </w:r>
      <w:r w:rsidR="002E4C80" w:rsidRPr="00A35B93">
        <w:rPr>
          <w:rFonts w:asciiTheme="minorHAnsi" w:hAnsiTheme="minorHAnsi" w:cs="Arial"/>
          <w:b/>
          <w:bCs/>
          <w:sz w:val="28"/>
          <w:szCs w:val="28"/>
        </w:rPr>
        <w:t xml:space="preserve">, et </w:t>
      </w:r>
      <w:proofErr w:type="spellStart"/>
      <w:r w:rsidR="002E4C80" w:rsidRPr="00A35B93">
        <w:rPr>
          <w:rFonts w:asciiTheme="minorHAnsi" w:hAnsiTheme="minorHAnsi" w:cs="Arial"/>
          <w:b/>
          <w:bCs/>
          <w:sz w:val="28"/>
          <w:szCs w:val="28"/>
        </w:rPr>
        <w:t>tal</w:t>
      </w:r>
      <w:proofErr w:type="spellEnd"/>
      <w:r w:rsidR="002E4C80" w:rsidRPr="00A35B93">
        <w:rPr>
          <w:rFonts w:asciiTheme="minorHAnsi" w:hAnsiTheme="minorHAnsi" w:cs="Arial"/>
          <w:b/>
          <w:bCs/>
          <w:sz w:val="28"/>
          <w:szCs w:val="28"/>
        </w:rPr>
        <w:t>,</w:t>
      </w:r>
      <w:r w:rsidR="00A35B93" w:rsidRPr="00A35B93">
        <w:rPr>
          <w:rFonts w:asciiTheme="minorHAnsi" w:hAnsiTheme="minorHAnsi" w:cs="Arial"/>
          <w:b/>
          <w:bCs/>
          <w:sz w:val="28"/>
          <w:szCs w:val="28"/>
        </w:rPr>
        <w:t xml:space="preserve"> 2025).</w:t>
      </w:r>
    </w:p>
    <w:p w14:paraId="1E8F9E6E" w14:textId="250B7378" w:rsidR="000F20DC" w:rsidRPr="00DF5AB2" w:rsidRDefault="000F20DC" w:rsidP="00ED309A">
      <w:pPr>
        <w:rPr>
          <w:rFonts w:asciiTheme="minorHAnsi" w:hAnsiTheme="minorHAnsi" w:cs="Arial"/>
          <w:b/>
          <w:bCs/>
          <w:sz w:val="28"/>
          <w:szCs w:val="28"/>
        </w:rPr>
      </w:pPr>
      <w:r w:rsidRPr="00ED309A">
        <w:rPr>
          <w:rFonts w:asciiTheme="minorHAnsi" w:hAnsiTheme="minorHAnsi" w:cs="Arial"/>
          <w:b/>
          <w:bCs/>
          <w:sz w:val="28"/>
          <w:szCs w:val="28"/>
        </w:rPr>
        <w:t>Health and Social care organizations</w:t>
      </w:r>
      <w:r w:rsidRPr="00ED309A">
        <w:rPr>
          <w:rFonts w:asciiTheme="minorHAnsi" w:hAnsiTheme="minorHAnsi" w:cs="Arial"/>
          <w:sz w:val="28"/>
          <w:szCs w:val="28"/>
        </w:rPr>
        <w:t>: Hospitals, clinics</w:t>
      </w:r>
      <w:r w:rsidR="00B337BE" w:rsidRPr="00ED309A">
        <w:rPr>
          <w:rFonts w:asciiTheme="minorHAnsi" w:hAnsiTheme="minorHAnsi" w:cs="Arial"/>
          <w:sz w:val="28"/>
          <w:szCs w:val="28"/>
        </w:rPr>
        <w:t xml:space="preserve">, and community care </w:t>
      </w:r>
      <w:r w:rsidR="00B337BE" w:rsidRPr="000A23C7">
        <w:rPr>
          <w:rFonts w:asciiTheme="minorHAnsi" w:hAnsiTheme="minorHAnsi" w:cs="Arial"/>
          <w:color w:val="000000" w:themeColor="text1"/>
          <w:sz w:val="28"/>
          <w:szCs w:val="28"/>
        </w:rPr>
        <w:t>support</w:t>
      </w:r>
      <w:r w:rsidR="00B337BE" w:rsidRPr="00ED309A">
        <w:rPr>
          <w:rFonts w:asciiTheme="minorHAnsi" w:hAnsiTheme="minorHAnsi" w:cs="Arial"/>
          <w:sz w:val="28"/>
          <w:szCs w:val="28"/>
        </w:rPr>
        <w:t xml:space="preserve"> organizations workers may struggle </w:t>
      </w:r>
      <w:r w:rsidR="00EC5718" w:rsidRPr="00ED309A">
        <w:rPr>
          <w:rFonts w:asciiTheme="minorHAnsi" w:hAnsiTheme="minorHAnsi" w:cs="Arial"/>
          <w:sz w:val="28"/>
          <w:szCs w:val="28"/>
        </w:rPr>
        <w:t xml:space="preserve">with resources </w:t>
      </w:r>
      <w:r w:rsidR="00AA6031" w:rsidRPr="00ED309A">
        <w:rPr>
          <w:rFonts w:asciiTheme="minorHAnsi" w:hAnsiTheme="minorHAnsi" w:cs="Arial"/>
          <w:sz w:val="28"/>
          <w:szCs w:val="28"/>
        </w:rPr>
        <w:t>allocated, training</w:t>
      </w:r>
      <w:r w:rsidR="009545CD" w:rsidRPr="00ED309A">
        <w:rPr>
          <w:rFonts w:asciiTheme="minorHAnsi" w:hAnsiTheme="minorHAnsi" w:cs="Arial"/>
          <w:sz w:val="28"/>
          <w:szCs w:val="28"/>
        </w:rPr>
        <w:t>, and maintaining up-to-date diabetes care protocols</w:t>
      </w:r>
      <w:r w:rsidR="00952C4B" w:rsidRPr="00ED309A">
        <w:rPr>
          <w:rFonts w:asciiTheme="minorHAnsi" w:hAnsiTheme="minorHAnsi" w:cs="Arial"/>
          <w:sz w:val="28"/>
          <w:szCs w:val="28"/>
        </w:rPr>
        <w:t>, affecting quality and costs of management</w:t>
      </w:r>
      <w:r w:rsidR="00DF5AB2">
        <w:rPr>
          <w:rFonts w:asciiTheme="minorHAnsi" w:hAnsiTheme="minorHAnsi" w:cs="Arial"/>
          <w:sz w:val="28"/>
          <w:szCs w:val="28"/>
        </w:rPr>
        <w:t xml:space="preserve"> </w:t>
      </w:r>
      <w:r w:rsidR="00DF5AB2" w:rsidRPr="00DF5AB2">
        <w:rPr>
          <w:rFonts w:asciiTheme="minorHAnsi" w:hAnsiTheme="minorHAnsi" w:cs="Arial"/>
          <w:b/>
          <w:bCs/>
          <w:sz w:val="28"/>
          <w:szCs w:val="28"/>
        </w:rPr>
        <w:t>(Falaschi, P., &amp; Marsh, D. (2020).</w:t>
      </w:r>
    </w:p>
    <w:p w14:paraId="1AF6DFBD" w14:textId="77777777" w:rsidR="00B0285D" w:rsidRPr="00DF5AB2" w:rsidRDefault="00B0285D" w:rsidP="004468F8">
      <w:pPr>
        <w:rPr>
          <w:b/>
          <w:bCs/>
        </w:rPr>
      </w:pPr>
    </w:p>
    <w:p w14:paraId="7F508AB7" w14:textId="77777777" w:rsidR="00530E16" w:rsidRPr="00B610F2" w:rsidRDefault="004468F8" w:rsidP="00ED309A">
      <w:pPr>
        <w:pStyle w:val="Heading2"/>
        <w:jc w:val="both"/>
        <w:rPr>
          <w:b/>
          <w:bCs/>
          <w:color w:val="000000" w:themeColor="text1"/>
          <w:sz w:val="44"/>
          <w:szCs w:val="44"/>
        </w:rPr>
      </w:pPr>
      <w:r w:rsidRPr="00B610F2">
        <w:rPr>
          <w:b/>
          <w:bCs/>
          <w:color w:val="000000" w:themeColor="text1"/>
          <w:sz w:val="44"/>
          <w:szCs w:val="44"/>
        </w:rPr>
        <w:t>Justification</w:t>
      </w:r>
    </w:p>
    <w:p w14:paraId="5C06ABBB" w14:textId="77777777" w:rsidR="00C9046F" w:rsidRDefault="00BB7490" w:rsidP="00ED309A">
      <w:pPr>
        <w:pStyle w:val="Default"/>
        <w:rPr>
          <w:rFonts w:asciiTheme="minorHAnsi" w:hAnsiTheme="minorHAnsi" w:cs="Arial"/>
          <w:color w:val="000000" w:themeColor="text1"/>
          <w:sz w:val="28"/>
          <w:szCs w:val="28"/>
        </w:rPr>
      </w:pPr>
      <w:r w:rsidRPr="00E71BB1">
        <w:rPr>
          <w:color w:val="0E2841" w:themeColor="text2"/>
          <w:sz w:val="28"/>
          <w:szCs w:val="28"/>
          <w:shd w:val="clear" w:color="auto" w:fill="FFFFFF"/>
        </w:rPr>
        <w:t xml:space="preserve"> </w:t>
      </w:r>
      <w:r w:rsidRPr="0044011D">
        <w:rPr>
          <w:rFonts w:ascii="Abadi" w:hAnsi="Abadi"/>
          <w:color w:val="000000" w:themeColor="text1"/>
          <w:sz w:val="28"/>
          <w:szCs w:val="28"/>
          <w:shd w:val="clear" w:color="auto" w:fill="FFFFFF"/>
        </w:rPr>
        <w:t>According to Bélteky, M. (2025</w:t>
      </w:r>
      <w:r w:rsidRPr="0044011D">
        <w:rPr>
          <w:rFonts w:ascii="Abadi" w:hAnsi="Abadi"/>
          <w:color w:val="000000" w:themeColor="text1"/>
          <w:shd w:val="clear" w:color="auto" w:fill="FFFFFF"/>
        </w:rPr>
        <w:t>)</w:t>
      </w:r>
      <w:r w:rsidR="00E71BB1">
        <w:rPr>
          <w:rFonts w:ascii="Abadi" w:hAnsi="Abadi"/>
          <w:color w:val="0E2841" w:themeColor="text2"/>
          <w:shd w:val="clear" w:color="auto" w:fill="FFFFFF"/>
        </w:rPr>
        <w:t xml:space="preserve">, </w:t>
      </w:r>
      <w:r w:rsidRPr="00BB7490">
        <w:rPr>
          <w:rFonts w:asciiTheme="minorHAnsi" w:hAnsiTheme="minorHAnsi" w:cs="Arial"/>
          <w:color w:val="000000" w:themeColor="text1"/>
          <w:sz w:val="28"/>
          <w:szCs w:val="28"/>
        </w:rPr>
        <w:t xml:space="preserve"> </w:t>
      </w:r>
      <w:r w:rsidR="00C157BE" w:rsidRPr="000A23C7">
        <w:rPr>
          <w:rFonts w:asciiTheme="minorHAnsi" w:hAnsiTheme="minorHAnsi" w:cs="Arial"/>
          <w:color w:val="000000" w:themeColor="text1"/>
          <w:sz w:val="28"/>
          <w:szCs w:val="28"/>
        </w:rPr>
        <w:t xml:space="preserve">Research on </w:t>
      </w:r>
      <w:r w:rsidR="007E32D7" w:rsidRPr="000A23C7">
        <w:rPr>
          <w:rFonts w:asciiTheme="minorHAnsi" w:hAnsiTheme="minorHAnsi" w:cs="Arial"/>
          <w:color w:val="000000" w:themeColor="text1"/>
          <w:sz w:val="28"/>
          <w:szCs w:val="28"/>
        </w:rPr>
        <w:t>type 1 diabetes is very essential due t</w:t>
      </w:r>
      <w:r w:rsidR="00C261CC" w:rsidRPr="000A23C7">
        <w:rPr>
          <w:rFonts w:asciiTheme="minorHAnsi" w:hAnsiTheme="minorHAnsi" w:cs="Arial"/>
          <w:color w:val="000000" w:themeColor="text1"/>
          <w:sz w:val="28"/>
          <w:szCs w:val="28"/>
        </w:rPr>
        <w:t>o it</w:t>
      </w:r>
      <w:r w:rsidR="00E73D7F" w:rsidRPr="000A23C7">
        <w:rPr>
          <w:rFonts w:asciiTheme="minorHAnsi" w:hAnsiTheme="minorHAnsi" w:cs="Arial"/>
          <w:color w:val="000000" w:themeColor="text1"/>
          <w:sz w:val="28"/>
          <w:szCs w:val="28"/>
        </w:rPr>
        <w:t>s lifelong consequences and growing</w:t>
      </w:r>
      <w:r w:rsidR="00D24A2A" w:rsidRPr="000A23C7">
        <w:rPr>
          <w:rFonts w:asciiTheme="minorHAnsi" w:hAnsiTheme="minorHAnsi" w:cs="Arial"/>
          <w:color w:val="000000" w:themeColor="text1"/>
          <w:sz w:val="28"/>
          <w:szCs w:val="28"/>
        </w:rPr>
        <w:t xml:space="preserve"> worldwide incidence issue due to lack of a cure for it</w:t>
      </w:r>
      <w:r w:rsidR="00C957B6" w:rsidRPr="000A23C7">
        <w:rPr>
          <w:rFonts w:asciiTheme="minorHAnsi" w:hAnsiTheme="minorHAnsi" w:cs="Arial"/>
          <w:color w:val="000000" w:themeColor="text1"/>
          <w:sz w:val="28"/>
          <w:szCs w:val="28"/>
        </w:rPr>
        <w:t xml:space="preserve">. </w:t>
      </w:r>
      <w:r w:rsidR="00283898" w:rsidRPr="000A23C7">
        <w:rPr>
          <w:rFonts w:asciiTheme="minorHAnsi" w:hAnsiTheme="minorHAnsi" w:cs="Arial"/>
          <w:color w:val="000000" w:themeColor="text1"/>
          <w:sz w:val="28"/>
          <w:szCs w:val="28"/>
        </w:rPr>
        <w:t>Type 1 d</w:t>
      </w:r>
      <w:r w:rsidR="002A3A25" w:rsidRPr="000A23C7">
        <w:rPr>
          <w:rFonts w:asciiTheme="minorHAnsi" w:hAnsiTheme="minorHAnsi" w:cs="Arial"/>
          <w:color w:val="000000" w:themeColor="text1"/>
          <w:sz w:val="28"/>
          <w:szCs w:val="28"/>
        </w:rPr>
        <w:t xml:space="preserve">iabetes is a self-immune disorder that leads to </w:t>
      </w:r>
      <w:r w:rsidR="00652D2D" w:rsidRPr="000A23C7">
        <w:rPr>
          <w:rFonts w:asciiTheme="minorHAnsi" w:hAnsiTheme="minorHAnsi" w:cs="Arial"/>
          <w:color w:val="000000" w:themeColor="text1"/>
          <w:sz w:val="28"/>
          <w:szCs w:val="28"/>
        </w:rPr>
        <w:t>damage of insulin- producing beta cells,</w:t>
      </w:r>
      <w:r w:rsidR="00984A8C" w:rsidRPr="000A23C7">
        <w:rPr>
          <w:rFonts w:asciiTheme="minorHAnsi" w:hAnsiTheme="minorHAnsi" w:cs="Arial"/>
          <w:color w:val="000000" w:themeColor="text1"/>
          <w:sz w:val="28"/>
          <w:szCs w:val="28"/>
        </w:rPr>
        <w:t xml:space="preserve"> that required for patient to rely on external insulin.</w:t>
      </w:r>
    </w:p>
    <w:p w14:paraId="4FE67A60" w14:textId="5A99DED6" w:rsidR="00D62A9C" w:rsidRPr="000A23C7" w:rsidRDefault="00984A8C" w:rsidP="00ED309A">
      <w:pPr>
        <w:pStyle w:val="Default"/>
        <w:rPr>
          <w:rFonts w:asciiTheme="minorHAnsi" w:hAnsiTheme="minorHAnsi" w:cs="Arial"/>
          <w:color w:val="000000" w:themeColor="text1"/>
          <w:sz w:val="28"/>
          <w:szCs w:val="28"/>
        </w:rPr>
      </w:pPr>
      <w:r w:rsidRPr="000A23C7">
        <w:rPr>
          <w:rFonts w:asciiTheme="minorHAnsi" w:hAnsiTheme="minorHAnsi" w:cs="Arial"/>
          <w:color w:val="000000" w:themeColor="text1"/>
          <w:sz w:val="28"/>
          <w:szCs w:val="28"/>
        </w:rPr>
        <w:t xml:space="preserve"> </w:t>
      </w:r>
      <w:r w:rsidR="00C32FA7" w:rsidRPr="000A23C7">
        <w:rPr>
          <w:rFonts w:asciiTheme="minorHAnsi" w:hAnsiTheme="minorHAnsi" w:cs="Arial"/>
          <w:color w:val="000000" w:themeColor="text1"/>
          <w:sz w:val="28"/>
          <w:szCs w:val="28"/>
        </w:rPr>
        <w:t xml:space="preserve">Managing Type 1 diabetes has been challenging over past years for victims affect by it </w:t>
      </w:r>
      <w:r w:rsidR="001C5456" w:rsidRPr="000A23C7">
        <w:rPr>
          <w:rFonts w:asciiTheme="minorHAnsi" w:hAnsiTheme="minorHAnsi" w:cs="Arial"/>
          <w:color w:val="000000" w:themeColor="text1"/>
          <w:sz w:val="28"/>
          <w:szCs w:val="28"/>
        </w:rPr>
        <w:t xml:space="preserve">despite advancements insulin therapy and glucose </w:t>
      </w:r>
      <w:r w:rsidR="005D3586" w:rsidRPr="000A23C7">
        <w:rPr>
          <w:rFonts w:asciiTheme="minorHAnsi" w:hAnsiTheme="minorHAnsi" w:cs="Arial"/>
          <w:color w:val="000000" w:themeColor="text1"/>
          <w:sz w:val="28"/>
          <w:szCs w:val="28"/>
        </w:rPr>
        <w:t>monitoring. Th</w:t>
      </w:r>
      <w:r w:rsidR="004D316B" w:rsidRPr="000A23C7">
        <w:rPr>
          <w:rFonts w:asciiTheme="minorHAnsi" w:hAnsiTheme="minorHAnsi" w:cs="Arial"/>
          <w:color w:val="000000" w:themeColor="text1"/>
          <w:sz w:val="28"/>
          <w:szCs w:val="28"/>
        </w:rPr>
        <w:t xml:space="preserve">is disease mainly affects primarily children and </w:t>
      </w:r>
      <w:r w:rsidR="001B20D8" w:rsidRPr="000A23C7">
        <w:rPr>
          <w:rFonts w:asciiTheme="minorHAnsi" w:hAnsiTheme="minorHAnsi" w:cs="Arial"/>
          <w:color w:val="000000" w:themeColor="text1"/>
          <w:sz w:val="28"/>
          <w:szCs w:val="28"/>
        </w:rPr>
        <w:t xml:space="preserve">young adults, </w:t>
      </w:r>
      <w:r w:rsidR="00800C90" w:rsidRPr="000A23C7">
        <w:rPr>
          <w:rFonts w:asciiTheme="minorHAnsi" w:hAnsiTheme="minorHAnsi" w:cs="Arial"/>
          <w:color w:val="000000" w:themeColor="text1"/>
          <w:sz w:val="28"/>
          <w:szCs w:val="28"/>
        </w:rPr>
        <w:t>leading long</w:t>
      </w:r>
      <w:r w:rsidR="00CE6763" w:rsidRPr="000A23C7">
        <w:rPr>
          <w:rFonts w:asciiTheme="minorHAnsi" w:hAnsiTheme="minorHAnsi" w:cs="Arial"/>
          <w:color w:val="000000" w:themeColor="text1"/>
          <w:sz w:val="28"/>
          <w:szCs w:val="28"/>
        </w:rPr>
        <w:t>-term management and increasing the risk</w:t>
      </w:r>
      <w:r w:rsidR="009A27F9" w:rsidRPr="000A23C7">
        <w:rPr>
          <w:rFonts w:asciiTheme="minorHAnsi" w:hAnsiTheme="minorHAnsi" w:cs="Arial"/>
          <w:color w:val="000000" w:themeColor="text1"/>
          <w:sz w:val="28"/>
          <w:szCs w:val="28"/>
        </w:rPr>
        <w:t xml:space="preserve"> of complications such as kidney failures, retinopathy</w:t>
      </w:r>
      <w:r w:rsidR="00863208" w:rsidRPr="000A23C7">
        <w:rPr>
          <w:rFonts w:asciiTheme="minorHAnsi" w:hAnsiTheme="minorHAnsi" w:cs="Arial"/>
          <w:color w:val="000000" w:themeColor="text1"/>
          <w:sz w:val="28"/>
          <w:szCs w:val="28"/>
        </w:rPr>
        <w:t xml:space="preserve"> and cardiovascular disease or maybe sometimes causes nerves damage to the cells</w:t>
      </w:r>
      <w:r w:rsidR="00561129" w:rsidRPr="000A23C7">
        <w:rPr>
          <w:rFonts w:asciiTheme="minorHAnsi" w:hAnsiTheme="minorHAnsi" w:cs="Arial"/>
          <w:color w:val="000000" w:themeColor="text1"/>
          <w:sz w:val="28"/>
          <w:szCs w:val="28"/>
        </w:rPr>
        <w:t xml:space="preserve"> in </w:t>
      </w:r>
      <w:r w:rsidR="00863208" w:rsidRPr="000A23C7">
        <w:rPr>
          <w:rFonts w:asciiTheme="minorHAnsi" w:hAnsiTheme="minorHAnsi" w:cs="Arial"/>
          <w:color w:val="000000" w:themeColor="text1"/>
          <w:sz w:val="28"/>
          <w:szCs w:val="28"/>
        </w:rPr>
        <w:t xml:space="preserve"> the body.</w:t>
      </w:r>
    </w:p>
    <w:p w14:paraId="559AD611" w14:textId="7407FCD3" w:rsidR="004468F8" w:rsidRDefault="00584C3C" w:rsidP="004468F8">
      <w:pPr>
        <w:rPr>
          <w:b/>
          <w:bCs/>
          <w:color w:val="000000" w:themeColor="text1"/>
          <w:sz w:val="28"/>
          <w:szCs w:val="28"/>
        </w:rPr>
      </w:pPr>
      <w:r>
        <w:rPr>
          <w:color w:val="000000" w:themeColor="text1"/>
        </w:rPr>
        <w:lastRenderedPageBreak/>
        <w:t>“</w:t>
      </w:r>
      <w:r w:rsidR="00C5445C">
        <w:rPr>
          <w:color w:val="000000" w:themeColor="text1"/>
          <w:sz w:val="28"/>
          <w:szCs w:val="28"/>
        </w:rPr>
        <w:t xml:space="preserve"> </w:t>
      </w:r>
      <w:r w:rsidR="00C5445C" w:rsidRPr="00C5445C">
        <w:rPr>
          <w:color w:val="000000" w:themeColor="text1"/>
          <w:sz w:val="28"/>
          <w:szCs w:val="28"/>
        </w:rPr>
        <w:t>Anti-diabetic medication cardiovascular outcome trials indicate that further cardiovascular benefits may be obtained without enhancing glycaemic control. However, anti-diabetic medication dose selection is usually based only on glycaemic effects. We assessed whether regulatory agencies currently take off-target drug effects into account when justifying dosages</w:t>
      </w:r>
      <w:r w:rsidR="00C5445C" w:rsidRPr="00E659E5">
        <w:rPr>
          <w:b/>
          <w:bCs/>
          <w:color w:val="000000" w:themeColor="text1"/>
          <w:sz w:val="28"/>
          <w:szCs w:val="28"/>
        </w:rPr>
        <w:t>”</w:t>
      </w:r>
      <w:r w:rsidRPr="00E659E5">
        <w:rPr>
          <w:b/>
          <w:bCs/>
          <w:color w:val="000000" w:themeColor="text1"/>
          <w:sz w:val="28"/>
          <w:szCs w:val="28"/>
        </w:rPr>
        <w:t xml:space="preserve"> </w:t>
      </w:r>
      <w:r w:rsidR="00626D71" w:rsidRPr="00E659E5">
        <w:rPr>
          <w:b/>
          <w:bCs/>
          <w:color w:val="000000" w:themeColor="text1"/>
          <w:sz w:val="28"/>
          <w:szCs w:val="28"/>
        </w:rPr>
        <w:t>(</w:t>
      </w:r>
      <w:r w:rsidR="008163EC" w:rsidRPr="00E659E5">
        <w:rPr>
          <w:b/>
          <w:bCs/>
          <w:color w:val="000000" w:themeColor="text1"/>
          <w:sz w:val="28"/>
          <w:szCs w:val="28"/>
        </w:rPr>
        <w:t xml:space="preserve">Koomen, Jasper, et </w:t>
      </w:r>
      <w:proofErr w:type="spellStart"/>
      <w:r w:rsidR="008163EC" w:rsidRPr="00E659E5">
        <w:rPr>
          <w:b/>
          <w:bCs/>
          <w:color w:val="000000" w:themeColor="text1"/>
          <w:sz w:val="28"/>
          <w:szCs w:val="28"/>
        </w:rPr>
        <w:t>tal</w:t>
      </w:r>
      <w:proofErr w:type="spellEnd"/>
      <w:r w:rsidR="00AF1F77" w:rsidRPr="00E659E5">
        <w:rPr>
          <w:b/>
          <w:bCs/>
          <w:color w:val="000000" w:themeColor="text1"/>
          <w:sz w:val="28"/>
          <w:szCs w:val="28"/>
        </w:rPr>
        <w:t>,</w:t>
      </w:r>
      <w:r w:rsidR="00AF1F77" w:rsidRPr="00E659E5">
        <w:rPr>
          <w:rFonts w:ascii="Source Sans Pro" w:hAnsi="Source Sans Pro"/>
          <w:b/>
          <w:bCs/>
          <w:color w:val="3A3A3A"/>
          <w:sz w:val="28"/>
          <w:szCs w:val="28"/>
          <w:shd w:val="clear" w:color="auto" w:fill="FFFFFF"/>
        </w:rPr>
        <w:t xml:space="preserve"> </w:t>
      </w:r>
      <w:r w:rsidR="00AF1F77" w:rsidRPr="00E659E5">
        <w:rPr>
          <w:b/>
          <w:bCs/>
          <w:color w:val="000000" w:themeColor="text1"/>
          <w:sz w:val="28"/>
          <w:szCs w:val="28"/>
        </w:rPr>
        <w:t xml:space="preserve">2021, Vol.12, p.626766) </w:t>
      </w:r>
      <w:r w:rsidR="00240794" w:rsidRPr="00E659E5">
        <w:rPr>
          <w:b/>
          <w:bCs/>
          <w:color w:val="000000" w:themeColor="text1"/>
          <w:sz w:val="28"/>
          <w:szCs w:val="28"/>
        </w:rPr>
        <w:t>.</w:t>
      </w:r>
    </w:p>
    <w:p w14:paraId="19BE0CA0" w14:textId="77777777" w:rsidR="00473623" w:rsidRPr="00473623" w:rsidRDefault="00473623" w:rsidP="004468F8">
      <w:pPr>
        <w:rPr>
          <w:b/>
          <w:bCs/>
          <w:color w:val="000000" w:themeColor="text1"/>
          <w:sz w:val="28"/>
          <w:szCs w:val="28"/>
        </w:rPr>
      </w:pPr>
    </w:p>
    <w:p w14:paraId="301337A6" w14:textId="77777777" w:rsidR="00530E16" w:rsidRDefault="004468F8">
      <w:pPr>
        <w:pStyle w:val="Heading2"/>
        <w:jc w:val="both"/>
        <w:rPr>
          <w:b/>
          <w:bCs/>
          <w:color w:val="000000" w:themeColor="text1"/>
          <w:sz w:val="36"/>
          <w:szCs w:val="36"/>
        </w:rPr>
      </w:pPr>
      <w:bookmarkStart w:id="3" w:name="_Toc213674534"/>
      <w:r w:rsidRPr="00300C7B">
        <w:rPr>
          <w:b/>
          <w:bCs/>
          <w:color w:val="000000" w:themeColor="text1"/>
          <w:sz w:val="36"/>
          <w:szCs w:val="36"/>
        </w:rPr>
        <w:t>Information Sources and Justification</w:t>
      </w:r>
      <w:bookmarkEnd w:id="3"/>
    </w:p>
    <w:p w14:paraId="58657F24" w14:textId="47FF58AE" w:rsidR="007361D5" w:rsidRPr="007A3556" w:rsidRDefault="004D15EE" w:rsidP="007361D5">
      <w:pPr>
        <w:rPr>
          <w:sz w:val="28"/>
          <w:szCs w:val="28"/>
        </w:rPr>
      </w:pPr>
      <w:r w:rsidRPr="007A3556">
        <w:rPr>
          <w:sz w:val="28"/>
          <w:szCs w:val="28"/>
        </w:rPr>
        <w:t>The key</w:t>
      </w:r>
      <w:r w:rsidR="00BA5B89" w:rsidRPr="007A3556">
        <w:rPr>
          <w:sz w:val="28"/>
          <w:szCs w:val="28"/>
        </w:rPr>
        <w:t xml:space="preserve"> Important source</w:t>
      </w:r>
      <w:r w:rsidR="00CE3CE2" w:rsidRPr="007A3556">
        <w:rPr>
          <w:sz w:val="28"/>
          <w:szCs w:val="28"/>
        </w:rPr>
        <w:t xml:space="preserve">s </w:t>
      </w:r>
      <w:r w:rsidR="000F5E0D" w:rsidRPr="007A3556">
        <w:rPr>
          <w:sz w:val="28"/>
          <w:szCs w:val="28"/>
        </w:rPr>
        <w:t>in this research will be journals,</w:t>
      </w:r>
      <w:r w:rsidR="009006EE" w:rsidRPr="007A3556">
        <w:rPr>
          <w:sz w:val="28"/>
          <w:szCs w:val="28"/>
        </w:rPr>
        <w:t xml:space="preserve"> books, health report from </w:t>
      </w:r>
      <w:r w:rsidR="00CA3705" w:rsidRPr="007A3556">
        <w:rPr>
          <w:sz w:val="28"/>
          <w:szCs w:val="28"/>
        </w:rPr>
        <w:t>the governments</w:t>
      </w:r>
      <w:r w:rsidR="00700AE1" w:rsidRPr="007A3556">
        <w:rPr>
          <w:sz w:val="28"/>
          <w:szCs w:val="28"/>
        </w:rPr>
        <w:t>, the NHS report about the past histo</w:t>
      </w:r>
      <w:r w:rsidR="00FB5FB0" w:rsidRPr="007A3556">
        <w:rPr>
          <w:sz w:val="28"/>
          <w:szCs w:val="28"/>
        </w:rPr>
        <w:t>ry on type 1 diabetes and the response</w:t>
      </w:r>
      <w:r w:rsidR="00A95254" w:rsidRPr="007A3556">
        <w:rPr>
          <w:sz w:val="28"/>
          <w:szCs w:val="28"/>
        </w:rPr>
        <w:t xml:space="preserve"> from suggestion of people with diabetes type 1</w:t>
      </w:r>
      <w:r w:rsidR="009C09D0" w:rsidRPr="007A3556">
        <w:rPr>
          <w:sz w:val="28"/>
          <w:szCs w:val="28"/>
        </w:rPr>
        <w:t xml:space="preserve"> </w:t>
      </w:r>
      <w:r w:rsidR="00AF57E1" w:rsidRPr="007A3556">
        <w:rPr>
          <w:sz w:val="28"/>
          <w:szCs w:val="28"/>
        </w:rPr>
        <w:t>of how to be treated with such illness</w:t>
      </w:r>
      <w:r w:rsidR="00ED5A96" w:rsidRPr="007A3556">
        <w:rPr>
          <w:sz w:val="28"/>
          <w:szCs w:val="28"/>
        </w:rPr>
        <w:t xml:space="preserve">. The report is more reliable, evidence-based </w:t>
      </w:r>
      <w:r w:rsidR="000D581E" w:rsidRPr="007A3556">
        <w:rPr>
          <w:sz w:val="28"/>
          <w:szCs w:val="28"/>
        </w:rPr>
        <w:t xml:space="preserve">knowledge </w:t>
      </w:r>
      <w:r w:rsidR="00702488" w:rsidRPr="007A3556">
        <w:rPr>
          <w:sz w:val="28"/>
          <w:szCs w:val="28"/>
        </w:rPr>
        <w:t xml:space="preserve">regarding what structure </w:t>
      </w:r>
      <w:r w:rsidR="005B4715" w:rsidRPr="007A3556">
        <w:rPr>
          <w:sz w:val="28"/>
          <w:szCs w:val="28"/>
        </w:rPr>
        <w:t xml:space="preserve">policy should be implemented </w:t>
      </w:r>
      <w:r w:rsidR="00BE7B23" w:rsidRPr="007A3556">
        <w:rPr>
          <w:sz w:val="28"/>
          <w:szCs w:val="28"/>
        </w:rPr>
        <w:t xml:space="preserve">to controlled family inherited </w:t>
      </w:r>
      <w:r w:rsidR="00CB2C36" w:rsidRPr="007A3556">
        <w:rPr>
          <w:sz w:val="28"/>
          <w:szCs w:val="28"/>
        </w:rPr>
        <w:t>transfer</w:t>
      </w:r>
      <w:r w:rsidR="002A6B4A" w:rsidRPr="007A3556">
        <w:rPr>
          <w:sz w:val="28"/>
          <w:szCs w:val="28"/>
        </w:rPr>
        <w:t xml:space="preserve"> of the disease</w:t>
      </w:r>
      <w:r w:rsidR="00A711DE" w:rsidRPr="007A3556">
        <w:rPr>
          <w:sz w:val="28"/>
          <w:szCs w:val="28"/>
        </w:rPr>
        <w:t xml:space="preserve"> to transfer to offspring. </w:t>
      </w:r>
      <w:r w:rsidR="00373811" w:rsidRPr="007A3556">
        <w:rPr>
          <w:sz w:val="28"/>
          <w:szCs w:val="28"/>
        </w:rPr>
        <w:t>The credibility and applicability</w:t>
      </w:r>
      <w:r w:rsidR="00E269C4" w:rsidRPr="007A3556">
        <w:rPr>
          <w:sz w:val="28"/>
          <w:szCs w:val="28"/>
        </w:rPr>
        <w:t xml:space="preserve"> ensure that the research is based on proper knowledge </w:t>
      </w:r>
      <w:r w:rsidR="00120394" w:rsidRPr="007A3556">
        <w:rPr>
          <w:sz w:val="28"/>
          <w:szCs w:val="28"/>
        </w:rPr>
        <w:t>of the history of disease</w:t>
      </w:r>
      <w:r w:rsidR="00E65515" w:rsidRPr="007A3556">
        <w:rPr>
          <w:sz w:val="28"/>
          <w:szCs w:val="28"/>
        </w:rPr>
        <w:t xml:space="preserve"> and inform analysis</w:t>
      </w:r>
      <w:r w:rsidR="007A3556" w:rsidRPr="007A3556">
        <w:rPr>
          <w:sz w:val="28"/>
          <w:szCs w:val="28"/>
        </w:rPr>
        <w:t xml:space="preserve"> of type 1 diabetes.</w:t>
      </w:r>
    </w:p>
    <w:p w14:paraId="10FE5C8A" w14:textId="77777777" w:rsidR="007361D5" w:rsidRPr="007A3556" w:rsidRDefault="007361D5" w:rsidP="007361D5">
      <w:pPr>
        <w:rPr>
          <w:sz w:val="28"/>
          <w:szCs w:val="28"/>
        </w:rPr>
      </w:pPr>
    </w:p>
    <w:p w14:paraId="7A1624E0" w14:textId="77777777" w:rsidR="004468F8" w:rsidRPr="004468F8" w:rsidRDefault="004468F8" w:rsidP="004468F8">
      <w:pPr>
        <w:pStyle w:val="Heading1"/>
        <w:jc w:val="both"/>
      </w:pPr>
      <w:bookmarkStart w:id="4"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4"/>
    </w:p>
    <w:p w14:paraId="3E919C83" w14:textId="77777777" w:rsidR="004468F8" w:rsidRPr="00A53201" w:rsidRDefault="004468F8" w:rsidP="004468F8">
      <w:pPr>
        <w:pStyle w:val="Heading2"/>
        <w:jc w:val="both"/>
        <w:rPr>
          <w:rFonts w:eastAsia="Aptos" w:cs="Arial"/>
          <w:b/>
          <w:bCs/>
          <w:color w:val="000000" w:themeColor="text1"/>
          <w:kern w:val="2"/>
          <w:lang w:eastAsia="en-US"/>
          <w14:ligatures w14:val="standardContextual"/>
        </w:rPr>
      </w:pPr>
      <w:bookmarkStart w:id="5" w:name="_Toc213674536"/>
      <w:r w:rsidRPr="00A53201">
        <w:rPr>
          <w:rFonts w:eastAsia="Aptos" w:cs="Arial"/>
          <w:b/>
          <w:bCs/>
          <w:color w:val="000000" w:themeColor="text1"/>
          <w:kern w:val="2"/>
          <w:lang w:eastAsia="en-US"/>
          <w14:ligatures w14:val="standardContextual"/>
        </w:rPr>
        <w:t>Give a brief overview of quantitative and qualitative research.</w:t>
      </w:r>
      <w:bookmarkEnd w:id="5"/>
    </w:p>
    <w:p w14:paraId="49A52CB3" w14:textId="314981E2" w:rsidR="007171EA" w:rsidRPr="00B16438" w:rsidRDefault="0075417C" w:rsidP="004468F8">
      <w:pPr>
        <w:rPr>
          <w:rFonts w:asciiTheme="minorHAnsi" w:hAnsiTheme="minorHAnsi" w:cs="Arial"/>
          <w:b/>
          <w:bCs/>
          <w:color w:val="000000" w:themeColor="text1"/>
          <w:sz w:val="28"/>
          <w:szCs w:val="28"/>
          <w:lang w:eastAsia="en-US"/>
        </w:rPr>
      </w:pPr>
      <w:r w:rsidRPr="00A7531B">
        <w:rPr>
          <w:rFonts w:asciiTheme="minorHAnsi" w:hAnsiTheme="minorHAnsi" w:cs="Arial"/>
          <w:color w:val="000000" w:themeColor="text1"/>
          <w:sz w:val="28"/>
          <w:szCs w:val="28"/>
          <w:lang w:eastAsia="en-US"/>
        </w:rPr>
        <w:t>Qua</w:t>
      </w:r>
      <w:r w:rsidR="00666225" w:rsidRPr="00A7531B">
        <w:rPr>
          <w:rFonts w:asciiTheme="minorHAnsi" w:hAnsiTheme="minorHAnsi" w:cs="Arial"/>
          <w:color w:val="000000" w:themeColor="text1"/>
          <w:sz w:val="28"/>
          <w:szCs w:val="28"/>
          <w:lang w:eastAsia="en-US"/>
        </w:rPr>
        <w:t>ntitative</w:t>
      </w:r>
      <w:r w:rsidR="00725C24" w:rsidRPr="00A7531B">
        <w:rPr>
          <w:rFonts w:asciiTheme="minorHAnsi" w:hAnsiTheme="minorHAnsi" w:cs="Arial"/>
          <w:color w:val="000000" w:themeColor="text1"/>
          <w:sz w:val="28"/>
          <w:szCs w:val="28"/>
          <w:lang w:eastAsia="en-US"/>
        </w:rPr>
        <w:t xml:space="preserve"> research is a systematic investigation</w:t>
      </w:r>
      <w:r w:rsidR="00A507E9" w:rsidRPr="00A7531B">
        <w:rPr>
          <w:rFonts w:asciiTheme="minorHAnsi" w:hAnsiTheme="minorHAnsi" w:cs="Arial"/>
          <w:color w:val="000000" w:themeColor="text1"/>
          <w:sz w:val="28"/>
          <w:szCs w:val="28"/>
          <w:lang w:eastAsia="en-US"/>
        </w:rPr>
        <w:t xml:space="preserve"> </w:t>
      </w:r>
      <w:r w:rsidR="0087667C" w:rsidRPr="00A7531B">
        <w:rPr>
          <w:rFonts w:asciiTheme="minorHAnsi" w:hAnsiTheme="minorHAnsi" w:cs="Arial"/>
          <w:color w:val="000000" w:themeColor="text1"/>
          <w:sz w:val="28"/>
          <w:szCs w:val="28"/>
          <w:lang w:eastAsia="en-US"/>
        </w:rPr>
        <w:t xml:space="preserve">is a primary focus on gathering </w:t>
      </w:r>
      <w:r w:rsidR="00161E49" w:rsidRPr="00A7531B">
        <w:rPr>
          <w:rFonts w:asciiTheme="minorHAnsi" w:hAnsiTheme="minorHAnsi" w:cs="Arial"/>
          <w:color w:val="000000" w:themeColor="text1"/>
          <w:sz w:val="28"/>
          <w:szCs w:val="28"/>
          <w:lang w:eastAsia="en-US"/>
        </w:rPr>
        <w:t xml:space="preserve"> </w:t>
      </w:r>
      <w:r w:rsidR="00DC5D5F" w:rsidRPr="00A7531B">
        <w:rPr>
          <w:rFonts w:asciiTheme="minorHAnsi" w:hAnsiTheme="minorHAnsi" w:cs="Arial"/>
          <w:color w:val="000000" w:themeColor="text1"/>
          <w:sz w:val="28"/>
          <w:szCs w:val="28"/>
          <w:lang w:eastAsia="en-US"/>
        </w:rPr>
        <w:t xml:space="preserve">and finding numerical data </w:t>
      </w:r>
      <w:r w:rsidR="00F93DE4" w:rsidRPr="00A7531B">
        <w:rPr>
          <w:rFonts w:asciiTheme="minorHAnsi" w:hAnsiTheme="minorHAnsi" w:cs="Arial"/>
          <w:color w:val="000000" w:themeColor="text1"/>
          <w:sz w:val="28"/>
          <w:szCs w:val="28"/>
          <w:lang w:eastAsia="en-US"/>
        </w:rPr>
        <w:t>is called qua</w:t>
      </w:r>
      <w:r w:rsidR="00666225" w:rsidRPr="00A7531B">
        <w:rPr>
          <w:rFonts w:asciiTheme="minorHAnsi" w:hAnsiTheme="minorHAnsi" w:cs="Arial"/>
          <w:color w:val="000000" w:themeColor="text1"/>
          <w:sz w:val="28"/>
          <w:szCs w:val="28"/>
          <w:lang w:eastAsia="en-US"/>
        </w:rPr>
        <w:t>ntitative</w:t>
      </w:r>
      <w:r w:rsidR="00F93DE4" w:rsidRPr="00A7531B">
        <w:rPr>
          <w:rFonts w:asciiTheme="minorHAnsi" w:hAnsiTheme="minorHAnsi" w:cs="Arial"/>
          <w:color w:val="000000" w:themeColor="text1"/>
          <w:sz w:val="28"/>
          <w:szCs w:val="28"/>
          <w:lang w:eastAsia="en-US"/>
        </w:rPr>
        <w:t xml:space="preserve"> research.</w:t>
      </w:r>
      <w:r w:rsidR="007A5B52" w:rsidRPr="00A7531B">
        <w:rPr>
          <w:rFonts w:asciiTheme="minorHAnsi" w:hAnsiTheme="minorHAnsi" w:cs="Arial"/>
          <w:color w:val="000000" w:themeColor="text1"/>
          <w:sz w:val="28"/>
          <w:szCs w:val="28"/>
          <w:lang w:eastAsia="en-US"/>
        </w:rPr>
        <w:t xml:space="preserve"> Its aim is to use statistical techniques</w:t>
      </w:r>
      <w:r w:rsidR="00C85DD8" w:rsidRPr="00A7531B">
        <w:rPr>
          <w:rFonts w:asciiTheme="minorHAnsi" w:hAnsiTheme="minorHAnsi" w:cs="Arial"/>
          <w:color w:val="000000" w:themeColor="text1"/>
          <w:sz w:val="28"/>
          <w:szCs w:val="28"/>
          <w:lang w:eastAsia="en-US"/>
        </w:rPr>
        <w:t xml:space="preserve"> to measure the relationship, quant</w:t>
      </w:r>
      <w:r w:rsidR="00037BCB" w:rsidRPr="00A7531B">
        <w:rPr>
          <w:rFonts w:asciiTheme="minorHAnsi" w:hAnsiTheme="minorHAnsi" w:cs="Arial"/>
          <w:color w:val="000000" w:themeColor="text1"/>
          <w:sz w:val="28"/>
          <w:szCs w:val="28"/>
          <w:lang w:eastAsia="en-US"/>
        </w:rPr>
        <w:t xml:space="preserve">ify variables, and trends </w:t>
      </w:r>
      <w:r w:rsidR="00BA3FD6" w:rsidRPr="00A7531B">
        <w:rPr>
          <w:rFonts w:asciiTheme="minorHAnsi" w:hAnsiTheme="minorHAnsi" w:cs="Arial"/>
          <w:color w:val="000000" w:themeColor="text1"/>
          <w:sz w:val="28"/>
          <w:szCs w:val="28"/>
          <w:lang w:eastAsia="en-US"/>
        </w:rPr>
        <w:t>in order to collect data that can be measured</w:t>
      </w:r>
      <w:r w:rsidR="005E629E" w:rsidRPr="00A7531B">
        <w:rPr>
          <w:rFonts w:asciiTheme="minorHAnsi" w:hAnsiTheme="minorHAnsi" w:cs="Arial"/>
          <w:color w:val="000000" w:themeColor="text1"/>
          <w:sz w:val="28"/>
          <w:szCs w:val="28"/>
          <w:lang w:eastAsia="en-US"/>
        </w:rPr>
        <w:t xml:space="preserve"> and compared </w:t>
      </w:r>
      <w:r w:rsidR="00992653" w:rsidRPr="00A7531B">
        <w:rPr>
          <w:rFonts w:asciiTheme="minorHAnsi" w:hAnsiTheme="minorHAnsi" w:cs="Arial"/>
          <w:color w:val="000000" w:themeColor="text1"/>
          <w:sz w:val="28"/>
          <w:szCs w:val="28"/>
          <w:lang w:eastAsia="en-US"/>
        </w:rPr>
        <w:t>the purpos</w:t>
      </w:r>
      <w:r w:rsidR="00B0680B" w:rsidRPr="00A7531B">
        <w:rPr>
          <w:rFonts w:asciiTheme="minorHAnsi" w:hAnsiTheme="minorHAnsi" w:cs="Arial"/>
          <w:color w:val="000000" w:themeColor="text1"/>
          <w:sz w:val="28"/>
          <w:szCs w:val="28"/>
          <w:lang w:eastAsia="en-US"/>
        </w:rPr>
        <w:t>e, qua</w:t>
      </w:r>
      <w:r w:rsidR="00666225" w:rsidRPr="00A7531B">
        <w:rPr>
          <w:rFonts w:asciiTheme="minorHAnsi" w:hAnsiTheme="minorHAnsi" w:cs="Arial"/>
          <w:color w:val="000000" w:themeColor="text1"/>
          <w:sz w:val="28"/>
          <w:szCs w:val="28"/>
          <w:lang w:eastAsia="en-US"/>
        </w:rPr>
        <w:t>ntitative</w:t>
      </w:r>
      <w:r w:rsidR="00E228EB" w:rsidRPr="00A7531B">
        <w:rPr>
          <w:rFonts w:asciiTheme="minorHAnsi" w:hAnsiTheme="minorHAnsi" w:cs="Arial"/>
          <w:color w:val="000000" w:themeColor="text1"/>
          <w:sz w:val="28"/>
          <w:szCs w:val="28"/>
          <w:lang w:eastAsia="en-US"/>
        </w:rPr>
        <w:t xml:space="preserve"> research</w:t>
      </w:r>
      <w:r w:rsidR="00E22AAE" w:rsidRPr="00A7531B">
        <w:rPr>
          <w:rFonts w:asciiTheme="minorHAnsi" w:hAnsiTheme="minorHAnsi" w:cs="Arial"/>
          <w:color w:val="000000" w:themeColor="text1"/>
          <w:sz w:val="28"/>
          <w:szCs w:val="28"/>
          <w:lang w:eastAsia="en-US"/>
        </w:rPr>
        <w:t xml:space="preserve"> frequently uses structured i</w:t>
      </w:r>
      <w:r w:rsidR="00781D29" w:rsidRPr="00A7531B">
        <w:rPr>
          <w:rFonts w:asciiTheme="minorHAnsi" w:hAnsiTheme="minorHAnsi" w:cs="Arial"/>
          <w:color w:val="000000" w:themeColor="text1"/>
          <w:sz w:val="28"/>
          <w:szCs w:val="28"/>
          <w:lang w:eastAsia="en-US"/>
        </w:rPr>
        <w:t>nstruments like surveys, experiments</w:t>
      </w:r>
      <w:r w:rsidR="00630AEA" w:rsidRPr="00A7531B">
        <w:rPr>
          <w:rFonts w:asciiTheme="minorHAnsi" w:hAnsiTheme="minorHAnsi" w:cs="Arial"/>
          <w:color w:val="000000" w:themeColor="text1"/>
          <w:sz w:val="28"/>
          <w:szCs w:val="28"/>
          <w:lang w:eastAsia="en-US"/>
        </w:rPr>
        <w:t xml:space="preserve"> or questionnaires</w:t>
      </w:r>
      <w:r w:rsidR="00042E45" w:rsidRPr="00A7531B">
        <w:rPr>
          <w:rFonts w:asciiTheme="minorHAnsi" w:hAnsiTheme="minorHAnsi" w:cs="Arial"/>
          <w:color w:val="000000" w:themeColor="text1"/>
          <w:sz w:val="28"/>
          <w:szCs w:val="28"/>
          <w:lang w:eastAsia="en-US"/>
        </w:rPr>
        <w:t xml:space="preserve"> </w:t>
      </w:r>
      <w:r w:rsidR="005C083F" w:rsidRPr="00B16438">
        <w:rPr>
          <w:rFonts w:asciiTheme="minorHAnsi" w:hAnsiTheme="minorHAnsi" w:cs="Arial"/>
          <w:b/>
          <w:bCs/>
          <w:color w:val="000000" w:themeColor="text1"/>
          <w:sz w:val="28"/>
          <w:szCs w:val="28"/>
          <w:lang w:eastAsia="en-US"/>
        </w:rPr>
        <w:t>(Mantes, J. 2025)</w:t>
      </w:r>
      <w:r w:rsidR="00630AEA" w:rsidRPr="00B16438">
        <w:rPr>
          <w:rFonts w:asciiTheme="minorHAnsi" w:hAnsiTheme="minorHAnsi" w:cs="Arial"/>
          <w:b/>
          <w:bCs/>
          <w:color w:val="000000" w:themeColor="text1"/>
          <w:sz w:val="28"/>
          <w:szCs w:val="28"/>
          <w:lang w:eastAsia="en-US"/>
        </w:rPr>
        <w:t xml:space="preserve">. </w:t>
      </w:r>
    </w:p>
    <w:p w14:paraId="738A86FB" w14:textId="77777777" w:rsidR="007171EA" w:rsidRDefault="007171EA" w:rsidP="004468F8">
      <w:pPr>
        <w:rPr>
          <w:rFonts w:ascii="Arial" w:hAnsi="Arial" w:cs="Arial"/>
          <w:color w:val="000000" w:themeColor="text1"/>
          <w:sz w:val="28"/>
          <w:szCs w:val="28"/>
          <w:lang w:eastAsia="en-US"/>
        </w:rPr>
      </w:pPr>
    </w:p>
    <w:p w14:paraId="778EFA7F" w14:textId="77777777" w:rsidR="007171EA" w:rsidRDefault="007171EA" w:rsidP="004468F8">
      <w:pPr>
        <w:rPr>
          <w:rFonts w:ascii="Arial" w:hAnsi="Arial" w:cs="Arial"/>
          <w:color w:val="000000" w:themeColor="text1"/>
          <w:sz w:val="28"/>
          <w:szCs w:val="28"/>
          <w:lang w:eastAsia="en-US"/>
        </w:rPr>
      </w:pPr>
    </w:p>
    <w:p w14:paraId="438D268C" w14:textId="77777777" w:rsidR="00B918B2" w:rsidRDefault="00B918B2" w:rsidP="004468F8">
      <w:pPr>
        <w:rPr>
          <w:rFonts w:ascii="Arial" w:hAnsi="Arial" w:cs="Arial"/>
          <w:color w:val="000000" w:themeColor="text1"/>
          <w:sz w:val="28"/>
          <w:szCs w:val="28"/>
          <w:lang w:eastAsia="en-US"/>
        </w:rPr>
      </w:pPr>
    </w:p>
    <w:p w14:paraId="15713734" w14:textId="77777777" w:rsidR="00B918B2" w:rsidRDefault="00B918B2" w:rsidP="004468F8">
      <w:pPr>
        <w:rPr>
          <w:rFonts w:ascii="Arial" w:hAnsi="Arial" w:cs="Arial"/>
          <w:color w:val="000000" w:themeColor="text1"/>
          <w:sz w:val="28"/>
          <w:szCs w:val="28"/>
          <w:lang w:eastAsia="en-US"/>
        </w:rPr>
      </w:pPr>
    </w:p>
    <w:p w14:paraId="75FC42BB" w14:textId="190CA70C" w:rsidR="0018527B" w:rsidRPr="007171EA" w:rsidRDefault="008F0B53" w:rsidP="004468F8">
      <w:pPr>
        <w:rPr>
          <w:rFonts w:ascii="Arial" w:hAnsi="Arial" w:cs="Arial"/>
          <w:color w:val="000000" w:themeColor="text1"/>
          <w:sz w:val="28"/>
          <w:szCs w:val="28"/>
          <w:lang w:eastAsia="en-US"/>
        </w:rPr>
      </w:pPr>
      <w:r w:rsidRPr="007171EA">
        <w:rPr>
          <w:rFonts w:asciiTheme="minorHAnsi" w:hAnsiTheme="minorHAnsi" w:cs="Arial"/>
          <w:b/>
          <w:bCs/>
          <w:color w:val="000000" w:themeColor="text1"/>
          <w:sz w:val="32"/>
          <w:szCs w:val="32"/>
          <w:lang w:eastAsia="en-US"/>
        </w:rPr>
        <w:lastRenderedPageBreak/>
        <w:t>Qua</w:t>
      </w:r>
      <w:r w:rsidR="00C83D11" w:rsidRPr="007171EA">
        <w:rPr>
          <w:rFonts w:asciiTheme="minorHAnsi" w:hAnsiTheme="minorHAnsi" w:cs="Arial"/>
          <w:b/>
          <w:bCs/>
          <w:color w:val="000000" w:themeColor="text1"/>
          <w:sz w:val="32"/>
          <w:szCs w:val="32"/>
          <w:lang w:eastAsia="en-US"/>
        </w:rPr>
        <w:t>nti</w:t>
      </w:r>
      <w:r w:rsidR="008B15E0" w:rsidRPr="007171EA">
        <w:rPr>
          <w:rFonts w:asciiTheme="minorHAnsi" w:hAnsiTheme="minorHAnsi" w:cs="Arial"/>
          <w:b/>
          <w:bCs/>
          <w:color w:val="000000" w:themeColor="text1"/>
          <w:sz w:val="32"/>
          <w:szCs w:val="32"/>
          <w:lang w:eastAsia="en-US"/>
        </w:rPr>
        <w:t xml:space="preserve">tative </w:t>
      </w:r>
      <w:r w:rsidRPr="007171EA">
        <w:rPr>
          <w:rFonts w:asciiTheme="minorHAnsi" w:hAnsiTheme="minorHAnsi" w:cs="Arial"/>
          <w:b/>
          <w:bCs/>
          <w:color w:val="000000" w:themeColor="text1"/>
          <w:sz w:val="32"/>
          <w:szCs w:val="32"/>
          <w:lang w:eastAsia="en-US"/>
        </w:rPr>
        <w:t>Research:</w:t>
      </w:r>
    </w:p>
    <w:p w14:paraId="0BB18C11" w14:textId="77777777" w:rsidR="00B927AA" w:rsidRDefault="00705B9E" w:rsidP="004468F8">
      <w:pPr>
        <w:rPr>
          <w:rFonts w:asciiTheme="minorHAnsi" w:hAnsiTheme="minorHAnsi" w:cs="Arial"/>
          <w:color w:val="000000" w:themeColor="text1"/>
          <w:sz w:val="28"/>
          <w:szCs w:val="28"/>
          <w:lang w:eastAsia="en-US"/>
        </w:rPr>
      </w:pPr>
      <w:r w:rsidRPr="00705B9E">
        <w:rPr>
          <w:rFonts w:asciiTheme="minorHAnsi" w:hAnsiTheme="minorHAnsi" w:cs="Arial"/>
          <w:color w:val="000000" w:themeColor="text1"/>
          <w:sz w:val="28"/>
          <w:szCs w:val="28"/>
          <w:lang w:eastAsia="en-US"/>
        </w:rPr>
        <w:t>Focus: Actions and evaluates variables to find trends, establish connections, or test theories.</w:t>
      </w:r>
      <w:r w:rsidRPr="00705B9E">
        <w:rPr>
          <w:rFonts w:asciiTheme="minorHAnsi" w:hAnsiTheme="minorHAnsi" w:cs="Arial"/>
          <w:color w:val="000000" w:themeColor="text1"/>
          <w:sz w:val="28"/>
          <w:szCs w:val="28"/>
          <w:lang w:eastAsia="en-US"/>
        </w:rPr>
        <w:br/>
        <w:t>Data: The numerical format data, including counts, percentages, and</w:t>
      </w:r>
    </w:p>
    <w:p w14:paraId="3E91A0C6" w14:textId="0EFA3885" w:rsidR="00916252" w:rsidRDefault="00705B9E" w:rsidP="004468F8">
      <w:pPr>
        <w:rPr>
          <w:rFonts w:asciiTheme="minorHAnsi" w:hAnsiTheme="minorHAnsi" w:cs="Arial"/>
          <w:color w:val="000000" w:themeColor="text1"/>
          <w:sz w:val="28"/>
          <w:szCs w:val="28"/>
          <w:lang w:eastAsia="en-US"/>
        </w:rPr>
      </w:pPr>
      <w:r w:rsidRPr="00705B9E">
        <w:rPr>
          <w:rFonts w:asciiTheme="minorHAnsi" w:hAnsiTheme="minorHAnsi" w:cs="Arial"/>
          <w:color w:val="000000" w:themeColor="text1"/>
          <w:sz w:val="28"/>
          <w:szCs w:val="28"/>
          <w:lang w:eastAsia="en-US"/>
        </w:rPr>
        <w:t>statistics.</w:t>
      </w:r>
      <w:r w:rsidRPr="00705B9E">
        <w:rPr>
          <w:rFonts w:asciiTheme="minorHAnsi" w:hAnsiTheme="minorHAnsi" w:cs="Arial"/>
          <w:color w:val="000000" w:themeColor="text1"/>
          <w:sz w:val="28"/>
          <w:szCs w:val="28"/>
          <w:lang w:eastAsia="en-US"/>
        </w:rPr>
        <w:br/>
        <w:t>Methods: Questionnaires, experiments, closed-ended surveys, and the use of equipment that produce quantifiable data.</w:t>
      </w:r>
      <w:r w:rsidRPr="00705B9E">
        <w:rPr>
          <w:rFonts w:asciiTheme="minorHAnsi" w:hAnsiTheme="minorHAnsi" w:cs="Arial"/>
          <w:color w:val="000000" w:themeColor="text1"/>
          <w:sz w:val="28"/>
          <w:szCs w:val="28"/>
          <w:lang w:eastAsia="en-US"/>
        </w:rPr>
        <w:br/>
        <w:t>Analysis: Statistical analysis with mathematical instruments.</w:t>
      </w:r>
      <w:r w:rsidRPr="00705B9E">
        <w:rPr>
          <w:rFonts w:asciiTheme="minorHAnsi" w:hAnsiTheme="minorHAnsi" w:cs="Arial"/>
          <w:color w:val="000000" w:themeColor="text1"/>
          <w:sz w:val="28"/>
          <w:szCs w:val="28"/>
          <w:lang w:eastAsia="en-US"/>
        </w:rPr>
        <w:br/>
        <w:t>The goal is to establish causal relationships and extrapolate findings to a broader population.</w:t>
      </w:r>
      <w:r w:rsidR="00A7531B">
        <w:rPr>
          <w:rFonts w:asciiTheme="minorHAnsi" w:hAnsiTheme="minorHAnsi" w:cs="Arial"/>
          <w:color w:val="000000" w:themeColor="text1"/>
          <w:sz w:val="28"/>
          <w:szCs w:val="28"/>
          <w:lang w:eastAsia="en-US"/>
        </w:rPr>
        <w:t xml:space="preserve"> </w:t>
      </w:r>
      <w:r w:rsidRPr="00705B9E">
        <w:rPr>
          <w:rFonts w:asciiTheme="minorHAnsi" w:hAnsiTheme="minorHAnsi" w:cs="Arial"/>
          <w:color w:val="000000" w:themeColor="text1"/>
          <w:sz w:val="28"/>
          <w:szCs w:val="28"/>
          <w:lang w:eastAsia="en-US"/>
        </w:rPr>
        <w:t>For instance, calculating the mean test scores of pupils from various schools.</w:t>
      </w:r>
    </w:p>
    <w:p w14:paraId="497B8EA6" w14:textId="67ACFE1A" w:rsidR="00916252" w:rsidRPr="00523B81" w:rsidRDefault="00764A3D" w:rsidP="004468F8">
      <w:pPr>
        <w:rPr>
          <w:rFonts w:asciiTheme="minorHAnsi" w:hAnsiTheme="minorHAnsi" w:cs="Arial"/>
          <w:b/>
          <w:bCs/>
          <w:color w:val="000000" w:themeColor="text1"/>
          <w:sz w:val="32"/>
          <w:szCs w:val="32"/>
          <w:lang w:eastAsia="en-US"/>
        </w:rPr>
      </w:pPr>
      <w:r w:rsidRPr="00523B81">
        <w:rPr>
          <w:rFonts w:asciiTheme="minorHAnsi" w:hAnsiTheme="minorHAnsi" w:cs="Arial"/>
          <w:b/>
          <w:bCs/>
          <w:color w:val="000000" w:themeColor="text1"/>
          <w:sz w:val="32"/>
          <w:szCs w:val="32"/>
          <w:lang w:eastAsia="en-US"/>
        </w:rPr>
        <w:t>Q</w:t>
      </w:r>
      <w:r w:rsidR="006847C1" w:rsidRPr="00523B81">
        <w:rPr>
          <w:rFonts w:asciiTheme="minorHAnsi" w:hAnsiTheme="minorHAnsi" w:cs="Arial"/>
          <w:b/>
          <w:bCs/>
          <w:color w:val="000000" w:themeColor="text1"/>
          <w:sz w:val="32"/>
          <w:szCs w:val="32"/>
          <w:lang w:eastAsia="en-US"/>
        </w:rPr>
        <w:t>ua</w:t>
      </w:r>
      <w:r w:rsidR="002E6D3C">
        <w:rPr>
          <w:rFonts w:asciiTheme="minorHAnsi" w:hAnsiTheme="minorHAnsi" w:cs="Arial"/>
          <w:b/>
          <w:bCs/>
          <w:color w:val="000000" w:themeColor="text1"/>
          <w:sz w:val="32"/>
          <w:szCs w:val="32"/>
          <w:lang w:eastAsia="en-US"/>
        </w:rPr>
        <w:t xml:space="preserve">litative </w:t>
      </w:r>
      <w:r w:rsidR="006847C1" w:rsidRPr="00523B81">
        <w:rPr>
          <w:rFonts w:asciiTheme="minorHAnsi" w:hAnsiTheme="minorHAnsi" w:cs="Arial"/>
          <w:b/>
          <w:bCs/>
          <w:color w:val="000000" w:themeColor="text1"/>
          <w:sz w:val="32"/>
          <w:szCs w:val="32"/>
          <w:lang w:eastAsia="en-US"/>
        </w:rPr>
        <w:t>Research:</w:t>
      </w:r>
    </w:p>
    <w:p w14:paraId="09354494" w14:textId="6ECF6528" w:rsidR="00670BF2" w:rsidRDefault="0081179E" w:rsidP="00670BF2">
      <w:pPr>
        <w:rPr>
          <w:sz w:val="28"/>
          <w:szCs w:val="28"/>
          <w:lang w:eastAsia="en-US"/>
        </w:rPr>
      </w:pPr>
      <w:r w:rsidRPr="00916252">
        <w:rPr>
          <w:sz w:val="28"/>
          <w:szCs w:val="28"/>
          <w:lang w:eastAsia="en-US"/>
        </w:rPr>
        <w:t>Qua</w:t>
      </w:r>
      <w:r w:rsidR="002E6D3C">
        <w:rPr>
          <w:sz w:val="28"/>
          <w:szCs w:val="28"/>
          <w:lang w:eastAsia="en-US"/>
        </w:rPr>
        <w:t>litative</w:t>
      </w:r>
      <w:r w:rsidRPr="00916252">
        <w:rPr>
          <w:sz w:val="28"/>
          <w:szCs w:val="28"/>
          <w:lang w:eastAsia="en-US"/>
        </w:rPr>
        <w:t xml:space="preserve"> research is commonly used </w:t>
      </w:r>
      <w:r w:rsidR="00670BF2" w:rsidRPr="00670BF2">
        <w:rPr>
          <w:sz w:val="28"/>
          <w:szCs w:val="28"/>
          <w:lang w:eastAsia="en-US"/>
        </w:rPr>
        <w:t>To test theories, forecast outcomes, and extrapolate results to broader populations, qua</w:t>
      </w:r>
      <w:r w:rsidR="002E6D3C">
        <w:rPr>
          <w:sz w:val="28"/>
          <w:szCs w:val="28"/>
          <w:lang w:eastAsia="en-US"/>
        </w:rPr>
        <w:t>li</w:t>
      </w:r>
      <w:r w:rsidR="00106663">
        <w:rPr>
          <w:sz w:val="28"/>
          <w:szCs w:val="28"/>
          <w:lang w:eastAsia="en-US"/>
        </w:rPr>
        <w:t xml:space="preserve">tative </w:t>
      </w:r>
      <w:r w:rsidR="00670BF2" w:rsidRPr="00670BF2">
        <w:rPr>
          <w:sz w:val="28"/>
          <w:szCs w:val="28"/>
          <w:lang w:eastAsia="en-US"/>
        </w:rPr>
        <w:t>research is frequently employed. In order to interpret and apply the results in a variety of fields, including science, business, health, and social sciences, the results are usually presented as numbers, tables, charts, or graphs</w:t>
      </w:r>
      <w:r w:rsidR="00E358E1">
        <w:rPr>
          <w:sz w:val="28"/>
          <w:szCs w:val="28"/>
          <w:lang w:eastAsia="en-US"/>
        </w:rPr>
        <w:t xml:space="preserve"> </w:t>
      </w:r>
      <w:r w:rsidR="00DF5B0E">
        <w:rPr>
          <w:sz w:val="28"/>
          <w:szCs w:val="28"/>
          <w:lang w:eastAsia="en-US"/>
        </w:rPr>
        <w:t>(</w:t>
      </w:r>
      <w:r w:rsidR="00DF5B0E" w:rsidRPr="00DF5B0E">
        <w:rPr>
          <w:sz w:val="28"/>
          <w:szCs w:val="28"/>
          <w:lang w:eastAsia="en-US"/>
        </w:rPr>
        <w:t xml:space="preserve">Bouwer, L. M., </w:t>
      </w:r>
      <w:proofErr w:type="spellStart"/>
      <w:r w:rsidR="00DF5B0E" w:rsidRPr="00DF5B0E">
        <w:rPr>
          <w:sz w:val="28"/>
          <w:szCs w:val="28"/>
          <w:lang w:eastAsia="en-US"/>
        </w:rPr>
        <w:t>Dransch</w:t>
      </w:r>
      <w:proofErr w:type="spellEnd"/>
      <w:r w:rsidR="00DF5B0E">
        <w:rPr>
          <w:sz w:val="28"/>
          <w:szCs w:val="28"/>
          <w:lang w:eastAsia="en-US"/>
        </w:rPr>
        <w:t>, et ta</w:t>
      </w:r>
      <w:r w:rsidR="001A5B70">
        <w:rPr>
          <w:sz w:val="28"/>
          <w:szCs w:val="28"/>
          <w:lang w:eastAsia="en-US"/>
        </w:rPr>
        <w:t>., 2022).</w:t>
      </w:r>
      <w:r w:rsidR="00DF5B0E">
        <w:rPr>
          <w:sz w:val="28"/>
          <w:szCs w:val="28"/>
          <w:lang w:eastAsia="en-US"/>
        </w:rPr>
        <w:t xml:space="preserve"> </w:t>
      </w:r>
    </w:p>
    <w:p w14:paraId="52771920" w14:textId="045B8492" w:rsidR="00062AFE" w:rsidRPr="00062AFE" w:rsidRDefault="00062AFE" w:rsidP="00062AFE">
      <w:pPr>
        <w:rPr>
          <w:sz w:val="28"/>
          <w:szCs w:val="28"/>
          <w:lang w:eastAsia="en-US"/>
        </w:rPr>
      </w:pPr>
      <w:r w:rsidRPr="00062AFE">
        <w:rPr>
          <w:sz w:val="28"/>
          <w:szCs w:val="28"/>
          <w:lang w:eastAsia="en-US"/>
        </w:rPr>
        <w:t>focusses on comprehending ideas, experiences, and meanings.</w:t>
      </w:r>
      <w:r w:rsidRPr="00062AFE">
        <w:rPr>
          <w:sz w:val="28"/>
          <w:szCs w:val="28"/>
          <w:lang w:eastAsia="en-US"/>
        </w:rPr>
        <w:br/>
        <w:t>gathers information that isn't numerical, like words, pictures, or observations.</w:t>
      </w:r>
      <w:r w:rsidR="008C28F8">
        <w:rPr>
          <w:sz w:val="28"/>
          <w:szCs w:val="28"/>
          <w:lang w:eastAsia="en-US"/>
        </w:rPr>
        <w:t xml:space="preserve"> </w:t>
      </w:r>
      <w:r w:rsidRPr="00062AFE">
        <w:rPr>
          <w:sz w:val="28"/>
          <w:szCs w:val="28"/>
          <w:lang w:eastAsia="en-US"/>
        </w:rPr>
        <w:t>The results are thematic and descriptive, and they are frequently displayed as stories or trends.</w:t>
      </w:r>
      <w:r w:rsidR="00A7531B">
        <w:rPr>
          <w:sz w:val="28"/>
          <w:szCs w:val="28"/>
          <w:lang w:eastAsia="en-US"/>
        </w:rPr>
        <w:t xml:space="preserve"> </w:t>
      </w:r>
      <w:r w:rsidRPr="00062AFE">
        <w:rPr>
          <w:sz w:val="28"/>
          <w:szCs w:val="28"/>
          <w:lang w:eastAsia="en-US"/>
        </w:rPr>
        <w:t>subjective and seeks to investigate complexity and depth.</w:t>
      </w:r>
      <w:r w:rsidR="00A7531B">
        <w:rPr>
          <w:sz w:val="28"/>
          <w:szCs w:val="28"/>
          <w:lang w:eastAsia="en-US"/>
        </w:rPr>
        <w:t xml:space="preserve"> </w:t>
      </w:r>
      <w:r w:rsidRPr="00062AFE">
        <w:rPr>
          <w:sz w:val="28"/>
          <w:szCs w:val="28"/>
          <w:lang w:eastAsia="en-US"/>
        </w:rPr>
        <w:t>Examples include analysing interview transcripts, observing behaviours, and investigating people's opinions about a product.</w:t>
      </w:r>
    </w:p>
    <w:p w14:paraId="0FF39D07" w14:textId="5B9498D6" w:rsidR="004468F8" w:rsidRDefault="004468F8" w:rsidP="004468F8">
      <w:pPr>
        <w:rPr>
          <w:sz w:val="28"/>
          <w:szCs w:val="28"/>
          <w:lang w:eastAsia="en-US"/>
        </w:rPr>
      </w:pPr>
    </w:p>
    <w:p w14:paraId="489E1DF3" w14:textId="77777777" w:rsidR="00670BF2" w:rsidRPr="00916252" w:rsidRDefault="00670BF2" w:rsidP="004468F8">
      <w:pPr>
        <w:rPr>
          <w:sz w:val="28"/>
          <w:szCs w:val="28"/>
          <w:lang w:eastAsia="en-US"/>
        </w:rPr>
      </w:pPr>
    </w:p>
    <w:p w14:paraId="0FDBD1DD" w14:textId="77777777" w:rsidR="004468F8" w:rsidRPr="004468F8" w:rsidRDefault="004468F8" w:rsidP="004468F8">
      <w:pPr>
        <w:rPr>
          <w:lang w:eastAsia="en-US"/>
        </w:rPr>
      </w:pPr>
    </w:p>
    <w:p w14:paraId="17A2EF4A" w14:textId="77777777" w:rsidR="00A65C56" w:rsidRDefault="00A65C56" w:rsidP="004468F8">
      <w:pPr>
        <w:pStyle w:val="Heading2"/>
        <w:rPr>
          <w:rFonts w:eastAsia="Aptos"/>
          <w:lang w:eastAsia="en-US"/>
        </w:rPr>
      </w:pPr>
      <w:bookmarkStart w:id="6" w:name="_Toc213674537"/>
    </w:p>
    <w:p w14:paraId="74FDE1E5" w14:textId="7C00ADC4" w:rsidR="00DB181C" w:rsidRPr="007A2155" w:rsidRDefault="004468F8" w:rsidP="007A2155">
      <w:pPr>
        <w:pStyle w:val="Heading2"/>
        <w:rPr>
          <w:rFonts w:eastAsia="Aptos"/>
          <w:b/>
          <w:bCs/>
          <w:lang w:eastAsia="en-US"/>
        </w:rPr>
      </w:pPr>
      <w:r w:rsidRPr="00523B81">
        <w:rPr>
          <w:rFonts w:eastAsia="Aptos"/>
          <w:b/>
          <w:bCs/>
          <w:lang w:eastAsia="en-US"/>
        </w:rPr>
        <w:t>What type of research methodology will you use for your research and why?</w:t>
      </w:r>
      <w:bookmarkEnd w:id="6"/>
    </w:p>
    <w:p w14:paraId="4AD008B3" w14:textId="30F8D542" w:rsidR="004468F8" w:rsidRPr="00523B81" w:rsidRDefault="00F53813" w:rsidP="004468F8">
      <w:pPr>
        <w:rPr>
          <w:sz w:val="28"/>
          <w:szCs w:val="28"/>
        </w:rPr>
      </w:pPr>
      <w:r w:rsidRPr="00F53813">
        <w:rPr>
          <w:sz w:val="28"/>
          <w:szCs w:val="28"/>
        </w:rPr>
        <w:t>The causes of type 1 diabetes are examined in this study using a qualitative research methodology.</w:t>
      </w:r>
      <w:r w:rsidR="007A2155">
        <w:rPr>
          <w:sz w:val="28"/>
          <w:szCs w:val="28"/>
        </w:rPr>
        <w:t xml:space="preserve"> </w:t>
      </w:r>
      <w:r w:rsidRPr="00F53813">
        <w:rPr>
          <w:sz w:val="28"/>
          <w:szCs w:val="28"/>
        </w:rPr>
        <w:t>Because it enables a thorough examination of intricate and multidimensional problems that are difficult to measure, qualitative research is especially well-suited for this inquiry. It makes it easier to comprehend the social and individual contexts that may affect how people perceive the causes of Type 1 diabetes. This method also makes it possible to identify misconceptions or knowledge gaps regarding the illness, which are crucial for developing prevention and education plans.</w:t>
      </w:r>
      <w:r w:rsidRPr="00F53813">
        <w:rPr>
          <w:sz w:val="28"/>
          <w:szCs w:val="28"/>
        </w:rPr>
        <w:br/>
        <w:t>The study aims to produce rich, detailed data through this qualitative investigation that can supplement current scientific knowledge and advance a more comprehensive understanding of the causes of Type 1 diabetes from the perspective of those who are directly impacted.</w:t>
      </w:r>
    </w:p>
    <w:p w14:paraId="54A272B3" w14:textId="6DAA9521" w:rsidR="00880FD5" w:rsidRPr="002A178A" w:rsidRDefault="00880FD5" w:rsidP="00880FD5">
      <w:pPr>
        <w:rPr>
          <w:b/>
          <w:bCs/>
          <w:sz w:val="32"/>
          <w:szCs w:val="32"/>
        </w:rPr>
      </w:pPr>
      <w:r w:rsidRPr="002A178A">
        <w:rPr>
          <w:b/>
          <w:bCs/>
          <w:sz w:val="32"/>
          <w:szCs w:val="32"/>
        </w:rPr>
        <w:t>Justification:</w:t>
      </w:r>
    </w:p>
    <w:p w14:paraId="4D7301B2" w14:textId="3EDDEBE6" w:rsidR="00880FD5" w:rsidRPr="005D0D35" w:rsidRDefault="00880FD5" w:rsidP="00880FD5">
      <w:pPr>
        <w:rPr>
          <w:b/>
          <w:bCs/>
          <w:sz w:val="28"/>
          <w:szCs w:val="28"/>
        </w:rPr>
      </w:pPr>
      <w:r w:rsidRPr="007A2155">
        <w:rPr>
          <w:b/>
          <w:bCs/>
          <w:sz w:val="28"/>
          <w:szCs w:val="28"/>
        </w:rPr>
        <w:t>Understanding Lived Experiences:</w:t>
      </w:r>
      <w:r w:rsidRPr="00A65C56">
        <w:rPr>
          <w:sz w:val="28"/>
          <w:szCs w:val="28"/>
        </w:rPr>
        <w:t xml:space="preserve"> Type 1 diabetes is a chronic condition that significantly impacts patients’ daily lives, emotions, and social interactions. Qualitative research allows in-depth exploration of patients’ lived experiences, helping to capture the complexity of managing the disease beyond numerical data</w:t>
      </w:r>
      <w:r w:rsidR="00C47448">
        <w:rPr>
          <w:sz w:val="28"/>
          <w:szCs w:val="28"/>
        </w:rPr>
        <w:t xml:space="preserve"> </w:t>
      </w:r>
      <w:r w:rsidR="005D0D35" w:rsidRPr="005D0D35">
        <w:rPr>
          <w:b/>
          <w:bCs/>
          <w:sz w:val="28"/>
          <w:szCs w:val="28"/>
        </w:rPr>
        <w:t>(</w:t>
      </w:r>
      <w:r w:rsidR="00C47448" w:rsidRPr="005D0D35">
        <w:rPr>
          <w:b/>
          <w:bCs/>
          <w:sz w:val="28"/>
          <w:szCs w:val="28"/>
        </w:rPr>
        <w:t xml:space="preserve">Barker-Canler, M., Gooch, </w:t>
      </w:r>
      <w:r w:rsidR="005D0D35" w:rsidRPr="005D0D35">
        <w:rPr>
          <w:b/>
          <w:bCs/>
          <w:sz w:val="28"/>
          <w:szCs w:val="28"/>
        </w:rPr>
        <w:t>et tal.,</w:t>
      </w:r>
      <w:r w:rsidR="00C47448" w:rsidRPr="005D0D35">
        <w:rPr>
          <w:b/>
          <w:bCs/>
          <w:sz w:val="28"/>
          <w:szCs w:val="28"/>
        </w:rPr>
        <w:t>2024).</w:t>
      </w:r>
    </w:p>
    <w:p w14:paraId="4F6AFAE0" w14:textId="5A558B10" w:rsidR="00880FD5" w:rsidRPr="00A65C56" w:rsidRDefault="00880FD5" w:rsidP="00880FD5">
      <w:pPr>
        <w:rPr>
          <w:sz w:val="28"/>
          <w:szCs w:val="28"/>
        </w:rPr>
      </w:pPr>
      <w:r w:rsidRPr="00C025AE">
        <w:rPr>
          <w:b/>
          <w:bCs/>
          <w:sz w:val="28"/>
          <w:szCs w:val="28"/>
        </w:rPr>
        <w:t>Exploring Perceptions and Challenges:</w:t>
      </w:r>
      <w:r w:rsidRPr="00A65C56">
        <w:rPr>
          <w:sz w:val="28"/>
          <w:szCs w:val="28"/>
        </w:rPr>
        <w:t xml:space="preserve"> This method is ideal to investigate how individuals perceive their condition, the challenges they face in treatment adherence, lifestyle adjustments, and the psychological impact of living with Type 1 diabetes.</w:t>
      </w:r>
    </w:p>
    <w:p w14:paraId="05815A5C" w14:textId="5C656A10" w:rsidR="00880FD5" w:rsidRPr="00A65C56" w:rsidRDefault="00880FD5" w:rsidP="00880FD5">
      <w:pPr>
        <w:rPr>
          <w:sz w:val="28"/>
          <w:szCs w:val="28"/>
        </w:rPr>
      </w:pPr>
      <w:r w:rsidRPr="00C025AE">
        <w:rPr>
          <w:b/>
          <w:bCs/>
          <w:sz w:val="28"/>
          <w:szCs w:val="28"/>
        </w:rPr>
        <w:t>Flexibility in Data Collection:</w:t>
      </w:r>
      <w:r w:rsidRPr="00A65C56">
        <w:rPr>
          <w:sz w:val="28"/>
          <w:szCs w:val="28"/>
        </w:rPr>
        <w:t xml:space="preserve"> Qualitative research enables flexibility to explore unexpected themes or insights that emerge during the investigation, offering a deeper understanding of patient needs and healthcare experiences</w:t>
      </w:r>
      <w:r w:rsidR="00FE72F5">
        <w:rPr>
          <w:sz w:val="28"/>
          <w:szCs w:val="28"/>
        </w:rPr>
        <w:t xml:space="preserve"> </w:t>
      </w:r>
      <w:r w:rsidR="00DF50E4">
        <w:rPr>
          <w:sz w:val="28"/>
          <w:szCs w:val="28"/>
        </w:rPr>
        <w:t>(</w:t>
      </w:r>
      <w:r w:rsidR="00FE72F5" w:rsidRPr="002A7A41">
        <w:rPr>
          <w:rFonts w:ascii="Abadi" w:eastAsiaTheme="majorEastAsia" w:hAnsi="Abadi" w:cs="Times New Roman"/>
          <w:b/>
          <w:bCs/>
          <w:i/>
          <w:iCs/>
          <w:sz w:val="28"/>
          <w:szCs w:val="28"/>
        </w:rPr>
        <w:t>Bhaskar, S., Bradley, S.,</w:t>
      </w:r>
      <w:r w:rsidR="00FE72F5">
        <w:rPr>
          <w:rFonts w:ascii="Abadi" w:eastAsiaTheme="majorEastAsia" w:hAnsi="Abadi" w:cs="Times New Roman"/>
          <w:b/>
          <w:bCs/>
          <w:i/>
          <w:iCs/>
          <w:sz w:val="28"/>
          <w:szCs w:val="28"/>
        </w:rPr>
        <w:t xml:space="preserve"> et </w:t>
      </w:r>
      <w:proofErr w:type="spellStart"/>
      <w:r w:rsidR="00FE72F5">
        <w:rPr>
          <w:rFonts w:ascii="Abadi" w:eastAsiaTheme="majorEastAsia" w:hAnsi="Abadi" w:cs="Times New Roman"/>
          <w:b/>
          <w:bCs/>
          <w:i/>
          <w:iCs/>
          <w:sz w:val="28"/>
          <w:szCs w:val="28"/>
        </w:rPr>
        <w:t>tal</w:t>
      </w:r>
      <w:proofErr w:type="spellEnd"/>
      <w:r w:rsidR="00DF50E4">
        <w:rPr>
          <w:sz w:val="28"/>
          <w:szCs w:val="28"/>
        </w:rPr>
        <w:t>., 2020)</w:t>
      </w:r>
    </w:p>
    <w:p w14:paraId="60766EFD" w14:textId="77777777" w:rsidR="00530E16" w:rsidRPr="00DB0033" w:rsidRDefault="004468F8">
      <w:pPr>
        <w:pStyle w:val="Heading1"/>
        <w:jc w:val="both"/>
        <w:rPr>
          <w:b/>
          <w:bCs/>
          <w:color w:val="000000" w:themeColor="text1"/>
        </w:rPr>
      </w:pPr>
      <w:bookmarkStart w:id="7" w:name="_Toc213674538"/>
      <w:r w:rsidRPr="00DB0033">
        <w:rPr>
          <w:b/>
          <w:bCs/>
          <w:color w:val="000000" w:themeColor="text1"/>
        </w:rPr>
        <w:lastRenderedPageBreak/>
        <w:t>Task 3: Data Collection</w:t>
      </w:r>
      <w:bookmarkEnd w:id="7"/>
      <w:r w:rsidRPr="00DB0033">
        <w:rPr>
          <w:b/>
          <w:bCs/>
          <w:color w:val="000000" w:themeColor="text1"/>
        </w:rPr>
        <w:t xml:space="preserve"> </w:t>
      </w:r>
    </w:p>
    <w:p w14:paraId="3A8CB75A" w14:textId="77777777" w:rsidR="004468F8" w:rsidRPr="00DB0033" w:rsidRDefault="00BA0043" w:rsidP="004468F8">
      <w:pPr>
        <w:pStyle w:val="Heading2"/>
        <w:rPr>
          <w:rFonts w:eastAsia="Aptos"/>
          <w:b/>
          <w:bCs/>
          <w:color w:val="000000" w:themeColor="text1"/>
          <w:lang w:eastAsia="en-US"/>
        </w:rPr>
      </w:pPr>
      <w:bookmarkStart w:id="8" w:name="_Toc213674539"/>
      <w:r w:rsidRPr="00DB0033">
        <w:rPr>
          <w:rFonts w:eastAsia="Aptos"/>
          <w:b/>
          <w:bCs/>
          <w:color w:val="000000" w:themeColor="text1"/>
          <w:lang w:eastAsia="en-US"/>
        </w:rPr>
        <w:t>Overview of primary and secondary data collection</w:t>
      </w:r>
      <w:bookmarkEnd w:id="8"/>
    </w:p>
    <w:p w14:paraId="08EC2C11" w14:textId="3042F9E8" w:rsidR="00C65ED6" w:rsidRPr="00CD78B9" w:rsidRDefault="00B96282" w:rsidP="00B96282">
      <w:pPr>
        <w:rPr>
          <w:rFonts w:ascii="Arial" w:hAnsi="Arial" w:cs="Arial"/>
          <w:b/>
          <w:bCs/>
          <w:color w:val="000000" w:themeColor="text1"/>
          <w:sz w:val="32"/>
          <w:szCs w:val="32"/>
          <w:lang w:eastAsia="en-US"/>
        </w:rPr>
      </w:pPr>
      <w:r w:rsidRPr="00B96282">
        <w:rPr>
          <w:rFonts w:ascii="Abadi" w:hAnsi="Abadi" w:cs="Arial"/>
          <w:b/>
          <w:bCs/>
          <w:color w:val="000000" w:themeColor="text1"/>
          <w:sz w:val="32"/>
          <w:szCs w:val="32"/>
          <w:lang w:eastAsia="en-US"/>
        </w:rPr>
        <w:t xml:space="preserve">Primary </w:t>
      </w:r>
      <w:r w:rsidR="00C65ED6" w:rsidRPr="006C1010">
        <w:rPr>
          <w:rFonts w:ascii="Abadi" w:hAnsi="Abadi" w:cs="Arial"/>
          <w:b/>
          <w:bCs/>
          <w:color w:val="000000" w:themeColor="text1"/>
          <w:sz w:val="32"/>
          <w:szCs w:val="32"/>
          <w:lang w:eastAsia="en-US"/>
        </w:rPr>
        <w:t>Data collection</w:t>
      </w:r>
      <w:r w:rsidRPr="00B96282">
        <w:rPr>
          <w:rFonts w:ascii="Abadi" w:hAnsi="Abadi" w:cs="Arial"/>
          <w:b/>
          <w:bCs/>
          <w:color w:val="000000" w:themeColor="text1"/>
          <w:sz w:val="32"/>
          <w:szCs w:val="32"/>
          <w:lang w:eastAsia="en-US"/>
        </w:rPr>
        <w:t xml:space="preserve">: </w:t>
      </w:r>
      <w:r w:rsidRPr="00B96282">
        <w:rPr>
          <w:rFonts w:ascii="Abadi" w:hAnsi="Abadi" w:cs="Arial"/>
          <w:b/>
          <w:bCs/>
          <w:color w:val="000000" w:themeColor="text1"/>
          <w:sz w:val="32"/>
          <w:szCs w:val="32"/>
          <w:lang w:eastAsia="en-US"/>
        </w:rPr>
        <w:br/>
      </w:r>
      <w:r w:rsidRPr="00B96282">
        <w:rPr>
          <w:rFonts w:ascii="Abadi" w:hAnsi="Abadi" w:cs="Arial"/>
          <w:b/>
          <w:bCs/>
          <w:color w:val="000000" w:themeColor="text1"/>
          <w:sz w:val="32"/>
          <w:szCs w:val="32"/>
          <w:lang w:eastAsia="en-US"/>
        </w:rPr>
        <w:br/>
      </w:r>
      <w:r w:rsidRPr="00B96282">
        <w:rPr>
          <w:rFonts w:asciiTheme="minorHAnsi" w:hAnsiTheme="minorHAnsi" w:cs="Arial"/>
          <w:color w:val="000000" w:themeColor="text1"/>
          <w:sz w:val="28"/>
          <w:szCs w:val="28"/>
          <w:lang w:eastAsia="en-US"/>
        </w:rPr>
        <w:t xml:space="preserve">The researcher gathers data directly from original sources. </w:t>
      </w:r>
      <w:r w:rsidRPr="00B96282">
        <w:rPr>
          <w:rFonts w:asciiTheme="minorHAnsi" w:hAnsiTheme="minorHAnsi" w:cs="Arial"/>
          <w:color w:val="000000" w:themeColor="text1"/>
          <w:sz w:val="28"/>
          <w:szCs w:val="28"/>
          <w:lang w:eastAsia="en-US"/>
        </w:rPr>
        <w:br/>
        <w:t xml:space="preserve">First-hand information is gathered via questionnaires, experiments, interviews, surveys, and observations. </w:t>
      </w:r>
      <w:r w:rsidRPr="00B96282">
        <w:rPr>
          <w:rFonts w:asciiTheme="minorHAnsi" w:hAnsiTheme="minorHAnsi" w:cs="Arial"/>
          <w:color w:val="000000" w:themeColor="text1"/>
          <w:sz w:val="28"/>
          <w:szCs w:val="28"/>
          <w:lang w:eastAsia="en-US"/>
        </w:rPr>
        <w:br/>
        <w:t xml:space="preserve">The information is unique to the study or goal of the researcher. </w:t>
      </w:r>
      <w:r w:rsidRPr="00B96282">
        <w:rPr>
          <w:rFonts w:asciiTheme="minorHAnsi" w:hAnsiTheme="minorHAnsi" w:cs="Arial"/>
          <w:color w:val="000000" w:themeColor="text1"/>
          <w:sz w:val="28"/>
          <w:szCs w:val="28"/>
          <w:lang w:eastAsia="en-US"/>
        </w:rPr>
        <w:br/>
        <w:t xml:space="preserve">Although it can be expensive and time-consuming, it is typically more accurate and pertinent. </w:t>
      </w:r>
      <w:r w:rsidRPr="00B96282">
        <w:rPr>
          <w:rFonts w:ascii="Arial" w:hAnsi="Arial" w:cs="Arial"/>
          <w:b/>
          <w:bCs/>
          <w:color w:val="000000" w:themeColor="text1"/>
          <w:sz w:val="32"/>
          <w:szCs w:val="32"/>
          <w:lang w:eastAsia="en-US"/>
        </w:rPr>
        <w:br/>
      </w:r>
    </w:p>
    <w:p w14:paraId="4FD948A4" w14:textId="489B92CD" w:rsidR="004468F8" w:rsidRPr="00FC55B8" w:rsidRDefault="00B96282" w:rsidP="004468F8">
      <w:pPr>
        <w:rPr>
          <w:rFonts w:asciiTheme="minorHAnsi" w:hAnsiTheme="minorHAnsi" w:cs="Arial"/>
          <w:color w:val="000000" w:themeColor="text1"/>
          <w:sz w:val="28"/>
          <w:szCs w:val="28"/>
          <w:lang w:eastAsia="en-US"/>
        </w:rPr>
      </w:pPr>
      <w:r w:rsidRPr="00B96282">
        <w:rPr>
          <w:rFonts w:ascii="Arial" w:hAnsi="Arial" w:cs="Arial"/>
          <w:b/>
          <w:bCs/>
          <w:color w:val="000000" w:themeColor="text1"/>
          <w:sz w:val="32"/>
          <w:szCs w:val="32"/>
          <w:lang w:eastAsia="en-US"/>
        </w:rPr>
        <w:t xml:space="preserve">Secondary </w:t>
      </w:r>
      <w:r w:rsidR="00C65ED6" w:rsidRPr="006C1010">
        <w:rPr>
          <w:rFonts w:ascii="Arial" w:hAnsi="Arial" w:cs="Arial"/>
          <w:b/>
          <w:bCs/>
          <w:color w:val="000000" w:themeColor="text1"/>
          <w:sz w:val="32"/>
          <w:szCs w:val="32"/>
          <w:lang w:eastAsia="en-US"/>
        </w:rPr>
        <w:t>Data collection</w:t>
      </w:r>
      <w:r w:rsidRPr="00B96282">
        <w:rPr>
          <w:rFonts w:ascii="Arial" w:hAnsi="Arial" w:cs="Arial"/>
          <w:b/>
          <w:bCs/>
          <w:color w:val="000000" w:themeColor="text1"/>
          <w:sz w:val="32"/>
          <w:szCs w:val="32"/>
          <w:lang w:eastAsia="en-US"/>
        </w:rPr>
        <w:t xml:space="preserve">: </w:t>
      </w:r>
      <w:r w:rsidRPr="00B96282">
        <w:rPr>
          <w:rFonts w:ascii="Arial" w:hAnsi="Arial" w:cs="Arial"/>
          <w:b/>
          <w:bCs/>
          <w:color w:val="000000" w:themeColor="text1"/>
          <w:sz w:val="32"/>
          <w:szCs w:val="32"/>
          <w:lang w:eastAsia="en-US"/>
        </w:rPr>
        <w:br/>
      </w:r>
      <w:r w:rsidRPr="00B96282">
        <w:rPr>
          <w:rFonts w:ascii="Arial" w:hAnsi="Arial" w:cs="Arial"/>
          <w:color w:val="000000" w:themeColor="text1"/>
          <w:sz w:val="28"/>
          <w:szCs w:val="28"/>
          <w:lang w:eastAsia="en-US"/>
        </w:rPr>
        <w:br/>
      </w:r>
      <w:r w:rsidRPr="00B96282">
        <w:rPr>
          <w:rFonts w:asciiTheme="minorHAnsi" w:hAnsiTheme="minorHAnsi" w:cs="Arial"/>
          <w:color w:val="000000" w:themeColor="text1"/>
          <w:sz w:val="28"/>
          <w:szCs w:val="28"/>
          <w:lang w:eastAsia="en-US"/>
        </w:rPr>
        <w:t xml:space="preserve">Data is gathered from pre-existing sources that were gathered by another party. Books, articles, reports, databases, government publications, and earlier research studies are a few examples. </w:t>
      </w:r>
      <w:r w:rsidRPr="00B96282">
        <w:rPr>
          <w:rFonts w:asciiTheme="minorHAnsi" w:hAnsiTheme="minorHAnsi" w:cs="Arial"/>
          <w:color w:val="000000" w:themeColor="text1"/>
          <w:sz w:val="28"/>
          <w:szCs w:val="28"/>
          <w:lang w:eastAsia="en-US"/>
        </w:rPr>
        <w:br/>
        <w:t xml:space="preserve">Because the data is already available, it is faster and less costly. </w:t>
      </w:r>
      <w:r w:rsidRPr="00B96282">
        <w:rPr>
          <w:rFonts w:asciiTheme="minorHAnsi" w:hAnsiTheme="minorHAnsi" w:cs="Arial"/>
          <w:color w:val="000000" w:themeColor="text1"/>
          <w:sz w:val="28"/>
          <w:szCs w:val="28"/>
          <w:lang w:eastAsia="en-US"/>
        </w:rPr>
        <w:br/>
        <w:t>It may, however, be out of date or less trustworthy, and it may not be as precise or completely in line with the demands of current research.</w:t>
      </w:r>
    </w:p>
    <w:p w14:paraId="5DC48EBF" w14:textId="50C81BFE" w:rsidR="004468F8" w:rsidRPr="004320F0" w:rsidRDefault="004468F8" w:rsidP="004468F8">
      <w:pPr>
        <w:pStyle w:val="Heading2"/>
        <w:rPr>
          <w:rFonts w:eastAsia="Aptos"/>
          <w:b/>
          <w:bCs/>
          <w:color w:val="000000" w:themeColor="text1"/>
          <w:lang w:eastAsia="en-US"/>
        </w:rPr>
      </w:pPr>
      <w:bookmarkStart w:id="9" w:name="_Toc213674540"/>
      <w:r w:rsidRPr="004320F0">
        <w:rPr>
          <w:rFonts w:eastAsia="Aptos"/>
          <w:b/>
          <w:bCs/>
          <w:color w:val="000000" w:themeColor="text1"/>
          <w:lang w:eastAsia="en-US"/>
        </w:rPr>
        <w:t>What form of data will be used to address your research problem, and why?</w:t>
      </w:r>
      <w:bookmarkEnd w:id="9"/>
      <w:r w:rsidR="004320F0">
        <w:rPr>
          <w:rFonts w:eastAsia="Aptos"/>
          <w:b/>
          <w:bCs/>
          <w:color w:val="000000" w:themeColor="text1"/>
          <w:lang w:eastAsia="en-US"/>
        </w:rPr>
        <w:t>.</w:t>
      </w:r>
    </w:p>
    <w:p w14:paraId="27474B09" w14:textId="1943F44A" w:rsidR="00C94C24" w:rsidRPr="00CD78B9" w:rsidRDefault="00664923" w:rsidP="004468F8">
      <w:pPr>
        <w:rPr>
          <w:color w:val="000000" w:themeColor="text1"/>
          <w:sz w:val="28"/>
          <w:szCs w:val="28"/>
        </w:rPr>
      </w:pPr>
      <w:r w:rsidRPr="00664923">
        <w:rPr>
          <w:color w:val="000000" w:themeColor="text1"/>
          <w:sz w:val="28"/>
          <w:szCs w:val="28"/>
        </w:rPr>
        <w:t>If I go with primary data, it's because my research calls for gathering new</w:t>
      </w:r>
      <w:r w:rsidR="00770D0A">
        <w:rPr>
          <w:color w:val="000000" w:themeColor="text1"/>
          <w:sz w:val="28"/>
          <w:szCs w:val="28"/>
        </w:rPr>
        <w:t xml:space="preserve"> </w:t>
      </w:r>
      <w:r w:rsidRPr="00664923">
        <w:rPr>
          <w:color w:val="000000" w:themeColor="text1"/>
          <w:sz w:val="28"/>
          <w:szCs w:val="28"/>
        </w:rPr>
        <w:t>unique data directly from sources or participants using techniques like surveys, interviews, or experiments. This strategy fits my methodology since I require specialised information that might not be found in other sources. I can answer my research questions with accurate and current information thanks to primary data collection.</w:t>
      </w:r>
    </w:p>
    <w:p w14:paraId="18419A65" w14:textId="77777777" w:rsidR="00530E16" w:rsidRPr="004320F0" w:rsidRDefault="004468F8">
      <w:pPr>
        <w:pStyle w:val="Heading1"/>
        <w:jc w:val="both"/>
        <w:rPr>
          <w:b/>
          <w:bCs/>
          <w:color w:val="000000" w:themeColor="text1"/>
        </w:rPr>
      </w:pPr>
      <w:bookmarkStart w:id="10" w:name="_Toc213674541"/>
      <w:r w:rsidRPr="004320F0">
        <w:rPr>
          <w:b/>
          <w:bCs/>
          <w:color w:val="000000" w:themeColor="text1"/>
        </w:rPr>
        <w:t>Conclusion</w:t>
      </w:r>
      <w:bookmarkEnd w:id="10"/>
    </w:p>
    <w:p w14:paraId="75395606" w14:textId="46D25C72" w:rsidR="004468F8" w:rsidRPr="00AE0F25" w:rsidRDefault="004726B0" w:rsidP="004468F8">
      <w:pPr>
        <w:rPr>
          <w:rFonts w:asciiTheme="minorHAnsi" w:hAnsiTheme="minorHAnsi"/>
          <w:color w:val="000000" w:themeColor="text1"/>
          <w:sz w:val="28"/>
          <w:szCs w:val="28"/>
        </w:rPr>
      </w:pPr>
      <w:r w:rsidRPr="00AE0F25">
        <w:rPr>
          <w:rFonts w:asciiTheme="minorHAnsi" w:hAnsiTheme="minorHAnsi" w:cs="Arial"/>
          <w:color w:val="000000" w:themeColor="text1"/>
          <w:sz w:val="28"/>
          <w:szCs w:val="28"/>
        </w:rPr>
        <w:t xml:space="preserve">The research will explore more about the effect </w:t>
      </w:r>
      <w:r w:rsidR="00114BEE" w:rsidRPr="00AE0F25">
        <w:rPr>
          <w:rFonts w:asciiTheme="minorHAnsi" w:hAnsiTheme="minorHAnsi" w:cs="Arial"/>
          <w:color w:val="000000" w:themeColor="text1"/>
          <w:sz w:val="28"/>
          <w:szCs w:val="28"/>
        </w:rPr>
        <w:t xml:space="preserve">of type 1 diabetes </w:t>
      </w:r>
      <w:r w:rsidR="001E757A" w:rsidRPr="00AE0F25">
        <w:rPr>
          <w:rFonts w:asciiTheme="minorHAnsi" w:hAnsiTheme="minorHAnsi" w:cs="Arial"/>
          <w:color w:val="000000" w:themeColor="text1"/>
          <w:sz w:val="28"/>
          <w:szCs w:val="28"/>
        </w:rPr>
        <w:t>on the</w:t>
      </w:r>
      <w:r w:rsidR="009947A4" w:rsidRPr="00AE0F25">
        <w:rPr>
          <w:rFonts w:asciiTheme="minorHAnsi" w:hAnsiTheme="minorHAnsi" w:cs="Arial"/>
          <w:color w:val="000000" w:themeColor="text1"/>
          <w:sz w:val="28"/>
          <w:szCs w:val="28"/>
        </w:rPr>
        <w:t xml:space="preserve"> lives of individuals affected by this disease</w:t>
      </w:r>
      <w:r w:rsidR="00895E72" w:rsidRPr="00AE0F25">
        <w:rPr>
          <w:rFonts w:asciiTheme="minorHAnsi" w:hAnsiTheme="minorHAnsi" w:cs="Arial"/>
          <w:color w:val="000000" w:themeColor="text1"/>
          <w:sz w:val="28"/>
          <w:szCs w:val="28"/>
        </w:rPr>
        <w:t xml:space="preserve"> </w:t>
      </w:r>
      <w:r w:rsidR="002F54FC" w:rsidRPr="00AE0F25">
        <w:rPr>
          <w:rFonts w:asciiTheme="minorHAnsi" w:hAnsiTheme="minorHAnsi" w:cs="Arial"/>
          <w:color w:val="000000" w:themeColor="text1"/>
          <w:sz w:val="28"/>
          <w:szCs w:val="28"/>
        </w:rPr>
        <w:t xml:space="preserve">and the research information is well documented </w:t>
      </w:r>
      <w:r w:rsidR="00FD646F" w:rsidRPr="00AE0F25">
        <w:rPr>
          <w:rFonts w:asciiTheme="minorHAnsi" w:hAnsiTheme="minorHAnsi" w:cs="Arial"/>
          <w:color w:val="000000" w:themeColor="text1"/>
          <w:sz w:val="28"/>
          <w:szCs w:val="28"/>
        </w:rPr>
        <w:t xml:space="preserve">evidence </w:t>
      </w:r>
      <w:r w:rsidR="00DA1BCD" w:rsidRPr="00AE0F25">
        <w:rPr>
          <w:rFonts w:asciiTheme="minorHAnsi" w:hAnsiTheme="minorHAnsi" w:cs="Arial"/>
          <w:color w:val="000000" w:themeColor="text1"/>
          <w:sz w:val="28"/>
          <w:szCs w:val="28"/>
        </w:rPr>
        <w:t xml:space="preserve">information </w:t>
      </w:r>
      <w:r w:rsidR="003F22AF" w:rsidRPr="00AE0F25">
        <w:rPr>
          <w:rFonts w:asciiTheme="minorHAnsi" w:hAnsiTheme="minorHAnsi" w:cs="Arial"/>
          <w:color w:val="000000" w:themeColor="text1"/>
          <w:sz w:val="28"/>
          <w:szCs w:val="28"/>
        </w:rPr>
        <w:t xml:space="preserve">from journals, the NHS website, </w:t>
      </w:r>
      <w:r w:rsidR="003F22AF" w:rsidRPr="00AE0F25">
        <w:rPr>
          <w:rFonts w:asciiTheme="minorHAnsi" w:hAnsiTheme="minorHAnsi" w:cs="Arial"/>
          <w:color w:val="000000" w:themeColor="text1"/>
          <w:sz w:val="28"/>
          <w:szCs w:val="28"/>
        </w:rPr>
        <w:lastRenderedPageBreak/>
        <w:t xml:space="preserve">government </w:t>
      </w:r>
      <w:r w:rsidR="0063737D" w:rsidRPr="00AE0F25">
        <w:rPr>
          <w:rFonts w:asciiTheme="minorHAnsi" w:hAnsiTheme="minorHAnsi" w:cs="Arial"/>
          <w:color w:val="000000" w:themeColor="text1"/>
          <w:sz w:val="28"/>
          <w:szCs w:val="28"/>
        </w:rPr>
        <w:t xml:space="preserve">health care departments and from textbook about history of type 1 diabetes. </w:t>
      </w:r>
      <w:r w:rsidR="00110B74" w:rsidRPr="00AE0F25">
        <w:rPr>
          <w:rFonts w:asciiTheme="minorHAnsi" w:hAnsiTheme="minorHAnsi" w:cs="Arial"/>
          <w:color w:val="000000" w:themeColor="text1"/>
          <w:sz w:val="28"/>
          <w:szCs w:val="28"/>
        </w:rPr>
        <w:t>Also, this research information</w:t>
      </w:r>
      <w:r w:rsidR="00CA7532" w:rsidRPr="00AE0F25">
        <w:rPr>
          <w:rFonts w:asciiTheme="minorHAnsi" w:hAnsiTheme="minorHAnsi" w:cs="Arial"/>
          <w:color w:val="000000" w:themeColor="text1"/>
          <w:sz w:val="28"/>
          <w:szCs w:val="28"/>
        </w:rPr>
        <w:t xml:space="preserve"> findings will address current history of causes of the disease, </w:t>
      </w:r>
      <w:r w:rsidR="00983769" w:rsidRPr="00AE0F25">
        <w:rPr>
          <w:rFonts w:asciiTheme="minorHAnsi" w:hAnsiTheme="minorHAnsi" w:cs="Arial"/>
          <w:color w:val="000000" w:themeColor="text1"/>
          <w:sz w:val="28"/>
          <w:szCs w:val="28"/>
        </w:rPr>
        <w:t xml:space="preserve">further improvement of healthcare advice </w:t>
      </w:r>
      <w:r w:rsidR="00AE0F25" w:rsidRPr="00AE0F25">
        <w:rPr>
          <w:rFonts w:asciiTheme="minorHAnsi" w:hAnsiTheme="minorHAnsi" w:cs="Arial"/>
          <w:color w:val="000000" w:themeColor="text1"/>
          <w:sz w:val="28"/>
          <w:szCs w:val="28"/>
        </w:rPr>
        <w:t xml:space="preserve">about how to reduces the chances of getting the disease. </w:t>
      </w:r>
    </w:p>
    <w:p w14:paraId="0F24CA7C" w14:textId="77777777" w:rsidR="00B27C9F" w:rsidRPr="004468F8" w:rsidRDefault="00B27C9F" w:rsidP="004468F8"/>
    <w:p w14:paraId="33A620B6" w14:textId="77777777" w:rsidR="00530E16" w:rsidRPr="00FC55B8" w:rsidRDefault="004468F8">
      <w:pPr>
        <w:pStyle w:val="Heading1"/>
        <w:rPr>
          <w:b/>
          <w:bCs/>
          <w:color w:val="000000" w:themeColor="text1"/>
        </w:rPr>
      </w:pPr>
      <w:bookmarkStart w:id="11" w:name="_Toc213674542"/>
      <w:r w:rsidRPr="00FC55B8">
        <w:rPr>
          <w:b/>
          <w:bCs/>
          <w:color w:val="000000" w:themeColor="text1"/>
        </w:rPr>
        <w:t>References</w:t>
      </w:r>
      <w:bookmarkEnd w:id="11"/>
    </w:p>
    <w:p w14:paraId="325B54FA" w14:textId="7FBF6AD3" w:rsidR="00E02538" w:rsidRPr="009325D8" w:rsidRDefault="003859D6" w:rsidP="004F114A">
      <w:pPr>
        <w:pStyle w:val="NormalWeb"/>
        <w:spacing w:before="0" w:beforeAutospacing="0" w:after="0" w:afterAutospacing="0" w:line="480" w:lineRule="auto"/>
        <w:ind w:left="720" w:hanging="720"/>
        <w:rPr>
          <w:rFonts w:ascii="Abadi" w:hAnsi="Abadi"/>
          <w:b/>
          <w:bCs/>
          <w:i/>
          <w:iCs/>
          <w:sz w:val="28"/>
          <w:szCs w:val="28"/>
        </w:rPr>
      </w:pPr>
      <w:r w:rsidRPr="009325D8">
        <w:rPr>
          <w:rFonts w:ascii="Abadi" w:hAnsi="Abadi"/>
          <w:b/>
          <w:bCs/>
          <w:i/>
          <w:iCs/>
          <w:sz w:val="28"/>
          <w:szCs w:val="28"/>
        </w:rPr>
        <w:t>Bélteky, M. (2025). The role of early childhood infections and gut microbiome on Type 1 Diabetes development. Linköping University Electronic Press</w:t>
      </w:r>
      <w:r w:rsidR="00E02538" w:rsidRPr="009325D8">
        <w:rPr>
          <w:rFonts w:ascii="Abadi" w:hAnsi="Abadi"/>
          <w:b/>
          <w:bCs/>
          <w:i/>
          <w:iCs/>
          <w:sz w:val="28"/>
          <w:szCs w:val="28"/>
        </w:rPr>
        <w:t>.</w:t>
      </w:r>
    </w:p>
    <w:p w14:paraId="078FCFEE" w14:textId="58561DB1" w:rsidR="00E02538" w:rsidRPr="00240794" w:rsidRDefault="00E02538" w:rsidP="009325D8">
      <w:pPr>
        <w:pStyle w:val="NormalWeb"/>
        <w:spacing w:before="0" w:beforeAutospacing="0" w:after="0" w:afterAutospacing="0" w:line="480" w:lineRule="auto"/>
        <w:ind w:left="720" w:hanging="720"/>
        <w:rPr>
          <w:rFonts w:ascii="Abadi" w:eastAsiaTheme="majorEastAsia" w:hAnsi="Abadi"/>
          <w:b/>
          <w:bCs/>
          <w:i/>
          <w:iCs/>
          <w:sz w:val="28"/>
          <w:szCs w:val="28"/>
        </w:rPr>
      </w:pPr>
      <w:r w:rsidRPr="00E02538">
        <w:rPr>
          <w:rFonts w:ascii="Abadi" w:hAnsi="Abadi"/>
          <w:b/>
          <w:bCs/>
          <w:i/>
          <w:iCs/>
          <w:sz w:val="28"/>
          <w:szCs w:val="28"/>
        </w:rPr>
        <w:t>Centre</w:t>
      </w:r>
      <w:r w:rsidR="00D2200E" w:rsidRPr="00E02538">
        <w:rPr>
          <w:rFonts w:ascii="Abadi" w:hAnsi="Abadi"/>
          <w:b/>
          <w:bCs/>
          <w:i/>
          <w:iCs/>
          <w:sz w:val="28"/>
          <w:szCs w:val="28"/>
        </w:rPr>
        <w:t xml:space="preserve"> for Interdisciplinary Research in Health (CIIS) National Meeting 2023. (2023). BMC Proceedings, 17(S9), 22. </w:t>
      </w:r>
      <w:hyperlink r:id="rId10" w:history="1">
        <w:r w:rsidRPr="00240794">
          <w:rPr>
            <w:rStyle w:val="Hyperlink"/>
            <w:rFonts w:ascii="Abadi" w:eastAsiaTheme="majorEastAsia" w:hAnsi="Abadi"/>
            <w:b/>
            <w:bCs/>
            <w:i/>
            <w:iCs/>
            <w:sz w:val="28"/>
            <w:szCs w:val="28"/>
          </w:rPr>
          <w:t>https://doi.org/10.1186/s12919-023-00269-8</w:t>
        </w:r>
      </w:hyperlink>
      <w:r w:rsidRPr="00240794">
        <w:rPr>
          <w:rStyle w:val="url"/>
          <w:rFonts w:ascii="Abadi" w:eastAsiaTheme="majorEastAsia" w:hAnsi="Abadi"/>
          <w:b/>
          <w:bCs/>
          <w:i/>
          <w:iCs/>
          <w:sz w:val="28"/>
          <w:szCs w:val="28"/>
        </w:rPr>
        <w:t>.</w:t>
      </w:r>
    </w:p>
    <w:p w14:paraId="065FEBDB" w14:textId="77777777" w:rsidR="00421E5A" w:rsidRDefault="00421E5A" w:rsidP="00421E5A">
      <w:pPr>
        <w:pStyle w:val="NormalWeb"/>
        <w:spacing w:before="0" w:beforeAutospacing="0" w:after="0" w:afterAutospacing="0" w:line="480" w:lineRule="auto"/>
        <w:ind w:left="720" w:hanging="720"/>
        <w:rPr>
          <w:rFonts w:ascii="Abadi" w:hAnsi="Abadi"/>
          <w:b/>
          <w:bCs/>
          <w:i/>
          <w:iCs/>
          <w:sz w:val="28"/>
          <w:szCs w:val="28"/>
        </w:rPr>
      </w:pPr>
      <w:r w:rsidRPr="009325D8">
        <w:rPr>
          <w:rFonts w:ascii="Abadi" w:hAnsi="Abadi"/>
          <w:b/>
          <w:bCs/>
          <w:i/>
          <w:iCs/>
          <w:sz w:val="28"/>
          <w:szCs w:val="28"/>
        </w:rPr>
        <w:t xml:space="preserve">Holt, R. I. G., &amp; Flyvbjerg, A. (2024). </w:t>
      </w:r>
      <w:r w:rsidRPr="00421E5A">
        <w:rPr>
          <w:rFonts w:ascii="Abadi" w:hAnsi="Abadi"/>
          <w:b/>
          <w:bCs/>
          <w:i/>
          <w:iCs/>
          <w:sz w:val="28"/>
          <w:szCs w:val="28"/>
        </w:rPr>
        <w:t>Textbook of diabetes. John Wiley &amp; Sons.</w:t>
      </w:r>
    </w:p>
    <w:p w14:paraId="6DF2B988" w14:textId="2FCF2EA5" w:rsidR="00FA5F21" w:rsidRDefault="00B35A49" w:rsidP="00B35A49">
      <w:pPr>
        <w:rPr>
          <w:rFonts w:ascii="Abadi" w:eastAsia="Arial" w:hAnsi="Abadi" w:cs="Arial"/>
          <w:b/>
          <w:bCs/>
          <w:i/>
          <w:iCs/>
          <w:color w:val="000000" w:themeColor="text1"/>
          <w:sz w:val="28"/>
          <w:szCs w:val="28"/>
        </w:rPr>
      </w:pPr>
      <w:r w:rsidRPr="00B35A49">
        <w:rPr>
          <w:rFonts w:ascii="Abadi" w:eastAsia="Arial" w:hAnsi="Abadi" w:cs="Arial"/>
          <w:b/>
          <w:bCs/>
          <w:i/>
          <w:iCs/>
          <w:color w:val="000000" w:themeColor="text1"/>
          <w:sz w:val="28"/>
          <w:szCs w:val="28"/>
          <w:lang w:val="it-IT"/>
        </w:rPr>
        <w:t xml:space="preserve">Basta, D., </w:t>
      </w:r>
      <w:proofErr w:type="spellStart"/>
      <w:r w:rsidRPr="00B35A49">
        <w:rPr>
          <w:rFonts w:ascii="Abadi" w:eastAsia="Arial" w:hAnsi="Abadi" w:cs="Arial"/>
          <w:b/>
          <w:bCs/>
          <w:i/>
          <w:iCs/>
          <w:color w:val="000000" w:themeColor="text1"/>
          <w:sz w:val="28"/>
          <w:szCs w:val="28"/>
          <w:lang w:val="it-IT"/>
        </w:rPr>
        <w:t>Latinovic</w:t>
      </w:r>
      <w:proofErr w:type="spellEnd"/>
      <w:r w:rsidRPr="00B35A49">
        <w:rPr>
          <w:rFonts w:ascii="Abadi" w:eastAsia="Arial" w:hAnsi="Abadi" w:cs="Arial"/>
          <w:b/>
          <w:bCs/>
          <w:i/>
          <w:iCs/>
          <w:color w:val="000000" w:themeColor="text1"/>
          <w:sz w:val="28"/>
          <w:szCs w:val="28"/>
          <w:lang w:val="it-IT"/>
        </w:rPr>
        <w:t xml:space="preserve">, O. S., &amp; Silvestri, G. (2024). </w:t>
      </w:r>
      <w:r w:rsidRPr="00B35A49">
        <w:rPr>
          <w:rFonts w:ascii="Abadi" w:eastAsia="Arial" w:hAnsi="Abadi" w:cs="Arial"/>
          <w:b/>
          <w:bCs/>
          <w:i/>
          <w:iCs/>
          <w:color w:val="000000" w:themeColor="text1"/>
          <w:sz w:val="28"/>
          <w:szCs w:val="28"/>
        </w:rPr>
        <w:t xml:space="preserve">Potential Advantages of a Well-balanced Nutrition Regimen for People Living with Human Immunodeficiency Virus Type -1. Journal of AIDS and HIV Treatment, 6(1), 11–27. </w:t>
      </w:r>
      <w:hyperlink r:id="rId11" w:history="1">
        <w:r w:rsidR="00043F89" w:rsidRPr="00B35A49">
          <w:rPr>
            <w:rStyle w:val="Hyperlink"/>
            <w:rFonts w:ascii="Abadi" w:eastAsia="Arial" w:hAnsi="Abadi" w:cs="Arial"/>
            <w:b/>
            <w:bCs/>
            <w:i/>
            <w:iCs/>
            <w:sz w:val="28"/>
            <w:szCs w:val="28"/>
          </w:rPr>
          <w:t>https://doi.org/10.33696/aids.6.048</w:t>
        </w:r>
      </w:hyperlink>
      <w:r w:rsidR="00043F89">
        <w:rPr>
          <w:rFonts w:ascii="Abadi" w:eastAsia="Arial" w:hAnsi="Abadi" w:cs="Arial"/>
          <w:b/>
          <w:bCs/>
          <w:i/>
          <w:iCs/>
          <w:color w:val="000000" w:themeColor="text1"/>
          <w:sz w:val="28"/>
          <w:szCs w:val="28"/>
        </w:rPr>
        <w:t>.</w:t>
      </w:r>
    </w:p>
    <w:p w14:paraId="46EDE982" w14:textId="77777777" w:rsidR="00A35B93" w:rsidRDefault="00A35B93" w:rsidP="00A35B93">
      <w:pPr>
        <w:pStyle w:val="NormalWeb"/>
        <w:spacing w:before="0" w:beforeAutospacing="0" w:after="0" w:afterAutospacing="0" w:line="480" w:lineRule="auto"/>
        <w:ind w:left="720" w:hanging="720"/>
      </w:pPr>
      <w:r w:rsidRPr="00FA5F21">
        <w:rPr>
          <w:rFonts w:ascii="Abadi" w:hAnsi="Abadi"/>
          <w:b/>
          <w:bCs/>
          <w:i/>
          <w:iCs/>
          <w:sz w:val="28"/>
          <w:szCs w:val="28"/>
          <w:lang w:val="de-DE"/>
        </w:rPr>
        <w:t xml:space="preserve">Potter, P. A., Perry, A. G., Stockert, P. A., Hall, A., &amp; Ostendorf, W. R. (2025). </w:t>
      </w:r>
      <w:r w:rsidRPr="00FA5F21">
        <w:rPr>
          <w:rFonts w:ascii="Abadi" w:hAnsi="Abadi"/>
          <w:b/>
          <w:bCs/>
          <w:i/>
          <w:iCs/>
          <w:sz w:val="28"/>
          <w:szCs w:val="28"/>
        </w:rPr>
        <w:t>Fundamentals of Nursing - E-Book: Fundamentals of Nursing - E-Book. Elsevier Health Sciences</w:t>
      </w:r>
      <w:r>
        <w:t>.</w:t>
      </w:r>
    </w:p>
    <w:p w14:paraId="5F7656AE" w14:textId="6A4AA815" w:rsidR="003D6834" w:rsidRDefault="003D6834" w:rsidP="003D6834">
      <w:pPr>
        <w:pStyle w:val="NormalWeb"/>
        <w:spacing w:before="0" w:beforeAutospacing="0" w:after="0" w:afterAutospacing="0" w:line="480" w:lineRule="auto"/>
        <w:ind w:left="720" w:hanging="720"/>
        <w:rPr>
          <w:rStyle w:val="url"/>
          <w:rFonts w:ascii="Abadi" w:eastAsiaTheme="majorEastAsia" w:hAnsi="Abadi"/>
          <w:b/>
          <w:bCs/>
          <w:i/>
          <w:iCs/>
          <w:sz w:val="28"/>
          <w:szCs w:val="28"/>
        </w:rPr>
      </w:pPr>
      <w:r w:rsidRPr="00BE5E01">
        <w:rPr>
          <w:rFonts w:ascii="Abadi" w:hAnsi="Abadi"/>
          <w:b/>
          <w:bCs/>
          <w:i/>
          <w:iCs/>
          <w:sz w:val="28"/>
          <w:szCs w:val="28"/>
        </w:rPr>
        <w:t xml:space="preserve">Falaschi, P., &amp; Marsh, D. (2020). </w:t>
      </w:r>
      <w:r w:rsidR="00BE5E01" w:rsidRPr="00BE5E01">
        <w:rPr>
          <w:rFonts w:ascii="Abadi" w:hAnsi="Abadi"/>
          <w:b/>
          <w:bCs/>
          <w:i/>
          <w:iCs/>
          <w:sz w:val="28"/>
          <w:szCs w:val="28"/>
        </w:rPr>
        <w:t>Orthogeriatric</w:t>
      </w:r>
      <w:r w:rsidRPr="00BE5E01">
        <w:rPr>
          <w:rFonts w:ascii="Arial" w:hAnsi="Arial" w:cs="Arial"/>
          <w:b/>
          <w:bCs/>
          <w:i/>
          <w:iCs/>
          <w:sz w:val="28"/>
          <w:szCs w:val="28"/>
        </w:rPr>
        <w:t> </w:t>
      </w:r>
      <w:r w:rsidRPr="00BE5E01">
        <w:rPr>
          <w:rFonts w:ascii="Abadi" w:hAnsi="Abadi"/>
          <w:b/>
          <w:bCs/>
          <w:i/>
          <w:iCs/>
          <w:sz w:val="28"/>
          <w:szCs w:val="28"/>
        </w:rPr>
        <w:t xml:space="preserve">: The Management of Older Patients with Fragility Fractures. </w:t>
      </w:r>
      <w:hyperlink r:id="rId12" w:history="1">
        <w:r w:rsidR="00BE5E01" w:rsidRPr="00FF30DD">
          <w:rPr>
            <w:rStyle w:val="Hyperlink"/>
            <w:rFonts w:ascii="Abadi" w:eastAsiaTheme="majorEastAsia" w:hAnsi="Abadi"/>
            <w:b/>
            <w:bCs/>
            <w:i/>
            <w:iCs/>
            <w:sz w:val="28"/>
            <w:szCs w:val="28"/>
          </w:rPr>
          <w:t>https://doi.org/10.1007/978-3-030-48126-1</w:t>
        </w:r>
      </w:hyperlink>
      <w:r w:rsidR="00BE5E01">
        <w:rPr>
          <w:rStyle w:val="url"/>
          <w:rFonts w:ascii="Abadi" w:eastAsiaTheme="majorEastAsia" w:hAnsi="Abadi"/>
          <w:b/>
          <w:bCs/>
          <w:i/>
          <w:iCs/>
          <w:sz w:val="28"/>
          <w:szCs w:val="28"/>
        </w:rPr>
        <w:t>.</w:t>
      </w:r>
    </w:p>
    <w:p w14:paraId="2E1534AF" w14:textId="3B0A7E4A" w:rsidR="00DE7AAD" w:rsidRDefault="00DE7AAD" w:rsidP="00DE7AAD">
      <w:pPr>
        <w:pStyle w:val="NormalWeb"/>
        <w:rPr>
          <w:rFonts w:ascii="Abadi" w:eastAsiaTheme="majorEastAsia" w:hAnsi="Abadi"/>
          <w:b/>
          <w:bCs/>
          <w:i/>
          <w:iCs/>
          <w:sz w:val="28"/>
          <w:szCs w:val="28"/>
        </w:rPr>
      </w:pPr>
      <w:r w:rsidRPr="00DE7AAD">
        <w:rPr>
          <w:rFonts w:ascii="Abadi" w:eastAsiaTheme="majorEastAsia" w:hAnsi="Abadi"/>
          <w:b/>
          <w:bCs/>
          <w:i/>
          <w:iCs/>
          <w:sz w:val="28"/>
          <w:szCs w:val="28"/>
        </w:rPr>
        <w:t xml:space="preserve">Mantes, J. (2025). Creating a culture of technology integration in the teaching-learning process among intermediate teachers in Daraga south </w:t>
      </w:r>
      <w:r w:rsidRPr="00DE7AAD">
        <w:rPr>
          <w:rFonts w:ascii="Abadi" w:eastAsiaTheme="majorEastAsia" w:hAnsi="Abadi"/>
          <w:b/>
          <w:bCs/>
          <w:i/>
          <w:iCs/>
          <w:sz w:val="28"/>
          <w:szCs w:val="28"/>
        </w:rPr>
        <w:lastRenderedPageBreak/>
        <w:t xml:space="preserve">district. International Journal for Multidisciplinary Research, 7(3). </w:t>
      </w:r>
      <w:hyperlink r:id="rId13" w:history="1">
        <w:r w:rsidRPr="00DE7AAD">
          <w:rPr>
            <w:rStyle w:val="Hyperlink"/>
            <w:rFonts w:ascii="Abadi" w:eastAsiaTheme="majorEastAsia" w:hAnsi="Abadi"/>
            <w:b/>
            <w:bCs/>
            <w:i/>
            <w:iCs/>
            <w:sz w:val="28"/>
            <w:szCs w:val="28"/>
          </w:rPr>
          <w:t>https://doi.org/10.36948/ijfmr.2025.v07i03.43975</w:t>
        </w:r>
      </w:hyperlink>
      <w:r>
        <w:rPr>
          <w:rFonts w:ascii="Abadi" w:eastAsiaTheme="majorEastAsia" w:hAnsi="Abadi"/>
          <w:b/>
          <w:bCs/>
          <w:i/>
          <w:iCs/>
          <w:sz w:val="28"/>
          <w:szCs w:val="28"/>
        </w:rPr>
        <w:t>.</w:t>
      </w:r>
    </w:p>
    <w:p w14:paraId="161762BC" w14:textId="24BEF63B" w:rsidR="00C700C1" w:rsidRDefault="0036462F" w:rsidP="0036462F">
      <w:pPr>
        <w:pStyle w:val="NormalWeb"/>
        <w:rPr>
          <w:rFonts w:ascii="Abadi" w:eastAsiaTheme="majorEastAsia" w:hAnsi="Abadi"/>
          <w:b/>
          <w:bCs/>
          <w:i/>
          <w:iCs/>
          <w:sz w:val="28"/>
          <w:szCs w:val="28"/>
        </w:rPr>
      </w:pPr>
      <w:proofErr w:type="spellStart"/>
      <w:r w:rsidRPr="0036462F">
        <w:rPr>
          <w:rFonts w:ascii="Abadi" w:eastAsiaTheme="majorEastAsia" w:hAnsi="Abadi"/>
          <w:b/>
          <w:bCs/>
          <w:i/>
          <w:iCs/>
          <w:sz w:val="28"/>
          <w:szCs w:val="28"/>
          <w:lang w:val="de-DE"/>
        </w:rPr>
        <w:t>Bouwer</w:t>
      </w:r>
      <w:proofErr w:type="spellEnd"/>
      <w:r w:rsidRPr="0036462F">
        <w:rPr>
          <w:rFonts w:ascii="Abadi" w:eastAsiaTheme="majorEastAsia" w:hAnsi="Abadi"/>
          <w:b/>
          <w:bCs/>
          <w:i/>
          <w:iCs/>
          <w:sz w:val="28"/>
          <w:szCs w:val="28"/>
          <w:lang w:val="de-DE"/>
        </w:rPr>
        <w:t xml:space="preserve">, L. M., </w:t>
      </w:r>
      <w:proofErr w:type="spellStart"/>
      <w:r w:rsidRPr="0036462F">
        <w:rPr>
          <w:rFonts w:ascii="Abadi" w:eastAsiaTheme="majorEastAsia" w:hAnsi="Abadi"/>
          <w:b/>
          <w:bCs/>
          <w:i/>
          <w:iCs/>
          <w:sz w:val="28"/>
          <w:szCs w:val="28"/>
          <w:lang w:val="de-DE"/>
        </w:rPr>
        <w:t>Dransch</w:t>
      </w:r>
      <w:proofErr w:type="spellEnd"/>
      <w:r w:rsidRPr="0036462F">
        <w:rPr>
          <w:rFonts w:ascii="Abadi" w:eastAsiaTheme="majorEastAsia" w:hAnsi="Abadi"/>
          <w:b/>
          <w:bCs/>
          <w:i/>
          <w:iCs/>
          <w:sz w:val="28"/>
          <w:szCs w:val="28"/>
          <w:lang w:val="de-DE"/>
        </w:rPr>
        <w:t xml:space="preserve">, D., Ruhnke, R., </w:t>
      </w:r>
      <w:proofErr w:type="spellStart"/>
      <w:r w:rsidRPr="0036462F">
        <w:rPr>
          <w:rFonts w:ascii="Abadi" w:eastAsiaTheme="majorEastAsia" w:hAnsi="Abadi"/>
          <w:b/>
          <w:bCs/>
          <w:i/>
          <w:iCs/>
          <w:sz w:val="28"/>
          <w:szCs w:val="28"/>
          <w:lang w:val="de-DE"/>
        </w:rPr>
        <w:t>Rechid</w:t>
      </w:r>
      <w:proofErr w:type="spellEnd"/>
      <w:r w:rsidRPr="0036462F">
        <w:rPr>
          <w:rFonts w:ascii="Abadi" w:eastAsiaTheme="majorEastAsia" w:hAnsi="Abadi"/>
          <w:b/>
          <w:bCs/>
          <w:i/>
          <w:iCs/>
          <w:sz w:val="28"/>
          <w:szCs w:val="28"/>
          <w:lang w:val="de-DE"/>
        </w:rPr>
        <w:t xml:space="preserve">, D., </w:t>
      </w:r>
      <w:proofErr w:type="spellStart"/>
      <w:r w:rsidRPr="0036462F">
        <w:rPr>
          <w:rFonts w:ascii="Abadi" w:eastAsiaTheme="majorEastAsia" w:hAnsi="Abadi"/>
          <w:b/>
          <w:bCs/>
          <w:i/>
          <w:iCs/>
          <w:sz w:val="28"/>
          <w:szCs w:val="28"/>
          <w:lang w:val="de-DE"/>
        </w:rPr>
        <w:t>Frickenhaus</w:t>
      </w:r>
      <w:proofErr w:type="spellEnd"/>
      <w:r w:rsidRPr="0036462F">
        <w:rPr>
          <w:rFonts w:ascii="Abadi" w:eastAsiaTheme="majorEastAsia" w:hAnsi="Abadi"/>
          <w:b/>
          <w:bCs/>
          <w:i/>
          <w:iCs/>
          <w:sz w:val="28"/>
          <w:szCs w:val="28"/>
          <w:lang w:val="de-DE"/>
        </w:rPr>
        <w:t xml:space="preserve">, S., &amp; Greinert, J. (2022). </w:t>
      </w:r>
      <w:r w:rsidRPr="0036462F">
        <w:rPr>
          <w:rFonts w:ascii="Abadi" w:eastAsiaTheme="majorEastAsia" w:hAnsi="Abadi"/>
          <w:b/>
          <w:bCs/>
          <w:i/>
          <w:iCs/>
          <w:sz w:val="28"/>
          <w:szCs w:val="28"/>
        </w:rPr>
        <w:t xml:space="preserve">Integrating data science and earth science. In Springer Briefs in earth system sciences. </w:t>
      </w:r>
      <w:hyperlink r:id="rId14" w:history="1">
        <w:r w:rsidRPr="0036462F">
          <w:rPr>
            <w:rStyle w:val="Hyperlink"/>
            <w:rFonts w:ascii="Abadi" w:eastAsiaTheme="majorEastAsia" w:hAnsi="Abadi"/>
            <w:b/>
            <w:bCs/>
            <w:i/>
            <w:iCs/>
            <w:sz w:val="28"/>
            <w:szCs w:val="28"/>
          </w:rPr>
          <w:t>https://doi.org/10.1007/978-3-030-99546-1</w:t>
        </w:r>
      </w:hyperlink>
      <w:r>
        <w:rPr>
          <w:rFonts w:ascii="Abadi" w:eastAsiaTheme="majorEastAsia" w:hAnsi="Abadi"/>
          <w:b/>
          <w:bCs/>
          <w:i/>
          <w:iCs/>
          <w:sz w:val="28"/>
          <w:szCs w:val="28"/>
        </w:rPr>
        <w:t>.</w:t>
      </w:r>
    </w:p>
    <w:p w14:paraId="46876D54" w14:textId="74C6CEB6" w:rsidR="00277D52" w:rsidRDefault="00277D52" w:rsidP="00277D52">
      <w:pPr>
        <w:pStyle w:val="NormalWeb"/>
        <w:rPr>
          <w:rFonts w:ascii="Abadi" w:eastAsiaTheme="majorEastAsia" w:hAnsi="Abadi"/>
          <w:b/>
          <w:bCs/>
          <w:i/>
          <w:iCs/>
          <w:sz w:val="28"/>
          <w:szCs w:val="28"/>
        </w:rPr>
      </w:pPr>
      <w:r w:rsidRPr="00277D52">
        <w:rPr>
          <w:rFonts w:ascii="Abadi" w:eastAsiaTheme="majorEastAsia" w:hAnsi="Abadi"/>
          <w:b/>
          <w:bCs/>
          <w:i/>
          <w:iCs/>
          <w:sz w:val="28"/>
          <w:szCs w:val="28"/>
        </w:rPr>
        <w:t xml:space="preserve">Barker-Canler, M., Gooch, D., Van Der Linden, J., &amp; Petre, M. (2024). Flexible minimalist Self-Tracking to support individual reflection. ACM Transactions on Computer-Human Interaction, 31(3), 1–35. </w:t>
      </w:r>
      <w:hyperlink r:id="rId15" w:history="1">
        <w:r w:rsidRPr="00277D52">
          <w:rPr>
            <w:rStyle w:val="Hyperlink"/>
            <w:rFonts w:ascii="Abadi" w:eastAsiaTheme="majorEastAsia" w:hAnsi="Abadi"/>
            <w:b/>
            <w:bCs/>
            <w:i/>
            <w:iCs/>
            <w:sz w:val="28"/>
            <w:szCs w:val="28"/>
          </w:rPr>
          <w:t>https://doi.org/10.1145/3660339</w:t>
        </w:r>
      </w:hyperlink>
      <w:r>
        <w:rPr>
          <w:rFonts w:ascii="Abadi" w:eastAsiaTheme="majorEastAsia" w:hAnsi="Abadi"/>
          <w:b/>
          <w:bCs/>
          <w:i/>
          <w:iCs/>
          <w:sz w:val="28"/>
          <w:szCs w:val="28"/>
        </w:rPr>
        <w:t>.</w:t>
      </w:r>
    </w:p>
    <w:p w14:paraId="037879F4" w14:textId="57700840" w:rsidR="002A7A41" w:rsidRDefault="002A7A41" w:rsidP="002A7A41">
      <w:pPr>
        <w:pStyle w:val="NormalWeb"/>
        <w:rPr>
          <w:rFonts w:ascii="Abadi" w:eastAsiaTheme="majorEastAsia" w:hAnsi="Abadi"/>
          <w:b/>
          <w:bCs/>
          <w:i/>
          <w:iCs/>
          <w:sz w:val="28"/>
          <w:szCs w:val="28"/>
        </w:rPr>
      </w:pPr>
      <w:r w:rsidRPr="002A7A41">
        <w:rPr>
          <w:rFonts w:ascii="Abadi" w:eastAsiaTheme="majorEastAsia" w:hAnsi="Abadi"/>
          <w:b/>
          <w:bCs/>
          <w:i/>
          <w:iCs/>
          <w:sz w:val="28"/>
          <w:szCs w:val="28"/>
        </w:rPr>
        <w:t xml:space="preserve">Bhaskar, S., Bradley, S., </w:t>
      </w:r>
      <w:proofErr w:type="spellStart"/>
      <w:r w:rsidRPr="002A7A41">
        <w:rPr>
          <w:rFonts w:ascii="Abadi" w:eastAsiaTheme="majorEastAsia" w:hAnsi="Abadi"/>
          <w:b/>
          <w:bCs/>
          <w:i/>
          <w:iCs/>
          <w:sz w:val="28"/>
          <w:szCs w:val="28"/>
        </w:rPr>
        <w:t>Chattu</w:t>
      </w:r>
      <w:proofErr w:type="spellEnd"/>
      <w:r w:rsidRPr="002A7A41">
        <w:rPr>
          <w:rFonts w:ascii="Abadi" w:eastAsiaTheme="majorEastAsia" w:hAnsi="Abadi"/>
          <w:b/>
          <w:bCs/>
          <w:i/>
          <w:iCs/>
          <w:sz w:val="28"/>
          <w:szCs w:val="28"/>
        </w:rPr>
        <w:t xml:space="preserve">, V. K., Adisesh, A., </w:t>
      </w:r>
      <w:proofErr w:type="spellStart"/>
      <w:r w:rsidRPr="002A7A41">
        <w:rPr>
          <w:rFonts w:ascii="Abadi" w:eastAsiaTheme="majorEastAsia" w:hAnsi="Abadi"/>
          <w:b/>
          <w:bCs/>
          <w:i/>
          <w:iCs/>
          <w:sz w:val="28"/>
          <w:szCs w:val="28"/>
        </w:rPr>
        <w:t>Nurtazina</w:t>
      </w:r>
      <w:proofErr w:type="spellEnd"/>
      <w:r w:rsidRPr="002A7A41">
        <w:rPr>
          <w:rFonts w:ascii="Abadi" w:eastAsiaTheme="majorEastAsia" w:hAnsi="Abadi"/>
          <w:b/>
          <w:bCs/>
          <w:i/>
          <w:iCs/>
          <w:sz w:val="28"/>
          <w:szCs w:val="28"/>
        </w:rPr>
        <w:t xml:space="preserve">, A., </w:t>
      </w:r>
      <w:proofErr w:type="spellStart"/>
      <w:r w:rsidRPr="002A7A41">
        <w:rPr>
          <w:rFonts w:ascii="Abadi" w:eastAsiaTheme="majorEastAsia" w:hAnsi="Abadi"/>
          <w:b/>
          <w:bCs/>
          <w:i/>
          <w:iCs/>
          <w:sz w:val="28"/>
          <w:szCs w:val="28"/>
        </w:rPr>
        <w:t>Kyrykbayeva</w:t>
      </w:r>
      <w:proofErr w:type="spellEnd"/>
      <w:r w:rsidRPr="002A7A41">
        <w:rPr>
          <w:rFonts w:ascii="Abadi" w:eastAsiaTheme="majorEastAsia" w:hAnsi="Abadi"/>
          <w:b/>
          <w:bCs/>
          <w:i/>
          <w:iCs/>
          <w:sz w:val="28"/>
          <w:szCs w:val="28"/>
        </w:rPr>
        <w:t xml:space="preserve">, S., </w:t>
      </w:r>
      <w:proofErr w:type="spellStart"/>
      <w:r w:rsidRPr="002A7A41">
        <w:rPr>
          <w:rFonts w:ascii="Abadi" w:eastAsiaTheme="majorEastAsia" w:hAnsi="Abadi"/>
          <w:b/>
          <w:bCs/>
          <w:i/>
          <w:iCs/>
          <w:sz w:val="28"/>
          <w:szCs w:val="28"/>
        </w:rPr>
        <w:t>Sakhamuri</w:t>
      </w:r>
      <w:proofErr w:type="spellEnd"/>
      <w:r w:rsidRPr="002A7A41">
        <w:rPr>
          <w:rFonts w:ascii="Abadi" w:eastAsiaTheme="majorEastAsia" w:hAnsi="Abadi"/>
          <w:b/>
          <w:bCs/>
          <w:i/>
          <w:iCs/>
          <w:sz w:val="28"/>
          <w:szCs w:val="28"/>
        </w:rPr>
        <w:t xml:space="preserve">, S., </w:t>
      </w:r>
      <w:proofErr w:type="spellStart"/>
      <w:r w:rsidRPr="002A7A41">
        <w:rPr>
          <w:rFonts w:ascii="Abadi" w:eastAsiaTheme="majorEastAsia" w:hAnsi="Abadi"/>
          <w:b/>
          <w:bCs/>
          <w:i/>
          <w:iCs/>
          <w:sz w:val="28"/>
          <w:szCs w:val="28"/>
        </w:rPr>
        <w:t>Moguilner</w:t>
      </w:r>
      <w:proofErr w:type="spellEnd"/>
      <w:r w:rsidRPr="002A7A41">
        <w:rPr>
          <w:rFonts w:ascii="Abadi" w:eastAsiaTheme="majorEastAsia" w:hAnsi="Abadi"/>
          <w:b/>
          <w:bCs/>
          <w:i/>
          <w:iCs/>
          <w:sz w:val="28"/>
          <w:szCs w:val="28"/>
        </w:rPr>
        <w:t xml:space="preserve">, S., Pandya, S., Schroeder, S., Banach, M., &amp; Ray, D. (2020). Telemedicine as the new outpatient clinic gone digital: Position Paper from the Pandemic Health System </w:t>
      </w:r>
      <w:proofErr w:type="spellStart"/>
      <w:r w:rsidRPr="002A7A41">
        <w:rPr>
          <w:rFonts w:ascii="Abadi" w:eastAsiaTheme="majorEastAsia" w:hAnsi="Abadi"/>
          <w:b/>
          <w:bCs/>
          <w:i/>
          <w:iCs/>
          <w:sz w:val="28"/>
          <w:szCs w:val="28"/>
        </w:rPr>
        <w:t>REsilience</w:t>
      </w:r>
      <w:proofErr w:type="spellEnd"/>
      <w:r w:rsidRPr="002A7A41">
        <w:rPr>
          <w:rFonts w:ascii="Abadi" w:eastAsiaTheme="majorEastAsia" w:hAnsi="Abadi"/>
          <w:b/>
          <w:bCs/>
          <w:i/>
          <w:iCs/>
          <w:sz w:val="28"/>
          <w:szCs w:val="28"/>
        </w:rPr>
        <w:t xml:space="preserve"> PROGRAM (REPROGRAM) International Consortium (Part 2). Frontiers in Public Health, 8, 410. </w:t>
      </w:r>
      <w:hyperlink r:id="rId16" w:history="1">
        <w:r w:rsidRPr="002A7A41">
          <w:rPr>
            <w:rStyle w:val="Hyperlink"/>
            <w:rFonts w:ascii="Abadi" w:eastAsiaTheme="majorEastAsia" w:hAnsi="Abadi"/>
            <w:b/>
            <w:bCs/>
            <w:i/>
            <w:iCs/>
            <w:sz w:val="28"/>
            <w:szCs w:val="28"/>
          </w:rPr>
          <w:t>https://doi.org/10.3389/fpubh.2020.00410</w:t>
        </w:r>
      </w:hyperlink>
      <w:r>
        <w:rPr>
          <w:rFonts w:ascii="Abadi" w:eastAsiaTheme="majorEastAsia" w:hAnsi="Abadi"/>
          <w:b/>
          <w:bCs/>
          <w:i/>
          <w:iCs/>
          <w:sz w:val="28"/>
          <w:szCs w:val="28"/>
        </w:rPr>
        <w:t>.</w:t>
      </w:r>
    </w:p>
    <w:p w14:paraId="406F8097" w14:textId="77777777" w:rsidR="002A7A41" w:rsidRPr="002A7A41" w:rsidRDefault="002A7A41" w:rsidP="002A7A41">
      <w:pPr>
        <w:pStyle w:val="NormalWeb"/>
        <w:rPr>
          <w:rFonts w:ascii="Abadi" w:eastAsiaTheme="majorEastAsia" w:hAnsi="Abadi"/>
          <w:b/>
          <w:bCs/>
          <w:i/>
          <w:iCs/>
          <w:sz w:val="28"/>
          <w:szCs w:val="28"/>
        </w:rPr>
      </w:pPr>
    </w:p>
    <w:p w14:paraId="56CB4C22" w14:textId="77777777" w:rsidR="002A7A41" w:rsidRDefault="002A7A41" w:rsidP="00277D52">
      <w:pPr>
        <w:pStyle w:val="NormalWeb"/>
        <w:rPr>
          <w:rFonts w:ascii="Abadi" w:eastAsiaTheme="majorEastAsia" w:hAnsi="Abadi"/>
          <w:b/>
          <w:bCs/>
          <w:i/>
          <w:iCs/>
          <w:sz w:val="28"/>
          <w:szCs w:val="28"/>
        </w:rPr>
      </w:pPr>
    </w:p>
    <w:p w14:paraId="077005E5" w14:textId="77777777" w:rsidR="00277D52" w:rsidRPr="00277D52" w:rsidRDefault="00277D52" w:rsidP="00277D52">
      <w:pPr>
        <w:pStyle w:val="NormalWeb"/>
        <w:rPr>
          <w:rFonts w:ascii="Abadi" w:eastAsiaTheme="majorEastAsia" w:hAnsi="Abadi"/>
          <w:b/>
          <w:bCs/>
          <w:i/>
          <w:iCs/>
          <w:sz w:val="28"/>
          <w:szCs w:val="28"/>
        </w:rPr>
      </w:pPr>
    </w:p>
    <w:p w14:paraId="10319188" w14:textId="77777777" w:rsidR="00277D52" w:rsidRDefault="00277D52" w:rsidP="0036462F">
      <w:pPr>
        <w:pStyle w:val="NormalWeb"/>
        <w:rPr>
          <w:rFonts w:ascii="Abadi" w:eastAsiaTheme="majorEastAsia" w:hAnsi="Abadi"/>
          <w:b/>
          <w:bCs/>
          <w:i/>
          <w:iCs/>
          <w:sz w:val="28"/>
          <w:szCs w:val="28"/>
        </w:rPr>
      </w:pPr>
    </w:p>
    <w:p w14:paraId="51147538" w14:textId="77777777" w:rsidR="0049373B" w:rsidRDefault="0049373B" w:rsidP="0036462F">
      <w:pPr>
        <w:pStyle w:val="NormalWeb"/>
        <w:rPr>
          <w:rFonts w:ascii="Abadi" w:eastAsiaTheme="majorEastAsia" w:hAnsi="Abadi"/>
          <w:b/>
          <w:bCs/>
          <w:i/>
          <w:iCs/>
          <w:sz w:val="28"/>
          <w:szCs w:val="28"/>
        </w:rPr>
      </w:pPr>
    </w:p>
    <w:p w14:paraId="257F28A4" w14:textId="77777777" w:rsidR="0036462F" w:rsidRPr="0036462F" w:rsidRDefault="0036462F" w:rsidP="0036462F">
      <w:pPr>
        <w:pStyle w:val="NormalWeb"/>
        <w:rPr>
          <w:rFonts w:ascii="Abadi" w:eastAsiaTheme="majorEastAsia" w:hAnsi="Abadi"/>
          <w:b/>
          <w:bCs/>
          <w:i/>
          <w:iCs/>
          <w:sz w:val="28"/>
          <w:szCs w:val="28"/>
        </w:rPr>
      </w:pPr>
    </w:p>
    <w:p w14:paraId="6744A891" w14:textId="77777777" w:rsidR="003C0CC4" w:rsidRDefault="003C0CC4" w:rsidP="00DE7AAD">
      <w:pPr>
        <w:pStyle w:val="NormalWeb"/>
        <w:rPr>
          <w:rFonts w:ascii="Abadi" w:eastAsiaTheme="majorEastAsia" w:hAnsi="Abadi"/>
          <w:b/>
          <w:bCs/>
          <w:i/>
          <w:iCs/>
          <w:sz w:val="28"/>
          <w:szCs w:val="28"/>
        </w:rPr>
      </w:pPr>
    </w:p>
    <w:p w14:paraId="3B6C9207" w14:textId="77777777" w:rsidR="00DE7AAD" w:rsidRPr="00DE7AAD" w:rsidRDefault="00DE7AAD" w:rsidP="00DE7AAD">
      <w:pPr>
        <w:pStyle w:val="NormalWeb"/>
        <w:rPr>
          <w:rFonts w:ascii="Abadi" w:eastAsiaTheme="majorEastAsia" w:hAnsi="Abadi"/>
          <w:b/>
          <w:bCs/>
          <w:i/>
          <w:iCs/>
          <w:sz w:val="28"/>
          <w:szCs w:val="28"/>
        </w:rPr>
      </w:pPr>
    </w:p>
    <w:p w14:paraId="40F8AF5D" w14:textId="77777777" w:rsidR="00DE7AAD" w:rsidRDefault="00DE7AAD" w:rsidP="003D6834">
      <w:pPr>
        <w:pStyle w:val="NormalWeb"/>
        <w:spacing w:before="0" w:beforeAutospacing="0" w:after="0" w:afterAutospacing="0" w:line="480" w:lineRule="auto"/>
        <w:ind w:left="720" w:hanging="720"/>
        <w:rPr>
          <w:rStyle w:val="url"/>
          <w:rFonts w:ascii="Abadi" w:eastAsiaTheme="majorEastAsia" w:hAnsi="Abadi"/>
          <w:b/>
          <w:bCs/>
          <w:i/>
          <w:iCs/>
          <w:sz w:val="28"/>
          <w:szCs w:val="28"/>
        </w:rPr>
      </w:pPr>
    </w:p>
    <w:p w14:paraId="507367B8" w14:textId="77777777" w:rsidR="00BE5E01" w:rsidRPr="00BE5E01" w:rsidRDefault="00BE5E01" w:rsidP="003D6834">
      <w:pPr>
        <w:pStyle w:val="NormalWeb"/>
        <w:spacing w:before="0" w:beforeAutospacing="0" w:after="0" w:afterAutospacing="0" w:line="480" w:lineRule="auto"/>
        <w:ind w:left="720" w:hanging="720"/>
        <w:rPr>
          <w:rFonts w:ascii="Abadi" w:hAnsi="Abadi"/>
          <w:b/>
          <w:bCs/>
          <w:i/>
          <w:iCs/>
          <w:sz w:val="28"/>
          <w:szCs w:val="28"/>
        </w:rPr>
      </w:pPr>
    </w:p>
    <w:p w14:paraId="30040CED" w14:textId="77777777" w:rsidR="003D6834" w:rsidRPr="00BE5E01" w:rsidRDefault="003D6834" w:rsidP="00A35B93">
      <w:pPr>
        <w:pStyle w:val="NormalWeb"/>
        <w:spacing w:before="0" w:beforeAutospacing="0" w:after="0" w:afterAutospacing="0" w:line="480" w:lineRule="auto"/>
        <w:ind w:left="720" w:hanging="720"/>
        <w:rPr>
          <w:rFonts w:ascii="Abadi" w:hAnsi="Abadi"/>
          <w:b/>
          <w:bCs/>
          <w:i/>
          <w:iCs/>
          <w:sz w:val="28"/>
          <w:szCs w:val="28"/>
        </w:rPr>
      </w:pPr>
    </w:p>
    <w:p w14:paraId="510A6D99" w14:textId="77777777" w:rsidR="00FA5F21" w:rsidRDefault="00FA5F21" w:rsidP="00A35B93">
      <w:pPr>
        <w:pStyle w:val="NormalWeb"/>
        <w:spacing w:before="0" w:beforeAutospacing="0" w:after="0" w:afterAutospacing="0" w:line="480" w:lineRule="auto"/>
        <w:ind w:left="720" w:hanging="720"/>
      </w:pPr>
    </w:p>
    <w:p w14:paraId="3B24B0D6" w14:textId="77777777" w:rsidR="00A35B93" w:rsidRDefault="00A35B93" w:rsidP="00B35A49">
      <w:pPr>
        <w:rPr>
          <w:rFonts w:ascii="Abadi" w:eastAsia="Arial" w:hAnsi="Abadi" w:cs="Arial"/>
          <w:b/>
          <w:bCs/>
          <w:i/>
          <w:iCs/>
          <w:color w:val="000000" w:themeColor="text1"/>
          <w:sz w:val="28"/>
          <w:szCs w:val="28"/>
        </w:rPr>
      </w:pPr>
    </w:p>
    <w:p w14:paraId="7AE6B6DE" w14:textId="77777777" w:rsidR="00A35B93" w:rsidRDefault="00A35B93" w:rsidP="00B35A49">
      <w:pPr>
        <w:rPr>
          <w:rFonts w:ascii="Abadi" w:eastAsia="Arial" w:hAnsi="Abadi" w:cs="Arial"/>
          <w:b/>
          <w:bCs/>
          <w:i/>
          <w:iCs/>
          <w:color w:val="000000" w:themeColor="text1"/>
          <w:sz w:val="28"/>
          <w:szCs w:val="28"/>
        </w:rPr>
      </w:pPr>
    </w:p>
    <w:p w14:paraId="0591D76C" w14:textId="77777777" w:rsidR="00043F89" w:rsidRPr="00B35A49" w:rsidRDefault="00043F89" w:rsidP="00B35A49">
      <w:pPr>
        <w:rPr>
          <w:rFonts w:ascii="Abadi" w:eastAsia="Arial" w:hAnsi="Abadi" w:cs="Arial"/>
          <w:b/>
          <w:bCs/>
          <w:i/>
          <w:iCs/>
          <w:color w:val="000000" w:themeColor="text1"/>
          <w:sz w:val="28"/>
          <w:szCs w:val="28"/>
        </w:rPr>
      </w:pPr>
    </w:p>
    <w:p w14:paraId="0741BBC4" w14:textId="00AF9B92" w:rsidR="00530E16" w:rsidRPr="00B35A49" w:rsidRDefault="00530E16">
      <w:pPr>
        <w:rPr>
          <w:rFonts w:ascii="Abadi" w:eastAsia="Arial" w:hAnsi="Abadi" w:cs="Arial"/>
          <w:b/>
          <w:bCs/>
          <w:i/>
          <w:iCs/>
          <w:color w:val="000000" w:themeColor="text1"/>
          <w:sz w:val="28"/>
          <w:szCs w:val="28"/>
        </w:rPr>
      </w:pPr>
    </w:p>
    <w:sectPr w:rsidR="00530E16" w:rsidRPr="00B35A49"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166FF" w14:textId="77777777" w:rsidR="00241C62" w:rsidRDefault="00241C62" w:rsidP="002A1842">
      <w:pPr>
        <w:spacing w:after="0" w:line="240" w:lineRule="auto"/>
      </w:pPr>
      <w:r>
        <w:separator/>
      </w:r>
    </w:p>
  </w:endnote>
  <w:endnote w:type="continuationSeparator" w:id="0">
    <w:p w14:paraId="04E01C2C" w14:textId="77777777" w:rsidR="00241C62" w:rsidRDefault="00241C6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Abadi">
    <w:charset w:val="00"/>
    <w:family w:val="swiss"/>
    <w:pitch w:val="variable"/>
    <w:sig w:usb0="80000003" w:usb1="00000000" w:usb2="00000000" w:usb3="00000000" w:csb0="00000093"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7C696CA"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28939E1F"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42A20A51"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5D729825"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F230B" w14:textId="77777777" w:rsidR="00241C62" w:rsidRDefault="00241C62" w:rsidP="002A1842">
      <w:pPr>
        <w:spacing w:after="0" w:line="240" w:lineRule="auto"/>
      </w:pPr>
      <w:r>
        <w:separator/>
      </w:r>
    </w:p>
  </w:footnote>
  <w:footnote w:type="continuationSeparator" w:id="0">
    <w:p w14:paraId="580638C4" w14:textId="77777777" w:rsidR="00241C62" w:rsidRDefault="00241C6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8F4F9B"/>
    <w:multiLevelType w:val="hybridMultilevel"/>
    <w:tmpl w:val="885E1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45A57F25"/>
    <w:multiLevelType w:val="hybridMultilevel"/>
    <w:tmpl w:val="EA788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72662583">
    <w:abstractNumId w:val="7"/>
  </w:num>
  <w:num w:numId="2" w16cid:durableId="1020162955">
    <w:abstractNumId w:val="5"/>
  </w:num>
  <w:num w:numId="3" w16cid:durableId="1538857273">
    <w:abstractNumId w:val="3"/>
  </w:num>
  <w:num w:numId="4" w16cid:durableId="1586458142">
    <w:abstractNumId w:val="2"/>
  </w:num>
  <w:num w:numId="5" w16cid:durableId="1921912527">
    <w:abstractNumId w:val="6"/>
  </w:num>
  <w:num w:numId="6" w16cid:durableId="1815485712">
    <w:abstractNumId w:val="0"/>
  </w:num>
  <w:num w:numId="7" w16cid:durableId="450634758">
    <w:abstractNumId w:val="9"/>
  </w:num>
  <w:num w:numId="8" w16cid:durableId="1846824286">
    <w:abstractNumId w:val="8"/>
  </w:num>
  <w:num w:numId="9" w16cid:durableId="1828670170">
    <w:abstractNumId w:val="4"/>
  </w:num>
  <w:num w:numId="10" w16cid:durableId="1812673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50B9"/>
    <w:rsid w:val="00037BCB"/>
    <w:rsid w:val="00042E45"/>
    <w:rsid w:val="00043F89"/>
    <w:rsid w:val="000445CB"/>
    <w:rsid w:val="00045B0D"/>
    <w:rsid w:val="00054594"/>
    <w:rsid w:val="00062AFE"/>
    <w:rsid w:val="0007089E"/>
    <w:rsid w:val="000A23C7"/>
    <w:rsid w:val="000B5C0A"/>
    <w:rsid w:val="000C704D"/>
    <w:rsid w:val="000D581E"/>
    <w:rsid w:val="000E0D8F"/>
    <w:rsid w:val="000E38C1"/>
    <w:rsid w:val="000E4692"/>
    <w:rsid w:val="000F20DC"/>
    <w:rsid w:val="000F49D6"/>
    <w:rsid w:val="000F5E0D"/>
    <w:rsid w:val="00106663"/>
    <w:rsid w:val="00110B74"/>
    <w:rsid w:val="00114BEE"/>
    <w:rsid w:val="00120394"/>
    <w:rsid w:val="001234B2"/>
    <w:rsid w:val="001261F4"/>
    <w:rsid w:val="001365CD"/>
    <w:rsid w:val="00144B61"/>
    <w:rsid w:val="00153DBD"/>
    <w:rsid w:val="00160215"/>
    <w:rsid w:val="00161E49"/>
    <w:rsid w:val="00172AD1"/>
    <w:rsid w:val="001813E7"/>
    <w:rsid w:val="0018527B"/>
    <w:rsid w:val="001A50CF"/>
    <w:rsid w:val="001A5B70"/>
    <w:rsid w:val="001B20D8"/>
    <w:rsid w:val="001C5456"/>
    <w:rsid w:val="001C7489"/>
    <w:rsid w:val="001D1610"/>
    <w:rsid w:val="001E757A"/>
    <w:rsid w:val="001F385B"/>
    <w:rsid w:val="00226C6F"/>
    <w:rsid w:val="00240794"/>
    <w:rsid w:val="00241C62"/>
    <w:rsid w:val="00277D52"/>
    <w:rsid w:val="00283898"/>
    <w:rsid w:val="002977FD"/>
    <w:rsid w:val="002A178A"/>
    <w:rsid w:val="002A1842"/>
    <w:rsid w:val="002A3A25"/>
    <w:rsid w:val="002A6B4A"/>
    <w:rsid w:val="002A7A41"/>
    <w:rsid w:val="002B4C4F"/>
    <w:rsid w:val="002E244D"/>
    <w:rsid w:val="002E4C80"/>
    <w:rsid w:val="002E6D3C"/>
    <w:rsid w:val="002F54FC"/>
    <w:rsid w:val="00300C7B"/>
    <w:rsid w:val="00307465"/>
    <w:rsid w:val="00315C55"/>
    <w:rsid w:val="00332D4C"/>
    <w:rsid w:val="00334DE1"/>
    <w:rsid w:val="00353F49"/>
    <w:rsid w:val="0036462F"/>
    <w:rsid w:val="00373811"/>
    <w:rsid w:val="00381E54"/>
    <w:rsid w:val="003859D6"/>
    <w:rsid w:val="003B43B3"/>
    <w:rsid w:val="003C0CC4"/>
    <w:rsid w:val="003D6834"/>
    <w:rsid w:val="003E0021"/>
    <w:rsid w:val="003F22AF"/>
    <w:rsid w:val="003F7924"/>
    <w:rsid w:val="00421E5A"/>
    <w:rsid w:val="00423291"/>
    <w:rsid w:val="004320F0"/>
    <w:rsid w:val="0044011D"/>
    <w:rsid w:val="004468F8"/>
    <w:rsid w:val="00453337"/>
    <w:rsid w:val="004705FE"/>
    <w:rsid w:val="004726B0"/>
    <w:rsid w:val="00473623"/>
    <w:rsid w:val="00490AA3"/>
    <w:rsid w:val="0049373B"/>
    <w:rsid w:val="004B625C"/>
    <w:rsid w:val="004D15EE"/>
    <w:rsid w:val="004D316B"/>
    <w:rsid w:val="004E4C80"/>
    <w:rsid w:val="004E60D0"/>
    <w:rsid w:val="004F114A"/>
    <w:rsid w:val="00523B81"/>
    <w:rsid w:val="00530E16"/>
    <w:rsid w:val="00561129"/>
    <w:rsid w:val="005801D2"/>
    <w:rsid w:val="00584C3C"/>
    <w:rsid w:val="005B36CB"/>
    <w:rsid w:val="005B4715"/>
    <w:rsid w:val="005C083F"/>
    <w:rsid w:val="005C5F66"/>
    <w:rsid w:val="005D0D35"/>
    <w:rsid w:val="005D231E"/>
    <w:rsid w:val="005D3586"/>
    <w:rsid w:val="005D55E5"/>
    <w:rsid w:val="005E629E"/>
    <w:rsid w:val="00600EC5"/>
    <w:rsid w:val="00626D71"/>
    <w:rsid w:val="00630AEA"/>
    <w:rsid w:val="0063737D"/>
    <w:rsid w:val="00652D2D"/>
    <w:rsid w:val="00664923"/>
    <w:rsid w:val="00666225"/>
    <w:rsid w:val="00670BF2"/>
    <w:rsid w:val="0067115A"/>
    <w:rsid w:val="006847C1"/>
    <w:rsid w:val="006C1010"/>
    <w:rsid w:val="006D15CA"/>
    <w:rsid w:val="006E20C8"/>
    <w:rsid w:val="00700AE1"/>
    <w:rsid w:val="00702488"/>
    <w:rsid w:val="00705B9E"/>
    <w:rsid w:val="007135C9"/>
    <w:rsid w:val="007171EA"/>
    <w:rsid w:val="00722EFE"/>
    <w:rsid w:val="00725C24"/>
    <w:rsid w:val="007361D5"/>
    <w:rsid w:val="0075417C"/>
    <w:rsid w:val="007637E9"/>
    <w:rsid w:val="00764A3D"/>
    <w:rsid w:val="00770D0A"/>
    <w:rsid w:val="007712D1"/>
    <w:rsid w:val="00781D29"/>
    <w:rsid w:val="007831CD"/>
    <w:rsid w:val="007A2155"/>
    <w:rsid w:val="007A3556"/>
    <w:rsid w:val="007A5B52"/>
    <w:rsid w:val="007B2199"/>
    <w:rsid w:val="007C29B6"/>
    <w:rsid w:val="007E32D7"/>
    <w:rsid w:val="007F084D"/>
    <w:rsid w:val="00800C90"/>
    <w:rsid w:val="0081179E"/>
    <w:rsid w:val="00814535"/>
    <w:rsid w:val="008163EC"/>
    <w:rsid w:val="008360FD"/>
    <w:rsid w:val="00863208"/>
    <w:rsid w:val="008710E2"/>
    <w:rsid w:val="0087667C"/>
    <w:rsid w:val="00880FD5"/>
    <w:rsid w:val="00886D8A"/>
    <w:rsid w:val="008922DD"/>
    <w:rsid w:val="0089311C"/>
    <w:rsid w:val="00895E72"/>
    <w:rsid w:val="008A1CF8"/>
    <w:rsid w:val="008B15E0"/>
    <w:rsid w:val="008C28F8"/>
    <w:rsid w:val="008D434A"/>
    <w:rsid w:val="008E7834"/>
    <w:rsid w:val="008F0B53"/>
    <w:rsid w:val="009006EE"/>
    <w:rsid w:val="00916252"/>
    <w:rsid w:val="00926D5C"/>
    <w:rsid w:val="009325D8"/>
    <w:rsid w:val="00952C4B"/>
    <w:rsid w:val="009545CD"/>
    <w:rsid w:val="00970415"/>
    <w:rsid w:val="00983769"/>
    <w:rsid w:val="00984A8C"/>
    <w:rsid w:val="00985882"/>
    <w:rsid w:val="00992653"/>
    <w:rsid w:val="009947A4"/>
    <w:rsid w:val="009A27F9"/>
    <w:rsid w:val="009A415D"/>
    <w:rsid w:val="009C09D0"/>
    <w:rsid w:val="009F60D1"/>
    <w:rsid w:val="00A1389C"/>
    <w:rsid w:val="00A35B93"/>
    <w:rsid w:val="00A507E9"/>
    <w:rsid w:val="00A53201"/>
    <w:rsid w:val="00A55CC3"/>
    <w:rsid w:val="00A65C56"/>
    <w:rsid w:val="00A711DE"/>
    <w:rsid w:val="00A7531B"/>
    <w:rsid w:val="00A75B15"/>
    <w:rsid w:val="00A95254"/>
    <w:rsid w:val="00AA6031"/>
    <w:rsid w:val="00AB51CC"/>
    <w:rsid w:val="00AE06EA"/>
    <w:rsid w:val="00AE0F25"/>
    <w:rsid w:val="00AF1F77"/>
    <w:rsid w:val="00AF57E1"/>
    <w:rsid w:val="00B01B32"/>
    <w:rsid w:val="00B0285D"/>
    <w:rsid w:val="00B0680B"/>
    <w:rsid w:val="00B12009"/>
    <w:rsid w:val="00B16438"/>
    <w:rsid w:val="00B27C9F"/>
    <w:rsid w:val="00B337BE"/>
    <w:rsid w:val="00B35A49"/>
    <w:rsid w:val="00B545FD"/>
    <w:rsid w:val="00B610F2"/>
    <w:rsid w:val="00B65ED6"/>
    <w:rsid w:val="00B918B2"/>
    <w:rsid w:val="00B927AA"/>
    <w:rsid w:val="00B96282"/>
    <w:rsid w:val="00BA0043"/>
    <w:rsid w:val="00BA3FD6"/>
    <w:rsid w:val="00BA5B89"/>
    <w:rsid w:val="00BB21A9"/>
    <w:rsid w:val="00BB7490"/>
    <w:rsid w:val="00BC650E"/>
    <w:rsid w:val="00BC696C"/>
    <w:rsid w:val="00BE5E01"/>
    <w:rsid w:val="00BE7B23"/>
    <w:rsid w:val="00BF4166"/>
    <w:rsid w:val="00C025AE"/>
    <w:rsid w:val="00C157BE"/>
    <w:rsid w:val="00C261CC"/>
    <w:rsid w:val="00C262D6"/>
    <w:rsid w:val="00C32FA7"/>
    <w:rsid w:val="00C47448"/>
    <w:rsid w:val="00C5445C"/>
    <w:rsid w:val="00C65ED6"/>
    <w:rsid w:val="00C6695C"/>
    <w:rsid w:val="00C700C1"/>
    <w:rsid w:val="00C83D11"/>
    <w:rsid w:val="00C85DD8"/>
    <w:rsid w:val="00C9046F"/>
    <w:rsid w:val="00C94C24"/>
    <w:rsid w:val="00C957B6"/>
    <w:rsid w:val="00CA3705"/>
    <w:rsid w:val="00CA7532"/>
    <w:rsid w:val="00CB2C36"/>
    <w:rsid w:val="00CC0166"/>
    <w:rsid w:val="00CC526B"/>
    <w:rsid w:val="00CD2A58"/>
    <w:rsid w:val="00CD78B9"/>
    <w:rsid w:val="00CE3CE2"/>
    <w:rsid w:val="00CE6763"/>
    <w:rsid w:val="00CF650B"/>
    <w:rsid w:val="00D16565"/>
    <w:rsid w:val="00D2200E"/>
    <w:rsid w:val="00D225D5"/>
    <w:rsid w:val="00D226EE"/>
    <w:rsid w:val="00D24A2A"/>
    <w:rsid w:val="00D279FF"/>
    <w:rsid w:val="00D5005B"/>
    <w:rsid w:val="00D560D6"/>
    <w:rsid w:val="00D62A9C"/>
    <w:rsid w:val="00D7407E"/>
    <w:rsid w:val="00DA1BCD"/>
    <w:rsid w:val="00DB0033"/>
    <w:rsid w:val="00DB181C"/>
    <w:rsid w:val="00DC3193"/>
    <w:rsid w:val="00DC5D5F"/>
    <w:rsid w:val="00DE7AAD"/>
    <w:rsid w:val="00DF50E4"/>
    <w:rsid w:val="00DF5AB2"/>
    <w:rsid w:val="00DF5B0E"/>
    <w:rsid w:val="00E02538"/>
    <w:rsid w:val="00E02D93"/>
    <w:rsid w:val="00E057EE"/>
    <w:rsid w:val="00E15A19"/>
    <w:rsid w:val="00E228EB"/>
    <w:rsid w:val="00E22AAE"/>
    <w:rsid w:val="00E269C4"/>
    <w:rsid w:val="00E32698"/>
    <w:rsid w:val="00E358E1"/>
    <w:rsid w:val="00E65515"/>
    <w:rsid w:val="00E659E5"/>
    <w:rsid w:val="00E71BB1"/>
    <w:rsid w:val="00E73D7F"/>
    <w:rsid w:val="00E75AFA"/>
    <w:rsid w:val="00E770B2"/>
    <w:rsid w:val="00E9141C"/>
    <w:rsid w:val="00EB7834"/>
    <w:rsid w:val="00EC5718"/>
    <w:rsid w:val="00ED013E"/>
    <w:rsid w:val="00ED309A"/>
    <w:rsid w:val="00ED5A96"/>
    <w:rsid w:val="00ED61EF"/>
    <w:rsid w:val="00EE5C30"/>
    <w:rsid w:val="00EE7925"/>
    <w:rsid w:val="00EF71E1"/>
    <w:rsid w:val="00F00C6A"/>
    <w:rsid w:val="00F05889"/>
    <w:rsid w:val="00F15C6D"/>
    <w:rsid w:val="00F53813"/>
    <w:rsid w:val="00F618F2"/>
    <w:rsid w:val="00F93DE4"/>
    <w:rsid w:val="00FA5F21"/>
    <w:rsid w:val="00FB5FB0"/>
    <w:rsid w:val="00FC4F30"/>
    <w:rsid w:val="00FC55B8"/>
    <w:rsid w:val="00FD646F"/>
    <w:rsid w:val="00FD7552"/>
    <w:rsid w:val="00FE72F5"/>
    <w:rsid w:val="00FF7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60636"/>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semiHidden/>
    <w:unhideWhenUsed/>
    <w:rsid w:val="003859D6"/>
    <w:pPr>
      <w:spacing w:before="100" w:beforeAutospacing="1" w:after="100" w:afterAutospacing="1" w:line="240" w:lineRule="auto"/>
    </w:pPr>
    <w:rPr>
      <w:rFonts w:ascii="Times New Roman" w:eastAsia="Times New Roman" w:hAnsi="Times New Roman" w:cs="Times New Roman"/>
    </w:rPr>
  </w:style>
  <w:style w:type="character" w:customStyle="1" w:styleId="url">
    <w:name w:val="url"/>
    <w:basedOn w:val="DefaultParagraphFont"/>
    <w:rsid w:val="00D2200E"/>
  </w:style>
  <w:style w:type="character" w:styleId="UnresolvedMention">
    <w:name w:val="Unresolved Mention"/>
    <w:basedOn w:val="DefaultParagraphFont"/>
    <w:uiPriority w:val="99"/>
    <w:semiHidden/>
    <w:unhideWhenUsed/>
    <w:rsid w:val="00E02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36948/ijfmr.2025.v07i03.43975"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07/978-3-030-48126-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doi.org/10.3389/fpubh.2020.004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3696/aids.6.048" TargetMode="External"/><Relationship Id="rId5" Type="http://schemas.openxmlformats.org/officeDocument/2006/relationships/settings" Target="settings.xml"/><Relationship Id="rId15" Type="http://schemas.openxmlformats.org/officeDocument/2006/relationships/hyperlink" Target="https://doi.org/10.1145/3660339" TargetMode="External"/><Relationship Id="rId10" Type="http://schemas.openxmlformats.org/officeDocument/2006/relationships/hyperlink" Target="https://doi.org/10.1186/s12919-023-00269-8"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007/978-3-030-9954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2136</Words>
  <Characters>12178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Raymond kargbo</cp:lastModifiedBy>
  <cp:revision>2</cp:revision>
  <dcterms:created xsi:type="dcterms:W3CDTF">2025-12-01T15:13:00Z</dcterms:created>
  <dcterms:modified xsi:type="dcterms:W3CDTF">2025-12-01T15:13:00Z</dcterms:modified>
</cp:coreProperties>
</file>