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A018F" w14:textId="120CB61C" w:rsidR="00CC657F" w:rsidRPr="00CF4D97" w:rsidRDefault="00717FB0" w:rsidP="002755B5">
      <w:pPr>
        <w:spacing w:line="360" w:lineRule="auto"/>
        <w:jc w:val="center"/>
        <w:rPr>
          <w:rFonts w:ascii="Arial" w:hAnsi="Arial" w:cs="Arial"/>
          <w:szCs w:val="24"/>
        </w:rPr>
      </w:pPr>
      <w:r w:rsidRPr="00CF4D97">
        <w:rPr>
          <w:rFonts w:ascii="Arial" w:hAnsi="Arial" w:cs="Arial"/>
          <w:szCs w:val="24"/>
        </w:rPr>
        <w:t>Programme: INTERNATIONAL HOTEL MANAGEMENT</w:t>
      </w:r>
    </w:p>
    <w:p w14:paraId="0CFD96FE" w14:textId="043DEBC7" w:rsidR="00717FB0" w:rsidRPr="00CF4D97" w:rsidRDefault="00717FB0" w:rsidP="002755B5">
      <w:pPr>
        <w:spacing w:line="360" w:lineRule="auto"/>
        <w:jc w:val="center"/>
        <w:rPr>
          <w:rFonts w:ascii="Arial" w:hAnsi="Arial" w:cs="Arial"/>
          <w:szCs w:val="24"/>
        </w:rPr>
      </w:pPr>
      <w:r w:rsidRPr="00CF4D97">
        <w:rPr>
          <w:rFonts w:ascii="Arial" w:hAnsi="Arial" w:cs="Arial"/>
          <w:szCs w:val="24"/>
        </w:rPr>
        <w:t xml:space="preserve">Module: Financial Management for the </w:t>
      </w:r>
      <w:r w:rsidR="00D13D64" w:rsidRPr="00CF4D97">
        <w:rPr>
          <w:rFonts w:ascii="Arial" w:hAnsi="Arial" w:cs="Arial"/>
          <w:szCs w:val="24"/>
        </w:rPr>
        <w:t>Hotel Industry</w:t>
      </w:r>
    </w:p>
    <w:p w14:paraId="5FEA9C48" w14:textId="567B25A3" w:rsidR="00D13D64" w:rsidRPr="00CF4D97" w:rsidRDefault="00D13D64" w:rsidP="002755B5">
      <w:pPr>
        <w:spacing w:line="360" w:lineRule="auto"/>
        <w:jc w:val="center"/>
        <w:rPr>
          <w:rFonts w:ascii="Arial" w:hAnsi="Arial" w:cs="Arial"/>
          <w:szCs w:val="24"/>
        </w:rPr>
      </w:pPr>
      <w:r w:rsidRPr="00CF4D97">
        <w:rPr>
          <w:rFonts w:ascii="Arial" w:hAnsi="Arial" w:cs="Arial"/>
          <w:szCs w:val="24"/>
        </w:rPr>
        <w:t>Module Code: BMIH5007</w:t>
      </w:r>
    </w:p>
    <w:p w14:paraId="6E60C905" w14:textId="77777777" w:rsidR="00CF4D97" w:rsidRPr="00CF4D97" w:rsidRDefault="00CF4D97" w:rsidP="00CF4D97">
      <w:pPr>
        <w:pStyle w:val="NormalWeb"/>
        <w:spacing w:line="360" w:lineRule="auto"/>
        <w:jc w:val="center"/>
        <w:rPr>
          <w:rFonts w:ascii="Arial" w:hAnsi="Arial" w:cs="Arial"/>
          <w:color w:val="000000"/>
        </w:rPr>
      </w:pPr>
      <w:proofErr w:type="spellStart"/>
      <w:r w:rsidRPr="00CF4D97">
        <w:rPr>
          <w:rFonts w:ascii="Arial" w:hAnsi="Arial" w:cs="Arial"/>
          <w:color w:val="000000"/>
        </w:rPr>
        <w:t>Ameed</w:t>
      </w:r>
      <w:proofErr w:type="spellEnd"/>
      <w:r w:rsidRPr="00CF4D97">
        <w:rPr>
          <w:rFonts w:ascii="Arial" w:hAnsi="Arial" w:cs="Arial"/>
          <w:color w:val="000000"/>
        </w:rPr>
        <w:t xml:space="preserve"> Bamidele </w:t>
      </w:r>
      <w:proofErr w:type="spellStart"/>
      <w:r w:rsidRPr="00CF4D97">
        <w:rPr>
          <w:rFonts w:ascii="Arial" w:hAnsi="Arial" w:cs="Arial"/>
          <w:color w:val="000000"/>
        </w:rPr>
        <w:t>Akano</w:t>
      </w:r>
      <w:proofErr w:type="spellEnd"/>
      <w:r w:rsidRPr="00CF4D97">
        <w:rPr>
          <w:rFonts w:ascii="Arial" w:hAnsi="Arial" w:cs="Arial"/>
          <w:color w:val="000000"/>
        </w:rPr>
        <w:t xml:space="preserve"> 2012844</w:t>
      </w:r>
    </w:p>
    <w:p w14:paraId="2E6395C8" w14:textId="2E57147D" w:rsidR="00D13D64" w:rsidRPr="00CF4D97" w:rsidRDefault="00CF4D97" w:rsidP="00CF4D97">
      <w:pPr>
        <w:spacing w:line="360" w:lineRule="auto"/>
        <w:jc w:val="center"/>
        <w:rPr>
          <w:rFonts w:ascii="Arial" w:hAnsi="Arial" w:cs="Arial"/>
          <w:szCs w:val="24"/>
        </w:rPr>
      </w:pPr>
      <w:r w:rsidRPr="00CF4D97">
        <w:rPr>
          <w:rFonts w:ascii="Arial" w:hAnsi="Arial" w:cs="Arial"/>
          <w:szCs w:val="24"/>
        </w:rPr>
        <w:t>Lecturer: Dale Clarke</w:t>
      </w:r>
    </w:p>
    <w:p w14:paraId="6F283688" w14:textId="74C100F4" w:rsidR="00D13D64" w:rsidRPr="00CF4D97" w:rsidRDefault="00D13D64" w:rsidP="002755B5">
      <w:pPr>
        <w:spacing w:line="360" w:lineRule="auto"/>
        <w:jc w:val="center"/>
        <w:rPr>
          <w:rFonts w:ascii="Arial" w:hAnsi="Arial" w:cs="Arial"/>
          <w:szCs w:val="24"/>
        </w:rPr>
      </w:pPr>
    </w:p>
    <w:p w14:paraId="08028515" w14:textId="653158AC" w:rsidR="00D13D64" w:rsidRPr="00594DDD" w:rsidRDefault="00594DDD" w:rsidP="00594DDD">
      <w:pPr>
        <w:spacing w:line="360" w:lineRule="auto"/>
        <w:jc w:val="center"/>
        <w:rPr>
          <w:rFonts w:ascii="Arial" w:eastAsiaTheme="majorEastAsia" w:hAnsi="Arial" w:cs="Arial"/>
          <w:spacing w:val="-10"/>
          <w:kern w:val="28"/>
          <w:szCs w:val="24"/>
          <w:lang w:val="en-US"/>
        </w:rPr>
      </w:pPr>
      <w:r w:rsidRPr="00594DDD">
        <w:rPr>
          <w:rFonts w:ascii="Arial" w:eastAsiaTheme="majorEastAsia" w:hAnsi="Arial" w:cs="Arial"/>
          <w:spacing w:val="-10"/>
          <w:kern w:val="28"/>
          <w:szCs w:val="24"/>
          <w:lang w:val="en-US"/>
        </w:rPr>
        <w:t>Assignment 2: Continental Hotel Budget Planner</w:t>
      </w:r>
    </w:p>
    <w:p w14:paraId="2E47BC0C" w14:textId="1105E11E" w:rsidR="00D13D64" w:rsidRPr="002755B5" w:rsidRDefault="00D13D64" w:rsidP="002755B5">
      <w:pPr>
        <w:spacing w:line="360" w:lineRule="auto"/>
        <w:jc w:val="both"/>
        <w:rPr>
          <w:rFonts w:ascii="Arial" w:hAnsi="Arial" w:cs="Arial"/>
          <w:sz w:val="22"/>
        </w:rPr>
      </w:pPr>
    </w:p>
    <w:p w14:paraId="2999FDB0" w14:textId="13A60ED9" w:rsidR="00D13D64" w:rsidRPr="002755B5" w:rsidRDefault="00D13D64" w:rsidP="002755B5">
      <w:pPr>
        <w:spacing w:line="360" w:lineRule="auto"/>
        <w:jc w:val="both"/>
        <w:rPr>
          <w:rFonts w:ascii="Arial" w:hAnsi="Arial" w:cs="Arial"/>
          <w:sz w:val="22"/>
        </w:rPr>
      </w:pPr>
    </w:p>
    <w:p w14:paraId="79946B6C" w14:textId="4DEA07C4" w:rsidR="00D13D64" w:rsidRPr="002755B5" w:rsidRDefault="00D13D64" w:rsidP="002755B5">
      <w:pPr>
        <w:spacing w:line="360" w:lineRule="auto"/>
        <w:jc w:val="both"/>
        <w:rPr>
          <w:rFonts w:ascii="Arial" w:hAnsi="Arial" w:cs="Arial"/>
          <w:sz w:val="22"/>
        </w:rPr>
      </w:pPr>
    </w:p>
    <w:p w14:paraId="2638DC05" w14:textId="6E5D8248" w:rsidR="00D13D64" w:rsidRPr="002755B5" w:rsidRDefault="00D13D64" w:rsidP="002755B5">
      <w:pPr>
        <w:spacing w:line="360" w:lineRule="auto"/>
        <w:jc w:val="both"/>
        <w:rPr>
          <w:rFonts w:ascii="Arial" w:hAnsi="Arial" w:cs="Arial"/>
          <w:sz w:val="22"/>
        </w:rPr>
      </w:pPr>
    </w:p>
    <w:p w14:paraId="145BF587" w14:textId="26E6E8C7" w:rsidR="00D13D64" w:rsidRPr="002755B5" w:rsidRDefault="00D13D64" w:rsidP="002755B5">
      <w:pPr>
        <w:spacing w:line="360" w:lineRule="auto"/>
        <w:jc w:val="both"/>
        <w:rPr>
          <w:rFonts w:ascii="Arial" w:hAnsi="Arial" w:cs="Arial"/>
          <w:sz w:val="22"/>
        </w:rPr>
      </w:pPr>
    </w:p>
    <w:p w14:paraId="037CDEA2" w14:textId="68759323" w:rsidR="00D13D64" w:rsidRPr="002755B5" w:rsidRDefault="00D13D64" w:rsidP="002755B5">
      <w:pPr>
        <w:spacing w:line="360" w:lineRule="auto"/>
        <w:jc w:val="both"/>
        <w:rPr>
          <w:rFonts w:ascii="Arial" w:hAnsi="Arial" w:cs="Arial"/>
          <w:sz w:val="22"/>
        </w:rPr>
      </w:pPr>
    </w:p>
    <w:p w14:paraId="019A9EF4" w14:textId="23D0A613" w:rsidR="00D13D64" w:rsidRPr="002755B5" w:rsidRDefault="00D13D64" w:rsidP="002755B5">
      <w:pPr>
        <w:spacing w:line="360" w:lineRule="auto"/>
        <w:jc w:val="both"/>
        <w:rPr>
          <w:rFonts w:ascii="Arial" w:hAnsi="Arial" w:cs="Arial"/>
          <w:sz w:val="22"/>
        </w:rPr>
      </w:pPr>
    </w:p>
    <w:p w14:paraId="167FD98F" w14:textId="41C9F9D6" w:rsidR="00D13D64" w:rsidRPr="002755B5" w:rsidRDefault="00D13D64" w:rsidP="002755B5">
      <w:pPr>
        <w:spacing w:line="360" w:lineRule="auto"/>
        <w:jc w:val="both"/>
        <w:rPr>
          <w:rFonts w:ascii="Arial" w:hAnsi="Arial" w:cs="Arial"/>
          <w:sz w:val="22"/>
        </w:rPr>
      </w:pPr>
    </w:p>
    <w:p w14:paraId="7C824F62" w14:textId="2E2C5372" w:rsidR="00D13D64" w:rsidRPr="002755B5" w:rsidRDefault="00D13D64" w:rsidP="002755B5">
      <w:pPr>
        <w:spacing w:line="360" w:lineRule="auto"/>
        <w:jc w:val="both"/>
        <w:rPr>
          <w:rFonts w:ascii="Arial" w:hAnsi="Arial" w:cs="Arial"/>
          <w:sz w:val="22"/>
        </w:rPr>
      </w:pPr>
    </w:p>
    <w:p w14:paraId="304B4271" w14:textId="77777777" w:rsidR="00D13D64" w:rsidRPr="002755B5" w:rsidRDefault="00D13D64" w:rsidP="002755B5">
      <w:pPr>
        <w:spacing w:line="360" w:lineRule="auto"/>
        <w:jc w:val="both"/>
        <w:rPr>
          <w:rFonts w:ascii="Arial" w:hAnsi="Arial" w:cs="Arial"/>
          <w:sz w:val="22"/>
        </w:rPr>
      </w:pPr>
      <w:r w:rsidRPr="002755B5">
        <w:rPr>
          <w:rFonts w:ascii="Arial" w:hAnsi="Arial" w:cs="Arial"/>
          <w:sz w:val="22"/>
        </w:rPr>
        <w:br w:type="page"/>
      </w:r>
    </w:p>
    <w:p w14:paraId="08A9C2DF" w14:textId="2020B64F" w:rsidR="00D13D64" w:rsidRPr="00594DDD" w:rsidRDefault="00D13D64" w:rsidP="002755B5">
      <w:pPr>
        <w:pStyle w:val="TOCHeading"/>
        <w:spacing w:line="360" w:lineRule="auto"/>
        <w:rPr>
          <w:rFonts w:ascii="Arial" w:hAnsi="Arial" w:cs="Arial"/>
          <w:sz w:val="24"/>
          <w:szCs w:val="24"/>
        </w:rPr>
      </w:pPr>
      <w:r w:rsidRPr="00594DDD">
        <w:rPr>
          <w:rFonts w:ascii="Arial" w:hAnsi="Arial" w:cs="Arial"/>
          <w:sz w:val="24"/>
          <w:szCs w:val="24"/>
        </w:rPr>
        <w:lastRenderedPageBreak/>
        <w:t>Executive Summary</w:t>
      </w:r>
    </w:p>
    <w:p w14:paraId="21FEC8C5" w14:textId="1088FD8D" w:rsidR="00D13D64" w:rsidRPr="00594DDD" w:rsidRDefault="00F3625A" w:rsidP="002755B5">
      <w:pPr>
        <w:spacing w:line="360" w:lineRule="auto"/>
        <w:jc w:val="both"/>
        <w:rPr>
          <w:rFonts w:ascii="Arial" w:hAnsi="Arial" w:cs="Arial"/>
          <w:szCs w:val="24"/>
        </w:rPr>
      </w:pPr>
      <w:proofErr w:type="gramStart"/>
      <w:r w:rsidRPr="00594DDD">
        <w:rPr>
          <w:rFonts w:ascii="Arial" w:hAnsi="Arial" w:cs="Arial"/>
          <w:szCs w:val="24"/>
        </w:rPr>
        <w:t>Depending on the orientational variations, there</w:t>
      </w:r>
      <w:proofErr w:type="gramEnd"/>
      <w:r w:rsidRPr="00594DDD">
        <w:rPr>
          <w:rFonts w:ascii="Arial" w:hAnsi="Arial" w:cs="Arial"/>
          <w:szCs w:val="24"/>
        </w:rPr>
        <w:t xml:space="preserve"> </w:t>
      </w:r>
      <w:r w:rsidR="00D263A8" w:rsidRPr="00594DDD">
        <w:rPr>
          <w:rFonts w:ascii="Arial" w:hAnsi="Arial" w:cs="Arial"/>
          <w:szCs w:val="24"/>
        </w:rPr>
        <w:t>is</w:t>
      </w:r>
      <w:r w:rsidRPr="00594DDD">
        <w:rPr>
          <w:rFonts w:ascii="Arial" w:hAnsi="Arial" w:cs="Arial"/>
          <w:szCs w:val="24"/>
        </w:rPr>
        <w:t xml:space="preserve"> a range of approaches for developing and implementing the governing mechanism in the form of a periodic budget. In terms of determining </w:t>
      </w:r>
      <w:r w:rsidR="00D263A8" w:rsidRPr="00594DDD">
        <w:rPr>
          <w:rFonts w:ascii="Arial" w:hAnsi="Arial" w:cs="Arial"/>
          <w:szCs w:val="24"/>
        </w:rPr>
        <w:t xml:space="preserve">the </w:t>
      </w:r>
      <w:r w:rsidRPr="00594DDD">
        <w:rPr>
          <w:rFonts w:ascii="Arial" w:hAnsi="Arial" w:cs="Arial"/>
          <w:szCs w:val="24"/>
        </w:rPr>
        <w:t xml:space="preserve">future direction and attaining strategic goals, firms of all sizes can benefit from the creation of a budget. Zero-Based Budgeting (ZBB) is a relatively recent budgeting strategy in the theoretical and practical literature for facilitating </w:t>
      </w:r>
      <w:r w:rsidR="00D263A8" w:rsidRPr="00594DDD">
        <w:rPr>
          <w:rFonts w:ascii="Arial" w:hAnsi="Arial" w:cs="Arial"/>
          <w:szCs w:val="24"/>
        </w:rPr>
        <w:t xml:space="preserve">the </w:t>
      </w:r>
      <w:r w:rsidRPr="00594DDD">
        <w:rPr>
          <w:rFonts w:ascii="Arial" w:hAnsi="Arial" w:cs="Arial"/>
          <w:szCs w:val="24"/>
        </w:rPr>
        <w:t>strategic implementation of diverse initiatives. Th</w:t>
      </w:r>
      <w:r w:rsidR="007D7509" w:rsidRPr="00594DDD">
        <w:rPr>
          <w:rFonts w:ascii="Arial" w:hAnsi="Arial" w:cs="Arial"/>
          <w:szCs w:val="24"/>
        </w:rPr>
        <w:t xml:space="preserve">is paper </w:t>
      </w:r>
      <w:r w:rsidRPr="00594DDD">
        <w:rPr>
          <w:rFonts w:ascii="Arial" w:hAnsi="Arial" w:cs="Arial"/>
          <w:szCs w:val="24"/>
        </w:rPr>
        <w:t xml:space="preserve">delves into the many aspects of ZBB and </w:t>
      </w:r>
      <w:r w:rsidR="00D263A8" w:rsidRPr="00594DDD">
        <w:rPr>
          <w:rFonts w:ascii="Arial" w:hAnsi="Arial" w:cs="Arial"/>
          <w:szCs w:val="24"/>
        </w:rPr>
        <w:t>its</w:t>
      </w:r>
      <w:r w:rsidRPr="00594DDD">
        <w:rPr>
          <w:rFonts w:ascii="Arial" w:hAnsi="Arial" w:cs="Arial"/>
          <w:szCs w:val="24"/>
        </w:rPr>
        <w:t xml:space="preserve"> applicability in an </w:t>
      </w:r>
      <w:r w:rsidR="002755B5" w:rsidRPr="00594DDD">
        <w:rPr>
          <w:rFonts w:ascii="Arial" w:hAnsi="Arial" w:cs="Arial"/>
          <w:szCs w:val="24"/>
        </w:rPr>
        <w:t>organisation</w:t>
      </w:r>
      <w:r w:rsidRPr="00594DDD">
        <w:rPr>
          <w:rFonts w:ascii="Arial" w:hAnsi="Arial" w:cs="Arial"/>
          <w:szCs w:val="24"/>
        </w:rPr>
        <w:t xml:space="preserve">. </w:t>
      </w:r>
      <w:r w:rsidR="007D7509" w:rsidRPr="00594DDD">
        <w:rPr>
          <w:rFonts w:ascii="Arial" w:hAnsi="Arial" w:cs="Arial"/>
          <w:szCs w:val="24"/>
        </w:rPr>
        <w:t>It also elaborated the five</w:t>
      </w:r>
      <w:r w:rsidR="00D263A8" w:rsidRPr="00594DDD">
        <w:rPr>
          <w:rFonts w:ascii="Arial" w:hAnsi="Arial" w:cs="Arial"/>
          <w:szCs w:val="24"/>
        </w:rPr>
        <w:t>-</w:t>
      </w:r>
      <w:r w:rsidR="007D7509" w:rsidRPr="00594DDD">
        <w:rPr>
          <w:rFonts w:ascii="Arial" w:hAnsi="Arial" w:cs="Arial"/>
          <w:szCs w:val="24"/>
        </w:rPr>
        <w:t>step process of ZBB implementation wh</w:t>
      </w:r>
      <w:r w:rsidR="00D263A8" w:rsidRPr="00594DDD">
        <w:rPr>
          <w:rFonts w:ascii="Arial" w:hAnsi="Arial" w:cs="Arial"/>
          <w:szCs w:val="24"/>
        </w:rPr>
        <w:t xml:space="preserve">ich are, starting, evaluating, justifying, streamlining, and executing.  </w:t>
      </w:r>
    </w:p>
    <w:p w14:paraId="4528BFA5" w14:textId="474CF4AF" w:rsidR="00D13D64" w:rsidRPr="002755B5" w:rsidRDefault="00D13D64" w:rsidP="002755B5">
      <w:pPr>
        <w:spacing w:line="360" w:lineRule="auto"/>
        <w:jc w:val="both"/>
        <w:rPr>
          <w:rFonts w:ascii="Arial" w:hAnsi="Arial" w:cs="Arial"/>
          <w:sz w:val="22"/>
        </w:rPr>
      </w:pPr>
      <w:r w:rsidRPr="002755B5">
        <w:rPr>
          <w:rFonts w:ascii="Arial" w:hAnsi="Arial" w:cs="Arial"/>
          <w:sz w:val="22"/>
        </w:rPr>
        <w:br w:type="page"/>
      </w:r>
    </w:p>
    <w:sdt>
      <w:sdtPr>
        <w:rPr>
          <w:rFonts w:ascii="Arial" w:eastAsiaTheme="minorEastAsia" w:hAnsi="Arial" w:cs="Arial"/>
          <w:caps w:val="0"/>
          <w:sz w:val="24"/>
          <w:szCs w:val="24"/>
          <w:lang w:val="en-GB" w:eastAsia="en-GB"/>
        </w:rPr>
        <w:id w:val="-1940525428"/>
        <w:docPartObj>
          <w:docPartGallery w:val="Table of Contents"/>
          <w:docPartUnique/>
        </w:docPartObj>
      </w:sdtPr>
      <w:sdtEndPr>
        <w:rPr>
          <w:b/>
          <w:bCs/>
        </w:rPr>
      </w:sdtEndPr>
      <w:sdtContent>
        <w:p w14:paraId="59E64415" w14:textId="0AB468F3" w:rsidR="00D13D64" w:rsidRPr="00594DDD" w:rsidRDefault="00D13D64" w:rsidP="002755B5">
          <w:pPr>
            <w:pStyle w:val="TOCHeading"/>
            <w:spacing w:line="360" w:lineRule="auto"/>
            <w:rPr>
              <w:rFonts w:ascii="Arial" w:hAnsi="Arial" w:cs="Arial"/>
              <w:sz w:val="24"/>
              <w:szCs w:val="24"/>
            </w:rPr>
          </w:pPr>
          <w:r w:rsidRPr="00594DDD">
            <w:rPr>
              <w:rFonts w:ascii="Arial" w:hAnsi="Arial" w:cs="Arial"/>
              <w:sz w:val="24"/>
              <w:szCs w:val="24"/>
              <w:lang w:val="en-GB"/>
            </w:rPr>
            <w:t>Table of Contents</w:t>
          </w:r>
        </w:p>
        <w:p w14:paraId="5318E51A" w14:textId="208386E3" w:rsidR="00D27622" w:rsidRPr="00594DDD" w:rsidRDefault="00D13D64" w:rsidP="002755B5">
          <w:pPr>
            <w:pStyle w:val="TOC1"/>
            <w:tabs>
              <w:tab w:val="right" w:leader="dot" w:pos="9350"/>
            </w:tabs>
            <w:spacing w:line="360" w:lineRule="auto"/>
            <w:jc w:val="both"/>
            <w:rPr>
              <w:rFonts w:ascii="Arial" w:hAnsi="Arial" w:cs="Arial"/>
              <w:noProof/>
              <w:szCs w:val="24"/>
            </w:rPr>
          </w:pPr>
          <w:r w:rsidRPr="00594DDD">
            <w:rPr>
              <w:rFonts w:ascii="Arial" w:hAnsi="Arial" w:cs="Arial"/>
              <w:szCs w:val="24"/>
            </w:rPr>
            <w:fldChar w:fldCharType="begin"/>
          </w:r>
          <w:r w:rsidRPr="00594DDD">
            <w:rPr>
              <w:rFonts w:ascii="Arial" w:hAnsi="Arial" w:cs="Arial"/>
              <w:szCs w:val="24"/>
            </w:rPr>
            <w:instrText xml:space="preserve"> TOC \o "1-3" \h \z \u </w:instrText>
          </w:r>
          <w:r w:rsidRPr="00594DDD">
            <w:rPr>
              <w:rFonts w:ascii="Arial" w:hAnsi="Arial" w:cs="Arial"/>
              <w:szCs w:val="24"/>
            </w:rPr>
            <w:fldChar w:fldCharType="separate"/>
          </w:r>
          <w:hyperlink w:anchor="_Toc98246336" w:history="1">
            <w:r w:rsidR="00D27622" w:rsidRPr="00594DDD">
              <w:rPr>
                <w:rStyle w:val="Hyperlink"/>
                <w:rFonts w:ascii="Arial" w:hAnsi="Arial" w:cs="Arial"/>
                <w:noProof/>
                <w:szCs w:val="24"/>
              </w:rPr>
              <w:t>1. Introduction</w:t>
            </w:r>
            <w:r w:rsidR="00D27622" w:rsidRPr="00594DDD">
              <w:rPr>
                <w:rFonts w:ascii="Arial" w:hAnsi="Arial" w:cs="Arial"/>
                <w:noProof/>
                <w:webHidden/>
                <w:szCs w:val="24"/>
              </w:rPr>
              <w:tab/>
            </w:r>
            <w:r w:rsidR="00D27622" w:rsidRPr="00594DDD">
              <w:rPr>
                <w:rFonts w:ascii="Arial" w:hAnsi="Arial" w:cs="Arial"/>
                <w:noProof/>
                <w:webHidden/>
                <w:szCs w:val="24"/>
              </w:rPr>
              <w:fldChar w:fldCharType="begin"/>
            </w:r>
            <w:r w:rsidR="00D27622" w:rsidRPr="00594DDD">
              <w:rPr>
                <w:rFonts w:ascii="Arial" w:hAnsi="Arial" w:cs="Arial"/>
                <w:noProof/>
                <w:webHidden/>
                <w:szCs w:val="24"/>
              </w:rPr>
              <w:instrText xml:space="preserve"> PAGEREF _Toc98246336 \h </w:instrText>
            </w:r>
            <w:r w:rsidR="00D27622" w:rsidRPr="00594DDD">
              <w:rPr>
                <w:rFonts w:ascii="Arial" w:hAnsi="Arial" w:cs="Arial"/>
                <w:noProof/>
                <w:webHidden/>
                <w:szCs w:val="24"/>
              </w:rPr>
            </w:r>
            <w:r w:rsidR="00D27622" w:rsidRPr="00594DDD">
              <w:rPr>
                <w:rFonts w:ascii="Arial" w:hAnsi="Arial" w:cs="Arial"/>
                <w:noProof/>
                <w:webHidden/>
                <w:szCs w:val="24"/>
              </w:rPr>
              <w:fldChar w:fldCharType="separate"/>
            </w:r>
            <w:r w:rsidR="000239BA">
              <w:rPr>
                <w:rFonts w:ascii="Arial" w:hAnsi="Arial" w:cs="Arial"/>
                <w:noProof/>
                <w:webHidden/>
                <w:szCs w:val="24"/>
              </w:rPr>
              <w:t>1</w:t>
            </w:r>
            <w:r w:rsidR="00D27622" w:rsidRPr="00594DDD">
              <w:rPr>
                <w:rFonts w:ascii="Arial" w:hAnsi="Arial" w:cs="Arial"/>
                <w:noProof/>
                <w:webHidden/>
                <w:szCs w:val="24"/>
              </w:rPr>
              <w:fldChar w:fldCharType="end"/>
            </w:r>
          </w:hyperlink>
        </w:p>
        <w:p w14:paraId="7D19E63E" w14:textId="0A62483A" w:rsidR="00D27622" w:rsidRPr="00594DDD" w:rsidRDefault="00FB5E6D" w:rsidP="002755B5">
          <w:pPr>
            <w:pStyle w:val="TOC1"/>
            <w:tabs>
              <w:tab w:val="right" w:leader="dot" w:pos="9350"/>
            </w:tabs>
            <w:spacing w:line="360" w:lineRule="auto"/>
            <w:jc w:val="both"/>
            <w:rPr>
              <w:rFonts w:ascii="Arial" w:hAnsi="Arial" w:cs="Arial"/>
              <w:noProof/>
              <w:szCs w:val="24"/>
            </w:rPr>
          </w:pPr>
          <w:hyperlink w:anchor="_Toc98246337" w:history="1">
            <w:r w:rsidR="00D27622" w:rsidRPr="00594DDD">
              <w:rPr>
                <w:rStyle w:val="Hyperlink"/>
                <w:rFonts w:ascii="Arial" w:hAnsi="Arial" w:cs="Arial"/>
                <w:noProof/>
                <w:szCs w:val="24"/>
              </w:rPr>
              <w:t>2. Zero Based Budgeting</w:t>
            </w:r>
            <w:r w:rsidR="00D27622" w:rsidRPr="00594DDD">
              <w:rPr>
                <w:rFonts w:ascii="Arial" w:hAnsi="Arial" w:cs="Arial"/>
                <w:noProof/>
                <w:webHidden/>
                <w:szCs w:val="24"/>
              </w:rPr>
              <w:tab/>
            </w:r>
            <w:r w:rsidR="00D27622" w:rsidRPr="00594DDD">
              <w:rPr>
                <w:rFonts w:ascii="Arial" w:hAnsi="Arial" w:cs="Arial"/>
                <w:noProof/>
                <w:webHidden/>
                <w:szCs w:val="24"/>
              </w:rPr>
              <w:fldChar w:fldCharType="begin"/>
            </w:r>
            <w:r w:rsidR="00D27622" w:rsidRPr="00594DDD">
              <w:rPr>
                <w:rFonts w:ascii="Arial" w:hAnsi="Arial" w:cs="Arial"/>
                <w:noProof/>
                <w:webHidden/>
                <w:szCs w:val="24"/>
              </w:rPr>
              <w:instrText xml:space="preserve"> PAGEREF _Toc98246337 \h </w:instrText>
            </w:r>
            <w:r w:rsidR="00D27622" w:rsidRPr="00594DDD">
              <w:rPr>
                <w:rFonts w:ascii="Arial" w:hAnsi="Arial" w:cs="Arial"/>
                <w:noProof/>
                <w:webHidden/>
                <w:szCs w:val="24"/>
              </w:rPr>
            </w:r>
            <w:r w:rsidR="00D27622" w:rsidRPr="00594DDD">
              <w:rPr>
                <w:rFonts w:ascii="Arial" w:hAnsi="Arial" w:cs="Arial"/>
                <w:noProof/>
                <w:webHidden/>
                <w:szCs w:val="24"/>
              </w:rPr>
              <w:fldChar w:fldCharType="separate"/>
            </w:r>
            <w:r w:rsidR="000239BA">
              <w:rPr>
                <w:rFonts w:ascii="Arial" w:hAnsi="Arial" w:cs="Arial"/>
                <w:noProof/>
                <w:webHidden/>
                <w:szCs w:val="24"/>
              </w:rPr>
              <w:t>1</w:t>
            </w:r>
            <w:r w:rsidR="00D27622" w:rsidRPr="00594DDD">
              <w:rPr>
                <w:rFonts w:ascii="Arial" w:hAnsi="Arial" w:cs="Arial"/>
                <w:noProof/>
                <w:webHidden/>
                <w:szCs w:val="24"/>
              </w:rPr>
              <w:fldChar w:fldCharType="end"/>
            </w:r>
          </w:hyperlink>
        </w:p>
        <w:p w14:paraId="65A2C385" w14:textId="0FCF08FB" w:rsidR="00D27622" w:rsidRPr="00594DDD" w:rsidRDefault="00FB5E6D" w:rsidP="002755B5">
          <w:pPr>
            <w:pStyle w:val="TOC2"/>
            <w:tabs>
              <w:tab w:val="right" w:leader="dot" w:pos="9350"/>
            </w:tabs>
            <w:spacing w:line="360" w:lineRule="auto"/>
            <w:jc w:val="both"/>
            <w:rPr>
              <w:rFonts w:ascii="Arial" w:hAnsi="Arial" w:cs="Arial"/>
              <w:noProof/>
              <w:szCs w:val="24"/>
            </w:rPr>
          </w:pPr>
          <w:hyperlink w:anchor="_Toc98246338" w:history="1">
            <w:r w:rsidR="00D27622" w:rsidRPr="00594DDD">
              <w:rPr>
                <w:rStyle w:val="Hyperlink"/>
                <w:rFonts w:ascii="Arial" w:hAnsi="Arial" w:cs="Arial"/>
                <w:noProof/>
                <w:szCs w:val="24"/>
              </w:rPr>
              <w:t>2.1 Zero-Based Budgeting</w:t>
            </w:r>
            <w:r w:rsidR="00D27622" w:rsidRPr="00594DDD">
              <w:rPr>
                <w:rFonts w:ascii="Arial" w:hAnsi="Arial" w:cs="Arial"/>
                <w:noProof/>
                <w:webHidden/>
                <w:szCs w:val="24"/>
              </w:rPr>
              <w:tab/>
            </w:r>
            <w:r w:rsidR="00D27622" w:rsidRPr="00594DDD">
              <w:rPr>
                <w:rFonts w:ascii="Arial" w:hAnsi="Arial" w:cs="Arial"/>
                <w:noProof/>
                <w:webHidden/>
                <w:szCs w:val="24"/>
              </w:rPr>
              <w:fldChar w:fldCharType="begin"/>
            </w:r>
            <w:r w:rsidR="00D27622" w:rsidRPr="00594DDD">
              <w:rPr>
                <w:rFonts w:ascii="Arial" w:hAnsi="Arial" w:cs="Arial"/>
                <w:noProof/>
                <w:webHidden/>
                <w:szCs w:val="24"/>
              </w:rPr>
              <w:instrText xml:space="preserve"> PAGEREF _Toc98246338 \h </w:instrText>
            </w:r>
            <w:r w:rsidR="00D27622" w:rsidRPr="00594DDD">
              <w:rPr>
                <w:rFonts w:ascii="Arial" w:hAnsi="Arial" w:cs="Arial"/>
                <w:noProof/>
                <w:webHidden/>
                <w:szCs w:val="24"/>
              </w:rPr>
            </w:r>
            <w:r w:rsidR="00D27622" w:rsidRPr="00594DDD">
              <w:rPr>
                <w:rFonts w:ascii="Arial" w:hAnsi="Arial" w:cs="Arial"/>
                <w:noProof/>
                <w:webHidden/>
                <w:szCs w:val="24"/>
              </w:rPr>
              <w:fldChar w:fldCharType="separate"/>
            </w:r>
            <w:r w:rsidR="000239BA">
              <w:rPr>
                <w:rFonts w:ascii="Arial" w:hAnsi="Arial" w:cs="Arial"/>
                <w:noProof/>
                <w:webHidden/>
                <w:szCs w:val="24"/>
              </w:rPr>
              <w:t>1</w:t>
            </w:r>
            <w:r w:rsidR="00D27622" w:rsidRPr="00594DDD">
              <w:rPr>
                <w:rFonts w:ascii="Arial" w:hAnsi="Arial" w:cs="Arial"/>
                <w:noProof/>
                <w:webHidden/>
                <w:szCs w:val="24"/>
              </w:rPr>
              <w:fldChar w:fldCharType="end"/>
            </w:r>
          </w:hyperlink>
        </w:p>
        <w:p w14:paraId="3033ADD8" w14:textId="2D808B8D" w:rsidR="00D27622" w:rsidRPr="00594DDD" w:rsidRDefault="00FB5E6D" w:rsidP="002755B5">
          <w:pPr>
            <w:pStyle w:val="TOC2"/>
            <w:tabs>
              <w:tab w:val="right" w:leader="dot" w:pos="9350"/>
            </w:tabs>
            <w:spacing w:line="360" w:lineRule="auto"/>
            <w:jc w:val="both"/>
            <w:rPr>
              <w:rFonts w:ascii="Arial" w:hAnsi="Arial" w:cs="Arial"/>
              <w:noProof/>
              <w:szCs w:val="24"/>
            </w:rPr>
          </w:pPr>
          <w:hyperlink w:anchor="_Toc98246339" w:history="1">
            <w:r w:rsidR="00D27622" w:rsidRPr="00594DDD">
              <w:rPr>
                <w:rStyle w:val="Hyperlink"/>
                <w:rFonts w:ascii="Arial" w:hAnsi="Arial" w:cs="Arial"/>
                <w:noProof/>
                <w:szCs w:val="24"/>
              </w:rPr>
              <w:t>2.2 Advantage of Zero-Based Budgeting over Traditional based</w:t>
            </w:r>
            <w:r w:rsidR="00D27622" w:rsidRPr="00594DDD">
              <w:rPr>
                <w:rFonts w:ascii="Arial" w:hAnsi="Arial" w:cs="Arial"/>
                <w:noProof/>
                <w:webHidden/>
                <w:szCs w:val="24"/>
              </w:rPr>
              <w:tab/>
            </w:r>
            <w:r w:rsidR="00D27622" w:rsidRPr="00594DDD">
              <w:rPr>
                <w:rFonts w:ascii="Arial" w:hAnsi="Arial" w:cs="Arial"/>
                <w:noProof/>
                <w:webHidden/>
                <w:szCs w:val="24"/>
              </w:rPr>
              <w:fldChar w:fldCharType="begin"/>
            </w:r>
            <w:r w:rsidR="00D27622" w:rsidRPr="00594DDD">
              <w:rPr>
                <w:rFonts w:ascii="Arial" w:hAnsi="Arial" w:cs="Arial"/>
                <w:noProof/>
                <w:webHidden/>
                <w:szCs w:val="24"/>
              </w:rPr>
              <w:instrText xml:space="preserve"> PAGEREF _Toc98246339 \h </w:instrText>
            </w:r>
            <w:r w:rsidR="00D27622" w:rsidRPr="00594DDD">
              <w:rPr>
                <w:rFonts w:ascii="Arial" w:hAnsi="Arial" w:cs="Arial"/>
                <w:noProof/>
                <w:webHidden/>
                <w:szCs w:val="24"/>
              </w:rPr>
            </w:r>
            <w:r w:rsidR="00D27622" w:rsidRPr="00594DDD">
              <w:rPr>
                <w:rFonts w:ascii="Arial" w:hAnsi="Arial" w:cs="Arial"/>
                <w:noProof/>
                <w:webHidden/>
                <w:szCs w:val="24"/>
              </w:rPr>
              <w:fldChar w:fldCharType="separate"/>
            </w:r>
            <w:r w:rsidR="000239BA">
              <w:rPr>
                <w:rFonts w:ascii="Arial" w:hAnsi="Arial" w:cs="Arial"/>
                <w:noProof/>
                <w:webHidden/>
                <w:szCs w:val="24"/>
              </w:rPr>
              <w:t>2</w:t>
            </w:r>
            <w:r w:rsidR="00D27622" w:rsidRPr="00594DDD">
              <w:rPr>
                <w:rFonts w:ascii="Arial" w:hAnsi="Arial" w:cs="Arial"/>
                <w:noProof/>
                <w:webHidden/>
                <w:szCs w:val="24"/>
              </w:rPr>
              <w:fldChar w:fldCharType="end"/>
            </w:r>
          </w:hyperlink>
        </w:p>
        <w:p w14:paraId="49A0F9DB" w14:textId="57524831" w:rsidR="00D27622" w:rsidRPr="00594DDD" w:rsidRDefault="00FB5E6D" w:rsidP="002755B5">
          <w:pPr>
            <w:pStyle w:val="TOC2"/>
            <w:tabs>
              <w:tab w:val="right" w:leader="dot" w:pos="9350"/>
            </w:tabs>
            <w:spacing w:line="360" w:lineRule="auto"/>
            <w:jc w:val="both"/>
            <w:rPr>
              <w:rFonts w:ascii="Arial" w:hAnsi="Arial" w:cs="Arial"/>
              <w:noProof/>
              <w:szCs w:val="24"/>
            </w:rPr>
          </w:pPr>
          <w:hyperlink w:anchor="_Toc98246340" w:history="1">
            <w:r w:rsidR="00D27622" w:rsidRPr="00594DDD">
              <w:rPr>
                <w:rStyle w:val="Hyperlink"/>
                <w:rFonts w:ascii="Arial" w:hAnsi="Arial" w:cs="Arial"/>
                <w:noProof/>
                <w:szCs w:val="24"/>
              </w:rPr>
              <w:t xml:space="preserve">2.3 How the </w:t>
            </w:r>
            <w:r w:rsidR="002755B5" w:rsidRPr="00594DDD">
              <w:rPr>
                <w:rStyle w:val="Hyperlink"/>
                <w:rFonts w:ascii="Arial" w:hAnsi="Arial" w:cs="Arial"/>
                <w:noProof/>
                <w:szCs w:val="24"/>
              </w:rPr>
              <w:t>Organisation</w:t>
            </w:r>
            <w:r w:rsidR="00D27622" w:rsidRPr="00594DDD">
              <w:rPr>
                <w:rStyle w:val="Hyperlink"/>
                <w:rFonts w:ascii="Arial" w:hAnsi="Arial" w:cs="Arial"/>
                <w:noProof/>
                <w:szCs w:val="24"/>
              </w:rPr>
              <w:t xml:space="preserve"> Might Introduce Zero-Based Budgeting in the Future</w:t>
            </w:r>
            <w:r w:rsidR="00D27622" w:rsidRPr="00594DDD">
              <w:rPr>
                <w:rFonts w:ascii="Arial" w:hAnsi="Arial" w:cs="Arial"/>
                <w:noProof/>
                <w:webHidden/>
                <w:szCs w:val="24"/>
              </w:rPr>
              <w:tab/>
            </w:r>
            <w:r w:rsidR="00D27622" w:rsidRPr="00594DDD">
              <w:rPr>
                <w:rFonts w:ascii="Arial" w:hAnsi="Arial" w:cs="Arial"/>
                <w:noProof/>
                <w:webHidden/>
                <w:szCs w:val="24"/>
              </w:rPr>
              <w:fldChar w:fldCharType="begin"/>
            </w:r>
            <w:r w:rsidR="00D27622" w:rsidRPr="00594DDD">
              <w:rPr>
                <w:rFonts w:ascii="Arial" w:hAnsi="Arial" w:cs="Arial"/>
                <w:noProof/>
                <w:webHidden/>
                <w:szCs w:val="24"/>
              </w:rPr>
              <w:instrText xml:space="preserve"> PAGEREF _Toc98246340 \h </w:instrText>
            </w:r>
            <w:r w:rsidR="00D27622" w:rsidRPr="00594DDD">
              <w:rPr>
                <w:rFonts w:ascii="Arial" w:hAnsi="Arial" w:cs="Arial"/>
                <w:noProof/>
                <w:webHidden/>
                <w:szCs w:val="24"/>
              </w:rPr>
            </w:r>
            <w:r w:rsidR="00D27622" w:rsidRPr="00594DDD">
              <w:rPr>
                <w:rFonts w:ascii="Arial" w:hAnsi="Arial" w:cs="Arial"/>
                <w:noProof/>
                <w:webHidden/>
                <w:szCs w:val="24"/>
              </w:rPr>
              <w:fldChar w:fldCharType="separate"/>
            </w:r>
            <w:r w:rsidR="000239BA">
              <w:rPr>
                <w:rFonts w:ascii="Arial" w:hAnsi="Arial" w:cs="Arial"/>
                <w:noProof/>
                <w:webHidden/>
                <w:szCs w:val="24"/>
              </w:rPr>
              <w:t>4</w:t>
            </w:r>
            <w:r w:rsidR="00D27622" w:rsidRPr="00594DDD">
              <w:rPr>
                <w:rFonts w:ascii="Arial" w:hAnsi="Arial" w:cs="Arial"/>
                <w:noProof/>
                <w:webHidden/>
                <w:szCs w:val="24"/>
              </w:rPr>
              <w:fldChar w:fldCharType="end"/>
            </w:r>
          </w:hyperlink>
        </w:p>
        <w:p w14:paraId="3F9E1DDA" w14:textId="77053FF0" w:rsidR="00D27622" w:rsidRPr="00594DDD" w:rsidRDefault="00FB5E6D" w:rsidP="002755B5">
          <w:pPr>
            <w:pStyle w:val="TOC1"/>
            <w:tabs>
              <w:tab w:val="right" w:leader="dot" w:pos="9350"/>
            </w:tabs>
            <w:spacing w:line="360" w:lineRule="auto"/>
            <w:jc w:val="both"/>
            <w:rPr>
              <w:rFonts w:ascii="Arial" w:hAnsi="Arial" w:cs="Arial"/>
              <w:noProof/>
              <w:szCs w:val="24"/>
            </w:rPr>
          </w:pPr>
          <w:hyperlink w:anchor="_Toc98246341" w:history="1">
            <w:r w:rsidR="00D27622" w:rsidRPr="00594DDD">
              <w:rPr>
                <w:rStyle w:val="Hyperlink"/>
                <w:rFonts w:ascii="Arial" w:hAnsi="Arial" w:cs="Arial"/>
                <w:noProof/>
                <w:szCs w:val="24"/>
              </w:rPr>
              <w:t>3. Conclusion</w:t>
            </w:r>
            <w:r w:rsidR="00D27622" w:rsidRPr="00594DDD">
              <w:rPr>
                <w:rFonts w:ascii="Arial" w:hAnsi="Arial" w:cs="Arial"/>
                <w:noProof/>
                <w:webHidden/>
                <w:szCs w:val="24"/>
              </w:rPr>
              <w:tab/>
            </w:r>
            <w:r w:rsidR="00D27622" w:rsidRPr="00594DDD">
              <w:rPr>
                <w:rFonts w:ascii="Arial" w:hAnsi="Arial" w:cs="Arial"/>
                <w:noProof/>
                <w:webHidden/>
                <w:szCs w:val="24"/>
              </w:rPr>
              <w:fldChar w:fldCharType="begin"/>
            </w:r>
            <w:r w:rsidR="00D27622" w:rsidRPr="00594DDD">
              <w:rPr>
                <w:rFonts w:ascii="Arial" w:hAnsi="Arial" w:cs="Arial"/>
                <w:noProof/>
                <w:webHidden/>
                <w:szCs w:val="24"/>
              </w:rPr>
              <w:instrText xml:space="preserve"> PAGEREF _Toc98246341 \h </w:instrText>
            </w:r>
            <w:r w:rsidR="00D27622" w:rsidRPr="00594DDD">
              <w:rPr>
                <w:rFonts w:ascii="Arial" w:hAnsi="Arial" w:cs="Arial"/>
                <w:noProof/>
                <w:webHidden/>
                <w:szCs w:val="24"/>
              </w:rPr>
            </w:r>
            <w:r w:rsidR="00D27622" w:rsidRPr="00594DDD">
              <w:rPr>
                <w:rFonts w:ascii="Arial" w:hAnsi="Arial" w:cs="Arial"/>
                <w:noProof/>
                <w:webHidden/>
                <w:szCs w:val="24"/>
              </w:rPr>
              <w:fldChar w:fldCharType="separate"/>
            </w:r>
            <w:r w:rsidR="000239BA">
              <w:rPr>
                <w:rFonts w:ascii="Arial" w:hAnsi="Arial" w:cs="Arial"/>
                <w:noProof/>
                <w:webHidden/>
                <w:szCs w:val="24"/>
              </w:rPr>
              <w:t>6</w:t>
            </w:r>
            <w:r w:rsidR="00D27622" w:rsidRPr="00594DDD">
              <w:rPr>
                <w:rFonts w:ascii="Arial" w:hAnsi="Arial" w:cs="Arial"/>
                <w:noProof/>
                <w:webHidden/>
                <w:szCs w:val="24"/>
              </w:rPr>
              <w:fldChar w:fldCharType="end"/>
            </w:r>
          </w:hyperlink>
        </w:p>
        <w:p w14:paraId="2FEBFF20" w14:textId="128D52F6" w:rsidR="00D27622" w:rsidRPr="00594DDD" w:rsidRDefault="00FB5E6D" w:rsidP="002755B5">
          <w:pPr>
            <w:pStyle w:val="TOC1"/>
            <w:tabs>
              <w:tab w:val="right" w:leader="dot" w:pos="9350"/>
            </w:tabs>
            <w:spacing w:line="360" w:lineRule="auto"/>
            <w:jc w:val="both"/>
            <w:rPr>
              <w:rFonts w:ascii="Arial" w:hAnsi="Arial" w:cs="Arial"/>
              <w:noProof/>
              <w:szCs w:val="24"/>
            </w:rPr>
          </w:pPr>
          <w:hyperlink w:anchor="_Toc98246342" w:history="1">
            <w:r w:rsidR="00D27622" w:rsidRPr="00594DDD">
              <w:rPr>
                <w:rStyle w:val="Hyperlink"/>
                <w:rFonts w:ascii="Arial" w:hAnsi="Arial" w:cs="Arial"/>
                <w:noProof/>
                <w:szCs w:val="24"/>
              </w:rPr>
              <w:t>4. Budget Calculations</w:t>
            </w:r>
            <w:r w:rsidR="00D27622" w:rsidRPr="00594DDD">
              <w:rPr>
                <w:rFonts w:ascii="Arial" w:hAnsi="Arial" w:cs="Arial"/>
                <w:noProof/>
                <w:webHidden/>
                <w:szCs w:val="24"/>
              </w:rPr>
              <w:tab/>
            </w:r>
            <w:r w:rsidR="00D27622" w:rsidRPr="00594DDD">
              <w:rPr>
                <w:rFonts w:ascii="Arial" w:hAnsi="Arial" w:cs="Arial"/>
                <w:noProof/>
                <w:webHidden/>
                <w:szCs w:val="24"/>
              </w:rPr>
              <w:fldChar w:fldCharType="begin"/>
            </w:r>
            <w:r w:rsidR="00D27622" w:rsidRPr="00594DDD">
              <w:rPr>
                <w:rFonts w:ascii="Arial" w:hAnsi="Arial" w:cs="Arial"/>
                <w:noProof/>
                <w:webHidden/>
                <w:szCs w:val="24"/>
              </w:rPr>
              <w:instrText xml:space="preserve"> PAGEREF _Toc98246342 \h </w:instrText>
            </w:r>
            <w:r w:rsidR="00D27622" w:rsidRPr="00594DDD">
              <w:rPr>
                <w:rFonts w:ascii="Arial" w:hAnsi="Arial" w:cs="Arial"/>
                <w:noProof/>
                <w:webHidden/>
                <w:szCs w:val="24"/>
              </w:rPr>
            </w:r>
            <w:r w:rsidR="00D27622" w:rsidRPr="00594DDD">
              <w:rPr>
                <w:rFonts w:ascii="Arial" w:hAnsi="Arial" w:cs="Arial"/>
                <w:noProof/>
                <w:webHidden/>
                <w:szCs w:val="24"/>
              </w:rPr>
              <w:fldChar w:fldCharType="separate"/>
            </w:r>
            <w:r w:rsidR="000239BA">
              <w:rPr>
                <w:rFonts w:ascii="Arial" w:hAnsi="Arial" w:cs="Arial"/>
                <w:noProof/>
                <w:webHidden/>
                <w:szCs w:val="24"/>
              </w:rPr>
              <w:t>7</w:t>
            </w:r>
            <w:r w:rsidR="00D27622" w:rsidRPr="00594DDD">
              <w:rPr>
                <w:rFonts w:ascii="Arial" w:hAnsi="Arial" w:cs="Arial"/>
                <w:noProof/>
                <w:webHidden/>
                <w:szCs w:val="24"/>
              </w:rPr>
              <w:fldChar w:fldCharType="end"/>
            </w:r>
          </w:hyperlink>
        </w:p>
        <w:p w14:paraId="0BA73AAE" w14:textId="6B364BD6" w:rsidR="00D27622" w:rsidRPr="00594DDD" w:rsidRDefault="00FB5E6D" w:rsidP="002755B5">
          <w:pPr>
            <w:pStyle w:val="TOC1"/>
            <w:tabs>
              <w:tab w:val="right" w:leader="dot" w:pos="9350"/>
            </w:tabs>
            <w:spacing w:line="360" w:lineRule="auto"/>
            <w:jc w:val="both"/>
            <w:rPr>
              <w:rFonts w:ascii="Arial" w:hAnsi="Arial" w:cs="Arial"/>
              <w:noProof/>
              <w:szCs w:val="24"/>
            </w:rPr>
          </w:pPr>
          <w:hyperlink w:anchor="_Toc98246343" w:history="1">
            <w:r w:rsidR="00D27622" w:rsidRPr="00594DDD">
              <w:rPr>
                <w:rStyle w:val="Hyperlink"/>
                <w:rFonts w:ascii="Arial" w:hAnsi="Arial" w:cs="Arial"/>
                <w:noProof/>
                <w:szCs w:val="24"/>
              </w:rPr>
              <w:t>5. References</w:t>
            </w:r>
            <w:r w:rsidR="00D27622" w:rsidRPr="00594DDD">
              <w:rPr>
                <w:rFonts w:ascii="Arial" w:hAnsi="Arial" w:cs="Arial"/>
                <w:noProof/>
                <w:webHidden/>
                <w:szCs w:val="24"/>
              </w:rPr>
              <w:tab/>
            </w:r>
            <w:r w:rsidR="00D27622" w:rsidRPr="00594DDD">
              <w:rPr>
                <w:rFonts w:ascii="Arial" w:hAnsi="Arial" w:cs="Arial"/>
                <w:noProof/>
                <w:webHidden/>
                <w:szCs w:val="24"/>
              </w:rPr>
              <w:fldChar w:fldCharType="begin"/>
            </w:r>
            <w:r w:rsidR="00D27622" w:rsidRPr="00594DDD">
              <w:rPr>
                <w:rFonts w:ascii="Arial" w:hAnsi="Arial" w:cs="Arial"/>
                <w:noProof/>
                <w:webHidden/>
                <w:szCs w:val="24"/>
              </w:rPr>
              <w:instrText xml:space="preserve"> PAGEREF _Toc98246343 \h </w:instrText>
            </w:r>
            <w:r w:rsidR="00D27622" w:rsidRPr="00594DDD">
              <w:rPr>
                <w:rFonts w:ascii="Arial" w:hAnsi="Arial" w:cs="Arial"/>
                <w:noProof/>
                <w:webHidden/>
                <w:szCs w:val="24"/>
              </w:rPr>
            </w:r>
            <w:r w:rsidR="00D27622" w:rsidRPr="00594DDD">
              <w:rPr>
                <w:rFonts w:ascii="Arial" w:hAnsi="Arial" w:cs="Arial"/>
                <w:noProof/>
                <w:webHidden/>
                <w:szCs w:val="24"/>
              </w:rPr>
              <w:fldChar w:fldCharType="separate"/>
            </w:r>
            <w:r w:rsidR="000239BA">
              <w:rPr>
                <w:rFonts w:ascii="Arial" w:hAnsi="Arial" w:cs="Arial"/>
                <w:noProof/>
                <w:webHidden/>
                <w:szCs w:val="24"/>
              </w:rPr>
              <w:t>11</w:t>
            </w:r>
            <w:r w:rsidR="00D27622" w:rsidRPr="00594DDD">
              <w:rPr>
                <w:rFonts w:ascii="Arial" w:hAnsi="Arial" w:cs="Arial"/>
                <w:noProof/>
                <w:webHidden/>
                <w:szCs w:val="24"/>
              </w:rPr>
              <w:fldChar w:fldCharType="end"/>
            </w:r>
          </w:hyperlink>
        </w:p>
        <w:p w14:paraId="71CEBDE1" w14:textId="2982E6B3" w:rsidR="00D13D64" w:rsidRPr="00594DDD" w:rsidRDefault="00D13D64" w:rsidP="002755B5">
          <w:pPr>
            <w:spacing w:line="360" w:lineRule="auto"/>
            <w:jc w:val="both"/>
            <w:rPr>
              <w:rFonts w:ascii="Arial" w:hAnsi="Arial" w:cs="Arial"/>
              <w:szCs w:val="24"/>
            </w:rPr>
          </w:pPr>
          <w:r w:rsidRPr="00594DDD">
            <w:rPr>
              <w:rFonts w:ascii="Arial" w:hAnsi="Arial" w:cs="Arial"/>
              <w:b/>
              <w:bCs/>
              <w:szCs w:val="24"/>
            </w:rPr>
            <w:fldChar w:fldCharType="end"/>
          </w:r>
        </w:p>
      </w:sdtContent>
    </w:sdt>
    <w:p w14:paraId="76554928" w14:textId="77777777" w:rsidR="00D13D64" w:rsidRPr="002755B5" w:rsidRDefault="00D13D64" w:rsidP="002755B5">
      <w:pPr>
        <w:spacing w:line="360" w:lineRule="auto"/>
        <w:jc w:val="both"/>
        <w:rPr>
          <w:rFonts w:ascii="Arial" w:hAnsi="Arial" w:cs="Arial"/>
          <w:sz w:val="22"/>
        </w:rPr>
        <w:sectPr w:rsidR="00D13D64" w:rsidRPr="002755B5" w:rsidSect="00D13D64">
          <w:footerReference w:type="default" r:id="rId8"/>
          <w:pgSz w:w="12240" w:h="15840"/>
          <w:pgMar w:top="1440" w:right="1440" w:bottom="1440" w:left="1440" w:header="720" w:footer="720" w:gutter="0"/>
          <w:pgNumType w:fmt="lowerRoman"/>
          <w:cols w:space="720"/>
          <w:docGrid w:linePitch="360"/>
        </w:sectPr>
      </w:pPr>
    </w:p>
    <w:p w14:paraId="6E53ABF2" w14:textId="442C47BA" w:rsidR="00D13D64" w:rsidRPr="00594DDD" w:rsidRDefault="00B90649" w:rsidP="002755B5">
      <w:pPr>
        <w:pStyle w:val="Heading1"/>
        <w:spacing w:line="360" w:lineRule="auto"/>
        <w:rPr>
          <w:rFonts w:ascii="Arial" w:hAnsi="Arial" w:cs="Arial"/>
          <w:sz w:val="24"/>
          <w:szCs w:val="24"/>
        </w:rPr>
      </w:pPr>
      <w:bookmarkStart w:id="0" w:name="_Toc98246336"/>
      <w:r w:rsidRPr="002755B5">
        <w:rPr>
          <w:rFonts w:ascii="Arial" w:hAnsi="Arial" w:cs="Arial"/>
          <w:sz w:val="22"/>
          <w:szCs w:val="22"/>
        </w:rPr>
        <w:lastRenderedPageBreak/>
        <w:t>1</w:t>
      </w:r>
      <w:r w:rsidRPr="00594DDD">
        <w:rPr>
          <w:rFonts w:ascii="Arial" w:hAnsi="Arial" w:cs="Arial"/>
          <w:sz w:val="24"/>
          <w:szCs w:val="24"/>
        </w:rPr>
        <w:t xml:space="preserve">. </w:t>
      </w:r>
      <w:r w:rsidR="00D13D64" w:rsidRPr="00594DDD">
        <w:rPr>
          <w:rFonts w:ascii="Arial" w:hAnsi="Arial" w:cs="Arial"/>
          <w:sz w:val="24"/>
          <w:szCs w:val="24"/>
        </w:rPr>
        <w:t>Introduction</w:t>
      </w:r>
      <w:bookmarkEnd w:id="0"/>
      <w:r w:rsidR="00D13D64" w:rsidRPr="00594DDD">
        <w:rPr>
          <w:rFonts w:ascii="Arial" w:hAnsi="Arial" w:cs="Arial"/>
          <w:sz w:val="24"/>
          <w:szCs w:val="24"/>
        </w:rPr>
        <w:t xml:space="preserve"> </w:t>
      </w:r>
    </w:p>
    <w:p w14:paraId="294D5E7D" w14:textId="50290F16" w:rsidR="003C235E" w:rsidRPr="00594DDD" w:rsidRDefault="00ED16A9" w:rsidP="002755B5">
      <w:pPr>
        <w:spacing w:line="360" w:lineRule="auto"/>
        <w:jc w:val="both"/>
        <w:rPr>
          <w:rFonts w:ascii="Arial" w:hAnsi="Arial" w:cs="Arial"/>
          <w:szCs w:val="24"/>
        </w:rPr>
      </w:pPr>
      <w:r w:rsidRPr="00594DDD">
        <w:rPr>
          <w:rFonts w:ascii="Arial" w:hAnsi="Arial" w:cs="Arial"/>
          <w:szCs w:val="24"/>
        </w:rPr>
        <w:t>Based on the orientation</w:t>
      </w:r>
      <w:r w:rsidR="00213430" w:rsidRPr="00594DDD">
        <w:rPr>
          <w:rFonts w:ascii="Arial" w:hAnsi="Arial" w:cs="Arial"/>
          <w:szCs w:val="24"/>
        </w:rPr>
        <w:t>al differences</w:t>
      </w:r>
      <w:r w:rsidRPr="00594DDD">
        <w:rPr>
          <w:rFonts w:ascii="Arial" w:hAnsi="Arial" w:cs="Arial"/>
          <w:szCs w:val="24"/>
        </w:rPr>
        <w:t xml:space="preserve">, there are multiple techniques to prepare and implement the controlling </w:t>
      </w:r>
      <w:r w:rsidR="001F7353" w:rsidRPr="00594DDD">
        <w:rPr>
          <w:rFonts w:ascii="Arial" w:hAnsi="Arial" w:cs="Arial"/>
          <w:szCs w:val="24"/>
        </w:rPr>
        <w:t>mechanism</w:t>
      </w:r>
      <w:r w:rsidRPr="00594DDD">
        <w:rPr>
          <w:rFonts w:ascii="Arial" w:hAnsi="Arial" w:cs="Arial"/>
          <w:szCs w:val="24"/>
        </w:rPr>
        <w:t xml:space="preserve"> </w:t>
      </w:r>
      <w:r w:rsidR="00C576D7" w:rsidRPr="00594DDD">
        <w:rPr>
          <w:rFonts w:ascii="Arial" w:hAnsi="Arial" w:cs="Arial"/>
          <w:szCs w:val="24"/>
        </w:rPr>
        <w:t>in</w:t>
      </w:r>
      <w:r w:rsidRPr="00594DDD">
        <w:rPr>
          <w:rFonts w:ascii="Arial" w:hAnsi="Arial" w:cs="Arial"/>
          <w:szCs w:val="24"/>
        </w:rPr>
        <w:t xml:space="preserve"> the form of </w:t>
      </w:r>
      <w:r w:rsidR="00C576D7" w:rsidRPr="00594DDD">
        <w:rPr>
          <w:rFonts w:ascii="Arial" w:hAnsi="Arial" w:cs="Arial"/>
          <w:szCs w:val="24"/>
        </w:rPr>
        <w:t xml:space="preserve">a </w:t>
      </w:r>
      <w:r w:rsidRPr="00594DDD">
        <w:rPr>
          <w:rFonts w:ascii="Arial" w:hAnsi="Arial" w:cs="Arial"/>
          <w:szCs w:val="24"/>
        </w:rPr>
        <w:t>periodical budget</w:t>
      </w:r>
      <w:r w:rsidR="00BB08B0" w:rsidRPr="00594DDD">
        <w:rPr>
          <w:rFonts w:ascii="Arial" w:hAnsi="Arial" w:cs="Arial"/>
          <w:szCs w:val="24"/>
        </w:rPr>
        <w:t xml:space="preserve"> </w:t>
      </w:r>
      <w:r w:rsidR="00BB08B0" w:rsidRPr="00594DDD">
        <w:rPr>
          <w:rFonts w:ascii="Arial" w:hAnsi="Arial" w:cs="Arial"/>
          <w:szCs w:val="24"/>
        </w:rPr>
        <w:fldChar w:fldCharType="begin"/>
      </w:r>
      <w:r w:rsidR="00BB08B0" w:rsidRPr="00594DDD">
        <w:rPr>
          <w:rFonts w:ascii="Arial" w:hAnsi="Arial" w:cs="Arial"/>
          <w:szCs w:val="24"/>
        </w:rPr>
        <w:instrText xml:space="preserve"> ADDIN EN.CITE &lt;EndNote&gt;&lt;Cite&gt;&lt;Author&gt;Wilson&lt;/Author&gt;&lt;Year&gt;1998&lt;/Year&gt;&lt;RecNum&gt;5&lt;/RecNum&gt;&lt;DisplayText&gt;(Wilson, 1998)&lt;/DisplayText&gt;&lt;record&gt;&lt;rec-number&gt;5&lt;/rec-number&gt;&lt;foreign-keys&gt;&lt;key app="EN" db-id="d0zesfttiweptueevr3vrx5m00xf5dapw9td" timestamp="1647335890"&gt;5&lt;/key&gt;&lt;/foreign-keys&gt;&lt;ref-type name="Book"&gt;6&lt;/ref-type&gt;&lt;contributors&gt;&lt;authors&gt;&lt;author&gt;Wilson, John&lt;/author&gt;&lt;/authors&gt;&lt;/contributors&gt;&lt;titles&gt;&lt;title&gt;EBOOK: Financial Management for the Public Services&lt;/title&gt;&lt;/titles&gt;&lt;dates&gt;&lt;year&gt;1998&lt;/year&gt;&lt;/dates&gt;&lt;publisher&gt;McGraw-Hill Education (UK)&lt;/publisher&gt;&lt;isbn&gt;0335231462&lt;/isbn&gt;&lt;urls&gt;&lt;/urls&gt;&lt;/record&gt;&lt;/Cite&gt;&lt;/EndNote&gt;</w:instrText>
      </w:r>
      <w:r w:rsidR="00BB08B0" w:rsidRPr="00594DDD">
        <w:rPr>
          <w:rFonts w:ascii="Arial" w:hAnsi="Arial" w:cs="Arial"/>
          <w:szCs w:val="24"/>
        </w:rPr>
        <w:fldChar w:fldCharType="separate"/>
      </w:r>
      <w:r w:rsidR="00BB08B0" w:rsidRPr="00594DDD">
        <w:rPr>
          <w:rFonts w:ascii="Arial" w:hAnsi="Arial" w:cs="Arial"/>
          <w:noProof/>
          <w:szCs w:val="24"/>
        </w:rPr>
        <w:t>(Wilson, 1998)</w:t>
      </w:r>
      <w:r w:rsidR="00BB08B0" w:rsidRPr="00594DDD">
        <w:rPr>
          <w:rFonts w:ascii="Arial" w:hAnsi="Arial" w:cs="Arial"/>
          <w:szCs w:val="24"/>
        </w:rPr>
        <w:fldChar w:fldCharType="end"/>
      </w:r>
      <w:r w:rsidRPr="00594DDD">
        <w:rPr>
          <w:rFonts w:ascii="Arial" w:hAnsi="Arial" w:cs="Arial"/>
          <w:szCs w:val="24"/>
        </w:rPr>
        <w:t xml:space="preserve">. </w:t>
      </w:r>
      <w:r w:rsidR="0055485E" w:rsidRPr="00594DDD">
        <w:rPr>
          <w:rFonts w:ascii="Arial" w:hAnsi="Arial" w:cs="Arial"/>
          <w:szCs w:val="24"/>
        </w:rPr>
        <w:t xml:space="preserve">For </w:t>
      </w:r>
      <w:r w:rsidR="002755B5" w:rsidRPr="00594DDD">
        <w:rPr>
          <w:rFonts w:ascii="Arial" w:hAnsi="Arial" w:cs="Arial"/>
          <w:szCs w:val="24"/>
        </w:rPr>
        <w:t>organisation</w:t>
      </w:r>
      <w:r w:rsidR="0055485E" w:rsidRPr="00594DDD">
        <w:rPr>
          <w:rFonts w:ascii="Arial" w:hAnsi="Arial" w:cs="Arial"/>
          <w:szCs w:val="24"/>
        </w:rPr>
        <w:t xml:space="preserve">s, no matter </w:t>
      </w:r>
      <w:r w:rsidR="00C576D7" w:rsidRPr="00594DDD">
        <w:rPr>
          <w:rFonts w:ascii="Arial" w:hAnsi="Arial" w:cs="Arial"/>
          <w:szCs w:val="24"/>
        </w:rPr>
        <w:t>their</w:t>
      </w:r>
      <w:r w:rsidR="0055485E" w:rsidRPr="00594DDD">
        <w:rPr>
          <w:rFonts w:ascii="Arial" w:hAnsi="Arial" w:cs="Arial"/>
          <w:szCs w:val="24"/>
        </w:rPr>
        <w:t xml:space="preserve"> type and size, the </w:t>
      </w:r>
      <w:r w:rsidR="00EA6B50" w:rsidRPr="00594DDD">
        <w:rPr>
          <w:rFonts w:ascii="Arial" w:hAnsi="Arial" w:cs="Arial"/>
          <w:szCs w:val="24"/>
        </w:rPr>
        <w:t xml:space="preserve">preparation of </w:t>
      </w:r>
      <w:r w:rsidR="00C576D7" w:rsidRPr="00594DDD">
        <w:rPr>
          <w:rFonts w:ascii="Arial" w:hAnsi="Arial" w:cs="Arial"/>
          <w:szCs w:val="24"/>
        </w:rPr>
        <w:t xml:space="preserve">a </w:t>
      </w:r>
      <w:r w:rsidR="00EA6B50" w:rsidRPr="00594DDD">
        <w:rPr>
          <w:rFonts w:ascii="Arial" w:hAnsi="Arial" w:cs="Arial"/>
          <w:szCs w:val="24"/>
        </w:rPr>
        <w:t>budget can be helpful for setting future direction and implement</w:t>
      </w:r>
      <w:r w:rsidR="00C576D7" w:rsidRPr="00594DDD">
        <w:rPr>
          <w:rFonts w:ascii="Arial" w:hAnsi="Arial" w:cs="Arial"/>
          <w:szCs w:val="24"/>
        </w:rPr>
        <w:t>ing</w:t>
      </w:r>
      <w:r w:rsidR="00EA6B50" w:rsidRPr="00594DDD">
        <w:rPr>
          <w:rFonts w:ascii="Arial" w:hAnsi="Arial" w:cs="Arial"/>
          <w:szCs w:val="24"/>
        </w:rPr>
        <w:t xml:space="preserve"> strategical objectives</w:t>
      </w:r>
      <w:r w:rsidR="00BB08B0" w:rsidRPr="00594DDD">
        <w:rPr>
          <w:rFonts w:ascii="Arial" w:hAnsi="Arial" w:cs="Arial"/>
          <w:szCs w:val="24"/>
        </w:rPr>
        <w:fldChar w:fldCharType="begin">
          <w:fldData xml:space="preserve">PEVuZE5vdGU+PENpdGUgRXhjbHVkZUF1dGg9IjEiIEV4Y2x1ZGVZZWFyPSIxIiBIaWRkZW49IjEi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=
</w:fldData>
        </w:fldChar>
      </w:r>
      <w:r w:rsidR="00BB08B0" w:rsidRPr="00594DDD">
        <w:rPr>
          <w:rFonts w:ascii="Arial" w:hAnsi="Arial" w:cs="Arial"/>
          <w:szCs w:val="24"/>
        </w:rPr>
        <w:instrText xml:space="preserve"> ADDIN EN.CITE </w:instrText>
      </w:r>
      <w:r w:rsidR="00BB08B0" w:rsidRPr="00594DDD">
        <w:rPr>
          <w:rFonts w:ascii="Arial" w:hAnsi="Arial" w:cs="Arial"/>
          <w:szCs w:val="24"/>
        </w:rPr>
        <w:fldChar w:fldCharType="begin">
          <w:fldData xml:space="preserve">PEVuZE5vdGU+PENpdGUgRXhjbHVkZUF1dGg9IjEiIEV4Y2x1ZGVZZWFyPSIxIiBIaWRkZW49IjEi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=
</w:fldData>
        </w:fldChar>
      </w:r>
      <w:r w:rsidR="00BB08B0" w:rsidRPr="00594DDD">
        <w:rPr>
          <w:rFonts w:ascii="Arial" w:hAnsi="Arial" w:cs="Arial"/>
          <w:szCs w:val="24"/>
        </w:rPr>
        <w:instrText xml:space="preserve"> ADDIN EN.CITE.DATA </w:instrText>
      </w:r>
      <w:r w:rsidR="00BB08B0" w:rsidRPr="00594DDD">
        <w:rPr>
          <w:rFonts w:ascii="Arial" w:hAnsi="Arial" w:cs="Arial"/>
          <w:szCs w:val="24"/>
        </w:rPr>
      </w:r>
      <w:r w:rsidR="00BB08B0" w:rsidRPr="00594DDD">
        <w:rPr>
          <w:rFonts w:ascii="Arial" w:hAnsi="Arial" w:cs="Arial"/>
          <w:szCs w:val="24"/>
        </w:rPr>
        <w:fldChar w:fldCharType="end"/>
      </w:r>
      <w:r w:rsidR="00FB5E6D" w:rsidRPr="00594DDD">
        <w:rPr>
          <w:rFonts w:ascii="Arial" w:hAnsi="Arial" w:cs="Arial"/>
          <w:szCs w:val="24"/>
        </w:rPr>
      </w:r>
      <w:r w:rsidR="00FB5E6D" w:rsidRPr="00594DDD">
        <w:rPr>
          <w:rFonts w:ascii="Arial" w:hAnsi="Arial" w:cs="Arial"/>
          <w:szCs w:val="24"/>
        </w:rPr>
        <w:fldChar w:fldCharType="separate"/>
      </w:r>
      <w:r w:rsidR="00BB08B0" w:rsidRPr="00594DDD">
        <w:rPr>
          <w:rFonts w:ascii="Arial" w:hAnsi="Arial" w:cs="Arial"/>
          <w:szCs w:val="24"/>
        </w:rPr>
        <w:fldChar w:fldCharType="end"/>
      </w:r>
      <w:r w:rsidR="00EA6B50" w:rsidRPr="00594DDD">
        <w:rPr>
          <w:rFonts w:ascii="Arial" w:hAnsi="Arial" w:cs="Arial"/>
          <w:szCs w:val="24"/>
        </w:rPr>
        <w:t xml:space="preserve">. To facilitate strategic implementation of different actions, Zero-Based Budgeting also known as </w:t>
      </w:r>
      <w:r w:rsidR="00231722" w:rsidRPr="00594DDD">
        <w:rPr>
          <w:rFonts w:ascii="Arial" w:hAnsi="Arial" w:cs="Arial"/>
          <w:szCs w:val="24"/>
        </w:rPr>
        <w:t>ZBB is</w:t>
      </w:r>
      <w:r w:rsidR="00510404" w:rsidRPr="00594DDD">
        <w:rPr>
          <w:rFonts w:ascii="Arial" w:hAnsi="Arial" w:cs="Arial"/>
          <w:szCs w:val="24"/>
        </w:rPr>
        <w:t xml:space="preserve"> one of the newest </w:t>
      </w:r>
      <w:r w:rsidR="00231722" w:rsidRPr="00594DDD">
        <w:rPr>
          <w:rFonts w:ascii="Arial" w:hAnsi="Arial" w:cs="Arial"/>
          <w:szCs w:val="24"/>
        </w:rPr>
        <w:t xml:space="preserve">budgeting techniques in the </w:t>
      </w:r>
      <w:r w:rsidR="00BB08B0" w:rsidRPr="00594DDD">
        <w:rPr>
          <w:rFonts w:ascii="Arial" w:hAnsi="Arial" w:cs="Arial"/>
          <w:szCs w:val="24"/>
        </w:rPr>
        <w:t xml:space="preserve">theoretical and practical literature </w:t>
      </w:r>
      <w:r w:rsidR="00BB08B0" w:rsidRPr="00594DDD">
        <w:rPr>
          <w:rFonts w:ascii="Arial" w:hAnsi="Arial" w:cs="Arial"/>
          <w:szCs w:val="24"/>
        </w:rPr>
        <w:fldChar w:fldCharType="begin"/>
      </w:r>
      <w:r w:rsidR="00BB08B0" w:rsidRPr="00594DDD">
        <w:rPr>
          <w:rFonts w:ascii="Arial" w:hAnsi="Arial" w:cs="Arial"/>
          <w:szCs w:val="24"/>
        </w:rPr>
        <w:instrText xml:space="preserve"> ADDIN EN.CITE &lt;EndNote&gt;&lt;Cite&gt;&lt;Author&gt;Ibrahim&lt;/Author&gt;&lt;Year&gt;2019&lt;/Year&gt;&lt;RecNum&gt;6&lt;/RecNum&gt;&lt;DisplayText&gt;(Ibrahim and Management, 2019)&lt;/DisplayText&gt;&lt;record&gt;&lt;rec-number&gt;6&lt;/rec-number&gt;&lt;foreign-keys&gt;&lt;key app="EN" db-id="d0zesfttiweptueevr3vrx5m00xf5dapw9td" timestamp="1647374249"&gt;6&lt;/key&gt;&lt;/foreign-keys&gt;&lt;ref-type name="Journal Article"&gt;17&lt;/ref-type&gt;&lt;contributors&gt;&lt;authors&gt;&lt;author&gt;Ibrahim, Mukdad Mohammad %J Problems&lt;/author&gt;&lt;author&gt;Perspectives in Management&lt;/author&gt;&lt;/authors&gt;&lt;/contributors&gt;&lt;titles&gt;&lt;title&gt;Designing zero-based budgeting for public organizations&lt;/title&gt;&lt;/titles&gt;&lt;volume&gt;17&lt;/volume&gt;&lt;number&gt;2&lt;/number&gt;&lt;dates&gt;&lt;year&gt;2019&lt;/year&gt;&lt;/dates&gt;&lt;urls&gt;&lt;/urls&gt;&lt;/record&gt;&lt;/Cite&gt;&lt;/EndNote&gt;</w:instrText>
      </w:r>
      <w:r w:rsidR="00BB08B0" w:rsidRPr="00594DDD">
        <w:rPr>
          <w:rFonts w:ascii="Arial" w:hAnsi="Arial" w:cs="Arial"/>
          <w:szCs w:val="24"/>
        </w:rPr>
        <w:fldChar w:fldCharType="separate"/>
      </w:r>
      <w:r w:rsidR="00BB08B0" w:rsidRPr="00594DDD">
        <w:rPr>
          <w:rFonts w:ascii="Arial" w:hAnsi="Arial" w:cs="Arial"/>
          <w:noProof/>
          <w:szCs w:val="24"/>
        </w:rPr>
        <w:t>(Ibrahim and Management, 2019)</w:t>
      </w:r>
      <w:r w:rsidR="00BB08B0" w:rsidRPr="00594DDD">
        <w:rPr>
          <w:rFonts w:ascii="Arial" w:hAnsi="Arial" w:cs="Arial"/>
          <w:szCs w:val="24"/>
        </w:rPr>
        <w:fldChar w:fldCharType="end"/>
      </w:r>
      <w:r w:rsidR="00231722" w:rsidRPr="00594DDD">
        <w:rPr>
          <w:rFonts w:ascii="Arial" w:hAnsi="Arial" w:cs="Arial"/>
          <w:szCs w:val="24"/>
        </w:rPr>
        <w:t xml:space="preserve">. In the following section of this report, different aspects of </w:t>
      </w:r>
      <w:r w:rsidR="00927845" w:rsidRPr="00594DDD">
        <w:rPr>
          <w:rFonts w:ascii="Arial" w:hAnsi="Arial" w:cs="Arial"/>
          <w:szCs w:val="24"/>
        </w:rPr>
        <w:t xml:space="preserve">ZBB and </w:t>
      </w:r>
      <w:r w:rsidR="00C576D7" w:rsidRPr="00594DDD">
        <w:rPr>
          <w:rFonts w:ascii="Arial" w:hAnsi="Arial" w:cs="Arial"/>
          <w:szCs w:val="24"/>
        </w:rPr>
        <w:t>its</w:t>
      </w:r>
      <w:r w:rsidR="00927845" w:rsidRPr="00594DDD">
        <w:rPr>
          <w:rFonts w:ascii="Arial" w:hAnsi="Arial" w:cs="Arial"/>
          <w:szCs w:val="24"/>
        </w:rPr>
        <w:t xml:space="preserve"> applications in an </w:t>
      </w:r>
      <w:r w:rsidR="002755B5" w:rsidRPr="00594DDD">
        <w:rPr>
          <w:rFonts w:ascii="Arial" w:hAnsi="Arial" w:cs="Arial"/>
          <w:szCs w:val="24"/>
        </w:rPr>
        <w:t>organisation</w:t>
      </w:r>
      <w:r w:rsidR="00927845" w:rsidRPr="00594DDD">
        <w:rPr>
          <w:rFonts w:ascii="Arial" w:hAnsi="Arial" w:cs="Arial"/>
          <w:szCs w:val="24"/>
        </w:rPr>
        <w:t xml:space="preserve"> has been</w:t>
      </w:r>
      <w:r w:rsidR="00F0706F" w:rsidRPr="00594DDD">
        <w:rPr>
          <w:rFonts w:ascii="Arial" w:hAnsi="Arial" w:cs="Arial"/>
          <w:szCs w:val="24"/>
        </w:rPr>
        <w:t xml:space="preserve"> discussed. </w:t>
      </w:r>
    </w:p>
    <w:p w14:paraId="6183A636" w14:textId="22AE3813" w:rsidR="00B90649" w:rsidRPr="00594DDD" w:rsidRDefault="00B90649" w:rsidP="002755B5">
      <w:pPr>
        <w:pStyle w:val="Heading1"/>
        <w:spacing w:line="360" w:lineRule="auto"/>
        <w:rPr>
          <w:rFonts w:ascii="Arial" w:hAnsi="Arial" w:cs="Arial"/>
          <w:sz w:val="24"/>
          <w:szCs w:val="24"/>
        </w:rPr>
      </w:pPr>
      <w:bookmarkStart w:id="1" w:name="_Toc98246337"/>
      <w:r w:rsidRPr="00594DDD">
        <w:rPr>
          <w:rFonts w:ascii="Arial" w:hAnsi="Arial" w:cs="Arial"/>
          <w:sz w:val="24"/>
          <w:szCs w:val="24"/>
        </w:rPr>
        <w:t>2. Zero</w:t>
      </w:r>
      <w:r w:rsidR="00C576D7" w:rsidRPr="00594DDD">
        <w:rPr>
          <w:rFonts w:ascii="Arial" w:hAnsi="Arial" w:cs="Arial"/>
          <w:sz w:val="24"/>
          <w:szCs w:val="24"/>
        </w:rPr>
        <w:t>-</w:t>
      </w:r>
      <w:r w:rsidRPr="00594DDD">
        <w:rPr>
          <w:rFonts w:ascii="Arial" w:hAnsi="Arial" w:cs="Arial"/>
          <w:sz w:val="24"/>
          <w:szCs w:val="24"/>
        </w:rPr>
        <w:t>Based Budgeting</w:t>
      </w:r>
      <w:bookmarkEnd w:id="1"/>
      <w:r w:rsidRPr="00594DDD">
        <w:rPr>
          <w:rFonts w:ascii="Arial" w:hAnsi="Arial" w:cs="Arial"/>
          <w:sz w:val="24"/>
          <w:szCs w:val="24"/>
        </w:rPr>
        <w:t xml:space="preserve"> </w:t>
      </w:r>
    </w:p>
    <w:p w14:paraId="289FBD15" w14:textId="27B5DA86" w:rsidR="00B90649" w:rsidRDefault="00D104B8" w:rsidP="002755B5">
      <w:pPr>
        <w:spacing w:line="360" w:lineRule="auto"/>
        <w:jc w:val="both"/>
        <w:rPr>
          <w:rFonts w:ascii="Arial" w:hAnsi="Arial" w:cs="Arial"/>
          <w:szCs w:val="24"/>
        </w:rPr>
      </w:pPr>
      <w:r w:rsidRPr="00594DDD">
        <w:rPr>
          <w:rFonts w:ascii="Arial" w:hAnsi="Arial" w:cs="Arial"/>
          <w:szCs w:val="24"/>
        </w:rPr>
        <w:t>In the following section</w:t>
      </w:r>
      <w:r w:rsidR="00C576D7" w:rsidRPr="00594DDD">
        <w:rPr>
          <w:rFonts w:ascii="Arial" w:hAnsi="Arial" w:cs="Arial"/>
          <w:szCs w:val="24"/>
        </w:rPr>
        <w:t>,</w:t>
      </w:r>
      <w:r w:rsidRPr="00594DDD">
        <w:rPr>
          <w:rFonts w:ascii="Arial" w:hAnsi="Arial" w:cs="Arial"/>
          <w:szCs w:val="24"/>
        </w:rPr>
        <w:t xml:space="preserve"> the definition of </w:t>
      </w:r>
      <w:r w:rsidR="00AA3DBF" w:rsidRPr="00594DDD">
        <w:rPr>
          <w:rFonts w:ascii="Arial" w:hAnsi="Arial" w:cs="Arial"/>
          <w:szCs w:val="24"/>
        </w:rPr>
        <w:t>Zero-Based</w:t>
      </w:r>
      <w:r w:rsidRPr="00594DDD">
        <w:rPr>
          <w:rFonts w:ascii="Arial" w:hAnsi="Arial" w:cs="Arial"/>
          <w:szCs w:val="24"/>
        </w:rPr>
        <w:t xml:space="preserve"> Budgeting or ZBB has been provided. Then, the discussion on how it is different from </w:t>
      </w:r>
      <w:r w:rsidR="00C576D7" w:rsidRPr="00594DDD">
        <w:rPr>
          <w:rFonts w:ascii="Arial" w:hAnsi="Arial" w:cs="Arial"/>
          <w:szCs w:val="24"/>
        </w:rPr>
        <w:t xml:space="preserve">the </w:t>
      </w:r>
      <w:r w:rsidRPr="00594DDD">
        <w:rPr>
          <w:rFonts w:ascii="Arial" w:hAnsi="Arial" w:cs="Arial"/>
          <w:szCs w:val="24"/>
        </w:rPr>
        <w:t>traditional budgeting system has</w:t>
      </w:r>
      <w:r w:rsidR="00AA3DBF" w:rsidRPr="00594DDD">
        <w:rPr>
          <w:rFonts w:ascii="Arial" w:hAnsi="Arial" w:cs="Arial"/>
          <w:szCs w:val="24"/>
        </w:rPr>
        <w:t xml:space="preserve"> been </w:t>
      </w:r>
      <w:r w:rsidR="007D3284" w:rsidRPr="00594DDD">
        <w:rPr>
          <w:rFonts w:ascii="Arial" w:hAnsi="Arial" w:cs="Arial"/>
          <w:szCs w:val="24"/>
        </w:rPr>
        <w:t xml:space="preserve">presented along with the critical evaluation of each system or approach. </w:t>
      </w:r>
      <w:r w:rsidR="00450A61" w:rsidRPr="00594DDD">
        <w:rPr>
          <w:rFonts w:ascii="Arial" w:hAnsi="Arial" w:cs="Arial"/>
          <w:szCs w:val="24"/>
        </w:rPr>
        <w:t xml:space="preserve">To conclude this section, how this ZBB approach can be introduced in a </w:t>
      </w:r>
      <w:r w:rsidR="00282270" w:rsidRPr="00594DDD">
        <w:rPr>
          <w:rFonts w:ascii="Arial" w:hAnsi="Arial" w:cs="Arial"/>
          <w:szCs w:val="24"/>
        </w:rPr>
        <w:t>real-life</w:t>
      </w:r>
      <w:r w:rsidR="00450A61" w:rsidRPr="00594DDD">
        <w:rPr>
          <w:rFonts w:ascii="Arial" w:hAnsi="Arial" w:cs="Arial"/>
          <w:szCs w:val="24"/>
        </w:rPr>
        <w:t xml:space="preserve"> </w:t>
      </w:r>
      <w:r w:rsidR="002755B5" w:rsidRPr="00594DDD">
        <w:rPr>
          <w:rFonts w:ascii="Arial" w:hAnsi="Arial" w:cs="Arial"/>
          <w:szCs w:val="24"/>
        </w:rPr>
        <w:t>organisation</w:t>
      </w:r>
      <w:r w:rsidR="00450A61" w:rsidRPr="00594DDD">
        <w:rPr>
          <w:rFonts w:ascii="Arial" w:hAnsi="Arial" w:cs="Arial"/>
          <w:szCs w:val="24"/>
        </w:rPr>
        <w:t xml:space="preserve"> has been </w:t>
      </w:r>
      <w:r w:rsidR="00282270" w:rsidRPr="00594DDD">
        <w:rPr>
          <w:rFonts w:ascii="Arial" w:hAnsi="Arial" w:cs="Arial"/>
          <w:szCs w:val="24"/>
        </w:rPr>
        <w:t xml:space="preserve">mentioned. </w:t>
      </w:r>
      <w:r w:rsidRPr="00594DDD">
        <w:rPr>
          <w:rFonts w:ascii="Arial" w:hAnsi="Arial" w:cs="Arial"/>
          <w:szCs w:val="24"/>
        </w:rPr>
        <w:t xml:space="preserve"> </w:t>
      </w:r>
    </w:p>
    <w:p w14:paraId="068D0C4B" w14:textId="77777777" w:rsidR="00594DDD" w:rsidRPr="00594DDD" w:rsidRDefault="00594DDD" w:rsidP="002755B5">
      <w:pPr>
        <w:spacing w:line="360" w:lineRule="auto"/>
        <w:jc w:val="both"/>
        <w:rPr>
          <w:rFonts w:ascii="Arial" w:hAnsi="Arial" w:cs="Arial"/>
          <w:szCs w:val="24"/>
        </w:rPr>
      </w:pPr>
    </w:p>
    <w:p w14:paraId="5E42C90A" w14:textId="672CA00A" w:rsidR="00B90649" w:rsidRPr="00594DDD" w:rsidRDefault="00B90649" w:rsidP="002755B5">
      <w:pPr>
        <w:pStyle w:val="Heading2"/>
        <w:spacing w:line="360" w:lineRule="auto"/>
        <w:rPr>
          <w:rFonts w:ascii="Arial" w:hAnsi="Arial" w:cs="Arial"/>
          <w:sz w:val="24"/>
          <w:szCs w:val="24"/>
        </w:rPr>
      </w:pPr>
      <w:bookmarkStart w:id="2" w:name="_Toc98246338"/>
      <w:r w:rsidRPr="00594DDD">
        <w:rPr>
          <w:rFonts w:ascii="Arial" w:hAnsi="Arial" w:cs="Arial"/>
          <w:sz w:val="24"/>
          <w:szCs w:val="24"/>
        </w:rPr>
        <w:t>2.1 Zero-Based Budgeting</w:t>
      </w:r>
      <w:bookmarkEnd w:id="2"/>
      <w:r w:rsidRPr="00594DDD">
        <w:rPr>
          <w:rFonts w:ascii="Arial" w:hAnsi="Arial" w:cs="Arial"/>
          <w:sz w:val="24"/>
          <w:szCs w:val="24"/>
        </w:rPr>
        <w:t xml:space="preserve"> </w:t>
      </w:r>
    </w:p>
    <w:p w14:paraId="36047AF9" w14:textId="6DDADE2F" w:rsidR="00A552AB" w:rsidRPr="00594DDD" w:rsidRDefault="000A3346" w:rsidP="002755B5">
      <w:pPr>
        <w:spacing w:line="360" w:lineRule="auto"/>
        <w:jc w:val="both"/>
        <w:rPr>
          <w:rFonts w:ascii="Arial" w:hAnsi="Arial" w:cs="Arial"/>
          <w:szCs w:val="24"/>
        </w:rPr>
      </w:pPr>
      <w:r w:rsidRPr="00594DDD">
        <w:rPr>
          <w:rFonts w:ascii="Arial" w:hAnsi="Arial" w:cs="Arial"/>
          <w:szCs w:val="24"/>
        </w:rPr>
        <w:t xml:space="preserve">ZBB is </w:t>
      </w:r>
      <w:r w:rsidR="008574D6" w:rsidRPr="00594DDD">
        <w:rPr>
          <w:rFonts w:ascii="Arial" w:hAnsi="Arial" w:cs="Arial"/>
          <w:szCs w:val="24"/>
        </w:rPr>
        <w:t xml:space="preserve">a budgeting process that ties the functional areas of </w:t>
      </w:r>
      <w:r w:rsidR="00D73D0E" w:rsidRPr="00594DDD">
        <w:rPr>
          <w:rFonts w:ascii="Arial" w:hAnsi="Arial" w:cs="Arial"/>
          <w:szCs w:val="24"/>
        </w:rPr>
        <w:t>an</w:t>
      </w:r>
      <w:r w:rsidR="008574D6" w:rsidRPr="00594DDD">
        <w:rPr>
          <w:rFonts w:ascii="Arial" w:hAnsi="Arial" w:cs="Arial"/>
          <w:szCs w:val="24"/>
        </w:rPr>
        <w:t xml:space="preserve"> </w:t>
      </w:r>
      <w:r w:rsidR="002755B5" w:rsidRPr="00594DDD">
        <w:rPr>
          <w:rFonts w:ascii="Arial" w:hAnsi="Arial" w:cs="Arial"/>
          <w:szCs w:val="24"/>
        </w:rPr>
        <w:t>organisation</w:t>
      </w:r>
      <w:r w:rsidR="00D73D0E" w:rsidRPr="00594DDD">
        <w:rPr>
          <w:rFonts w:ascii="Arial" w:hAnsi="Arial" w:cs="Arial"/>
          <w:szCs w:val="24"/>
        </w:rPr>
        <w:t xml:space="preserve"> in terms of their required costs</w:t>
      </w:r>
      <w:r w:rsidR="00BB08B0" w:rsidRPr="00594DDD">
        <w:rPr>
          <w:rFonts w:ascii="Arial" w:hAnsi="Arial" w:cs="Arial"/>
          <w:szCs w:val="24"/>
        </w:rPr>
        <w:t xml:space="preserve"> </w:t>
      </w:r>
      <w:r w:rsidR="00BB08B0" w:rsidRPr="00594DDD">
        <w:rPr>
          <w:rFonts w:ascii="Arial" w:hAnsi="Arial" w:cs="Arial"/>
          <w:szCs w:val="24"/>
        </w:rPr>
        <w:fldChar w:fldCharType="begin"/>
      </w:r>
      <w:r w:rsidR="00BB08B0" w:rsidRPr="00594DDD">
        <w:rPr>
          <w:rFonts w:ascii="Arial" w:hAnsi="Arial" w:cs="Arial"/>
          <w:szCs w:val="24"/>
        </w:rPr>
        <w:instrText xml:space="preserve"> ADDIN EN.CITE &lt;EndNote&gt;&lt;Cite&gt;&lt;Author&gt;McNally&lt;/Author&gt;&lt;Year&gt;2017&lt;/Year&gt;&lt;RecNum&gt;14&lt;/RecNum&gt;&lt;DisplayText&gt;(McNally, 2017)&lt;/DisplayText&gt;&lt;record&gt;&lt;rec-number&gt;14&lt;/rec-number&gt;&lt;foreign-keys&gt;&lt;key app="EN" db-id="d0zesfttiweptueevr3vrx5m00xf5dapw9td" timestamp="1647374329"&gt;14&lt;/key&gt;&lt;/foreign-keys&gt;&lt;ref-type name="Journal Article"&gt;17&lt;/ref-type&gt;&lt;contributors&gt;&lt;authors&gt;&lt;author&gt;McNally, JS %J Pennsylvania CPA Journal&lt;/author&gt;&lt;/authors&gt;&lt;/contributors&gt;&lt;titles&gt;&lt;title&gt;Zero-Based Budgeting&lt;/title&gt;&lt;/titles&gt;&lt;pages&gt;37-42&lt;/pages&gt;&lt;dates&gt;&lt;year&gt;2017&lt;/year&gt;&lt;/dates&gt;&lt;urls&gt;&lt;/urls&gt;&lt;/record&gt;&lt;/Cite&gt;&lt;/EndNote&gt;</w:instrText>
      </w:r>
      <w:r w:rsidR="00BB08B0" w:rsidRPr="00594DDD">
        <w:rPr>
          <w:rFonts w:ascii="Arial" w:hAnsi="Arial" w:cs="Arial"/>
          <w:szCs w:val="24"/>
        </w:rPr>
        <w:fldChar w:fldCharType="separate"/>
      </w:r>
      <w:r w:rsidR="00BB08B0" w:rsidRPr="00594DDD">
        <w:rPr>
          <w:rFonts w:ascii="Arial" w:hAnsi="Arial" w:cs="Arial"/>
          <w:noProof/>
          <w:szCs w:val="24"/>
        </w:rPr>
        <w:t>(McNally, 2017)</w:t>
      </w:r>
      <w:r w:rsidR="00BB08B0" w:rsidRPr="00594DDD">
        <w:rPr>
          <w:rFonts w:ascii="Arial" w:hAnsi="Arial" w:cs="Arial"/>
          <w:szCs w:val="24"/>
        </w:rPr>
        <w:fldChar w:fldCharType="end"/>
      </w:r>
      <w:r w:rsidR="00D73D0E" w:rsidRPr="00594DDD">
        <w:rPr>
          <w:rFonts w:ascii="Arial" w:hAnsi="Arial" w:cs="Arial"/>
          <w:szCs w:val="24"/>
        </w:rPr>
        <w:t xml:space="preserve">. In other words, </w:t>
      </w:r>
      <w:r w:rsidR="00600A88" w:rsidRPr="00594DDD">
        <w:rPr>
          <w:rFonts w:ascii="Arial" w:hAnsi="Arial" w:cs="Arial"/>
          <w:szCs w:val="24"/>
        </w:rPr>
        <w:t xml:space="preserve">ZBB starts with zero and gradually adds up all the individual expenses </w:t>
      </w:r>
      <w:r w:rsidR="00D47CF2" w:rsidRPr="00594DDD">
        <w:rPr>
          <w:rFonts w:ascii="Arial" w:hAnsi="Arial" w:cs="Arial"/>
          <w:szCs w:val="24"/>
        </w:rPr>
        <w:t xml:space="preserve">for each new period </w:t>
      </w:r>
      <w:r w:rsidR="00600A88" w:rsidRPr="00594DDD">
        <w:rPr>
          <w:rFonts w:ascii="Arial" w:hAnsi="Arial" w:cs="Arial"/>
          <w:szCs w:val="24"/>
        </w:rPr>
        <w:t xml:space="preserve">of which data has been collected from different functional areas and </w:t>
      </w:r>
      <w:r w:rsidR="00E751E2" w:rsidRPr="00594DDD">
        <w:rPr>
          <w:rFonts w:ascii="Arial" w:hAnsi="Arial" w:cs="Arial"/>
          <w:szCs w:val="24"/>
        </w:rPr>
        <w:t xml:space="preserve">reported on a periodic basis. </w:t>
      </w:r>
      <w:r w:rsidR="00487609" w:rsidRPr="00594DDD">
        <w:rPr>
          <w:rFonts w:ascii="Arial" w:hAnsi="Arial" w:cs="Arial"/>
          <w:szCs w:val="24"/>
        </w:rPr>
        <w:t xml:space="preserve">ZBB starts with a null balance cost and analysing each estimated </w:t>
      </w:r>
      <w:r w:rsidR="00AF5013" w:rsidRPr="00594DDD">
        <w:rPr>
          <w:rFonts w:ascii="Arial" w:hAnsi="Arial" w:cs="Arial"/>
          <w:szCs w:val="24"/>
        </w:rPr>
        <w:t xml:space="preserve">requirement of the </w:t>
      </w:r>
      <w:r w:rsidR="002755B5" w:rsidRPr="00594DDD">
        <w:rPr>
          <w:rFonts w:ascii="Arial" w:hAnsi="Arial" w:cs="Arial"/>
          <w:szCs w:val="24"/>
        </w:rPr>
        <w:t>organisation</w:t>
      </w:r>
      <w:r w:rsidR="00AF5013" w:rsidRPr="00594DDD">
        <w:rPr>
          <w:rFonts w:ascii="Arial" w:hAnsi="Arial" w:cs="Arial"/>
          <w:szCs w:val="24"/>
        </w:rPr>
        <w:t xml:space="preserve">, then adds them </w:t>
      </w:r>
      <w:r w:rsidR="00DC5C03" w:rsidRPr="00594DDD">
        <w:rPr>
          <w:rFonts w:ascii="Arial" w:hAnsi="Arial" w:cs="Arial"/>
          <w:szCs w:val="24"/>
        </w:rPr>
        <w:t>to the whole budget form or statement</w:t>
      </w:r>
      <w:r w:rsidR="00BB08B0" w:rsidRPr="00594DDD">
        <w:rPr>
          <w:rFonts w:ascii="Arial" w:hAnsi="Arial" w:cs="Arial"/>
          <w:szCs w:val="24"/>
        </w:rPr>
        <w:t xml:space="preserve"> </w:t>
      </w:r>
      <w:r w:rsidR="00BB08B0" w:rsidRPr="00594DDD">
        <w:rPr>
          <w:rFonts w:ascii="Arial" w:hAnsi="Arial" w:cs="Arial"/>
          <w:szCs w:val="24"/>
        </w:rPr>
        <w:fldChar w:fldCharType="begin"/>
      </w:r>
      <w:r w:rsidR="00BB08B0" w:rsidRPr="00594DDD">
        <w:rPr>
          <w:rFonts w:ascii="Arial" w:hAnsi="Arial" w:cs="Arial"/>
          <w:szCs w:val="24"/>
        </w:rPr>
        <w:instrText xml:space="preserve"> ADDIN EN.CITE &lt;EndNote&gt;&lt;Cite&gt;&lt;Author&gt;Beredugo&lt;/Author&gt;&lt;Year&gt;2019&lt;/Year&gt;&lt;RecNum&gt;7&lt;/RecNum&gt;&lt;DisplayText&gt;(Beredugo et al., 2019)&lt;/DisplayText&gt;&lt;record&gt;&lt;rec-number&gt;7&lt;/rec-number&gt;&lt;foreign-keys&gt;&lt;key app="EN" db-id="d0zesfttiweptueevr3vrx5m00xf5dapw9td" timestamp="1647374258"&gt;7&lt;/key&gt;&lt;/foreign-keys&gt;&lt;ref-type name="Journal Article"&gt;17&lt;/ref-type&gt;&lt;contributors&gt;&lt;authors&gt;&lt;author&gt;Beredugo, Sunny B&lt;/author&gt;&lt;author&gt;Azubike, Joseph UB&lt;/author&gt;&lt;author&gt;Okon, Emmanuel E %J International Journal of Research&lt;/author&gt;&lt;author&gt;Innovation in Social Science&lt;/author&gt;&lt;/authors&gt;&lt;/contributors&gt;&lt;titles&gt;&lt;title&gt;Comparative analysis of zero-based budgeting and incremental budgeting techniques of government performance in Nigeria&lt;/title&gt;&lt;/titles&gt;&lt;pages&gt;238-243&lt;/pages&gt;&lt;volume&gt;3&lt;/volume&gt;&lt;number&gt;6&lt;/number&gt;&lt;dates&gt;&lt;year&gt;2019&lt;/year&gt;&lt;/dates&gt;&lt;urls&gt;&lt;/urls&gt;&lt;/record&gt;&lt;/Cite&gt;&lt;/EndNote&gt;</w:instrText>
      </w:r>
      <w:r w:rsidR="00BB08B0" w:rsidRPr="00594DDD">
        <w:rPr>
          <w:rFonts w:ascii="Arial" w:hAnsi="Arial" w:cs="Arial"/>
          <w:szCs w:val="24"/>
        </w:rPr>
        <w:fldChar w:fldCharType="separate"/>
      </w:r>
      <w:r w:rsidR="00BB08B0" w:rsidRPr="00594DDD">
        <w:rPr>
          <w:rFonts w:ascii="Arial" w:hAnsi="Arial" w:cs="Arial"/>
          <w:noProof/>
          <w:szCs w:val="24"/>
        </w:rPr>
        <w:t>(Beredugo et al., 2019)</w:t>
      </w:r>
      <w:r w:rsidR="00BB08B0" w:rsidRPr="00594DDD">
        <w:rPr>
          <w:rFonts w:ascii="Arial" w:hAnsi="Arial" w:cs="Arial"/>
          <w:szCs w:val="24"/>
        </w:rPr>
        <w:fldChar w:fldCharType="end"/>
      </w:r>
      <w:r w:rsidR="00DC5C03" w:rsidRPr="00594DDD">
        <w:rPr>
          <w:rFonts w:ascii="Arial" w:hAnsi="Arial" w:cs="Arial"/>
          <w:szCs w:val="24"/>
        </w:rPr>
        <w:t xml:space="preserve">. </w:t>
      </w:r>
      <w:r w:rsidR="000D1B09" w:rsidRPr="00594DDD">
        <w:rPr>
          <w:rFonts w:ascii="Arial" w:hAnsi="Arial" w:cs="Arial"/>
          <w:szCs w:val="24"/>
        </w:rPr>
        <w:t xml:space="preserve">The managers </w:t>
      </w:r>
      <w:r w:rsidR="00D31101" w:rsidRPr="00594DDD">
        <w:rPr>
          <w:rFonts w:ascii="Arial" w:hAnsi="Arial" w:cs="Arial"/>
          <w:szCs w:val="24"/>
        </w:rPr>
        <w:t xml:space="preserve">can apply </w:t>
      </w:r>
      <w:r w:rsidR="00C576D7" w:rsidRPr="00594DDD">
        <w:rPr>
          <w:rFonts w:ascii="Arial" w:hAnsi="Arial" w:cs="Arial"/>
          <w:szCs w:val="24"/>
        </w:rPr>
        <w:t xml:space="preserve">a </w:t>
      </w:r>
      <w:r w:rsidR="00D31101" w:rsidRPr="00594DDD">
        <w:rPr>
          <w:rFonts w:ascii="Arial" w:hAnsi="Arial" w:cs="Arial"/>
          <w:szCs w:val="24"/>
        </w:rPr>
        <w:t>top-down approach of analysing the performance using this budgeting technique which is unpar</w:t>
      </w:r>
      <w:r w:rsidR="00C576D7" w:rsidRPr="00594DDD">
        <w:rPr>
          <w:rFonts w:ascii="Arial" w:hAnsi="Arial" w:cs="Arial"/>
          <w:szCs w:val="24"/>
        </w:rPr>
        <w:t>alle</w:t>
      </w:r>
      <w:r w:rsidR="00D31101" w:rsidRPr="00594DDD">
        <w:rPr>
          <w:rFonts w:ascii="Arial" w:hAnsi="Arial" w:cs="Arial"/>
          <w:szCs w:val="24"/>
        </w:rPr>
        <w:t xml:space="preserve">led with other budgeting techniques like </w:t>
      </w:r>
      <w:r w:rsidR="002F2630" w:rsidRPr="00594DDD">
        <w:rPr>
          <w:rFonts w:ascii="Arial" w:hAnsi="Arial" w:cs="Arial"/>
          <w:szCs w:val="24"/>
        </w:rPr>
        <w:t>incremental and value proposition budgeting</w:t>
      </w:r>
      <w:r w:rsidR="00BB08B0" w:rsidRPr="00594DDD">
        <w:rPr>
          <w:rFonts w:ascii="Arial" w:hAnsi="Arial" w:cs="Arial"/>
          <w:szCs w:val="24"/>
        </w:rPr>
        <w:t xml:space="preserve"> </w:t>
      </w:r>
      <w:r w:rsidR="00BB08B0" w:rsidRPr="00594DDD">
        <w:rPr>
          <w:rFonts w:ascii="Arial" w:hAnsi="Arial" w:cs="Arial"/>
          <w:szCs w:val="24"/>
        </w:rPr>
        <w:fldChar w:fldCharType="begin"/>
      </w:r>
      <w:r w:rsidR="00BB08B0" w:rsidRPr="00594DDD">
        <w:rPr>
          <w:rFonts w:ascii="Arial" w:hAnsi="Arial" w:cs="Arial"/>
          <w:szCs w:val="24"/>
        </w:rPr>
        <w:instrText xml:space="preserve"> ADDIN EN.CITE &lt;EndNote&gt;&lt;Cite&gt;&lt;Author&gt;Vries&lt;/Author&gt;&lt;Year&gt;2019&lt;/Year&gt;&lt;RecNum&gt;13&lt;/RecNum&gt;&lt;DisplayText&gt;(Vries and Nemec, 2019)&lt;/DisplayText&gt;&lt;record&gt;&lt;rec-number&gt;13&lt;/rec-number&gt;&lt;foreign-keys&gt;&lt;key app="EN" db-id="d0zesfttiweptueevr3vrx5m00xf5dapw9td" timestamp="1647374324"&gt;13&lt;/key&gt;&lt;/foreign-keys&gt;&lt;ref-type name="Book Section"&gt;5&lt;/ref-type&gt;&lt;contributors&gt;&lt;authors&gt;&lt;author&gt;Vries, Michiel S de&lt;/author&gt;&lt;author&gt;Nemec, Juraj&lt;/author&gt;&lt;/authors&gt;&lt;/contributors&gt;&lt;titles&gt;&lt;title&gt;Dilemmas in Performance-Based Budgeting&lt;/title&gt;&lt;secondary-title&gt;Performance-Based Budgeting in the Public Sector&lt;/secondary-title&gt;&lt;/titles&gt;&lt;pages&gt;3-25&lt;/pages&gt;&lt;dates&gt;&lt;year&gt;2019&lt;/year&gt;&lt;/dates&gt;&lt;publisher&gt;Springer&lt;/publisher&gt;&lt;urls&gt;&lt;/urls&gt;&lt;/record&gt;&lt;/Cite&gt;&lt;/EndNote&gt;</w:instrText>
      </w:r>
      <w:r w:rsidR="00BB08B0" w:rsidRPr="00594DDD">
        <w:rPr>
          <w:rFonts w:ascii="Arial" w:hAnsi="Arial" w:cs="Arial"/>
          <w:szCs w:val="24"/>
        </w:rPr>
        <w:fldChar w:fldCharType="separate"/>
      </w:r>
      <w:r w:rsidR="00BB08B0" w:rsidRPr="00594DDD">
        <w:rPr>
          <w:rFonts w:ascii="Arial" w:hAnsi="Arial" w:cs="Arial"/>
          <w:noProof/>
          <w:szCs w:val="24"/>
        </w:rPr>
        <w:t>(Vries and Nemec, 2019)</w:t>
      </w:r>
      <w:r w:rsidR="00BB08B0" w:rsidRPr="00594DDD">
        <w:rPr>
          <w:rFonts w:ascii="Arial" w:hAnsi="Arial" w:cs="Arial"/>
          <w:szCs w:val="24"/>
        </w:rPr>
        <w:fldChar w:fldCharType="end"/>
      </w:r>
      <w:r w:rsidR="002F2630" w:rsidRPr="00594DDD">
        <w:rPr>
          <w:rFonts w:ascii="Arial" w:hAnsi="Arial" w:cs="Arial"/>
          <w:szCs w:val="24"/>
        </w:rPr>
        <w:t>.</w:t>
      </w:r>
      <w:r w:rsidR="00E7122B" w:rsidRPr="00594DDD">
        <w:rPr>
          <w:rFonts w:ascii="Arial" w:hAnsi="Arial" w:cs="Arial"/>
          <w:szCs w:val="24"/>
        </w:rPr>
        <w:t xml:space="preserve"> </w:t>
      </w:r>
      <w:r w:rsidR="006C42BB" w:rsidRPr="00594DDD">
        <w:rPr>
          <w:rFonts w:ascii="Arial" w:hAnsi="Arial" w:cs="Arial"/>
          <w:szCs w:val="24"/>
        </w:rPr>
        <w:t xml:space="preserve">For example, if this budgeting technique has been implemented in a manufacturing </w:t>
      </w:r>
      <w:r w:rsidR="002755B5" w:rsidRPr="00594DDD">
        <w:rPr>
          <w:rFonts w:ascii="Arial" w:hAnsi="Arial" w:cs="Arial"/>
          <w:szCs w:val="24"/>
        </w:rPr>
        <w:t>organisation</w:t>
      </w:r>
      <w:r w:rsidR="006C42BB" w:rsidRPr="00594DDD">
        <w:rPr>
          <w:rFonts w:ascii="Arial" w:hAnsi="Arial" w:cs="Arial"/>
          <w:szCs w:val="24"/>
        </w:rPr>
        <w:t xml:space="preserve">, it can be used to identify the </w:t>
      </w:r>
      <w:r w:rsidR="00211F45" w:rsidRPr="00594DDD">
        <w:rPr>
          <w:rFonts w:ascii="Arial" w:hAnsi="Arial" w:cs="Arial"/>
          <w:szCs w:val="24"/>
        </w:rPr>
        <w:lastRenderedPageBreak/>
        <w:t>increment o</w:t>
      </w:r>
      <w:r w:rsidR="000B2827" w:rsidRPr="00594DDD">
        <w:rPr>
          <w:rFonts w:ascii="Arial" w:hAnsi="Arial" w:cs="Arial"/>
          <w:szCs w:val="24"/>
        </w:rPr>
        <w:t>r</w:t>
      </w:r>
      <w:r w:rsidR="00211F45" w:rsidRPr="00594DDD">
        <w:rPr>
          <w:rFonts w:ascii="Arial" w:hAnsi="Arial" w:cs="Arial"/>
          <w:szCs w:val="24"/>
        </w:rPr>
        <w:t xml:space="preserve"> decrement of </w:t>
      </w:r>
      <w:r w:rsidR="000B2827" w:rsidRPr="00594DDD">
        <w:rPr>
          <w:rFonts w:ascii="Arial" w:hAnsi="Arial" w:cs="Arial"/>
          <w:szCs w:val="24"/>
        </w:rPr>
        <w:t xml:space="preserve">the </w:t>
      </w:r>
      <w:r w:rsidR="00211F45" w:rsidRPr="00594DDD">
        <w:rPr>
          <w:rFonts w:ascii="Arial" w:hAnsi="Arial" w:cs="Arial"/>
          <w:szCs w:val="24"/>
        </w:rPr>
        <w:t xml:space="preserve">unit price of each raw material used in the production facility. After identifying the increment or decrement, the managers of the </w:t>
      </w:r>
      <w:r w:rsidR="002755B5" w:rsidRPr="00594DDD">
        <w:rPr>
          <w:rFonts w:ascii="Arial" w:hAnsi="Arial" w:cs="Arial"/>
          <w:szCs w:val="24"/>
        </w:rPr>
        <w:t>organisation</w:t>
      </w:r>
      <w:r w:rsidR="00211F45" w:rsidRPr="00594DDD">
        <w:rPr>
          <w:rFonts w:ascii="Arial" w:hAnsi="Arial" w:cs="Arial"/>
          <w:szCs w:val="24"/>
        </w:rPr>
        <w:t xml:space="preserve"> can easily and more rapidly change their direction and strategical position in the market. If the price increases, the managers will have an option of finding alternative solutions or acquiring the associated producers of that raw material. </w:t>
      </w:r>
      <w:r w:rsidR="00CF1D60" w:rsidRPr="00594DDD">
        <w:rPr>
          <w:rFonts w:ascii="Arial" w:hAnsi="Arial" w:cs="Arial"/>
          <w:szCs w:val="24"/>
        </w:rPr>
        <w:t>These types of decision</w:t>
      </w:r>
      <w:r w:rsidR="00E63576" w:rsidRPr="00594DDD">
        <w:rPr>
          <w:rFonts w:ascii="Arial" w:hAnsi="Arial" w:cs="Arial"/>
          <w:szCs w:val="24"/>
        </w:rPr>
        <w:t>s</w:t>
      </w:r>
      <w:r w:rsidR="00CF1D60" w:rsidRPr="00594DDD">
        <w:rPr>
          <w:rFonts w:ascii="Arial" w:hAnsi="Arial" w:cs="Arial"/>
          <w:szCs w:val="24"/>
        </w:rPr>
        <w:t xml:space="preserve"> made by the managers will be more logical and data</w:t>
      </w:r>
      <w:r w:rsidR="000B2827" w:rsidRPr="00594DDD">
        <w:rPr>
          <w:rFonts w:ascii="Arial" w:hAnsi="Arial" w:cs="Arial"/>
          <w:szCs w:val="24"/>
        </w:rPr>
        <w:t>-</w:t>
      </w:r>
      <w:r w:rsidR="00CF1D60" w:rsidRPr="00594DDD">
        <w:rPr>
          <w:rFonts w:ascii="Arial" w:hAnsi="Arial" w:cs="Arial"/>
          <w:szCs w:val="24"/>
        </w:rPr>
        <w:t xml:space="preserve">driven </w:t>
      </w:r>
      <w:r w:rsidR="00147503" w:rsidRPr="00594DDD">
        <w:rPr>
          <w:rFonts w:ascii="Arial" w:hAnsi="Arial" w:cs="Arial"/>
          <w:szCs w:val="24"/>
        </w:rPr>
        <w:t>rather than blindly increasing or decreasing the budget over periods.</w:t>
      </w:r>
      <w:r w:rsidR="002F2630" w:rsidRPr="00594DDD">
        <w:rPr>
          <w:rFonts w:ascii="Arial" w:hAnsi="Arial" w:cs="Arial"/>
          <w:szCs w:val="24"/>
        </w:rPr>
        <w:t xml:space="preserve"> </w:t>
      </w:r>
      <w:r w:rsidR="000B2827" w:rsidRPr="00594DDD">
        <w:rPr>
          <w:rFonts w:ascii="Arial" w:hAnsi="Arial" w:cs="Arial"/>
          <w:szCs w:val="24"/>
        </w:rPr>
        <w:t>The z</w:t>
      </w:r>
      <w:r w:rsidR="002F2630" w:rsidRPr="00594DDD">
        <w:rPr>
          <w:rFonts w:ascii="Arial" w:hAnsi="Arial" w:cs="Arial"/>
          <w:szCs w:val="24"/>
        </w:rPr>
        <w:t>ero-Based</w:t>
      </w:r>
      <w:r w:rsidR="00DC5C03" w:rsidRPr="00594DDD">
        <w:rPr>
          <w:rFonts w:ascii="Arial" w:hAnsi="Arial" w:cs="Arial"/>
          <w:szCs w:val="24"/>
        </w:rPr>
        <w:t xml:space="preserve"> budgeting technique has been discovered by Peter </w:t>
      </w:r>
      <w:proofErr w:type="spellStart"/>
      <w:r w:rsidR="00DC5C03" w:rsidRPr="00594DDD">
        <w:rPr>
          <w:rFonts w:ascii="Arial" w:hAnsi="Arial" w:cs="Arial"/>
          <w:szCs w:val="24"/>
        </w:rPr>
        <w:t>Pyhrr</w:t>
      </w:r>
      <w:proofErr w:type="spellEnd"/>
      <w:r w:rsidR="00DC5C03" w:rsidRPr="00594DDD">
        <w:rPr>
          <w:rFonts w:ascii="Arial" w:hAnsi="Arial" w:cs="Arial"/>
          <w:szCs w:val="24"/>
        </w:rPr>
        <w:t xml:space="preserve"> in 1960</w:t>
      </w:r>
      <w:r w:rsidR="00BB08B0" w:rsidRPr="00594DDD">
        <w:rPr>
          <w:rFonts w:ascii="Arial" w:hAnsi="Arial" w:cs="Arial"/>
          <w:szCs w:val="24"/>
        </w:rPr>
        <w:t xml:space="preserve"> </w:t>
      </w:r>
      <w:r w:rsidR="00BB08B0" w:rsidRPr="00594DDD">
        <w:rPr>
          <w:rFonts w:ascii="Arial" w:hAnsi="Arial" w:cs="Arial"/>
          <w:szCs w:val="24"/>
        </w:rPr>
        <w:fldChar w:fldCharType="begin"/>
      </w:r>
      <w:r w:rsidR="00BB08B0" w:rsidRPr="00594DDD">
        <w:rPr>
          <w:rFonts w:ascii="Arial" w:hAnsi="Arial" w:cs="Arial"/>
          <w:szCs w:val="24"/>
        </w:rPr>
        <w:instrText xml:space="preserve"> ADDIN EN.CITE &lt;EndNote&gt;&lt;Cite&gt;&lt;Author&gt;Wilson&lt;/Author&gt;&lt;Year&gt;1998&lt;/Year&gt;&lt;RecNum&gt;5&lt;/RecNum&gt;&lt;DisplayText&gt;(Wilson, 1998)&lt;/DisplayText&gt;&lt;record&gt;&lt;rec-number&gt;5&lt;/rec-number&gt;&lt;foreign-keys&gt;&lt;key app="EN" db-id="d0zesfttiweptueevr3vrx5m00xf5dapw9td" timestamp="1647335890"&gt;5&lt;/key&gt;&lt;/foreign-keys&gt;&lt;ref-type name="Book"&gt;6&lt;/ref-type&gt;&lt;contributors&gt;&lt;authors&gt;&lt;author&gt;Wilson, John&lt;/author&gt;&lt;/authors&gt;&lt;/contributors&gt;&lt;titles&gt;&lt;title&gt;EBOOK: Financial Management for the Public Services&lt;/title&gt;&lt;/titles&gt;&lt;dates&gt;&lt;year&gt;1998&lt;/year&gt;&lt;/dates&gt;&lt;publisher&gt;McGraw-Hill Education (UK)&lt;/publisher&gt;&lt;isbn&gt;0335231462&lt;/isbn&gt;&lt;urls&gt;&lt;/urls&gt;&lt;/record&gt;&lt;/Cite&gt;&lt;/EndNote&gt;</w:instrText>
      </w:r>
      <w:r w:rsidR="00BB08B0" w:rsidRPr="00594DDD">
        <w:rPr>
          <w:rFonts w:ascii="Arial" w:hAnsi="Arial" w:cs="Arial"/>
          <w:szCs w:val="24"/>
        </w:rPr>
        <w:fldChar w:fldCharType="separate"/>
      </w:r>
      <w:r w:rsidR="00BB08B0" w:rsidRPr="00594DDD">
        <w:rPr>
          <w:rFonts w:ascii="Arial" w:hAnsi="Arial" w:cs="Arial"/>
          <w:noProof/>
          <w:szCs w:val="24"/>
        </w:rPr>
        <w:t>(Wilson, 1998)</w:t>
      </w:r>
      <w:r w:rsidR="00BB08B0" w:rsidRPr="00594DDD">
        <w:rPr>
          <w:rFonts w:ascii="Arial" w:hAnsi="Arial" w:cs="Arial"/>
          <w:szCs w:val="24"/>
        </w:rPr>
        <w:fldChar w:fldCharType="end"/>
      </w:r>
      <w:r w:rsidR="00DC5C03" w:rsidRPr="00594DDD">
        <w:rPr>
          <w:rFonts w:ascii="Arial" w:hAnsi="Arial" w:cs="Arial"/>
          <w:szCs w:val="24"/>
        </w:rPr>
        <w:t xml:space="preserve">. However, it was not popular until </w:t>
      </w:r>
      <w:r w:rsidR="000B2827" w:rsidRPr="00594DDD">
        <w:rPr>
          <w:rFonts w:ascii="Arial" w:hAnsi="Arial" w:cs="Arial"/>
          <w:szCs w:val="24"/>
        </w:rPr>
        <w:t xml:space="preserve">the </w:t>
      </w:r>
      <w:r w:rsidR="00DC5C03" w:rsidRPr="00594DDD">
        <w:rPr>
          <w:rFonts w:ascii="Arial" w:hAnsi="Arial" w:cs="Arial"/>
          <w:szCs w:val="24"/>
        </w:rPr>
        <w:t xml:space="preserve">late 90s. </w:t>
      </w:r>
      <w:r w:rsidR="00E66B99" w:rsidRPr="00594DDD">
        <w:rPr>
          <w:rFonts w:ascii="Arial" w:hAnsi="Arial" w:cs="Arial"/>
          <w:szCs w:val="24"/>
        </w:rPr>
        <w:t>Now it is widely applied for strategic goal implementation</w:t>
      </w:r>
      <w:r w:rsidR="00BB08B0" w:rsidRPr="00594DDD">
        <w:rPr>
          <w:rFonts w:ascii="Arial" w:hAnsi="Arial" w:cs="Arial"/>
          <w:szCs w:val="24"/>
        </w:rPr>
        <w:t xml:space="preserve"> </w:t>
      </w:r>
      <w:r w:rsidR="00BB08B0" w:rsidRPr="00594DDD">
        <w:rPr>
          <w:rFonts w:ascii="Arial" w:hAnsi="Arial" w:cs="Arial"/>
          <w:szCs w:val="24"/>
        </w:rPr>
        <w:fldChar w:fldCharType="begin"/>
      </w:r>
      <w:r w:rsidR="00BB08B0" w:rsidRPr="00594DDD">
        <w:rPr>
          <w:rFonts w:ascii="Arial" w:hAnsi="Arial" w:cs="Arial"/>
          <w:szCs w:val="24"/>
        </w:rPr>
        <w:instrText xml:space="preserve"> ADDIN EN.CITE &lt;EndNote&gt;&lt;Cite&gt;&lt;Author&gt;Martí&lt;/Author&gt;&lt;Year&gt;2006&lt;/Year&gt;&lt;RecNum&gt;2&lt;/RecNum&gt;&lt;DisplayText&gt;(Martí and Finance, 2006)&lt;/DisplayText&gt;&lt;record&gt;&lt;rec-number&gt;2&lt;/rec-number&gt;&lt;foreign-keys&gt;&lt;key app="EN" db-id="d0zesfttiweptueevr3vrx5m00xf5dapw9td" timestamp="1647335850"&gt;2&lt;/key&gt;&lt;/foreign-keys&gt;&lt;ref-type name="Journal Article"&gt;17&lt;/ref-type&gt;&lt;contributors&gt;&lt;authors&gt;&lt;author&gt;Martí, Caridad %J Public Budgeting&lt;/author&gt;&lt;author&gt;Finance&lt;/author&gt;&lt;/authors&gt;&lt;/contributors&gt;&lt;titles&gt;&lt;title&gt;Accrual budgeting: accounting treatment of key public sector items and implications for fiscal policy&lt;/title&gt;&lt;/titles&gt;&lt;pages&gt;45-65&lt;/pages&gt;&lt;volume&gt;26&lt;/volume&gt;&lt;number&gt;2&lt;/number&gt;&lt;dates&gt;&lt;year&gt;2006&lt;/year&gt;&lt;/dates&gt;&lt;isbn&gt;0275-1100&lt;/isbn&gt;&lt;urls&gt;&lt;/urls&gt;&lt;/record&gt;&lt;/Cite&gt;&lt;/EndNote&gt;</w:instrText>
      </w:r>
      <w:r w:rsidR="00BB08B0" w:rsidRPr="00594DDD">
        <w:rPr>
          <w:rFonts w:ascii="Arial" w:hAnsi="Arial" w:cs="Arial"/>
          <w:szCs w:val="24"/>
        </w:rPr>
        <w:fldChar w:fldCharType="separate"/>
      </w:r>
      <w:r w:rsidR="00BB08B0" w:rsidRPr="00594DDD">
        <w:rPr>
          <w:rFonts w:ascii="Arial" w:hAnsi="Arial" w:cs="Arial"/>
          <w:noProof/>
          <w:szCs w:val="24"/>
        </w:rPr>
        <w:t>(Martí and Finance, 2006)</w:t>
      </w:r>
      <w:r w:rsidR="00BB08B0" w:rsidRPr="00594DDD">
        <w:rPr>
          <w:rFonts w:ascii="Arial" w:hAnsi="Arial" w:cs="Arial"/>
          <w:szCs w:val="24"/>
        </w:rPr>
        <w:fldChar w:fldCharType="end"/>
      </w:r>
      <w:r w:rsidR="00E66B99" w:rsidRPr="00594DDD">
        <w:rPr>
          <w:rFonts w:ascii="Arial" w:hAnsi="Arial" w:cs="Arial"/>
          <w:szCs w:val="24"/>
        </w:rPr>
        <w:t>. The relation of ZBB and strategic persuasion is multi-directional and multi-layered. With this budgeting technique</w:t>
      </w:r>
      <w:r w:rsidR="000B2827" w:rsidRPr="00594DDD">
        <w:rPr>
          <w:rFonts w:ascii="Arial" w:hAnsi="Arial" w:cs="Arial"/>
          <w:szCs w:val="24"/>
        </w:rPr>
        <w:t>,</w:t>
      </w:r>
      <w:r w:rsidR="00E66B99" w:rsidRPr="00594DDD">
        <w:rPr>
          <w:rFonts w:ascii="Arial" w:hAnsi="Arial" w:cs="Arial"/>
          <w:szCs w:val="24"/>
        </w:rPr>
        <w:t xml:space="preserve"> </w:t>
      </w:r>
      <w:r w:rsidR="00624E6D" w:rsidRPr="00594DDD">
        <w:rPr>
          <w:rFonts w:ascii="Arial" w:hAnsi="Arial" w:cs="Arial"/>
          <w:szCs w:val="24"/>
        </w:rPr>
        <w:t xml:space="preserve">the strategic managers of an </w:t>
      </w:r>
      <w:r w:rsidR="002755B5" w:rsidRPr="00594DDD">
        <w:rPr>
          <w:rFonts w:ascii="Arial" w:hAnsi="Arial" w:cs="Arial"/>
          <w:szCs w:val="24"/>
        </w:rPr>
        <w:t>organisation</w:t>
      </w:r>
      <w:r w:rsidR="00624E6D" w:rsidRPr="00594DDD">
        <w:rPr>
          <w:rFonts w:ascii="Arial" w:hAnsi="Arial" w:cs="Arial"/>
          <w:szCs w:val="24"/>
        </w:rPr>
        <w:t xml:space="preserve"> can identify each cost driver and can increase and minimize </w:t>
      </w:r>
      <w:r w:rsidR="00CB33CF" w:rsidRPr="00594DDD">
        <w:rPr>
          <w:rFonts w:ascii="Arial" w:hAnsi="Arial" w:cs="Arial"/>
          <w:szCs w:val="24"/>
        </w:rPr>
        <w:t>any particular</w:t>
      </w:r>
      <w:r w:rsidR="00624E6D" w:rsidRPr="00594DDD">
        <w:rPr>
          <w:rFonts w:ascii="Arial" w:hAnsi="Arial" w:cs="Arial"/>
          <w:szCs w:val="24"/>
        </w:rPr>
        <w:t xml:space="preserve"> cost driver according to the market need and strategic manoeuvre</w:t>
      </w:r>
      <w:r w:rsidR="00BB08B0" w:rsidRPr="00594DDD">
        <w:rPr>
          <w:rFonts w:ascii="Arial" w:hAnsi="Arial" w:cs="Arial"/>
          <w:szCs w:val="24"/>
        </w:rPr>
        <w:t xml:space="preserve"> </w:t>
      </w:r>
      <w:r w:rsidR="00BB08B0" w:rsidRPr="00594DDD">
        <w:rPr>
          <w:rFonts w:ascii="Arial" w:hAnsi="Arial" w:cs="Arial"/>
          <w:szCs w:val="24"/>
        </w:rPr>
        <w:fldChar w:fldCharType="begin"/>
      </w:r>
      <w:r w:rsidR="00BB08B0" w:rsidRPr="00594DDD">
        <w:rPr>
          <w:rFonts w:ascii="Arial" w:hAnsi="Arial" w:cs="Arial"/>
          <w:szCs w:val="24"/>
        </w:rPr>
        <w:instrText xml:space="preserve"> ADDIN EN.CITE &lt;EndNote&gt;&lt;Cite&gt;&lt;Author&gt;Kagan&lt;/Author&gt;&lt;Year&gt;2019&lt;/Year&gt;&lt;RecNum&gt;16&lt;/RecNum&gt;&lt;DisplayText&gt;(Kagan, 2019)&lt;/DisplayText&gt;&lt;record&gt;&lt;rec-number&gt;16&lt;/rec-number&gt;&lt;foreign-keys&gt;&lt;key app="EN" db-id="d0zesfttiweptueevr3vrx5m00xf5dapw9td" timestamp="1647374335"&gt;16&lt;/key&gt;&lt;/foreign-keys&gt;&lt;ref-type name="Journal Article"&gt;17&lt;/ref-type&gt;&lt;contributors&gt;&lt;authors&gt;&lt;author&gt;Kagan, Julia %J Investopedia. https://www. investopedia. com/terms/z/zbb. asp&lt;/author&gt;&lt;/authors&gt;&lt;/contributors&gt;&lt;titles&gt;&lt;title&gt;Zero Based Budgeting (ZBB)&lt;/title&gt;&lt;/titles&gt;&lt;dates&gt;&lt;year&gt;2019&lt;/year&gt;&lt;/dates&gt;&lt;urls&gt;&lt;/urls&gt;&lt;/record&gt;&lt;/Cite&gt;&lt;/EndNote&gt;</w:instrText>
      </w:r>
      <w:r w:rsidR="00BB08B0" w:rsidRPr="00594DDD">
        <w:rPr>
          <w:rFonts w:ascii="Arial" w:hAnsi="Arial" w:cs="Arial"/>
          <w:szCs w:val="24"/>
        </w:rPr>
        <w:fldChar w:fldCharType="separate"/>
      </w:r>
      <w:r w:rsidR="00BB08B0" w:rsidRPr="00594DDD">
        <w:rPr>
          <w:rFonts w:ascii="Arial" w:hAnsi="Arial" w:cs="Arial"/>
          <w:noProof/>
          <w:szCs w:val="24"/>
        </w:rPr>
        <w:t>(Kagan, 2019)</w:t>
      </w:r>
      <w:r w:rsidR="00BB08B0" w:rsidRPr="00594DDD">
        <w:rPr>
          <w:rFonts w:ascii="Arial" w:hAnsi="Arial" w:cs="Arial"/>
          <w:szCs w:val="24"/>
        </w:rPr>
        <w:fldChar w:fldCharType="end"/>
      </w:r>
      <w:r w:rsidR="00624E6D" w:rsidRPr="00594DDD">
        <w:rPr>
          <w:rFonts w:ascii="Arial" w:hAnsi="Arial" w:cs="Arial"/>
          <w:szCs w:val="24"/>
        </w:rPr>
        <w:t xml:space="preserve">. </w:t>
      </w:r>
      <w:r w:rsidR="00CB33CF" w:rsidRPr="00594DDD">
        <w:rPr>
          <w:rFonts w:ascii="Arial" w:hAnsi="Arial" w:cs="Arial"/>
          <w:szCs w:val="24"/>
        </w:rPr>
        <w:t xml:space="preserve">Along with strategic </w:t>
      </w:r>
      <w:r w:rsidR="00512D66" w:rsidRPr="00594DDD">
        <w:rPr>
          <w:rFonts w:ascii="Arial" w:hAnsi="Arial" w:cs="Arial"/>
          <w:szCs w:val="24"/>
        </w:rPr>
        <w:t xml:space="preserve">implementations, the accounting departments of any type of </w:t>
      </w:r>
      <w:r w:rsidR="002755B5" w:rsidRPr="00594DDD">
        <w:rPr>
          <w:rFonts w:ascii="Arial" w:hAnsi="Arial" w:cs="Arial"/>
          <w:szCs w:val="24"/>
        </w:rPr>
        <w:t>organisation</w:t>
      </w:r>
      <w:r w:rsidR="00512D66" w:rsidRPr="00594DDD">
        <w:rPr>
          <w:rFonts w:ascii="Arial" w:hAnsi="Arial" w:cs="Arial"/>
          <w:szCs w:val="24"/>
        </w:rPr>
        <w:t xml:space="preserve"> can </w:t>
      </w:r>
      <w:r w:rsidR="00AD0F35" w:rsidRPr="00594DDD">
        <w:rPr>
          <w:rFonts w:ascii="Arial" w:hAnsi="Arial" w:cs="Arial"/>
          <w:szCs w:val="24"/>
        </w:rPr>
        <w:t>exercise</w:t>
      </w:r>
      <w:r w:rsidR="00512D66" w:rsidRPr="00594DDD">
        <w:rPr>
          <w:rFonts w:ascii="Arial" w:hAnsi="Arial" w:cs="Arial"/>
          <w:szCs w:val="24"/>
        </w:rPr>
        <w:t xml:space="preserve"> the</w:t>
      </w:r>
      <w:r w:rsidR="00D23D3C" w:rsidRPr="00594DDD">
        <w:rPr>
          <w:rFonts w:ascii="Arial" w:hAnsi="Arial" w:cs="Arial"/>
          <w:szCs w:val="24"/>
        </w:rPr>
        <w:t>ir</w:t>
      </w:r>
      <w:r w:rsidR="00512D66" w:rsidRPr="00594DDD">
        <w:rPr>
          <w:rFonts w:ascii="Arial" w:hAnsi="Arial" w:cs="Arial"/>
          <w:szCs w:val="24"/>
        </w:rPr>
        <w:t xml:space="preserve"> </w:t>
      </w:r>
      <w:r w:rsidR="00A9674E" w:rsidRPr="00594DDD">
        <w:rPr>
          <w:rFonts w:ascii="Arial" w:hAnsi="Arial" w:cs="Arial"/>
          <w:szCs w:val="24"/>
        </w:rPr>
        <w:t>activity-based</w:t>
      </w:r>
      <w:r w:rsidR="00512D66" w:rsidRPr="00594DDD">
        <w:rPr>
          <w:rFonts w:ascii="Arial" w:hAnsi="Arial" w:cs="Arial"/>
          <w:szCs w:val="24"/>
        </w:rPr>
        <w:t xml:space="preserve"> costing system </w:t>
      </w:r>
      <w:r w:rsidR="00AD0F35" w:rsidRPr="00594DDD">
        <w:rPr>
          <w:rFonts w:ascii="Arial" w:hAnsi="Arial" w:cs="Arial"/>
          <w:szCs w:val="24"/>
        </w:rPr>
        <w:t>that is completely aligned with the</w:t>
      </w:r>
      <w:r w:rsidR="00824E70" w:rsidRPr="00594DDD">
        <w:rPr>
          <w:rFonts w:ascii="Arial" w:hAnsi="Arial" w:cs="Arial"/>
          <w:szCs w:val="24"/>
        </w:rPr>
        <w:t xml:space="preserve"> whole </w:t>
      </w:r>
      <w:r w:rsidR="002755B5" w:rsidRPr="00594DDD">
        <w:rPr>
          <w:rFonts w:ascii="Arial" w:hAnsi="Arial" w:cs="Arial"/>
          <w:szCs w:val="24"/>
        </w:rPr>
        <w:t>organisation</w:t>
      </w:r>
      <w:r w:rsidR="00824E70" w:rsidRPr="00594DDD">
        <w:rPr>
          <w:rFonts w:ascii="Arial" w:hAnsi="Arial" w:cs="Arial"/>
          <w:szCs w:val="24"/>
        </w:rPr>
        <w:t>’s annual budget report. This alignment makes the accountants and the accounting department</w:t>
      </w:r>
      <w:r w:rsidR="00A9674E" w:rsidRPr="00594DDD">
        <w:rPr>
          <w:rFonts w:ascii="Arial" w:hAnsi="Arial" w:cs="Arial"/>
          <w:szCs w:val="24"/>
        </w:rPr>
        <w:t>s</w:t>
      </w:r>
      <w:r w:rsidR="00824E70" w:rsidRPr="00594DDD">
        <w:rPr>
          <w:rFonts w:ascii="Arial" w:hAnsi="Arial" w:cs="Arial"/>
          <w:szCs w:val="24"/>
        </w:rPr>
        <w:t xml:space="preserve"> more </w:t>
      </w:r>
      <w:r w:rsidR="00A9674E" w:rsidRPr="00594DDD">
        <w:rPr>
          <w:rFonts w:ascii="Arial" w:hAnsi="Arial" w:cs="Arial"/>
          <w:szCs w:val="24"/>
        </w:rPr>
        <w:t>reliable</w:t>
      </w:r>
      <w:r w:rsidR="00C40735" w:rsidRPr="00594DDD">
        <w:rPr>
          <w:rFonts w:ascii="Arial" w:hAnsi="Arial" w:cs="Arial"/>
          <w:szCs w:val="24"/>
        </w:rPr>
        <w:t xml:space="preserve"> </w:t>
      </w:r>
      <w:r w:rsidR="00C40735" w:rsidRPr="00594DDD">
        <w:rPr>
          <w:rFonts w:ascii="Arial" w:hAnsi="Arial" w:cs="Arial"/>
          <w:szCs w:val="24"/>
        </w:rPr>
        <w:fldChar w:fldCharType="begin">
          <w:fldData xml:space="preserve">PEVuZE5vdGU+PENpdGU+PEF1dGhvcj5CZXJlZHVnbzwvQXV0aG9yPjxZZWFyPjIwMTk8L1llYXI+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</w:fldData>
        </w:fldChar>
      </w:r>
      <w:r w:rsidR="00C40735" w:rsidRPr="00594DDD">
        <w:rPr>
          <w:rFonts w:ascii="Arial" w:hAnsi="Arial" w:cs="Arial"/>
          <w:szCs w:val="24"/>
        </w:rPr>
        <w:instrText xml:space="preserve"> ADDIN EN.CITE </w:instrText>
      </w:r>
      <w:r w:rsidR="00C40735" w:rsidRPr="00594DDD">
        <w:rPr>
          <w:rFonts w:ascii="Arial" w:hAnsi="Arial" w:cs="Arial"/>
          <w:szCs w:val="24"/>
        </w:rPr>
        <w:fldChar w:fldCharType="begin">
          <w:fldData xml:space="preserve">PEVuZE5vdGU+PENpdGU+PEF1dGhvcj5CZXJlZHVnbzwvQXV0aG9yPjxZZWFyPjIwMTk8L1llYXI+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</w:fldData>
        </w:fldChar>
      </w:r>
      <w:r w:rsidR="00C40735" w:rsidRPr="00594DDD">
        <w:rPr>
          <w:rFonts w:ascii="Arial" w:hAnsi="Arial" w:cs="Arial"/>
          <w:szCs w:val="24"/>
        </w:rPr>
        <w:instrText xml:space="preserve"> ADDIN EN.CITE.DATA </w:instrText>
      </w:r>
      <w:r w:rsidR="00C40735" w:rsidRPr="00594DDD">
        <w:rPr>
          <w:rFonts w:ascii="Arial" w:hAnsi="Arial" w:cs="Arial"/>
          <w:szCs w:val="24"/>
        </w:rPr>
      </w:r>
      <w:r w:rsidR="00C40735" w:rsidRPr="00594DDD">
        <w:rPr>
          <w:rFonts w:ascii="Arial" w:hAnsi="Arial" w:cs="Arial"/>
          <w:szCs w:val="24"/>
        </w:rPr>
        <w:fldChar w:fldCharType="end"/>
      </w:r>
      <w:r w:rsidR="00C40735" w:rsidRPr="00594DDD">
        <w:rPr>
          <w:rFonts w:ascii="Arial" w:hAnsi="Arial" w:cs="Arial"/>
          <w:szCs w:val="24"/>
        </w:rPr>
      </w:r>
      <w:r w:rsidR="00C40735" w:rsidRPr="00594DDD">
        <w:rPr>
          <w:rFonts w:ascii="Arial" w:hAnsi="Arial" w:cs="Arial"/>
          <w:szCs w:val="24"/>
        </w:rPr>
        <w:fldChar w:fldCharType="separate"/>
      </w:r>
      <w:r w:rsidR="00C40735" w:rsidRPr="00594DDD">
        <w:rPr>
          <w:rFonts w:ascii="Arial" w:hAnsi="Arial" w:cs="Arial"/>
          <w:noProof/>
          <w:szCs w:val="24"/>
        </w:rPr>
        <w:t>(Beredugo et al., 2019, Ibrahim and Management, 2019, Levitt, 2011)</w:t>
      </w:r>
      <w:r w:rsidR="00C40735" w:rsidRPr="00594DDD">
        <w:rPr>
          <w:rFonts w:ascii="Arial" w:hAnsi="Arial" w:cs="Arial"/>
          <w:szCs w:val="24"/>
        </w:rPr>
        <w:fldChar w:fldCharType="end"/>
      </w:r>
      <w:r w:rsidR="00A9674E" w:rsidRPr="00594DDD">
        <w:rPr>
          <w:rFonts w:ascii="Arial" w:hAnsi="Arial" w:cs="Arial"/>
          <w:szCs w:val="24"/>
        </w:rPr>
        <w:t>.</w:t>
      </w:r>
    </w:p>
    <w:p w14:paraId="4023FF85" w14:textId="64EE660A" w:rsidR="00DE748F" w:rsidRPr="00594DDD" w:rsidRDefault="00B90649" w:rsidP="002755B5">
      <w:pPr>
        <w:pStyle w:val="Heading2"/>
        <w:spacing w:line="360" w:lineRule="auto"/>
        <w:rPr>
          <w:rFonts w:ascii="Arial" w:hAnsi="Arial" w:cs="Arial"/>
          <w:sz w:val="24"/>
          <w:szCs w:val="24"/>
        </w:rPr>
      </w:pPr>
      <w:bookmarkStart w:id="3" w:name="_Toc98246339"/>
      <w:r w:rsidRPr="00594DDD">
        <w:rPr>
          <w:rFonts w:ascii="Arial" w:hAnsi="Arial" w:cs="Arial"/>
          <w:sz w:val="24"/>
          <w:szCs w:val="24"/>
        </w:rPr>
        <w:t xml:space="preserve">2.2 Advantage of </w:t>
      </w:r>
      <w:r w:rsidR="00DE748F" w:rsidRPr="00594DDD">
        <w:rPr>
          <w:rFonts w:ascii="Arial" w:hAnsi="Arial" w:cs="Arial"/>
          <w:sz w:val="24"/>
          <w:szCs w:val="24"/>
        </w:rPr>
        <w:t>Zero-Based Budgeting over Traditional based</w:t>
      </w:r>
      <w:bookmarkEnd w:id="3"/>
      <w:r w:rsidR="00DE748F" w:rsidRPr="00594DDD">
        <w:rPr>
          <w:rFonts w:ascii="Arial" w:hAnsi="Arial" w:cs="Arial"/>
          <w:sz w:val="24"/>
          <w:szCs w:val="24"/>
        </w:rPr>
        <w:t xml:space="preserve">  </w:t>
      </w:r>
    </w:p>
    <w:p w14:paraId="28CD87B1" w14:textId="16512FB2" w:rsidR="00A552AB" w:rsidRPr="00594DDD" w:rsidRDefault="009F1114" w:rsidP="002755B5">
      <w:pPr>
        <w:spacing w:line="360" w:lineRule="auto"/>
        <w:jc w:val="both"/>
        <w:rPr>
          <w:rFonts w:ascii="Arial" w:hAnsi="Arial" w:cs="Arial"/>
          <w:szCs w:val="24"/>
        </w:rPr>
      </w:pPr>
      <w:r w:rsidRPr="00594DDD">
        <w:rPr>
          <w:rFonts w:ascii="Arial" w:hAnsi="Arial" w:cs="Arial"/>
          <w:szCs w:val="24"/>
        </w:rPr>
        <w:t xml:space="preserve">The benefits of ZBB </w:t>
      </w:r>
      <w:r w:rsidR="00B54B0B" w:rsidRPr="00594DDD">
        <w:rPr>
          <w:rFonts w:ascii="Arial" w:hAnsi="Arial" w:cs="Arial"/>
          <w:szCs w:val="24"/>
        </w:rPr>
        <w:t>are</w:t>
      </w:r>
      <w:r w:rsidRPr="00594DDD">
        <w:rPr>
          <w:rFonts w:ascii="Arial" w:hAnsi="Arial" w:cs="Arial"/>
          <w:szCs w:val="24"/>
        </w:rPr>
        <w:t xml:space="preserve"> multi-directional as mentioned </w:t>
      </w:r>
      <w:r w:rsidR="00B54B0B" w:rsidRPr="00594DDD">
        <w:rPr>
          <w:rFonts w:ascii="Arial" w:hAnsi="Arial" w:cs="Arial"/>
          <w:szCs w:val="24"/>
        </w:rPr>
        <w:t xml:space="preserve">earlier. </w:t>
      </w:r>
      <w:r w:rsidR="00ED1BFB" w:rsidRPr="00594DDD">
        <w:rPr>
          <w:rFonts w:ascii="Arial" w:hAnsi="Arial" w:cs="Arial"/>
          <w:szCs w:val="24"/>
        </w:rPr>
        <w:t>The counterpart of ZBB, the traditional approach</w:t>
      </w:r>
      <w:r w:rsidR="00734744" w:rsidRPr="00594DDD">
        <w:rPr>
          <w:rFonts w:ascii="Arial" w:hAnsi="Arial" w:cs="Arial"/>
          <w:szCs w:val="24"/>
        </w:rPr>
        <w:t>es</w:t>
      </w:r>
      <w:r w:rsidR="00ED1BFB" w:rsidRPr="00594DDD">
        <w:rPr>
          <w:rFonts w:ascii="Arial" w:hAnsi="Arial" w:cs="Arial"/>
          <w:szCs w:val="24"/>
        </w:rPr>
        <w:t xml:space="preserve">, mainly the </w:t>
      </w:r>
      <w:r w:rsidR="0068479B" w:rsidRPr="00594DDD">
        <w:rPr>
          <w:rFonts w:ascii="Arial" w:hAnsi="Arial" w:cs="Arial"/>
          <w:szCs w:val="24"/>
        </w:rPr>
        <w:t>l</w:t>
      </w:r>
      <w:r w:rsidR="00ED1BFB" w:rsidRPr="00594DDD">
        <w:rPr>
          <w:rFonts w:ascii="Arial" w:hAnsi="Arial" w:cs="Arial"/>
          <w:szCs w:val="24"/>
        </w:rPr>
        <w:t>iner increment budgeting technique</w:t>
      </w:r>
      <w:r w:rsidR="00734744" w:rsidRPr="00594DDD">
        <w:rPr>
          <w:rFonts w:ascii="Arial" w:hAnsi="Arial" w:cs="Arial"/>
          <w:szCs w:val="24"/>
        </w:rPr>
        <w:t xml:space="preserve"> and </w:t>
      </w:r>
      <w:r w:rsidR="0068479B" w:rsidRPr="00594DDD">
        <w:rPr>
          <w:rFonts w:ascii="Arial" w:hAnsi="Arial" w:cs="Arial"/>
          <w:szCs w:val="24"/>
        </w:rPr>
        <w:t xml:space="preserve">of </w:t>
      </w:r>
      <w:r w:rsidR="00734744" w:rsidRPr="00594DDD">
        <w:rPr>
          <w:rFonts w:ascii="Arial" w:hAnsi="Arial" w:cs="Arial"/>
          <w:szCs w:val="24"/>
        </w:rPr>
        <w:t xml:space="preserve">its kind, are dramatically different in terms of application and utility. </w:t>
      </w:r>
      <w:r w:rsidR="00A513A0" w:rsidRPr="00594DDD">
        <w:rPr>
          <w:rFonts w:ascii="Arial" w:hAnsi="Arial" w:cs="Arial"/>
          <w:szCs w:val="24"/>
        </w:rPr>
        <w:t>In traditional budgeting, the accounting department utilize</w:t>
      </w:r>
      <w:r w:rsidR="00194C9E" w:rsidRPr="00594DDD">
        <w:rPr>
          <w:rFonts w:ascii="Arial" w:hAnsi="Arial" w:cs="Arial"/>
          <w:szCs w:val="24"/>
        </w:rPr>
        <w:t>s</w:t>
      </w:r>
      <w:r w:rsidR="00A513A0" w:rsidRPr="00594DDD">
        <w:rPr>
          <w:rFonts w:ascii="Arial" w:hAnsi="Arial" w:cs="Arial"/>
          <w:szCs w:val="24"/>
        </w:rPr>
        <w:t xml:space="preserve"> historical data to predict the future increment of decrement of the expenses and revenue stream</w:t>
      </w:r>
      <w:r w:rsidR="00522D48" w:rsidRPr="00594DDD">
        <w:rPr>
          <w:rFonts w:ascii="Arial" w:hAnsi="Arial" w:cs="Arial"/>
          <w:szCs w:val="24"/>
        </w:rPr>
        <w:t>s</w:t>
      </w:r>
      <w:r w:rsidR="00C40735" w:rsidRPr="00594DDD">
        <w:rPr>
          <w:rFonts w:ascii="Arial" w:hAnsi="Arial" w:cs="Arial"/>
          <w:szCs w:val="24"/>
        </w:rPr>
        <w:t xml:space="preserve"> </w:t>
      </w:r>
      <w:r w:rsidR="00C40735" w:rsidRPr="00594DDD">
        <w:rPr>
          <w:rFonts w:ascii="Arial" w:hAnsi="Arial" w:cs="Arial"/>
          <w:szCs w:val="24"/>
        </w:rPr>
        <w:fldChar w:fldCharType="begin"/>
      </w:r>
      <w:r w:rsidR="00C40735" w:rsidRPr="00594DDD">
        <w:rPr>
          <w:rFonts w:ascii="Arial" w:hAnsi="Arial" w:cs="Arial"/>
          <w:szCs w:val="24"/>
        </w:rPr>
        <w:instrText xml:space="preserve"> ADDIN EN.CITE &lt;EndNote&gt;&lt;Cite&gt;&lt;Author&gt;Chitkara&lt;/Author&gt;&lt;Year&gt;1998&lt;/Year&gt;&lt;RecNum&gt;9&lt;/RecNum&gt;&lt;DisplayText&gt;(Chitkara, 1998)&lt;/DisplayText&gt;&lt;record&gt;&lt;rec-number&gt;9&lt;/rec-number&gt;&lt;foreign-keys&gt;&lt;key app="EN" db-id="d0zesfttiweptueevr3vrx5m00xf5dapw9td" timestamp="1647357442"&gt;9&lt;/key&gt;&lt;/foreign-keys&gt;&lt;ref-type name="Book"&gt;6&lt;/ref-type&gt;&lt;contributors&gt;&lt;authors&gt;&lt;author&gt;Chitkara, KK&lt;/author&gt;&lt;/authors&gt;&lt;/contributors&gt;&lt;titles&gt;&lt;title&gt;Construction project management&lt;/title&gt;&lt;/titles&gt;&lt;dates&gt;&lt;year&gt;1998&lt;/year&gt;&lt;/dates&gt;&lt;publisher&gt;Tata McGraw-Hill Education&lt;/publisher&gt;&lt;isbn&gt;0074620622&lt;/isbn&gt;&lt;urls&gt;&lt;/urls&gt;&lt;/record&gt;&lt;/Cite&gt;&lt;/EndNote&gt;</w:instrText>
      </w:r>
      <w:r w:rsidR="00C40735" w:rsidRPr="00594DDD">
        <w:rPr>
          <w:rFonts w:ascii="Arial" w:hAnsi="Arial" w:cs="Arial"/>
          <w:szCs w:val="24"/>
        </w:rPr>
        <w:fldChar w:fldCharType="separate"/>
      </w:r>
      <w:r w:rsidR="00C40735" w:rsidRPr="00594DDD">
        <w:rPr>
          <w:rFonts w:ascii="Arial" w:hAnsi="Arial" w:cs="Arial"/>
          <w:noProof/>
          <w:szCs w:val="24"/>
        </w:rPr>
        <w:t>(Chitkara, 1998)</w:t>
      </w:r>
      <w:r w:rsidR="00C40735" w:rsidRPr="00594DDD">
        <w:rPr>
          <w:rFonts w:ascii="Arial" w:hAnsi="Arial" w:cs="Arial"/>
          <w:szCs w:val="24"/>
        </w:rPr>
        <w:fldChar w:fldCharType="end"/>
      </w:r>
      <w:r w:rsidR="00522D48" w:rsidRPr="00594DDD">
        <w:rPr>
          <w:rFonts w:ascii="Arial" w:hAnsi="Arial" w:cs="Arial"/>
          <w:szCs w:val="24"/>
        </w:rPr>
        <w:t xml:space="preserve">. This prediction then gets applied in terms of percentage change in </w:t>
      </w:r>
      <w:r w:rsidR="00935BF9" w:rsidRPr="00594DDD">
        <w:rPr>
          <w:rFonts w:ascii="Arial" w:hAnsi="Arial" w:cs="Arial"/>
          <w:szCs w:val="24"/>
        </w:rPr>
        <w:t xml:space="preserve">the </w:t>
      </w:r>
      <w:r w:rsidR="0004623C" w:rsidRPr="00594DDD">
        <w:rPr>
          <w:rFonts w:ascii="Arial" w:hAnsi="Arial" w:cs="Arial"/>
          <w:szCs w:val="24"/>
        </w:rPr>
        <w:t xml:space="preserve">resource </w:t>
      </w:r>
      <w:r w:rsidR="00935BF9" w:rsidRPr="00594DDD">
        <w:rPr>
          <w:rFonts w:ascii="Arial" w:hAnsi="Arial" w:cs="Arial"/>
          <w:szCs w:val="24"/>
        </w:rPr>
        <w:t>allocation</w:t>
      </w:r>
      <w:r w:rsidR="0004623C" w:rsidRPr="00594DDD">
        <w:rPr>
          <w:rFonts w:ascii="Arial" w:hAnsi="Arial" w:cs="Arial"/>
          <w:szCs w:val="24"/>
        </w:rPr>
        <w:t>s</w:t>
      </w:r>
      <w:r w:rsidR="00935BF9" w:rsidRPr="00594DDD">
        <w:rPr>
          <w:rFonts w:ascii="Arial" w:hAnsi="Arial" w:cs="Arial"/>
          <w:szCs w:val="24"/>
        </w:rPr>
        <w:t xml:space="preserve"> for each functional department. </w:t>
      </w:r>
      <w:r w:rsidR="00CA24BA" w:rsidRPr="00594DDD">
        <w:rPr>
          <w:rFonts w:ascii="Arial" w:hAnsi="Arial" w:cs="Arial"/>
          <w:szCs w:val="24"/>
        </w:rPr>
        <w:t>Traditional budgeting techniques are relatively simpler</w:t>
      </w:r>
      <w:r w:rsidR="00DD035B" w:rsidRPr="00594DDD">
        <w:rPr>
          <w:rFonts w:ascii="Arial" w:hAnsi="Arial" w:cs="Arial"/>
          <w:szCs w:val="24"/>
        </w:rPr>
        <w:t xml:space="preserve"> than ZBB. But with the added level of simplicity, it </w:t>
      </w:r>
      <w:r w:rsidR="00BD1ECC" w:rsidRPr="00594DDD">
        <w:rPr>
          <w:rFonts w:ascii="Arial" w:hAnsi="Arial" w:cs="Arial"/>
          <w:szCs w:val="24"/>
        </w:rPr>
        <w:t>minimizes</w:t>
      </w:r>
      <w:r w:rsidR="00DD035B" w:rsidRPr="00594DDD">
        <w:rPr>
          <w:rFonts w:ascii="Arial" w:hAnsi="Arial" w:cs="Arial"/>
          <w:szCs w:val="24"/>
        </w:rPr>
        <w:t xml:space="preserve"> the utility and potential of the controlling mechanism</w:t>
      </w:r>
      <w:r w:rsidR="00C40735" w:rsidRPr="00594DDD">
        <w:rPr>
          <w:rFonts w:ascii="Arial" w:hAnsi="Arial" w:cs="Arial"/>
          <w:szCs w:val="24"/>
        </w:rPr>
        <w:t xml:space="preserve"> </w:t>
      </w:r>
      <w:r w:rsidR="00C40735" w:rsidRPr="00594DDD">
        <w:rPr>
          <w:rFonts w:ascii="Arial" w:hAnsi="Arial" w:cs="Arial"/>
          <w:szCs w:val="24"/>
        </w:rPr>
        <w:fldChar w:fldCharType="begin"/>
      </w:r>
      <w:r w:rsidR="00C40735" w:rsidRPr="00594DDD">
        <w:rPr>
          <w:rFonts w:ascii="Arial" w:hAnsi="Arial" w:cs="Arial"/>
          <w:szCs w:val="24"/>
        </w:rPr>
        <w:instrText xml:space="preserve"> ADDIN EN.CITE &lt;EndNote&gt;&lt;Cite&gt;&lt;Author&gt;White&lt;/Author&gt;&lt;Year&gt;2002&lt;/Year&gt;&lt;RecNum&gt;10&lt;/RecNum&gt;&lt;DisplayText&gt;(White and Fortune, 2002)&lt;/DisplayText&gt;&lt;record&gt;&lt;rec-number&gt;10&lt;/rec-number&gt;&lt;foreign-keys&gt;&lt;key app="EN" db-id="d0zesfttiweptueevr3vrx5m00xf5dapw9td" timestamp="1647357447"&gt;10&lt;/key&gt;&lt;/foreign-keys&gt;&lt;ref-type name="Journal Article"&gt;17&lt;/ref-type&gt;&lt;contributors&gt;&lt;authors&gt;&lt;author&gt;White, Diana&lt;/author&gt;&lt;author&gt;Fortune, Joyce %J International journal of project management&lt;/author&gt;&lt;/authors&gt;&lt;/contributors&gt;&lt;titles&gt;&lt;title&gt;Current practice in project management—An empirical study&lt;/title&gt;&lt;/titles&gt;&lt;pages&gt;1-11&lt;/pages&gt;&lt;volume&gt;20&lt;/volume&gt;&lt;number&gt;1&lt;/number&gt;&lt;dates&gt;&lt;year&gt;2002&lt;/year&gt;&lt;/dates&gt;&lt;isbn&gt;0263-7863&lt;/isbn&gt;&lt;urls&gt;&lt;/urls&gt;&lt;/record&gt;&lt;/Cite&gt;&lt;/EndNote&gt;</w:instrText>
      </w:r>
      <w:r w:rsidR="00C40735" w:rsidRPr="00594DDD">
        <w:rPr>
          <w:rFonts w:ascii="Arial" w:hAnsi="Arial" w:cs="Arial"/>
          <w:szCs w:val="24"/>
        </w:rPr>
        <w:fldChar w:fldCharType="separate"/>
      </w:r>
      <w:r w:rsidR="00C40735" w:rsidRPr="00594DDD">
        <w:rPr>
          <w:rFonts w:ascii="Arial" w:hAnsi="Arial" w:cs="Arial"/>
          <w:noProof/>
          <w:szCs w:val="24"/>
        </w:rPr>
        <w:t>(White and Fortune, 2002)</w:t>
      </w:r>
      <w:r w:rsidR="00C40735" w:rsidRPr="00594DDD">
        <w:rPr>
          <w:rFonts w:ascii="Arial" w:hAnsi="Arial" w:cs="Arial"/>
          <w:szCs w:val="24"/>
        </w:rPr>
        <w:fldChar w:fldCharType="end"/>
      </w:r>
      <w:r w:rsidR="00DD035B" w:rsidRPr="00594DDD">
        <w:rPr>
          <w:rFonts w:ascii="Arial" w:hAnsi="Arial" w:cs="Arial"/>
          <w:szCs w:val="24"/>
        </w:rPr>
        <w:t>.</w:t>
      </w:r>
      <w:r w:rsidR="00BD1ECC" w:rsidRPr="00594DDD">
        <w:rPr>
          <w:rFonts w:ascii="Arial" w:hAnsi="Arial" w:cs="Arial"/>
          <w:szCs w:val="24"/>
        </w:rPr>
        <w:t xml:space="preserve"> </w:t>
      </w:r>
      <w:r w:rsidR="00B54B0B" w:rsidRPr="00594DDD">
        <w:rPr>
          <w:rFonts w:ascii="Arial" w:hAnsi="Arial" w:cs="Arial"/>
          <w:szCs w:val="24"/>
        </w:rPr>
        <w:t xml:space="preserve">The major advantages of ZBB </w:t>
      </w:r>
      <w:r w:rsidR="00990A1A" w:rsidRPr="00594DDD">
        <w:rPr>
          <w:rFonts w:ascii="Arial" w:hAnsi="Arial" w:cs="Arial"/>
          <w:szCs w:val="24"/>
        </w:rPr>
        <w:t>which are not to be found in traditional budgeting technique</w:t>
      </w:r>
      <w:r w:rsidR="00194C9E" w:rsidRPr="00594DDD">
        <w:rPr>
          <w:rFonts w:ascii="Arial" w:hAnsi="Arial" w:cs="Arial"/>
          <w:szCs w:val="24"/>
        </w:rPr>
        <w:t>s</w:t>
      </w:r>
      <w:r w:rsidR="00990A1A" w:rsidRPr="00594DDD">
        <w:rPr>
          <w:rFonts w:ascii="Arial" w:hAnsi="Arial" w:cs="Arial"/>
          <w:szCs w:val="24"/>
        </w:rPr>
        <w:t xml:space="preserve"> are as follows. </w:t>
      </w:r>
    </w:p>
    <w:p w14:paraId="2C9A4009" w14:textId="6C1D42E7" w:rsidR="00B54B0B" w:rsidRDefault="00B54B0B" w:rsidP="002755B5">
      <w:pPr>
        <w:pStyle w:val="ListParagraph"/>
        <w:numPr>
          <w:ilvl w:val="0"/>
          <w:numId w:val="2"/>
        </w:numPr>
        <w:spacing w:line="360" w:lineRule="auto"/>
        <w:jc w:val="both"/>
        <w:rPr>
          <w:rFonts w:ascii="Arial" w:hAnsi="Arial" w:cs="Arial"/>
          <w:szCs w:val="24"/>
        </w:rPr>
      </w:pPr>
      <w:r w:rsidRPr="00594DDD">
        <w:rPr>
          <w:rFonts w:ascii="Arial" w:hAnsi="Arial" w:cs="Arial"/>
          <w:b/>
          <w:bCs/>
          <w:szCs w:val="24"/>
        </w:rPr>
        <w:lastRenderedPageBreak/>
        <w:t>Focused operation</w:t>
      </w:r>
      <w:r w:rsidRPr="00594DDD">
        <w:rPr>
          <w:rFonts w:ascii="Arial" w:hAnsi="Arial" w:cs="Arial"/>
          <w:szCs w:val="24"/>
        </w:rPr>
        <w:t>: As all the individual cost driver</w:t>
      </w:r>
      <w:r w:rsidR="00194C9E" w:rsidRPr="00594DDD">
        <w:rPr>
          <w:rFonts w:ascii="Arial" w:hAnsi="Arial" w:cs="Arial"/>
          <w:szCs w:val="24"/>
        </w:rPr>
        <w:t>s</w:t>
      </w:r>
      <w:r w:rsidRPr="00594DDD">
        <w:rPr>
          <w:rFonts w:ascii="Arial" w:hAnsi="Arial" w:cs="Arial"/>
          <w:szCs w:val="24"/>
        </w:rPr>
        <w:t xml:space="preserve"> are separately reported, </w:t>
      </w:r>
      <w:r w:rsidR="00A50BD6" w:rsidRPr="00594DDD">
        <w:rPr>
          <w:rFonts w:ascii="Arial" w:hAnsi="Arial" w:cs="Arial"/>
          <w:szCs w:val="24"/>
        </w:rPr>
        <w:t xml:space="preserve">extra cost or drag in the value chain can be easily identified. </w:t>
      </w:r>
      <w:r w:rsidR="00B90CDA" w:rsidRPr="00594DDD">
        <w:rPr>
          <w:rFonts w:ascii="Arial" w:hAnsi="Arial" w:cs="Arial"/>
          <w:szCs w:val="24"/>
        </w:rPr>
        <w:t>Which makes the operations more focused an</w:t>
      </w:r>
      <w:r w:rsidR="00194C9E" w:rsidRPr="00594DDD">
        <w:rPr>
          <w:rFonts w:ascii="Arial" w:hAnsi="Arial" w:cs="Arial"/>
          <w:szCs w:val="24"/>
        </w:rPr>
        <w:t>d</w:t>
      </w:r>
      <w:r w:rsidR="00B90CDA" w:rsidRPr="00594DDD">
        <w:rPr>
          <w:rFonts w:ascii="Arial" w:hAnsi="Arial" w:cs="Arial"/>
          <w:szCs w:val="24"/>
        </w:rPr>
        <w:t xml:space="preserve"> efficient? As a result, the </w:t>
      </w:r>
      <w:r w:rsidR="002755B5" w:rsidRPr="00594DDD">
        <w:rPr>
          <w:rFonts w:ascii="Arial" w:hAnsi="Arial" w:cs="Arial"/>
          <w:szCs w:val="24"/>
        </w:rPr>
        <w:t>organisation</w:t>
      </w:r>
      <w:r w:rsidR="00B90CDA" w:rsidRPr="00594DDD">
        <w:rPr>
          <w:rFonts w:ascii="Arial" w:hAnsi="Arial" w:cs="Arial"/>
          <w:szCs w:val="24"/>
        </w:rPr>
        <w:t xml:space="preserve"> become more profitable. </w:t>
      </w:r>
      <w:r w:rsidR="00BD1ECC" w:rsidRPr="00594DDD">
        <w:rPr>
          <w:rFonts w:ascii="Arial" w:hAnsi="Arial" w:cs="Arial"/>
          <w:szCs w:val="24"/>
        </w:rPr>
        <w:t xml:space="preserve">On the other hand, </w:t>
      </w:r>
      <w:r w:rsidR="00194C9E" w:rsidRPr="00594DDD">
        <w:rPr>
          <w:rFonts w:ascii="Arial" w:hAnsi="Arial" w:cs="Arial"/>
          <w:szCs w:val="24"/>
        </w:rPr>
        <w:t xml:space="preserve">the </w:t>
      </w:r>
      <w:r w:rsidR="00BD1ECC" w:rsidRPr="00594DDD">
        <w:rPr>
          <w:rFonts w:ascii="Arial" w:hAnsi="Arial" w:cs="Arial"/>
          <w:szCs w:val="24"/>
        </w:rPr>
        <w:t>traditional budgeting technique include</w:t>
      </w:r>
      <w:r w:rsidR="005C139D" w:rsidRPr="00594DDD">
        <w:rPr>
          <w:rFonts w:ascii="Arial" w:hAnsi="Arial" w:cs="Arial"/>
          <w:szCs w:val="24"/>
        </w:rPr>
        <w:t>s</w:t>
      </w:r>
      <w:r w:rsidR="00BD1ECC" w:rsidRPr="00594DDD">
        <w:rPr>
          <w:rFonts w:ascii="Arial" w:hAnsi="Arial" w:cs="Arial"/>
          <w:szCs w:val="24"/>
        </w:rPr>
        <w:t xml:space="preserve"> the activity or function as a whole which makes the </w:t>
      </w:r>
      <w:r w:rsidR="00C36041" w:rsidRPr="00594DDD">
        <w:rPr>
          <w:rFonts w:ascii="Arial" w:hAnsi="Arial" w:cs="Arial"/>
          <w:szCs w:val="24"/>
        </w:rPr>
        <w:t xml:space="preserve">findings of inefficiencies </w:t>
      </w:r>
      <w:r w:rsidR="00931A8B" w:rsidRPr="00594DDD">
        <w:rPr>
          <w:rFonts w:ascii="Arial" w:hAnsi="Arial" w:cs="Arial"/>
          <w:szCs w:val="24"/>
        </w:rPr>
        <w:t xml:space="preserve">within the system </w:t>
      </w:r>
      <w:r w:rsidR="005C139D" w:rsidRPr="00594DDD">
        <w:rPr>
          <w:rFonts w:ascii="Arial" w:hAnsi="Arial" w:cs="Arial"/>
          <w:szCs w:val="24"/>
        </w:rPr>
        <w:t>illogical</w:t>
      </w:r>
      <w:r w:rsidR="00C40735" w:rsidRPr="00594DDD">
        <w:rPr>
          <w:rFonts w:ascii="Arial" w:hAnsi="Arial" w:cs="Arial"/>
          <w:szCs w:val="24"/>
        </w:rPr>
        <w:t xml:space="preserve"> </w:t>
      </w:r>
      <w:r w:rsidR="00C40735" w:rsidRPr="00594DDD">
        <w:rPr>
          <w:rFonts w:ascii="Arial" w:hAnsi="Arial" w:cs="Arial"/>
          <w:szCs w:val="24"/>
        </w:rPr>
        <w:fldChar w:fldCharType="begin"/>
      </w:r>
      <w:r w:rsidR="00C40735" w:rsidRPr="00594DDD">
        <w:rPr>
          <w:rFonts w:ascii="Arial" w:hAnsi="Arial" w:cs="Arial"/>
          <w:szCs w:val="24"/>
        </w:rPr>
        <w:instrText xml:space="preserve"> ADDIN EN.CITE &lt;EndNote&gt;&lt;Cite&gt;&lt;Author&gt;Dali&lt;/Author&gt;&lt;Year&gt;2021&lt;/Year&gt;&lt;RecNum&gt;8&lt;/RecNum&gt;&lt;DisplayText&gt;(Dali, 2021)&lt;/DisplayText&gt;&lt;record&gt;&lt;rec-number&gt;8&lt;/rec-number&gt;&lt;foreign-keys&gt;&lt;key app="EN" db-id="d0zesfttiweptueevr3vrx5m00xf5dapw9td" timestamp="1647374263"&gt;8&lt;/key&gt;&lt;/foreign-keys&gt;&lt;ref-type name="Journal Article"&gt;17&lt;/ref-type&gt;&lt;contributors&gt;&lt;authors&gt;&lt;author&gt;Dali, Nuradli Ridzwan Shah Bin Mohd&lt;/author&gt;&lt;/authors&gt;&lt;/contributors&gt;&lt;titles&gt;&lt;title&gt;Conceptual Framework for Determinants of Cloud Zero-Based Budgeting Adoption: The Moderating Role of Government Intervention Policies&lt;/title&gt;&lt;/titles&gt;&lt;dates&gt;&lt;year&gt;2021&lt;/year&gt;&lt;/dates&gt;&lt;urls&gt;&lt;/urls&gt;&lt;/record&gt;&lt;/Cite&gt;&lt;/EndNote&gt;</w:instrText>
      </w:r>
      <w:r w:rsidR="00C40735" w:rsidRPr="00594DDD">
        <w:rPr>
          <w:rFonts w:ascii="Arial" w:hAnsi="Arial" w:cs="Arial"/>
          <w:szCs w:val="24"/>
        </w:rPr>
        <w:fldChar w:fldCharType="separate"/>
      </w:r>
      <w:r w:rsidR="00C40735" w:rsidRPr="00594DDD">
        <w:rPr>
          <w:rFonts w:ascii="Arial" w:hAnsi="Arial" w:cs="Arial"/>
          <w:noProof/>
          <w:szCs w:val="24"/>
        </w:rPr>
        <w:t>(Dali, 2021)</w:t>
      </w:r>
      <w:r w:rsidR="00C40735" w:rsidRPr="00594DDD">
        <w:rPr>
          <w:rFonts w:ascii="Arial" w:hAnsi="Arial" w:cs="Arial"/>
          <w:szCs w:val="24"/>
        </w:rPr>
        <w:fldChar w:fldCharType="end"/>
      </w:r>
      <w:r w:rsidR="005C139D" w:rsidRPr="00594DDD">
        <w:rPr>
          <w:rFonts w:ascii="Arial" w:hAnsi="Arial" w:cs="Arial"/>
          <w:szCs w:val="24"/>
        </w:rPr>
        <w:t xml:space="preserve">. </w:t>
      </w:r>
    </w:p>
    <w:p w14:paraId="399C97D2" w14:textId="77777777" w:rsidR="00594DDD" w:rsidRPr="00594DDD" w:rsidRDefault="00594DDD" w:rsidP="00594DDD">
      <w:pPr>
        <w:pStyle w:val="ListParagraph"/>
        <w:spacing w:line="360" w:lineRule="auto"/>
        <w:jc w:val="both"/>
        <w:rPr>
          <w:rFonts w:ascii="Arial" w:hAnsi="Arial" w:cs="Arial"/>
          <w:szCs w:val="24"/>
        </w:rPr>
      </w:pPr>
    </w:p>
    <w:p w14:paraId="4C0373AA" w14:textId="0E89EBBD" w:rsidR="00915FA9" w:rsidRDefault="00CB5082" w:rsidP="002755B5">
      <w:pPr>
        <w:pStyle w:val="ListParagraph"/>
        <w:numPr>
          <w:ilvl w:val="0"/>
          <w:numId w:val="2"/>
        </w:numPr>
        <w:spacing w:line="360" w:lineRule="auto"/>
        <w:jc w:val="both"/>
        <w:rPr>
          <w:rFonts w:ascii="Arial" w:hAnsi="Arial" w:cs="Arial"/>
          <w:szCs w:val="24"/>
        </w:rPr>
      </w:pPr>
      <w:r w:rsidRPr="00594DDD">
        <w:rPr>
          <w:rFonts w:ascii="Arial" w:hAnsi="Arial" w:cs="Arial"/>
          <w:b/>
          <w:bCs/>
          <w:szCs w:val="24"/>
        </w:rPr>
        <w:t>Flexibility</w:t>
      </w:r>
      <w:r w:rsidRPr="00594DDD">
        <w:rPr>
          <w:rFonts w:ascii="Arial" w:hAnsi="Arial" w:cs="Arial"/>
          <w:szCs w:val="24"/>
        </w:rPr>
        <w:t xml:space="preserve">: One of the major </w:t>
      </w:r>
      <w:r w:rsidR="008A41AA" w:rsidRPr="00594DDD">
        <w:rPr>
          <w:rFonts w:ascii="Arial" w:hAnsi="Arial" w:cs="Arial"/>
          <w:szCs w:val="24"/>
        </w:rPr>
        <w:t>benefits</w:t>
      </w:r>
      <w:r w:rsidRPr="00594DDD">
        <w:rPr>
          <w:rFonts w:ascii="Arial" w:hAnsi="Arial" w:cs="Arial"/>
          <w:szCs w:val="24"/>
        </w:rPr>
        <w:t xml:space="preserve"> of ZBB includes the flexibility it provides to managers. As managers are informed about each activity, </w:t>
      </w:r>
      <w:r w:rsidR="008A41AA" w:rsidRPr="00594DDD">
        <w:rPr>
          <w:rFonts w:ascii="Arial" w:hAnsi="Arial" w:cs="Arial"/>
          <w:szCs w:val="24"/>
        </w:rPr>
        <w:t>they</w:t>
      </w:r>
      <w:r w:rsidRPr="00594DDD">
        <w:rPr>
          <w:rFonts w:ascii="Arial" w:hAnsi="Arial" w:cs="Arial"/>
          <w:szCs w:val="24"/>
        </w:rPr>
        <w:t xml:space="preserve"> can adjust these activities</w:t>
      </w:r>
      <w:r w:rsidR="00194C9E" w:rsidRPr="00594DDD">
        <w:rPr>
          <w:rFonts w:ascii="Arial" w:hAnsi="Arial" w:cs="Arial"/>
          <w:szCs w:val="24"/>
        </w:rPr>
        <w:t>,</w:t>
      </w:r>
      <w:r w:rsidRPr="00594DDD">
        <w:rPr>
          <w:rFonts w:ascii="Arial" w:hAnsi="Arial" w:cs="Arial"/>
          <w:szCs w:val="24"/>
        </w:rPr>
        <w:t xml:space="preserve"> particularly with </w:t>
      </w:r>
      <w:r w:rsidR="00BD1ECC" w:rsidRPr="00594DDD">
        <w:rPr>
          <w:rFonts w:ascii="Arial" w:hAnsi="Arial" w:cs="Arial"/>
          <w:szCs w:val="24"/>
        </w:rPr>
        <w:t>pinpoint</w:t>
      </w:r>
      <w:r w:rsidRPr="00594DDD">
        <w:rPr>
          <w:rFonts w:ascii="Arial" w:hAnsi="Arial" w:cs="Arial"/>
          <w:szCs w:val="24"/>
        </w:rPr>
        <w:t xml:space="preserve"> accuracy. </w:t>
      </w:r>
      <w:r w:rsidR="008A41AA" w:rsidRPr="00594DDD">
        <w:rPr>
          <w:rFonts w:ascii="Arial" w:hAnsi="Arial" w:cs="Arial"/>
          <w:szCs w:val="24"/>
        </w:rPr>
        <w:t>This flexibility is the primary tool for strategic managers</w:t>
      </w:r>
      <w:r w:rsidR="0025692F" w:rsidRPr="00594DDD">
        <w:rPr>
          <w:rFonts w:ascii="Arial" w:hAnsi="Arial" w:cs="Arial"/>
          <w:szCs w:val="24"/>
        </w:rPr>
        <w:t xml:space="preserve">. Contradictorily, </w:t>
      </w:r>
      <w:r w:rsidR="009435A8" w:rsidRPr="00594DDD">
        <w:rPr>
          <w:rFonts w:ascii="Arial" w:hAnsi="Arial" w:cs="Arial"/>
          <w:szCs w:val="24"/>
        </w:rPr>
        <w:t>the traditional based budgeting technique</w:t>
      </w:r>
      <w:r w:rsidR="009C3031" w:rsidRPr="00594DDD">
        <w:rPr>
          <w:rFonts w:ascii="Arial" w:hAnsi="Arial" w:cs="Arial"/>
          <w:szCs w:val="24"/>
        </w:rPr>
        <w:t>s</w:t>
      </w:r>
      <w:r w:rsidR="009435A8" w:rsidRPr="00594DDD">
        <w:rPr>
          <w:rFonts w:ascii="Arial" w:hAnsi="Arial" w:cs="Arial"/>
          <w:szCs w:val="24"/>
        </w:rPr>
        <w:t>, as do not identify and acknowledge each activit</w:t>
      </w:r>
      <w:r w:rsidR="009E4860" w:rsidRPr="00594DDD">
        <w:rPr>
          <w:rFonts w:ascii="Arial" w:hAnsi="Arial" w:cs="Arial"/>
          <w:szCs w:val="24"/>
        </w:rPr>
        <w:t>y</w:t>
      </w:r>
      <w:r w:rsidR="002B1F3B" w:rsidRPr="00594DDD">
        <w:rPr>
          <w:rFonts w:ascii="Arial" w:hAnsi="Arial" w:cs="Arial"/>
          <w:szCs w:val="24"/>
        </w:rPr>
        <w:t xml:space="preserve"> separately</w:t>
      </w:r>
      <w:r w:rsidR="009E4860" w:rsidRPr="00594DDD">
        <w:rPr>
          <w:rFonts w:ascii="Arial" w:hAnsi="Arial" w:cs="Arial"/>
          <w:szCs w:val="24"/>
        </w:rPr>
        <w:t xml:space="preserve">, </w:t>
      </w:r>
      <w:r w:rsidR="009C3031" w:rsidRPr="00594DDD">
        <w:rPr>
          <w:rFonts w:ascii="Arial" w:hAnsi="Arial" w:cs="Arial"/>
          <w:szCs w:val="24"/>
        </w:rPr>
        <w:t>reduce that change implementation potentiality which result</w:t>
      </w:r>
      <w:r w:rsidR="00B54E69" w:rsidRPr="00594DDD">
        <w:rPr>
          <w:rFonts w:ascii="Arial" w:hAnsi="Arial" w:cs="Arial"/>
          <w:szCs w:val="24"/>
        </w:rPr>
        <w:t>s in the</w:t>
      </w:r>
      <w:r w:rsidR="009C3031" w:rsidRPr="00594DDD">
        <w:rPr>
          <w:rFonts w:ascii="Arial" w:hAnsi="Arial" w:cs="Arial"/>
          <w:szCs w:val="24"/>
        </w:rPr>
        <w:t xml:space="preserve"> decre</w:t>
      </w:r>
      <w:r w:rsidR="00B54E69" w:rsidRPr="00594DDD">
        <w:rPr>
          <w:rFonts w:ascii="Arial" w:hAnsi="Arial" w:cs="Arial"/>
          <w:szCs w:val="24"/>
        </w:rPr>
        <w:t>ment</w:t>
      </w:r>
      <w:r w:rsidR="009C3031" w:rsidRPr="00594DDD">
        <w:rPr>
          <w:rFonts w:ascii="Arial" w:hAnsi="Arial" w:cs="Arial"/>
          <w:szCs w:val="24"/>
        </w:rPr>
        <w:t xml:space="preserve"> </w:t>
      </w:r>
      <w:r w:rsidR="00B54E69" w:rsidRPr="00594DDD">
        <w:rPr>
          <w:rFonts w:ascii="Arial" w:hAnsi="Arial" w:cs="Arial"/>
          <w:szCs w:val="24"/>
        </w:rPr>
        <w:t xml:space="preserve">of </w:t>
      </w:r>
      <w:r w:rsidR="009C3031" w:rsidRPr="00594DDD">
        <w:rPr>
          <w:rFonts w:ascii="Arial" w:hAnsi="Arial" w:cs="Arial"/>
          <w:szCs w:val="24"/>
        </w:rPr>
        <w:t>the flexibility</w:t>
      </w:r>
      <w:r w:rsidR="00B54E69" w:rsidRPr="00594DDD">
        <w:rPr>
          <w:rFonts w:ascii="Arial" w:hAnsi="Arial" w:cs="Arial"/>
          <w:szCs w:val="24"/>
        </w:rPr>
        <w:t xml:space="preserve"> level</w:t>
      </w:r>
      <w:r w:rsidR="009C3031" w:rsidRPr="00594DDD">
        <w:rPr>
          <w:rFonts w:ascii="Arial" w:hAnsi="Arial" w:cs="Arial"/>
          <w:szCs w:val="24"/>
        </w:rPr>
        <w:t xml:space="preserve"> of the controlling and monitoring mechanism of the </w:t>
      </w:r>
      <w:r w:rsidR="002755B5" w:rsidRPr="00594DDD">
        <w:rPr>
          <w:rFonts w:ascii="Arial" w:hAnsi="Arial" w:cs="Arial"/>
          <w:szCs w:val="24"/>
        </w:rPr>
        <w:t>organisation</w:t>
      </w:r>
      <w:r w:rsidR="009C3031" w:rsidRPr="00594DDD">
        <w:rPr>
          <w:rFonts w:ascii="Arial" w:hAnsi="Arial" w:cs="Arial"/>
          <w:szCs w:val="24"/>
        </w:rPr>
        <w:t xml:space="preserve"> as a whole</w:t>
      </w:r>
      <w:r w:rsidR="00C40735" w:rsidRPr="00594DDD">
        <w:rPr>
          <w:rFonts w:ascii="Arial" w:hAnsi="Arial" w:cs="Arial"/>
          <w:szCs w:val="24"/>
        </w:rPr>
        <w:t xml:space="preserve"> </w:t>
      </w:r>
      <w:r w:rsidR="00C40735" w:rsidRPr="00594DDD">
        <w:rPr>
          <w:rFonts w:ascii="Arial" w:hAnsi="Arial" w:cs="Arial"/>
          <w:szCs w:val="24"/>
        </w:rPr>
        <w:fldChar w:fldCharType="begin"/>
      </w:r>
      <w:r w:rsidR="00C40735" w:rsidRPr="00594DDD">
        <w:rPr>
          <w:rFonts w:ascii="Arial" w:hAnsi="Arial" w:cs="Arial"/>
          <w:szCs w:val="24"/>
        </w:rPr>
        <w:instrText xml:space="preserve"> ADDIN EN.CITE &lt;EndNote&gt;&lt;Cite&gt;&lt;Author&gt;Martí&lt;/Author&gt;&lt;Year&gt;2006&lt;/Year&gt;&lt;RecNum&gt;2&lt;/RecNum&gt;&lt;DisplayText&gt;(Martí and Finance, 2006, Dali, 2021, White and Fortune, 2002)&lt;/DisplayText&gt;&lt;record&gt;&lt;rec-number&gt;2&lt;/rec-number&gt;&lt;foreign-keys&gt;&lt;key app="EN" db-id="d0zesfttiweptueevr3vrx5m00xf5dapw9td" timestamp="1647335850"&gt;2&lt;/key&gt;&lt;/foreign-keys&gt;&lt;ref-type name="Journal Article"&gt;17&lt;/ref-type&gt;&lt;contributors&gt;&lt;authors&gt;&lt;author&gt;Martí, Caridad %J Public Budgeting&lt;/author&gt;&lt;author&gt;Finance&lt;/author&gt;&lt;/authors&gt;&lt;/contributors&gt;&lt;titles&gt;&lt;title&gt;Accrual budgeting: accounting treatment of key public sector items and implications for fiscal policy&lt;/title&gt;&lt;/titles&gt;&lt;pages&gt;45-65&lt;/pages&gt;&lt;volume&gt;26&lt;/volume&gt;&lt;number&gt;2&lt;/number&gt;&lt;dates&gt;&lt;year&gt;2006&lt;/year&gt;&lt;/dates&gt;&lt;isbn&gt;0275-1100&lt;/isbn&gt;&lt;urls&gt;&lt;/urls&gt;&lt;/record&gt;&lt;/Cite&gt;&lt;Cite&gt;&lt;Author&gt;Dali&lt;/Author&gt;&lt;Year&gt;2021&lt;/Year&gt;&lt;RecNum&gt;8&lt;/RecNum&gt;&lt;record&gt;&lt;rec-number&gt;8&lt;/rec-number&gt;&lt;foreign-keys&gt;&lt;key app="EN" db-id="d0zesfttiweptueevr3vrx5m00xf5dapw9td" timestamp="1647374263"&gt;8&lt;/key&gt;&lt;/foreign-keys&gt;&lt;ref-type name="Journal Article"&gt;17&lt;/ref-type&gt;&lt;contributors&gt;&lt;authors&gt;&lt;author&gt;Dali, Nuradli Ridzwan Shah Bin Mohd&lt;/author&gt;&lt;/authors&gt;&lt;/contributors&gt;&lt;titles&gt;&lt;title&gt;Conceptual Framework for Determinants of Cloud Zero-Based Budgeting Adoption: The Moderating Role of Government Intervention Policies&lt;/title&gt;&lt;/titles&gt;&lt;dates&gt;&lt;year&gt;2021&lt;/year&gt;&lt;/dates&gt;&lt;urls&gt;&lt;/urls&gt;&lt;/record&gt;&lt;/Cite&gt;&lt;Cite&gt;&lt;Author&gt;White&lt;/Author&gt;&lt;Year&gt;2002&lt;/Year&gt;&lt;RecNum&gt;11&lt;/RecNum&gt;&lt;record&gt;&lt;rec-number&gt;11&lt;/rec-number&gt;&lt;foreign-keys&gt;&lt;key app="EN" db-id="d0zesfttiweptueevr3vrx5m00xf5dapw9td" timestamp="1647357515"&gt;11&lt;/key&gt;&lt;/foreign-keys&gt;&lt;ref-type name="Journal Article"&gt;17&lt;/ref-type&gt;&lt;contributors&gt;&lt;authors&gt;&lt;author&gt;White, Diana&lt;/author&gt;&lt;author&gt;Fortune, Joyce %J International journal of project management&lt;/author&gt;&lt;/authors&gt;&lt;/contributors&gt;&lt;titles&gt;&lt;title&gt;Current practice in project management—An empirical study&lt;/title&gt;&lt;/titles&gt;&lt;pages&gt;1-11&lt;/pages&gt;&lt;volume&gt;20&lt;/volume&gt;&lt;number&gt;1&lt;/number&gt;&lt;dates&gt;&lt;year&gt;2002&lt;/year&gt;&lt;/dates&gt;&lt;isbn&gt;0263-7863&lt;/isbn&gt;&lt;urls&gt;&lt;/urls&gt;&lt;/record&gt;&lt;/Cite&gt;&lt;/EndNote&gt;</w:instrText>
      </w:r>
      <w:r w:rsidR="00C40735" w:rsidRPr="00594DDD">
        <w:rPr>
          <w:rFonts w:ascii="Arial" w:hAnsi="Arial" w:cs="Arial"/>
          <w:szCs w:val="24"/>
        </w:rPr>
        <w:fldChar w:fldCharType="separate"/>
      </w:r>
      <w:r w:rsidR="00C40735" w:rsidRPr="00594DDD">
        <w:rPr>
          <w:rFonts w:ascii="Arial" w:hAnsi="Arial" w:cs="Arial"/>
          <w:noProof/>
          <w:szCs w:val="24"/>
        </w:rPr>
        <w:t>(Martí and Finance, 2006, Dali, 2021, White and Fortune, 2002)</w:t>
      </w:r>
      <w:r w:rsidR="00C40735" w:rsidRPr="00594DDD">
        <w:rPr>
          <w:rFonts w:ascii="Arial" w:hAnsi="Arial" w:cs="Arial"/>
          <w:szCs w:val="24"/>
        </w:rPr>
        <w:fldChar w:fldCharType="end"/>
      </w:r>
      <w:r w:rsidR="009C3031" w:rsidRPr="00594DDD">
        <w:rPr>
          <w:rFonts w:ascii="Arial" w:hAnsi="Arial" w:cs="Arial"/>
          <w:szCs w:val="24"/>
        </w:rPr>
        <w:t>.</w:t>
      </w:r>
    </w:p>
    <w:p w14:paraId="5C255972" w14:textId="77777777" w:rsidR="00594DDD" w:rsidRPr="00594DDD" w:rsidRDefault="00594DDD" w:rsidP="00594DDD">
      <w:pPr>
        <w:pStyle w:val="ListParagraph"/>
        <w:spacing w:line="360" w:lineRule="auto"/>
        <w:jc w:val="both"/>
        <w:rPr>
          <w:rFonts w:ascii="Arial" w:hAnsi="Arial" w:cs="Arial"/>
          <w:szCs w:val="24"/>
        </w:rPr>
      </w:pPr>
    </w:p>
    <w:p w14:paraId="02C43C49" w14:textId="1FE55590" w:rsidR="00891ED0" w:rsidRDefault="002F3F82" w:rsidP="002755B5">
      <w:pPr>
        <w:pStyle w:val="ListParagraph"/>
        <w:numPr>
          <w:ilvl w:val="0"/>
          <w:numId w:val="2"/>
        </w:numPr>
        <w:spacing w:line="360" w:lineRule="auto"/>
        <w:jc w:val="both"/>
        <w:rPr>
          <w:rFonts w:ascii="Arial" w:hAnsi="Arial" w:cs="Arial"/>
          <w:szCs w:val="24"/>
        </w:rPr>
      </w:pPr>
      <w:r w:rsidRPr="00594DDD">
        <w:rPr>
          <w:rFonts w:ascii="Arial" w:hAnsi="Arial" w:cs="Arial"/>
          <w:b/>
          <w:bCs/>
          <w:szCs w:val="24"/>
        </w:rPr>
        <w:t>Business</w:t>
      </w:r>
      <w:r w:rsidR="00891ED0" w:rsidRPr="00594DDD">
        <w:rPr>
          <w:rFonts w:ascii="Arial" w:hAnsi="Arial" w:cs="Arial"/>
          <w:b/>
          <w:bCs/>
          <w:szCs w:val="24"/>
        </w:rPr>
        <w:t xml:space="preserve"> Risks</w:t>
      </w:r>
      <w:r w:rsidR="00891ED0" w:rsidRPr="00594DDD">
        <w:rPr>
          <w:rFonts w:ascii="Arial" w:hAnsi="Arial" w:cs="Arial"/>
          <w:szCs w:val="24"/>
        </w:rPr>
        <w:t xml:space="preserve">: The ZBB identifies all operating expenses </w:t>
      </w:r>
      <w:r w:rsidR="00430E89" w:rsidRPr="00594DDD">
        <w:rPr>
          <w:rFonts w:ascii="Arial" w:hAnsi="Arial" w:cs="Arial"/>
          <w:szCs w:val="24"/>
        </w:rPr>
        <w:t xml:space="preserve">which makes it easier to recognize any disproportionate costs that are affecting the entire </w:t>
      </w:r>
      <w:r w:rsidR="002755B5" w:rsidRPr="00594DDD">
        <w:rPr>
          <w:rFonts w:ascii="Arial" w:hAnsi="Arial" w:cs="Arial"/>
          <w:szCs w:val="24"/>
        </w:rPr>
        <w:t>organisation</w:t>
      </w:r>
      <w:r w:rsidR="00430E89" w:rsidRPr="00594DDD">
        <w:rPr>
          <w:rFonts w:ascii="Arial" w:hAnsi="Arial" w:cs="Arial"/>
          <w:szCs w:val="24"/>
        </w:rPr>
        <w:t xml:space="preserve"> and risking its sustainability.</w:t>
      </w:r>
      <w:r w:rsidR="005E7AF5" w:rsidRPr="00594DDD">
        <w:rPr>
          <w:rFonts w:ascii="Arial" w:hAnsi="Arial" w:cs="Arial"/>
          <w:szCs w:val="24"/>
        </w:rPr>
        <w:t xml:space="preserve"> The traditional approaches to b</w:t>
      </w:r>
      <w:r w:rsidR="0097448F" w:rsidRPr="00594DDD">
        <w:rPr>
          <w:rFonts w:ascii="Arial" w:hAnsi="Arial" w:cs="Arial"/>
          <w:szCs w:val="24"/>
        </w:rPr>
        <w:t>u</w:t>
      </w:r>
      <w:r w:rsidR="005E7AF5" w:rsidRPr="00594DDD">
        <w:rPr>
          <w:rFonts w:ascii="Arial" w:hAnsi="Arial" w:cs="Arial"/>
          <w:szCs w:val="24"/>
        </w:rPr>
        <w:t>dget, on the other hand, fail to acknowledge disproportionate costs separately. For example, if a manufacturing plant utilize</w:t>
      </w:r>
      <w:r w:rsidR="0097448F" w:rsidRPr="00594DDD">
        <w:rPr>
          <w:rFonts w:ascii="Arial" w:hAnsi="Arial" w:cs="Arial"/>
          <w:szCs w:val="24"/>
        </w:rPr>
        <w:t>s</w:t>
      </w:r>
      <w:r w:rsidR="005E7AF5" w:rsidRPr="00594DDD">
        <w:rPr>
          <w:rFonts w:ascii="Arial" w:hAnsi="Arial" w:cs="Arial"/>
          <w:szCs w:val="24"/>
        </w:rPr>
        <w:t xml:space="preserve"> </w:t>
      </w:r>
      <w:r w:rsidR="0097448F" w:rsidRPr="00594DDD">
        <w:rPr>
          <w:rFonts w:ascii="Arial" w:hAnsi="Arial" w:cs="Arial"/>
          <w:szCs w:val="24"/>
        </w:rPr>
        <w:t xml:space="preserve">a </w:t>
      </w:r>
      <w:r w:rsidR="005E7AF5" w:rsidRPr="00594DDD">
        <w:rPr>
          <w:rFonts w:ascii="Arial" w:hAnsi="Arial" w:cs="Arial"/>
          <w:szCs w:val="24"/>
        </w:rPr>
        <w:t xml:space="preserve">traditional </w:t>
      </w:r>
      <w:proofErr w:type="gramStart"/>
      <w:r w:rsidR="005E7AF5" w:rsidRPr="00594DDD">
        <w:rPr>
          <w:rFonts w:ascii="Arial" w:hAnsi="Arial" w:cs="Arial"/>
          <w:szCs w:val="24"/>
        </w:rPr>
        <w:t>approach</w:t>
      </w:r>
      <w:proofErr w:type="gramEnd"/>
      <w:r w:rsidR="005E7AF5" w:rsidRPr="00594DDD">
        <w:rPr>
          <w:rFonts w:ascii="Arial" w:hAnsi="Arial" w:cs="Arial"/>
          <w:szCs w:val="24"/>
        </w:rPr>
        <w:t xml:space="preserve"> it will not able to </w:t>
      </w:r>
      <w:r w:rsidR="00633665" w:rsidRPr="00594DDD">
        <w:rPr>
          <w:rFonts w:ascii="Arial" w:hAnsi="Arial" w:cs="Arial"/>
          <w:szCs w:val="24"/>
        </w:rPr>
        <w:t xml:space="preserve">identify the increment of a particular raw material and so will not be able to move on to other </w:t>
      </w:r>
      <w:r w:rsidR="0097448F" w:rsidRPr="00594DDD">
        <w:rPr>
          <w:rFonts w:ascii="Arial" w:hAnsi="Arial" w:cs="Arial"/>
          <w:szCs w:val="24"/>
        </w:rPr>
        <w:t xml:space="preserve">available alternatives. </w:t>
      </w:r>
      <w:r w:rsidR="00635127" w:rsidRPr="00594DDD">
        <w:rPr>
          <w:rFonts w:ascii="Arial" w:hAnsi="Arial" w:cs="Arial"/>
          <w:szCs w:val="24"/>
        </w:rPr>
        <w:t xml:space="preserve">Therefore, with traditional budgeting techniques, managing risk is more complex than with </w:t>
      </w:r>
      <w:r w:rsidR="00E93DEA" w:rsidRPr="00594DDD">
        <w:rPr>
          <w:rFonts w:ascii="Arial" w:hAnsi="Arial" w:cs="Arial"/>
          <w:szCs w:val="24"/>
        </w:rPr>
        <w:t xml:space="preserve">the </w:t>
      </w:r>
      <w:r w:rsidR="00635127" w:rsidRPr="00594DDD">
        <w:rPr>
          <w:rFonts w:ascii="Arial" w:hAnsi="Arial" w:cs="Arial"/>
          <w:szCs w:val="24"/>
        </w:rPr>
        <w:t>ZBB technique</w:t>
      </w:r>
      <w:r w:rsidR="00C40735" w:rsidRPr="00594DDD">
        <w:rPr>
          <w:rFonts w:ascii="Arial" w:hAnsi="Arial" w:cs="Arial"/>
          <w:szCs w:val="24"/>
        </w:rPr>
        <w:t xml:space="preserve"> </w:t>
      </w:r>
      <w:r w:rsidR="00C40735" w:rsidRPr="00594DDD">
        <w:rPr>
          <w:rFonts w:ascii="Arial" w:hAnsi="Arial" w:cs="Arial"/>
          <w:szCs w:val="24"/>
        </w:rPr>
        <w:fldChar w:fldCharType="begin"/>
      </w:r>
      <w:r w:rsidR="00C40735" w:rsidRPr="00594DDD">
        <w:rPr>
          <w:rFonts w:ascii="Arial" w:hAnsi="Arial" w:cs="Arial"/>
          <w:szCs w:val="24"/>
        </w:rPr>
        <w:instrText xml:space="preserve"> ADDIN EN.CITE &lt;EndNote&gt;&lt;Cite&gt;&lt;Author&gt;Dali&lt;/Author&gt;&lt;Year&gt;2021&lt;/Year&gt;&lt;RecNum&gt;8&lt;/RecNum&gt;&lt;DisplayText&gt;(Dali, 2021, Collier and Berry, 2002, Kagan, 2019)&lt;/DisplayText&gt;&lt;record&gt;&lt;rec-number&gt;8&lt;/rec-number&gt;&lt;foreign-keys&gt;&lt;key app="EN" db-id="d0zesfttiweptueevr3vrx5m00xf5dapw9td" timestamp="1647374263"&gt;8&lt;/key&gt;&lt;/foreign-keys&gt;&lt;ref-type name="Journal Article"&gt;17&lt;/ref-type&gt;&lt;contributors&gt;&lt;authors&gt;&lt;author&gt;Dali, Nuradli Ridzwan Shah Bin Mohd&lt;/author&gt;&lt;/authors&gt;&lt;/contributors&gt;&lt;titles&gt;&lt;title&gt;Conceptual Framework for Determinants of Cloud Zero-Based Budgeting Adoption: The Moderating Role of Government Intervention Policies&lt;/title&gt;&lt;/titles&gt;&lt;dates&gt;&lt;year&gt;2021&lt;/year&gt;&lt;/dates&gt;&lt;urls&gt;&lt;/urls&gt;&lt;/record&gt;&lt;/Cite&gt;&lt;Cite&gt;&lt;Author&gt;Collier&lt;/Author&gt;&lt;Year&gt;2002&lt;/Year&gt;&lt;RecNum&gt;4&lt;/RecNum&gt;&lt;record&gt;&lt;rec-number&gt;4&lt;/rec-number&gt;&lt;foreign-keys&gt;&lt;key app="EN" db-id="d0zesfttiweptueevr3vrx5m00xf5dapw9td" timestamp="1647335877"&gt;4&lt;/key&gt;&lt;/foreign-keys&gt;&lt;ref-type name="Journal Article"&gt;17&lt;/ref-type&gt;&lt;contributors&gt;&lt;authors&gt;&lt;author&gt;Collier, Paul M&lt;/author&gt;&lt;author&gt;Berry, Anthony J %J Management accounting research&lt;/author&gt;&lt;/authors&gt;&lt;/contributors&gt;&lt;titles&gt;&lt;title&gt;Risk in the process of budgeting&lt;/title&gt;&lt;/titles&gt;&lt;pages&gt;273-297&lt;/pages&gt;&lt;volume&gt;13&lt;/volume&gt;&lt;number&gt;3&lt;/number&gt;&lt;dates&gt;&lt;year&gt;2002&lt;/year&gt;&lt;/dates&gt;&lt;isbn&gt;1044-5005&lt;/isbn&gt;&lt;urls&gt;&lt;/urls&gt;&lt;/record&gt;&lt;/Cite&gt;&lt;Cite&gt;&lt;Author&gt;Kagan&lt;/Author&gt;&lt;Year&gt;2019&lt;/Year&gt;&lt;RecNum&gt;16&lt;/RecNum&gt;&lt;record&gt;&lt;rec-number&gt;16&lt;/rec-number&gt;&lt;foreign-keys&gt;&lt;key app="EN" db-id="d0zesfttiweptueevr3vrx5m00xf5dapw9td" timestamp="1647374335"&gt;16&lt;/key&gt;&lt;/foreign-keys&gt;&lt;ref-type name="Journal Article"&gt;17&lt;/ref-type&gt;&lt;contributors&gt;&lt;authors&gt;&lt;author&gt;Kagan, Julia %J Investopedia. https://www. investopedia. com/terms/z/zbb. asp&lt;/author&gt;&lt;/authors&gt;&lt;/contributors&gt;&lt;titles&gt;&lt;title&gt;Zero Based Budgeting (ZBB)&lt;/title&gt;&lt;/titles&gt;&lt;dates&gt;&lt;year&gt;2019&lt;/year&gt;&lt;/dates&gt;&lt;urls&gt;&lt;/urls&gt;&lt;/record&gt;&lt;/Cite&gt;&lt;/EndNote&gt;</w:instrText>
      </w:r>
      <w:r w:rsidR="00C40735" w:rsidRPr="00594DDD">
        <w:rPr>
          <w:rFonts w:ascii="Arial" w:hAnsi="Arial" w:cs="Arial"/>
          <w:szCs w:val="24"/>
        </w:rPr>
        <w:fldChar w:fldCharType="separate"/>
      </w:r>
      <w:r w:rsidR="00C40735" w:rsidRPr="00594DDD">
        <w:rPr>
          <w:rFonts w:ascii="Arial" w:hAnsi="Arial" w:cs="Arial"/>
          <w:noProof/>
          <w:szCs w:val="24"/>
        </w:rPr>
        <w:t>(Dali, 2021, Collier and Berry, 2002, Kagan, 2019)</w:t>
      </w:r>
      <w:r w:rsidR="00C40735" w:rsidRPr="00594DDD">
        <w:rPr>
          <w:rFonts w:ascii="Arial" w:hAnsi="Arial" w:cs="Arial"/>
          <w:szCs w:val="24"/>
        </w:rPr>
        <w:fldChar w:fldCharType="end"/>
      </w:r>
      <w:r w:rsidR="00635127" w:rsidRPr="00594DDD">
        <w:rPr>
          <w:rFonts w:ascii="Arial" w:hAnsi="Arial" w:cs="Arial"/>
          <w:szCs w:val="24"/>
        </w:rPr>
        <w:t xml:space="preserve">. </w:t>
      </w:r>
    </w:p>
    <w:p w14:paraId="3C104569" w14:textId="77777777" w:rsidR="00594DDD" w:rsidRPr="00594DDD" w:rsidRDefault="00594DDD" w:rsidP="00594DDD">
      <w:pPr>
        <w:pStyle w:val="ListParagraph"/>
        <w:spacing w:line="360" w:lineRule="auto"/>
        <w:jc w:val="both"/>
        <w:rPr>
          <w:rFonts w:ascii="Arial" w:hAnsi="Arial" w:cs="Arial"/>
          <w:szCs w:val="24"/>
        </w:rPr>
      </w:pPr>
    </w:p>
    <w:p w14:paraId="2C458C64" w14:textId="399B4971" w:rsidR="004903A0" w:rsidRPr="00594DDD" w:rsidRDefault="004903A0" w:rsidP="002755B5">
      <w:pPr>
        <w:pStyle w:val="ListParagraph"/>
        <w:numPr>
          <w:ilvl w:val="0"/>
          <w:numId w:val="2"/>
        </w:numPr>
        <w:spacing w:line="360" w:lineRule="auto"/>
        <w:jc w:val="both"/>
        <w:rPr>
          <w:rFonts w:ascii="Arial" w:hAnsi="Arial" w:cs="Arial"/>
          <w:szCs w:val="24"/>
        </w:rPr>
      </w:pPr>
      <w:r w:rsidRPr="00594DDD">
        <w:rPr>
          <w:rFonts w:ascii="Arial" w:hAnsi="Arial" w:cs="Arial"/>
          <w:b/>
          <w:bCs/>
          <w:szCs w:val="24"/>
        </w:rPr>
        <w:t>Legacy Cost Recognition</w:t>
      </w:r>
      <w:r w:rsidRPr="00594DDD">
        <w:rPr>
          <w:rFonts w:ascii="Arial" w:hAnsi="Arial" w:cs="Arial"/>
          <w:szCs w:val="24"/>
        </w:rPr>
        <w:t xml:space="preserve">: In conventional budgeting, legacy costs may not be resolved for years until there is some form of economic shock that compels the firm to participate in unplanned operations. Expenses tend to rise with time, with each department sticking to its budget in the case of a budget decrease. This strategy has the potential to be myopic, resulting in significant resource </w:t>
      </w:r>
      <w:r w:rsidRPr="00594DDD">
        <w:rPr>
          <w:rFonts w:ascii="Arial" w:hAnsi="Arial" w:cs="Arial"/>
          <w:szCs w:val="24"/>
        </w:rPr>
        <w:lastRenderedPageBreak/>
        <w:t>misallocation over time. Zero-based budgeting, if done effectively, may prevent this from happening</w:t>
      </w:r>
      <w:r w:rsidR="00C40735" w:rsidRPr="00594DDD">
        <w:rPr>
          <w:rFonts w:ascii="Arial" w:hAnsi="Arial" w:cs="Arial"/>
          <w:szCs w:val="24"/>
        </w:rPr>
        <w:t xml:space="preserve"> </w:t>
      </w:r>
      <w:r w:rsidR="00C40735" w:rsidRPr="00594DDD">
        <w:rPr>
          <w:rFonts w:ascii="Arial" w:hAnsi="Arial" w:cs="Arial"/>
          <w:szCs w:val="24"/>
        </w:rPr>
        <w:fldChar w:fldCharType="begin"/>
      </w:r>
      <w:r w:rsidR="00C40735" w:rsidRPr="00594DDD">
        <w:rPr>
          <w:rFonts w:ascii="Arial" w:hAnsi="Arial" w:cs="Arial"/>
          <w:szCs w:val="24"/>
        </w:rPr>
        <w:instrText xml:space="preserve"> ADDIN EN.CITE &lt;EndNote&gt;&lt;Cite&gt;&lt;Author&gt;Dali&lt;/Author&gt;&lt;Year&gt;2021&lt;/Year&gt;&lt;RecNum&gt;8&lt;/RecNum&gt;&lt;DisplayText&gt;(Dali, 2021, Levy, 2018, Hijal-Moghrabi, 2019)&lt;/DisplayText&gt;&lt;record&gt;&lt;rec-number&gt;8&lt;/rec-number&gt;&lt;foreign-keys&gt;&lt;key app="EN" db-id="d0zesfttiweptueevr3vrx5m00xf5dapw9td" timestamp="1647374263"&gt;8&lt;/key&gt;&lt;/foreign-keys&gt;&lt;ref-type name="Journal Article"&gt;17&lt;/ref-type&gt;&lt;contributors&gt;&lt;authors&gt;&lt;author&gt;Dali, Nuradli Ridzwan Shah Bin Mohd&lt;/author&gt;&lt;/authors&gt;&lt;/contributors&gt;&lt;titles&gt;&lt;title&gt;Conceptual Framework for Determinants of Cloud Zero-Based Budgeting Adoption: The Moderating Role of Government Intervention Policies&lt;/title&gt;&lt;/titles&gt;&lt;dates&gt;&lt;year&gt;2021&lt;/year&gt;&lt;/dates&gt;&lt;urls&gt;&lt;/urls&gt;&lt;/record&gt;&lt;/Cite&gt;&lt;Cite&gt;&lt;Author&gt;Levy&lt;/Author&gt;&lt;Year&gt;2018&lt;/Year&gt;&lt;RecNum&gt;15&lt;/RecNum&gt;&lt;record&gt;&lt;rec-number&gt;15&lt;/rec-number&gt;&lt;foreign-keys&gt;&lt;key app="EN" db-id="d0zesfttiweptueevr3vrx5m00xf5dapw9td" timestamp="1647357587"&gt;15&lt;/key&gt;&lt;/foreign-keys&gt;&lt;ref-type name="Book"&gt;6&lt;/ref-type&gt;&lt;contributors&gt;&lt;authors&gt;&lt;author&gt;Levy, Sidney M&lt;/author&gt;&lt;/authors&gt;&lt;/contributors&gt;&lt;titles&gt;&lt;title&gt;Project management in construction&lt;/title&gt;&lt;/titles&gt;&lt;dates&gt;&lt;year&gt;2018&lt;/year&gt;&lt;/dates&gt;&lt;publisher&gt;McGraw-Hill Education&lt;/publisher&gt;&lt;isbn&gt;1259859703&lt;/isbn&gt;&lt;urls&gt;&lt;/urls&gt;&lt;/record&gt;&lt;/Cite&gt;&lt;Cite&gt;&lt;Author&gt;Hijal-Moghrabi&lt;/Author&gt;&lt;Year&gt;2019&lt;/Year&gt;&lt;RecNum&gt;10&lt;/RecNum&gt;&lt;record&gt;&lt;rec-number&gt;10&lt;/rec-number&gt;&lt;foreign-keys&gt;&lt;key app="EN" db-id="d0zesfttiweptueevr3vrx5m00xf5dapw9td" timestamp="1647374281"&gt;10&lt;/key&gt;&lt;/foreign-keys&gt;&lt;ref-type name="Journal Article"&gt;17&lt;/ref-type&gt;&lt;contributors&gt;&lt;authors&gt;&lt;author&gt;Hijal-Moghrabi, Imane %J Public Organization Review&lt;/author&gt;&lt;/authors&gt;&lt;/contributors&gt;&lt;titles&gt;&lt;title&gt;Why Is it So Hard to Rationalize the Budgetary Process? A Behavioral Analysis of Performance-Based Budgeting&lt;/title&gt;&lt;/titles&gt;&lt;pages&gt;387-406&lt;/pages&gt;&lt;volume&gt;19&lt;/volume&gt;&lt;number&gt;3&lt;/number&gt;&lt;dates&gt;&lt;year&gt;2019&lt;/year&gt;&lt;/dates&gt;&lt;isbn&gt;1573-7098&lt;/isbn&gt;&lt;urls&gt;&lt;/urls&gt;&lt;/record&gt;&lt;/Cite&gt;&lt;/EndNote&gt;</w:instrText>
      </w:r>
      <w:r w:rsidR="00C40735" w:rsidRPr="00594DDD">
        <w:rPr>
          <w:rFonts w:ascii="Arial" w:hAnsi="Arial" w:cs="Arial"/>
          <w:szCs w:val="24"/>
        </w:rPr>
        <w:fldChar w:fldCharType="separate"/>
      </w:r>
      <w:r w:rsidR="00C40735" w:rsidRPr="00594DDD">
        <w:rPr>
          <w:rFonts w:ascii="Arial" w:hAnsi="Arial" w:cs="Arial"/>
          <w:noProof/>
          <w:szCs w:val="24"/>
        </w:rPr>
        <w:t>(Dali, 2021, Levy, 2018, Hijal-Moghrabi, 2019)</w:t>
      </w:r>
      <w:r w:rsidR="00C40735" w:rsidRPr="00594DDD">
        <w:rPr>
          <w:rFonts w:ascii="Arial" w:hAnsi="Arial" w:cs="Arial"/>
          <w:szCs w:val="24"/>
        </w:rPr>
        <w:fldChar w:fldCharType="end"/>
      </w:r>
      <w:r w:rsidRPr="00594DDD">
        <w:rPr>
          <w:rFonts w:ascii="Arial" w:hAnsi="Arial" w:cs="Arial"/>
          <w:szCs w:val="24"/>
        </w:rPr>
        <w:t>.</w:t>
      </w:r>
    </w:p>
    <w:p w14:paraId="09928A38" w14:textId="57450291" w:rsidR="00A552AB" w:rsidRPr="00594DDD" w:rsidRDefault="00DE748F" w:rsidP="002755B5">
      <w:pPr>
        <w:pStyle w:val="Heading2"/>
        <w:spacing w:line="360" w:lineRule="auto"/>
        <w:rPr>
          <w:rFonts w:ascii="Arial" w:hAnsi="Arial" w:cs="Arial"/>
          <w:sz w:val="24"/>
          <w:szCs w:val="24"/>
        </w:rPr>
      </w:pPr>
      <w:bookmarkStart w:id="4" w:name="_Toc98246340"/>
      <w:r w:rsidRPr="00594DDD">
        <w:rPr>
          <w:rFonts w:ascii="Arial" w:hAnsi="Arial" w:cs="Arial"/>
          <w:sz w:val="24"/>
          <w:szCs w:val="24"/>
        </w:rPr>
        <w:t xml:space="preserve">2.3 How the </w:t>
      </w:r>
      <w:r w:rsidR="002755B5" w:rsidRPr="00594DDD">
        <w:rPr>
          <w:rFonts w:ascii="Arial" w:hAnsi="Arial" w:cs="Arial"/>
          <w:sz w:val="24"/>
          <w:szCs w:val="24"/>
        </w:rPr>
        <w:t>Organisation</w:t>
      </w:r>
      <w:r w:rsidRPr="00594DDD">
        <w:rPr>
          <w:rFonts w:ascii="Arial" w:hAnsi="Arial" w:cs="Arial"/>
          <w:sz w:val="24"/>
          <w:szCs w:val="24"/>
        </w:rPr>
        <w:t xml:space="preserve"> Might Introduce </w:t>
      </w:r>
      <w:r w:rsidR="00A552AB" w:rsidRPr="00594DDD">
        <w:rPr>
          <w:rFonts w:ascii="Arial" w:hAnsi="Arial" w:cs="Arial"/>
          <w:sz w:val="24"/>
          <w:szCs w:val="24"/>
        </w:rPr>
        <w:t>Zero-Based Budgeting in the Future</w:t>
      </w:r>
      <w:bookmarkEnd w:id="4"/>
      <w:r w:rsidR="00A552AB" w:rsidRPr="00594DDD">
        <w:rPr>
          <w:rFonts w:ascii="Arial" w:hAnsi="Arial" w:cs="Arial"/>
          <w:sz w:val="24"/>
          <w:szCs w:val="24"/>
        </w:rPr>
        <w:t xml:space="preserve"> </w:t>
      </w:r>
    </w:p>
    <w:p w14:paraId="62577F0A" w14:textId="47FA9920" w:rsidR="00974652" w:rsidRPr="00594DDD" w:rsidRDefault="00AD2621" w:rsidP="002755B5">
      <w:pPr>
        <w:spacing w:line="360" w:lineRule="auto"/>
        <w:jc w:val="both"/>
        <w:rPr>
          <w:rFonts w:ascii="Arial" w:hAnsi="Arial" w:cs="Arial"/>
          <w:szCs w:val="24"/>
        </w:rPr>
      </w:pPr>
      <w:r w:rsidRPr="00594DDD">
        <w:rPr>
          <w:rFonts w:ascii="Arial" w:hAnsi="Arial" w:cs="Arial"/>
          <w:szCs w:val="24"/>
        </w:rPr>
        <w:t xml:space="preserve">Despite being extremely effective and helpful for the </w:t>
      </w:r>
      <w:r w:rsidR="002755B5" w:rsidRPr="00594DDD">
        <w:rPr>
          <w:rFonts w:ascii="Arial" w:hAnsi="Arial" w:cs="Arial"/>
          <w:szCs w:val="24"/>
        </w:rPr>
        <w:t>organisation</w:t>
      </w:r>
      <w:r w:rsidRPr="00594DDD">
        <w:rPr>
          <w:rFonts w:ascii="Arial" w:hAnsi="Arial" w:cs="Arial"/>
          <w:szCs w:val="24"/>
        </w:rPr>
        <w:t xml:space="preserve">s, the implementation of ZBB is </w:t>
      </w:r>
      <w:r w:rsidR="00DC60A9" w:rsidRPr="00594DDD">
        <w:rPr>
          <w:rFonts w:ascii="Arial" w:hAnsi="Arial" w:cs="Arial"/>
          <w:szCs w:val="24"/>
        </w:rPr>
        <w:t>unparallel</w:t>
      </w:r>
      <w:r w:rsidR="00E63576" w:rsidRPr="00594DDD">
        <w:rPr>
          <w:rFonts w:ascii="Arial" w:hAnsi="Arial" w:cs="Arial"/>
          <w:szCs w:val="24"/>
        </w:rPr>
        <w:t>ed</w:t>
      </w:r>
      <w:r w:rsidR="00DC60A9" w:rsidRPr="00594DDD">
        <w:rPr>
          <w:rFonts w:ascii="Arial" w:hAnsi="Arial" w:cs="Arial"/>
          <w:szCs w:val="24"/>
        </w:rPr>
        <w:t xml:space="preserve"> simple. However, it requires critical evaluation skills for the accountants of the </w:t>
      </w:r>
      <w:r w:rsidR="002755B5" w:rsidRPr="00594DDD">
        <w:rPr>
          <w:rFonts w:ascii="Arial" w:hAnsi="Arial" w:cs="Arial"/>
          <w:szCs w:val="24"/>
        </w:rPr>
        <w:t>organisation</w:t>
      </w:r>
      <w:r w:rsidR="00DC60A9" w:rsidRPr="00594DDD">
        <w:rPr>
          <w:rFonts w:ascii="Arial" w:hAnsi="Arial" w:cs="Arial"/>
          <w:szCs w:val="24"/>
        </w:rPr>
        <w:t xml:space="preserve">s trying to implement it or have implemented it previously. </w:t>
      </w:r>
      <w:r w:rsidR="00271786" w:rsidRPr="00594DDD">
        <w:rPr>
          <w:rFonts w:ascii="Arial" w:hAnsi="Arial" w:cs="Arial"/>
          <w:szCs w:val="24"/>
        </w:rPr>
        <w:t xml:space="preserve">According to </w:t>
      </w:r>
      <w:r w:rsidR="00271786" w:rsidRPr="00594DDD">
        <w:rPr>
          <w:rFonts w:ascii="Arial" w:hAnsi="Arial" w:cs="Arial"/>
          <w:szCs w:val="24"/>
        </w:rPr>
        <w:fldChar w:fldCharType="begin"/>
      </w:r>
      <w:r w:rsidR="00271786" w:rsidRPr="00594DDD">
        <w:rPr>
          <w:rFonts w:ascii="Arial" w:hAnsi="Arial" w:cs="Arial"/>
          <w:szCs w:val="24"/>
        </w:rPr>
        <w:instrText xml:space="preserve"> ADDIN EN.CITE &lt;EndNote&gt;&lt;Cite AuthorYear="1"&gt;&lt;Author&gt;McNally&lt;/Author&gt;&lt;Year&gt;2017&lt;/Year&gt;&lt;RecNum&gt;14&lt;/RecNum&gt;&lt;DisplayText&gt;McNally (2017)&lt;/DisplayText&gt;&lt;record&gt;&lt;rec-number&gt;14&lt;/rec-number&gt;&lt;foreign-keys&gt;&lt;key app="EN" db-id="d0zesfttiweptueevr3vrx5m00xf5dapw9td" timestamp="1647374329"&gt;14&lt;/key&gt;&lt;/foreign-keys&gt;&lt;ref-type name="Journal Article"&gt;17&lt;/ref-type&gt;&lt;contributors&gt;&lt;authors&gt;&lt;author&gt;McNally, JS %J Pennsylvania CPA Journal&lt;/author&gt;&lt;/authors&gt;&lt;/contributors&gt;&lt;titles&gt;&lt;title&gt;Zero-Based Budgeting&lt;/title&gt;&lt;/titles&gt;&lt;pages&gt;37-42&lt;/pages&gt;&lt;dates&gt;&lt;year&gt;2017&lt;/year&gt;&lt;/dates&gt;&lt;urls&gt;&lt;/urls&gt;&lt;/record&gt;&lt;/Cite&gt;&lt;/EndNote&gt;</w:instrText>
      </w:r>
      <w:r w:rsidR="00271786" w:rsidRPr="00594DDD">
        <w:rPr>
          <w:rFonts w:ascii="Arial" w:hAnsi="Arial" w:cs="Arial"/>
          <w:szCs w:val="24"/>
        </w:rPr>
        <w:fldChar w:fldCharType="separate"/>
      </w:r>
      <w:r w:rsidR="00271786" w:rsidRPr="00594DDD">
        <w:rPr>
          <w:rFonts w:ascii="Arial" w:hAnsi="Arial" w:cs="Arial"/>
          <w:noProof/>
          <w:szCs w:val="24"/>
        </w:rPr>
        <w:t>McNally (2017)</w:t>
      </w:r>
      <w:r w:rsidR="00271786" w:rsidRPr="00594DDD">
        <w:rPr>
          <w:rFonts w:ascii="Arial" w:hAnsi="Arial" w:cs="Arial"/>
          <w:szCs w:val="24"/>
        </w:rPr>
        <w:fldChar w:fldCharType="end"/>
      </w:r>
      <w:r w:rsidR="00271786" w:rsidRPr="00594DDD">
        <w:rPr>
          <w:rFonts w:ascii="Arial" w:hAnsi="Arial" w:cs="Arial"/>
          <w:szCs w:val="24"/>
        </w:rPr>
        <w:t>, the Zero</w:t>
      </w:r>
      <w:r w:rsidR="00E63576" w:rsidRPr="00594DDD">
        <w:rPr>
          <w:rFonts w:ascii="Arial" w:hAnsi="Arial" w:cs="Arial"/>
          <w:szCs w:val="24"/>
        </w:rPr>
        <w:t>-</w:t>
      </w:r>
      <w:r w:rsidR="00271786" w:rsidRPr="00594DDD">
        <w:rPr>
          <w:rFonts w:ascii="Arial" w:hAnsi="Arial" w:cs="Arial"/>
          <w:szCs w:val="24"/>
        </w:rPr>
        <w:t xml:space="preserve">based budgeting system </w:t>
      </w:r>
      <w:r w:rsidR="00974652" w:rsidRPr="00594DDD">
        <w:rPr>
          <w:rFonts w:ascii="Arial" w:hAnsi="Arial" w:cs="Arial"/>
          <w:szCs w:val="24"/>
        </w:rPr>
        <w:t>consist</w:t>
      </w:r>
      <w:r w:rsidR="00E63576" w:rsidRPr="00594DDD">
        <w:rPr>
          <w:rFonts w:ascii="Arial" w:hAnsi="Arial" w:cs="Arial"/>
          <w:szCs w:val="24"/>
        </w:rPr>
        <w:t>s</w:t>
      </w:r>
      <w:r w:rsidR="00974652" w:rsidRPr="00594DDD">
        <w:rPr>
          <w:rFonts w:ascii="Arial" w:hAnsi="Arial" w:cs="Arial"/>
          <w:szCs w:val="24"/>
        </w:rPr>
        <w:t xml:space="preserve"> of five distinguishable but interdependent steps. With th</w:t>
      </w:r>
      <w:r w:rsidR="00E63576" w:rsidRPr="00594DDD">
        <w:rPr>
          <w:rFonts w:ascii="Arial" w:hAnsi="Arial" w:cs="Arial"/>
          <w:szCs w:val="24"/>
        </w:rPr>
        <w:t>ese</w:t>
      </w:r>
      <w:r w:rsidR="00974652" w:rsidRPr="00594DDD">
        <w:rPr>
          <w:rFonts w:ascii="Arial" w:hAnsi="Arial" w:cs="Arial"/>
          <w:szCs w:val="24"/>
        </w:rPr>
        <w:t xml:space="preserve"> steps, any </w:t>
      </w:r>
      <w:r w:rsidR="002755B5" w:rsidRPr="00594DDD">
        <w:rPr>
          <w:rFonts w:ascii="Arial" w:hAnsi="Arial" w:cs="Arial"/>
          <w:szCs w:val="24"/>
        </w:rPr>
        <w:t>organisation</w:t>
      </w:r>
      <w:r w:rsidR="00974652" w:rsidRPr="00594DDD">
        <w:rPr>
          <w:rFonts w:ascii="Arial" w:hAnsi="Arial" w:cs="Arial"/>
          <w:szCs w:val="24"/>
        </w:rPr>
        <w:t xml:space="preserve"> will be able to implement ZBB within it. The five steps are: </w:t>
      </w:r>
    </w:p>
    <w:p w14:paraId="4F0BFCDD" w14:textId="5743ADA7" w:rsidR="00A552AB" w:rsidRDefault="00E32CA2" w:rsidP="002755B5">
      <w:pPr>
        <w:pStyle w:val="ListParagraph"/>
        <w:numPr>
          <w:ilvl w:val="0"/>
          <w:numId w:val="3"/>
        </w:numPr>
        <w:spacing w:line="360" w:lineRule="auto"/>
        <w:jc w:val="both"/>
        <w:rPr>
          <w:rFonts w:ascii="Arial" w:hAnsi="Arial" w:cs="Arial"/>
          <w:szCs w:val="24"/>
        </w:rPr>
      </w:pPr>
      <w:r w:rsidRPr="00594DDD">
        <w:rPr>
          <w:rFonts w:ascii="Arial" w:hAnsi="Arial" w:cs="Arial"/>
          <w:b/>
          <w:bCs/>
          <w:szCs w:val="24"/>
        </w:rPr>
        <w:t>Starting</w:t>
      </w:r>
      <w:r w:rsidRPr="00594DDD">
        <w:rPr>
          <w:rFonts w:ascii="Arial" w:hAnsi="Arial" w:cs="Arial"/>
          <w:szCs w:val="24"/>
        </w:rPr>
        <w:t xml:space="preserve">: </w:t>
      </w:r>
      <w:r w:rsidR="00974652" w:rsidRPr="00594DDD">
        <w:rPr>
          <w:rFonts w:ascii="Arial" w:hAnsi="Arial" w:cs="Arial"/>
          <w:szCs w:val="24"/>
        </w:rPr>
        <w:t xml:space="preserve"> </w:t>
      </w:r>
      <w:r w:rsidRPr="00594DDD">
        <w:rPr>
          <w:rFonts w:ascii="Arial" w:hAnsi="Arial" w:cs="Arial"/>
          <w:szCs w:val="24"/>
        </w:rPr>
        <w:t xml:space="preserve">The accountants preparing the budget should start from scratch. No previously available data or historical financial statements should be </w:t>
      </w:r>
      <w:r w:rsidR="00DC1BC6" w:rsidRPr="00594DDD">
        <w:rPr>
          <w:rFonts w:ascii="Arial" w:hAnsi="Arial" w:cs="Arial"/>
          <w:szCs w:val="24"/>
        </w:rPr>
        <w:t>used,</w:t>
      </w:r>
      <w:r w:rsidRPr="00594DDD">
        <w:rPr>
          <w:rFonts w:ascii="Arial" w:hAnsi="Arial" w:cs="Arial"/>
          <w:szCs w:val="24"/>
        </w:rPr>
        <w:t xml:space="preserve"> and all the values of each cost associated with </w:t>
      </w:r>
      <w:r w:rsidR="00E63576" w:rsidRPr="00594DDD">
        <w:rPr>
          <w:rFonts w:ascii="Arial" w:hAnsi="Arial" w:cs="Arial"/>
          <w:szCs w:val="24"/>
        </w:rPr>
        <w:t xml:space="preserve">a </w:t>
      </w:r>
      <w:r w:rsidRPr="00594DDD">
        <w:rPr>
          <w:rFonts w:ascii="Arial" w:hAnsi="Arial" w:cs="Arial"/>
          <w:szCs w:val="24"/>
        </w:rPr>
        <w:t xml:space="preserve">particular functional department should be set at zero. </w:t>
      </w:r>
      <w:r w:rsidR="00DC1BC6" w:rsidRPr="00594DDD">
        <w:rPr>
          <w:rFonts w:ascii="Arial" w:hAnsi="Arial" w:cs="Arial"/>
          <w:szCs w:val="24"/>
        </w:rPr>
        <w:t>It is suggested that the accountants start a new accounting budget book or spreadsheet</w:t>
      </w:r>
      <w:r w:rsidR="00552787" w:rsidRPr="00594DDD">
        <w:rPr>
          <w:rFonts w:ascii="Arial" w:hAnsi="Arial" w:cs="Arial"/>
          <w:szCs w:val="24"/>
        </w:rPr>
        <w:t xml:space="preserve"> </w:t>
      </w:r>
      <w:r w:rsidR="00552787" w:rsidRPr="00594DDD">
        <w:rPr>
          <w:rFonts w:ascii="Arial" w:hAnsi="Arial" w:cs="Arial"/>
          <w:szCs w:val="24"/>
        </w:rPr>
        <w:fldChar w:fldCharType="begin"/>
      </w:r>
      <w:r w:rsidR="00552787" w:rsidRPr="00594DDD">
        <w:rPr>
          <w:rFonts w:ascii="Arial" w:hAnsi="Arial" w:cs="Arial"/>
          <w:szCs w:val="24"/>
        </w:rPr>
        <w:instrText xml:space="preserve"> ADDIN EN.CITE &lt;EndNote&gt;&lt;Cite&gt;&lt;Author&gt;White&lt;/Author&gt;&lt;Year&gt;2002&lt;/Year&gt;&lt;RecNum&gt;10&lt;/RecNum&gt;&lt;DisplayText&gt;(White and Fortune, 2002)&lt;/DisplayText&gt;&lt;record&gt;&lt;rec-number&gt;10&lt;/rec-number&gt;&lt;foreign-keys&gt;&lt;key app="EN" db-id="d0zesfttiweptueevr3vrx5m00xf5dapw9td" timestamp="1647357447"&gt;10&lt;/key&gt;&lt;/foreign-keys&gt;&lt;ref-type name="Journal Article"&gt;17&lt;/ref-type&gt;&lt;contributors&gt;&lt;authors&gt;&lt;author&gt;White, Diana&lt;/author&gt;&lt;author&gt;Fortune, Joyce %J International journal of project management&lt;/author&gt;&lt;/authors&gt;&lt;/contributors&gt;&lt;titles&gt;&lt;title&gt;Current practice in project management—An empirical study&lt;/title&gt;&lt;/titles&gt;&lt;pages&gt;1-11&lt;/pages&gt;&lt;volume&gt;20&lt;/volume&gt;&lt;number&gt;1&lt;/number&gt;&lt;dates&gt;&lt;year&gt;2002&lt;/year&gt;&lt;/dates&gt;&lt;isbn&gt;0263-7863&lt;/isbn&gt;&lt;urls&gt;&lt;/urls&gt;&lt;/record&gt;&lt;/Cite&gt;&lt;/EndNote&gt;</w:instrText>
      </w:r>
      <w:r w:rsidR="00552787" w:rsidRPr="00594DDD">
        <w:rPr>
          <w:rFonts w:ascii="Arial" w:hAnsi="Arial" w:cs="Arial"/>
          <w:szCs w:val="24"/>
        </w:rPr>
        <w:fldChar w:fldCharType="separate"/>
      </w:r>
      <w:r w:rsidR="00552787" w:rsidRPr="00594DDD">
        <w:rPr>
          <w:rFonts w:ascii="Arial" w:hAnsi="Arial" w:cs="Arial"/>
          <w:noProof/>
          <w:szCs w:val="24"/>
        </w:rPr>
        <w:t>(White and Fortune, 2002)</w:t>
      </w:r>
      <w:r w:rsidR="00552787" w:rsidRPr="00594DDD">
        <w:rPr>
          <w:rFonts w:ascii="Arial" w:hAnsi="Arial" w:cs="Arial"/>
          <w:szCs w:val="24"/>
        </w:rPr>
        <w:fldChar w:fldCharType="end"/>
      </w:r>
      <w:r w:rsidR="00DC1BC6" w:rsidRPr="00594DDD">
        <w:rPr>
          <w:rFonts w:ascii="Arial" w:hAnsi="Arial" w:cs="Arial"/>
          <w:szCs w:val="24"/>
        </w:rPr>
        <w:t xml:space="preserve">. </w:t>
      </w:r>
    </w:p>
    <w:p w14:paraId="5A69B7B5" w14:textId="77777777" w:rsidR="00594DDD" w:rsidRPr="00594DDD" w:rsidRDefault="00594DDD" w:rsidP="00594DDD">
      <w:pPr>
        <w:pStyle w:val="ListParagraph"/>
        <w:spacing w:line="360" w:lineRule="auto"/>
        <w:jc w:val="both"/>
        <w:rPr>
          <w:rFonts w:ascii="Arial" w:hAnsi="Arial" w:cs="Arial"/>
          <w:szCs w:val="24"/>
        </w:rPr>
      </w:pPr>
    </w:p>
    <w:p w14:paraId="3768C9B5" w14:textId="24B98501" w:rsidR="00DC1BC6" w:rsidRDefault="00DC1BC6" w:rsidP="002755B5">
      <w:pPr>
        <w:pStyle w:val="ListParagraph"/>
        <w:numPr>
          <w:ilvl w:val="0"/>
          <w:numId w:val="3"/>
        </w:numPr>
        <w:spacing w:line="360" w:lineRule="auto"/>
        <w:jc w:val="both"/>
        <w:rPr>
          <w:rFonts w:ascii="Arial" w:hAnsi="Arial" w:cs="Arial"/>
          <w:szCs w:val="24"/>
        </w:rPr>
      </w:pPr>
      <w:r w:rsidRPr="00594DDD">
        <w:rPr>
          <w:rFonts w:ascii="Arial" w:hAnsi="Arial" w:cs="Arial"/>
          <w:b/>
          <w:bCs/>
          <w:szCs w:val="24"/>
        </w:rPr>
        <w:t>Evaluat</w:t>
      </w:r>
      <w:r w:rsidR="007B545A" w:rsidRPr="00594DDD">
        <w:rPr>
          <w:rFonts w:ascii="Arial" w:hAnsi="Arial" w:cs="Arial"/>
          <w:b/>
          <w:bCs/>
          <w:szCs w:val="24"/>
        </w:rPr>
        <w:t>ing</w:t>
      </w:r>
      <w:r w:rsidRPr="00594DDD">
        <w:rPr>
          <w:rFonts w:ascii="Arial" w:hAnsi="Arial" w:cs="Arial"/>
          <w:szCs w:val="24"/>
        </w:rPr>
        <w:t xml:space="preserve">: After the accountants have started with a zero cost </w:t>
      </w:r>
      <w:r w:rsidR="000D17A2" w:rsidRPr="00594DDD">
        <w:rPr>
          <w:rFonts w:ascii="Arial" w:hAnsi="Arial" w:cs="Arial"/>
          <w:szCs w:val="24"/>
        </w:rPr>
        <w:t>for each associated functional unit, they should analyse the activities or operations of these units</w:t>
      </w:r>
      <w:r w:rsidR="00780B0A" w:rsidRPr="00594DDD">
        <w:rPr>
          <w:rFonts w:ascii="Arial" w:hAnsi="Arial" w:cs="Arial"/>
          <w:szCs w:val="24"/>
        </w:rPr>
        <w:t xml:space="preserve"> thoroughly</w:t>
      </w:r>
      <w:r w:rsidR="000D17A2" w:rsidRPr="00594DDD">
        <w:rPr>
          <w:rFonts w:ascii="Arial" w:hAnsi="Arial" w:cs="Arial"/>
          <w:szCs w:val="24"/>
        </w:rPr>
        <w:t xml:space="preserve"> to estimate the costs at the highest breakable structure possible. </w:t>
      </w:r>
      <w:r w:rsidR="00FD525C" w:rsidRPr="00594DDD">
        <w:rPr>
          <w:rFonts w:ascii="Arial" w:hAnsi="Arial" w:cs="Arial"/>
          <w:szCs w:val="24"/>
        </w:rPr>
        <w:t>Evaluation of every cost driver is required and the redundancies and inefficacies within the system should be excluded to make the ZBB successful</w:t>
      </w:r>
      <w:r w:rsidR="00552787" w:rsidRPr="00594DDD">
        <w:rPr>
          <w:rFonts w:ascii="Arial" w:hAnsi="Arial" w:cs="Arial"/>
          <w:szCs w:val="24"/>
        </w:rPr>
        <w:t xml:space="preserve"> </w:t>
      </w:r>
      <w:r w:rsidR="00552787" w:rsidRPr="00594DDD">
        <w:rPr>
          <w:rFonts w:ascii="Arial" w:hAnsi="Arial" w:cs="Arial"/>
          <w:szCs w:val="24"/>
        </w:rPr>
        <w:fldChar w:fldCharType="begin"/>
      </w:r>
      <w:r w:rsidR="00552787" w:rsidRPr="00594DDD">
        <w:rPr>
          <w:rFonts w:ascii="Arial" w:hAnsi="Arial" w:cs="Arial"/>
          <w:szCs w:val="24"/>
        </w:rPr>
        <w:instrText xml:space="preserve"> ADDIN EN.CITE &lt;EndNote&gt;&lt;Cite&gt;&lt;Author&gt;Dali&lt;/Author&gt;&lt;Year&gt;2021&lt;/Year&gt;&lt;RecNum&gt;8&lt;/RecNum&gt;&lt;DisplayText&gt;(Dali, 2021, Vries and Nemec, 2019)&lt;/DisplayText&gt;&lt;record&gt;&lt;rec-number&gt;8&lt;/rec-number&gt;&lt;foreign-keys&gt;&lt;key app="EN" db-id="d0zesfttiweptueevr3vrx5m00xf5dapw9td" timestamp="1647374263"&gt;8&lt;/key&gt;&lt;/foreign-keys&gt;&lt;ref-type name="Journal Article"&gt;17&lt;/ref-type&gt;&lt;contributors&gt;&lt;authors&gt;&lt;author&gt;Dali, Nuradli Ridzwan Shah Bin Mohd&lt;/author&gt;&lt;/authors&gt;&lt;/contributors&gt;&lt;titles&gt;&lt;title&gt;Conceptual Framework for Determinants of Cloud Zero-Based Budgeting Adoption: The Moderating Role of Government Intervention Policies&lt;/title&gt;&lt;/titles&gt;&lt;dates&gt;&lt;year&gt;2021&lt;/year&gt;&lt;/dates&gt;&lt;urls&gt;&lt;/urls&gt;&lt;/record&gt;&lt;/Cite&gt;&lt;Cite&gt;&lt;Author&gt;Vries&lt;/Author&gt;&lt;Year&gt;2019&lt;/Year&gt;&lt;RecNum&gt;13&lt;/RecNum&gt;&lt;record&gt;&lt;rec-number&gt;13&lt;/rec-number&gt;&lt;foreign-keys&gt;&lt;key app="EN" db-id="d0zesfttiweptueevr3vrx5m00xf5dapw9td" timestamp="1647374324"&gt;13&lt;/key&gt;&lt;/foreign-keys&gt;&lt;ref-type name="Book Section"&gt;5&lt;/ref-type&gt;&lt;contributors&gt;&lt;authors&gt;&lt;author&gt;Vries, Michiel S de&lt;/author&gt;&lt;author&gt;Nemec, Juraj&lt;/author&gt;&lt;/authors&gt;&lt;/contributors&gt;&lt;titles&gt;&lt;title&gt;Dilemmas in Performance-Based Budgeting&lt;/title&gt;&lt;secondary-title&gt;Performance-Based Budgeting in the Public Sector&lt;/secondary-title&gt;&lt;/titles&gt;&lt;pages&gt;3-25&lt;/pages&gt;&lt;dates&gt;&lt;year&gt;2019&lt;/year&gt;&lt;/dates&gt;&lt;publisher&gt;Springer&lt;/publisher&gt;&lt;urls&gt;&lt;/urls&gt;&lt;/record&gt;&lt;/Cite&gt;&lt;/EndNote&gt;</w:instrText>
      </w:r>
      <w:r w:rsidR="00552787" w:rsidRPr="00594DDD">
        <w:rPr>
          <w:rFonts w:ascii="Arial" w:hAnsi="Arial" w:cs="Arial"/>
          <w:szCs w:val="24"/>
        </w:rPr>
        <w:fldChar w:fldCharType="separate"/>
      </w:r>
      <w:r w:rsidR="00552787" w:rsidRPr="00594DDD">
        <w:rPr>
          <w:rFonts w:ascii="Arial" w:hAnsi="Arial" w:cs="Arial"/>
          <w:noProof/>
          <w:szCs w:val="24"/>
        </w:rPr>
        <w:t>(Dali, 2021, Vries and Nemec, 2019)</w:t>
      </w:r>
      <w:r w:rsidR="00552787" w:rsidRPr="00594DDD">
        <w:rPr>
          <w:rFonts w:ascii="Arial" w:hAnsi="Arial" w:cs="Arial"/>
          <w:szCs w:val="24"/>
        </w:rPr>
        <w:fldChar w:fldCharType="end"/>
      </w:r>
      <w:r w:rsidR="00FD525C" w:rsidRPr="00594DDD">
        <w:rPr>
          <w:rFonts w:ascii="Arial" w:hAnsi="Arial" w:cs="Arial"/>
          <w:szCs w:val="24"/>
        </w:rPr>
        <w:t xml:space="preserve">. </w:t>
      </w:r>
    </w:p>
    <w:p w14:paraId="7C304091" w14:textId="77777777" w:rsidR="00594DDD" w:rsidRPr="00594DDD" w:rsidRDefault="00594DDD" w:rsidP="00594DDD">
      <w:pPr>
        <w:pStyle w:val="ListParagraph"/>
        <w:spacing w:line="360" w:lineRule="auto"/>
        <w:jc w:val="both"/>
        <w:rPr>
          <w:rFonts w:ascii="Arial" w:hAnsi="Arial" w:cs="Arial"/>
          <w:szCs w:val="24"/>
        </w:rPr>
      </w:pPr>
    </w:p>
    <w:p w14:paraId="02A8DD44" w14:textId="043DE49B" w:rsidR="00FD525C" w:rsidRDefault="007B545A" w:rsidP="002755B5">
      <w:pPr>
        <w:pStyle w:val="ListParagraph"/>
        <w:numPr>
          <w:ilvl w:val="0"/>
          <w:numId w:val="3"/>
        </w:numPr>
        <w:spacing w:line="360" w:lineRule="auto"/>
        <w:jc w:val="both"/>
        <w:rPr>
          <w:rFonts w:ascii="Arial" w:hAnsi="Arial" w:cs="Arial"/>
          <w:szCs w:val="24"/>
        </w:rPr>
      </w:pPr>
      <w:r w:rsidRPr="00594DDD">
        <w:rPr>
          <w:rFonts w:ascii="Arial" w:hAnsi="Arial" w:cs="Arial"/>
          <w:b/>
          <w:bCs/>
          <w:szCs w:val="24"/>
        </w:rPr>
        <w:t>Justifying</w:t>
      </w:r>
      <w:r w:rsidRPr="00594DDD">
        <w:rPr>
          <w:rFonts w:ascii="Arial" w:hAnsi="Arial" w:cs="Arial"/>
          <w:szCs w:val="24"/>
        </w:rPr>
        <w:t xml:space="preserve">: </w:t>
      </w:r>
      <w:r w:rsidR="008001B3" w:rsidRPr="00594DDD">
        <w:rPr>
          <w:rFonts w:ascii="Arial" w:hAnsi="Arial" w:cs="Arial"/>
          <w:szCs w:val="24"/>
        </w:rPr>
        <w:t xml:space="preserve">After all the associated cost drivers are acknowledged, the accountants are required to identify the major accounts or cost drivers. </w:t>
      </w:r>
      <w:r w:rsidR="00B42CD5" w:rsidRPr="00594DDD">
        <w:rPr>
          <w:rFonts w:ascii="Arial" w:hAnsi="Arial" w:cs="Arial"/>
          <w:szCs w:val="24"/>
        </w:rPr>
        <w:t>As all the detailed information or data of different cost drivers is available at disposal, the recognition of cost</w:t>
      </w:r>
      <w:r w:rsidR="00C3236C" w:rsidRPr="00594DDD">
        <w:rPr>
          <w:rFonts w:ascii="Arial" w:hAnsi="Arial" w:cs="Arial"/>
          <w:szCs w:val="24"/>
        </w:rPr>
        <w:t>-</w:t>
      </w:r>
      <w:r w:rsidR="00B42CD5" w:rsidRPr="00594DDD">
        <w:rPr>
          <w:rFonts w:ascii="Arial" w:hAnsi="Arial" w:cs="Arial"/>
          <w:szCs w:val="24"/>
        </w:rPr>
        <w:t>effective, cost</w:t>
      </w:r>
      <w:r w:rsidR="00C3236C" w:rsidRPr="00594DDD">
        <w:rPr>
          <w:rFonts w:ascii="Arial" w:hAnsi="Arial" w:cs="Arial"/>
          <w:szCs w:val="24"/>
        </w:rPr>
        <w:t>-</w:t>
      </w:r>
      <w:r w:rsidR="00B42CD5" w:rsidRPr="00594DDD">
        <w:rPr>
          <w:rFonts w:ascii="Arial" w:hAnsi="Arial" w:cs="Arial"/>
          <w:szCs w:val="24"/>
        </w:rPr>
        <w:t xml:space="preserve">saving and relevant areas can be useful for strategic </w:t>
      </w:r>
      <w:r w:rsidR="005F2B3A" w:rsidRPr="00594DDD">
        <w:rPr>
          <w:rFonts w:ascii="Arial" w:hAnsi="Arial" w:cs="Arial"/>
          <w:szCs w:val="24"/>
        </w:rPr>
        <w:t>action implementation</w:t>
      </w:r>
      <w:r w:rsidR="00552787" w:rsidRPr="00594DDD">
        <w:rPr>
          <w:rFonts w:ascii="Arial" w:hAnsi="Arial" w:cs="Arial"/>
          <w:szCs w:val="24"/>
        </w:rPr>
        <w:t xml:space="preserve"> </w:t>
      </w:r>
      <w:r w:rsidR="00552787" w:rsidRPr="00594DDD">
        <w:rPr>
          <w:rFonts w:ascii="Arial" w:hAnsi="Arial" w:cs="Arial"/>
          <w:szCs w:val="24"/>
        </w:rPr>
        <w:fldChar w:fldCharType="begin"/>
      </w:r>
      <w:r w:rsidR="00552787" w:rsidRPr="00594DDD">
        <w:rPr>
          <w:rFonts w:ascii="Arial" w:hAnsi="Arial" w:cs="Arial"/>
          <w:szCs w:val="24"/>
        </w:rPr>
        <w:instrText xml:space="preserve"> ADDIN EN.CITE &lt;EndNote&gt;&lt;Cite&gt;&lt;Author&gt;Beredugo&lt;/Author&gt;&lt;Year&gt;2019&lt;/Year&gt;&lt;RecNum&gt;7&lt;/RecNum&gt;&lt;DisplayText&gt;(Beredugo et al., 2019)&lt;/DisplayText&gt;&lt;record&gt;&lt;rec-number&gt;7&lt;/rec-number&gt;&lt;foreign-keys&gt;&lt;key app="EN" db-id="d0zesfttiweptueevr3vrx5m00xf5dapw9td" timestamp="1647374258"&gt;7&lt;/key&gt;&lt;/foreign-keys&gt;&lt;ref-type name="Journal Article"&gt;17&lt;/ref-type&gt;&lt;contributors&gt;&lt;authors&gt;&lt;author&gt;Beredugo, Sunny B&lt;/author&gt;&lt;author&gt;Azubike, Joseph UB&lt;/author&gt;&lt;author&gt;Okon, Emmanuel E %J International Journal of Research&lt;/author&gt;&lt;author&gt;Innovation in Social Science&lt;/author&gt;&lt;/authors&gt;&lt;/contributors&gt;&lt;titles&gt;&lt;title&gt;Comparative analysis of zero-based budgeting and incremental budgeting techniques of government performance in Nigeria&lt;/title&gt;&lt;/titles&gt;&lt;pages&gt;238-243&lt;/pages&gt;&lt;volume&gt;3&lt;/volume&gt;&lt;number&gt;6&lt;/number&gt;&lt;dates&gt;&lt;year&gt;2019&lt;/year&gt;&lt;/dates&gt;&lt;urls&gt;&lt;/urls&gt;&lt;/record&gt;&lt;/Cite&gt;&lt;/EndNote&gt;</w:instrText>
      </w:r>
      <w:r w:rsidR="00552787" w:rsidRPr="00594DDD">
        <w:rPr>
          <w:rFonts w:ascii="Arial" w:hAnsi="Arial" w:cs="Arial"/>
          <w:szCs w:val="24"/>
        </w:rPr>
        <w:fldChar w:fldCharType="separate"/>
      </w:r>
      <w:r w:rsidR="00552787" w:rsidRPr="00594DDD">
        <w:rPr>
          <w:rFonts w:ascii="Arial" w:hAnsi="Arial" w:cs="Arial"/>
          <w:noProof/>
          <w:szCs w:val="24"/>
        </w:rPr>
        <w:t>(Beredugo et al., 2019)</w:t>
      </w:r>
      <w:r w:rsidR="00552787" w:rsidRPr="00594DDD">
        <w:rPr>
          <w:rFonts w:ascii="Arial" w:hAnsi="Arial" w:cs="Arial"/>
          <w:szCs w:val="24"/>
        </w:rPr>
        <w:fldChar w:fldCharType="end"/>
      </w:r>
      <w:r w:rsidR="005F2B3A" w:rsidRPr="00594DDD">
        <w:rPr>
          <w:rFonts w:ascii="Arial" w:hAnsi="Arial" w:cs="Arial"/>
          <w:szCs w:val="24"/>
        </w:rPr>
        <w:t>.</w:t>
      </w:r>
      <w:r w:rsidR="00594DDD">
        <w:rPr>
          <w:rFonts w:ascii="Arial" w:hAnsi="Arial" w:cs="Arial"/>
          <w:szCs w:val="24"/>
        </w:rPr>
        <w:t xml:space="preserve"> </w:t>
      </w:r>
    </w:p>
    <w:p w14:paraId="5577C262" w14:textId="77777777" w:rsidR="00594DDD" w:rsidRPr="00594DDD" w:rsidRDefault="00594DDD" w:rsidP="00594DDD">
      <w:pPr>
        <w:pStyle w:val="ListParagraph"/>
        <w:spacing w:line="360" w:lineRule="auto"/>
        <w:jc w:val="both"/>
        <w:rPr>
          <w:rFonts w:ascii="Arial" w:hAnsi="Arial" w:cs="Arial"/>
          <w:szCs w:val="24"/>
        </w:rPr>
      </w:pPr>
    </w:p>
    <w:p w14:paraId="6A195A14" w14:textId="6E690CA7" w:rsidR="005F2B3A" w:rsidRDefault="005F2B3A" w:rsidP="002755B5">
      <w:pPr>
        <w:pStyle w:val="ListParagraph"/>
        <w:numPr>
          <w:ilvl w:val="0"/>
          <w:numId w:val="3"/>
        </w:numPr>
        <w:spacing w:line="360" w:lineRule="auto"/>
        <w:jc w:val="both"/>
        <w:rPr>
          <w:rFonts w:ascii="Arial" w:hAnsi="Arial" w:cs="Arial"/>
          <w:szCs w:val="24"/>
        </w:rPr>
      </w:pPr>
      <w:r w:rsidRPr="00594DDD">
        <w:rPr>
          <w:rFonts w:ascii="Arial" w:hAnsi="Arial" w:cs="Arial"/>
          <w:b/>
          <w:bCs/>
          <w:szCs w:val="24"/>
        </w:rPr>
        <w:lastRenderedPageBreak/>
        <w:t>Streamlining</w:t>
      </w:r>
      <w:r w:rsidRPr="00594DDD">
        <w:rPr>
          <w:rFonts w:ascii="Arial" w:hAnsi="Arial" w:cs="Arial"/>
          <w:szCs w:val="24"/>
        </w:rPr>
        <w:t xml:space="preserve">: </w:t>
      </w:r>
      <w:r w:rsidR="005573C8" w:rsidRPr="00594DDD">
        <w:rPr>
          <w:rFonts w:ascii="Arial" w:hAnsi="Arial" w:cs="Arial"/>
          <w:szCs w:val="24"/>
        </w:rPr>
        <w:t>In the second step, as the inefficiencies and the redundancies ha</w:t>
      </w:r>
      <w:r w:rsidR="00C3236C" w:rsidRPr="00594DDD">
        <w:rPr>
          <w:rFonts w:ascii="Arial" w:hAnsi="Arial" w:cs="Arial"/>
          <w:szCs w:val="24"/>
        </w:rPr>
        <w:t>ve</w:t>
      </w:r>
      <w:r w:rsidR="005573C8" w:rsidRPr="00594DDD">
        <w:rPr>
          <w:rFonts w:ascii="Arial" w:hAnsi="Arial" w:cs="Arial"/>
          <w:szCs w:val="24"/>
        </w:rPr>
        <w:t xml:space="preserve"> been identified, the budget should be prepared in such </w:t>
      </w:r>
      <w:r w:rsidR="00C3236C" w:rsidRPr="00594DDD">
        <w:rPr>
          <w:rFonts w:ascii="Arial" w:hAnsi="Arial" w:cs="Arial"/>
          <w:szCs w:val="24"/>
        </w:rPr>
        <w:t xml:space="preserve">a </w:t>
      </w:r>
      <w:r w:rsidR="005573C8" w:rsidRPr="00594DDD">
        <w:rPr>
          <w:rFonts w:ascii="Arial" w:hAnsi="Arial" w:cs="Arial"/>
          <w:szCs w:val="24"/>
        </w:rPr>
        <w:t xml:space="preserve">way that </w:t>
      </w:r>
      <w:proofErr w:type="gramStart"/>
      <w:r w:rsidR="005573C8" w:rsidRPr="00594DDD">
        <w:rPr>
          <w:rFonts w:ascii="Arial" w:hAnsi="Arial" w:cs="Arial"/>
          <w:szCs w:val="24"/>
        </w:rPr>
        <w:t>all of</w:t>
      </w:r>
      <w:proofErr w:type="gramEnd"/>
      <w:r w:rsidR="005573C8" w:rsidRPr="00594DDD">
        <w:rPr>
          <w:rFonts w:ascii="Arial" w:hAnsi="Arial" w:cs="Arial"/>
          <w:szCs w:val="24"/>
        </w:rPr>
        <w:t xml:space="preserve"> these inappropriate activities </w:t>
      </w:r>
      <w:r w:rsidR="00EA16BA" w:rsidRPr="00594DDD">
        <w:rPr>
          <w:rFonts w:ascii="Arial" w:hAnsi="Arial" w:cs="Arial"/>
          <w:szCs w:val="24"/>
        </w:rPr>
        <w:t>get</w:t>
      </w:r>
      <w:r w:rsidR="005573C8" w:rsidRPr="00594DDD">
        <w:rPr>
          <w:rFonts w:ascii="Arial" w:hAnsi="Arial" w:cs="Arial"/>
          <w:szCs w:val="24"/>
        </w:rPr>
        <w:t xml:space="preserve"> eliminated. </w:t>
      </w:r>
      <w:r w:rsidR="00EA16BA" w:rsidRPr="00594DDD">
        <w:rPr>
          <w:rFonts w:ascii="Arial" w:hAnsi="Arial" w:cs="Arial"/>
          <w:szCs w:val="24"/>
        </w:rPr>
        <w:t xml:space="preserve">The accountant should suggest automation and standardization wherever applicable which will make the ZBB </w:t>
      </w:r>
      <w:r w:rsidR="009C5695" w:rsidRPr="00594DDD">
        <w:rPr>
          <w:rFonts w:ascii="Arial" w:hAnsi="Arial" w:cs="Arial"/>
          <w:szCs w:val="24"/>
        </w:rPr>
        <w:t xml:space="preserve">more accurate and effective for the </w:t>
      </w:r>
      <w:r w:rsidR="002755B5" w:rsidRPr="00594DDD">
        <w:rPr>
          <w:rFonts w:ascii="Arial" w:hAnsi="Arial" w:cs="Arial"/>
          <w:szCs w:val="24"/>
        </w:rPr>
        <w:t>organisation</w:t>
      </w:r>
      <w:r w:rsidR="009C5695" w:rsidRPr="00594DDD">
        <w:rPr>
          <w:rFonts w:ascii="Arial" w:hAnsi="Arial" w:cs="Arial"/>
          <w:szCs w:val="24"/>
        </w:rPr>
        <w:t>s</w:t>
      </w:r>
      <w:r w:rsidR="00552787" w:rsidRPr="00594DDD">
        <w:rPr>
          <w:rFonts w:ascii="Arial" w:hAnsi="Arial" w:cs="Arial"/>
          <w:szCs w:val="24"/>
        </w:rPr>
        <w:t xml:space="preserve"> </w:t>
      </w:r>
      <w:r w:rsidR="00552787" w:rsidRPr="00594DDD">
        <w:rPr>
          <w:rFonts w:ascii="Arial" w:hAnsi="Arial" w:cs="Arial"/>
          <w:szCs w:val="24"/>
        </w:rPr>
        <w:fldChar w:fldCharType="begin"/>
      </w:r>
      <w:r w:rsidR="00552787" w:rsidRPr="00594DDD">
        <w:rPr>
          <w:rFonts w:ascii="Arial" w:hAnsi="Arial" w:cs="Arial"/>
          <w:szCs w:val="24"/>
        </w:rPr>
        <w:instrText xml:space="preserve"> ADDIN EN.CITE &lt;EndNote&gt;&lt;Cite&gt;&lt;Author&gt;Ostaev&lt;/Author&gt;&lt;Year&gt;2019&lt;/Year&gt;&lt;RecNum&gt;3&lt;/RecNum&gt;&lt;DisplayText&gt;(Ostaev et al., 2019, McNally, 2017)&lt;/DisplayText&gt;&lt;record&gt;&lt;rec-number&gt;3&lt;/rec-number&gt;&lt;foreign-keys&gt;&lt;key app="EN" db-id="d0zesfttiweptueevr3vrx5m00xf5dapw9td" timestamp="1647335863"&gt;3&lt;/key&gt;&lt;/foreign-keys&gt;&lt;ref-type name="Journal Article"&gt;17&lt;/ref-type&gt;&lt;contributors&gt;&lt;authors&gt;&lt;author&gt;Ostaev, G Ya&lt;/author&gt;&lt;author&gt;Gogolev, IM&lt;/author&gt;&lt;author&gt;Kondratiev, DV&lt;/author&gt;&lt;author&gt;Markovina, EV&lt;/author&gt;&lt;author&gt;Mironova, MV&lt;/author&gt;&lt;author&gt;Kravchenko, NA&lt;/author&gt;&lt;author&gt;Aleksandrova, EV %J Indo American Journal of Pharmaceutical Sciences&lt;/author&gt;&lt;/authors&gt;&lt;/contributors&gt;&lt;titles&gt;&lt;title&gt;Strategic budgeting in the accounting and management system of agricultural enterprises&lt;/title&gt;&lt;/titles&gt;&lt;pages&gt;8180-8186&lt;/pages&gt;&lt;volume&gt;6&lt;/volume&gt;&lt;number&gt;4&lt;/number&gt;&lt;dates&gt;&lt;year&gt;2019&lt;/year&gt;&lt;/dates&gt;&lt;isbn&gt;2349-7750&lt;/isbn&gt;&lt;urls&gt;&lt;/urls&gt;&lt;/record&gt;&lt;/Cite&gt;&lt;Cite&gt;&lt;Author&gt;McNally&lt;/Author&gt;&lt;Year&gt;2017&lt;/Year&gt;&lt;RecNum&gt;14&lt;/RecNum&gt;&lt;record&gt;&lt;rec-number&gt;14&lt;/rec-number&gt;&lt;foreign-keys&gt;&lt;key app="EN" db-id="d0zesfttiweptueevr3vrx5m00xf5dapw9td" timestamp="1647374329"&gt;14&lt;/key&gt;&lt;/foreign-keys&gt;&lt;ref-type name="Journal Article"&gt;17&lt;/ref-type&gt;&lt;contributors&gt;&lt;authors&gt;&lt;author&gt;McNally, JS %J Pennsylvania CPA Journal&lt;/author&gt;&lt;/authors&gt;&lt;/contributors&gt;&lt;titles&gt;&lt;title&gt;Zero-Based Budgeting&lt;/title&gt;&lt;/titles&gt;&lt;pages&gt;37-42&lt;/pages&gt;&lt;dates&gt;&lt;year&gt;2017&lt;/year&gt;&lt;/dates&gt;&lt;urls&gt;&lt;/urls&gt;&lt;/record&gt;&lt;/Cite&gt;&lt;/EndNote&gt;</w:instrText>
      </w:r>
      <w:r w:rsidR="00552787" w:rsidRPr="00594DDD">
        <w:rPr>
          <w:rFonts w:ascii="Arial" w:hAnsi="Arial" w:cs="Arial"/>
          <w:szCs w:val="24"/>
        </w:rPr>
        <w:fldChar w:fldCharType="separate"/>
      </w:r>
      <w:r w:rsidR="00552787" w:rsidRPr="00594DDD">
        <w:rPr>
          <w:rFonts w:ascii="Arial" w:hAnsi="Arial" w:cs="Arial"/>
          <w:noProof/>
          <w:szCs w:val="24"/>
        </w:rPr>
        <w:t>(Ostaev et al., 2019, McNally, 2017)</w:t>
      </w:r>
      <w:r w:rsidR="00552787" w:rsidRPr="00594DDD">
        <w:rPr>
          <w:rFonts w:ascii="Arial" w:hAnsi="Arial" w:cs="Arial"/>
          <w:szCs w:val="24"/>
        </w:rPr>
        <w:fldChar w:fldCharType="end"/>
      </w:r>
      <w:r w:rsidR="009C5695" w:rsidRPr="00594DDD">
        <w:rPr>
          <w:rFonts w:ascii="Arial" w:hAnsi="Arial" w:cs="Arial"/>
          <w:szCs w:val="24"/>
        </w:rPr>
        <w:t xml:space="preserve">. </w:t>
      </w:r>
    </w:p>
    <w:p w14:paraId="4F1767D1" w14:textId="77777777" w:rsidR="00594DDD" w:rsidRPr="00594DDD" w:rsidRDefault="00594DDD" w:rsidP="00594DDD">
      <w:pPr>
        <w:pStyle w:val="ListParagraph"/>
        <w:spacing w:line="360" w:lineRule="auto"/>
        <w:jc w:val="both"/>
        <w:rPr>
          <w:rFonts w:ascii="Arial" w:hAnsi="Arial" w:cs="Arial"/>
          <w:szCs w:val="24"/>
        </w:rPr>
      </w:pPr>
    </w:p>
    <w:p w14:paraId="3E8BF681" w14:textId="05F05E7D" w:rsidR="009C5695" w:rsidRDefault="009C5695" w:rsidP="002755B5">
      <w:pPr>
        <w:pStyle w:val="ListParagraph"/>
        <w:numPr>
          <w:ilvl w:val="0"/>
          <w:numId w:val="3"/>
        </w:numPr>
        <w:spacing w:line="360" w:lineRule="auto"/>
        <w:jc w:val="both"/>
        <w:rPr>
          <w:rFonts w:ascii="Arial" w:hAnsi="Arial" w:cs="Arial"/>
          <w:szCs w:val="24"/>
        </w:rPr>
      </w:pPr>
      <w:r w:rsidRPr="00594DDD">
        <w:rPr>
          <w:rFonts w:ascii="Arial" w:hAnsi="Arial" w:cs="Arial"/>
          <w:b/>
          <w:bCs/>
          <w:szCs w:val="24"/>
        </w:rPr>
        <w:t>Execute</w:t>
      </w:r>
      <w:r w:rsidRPr="00594DDD">
        <w:rPr>
          <w:rFonts w:ascii="Arial" w:hAnsi="Arial" w:cs="Arial"/>
          <w:szCs w:val="24"/>
        </w:rPr>
        <w:t xml:space="preserve">: </w:t>
      </w:r>
      <w:r w:rsidR="00F75132" w:rsidRPr="00594DDD">
        <w:rPr>
          <w:rFonts w:ascii="Arial" w:hAnsi="Arial" w:cs="Arial"/>
          <w:szCs w:val="24"/>
        </w:rPr>
        <w:t xml:space="preserve">With the detailed costing estimations, the comprehensive ZBB </w:t>
      </w:r>
      <w:proofErr w:type="gramStart"/>
      <w:r w:rsidR="00F75132" w:rsidRPr="00594DDD">
        <w:rPr>
          <w:rFonts w:ascii="Arial" w:hAnsi="Arial" w:cs="Arial"/>
          <w:szCs w:val="24"/>
        </w:rPr>
        <w:t>has to</w:t>
      </w:r>
      <w:proofErr w:type="gramEnd"/>
      <w:r w:rsidR="00F75132" w:rsidRPr="00594DDD">
        <w:rPr>
          <w:rFonts w:ascii="Arial" w:hAnsi="Arial" w:cs="Arial"/>
          <w:szCs w:val="24"/>
        </w:rPr>
        <w:t xml:space="preserve"> be rollout and must be available to all the functional units in the </w:t>
      </w:r>
      <w:r w:rsidR="002755B5" w:rsidRPr="00594DDD">
        <w:rPr>
          <w:rFonts w:ascii="Arial" w:hAnsi="Arial" w:cs="Arial"/>
          <w:szCs w:val="24"/>
        </w:rPr>
        <w:t>organisation</w:t>
      </w:r>
      <w:r w:rsidR="00F75132" w:rsidRPr="00594DDD">
        <w:rPr>
          <w:rFonts w:ascii="Arial" w:hAnsi="Arial" w:cs="Arial"/>
          <w:szCs w:val="24"/>
        </w:rPr>
        <w:t xml:space="preserve">. </w:t>
      </w:r>
      <w:r w:rsidR="001B570B" w:rsidRPr="00594DDD">
        <w:rPr>
          <w:rFonts w:ascii="Arial" w:hAnsi="Arial" w:cs="Arial"/>
          <w:szCs w:val="24"/>
        </w:rPr>
        <w:t xml:space="preserve">This statement of </w:t>
      </w:r>
      <w:r w:rsidR="00E63576" w:rsidRPr="00594DDD">
        <w:rPr>
          <w:rFonts w:ascii="Arial" w:hAnsi="Arial" w:cs="Arial"/>
          <w:szCs w:val="24"/>
        </w:rPr>
        <w:t xml:space="preserve">the </w:t>
      </w:r>
      <w:r w:rsidR="001B570B" w:rsidRPr="00594DDD">
        <w:rPr>
          <w:rFonts w:ascii="Arial" w:hAnsi="Arial" w:cs="Arial"/>
          <w:szCs w:val="24"/>
        </w:rPr>
        <w:t xml:space="preserve">budget will provide a </w:t>
      </w:r>
      <w:r w:rsidR="006904C5" w:rsidRPr="00594DDD">
        <w:rPr>
          <w:rFonts w:ascii="Arial" w:hAnsi="Arial" w:cs="Arial"/>
          <w:szCs w:val="24"/>
        </w:rPr>
        <w:t>guideline</w:t>
      </w:r>
      <w:r w:rsidR="001B570B" w:rsidRPr="00594DDD">
        <w:rPr>
          <w:rFonts w:ascii="Arial" w:hAnsi="Arial" w:cs="Arial"/>
          <w:szCs w:val="24"/>
        </w:rPr>
        <w:t xml:space="preserve"> for the functional units. Besides, the executives or </w:t>
      </w:r>
      <w:r w:rsidR="006904C5" w:rsidRPr="00594DDD">
        <w:rPr>
          <w:rFonts w:ascii="Arial" w:hAnsi="Arial" w:cs="Arial"/>
          <w:szCs w:val="24"/>
        </w:rPr>
        <w:t>upper-level</w:t>
      </w:r>
      <w:r w:rsidR="001B570B" w:rsidRPr="00594DDD">
        <w:rPr>
          <w:rFonts w:ascii="Arial" w:hAnsi="Arial" w:cs="Arial"/>
          <w:szCs w:val="24"/>
        </w:rPr>
        <w:t xml:space="preserve"> manager</w:t>
      </w:r>
      <w:r w:rsidR="00E63576" w:rsidRPr="00594DDD">
        <w:rPr>
          <w:rFonts w:ascii="Arial" w:hAnsi="Arial" w:cs="Arial"/>
          <w:szCs w:val="24"/>
        </w:rPr>
        <w:t>s</w:t>
      </w:r>
      <w:r w:rsidR="001B570B" w:rsidRPr="00594DDD">
        <w:rPr>
          <w:rFonts w:ascii="Arial" w:hAnsi="Arial" w:cs="Arial"/>
          <w:szCs w:val="24"/>
        </w:rPr>
        <w:t xml:space="preserve"> will be able to execute </w:t>
      </w:r>
      <w:r w:rsidR="006C3B18" w:rsidRPr="00594DDD">
        <w:rPr>
          <w:rFonts w:ascii="Arial" w:hAnsi="Arial" w:cs="Arial"/>
          <w:szCs w:val="24"/>
        </w:rPr>
        <w:t>control mechanism</w:t>
      </w:r>
      <w:r w:rsidR="00E63576" w:rsidRPr="00594DDD">
        <w:rPr>
          <w:rFonts w:ascii="Arial" w:hAnsi="Arial" w:cs="Arial"/>
          <w:szCs w:val="24"/>
        </w:rPr>
        <w:t>s</w:t>
      </w:r>
      <w:r w:rsidR="006C3B18" w:rsidRPr="00594DDD">
        <w:rPr>
          <w:rFonts w:ascii="Arial" w:hAnsi="Arial" w:cs="Arial"/>
          <w:szCs w:val="24"/>
        </w:rPr>
        <w:t xml:space="preserve"> after the end of the period</w:t>
      </w:r>
      <w:r w:rsidR="00793473" w:rsidRPr="00594DDD">
        <w:rPr>
          <w:rFonts w:ascii="Arial" w:hAnsi="Arial" w:cs="Arial"/>
          <w:szCs w:val="24"/>
        </w:rPr>
        <w:t xml:space="preserve"> and even within the period whenever is necessary</w:t>
      </w:r>
      <w:r w:rsidR="00552787" w:rsidRPr="00594DDD">
        <w:rPr>
          <w:rFonts w:ascii="Arial" w:hAnsi="Arial" w:cs="Arial"/>
          <w:szCs w:val="24"/>
        </w:rPr>
        <w:t xml:space="preserve"> </w:t>
      </w:r>
      <w:r w:rsidR="00552787" w:rsidRPr="00594DDD">
        <w:rPr>
          <w:rFonts w:ascii="Arial" w:hAnsi="Arial" w:cs="Arial"/>
          <w:szCs w:val="24"/>
        </w:rPr>
        <w:fldChar w:fldCharType="begin"/>
      </w:r>
      <w:r w:rsidR="00552787" w:rsidRPr="00594DDD">
        <w:rPr>
          <w:rFonts w:ascii="Arial" w:hAnsi="Arial" w:cs="Arial"/>
          <w:szCs w:val="24"/>
        </w:rPr>
        <w:instrText xml:space="preserve"> ADDIN EN.CITE &lt;EndNote&gt;&lt;Cite&gt;&lt;Author&gt;Clough&lt;/Author&gt;&lt;Year&gt;2000&lt;/Year&gt;&lt;RecNum&gt;7&lt;/RecNum&gt;&lt;DisplayText&gt;(Clough et al., 2000, Ibrahim and Management, 2019, Kagan, 2019)&lt;/DisplayText&gt;&lt;record&gt;&lt;rec-number&gt;7&lt;/rec-number&gt;&lt;foreign-keys&gt;&lt;key app="EN" db-id="d0zesfttiweptueevr3vrx5m00xf5dapw9td" timestamp="1647357428"&gt;7&lt;/key&gt;&lt;/foreign-keys&gt;&lt;ref-type name="Book"&gt;6&lt;/ref-type&gt;&lt;contributors&gt;&lt;authors&gt;&lt;author&gt;Clough, Richard H&lt;/author&gt;&lt;author&gt;Sears, Glenn A&lt;/author&gt;&lt;author&gt;Sears, S Keoki&lt;/author&gt;&lt;/authors&gt;&lt;/contributors&gt;&lt;titles&gt;&lt;title&gt;Construction project management&lt;/title&gt;&lt;/titles&gt;&lt;dates&gt;&lt;year&gt;2000&lt;/year&gt;&lt;/dates&gt;&lt;publisher&gt;John Wiley &amp;amp; Sons&lt;/publisher&gt;&lt;isbn&gt;0471324388&lt;/isbn&gt;&lt;urls&gt;&lt;/urls&gt;&lt;/record&gt;&lt;/Cite&gt;&lt;Cite&gt;&lt;Author&gt;Ibrahim&lt;/Author&gt;&lt;Year&gt;2019&lt;/Year&gt;&lt;RecNum&gt;6&lt;/RecNum&gt;&lt;record&gt;&lt;rec-number&gt;6&lt;/rec-number&gt;&lt;foreign-keys&gt;&lt;key app="EN" db-id="d0zesfttiweptueevr3vrx5m00xf5dapw9td" timestamp="1647374249"&gt;6&lt;/key&gt;&lt;/foreign-keys&gt;&lt;ref-type name="Journal Article"&gt;17&lt;/ref-type&gt;&lt;contributors&gt;&lt;authors&gt;&lt;author&gt;Ibrahim, Mukdad Mohammad %J Problems&lt;/author&gt;&lt;author&gt;Perspectives in Management&lt;/author&gt;&lt;/authors&gt;&lt;/contributors&gt;&lt;titles&gt;&lt;title&gt;Designing zero-based budgeting for public organizations&lt;/title&gt;&lt;/titles&gt;&lt;volume&gt;17&lt;/volume&gt;&lt;number&gt;2&lt;/number&gt;&lt;dates&gt;&lt;year&gt;2019&lt;/year&gt;&lt;/dates&gt;&lt;urls&gt;&lt;/urls&gt;&lt;/record&gt;&lt;/Cite&gt;&lt;Cite&gt;&lt;Author&gt;Kagan&lt;/Author&gt;&lt;Year&gt;2019&lt;/Year&gt;&lt;RecNum&gt;15&lt;/RecNum&gt;&lt;record&gt;&lt;rec-number&gt;15&lt;/rec-number&gt;&lt;foreign-keys&gt;&lt;key app="EN" db-id="d0zesfttiweptueevr3vrx5m00xf5dapw9td" timestamp="1647374334"&gt;15&lt;/key&gt;&lt;/foreign-keys&gt;&lt;ref-type name="Journal Article"&gt;17&lt;/ref-type&gt;&lt;contributors&gt;&lt;authors&gt;&lt;author&gt;Kagan, Julia %J Investopedia. https://www. investopedia. com/terms/z/zbb. asp&lt;/author&gt;&lt;/authors&gt;&lt;/contributors&gt;&lt;titles&gt;&lt;title&gt;Zero Based Budgeting (ZBB)&lt;/title&gt;&lt;/titles&gt;&lt;dates&gt;&lt;year&gt;2019&lt;/year&gt;&lt;/dates&gt;&lt;urls&gt;&lt;/urls&gt;&lt;/record&gt;&lt;/Cite&gt;&lt;/EndNote&gt;</w:instrText>
      </w:r>
      <w:r w:rsidR="00552787" w:rsidRPr="00594DDD">
        <w:rPr>
          <w:rFonts w:ascii="Arial" w:hAnsi="Arial" w:cs="Arial"/>
          <w:szCs w:val="24"/>
        </w:rPr>
        <w:fldChar w:fldCharType="separate"/>
      </w:r>
      <w:r w:rsidR="00552787" w:rsidRPr="00594DDD">
        <w:rPr>
          <w:rFonts w:ascii="Arial" w:hAnsi="Arial" w:cs="Arial"/>
          <w:noProof/>
          <w:szCs w:val="24"/>
        </w:rPr>
        <w:t>(Clough et al., 2000, Ibrahim and Management, 2019, Kagan, 2019)</w:t>
      </w:r>
      <w:r w:rsidR="00552787" w:rsidRPr="00594DDD">
        <w:rPr>
          <w:rFonts w:ascii="Arial" w:hAnsi="Arial" w:cs="Arial"/>
          <w:szCs w:val="24"/>
        </w:rPr>
        <w:fldChar w:fldCharType="end"/>
      </w:r>
      <w:r w:rsidR="00793473" w:rsidRPr="00594DDD">
        <w:rPr>
          <w:rFonts w:ascii="Arial" w:hAnsi="Arial" w:cs="Arial"/>
          <w:szCs w:val="24"/>
        </w:rPr>
        <w:t xml:space="preserve">. </w:t>
      </w:r>
    </w:p>
    <w:p w14:paraId="71658898" w14:textId="3CC33430" w:rsidR="00594DDD" w:rsidRPr="00594DDD" w:rsidRDefault="00594DDD" w:rsidP="00594DDD">
      <w:pPr>
        <w:pStyle w:val="ListParagraph"/>
        <w:spacing w:line="360" w:lineRule="auto"/>
        <w:jc w:val="both"/>
        <w:rPr>
          <w:rFonts w:ascii="Arial" w:hAnsi="Arial" w:cs="Arial"/>
          <w:szCs w:val="24"/>
        </w:rPr>
      </w:pPr>
    </w:p>
    <w:p w14:paraId="596A26F1" w14:textId="69997F20" w:rsidR="00E63576" w:rsidRPr="00594DDD" w:rsidRDefault="00E63576" w:rsidP="002755B5">
      <w:pPr>
        <w:spacing w:line="360" w:lineRule="auto"/>
        <w:jc w:val="both"/>
        <w:rPr>
          <w:rFonts w:ascii="Arial" w:hAnsi="Arial" w:cs="Arial"/>
          <w:szCs w:val="24"/>
        </w:rPr>
      </w:pPr>
      <w:r w:rsidRPr="00594DDD">
        <w:rPr>
          <w:rFonts w:ascii="Arial" w:hAnsi="Arial" w:cs="Arial"/>
          <w:szCs w:val="24"/>
        </w:rPr>
        <w:t>However, the accountants implementing the ZBB should acknowledge its drawbacks to</w:t>
      </w:r>
      <w:r w:rsidR="00920698" w:rsidRPr="00594DDD">
        <w:rPr>
          <w:rFonts w:ascii="Arial" w:hAnsi="Arial" w:cs="Arial"/>
          <w:szCs w:val="24"/>
        </w:rPr>
        <w:t xml:space="preserve">o. </w:t>
      </w:r>
      <w:r w:rsidR="00720712" w:rsidRPr="00594DDD">
        <w:rPr>
          <w:rFonts w:ascii="Arial" w:hAnsi="Arial" w:cs="Arial"/>
          <w:szCs w:val="24"/>
        </w:rPr>
        <w:t>These acknowledgements</w:t>
      </w:r>
      <w:r w:rsidR="00920698" w:rsidRPr="00594DDD">
        <w:rPr>
          <w:rFonts w:ascii="Arial" w:hAnsi="Arial" w:cs="Arial"/>
          <w:szCs w:val="24"/>
        </w:rPr>
        <w:t xml:space="preserve"> can help them avoid the unnecessary and unwanted pitfalls in the process</w:t>
      </w:r>
      <w:r w:rsidR="000764FA" w:rsidRPr="00594DDD">
        <w:rPr>
          <w:rFonts w:ascii="Arial" w:hAnsi="Arial" w:cs="Arial"/>
          <w:szCs w:val="24"/>
        </w:rPr>
        <w:t xml:space="preserve"> </w:t>
      </w:r>
      <w:r w:rsidR="000764FA" w:rsidRPr="00594DDD">
        <w:rPr>
          <w:rFonts w:ascii="Arial" w:hAnsi="Arial" w:cs="Arial"/>
          <w:szCs w:val="24"/>
        </w:rPr>
        <w:fldChar w:fldCharType="begin"/>
      </w:r>
      <w:r w:rsidR="000764FA" w:rsidRPr="00594DDD">
        <w:rPr>
          <w:rFonts w:ascii="Arial" w:hAnsi="Arial" w:cs="Arial"/>
          <w:szCs w:val="24"/>
        </w:rPr>
        <w:instrText xml:space="preserve"> ADDIN EN.CITE &lt;EndNote&gt;&lt;Cite&gt;&lt;Author&gt;Ibrahim&lt;/Author&gt;&lt;Year&gt;2019&lt;/Year&gt;&lt;RecNum&gt;6&lt;/RecNum&gt;&lt;DisplayText&gt;(Ibrahim and Management, 2019, Hijal-Moghrabi, 2019)&lt;/DisplayText&gt;&lt;record&gt;&lt;rec-number&gt;6&lt;/rec-number&gt;&lt;foreign-keys&gt;&lt;key app="EN" db-id="d0zesfttiweptueevr3vrx5m00xf5dapw9td" timestamp="1647374249"&gt;6&lt;/key&gt;&lt;/foreign-keys&gt;&lt;ref-type name="Journal Article"&gt;17&lt;/ref-type&gt;&lt;contributors&gt;&lt;authors&gt;&lt;author&gt;Ibrahim, Mukdad Mohammad %J Problems&lt;/author&gt;&lt;author&gt;Perspectives in Management&lt;/author&gt;&lt;/authors&gt;&lt;/contributors&gt;&lt;titles&gt;&lt;title&gt;Designing zero-based budgeting for public organizations&lt;/title&gt;&lt;/titles&gt;&lt;volume&gt;17&lt;/volume&gt;&lt;number&gt;2&lt;/number&gt;&lt;dates&gt;&lt;year&gt;2019&lt;/year&gt;&lt;/dates&gt;&lt;urls&gt;&lt;/urls&gt;&lt;/record&gt;&lt;/Cite&gt;&lt;Cite&gt;&lt;Author&gt;Hijal-Moghrabi&lt;/Author&gt;&lt;Year&gt;2019&lt;/Year&gt;&lt;RecNum&gt;10&lt;/RecNum&gt;&lt;record&gt;&lt;rec-number&gt;10&lt;/rec-number&gt;&lt;foreign-keys&gt;&lt;key app="EN" db-id="d0zesfttiweptueevr3vrx5m00xf5dapw9td" timestamp="1647374281"&gt;10&lt;/key&gt;&lt;/foreign-keys&gt;&lt;ref-type name="Journal Article"&gt;17&lt;/ref-type&gt;&lt;contributors&gt;&lt;authors&gt;&lt;author&gt;Hijal-Moghrabi, Imane %J Public Organization Review&lt;/author&gt;&lt;/authors&gt;&lt;/contributors&gt;&lt;titles&gt;&lt;title&gt;Why Is it So Hard to Rationalize the Budgetary Process? A Behavioral Analysis of Performance-Based Budgeting&lt;/title&gt;&lt;/titles&gt;&lt;pages&gt;387-406&lt;/pages&gt;&lt;volume&gt;19&lt;/volume&gt;&lt;number&gt;3&lt;/number&gt;&lt;dates&gt;&lt;year&gt;2019&lt;/year&gt;&lt;/dates&gt;&lt;isbn&gt;1573-7098&lt;/isbn&gt;&lt;urls&gt;&lt;/urls&gt;&lt;/record&gt;&lt;/Cite&gt;&lt;/EndNote&gt;</w:instrText>
      </w:r>
      <w:r w:rsidR="000764FA" w:rsidRPr="00594DDD">
        <w:rPr>
          <w:rFonts w:ascii="Arial" w:hAnsi="Arial" w:cs="Arial"/>
          <w:szCs w:val="24"/>
        </w:rPr>
        <w:fldChar w:fldCharType="separate"/>
      </w:r>
      <w:r w:rsidR="000764FA" w:rsidRPr="00594DDD">
        <w:rPr>
          <w:rFonts w:ascii="Arial" w:hAnsi="Arial" w:cs="Arial"/>
          <w:noProof/>
          <w:szCs w:val="24"/>
        </w:rPr>
        <w:t>(Ibrahim and Management, 2019, Hijal-Moghrabi, 2019)</w:t>
      </w:r>
      <w:r w:rsidR="000764FA" w:rsidRPr="00594DDD">
        <w:rPr>
          <w:rFonts w:ascii="Arial" w:hAnsi="Arial" w:cs="Arial"/>
          <w:szCs w:val="24"/>
        </w:rPr>
        <w:fldChar w:fldCharType="end"/>
      </w:r>
      <w:r w:rsidR="00920698" w:rsidRPr="00594DDD">
        <w:rPr>
          <w:rFonts w:ascii="Arial" w:hAnsi="Arial" w:cs="Arial"/>
          <w:szCs w:val="24"/>
        </w:rPr>
        <w:t>. The drawbacks of ZBB are:</w:t>
      </w:r>
    </w:p>
    <w:p w14:paraId="4E794DC2" w14:textId="4FF68E39" w:rsidR="00920698" w:rsidRDefault="004E47FC" w:rsidP="002755B5">
      <w:pPr>
        <w:pStyle w:val="ListParagraph"/>
        <w:numPr>
          <w:ilvl w:val="0"/>
          <w:numId w:val="4"/>
        </w:numPr>
        <w:spacing w:line="360" w:lineRule="auto"/>
        <w:jc w:val="both"/>
        <w:rPr>
          <w:rFonts w:ascii="Arial" w:hAnsi="Arial" w:cs="Arial"/>
          <w:szCs w:val="24"/>
        </w:rPr>
      </w:pPr>
      <w:r w:rsidRPr="00594DDD">
        <w:rPr>
          <w:rFonts w:ascii="Arial" w:hAnsi="Arial" w:cs="Arial"/>
          <w:b/>
          <w:bCs/>
          <w:szCs w:val="24"/>
        </w:rPr>
        <w:t>Incline towards short-term initiative</w:t>
      </w:r>
      <w:r w:rsidRPr="00594DDD">
        <w:rPr>
          <w:rFonts w:ascii="Arial" w:hAnsi="Arial" w:cs="Arial"/>
          <w:szCs w:val="24"/>
        </w:rPr>
        <w:t xml:space="preserve">: </w:t>
      </w:r>
      <w:r w:rsidR="00726462" w:rsidRPr="00594DDD">
        <w:rPr>
          <w:rFonts w:ascii="Arial" w:hAnsi="Arial" w:cs="Arial"/>
          <w:szCs w:val="24"/>
        </w:rPr>
        <w:t>One of the most significant drawbacks of zero-based budgeting is that it encourages short-term thinking by allocating resources to parts of a company that will generate revenue in the following fiscal year or budgeting period. As a result, departments inside a company that are generally considered as long-term expenses that aren't immediately linked to income, such as R&amp;D or employee training, may find themselves with less funding than they require. This could be detrimental to a business since, while these areas may not generate revenue in the short term, they are often required for long-term competitiveness</w:t>
      </w:r>
      <w:r w:rsidR="000764FA" w:rsidRPr="00594DDD">
        <w:rPr>
          <w:rFonts w:ascii="Arial" w:hAnsi="Arial" w:cs="Arial"/>
          <w:szCs w:val="24"/>
        </w:rPr>
        <w:t xml:space="preserve"> </w:t>
      </w:r>
      <w:r w:rsidR="000764FA" w:rsidRPr="00594DDD">
        <w:rPr>
          <w:rFonts w:ascii="Arial" w:hAnsi="Arial" w:cs="Arial"/>
          <w:szCs w:val="24"/>
        </w:rPr>
        <w:fldChar w:fldCharType="begin">
          <w:fldData xml:space="preserve">PEVuZE5vdGU+PENpdGU+PEF1dGhvcj5NYXJ0w608L0F1dGhvcj48WWVhcj4yMDA2PC9ZZWFyPjxS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</w:fldData>
        </w:fldChar>
      </w:r>
      <w:r w:rsidR="000764FA" w:rsidRPr="00594DDD">
        <w:rPr>
          <w:rFonts w:ascii="Arial" w:hAnsi="Arial" w:cs="Arial"/>
          <w:szCs w:val="24"/>
        </w:rPr>
        <w:instrText xml:space="preserve"> ADDIN EN.CITE </w:instrText>
      </w:r>
      <w:r w:rsidR="000764FA" w:rsidRPr="00594DDD">
        <w:rPr>
          <w:rFonts w:ascii="Arial" w:hAnsi="Arial" w:cs="Arial"/>
          <w:szCs w:val="24"/>
        </w:rPr>
        <w:fldChar w:fldCharType="begin">
          <w:fldData xml:space="preserve">PEVuZE5vdGU+PENpdGU+PEF1dGhvcj5NYXJ0w608L0F1dGhvcj48WWVhcj4yMDA2PC9ZZWFyPjxS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</w:fldData>
        </w:fldChar>
      </w:r>
      <w:r w:rsidR="000764FA" w:rsidRPr="00594DDD">
        <w:rPr>
          <w:rFonts w:ascii="Arial" w:hAnsi="Arial" w:cs="Arial"/>
          <w:szCs w:val="24"/>
        </w:rPr>
        <w:instrText xml:space="preserve"> ADDIN EN.CITE.DATA </w:instrText>
      </w:r>
      <w:r w:rsidR="000764FA" w:rsidRPr="00594DDD">
        <w:rPr>
          <w:rFonts w:ascii="Arial" w:hAnsi="Arial" w:cs="Arial"/>
          <w:szCs w:val="24"/>
        </w:rPr>
      </w:r>
      <w:r w:rsidR="000764FA" w:rsidRPr="00594DDD">
        <w:rPr>
          <w:rFonts w:ascii="Arial" w:hAnsi="Arial" w:cs="Arial"/>
          <w:szCs w:val="24"/>
        </w:rPr>
        <w:fldChar w:fldCharType="end"/>
      </w:r>
      <w:r w:rsidR="000764FA" w:rsidRPr="00594DDD">
        <w:rPr>
          <w:rFonts w:ascii="Arial" w:hAnsi="Arial" w:cs="Arial"/>
          <w:szCs w:val="24"/>
        </w:rPr>
      </w:r>
      <w:r w:rsidR="000764FA" w:rsidRPr="00594DDD">
        <w:rPr>
          <w:rFonts w:ascii="Arial" w:hAnsi="Arial" w:cs="Arial"/>
          <w:szCs w:val="24"/>
        </w:rPr>
        <w:fldChar w:fldCharType="separate"/>
      </w:r>
      <w:r w:rsidR="000764FA" w:rsidRPr="00594DDD">
        <w:rPr>
          <w:rFonts w:ascii="Arial" w:hAnsi="Arial" w:cs="Arial"/>
          <w:noProof/>
          <w:szCs w:val="24"/>
        </w:rPr>
        <w:t>(Martí and Finance, 2006, Clough et al., 2000, Hijal-Moghrabi, 2019, Kagan, 2019)</w:t>
      </w:r>
      <w:r w:rsidR="000764FA" w:rsidRPr="00594DDD">
        <w:rPr>
          <w:rFonts w:ascii="Arial" w:hAnsi="Arial" w:cs="Arial"/>
          <w:szCs w:val="24"/>
        </w:rPr>
        <w:fldChar w:fldCharType="end"/>
      </w:r>
      <w:r w:rsidR="00726462" w:rsidRPr="00594DDD">
        <w:rPr>
          <w:rFonts w:ascii="Arial" w:hAnsi="Arial" w:cs="Arial"/>
          <w:szCs w:val="24"/>
        </w:rPr>
        <w:t>.</w:t>
      </w:r>
    </w:p>
    <w:p w14:paraId="40BAFD9E" w14:textId="77777777" w:rsidR="00594DDD" w:rsidRDefault="00594DDD" w:rsidP="00594DDD">
      <w:pPr>
        <w:pStyle w:val="ListParagraph"/>
        <w:spacing w:line="360" w:lineRule="auto"/>
        <w:jc w:val="both"/>
        <w:rPr>
          <w:rFonts w:ascii="Arial" w:hAnsi="Arial" w:cs="Arial"/>
          <w:szCs w:val="24"/>
        </w:rPr>
      </w:pPr>
    </w:p>
    <w:p w14:paraId="3731A0BE" w14:textId="77777777" w:rsidR="00594DDD" w:rsidRPr="00594DDD" w:rsidRDefault="00594DDD" w:rsidP="00594DDD">
      <w:pPr>
        <w:spacing w:line="360" w:lineRule="auto"/>
        <w:jc w:val="both"/>
        <w:rPr>
          <w:rFonts w:ascii="Arial" w:hAnsi="Arial" w:cs="Arial"/>
          <w:szCs w:val="24"/>
        </w:rPr>
      </w:pPr>
    </w:p>
    <w:p w14:paraId="243C3F2B" w14:textId="77777777" w:rsidR="000239BA" w:rsidRDefault="00EE37C9" w:rsidP="000239BA">
      <w:pPr>
        <w:pStyle w:val="ListParagraph"/>
        <w:numPr>
          <w:ilvl w:val="0"/>
          <w:numId w:val="4"/>
        </w:numPr>
        <w:spacing w:line="360" w:lineRule="auto"/>
        <w:jc w:val="both"/>
        <w:rPr>
          <w:rFonts w:ascii="Arial" w:hAnsi="Arial" w:cs="Arial"/>
          <w:szCs w:val="24"/>
        </w:rPr>
      </w:pPr>
      <w:r w:rsidRPr="00594DDD">
        <w:rPr>
          <w:rFonts w:ascii="Arial" w:hAnsi="Arial" w:cs="Arial"/>
          <w:b/>
          <w:bCs/>
          <w:szCs w:val="24"/>
        </w:rPr>
        <w:lastRenderedPageBreak/>
        <w:t>Disproportionate Allocation of Resources</w:t>
      </w:r>
      <w:r w:rsidRPr="00594DDD">
        <w:rPr>
          <w:rFonts w:ascii="Arial" w:hAnsi="Arial" w:cs="Arial"/>
          <w:szCs w:val="24"/>
        </w:rPr>
        <w:t xml:space="preserve">: The influential and manipulative managers of </w:t>
      </w:r>
      <w:proofErr w:type="gramStart"/>
      <w:r w:rsidRPr="00594DDD">
        <w:rPr>
          <w:rFonts w:ascii="Arial" w:hAnsi="Arial" w:cs="Arial"/>
          <w:szCs w:val="24"/>
        </w:rPr>
        <w:t>particular functional</w:t>
      </w:r>
      <w:proofErr w:type="gramEnd"/>
      <w:r w:rsidRPr="00594DDD">
        <w:rPr>
          <w:rFonts w:ascii="Arial" w:hAnsi="Arial" w:cs="Arial"/>
          <w:szCs w:val="24"/>
        </w:rPr>
        <w:t xml:space="preserve"> unit can draw more resources towards them by showing false or misleading expenses. </w:t>
      </w:r>
      <w:r w:rsidR="004F4FA9" w:rsidRPr="00594DDD">
        <w:rPr>
          <w:rFonts w:ascii="Arial" w:hAnsi="Arial" w:cs="Arial"/>
          <w:szCs w:val="24"/>
        </w:rPr>
        <w:t xml:space="preserve">As a result, it can cause inequality and dissatisfaction among the people within the </w:t>
      </w:r>
      <w:r w:rsidR="002755B5" w:rsidRPr="00594DDD">
        <w:rPr>
          <w:rFonts w:ascii="Arial" w:hAnsi="Arial" w:cs="Arial"/>
          <w:szCs w:val="24"/>
        </w:rPr>
        <w:t>organisation</w:t>
      </w:r>
      <w:r w:rsidR="004F4FA9" w:rsidRPr="00594DDD">
        <w:rPr>
          <w:rFonts w:ascii="Arial" w:hAnsi="Arial" w:cs="Arial"/>
          <w:szCs w:val="24"/>
        </w:rPr>
        <w:t xml:space="preserve"> along with inefficient utilization of resources</w:t>
      </w:r>
      <w:r w:rsidR="000764FA" w:rsidRPr="00594DDD">
        <w:rPr>
          <w:rFonts w:ascii="Arial" w:hAnsi="Arial" w:cs="Arial"/>
          <w:szCs w:val="24"/>
        </w:rPr>
        <w:t xml:space="preserve"> </w:t>
      </w:r>
      <w:r w:rsidR="000764FA" w:rsidRPr="00594DDD">
        <w:rPr>
          <w:rFonts w:ascii="Arial" w:hAnsi="Arial" w:cs="Arial"/>
          <w:szCs w:val="24"/>
        </w:rPr>
        <w:fldChar w:fldCharType="begin"/>
      </w:r>
      <w:r w:rsidR="000764FA" w:rsidRPr="00594DDD">
        <w:rPr>
          <w:rFonts w:ascii="Arial" w:hAnsi="Arial" w:cs="Arial"/>
          <w:szCs w:val="24"/>
        </w:rPr>
        <w:instrText xml:space="preserve"> ADDIN EN.CITE &lt;EndNote&gt;&lt;Cite&gt;&lt;Author&gt;Kunnathuvalappil Hariharan&lt;/Author&gt;&lt;Year&gt;2020&lt;/Year&gt;&lt;RecNum&gt;9&lt;/RecNum&gt;&lt;DisplayText&gt;(Kunnathuvalappil Hariharan, 2020, Levitt, 2011)&lt;/DisplayText&gt;&lt;record&gt;&lt;rec-number&gt;9&lt;/rec-number&gt;&lt;foreign-keys&gt;&lt;key app="EN" db-id="d0zesfttiweptueevr3vrx5m00xf5dapw9td" timestamp="1647374268"&gt;9&lt;/key&gt;&lt;/foreign-keys&gt;&lt;ref-type name="Journal Article"&gt;17&lt;/ref-type&gt;&lt;contributors&gt;&lt;authors&gt;&lt;author&gt;Kunnathuvalappil Hariharan, Naveen&lt;/author&gt;&lt;/authors&gt;&lt;/contributors&gt;&lt;titles&gt;&lt;title&gt;Rethinking budgeting process in times of uncertainty&lt;/title&gt;&lt;/titles&gt;&lt;dates&gt;&lt;year&gt;2020&lt;/year&gt;&lt;/dates&gt;&lt;urls&gt;&lt;/urls&gt;&lt;/record&gt;&lt;/Cite&gt;&lt;Cite&gt;&lt;Author&gt;Levitt&lt;/Author&gt;&lt;Year&gt;2011&lt;/Year&gt;&lt;RecNum&gt;2&lt;/RecNum&gt;&lt;record&gt;&lt;rec-number&gt;2&lt;/rec-number&gt;&lt;foreign-keys&gt;&lt;key app="EN" db-id="d0zesfttiweptueevr3vrx5m00xf5dapw9td" timestamp="1647357406"&gt;2&lt;/key&gt;&lt;/foreign-keys&gt;&lt;ref-type name="Journal Article"&gt;17&lt;/ref-type&gt;&lt;contributors&gt;&lt;authors&gt;&lt;author&gt;Levitt, Raymond E %J Engineering project organization journal&lt;/author&gt;&lt;/authors&gt;&lt;/contributors&gt;&lt;titles&gt;&lt;title&gt;Towards project management 2.0&lt;/title&gt;&lt;/titles&gt;&lt;pages&gt;197-210&lt;/pages&gt;&lt;volume&gt;1&lt;/volume&gt;&lt;number&gt;3&lt;/number&gt;&lt;dates&gt;&lt;year&gt;2011&lt;/year&gt;&lt;/dates&gt;&lt;isbn&gt;2157-3727&lt;/isbn&gt;&lt;urls&gt;&lt;/urls&gt;&lt;/record&gt;&lt;/Cite&gt;&lt;/EndNote&gt;</w:instrText>
      </w:r>
      <w:r w:rsidR="000764FA" w:rsidRPr="00594DDD">
        <w:rPr>
          <w:rFonts w:ascii="Arial" w:hAnsi="Arial" w:cs="Arial"/>
          <w:szCs w:val="24"/>
        </w:rPr>
        <w:fldChar w:fldCharType="separate"/>
      </w:r>
      <w:r w:rsidR="000764FA" w:rsidRPr="00594DDD">
        <w:rPr>
          <w:rFonts w:ascii="Arial" w:hAnsi="Arial" w:cs="Arial"/>
          <w:noProof/>
          <w:szCs w:val="24"/>
        </w:rPr>
        <w:t>(Kunnathuvalappil Hariharan, 2020, Levitt, 2011)</w:t>
      </w:r>
      <w:r w:rsidR="000764FA" w:rsidRPr="00594DDD">
        <w:rPr>
          <w:rFonts w:ascii="Arial" w:hAnsi="Arial" w:cs="Arial"/>
          <w:szCs w:val="24"/>
        </w:rPr>
        <w:fldChar w:fldCharType="end"/>
      </w:r>
      <w:r w:rsidR="004F4FA9" w:rsidRPr="00594DDD">
        <w:rPr>
          <w:rFonts w:ascii="Arial" w:hAnsi="Arial" w:cs="Arial"/>
          <w:szCs w:val="24"/>
        </w:rPr>
        <w:t xml:space="preserve">. </w:t>
      </w:r>
    </w:p>
    <w:p w14:paraId="01913AB3" w14:textId="77777777" w:rsidR="000239BA" w:rsidRPr="00594DDD" w:rsidRDefault="000239BA" w:rsidP="000239BA">
      <w:pPr>
        <w:pStyle w:val="Heading1"/>
        <w:spacing w:line="360" w:lineRule="auto"/>
        <w:rPr>
          <w:rFonts w:ascii="Arial" w:hAnsi="Arial" w:cs="Arial"/>
          <w:sz w:val="24"/>
          <w:szCs w:val="24"/>
        </w:rPr>
      </w:pPr>
      <w:bookmarkStart w:id="5" w:name="_Toc98246341"/>
      <w:r w:rsidRPr="00594DDD">
        <w:rPr>
          <w:rFonts w:ascii="Arial" w:hAnsi="Arial" w:cs="Arial"/>
          <w:sz w:val="24"/>
          <w:szCs w:val="24"/>
        </w:rPr>
        <w:t>3. Conclusion</w:t>
      </w:r>
      <w:bookmarkEnd w:id="5"/>
    </w:p>
    <w:p w14:paraId="3B85A22B" w14:textId="77777777" w:rsidR="000239BA" w:rsidRPr="00594DDD" w:rsidRDefault="000239BA" w:rsidP="000239BA">
      <w:pPr>
        <w:spacing w:line="360" w:lineRule="auto"/>
        <w:jc w:val="both"/>
        <w:rPr>
          <w:rFonts w:ascii="Arial" w:hAnsi="Arial" w:cs="Arial"/>
          <w:szCs w:val="24"/>
        </w:rPr>
      </w:pPr>
      <w:r w:rsidRPr="00594DDD">
        <w:rPr>
          <w:rFonts w:ascii="Arial" w:hAnsi="Arial" w:cs="Arial"/>
          <w:szCs w:val="24"/>
        </w:rPr>
        <w:t xml:space="preserve">The introduction of ZBB was a successful maneuverer towards approaching the most efficient control mechanism for business and non-business organisations around the globe. It is the most effective for strategy-focused organisations </w:t>
      </w:r>
      <w:r w:rsidRPr="00594DDD">
        <w:rPr>
          <w:rFonts w:ascii="Arial" w:hAnsi="Arial" w:cs="Arial"/>
          <w:szCs w:val="24"/>
        </w:rPr>
        <w:fldChar w:fldCharType="begin"/>
      </w:r>
      <w:r w:rsidRPr="00594DDD">
        <w:rPr>
          <w:rFonts w:ascii="Arial" w:hAnsi="Arial" w:cs="Arial"/>
          <w:szCs w:val="24"/>
        </w:rPr>
        <w:instrText xml:space="preserve"> ADDIN EN.CITE &lt;EndNote&gt;&lt;Cite&gt;&lt;Author&gt;Ostaev&lt;/Author&gt;&lt;Year&gt;2019&lt;/Year&gt;&lt;RecNum&gt;3&lt;/RecNum&gt;&lt;DisplayText&gt;(Ostaev et al., 2019)&lt;/DisplayText&gt;&lt;record&gt;&lt;rec-number&gt;3&lt;/rec-number&gt;&lt;foreign-keys&gt;&lt;key app="EN" db-id="d0zesfttiweptueevr3vrx5m00xf5dapw9td" timestamp="1647335863"&gt;3&lt;/key&gt;&lt;/foreign-keys&gt;&lt;ref-type name="Journal Article"&gt;17&lt;/ref-type&gt;&lt;contributors&gt;&lt;authors&gt;&lt;author&gt;Ostaev, G Ya&lt;/author&gt;&lt;author&gt;Gogolev, IM&lt;/author&gt;&lt;author&gt;Kondratiev, DV&lt;/author&gt;&lt;author&gt;Markovina, EV&lt;/author&gt;&lt;author&gt;Mironova, MV&lt;/author&gt;&lt;author&gt;Kravchenko, NA&lt;/author&gt;&lt;author&gt;Aleksandrova, EV %J Indo American Journal of Pharmaceutical Sciences&lt;/author&gt;&lt;/authors&gt;&lt;/contributors&gt;&lt;titles&gt;&lt;title&gt;Strategic budgeting in the accounting and management system of agricultural enterprises&lt;/title&gt;&lt;/titles&gt;&lt;pages&gt;8180-8186&lt;/pages&gt;&lt;volume&gt;6&lt;/volume&gt;&lt;number&gt;4&lt;/number&gt;&lt;dates&gt;&lt;year&gt;2019&lt;/year&gt;&lt;/dates&gt;&lt;isbn&gt;2349-7750&lt;/isbn&gt;&lt;urls&gt;&lt;/urls&gt;&lt;/record&gt;&lt;/Cite&gt;&lt;/EndNote&gt;</w:instrText>
      </w:r>
      <w:r w:rsidRPr="00594DDD">
        <w:rPr>
          <w:rFonts w:ascii="Arial" w:hAnsi="Arial" w:cs="Arial"/>
          <w:szCs w:val="24"/>
        </w:rPr>
        <w:fldChar w:fldCharType="separate"/>
      </w:r>
      <w:r w:rsidRPr="00594DDD">
        <w:rPr>
          <w:rFonts w:ascii="Arial" w:hAnsi="Arial" w:cs="Arial"/>
          <w:noProof/>
          <w:szCs w:val="24"/>
        </w:rPr>
        <w:t>(Ostaev et al., 2019)</w:t>
      </w:r>
      <w:r w:rsidRPr="00594DDD">
        <w:rPr>
          <w:rFonts w:ascii="Arial" w:hAnsi="Arial" w:cs="Arial"/>
          <w:szCs w:val="24"/>
        </w:rPr>
        <w:fldChar w:fldCharType="end"/>
      </w:r>
      <w:r w:rsidRPr="00594DDD">
        <w:rPr>
          <w:rFonts w:ascii="Arial" w:hAnsi="Arial" w:cs="Arial"/>
          <w:szCs w:val="24"/>
        </w:rPr>
        <w:t xml:space="preserve">. It provides necessary insights for implementing immediate changes. All the steps required to introduce ZBB in the organisation has been presented in this report. It is suggested that any organisation trying to introduce ZBB acknowledge the drawbacks, which is also mentioned in this paper and prioritize the utility it can provide to the organisation. </w:t>
      </w:r>
    </w:p>
    <w:p w14:paraId="6764F9E7" w14:textId="120AEE86" w:rsidR="003C235E" w:rsidRPr="000239BA" w:rsidRDefault="003C235E" w:rsidP="002755B5">
      <w:pPr>
        <w:spacing w:line="360" w:lineRule="auto"/>
        <w:jc w:val="both"/>
        <w:rPr>
          <w:rFonts w:ascii="Arial" w:hAnsi="Arial" w:cs="Arial"/>
          <w:szCs w:val="24"/>
        </w:rPr>
      </w:pPr>
      <w:r w:rsidRPr="000239BA">
        <w:rPr>
          <w:rFonts w:ascii="Arial" w:hAnsi="Arial" w:cs="Arial"/>
          <w:szCs w:val="24"/>
        </w:rPr>
        <w:br w:type="page"/>
      </w:r>
    </w:p>
    <w:p w14:paraId="6E1FEDB0" w14:textId="750F4F60" w:rsidR="00060151" w:rsidRPr="002755B5" w:rsidRDefault="00060151" w:rsidP="002755B5">
      <w:pPr>
        <w:pStyle w:val="Heading1"/>
        <w:spacing w:line="360" w:lineRule="auto"/>
        <w:rPr>
          <w:rFonts w:ascii="Arial" w:hAnsi="Arial" w:cs="Arial"/>
          <w:sz w:val="22"/>
          <w:szCs w:val="22"/>
        </w:rPr>
      </w:pPr>
      <w:bookmarkStart w:id="6" w:name="_Toc98246342"/>
      <w:r w:rsidRPr="002755B5">
        <w:rPr>
          <w:rFonts w:ascii="Arial" w:hAnsi="Arial" w:cs="Arial"/>
          <w:sz w:val="22"/>
          <w:szCs w:val="22"/>
        </w:rPr>
        <w:lastRenderedPageBreak/>
        <w:t>4. Budget Calculations</w:t>
      </w:r>
      <w:bookmarkEnd w:id="6"/>
    </w:p>
    <w:tbl>
      <w:tblPr>
        <w:tblStyle w:val="TableGrid"/>
        <w:tblW w:w="0" w:type="auto"/>
        <w:tblLook w:val="04A0" w:firstRow="1" w:lastRow="0" w:firstColumn="1" w:lastColumn="0" w:noHBand="0" w:noVBand="1"/>
      </w:tblPr>
      <w:tblGrid>
        <w:gridCol w:w="1049"/>
        <w:gridCol w:w="243"/>
        <w:gridCol w:w="242"/>
        <w:gridCol w:w="550"/>
        <w:gridCol w:w="615"/>
        <w:gridCol w:w="598"/>
        <w:gridCol w:w="598"/>
        <w:gridCol w:w="598"/>
        <w:gridCol w:w="598"/>
        <w:gridCol w:w="598"/>
        <w:gridCol w:w="598"/>
        <w:gridCol w:w="598"/>
        <w:gridCol w:w="598"/>
        <w:gridCol w:w="598"/>
        <w:gridCol w:w="598"/>
        <w:gridCol w:w="671"/>
      </w:tblGrid>
      <w:tr w:rsidR="00887D14" w:rsidRPr="002755B5" w14:paraId="3FFFFCCB" w14:textId="77777777" w:rsidTr="00887D14">
        <w:trPr>
          <w:trHeight w:val="840"/>
        </w:trPr>
        <w:tc>
          <w:tcPr>
            <w:tcW w:w="17062" w:type="dxa"/>
            <w:gridSpan w:val="16"/>
            <w:noWrap/>
            <w:hideMark/>
          </w:tcPr>
          <w:p w14:paraId="56C433B1"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The Continental Hotel Budget Planner</w:t>
            </w:r>
          </w:p>
        </w:tc>
      </w:tr>
      <w:tr w:rsidR="00887D14" w:rsidRPr="002755B5" w14:paraId="28C0268B" w14:textId="77777777" w:rsidTr="00887D14">
        <w:trPr>
          <w:trHeight w:val="420"/>
        </w:trPr>
        <w:tc>
          <w:tcPr>
            <w:tcW w:w="17062" w:type="dxa"/>
            <w:gridSpan w:val="16"/>
            <w:noWrap/>
            <w:hideMark/>
          </w:tcPr>
          <w:p w14:paraId="5A91DC60" w14:textId="78BF50B8"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Monthly Cashflow Budget Forecast</w:t>
            </w:r>
          </w:p>
        </w:tc>
      </w:tr>
      <w:tr w:rsidR="00887D14" w:rsidRPr="002755B5" w14:paraId="2852A0BB" w14:textId="77777777" w:rsidTr="00887D14">
        <w:trPr>
          <w:trHeight w:val="255"/>
        </w:trPr>
        <w:tc>
          <w:tcPr>
            <w:tcW w:w="17062" w:type="dxa"/>
            <w:gridSpan w:val="16"/>
            <w:noWrap/>
            <w:hideMark/>
          </w:tcPr>
          <w:p w14:paraId="6E9369E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January 2022 to January 2023</w:t>
            </w:r>
          </w:p>
        </w:tc>
      </w:tr>
      <w:tr w:rsidR="00887D14" w:rsidRPr="002755B5" w14:paraId="24F9C594" w14:textId="77777777" w:rsidTr="00887D14">
        <w:trPr>
          <w:trHeight w:val="255"/>
        </w:trPr>
        <w:tc>
          <w:tcPr>
            <w:tcW w:w="2182" w:type="dxa"/>
            <w:noWrap/>
            <w:hideMark/>
          </w:tcPr>
          <w:p w14:paraId="04ECE94C" w14:textId="77777777" w:rsidR="00887D14" w:rsidRPr="002755B5" w:rsidRDefault="00887D14" w:rsidP="002755B5">
            <w:pPr>
              <w:spacing w:line="360" w:lineRule="auto"/>
              <w:jc w:val="both"/>
              <w:rPr>
                <w:rFonts w:ascii="Arial" w:hAnsi="Arial" w:cs="Arial"/>
                <w:sz w:val="22"/>
              </w:rPr>
            </w:pPr>
          </w:p>
        </w:tc>
        <w:tc>
          <w:tcPr>
            <w:tcW w:w="138" w:type="dxa"/>
            <w:noWrap/>
            <w:hideMark/>
          </w:tcPr>
          <w:p w14:paraId="0FBEC767" w14:textId="77777777" w:rsidR="00887D14" w:rsidRPr="002755B5" w:rsidRDefault="00887D14" w:rsidP="002755B5">
            <w:pPr>
              <w:spacing w:line="360" w:lineRule="auto"/>
              <w:jc w:val="both"/>
              <w:rPr>
                <w:rFonts w:ascii="Arial" w:hAnsi="Arial" w:cs="Arial"/>
                <w:sz w:val="22"/>
              </w:rPr>
            </w:pPr>
          </w:p>
        </w:tc>
        <w:tc>
          <w:tcPr>
            <w:tcW w:w="138" w:type="dxa"/>
            <w:noWrap/>
            <w:hideMark/>
          </w:tcPr>
          <w:p w14:paraId="24F47623" w14:textId="77777777" w:rsidR="00887D14" w:rsidRPr="002755B5" w:rsidRDefault="00887D14" w:rsidP="002755B5">
            <w:pPr>
              <w:spacing w:line="360" w:lineRule="auto"/>
              <w:jc w:val="both"/>
              <w:rPr>
                <w:rFonts w:ascii="Arial" w:hAnsi="Arial" w:cs="Arial"/>
                <w:sz w:val="22"/>
              </w:rPr>
            </w:pPr>
          </w:p>
        </w:tc>
        <w:tc>
          <w:tcPr>
            <w:tcW w:w="1005" w:type="dxa"/>
            <w:noWrap/>
            <w:hideMark/>
          </w:tcPr>
          <w:p w14:paraId="5164EDA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7FD66A6"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F57BF6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455B43F"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6F09DB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7DF649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02329B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004D73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4C0D1C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43CFB7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286D55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9B3931E" w14:textId="77777777" w:rsidR="00887D14" w:rsidRPr="002755B5" w:rsidRDefault="00887D14" w:rsidP="002755B5">
            <w:pPr>
              <w:spacing w:line="360" w:lineRule="auto"/>
              <w:jc w:val="both"/>
              <w:rPr>
                <w:rFonts w:ascii="Arial" w:hAnsi="Arial" w:cs="Arial"/>
                <w:sz w:val="22"/>
              </w:rPr>
            </w:pPr>
          </w:p>
        </w:tc>
        <w:tc>
          <w:tcPr>
            <w:tcW w:w="1290" w:type="dxa"/>
            <w:noWrap/>
            <w:hideMark/>
          </w:tcPr>
          <w:p w14:paraId="091FD34C" w14:textId="77777777" w:rsidR="00887D14" w:rsidRPr="002755B5" w:rsidRDefault="00887D14" w:rsidP="002755B5">
            <w:pPr>
              <w:spacing w:line="360" w:lineRule="auto"/>
              <w:jc w:val="both"/>
              <w:rPr>
                <w:rFonts w:ascii="Arial" w:hAnsi="Arial" w:cs="Arial"/>
                <w:sz w:val="22"/>
              </w:rPr>
            </w:pPr>
          </w:p>
        </w:tc>
      </w:tr>
      <w:tr w:rsidR="00887D14" w:rsidRPr="002755B5" w14:paraId="57671C58" w14:textId="77777777" w:rsidTr="00887D14">
        <w:trPr>
          <w:trHeight w:val="255"/>
        </w:trPr>
        <w:tc>
          <w:tcPr>
            <w:tcW w:w="2182" w:type="dxa"/>
            <w:noWrap/>
            <w:hideMark/>
          </w:tcPr>
          <w:p w14:paraId="1D1D96B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132C673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2980764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4047798F"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Jan </w:t>
            </w:r>
          </w:p>
        </w:tc>
        <w:tc>
          <w:tcPr>
            <w:tcW w:w="1119" w:type="dxa"/>
            <w:noWrap/>
            <w:hideMark/>
          </w:tcPr>
          <w:p w14:paraId="110F3A05"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February </w:t>
            </w:r>
          </w:p>
        </w:tc>
        <w:tc>
          <w:tcPr>
            <w:tcW w:w="1119" w:type="dxa"/>
            <w:noWrap/>
            <w:hideMark/>
          </w:tcPr>
          <w:p w14:paraId="103187D8"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March </w:t>
            </w:r>
          </w:p>
        </w:tc>
        <w:tc>
          <w:tcPr>
            <w:tcW w:w="1119" w:type="dxa"/>
            <w:noWrap/>
            <w:hideMark/>
          </w:tcPr>
          <w:p w14:paraId="57351B85"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April </w:t>
            </w:r>
          </w:p>
        </w:tc>
        <w:tc>
          <w:tcPr>
            <w:tcW w:w="1119" w:type="dxa"/>
            <w:noWrap/>
            <w:hideMark/>
          </w:tcPr>
          <w:p w14:paraId="2B6DA40B"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May </w:t>
            </w:r>
          </w:p>
        </w:tc>
        <w:tc>
          <w:tcPr>
            <w:tcW w:w="1119" w:type="dxa"/>
            <w:noWrap/>
            <w:hideMark/>
          </w:tcPr>
          <w:p w14:paraId="283B14F6"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June </w:t>
            </w:r>
          </w:p>
        </w:tc>
        <w:tc>
          <w:tcPr>
            <w:tcW w:w="1119" w:type="dxa"/>
            <w:noWrap/>
            <w:hideMark/>
          </w:tcPr>
          <w:p w14:paraId="7D9FE879"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July </w:t>
            </w:r>
          </w:p>
        </w:tc>
        <w:tc>
          <w:tcPr>
            <w:tcW w:w="1119" w:type="dxa"/>
            <w:noWrap/>
            <w:hideMark/>
          </w:tcPr>
          <w:p w14:paraId="7AA65241"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August </w:t>
            </w:r>
          </w:p>
        </w:tc>
        <w:tc>
          <w:tcPr>
            <w:tcW w:w="1119" w:type="dxa"/>
            <w:noWrap/>
            <w:hideMark/>
          </w:tcPr>
          <w:p w14:paraId="59AE81D2"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Sept </w:t>
            </w:r>
          </w:p>
        </w:tc>
        <w:tc>
          <w:tcPr>
            <w:tcW w:w="1119" w:type="dxa"/>
            <w:noWrap/>
            <w:hideMark/>
          </w:tcPr>
          <w:p w14:paraId="16B73905"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Oct </w:t>
            </w:r>
          </w:p>
        </w:tc>
        <w:tc>
          <w:tcPr>
            <w:tcW w:w="1119" w:type="dxa"/>
            <w:noWrap/>
            <w:hideMark/>
          </w:tcPr>
          <w:p w14:paraId="0E134598"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Nov </w:t>
            </w:r>
          </w:p>
        </w:tc>
        <w:tc>
          <w:tcPr>
            <w:tcW w:w="1119" w:type="dxa"/>
            <w:noWrap/>
            <w:hideMark/>
          </w:tcPr>
          <w:p w14:paraId="1461845B"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Dec </w:t>
            </w:r>
          </w:p>
        </w:tc>
        <w:tc>
          <w:tcPr>
            <w:tcW w:w="1290" w:type="dxa"/>
            <w:noWrap/>
            <w:hideMark/>
          </w:tcPr>
          <w:p w14:paraId="7C1F4A02"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Total </w:t>
            </w:r>
          </w:p>
        </w:tc>
      </w:tr>
      <w:tr w:rsidR="00887D14" w:rsidRPr="002755B5" w14:paraId="5798BEE7" w14:textId="77777777" w:rsidTr="00887D14">
        <w:trPr>
          <w:trHeight w:val="255"/>
        </w:trPr>
        <w:tc>
          <w:tcPr>
            <w:tcW w:w="2182" w:type="dxa"/>
            <w:noWrap/>
            <w:hideMark/>
          </w:tcPr>
          <w:p w14:paraId="29B7524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78DC66B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3A5DCDD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3BAF0DC5"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119" w:type="dxa"/>
            <w:noWrap/>
            <w:hideMark/>
          </w:tcPr>
          <w:p w14:paraId="45B015C8"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119" w:type="dxa"/>
            <w:noWrap/>
            <w:hideMark/>
          </w:tcPr>
          <w:p w14:paraId="0F4083FC"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119" w:type="dxa"/>
            <w:noWrap/>
            <w:hideMark/>
          </w:tcPr>
          <w:p w14:paraId="3914045C"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119" w:type="dxa"/>
            <w:noWrap/>
            <w:hideMark/>
          </w:tcPr>
          <w:p w14:paraId="4FF7FE89"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119" w:type="dxa"/>
            <w:noWrap/>
            <w:hideMark/>
          </w:tcPr>
          <w:p w14:paraId="77ECA1B0"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119" w:type="dxa"/>
            <w:noWrap/>
            <w:hideMark/>
          </w:tcPr>
          <w:p w14:paraId="4C03C78F"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119" w:type="dxa"/>
            <w:noWrap/>
            <w:hideMark/>
          </w:tcPr>
          <w:p w14:paraId="480BA512"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119" w:type="dxa"/>
            <w:noWrap/>
            <w:hideMark/>
          </w:tcPr>
          <w:p w14:paraId="01C88181"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119" w:type="dxa"/>
            <w:noWrap/>
            <w:hideMark/>
          </w:tcPr>
          <w:p w14:paraId="041CDCCD"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119" w:type="dxa"/>
            <w:noWrap/>
            <w:hideMark/>
          </w:tcPr>
          <w:p w14:paraId="624F5B05"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119" w:type="dxa"/>
            <w:noWrap/>
            <w:hideMark/>
          </w:tcPr>
          <w:p w14:paraId="1963C8A5"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c>
          <w:tcPr>
            <w:tcW w:w="1290" w:type="dxa"/>
            <w:noWrap/>
            <w:hideMark/>
          </w:tcPr>
          <w:p w14:paraId="24151379"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w:t>
            </w:r>
          </w:p>
        </w:tc>
      </w:tr>
      <w:tr w:rsidR="00887D14" w:rsidRPr="002755B5" w14:paraId="09D2AAEB" w14:textId="77777777" w:rsidTr="00887D14">
        <w:trPr>
          <w:trHeight w:val="255"/>
        </w:trPr>
        <w:tc>
          <w:tcPr>
            <w:tcW w:w="2182" w:type="dxa"/>
            <w:noWrap/>
            <w:hideMark/>
          </w:tcPr>
          <w:p w14:paraId="19E09BB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58C3196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4FB2F87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1FF2918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7C48BA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A2F643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7232DF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BA78D8F"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5EE9A9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DAC6AA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A83F7B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3C3BF3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78A70C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514473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5FC3402" w14:textId="77777777" w:rsidR="00887D14" w:rsidRPr="002755B5" w:rsidRDefault="00887D14" w:rsidP="002755B5">
            <w:pPr>
              <w:spacing w:line="360" w:lineRule="auto"/>
              <w:jc w:val="both"/>
              <w:rPr>
                <w:rFonts w:ascii="Arial" w:hAnsi="Arial" w:cs="Arial"/>
                <w:sz w:val="22"/>
              </w:rPr>
            </w:pPr>
          </w:p>
        </w:tc>
        <w:tc>
          <w:tcPr>
            <w:tcW w:w="1290" w:type="dxa"/>
            <w:noWrap/>
            <w:hideMark/>
          </w:tcPr>
          <w:p w14:paraId="676431AD" w14:textId="77777777" w:rsidR="00887D14" w:rsidRPr="002755B5" w:rsidRDefault="00887D14" w:rsidP="002755B5">
            <w:pPr>
              <w:spacing w:line="360" w:lineRule="auto"/>
              <w:jc w:val="both"/>
              <w:rPr>
                <w:rFonts w:ascii="Arial" w:hAnsi="Arial" w:cs="Arial"/>
                <w:sz w:val="22"/>
              </w:rPr>
            </w:pPr>
          </w:p>
        </w:tc>
      </w:tr>
      <w:tr w:rsidR="00887D14" w:rsidRPr="002755B5" w14:paraId="7AC82A47" w14:textId="77777777" w:rsidTr="00887D14">
        <w:trPr>
          <w:trHeight w:val="255"/>
        </w:trPr>
        <w:tc>
          <w:tcPr>
            <w:tcW w:w="2182" w:type="dxa"/>
            <w:noWrap/>
            <w:hideMark/>
          </w:tcPr>
          <w:p w14:paraId="71F3B08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2CC7AC2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0324BCF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33725DA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57F5DD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23F8B8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AD850A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79BAAC7"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9F37B6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CD1A92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252563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BC2664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BDB8E82"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0F6F8D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DB5A520" w14:textId="77777777" w:rsidR="00887D14" w:rsidRPr="002755B5" w:rsidRDefault="00887D14" w:rsidP="002755B5">
            <w:pPr>
              <w:spacing w:line="360" w:lineRule="auto"/>
              <w:jc w:val="both"/>
              <w:rPr>
                <w:rFonts w:ascii="Arial" w:hAnsi="Arial" w:cs="Arial"/>
                <w:sz w:val="22"/>
              </w:rPr>
            </w:pPr>
          </w:p>
        </w:tc>
        <w:tc>
          <w:tcPr>
            <w:tcW w:w="1290" w:type="dxa"/>
            <w:noWrap/>
            <w:hideMark/>
          </w:tcPr>
          <w:p w14:paraId="3C8CA5FA" w14:textId="77777777" w:rsidR="00887D14" w:rsidRPr="002755B5" w:rsidRDefault="00887D14" w:rsidP="002755B5">
            <w:pPr>
              <w:spacing w:line="360" w:lineRule="auto"/>
              <w:jc w:val="both"/>
              <w:rPr>
                <w:rFonts w:ascii="Arial" w:hAnsi="Arial" w:cs="Arial"/>
                <w:sz w:val="22"/>
              </w:rPr>
            </w:pPr>
          </w:p>
        </w:tc>
      </w:tr>
      <w:tr w:rsidR="00887D14" w:rsidRPr="002755B5" w14:paraId="056081ED" w14:textId="77777777" w:rsidTr="00887D14">
        <w:trPr>
          <w:trHeight w:val="255"/>
        </w:trPr>
        <w:tc>
          <w:tcPr>
            <w:tcW w:w="2182" w:type="dxa"/>
            <w:noWrap/>
            <w:hideMark/>
          </w:tcPr>
          <w:p w14:paraId="6C0AEA6A" w14:textId="77777777" w:rsidR="00887D14" w:rsidRPr="002755B5" w:rsidRDefault="00887D14" w:rsidP="002755B5">
            <w:pPr>
              <w:spacing w:line="360" w:lineRule="auto"/>
              <w:jc w:val="both"/>
              <w:rPr>
                <w:rFonts w:ascii="Arial" w:hAnsi="Arial" w:cs="Arial"/>
                <w:b/>
                <w:bCs/>
                <w:sz w:val="22"/>
              </w:rPr>
            </w:pPr>
            <w:proofErr w:type="gramStart"/>
            <w:r w:rsidRPr="002755B5">
              <w:rPr>
                <w:rFonts w:ascii="Arial" w:hAnsi="Arial" w:cs="Arial"/>
                <w:b/>
                <w:bCs/>
                <w:sz w:val="22"/>
              </w:rPr>
              <w:t>Receipts :</w:t>
            </w:r>
            <w:proofErr w:type="gramEnd"/>
          </w:p>
        </w:tc>
        <w:tc>
          <w:tcPr>
            <w:tcW w:w="138" w:type="dxa"/>
            <w:noWrap/>
            <w:hideMark/>
          </w:tcPr>
          <w:p w14:paraId="79CFD1D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34B18C7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1A66214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75,000 </w:t>
            </w:r>
          </w:p>
        </w:tc>
        <w:tc>
          <w:tcPr>
            <w:tcW w:w="1119" w:type="dxa"/>
            <w:noWrap/>
            <w:hideMark/>
          </w:tcPr>
          <w:p w14:paraId="5B1739D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46,000 </w:t>
            </w:r>
          </w:p>
        </w:tc>
        <w:tc>
          <w:tcPr>
            <w:tcW w:w="1119" w:type="dxa"/>
            <w:noWrap/>
            <w:hideMark/>
          </w:tcPr>
          <w:p w14:paraId="2511FA6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75,000 </w:t>
            </w:r>
          </w:p>
        </w:tc>
        <w:tc>
          <w:tcPr>
            <w:tcW w:w="1119" w:type="dxa"/>
            <w:noWrap/>
            <w:hideMark/>
          </w:tcPr>
          <w:p w14:paraId="3DBFA4A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30,000 </w:t>
            </w:r>
          </w:p>
        </w:tc>
        <w:tc>
          <w:tcPr>
            <w:tcW w:w="1119" w:type="dxa"/>
            <w:noWrap/>
            <w:hideMark/>
          </w:tcPr>
          <w:p w14:paraId="7C1C315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32,000 </w:t>
            </w:r>
          </w:p>
        </w:tc>
        <w:tc>
          <w:tcPr>
            <w:tcW w:w="1119" w:type="dxa"/>
            <w:noWrap/>
            <w:hideMark/>
          </w:tcPr>
          <w:p w14:paraId="609EE4C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39,000 </w:t>
            </w:r>
          </w:p>
        </w:tc>
        <w:tc>
          <w:tcPr>
            <w:tcW w:w="1119" w:type="dxa"/>
            <w:noWrap/>
            <w:hideMark/>
          </w:tcPr>
          <w:p w14:paraId="4ABB630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46,500 </w:t>
            </w:r>
          </w:p>
        </w:tc>
        <w:tc>
          <w:tcPr>
            <w:tcW w:w="1119" w:type="dxa"/>
            <w:noWrap/>
            <w:hideMark/>
          </w:tcPr>
          <w:p w14:paraId="11D41C3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46,900 </w:t>
            </w:r>
          </w:p>
        </w:tc>
        <w:tc>
          <w:tcPr>
            <w:tcW w:w="1119" w:type="dxa"/>
            <w:noWrap/>
            <w:hideMark/>
          </w:tcPr>
          <w:p w14:paraId="114AC3F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54,000 </w:t>
            </w:r>
          </w:p>
        </w:tc>
        <w:tc>
          <w:tcPr>
            <w:tcW w:w="1119" w:type="dxa"/>
            <w:noWrap/>
            <w:hideMark/>
          </w:tcPr>
          <w:p w14:paraId="7C4DBD9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39,000 </w:t>
            </w:r>
          </w:p>
        </w:tc>
        <w:tc>
          <w:tcPr>
            <w:tcW w:w="1119" w:type="dxa"/>
            <w:noWrap/>
            <w:hideMark/>
          </w:tcPr>
          <w:p w14:paraId="4D6F2D4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40,900 </w:t>
            </w:r>
          </w:p>
        </w:tc>
        <w:tc>
          <w:tcPr>
            <w:tcW w:w="1119" w:type="dxa"/>
            <w:noWrap/>
            <w:hideMark/>
          </w:tcPr>
          <w:p w14:paraId="3D2924D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40,800 </w:t>
            </w:r>
          </w:p>
        </w:tc>
        <w:tc>
          <w:tcPr>
            <w:tcW w:w="1290" w:type="dxa"/>
            <w:noWrap/>
            <w:hideMark/>
          </w:tcPr>
          <w:p w14:paraId="6E77CF8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565,100 </w:t>
            </w:r>
          </w:p>
        </w:tc>
      </w:tr>
      <w:tr w:rsidR="00887D14" w:rsidRPr="002755B5" w14:paraId="0F349EF6" w14:textId="77777777" w:rsidTr="00887D14">
        <w:trPr>
          <w:trHeight w:val="255"/>
        </w:trPr>
        <w:tc>
          <w:tcPr>
            <w:tcW w:w="2182" w:type="dxa"/>
            <w:noWrap/>
            <w:hideMark/>
          </w:tcPr>
          <w:p w14:paraId="6265108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5A37E40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2D34E53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61498F8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E13D1C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963D826"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667F24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CC5C09F"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97B43C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8E486C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2137DC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0CDDE77"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4DC4F86"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2E3AEC7"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3B5061A" w14:textId="77777777" w:rsidR="00887D14" w:rsidRPr="002755B5" w:rsidRDefault="00887D14" w:rsidP="002755B5">
            <w:pPr>
              <w:spacing w:line="360" w:lineRule="auto"/>
              <w:jc w:val="both"/>
              <w:rPr>
                <w:rFonts w:ascii="Arial" w:hAnsi="Arial" w:cs="Arial"/>
                <w:sz w:val="22"/>
              </w:rPr>
            </w:pPr>
          </w:p>
        </w:tc>
        <w:tc>
          <w:tcPr>
            <w:tcW w:w="1290" w:type="dxa"/>
            <w:noWrap/>
            <w:hideMark/>
          </w:tcPr>
          <w:p w14:paraId="72B7C605" w14:textId="77777777" w:rsidR="00887D14" w:rsidRPr="002755B5" w:rsidRDefault="00887D14" w:rsidP="002755B5">
            <w:pPr>
              <w:spacing w:line="360" w:lineRule="auto"/>
              <w:jc w:val="both"/>
              <w:rPr>
                <w:rFonts w:ascii="Arial" w:hAnsi="Arial" w:cs="Arial"/>
                <w:sz w:val="22"/>
              </w:rPr>
            </w:pPr>
          </w:p>
        </w:tc>
      </w:tr>
      <w:tr w:rsidR="00887D14" w:rsidRPr="002755B5" w14:paraId="6FB523AF" w14:textId="77777777" w:rsidTr="00887D14">
        <w:trPr>
          <w:trHeight w:val="255"/>
        </w:trPr>
        <w:tc>
          <w:tcPr>
            <w:tcW w:w="2458" w:type="dxa"/>
            <w:gridSpan w:val="3"/>
            <w:noWrap/>
            <w:hideMark/>
          </w:tcPr>
          <w:p w14:paraId="70C301A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Payment on business accounts</w:t>
            </w:r>
          </w:p>
        </w:tc>
        <w:tc>
          <w:tcPr>
            <w:tcW w:w="1005" w:type="dxa"/>
            <w:noWrap/>
            <w:hideMark/>
          </w:tcPr>
          <w:p w14:paraId="04227B8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39E964E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49CFAAC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3ED6B5F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4E0F5DE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3E92685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11B8DFD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7C71057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16EB7A7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62C56DE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4B165F3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344F4CB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290" w:type="dxa"/>
            <w:noWrap/>
            <w:hideMark/>
          </w:tcPr>
          <w:p w14:paraId="614002B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r>
      <w:tr w:rsidR="00887D14" w:rsidRPr="002755B5" w14:paraId="54127F52" w14:textId="77777777" w:rsidTr="00887D14">
        <w:trPr>
          <w:trHeight w:val="255"/>
        </w:trPr>
        <w:tc>
          <w:tcPr>
            <w:tcW w:w="2182" w:type="dxa"/>
            <w:noWrap/>
            <w:hideMark/>
          </w:tcPr>
          <w:p w14:paraId="1326DE6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Cash sales</w:t>
            </w:r>
          </w:p>
        </w:tc>
        <w:tc>
          <w:tcPr>
            <w:tcW w:w="138" w:type="dxa"/>
            <w:noWrap/>
            <w:hideMark/>
          </w:tcPr>
          <w:p w14:paraId="552F93C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1D45ECA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1E94799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119" w:type="dxa"/>
            <w:noWrap/>
            <w:hideMark/>
          </w:tcPr>
          <w:p w14:paraId="4109752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119" w:type="dxa"/>
            <w:noWrap/>
            <w:hideMark/>
          </w:tcPr>
          <w:p w14:paraId="22E0A7E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119" w:type="dxa"/>
            <w:noWrap/>
            <w:hideMark/>
          </w:tcPr>
          <w:p w14:paraId="1F95DBA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119" w:type="dxa"/>
            <w:noWrap/>
            <w:hideMark/>
          </w:tcPr>
          <w:p w14:paraId="531858E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119" w:type="dxa"/>
            <w:noWrap/>
            <w:hideMark/>
          </w:tcPr>
          <w:p w14:paraId="681686F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119" w:type="dxa"/>
            <w:noWrap/>
            <w:hideMark/>
          </w:tcPr>
          <w:p w14:paraId="434428F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119" w:type="dxa"/>
            <w:noWrap/>
            <w:hideMark/>
          </w:tcPr>
          <w:p w14:paraId="28E45BE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119" w:type="dxa"/>
            <w:noWrap/>
            <w:hideMark/>
          </w:tcPr>
          <w:p w14:paraId="5BA6946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119" w:type="dxa"/>
            <w:noWrap/>
            <w:hideMark/>
          </w:tcPr>
          <w:p w14:paraId="2097BA9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119" w:type="dxa"/>
            <w:noWrap/>
            <w:hideMark/>
          </w:tcPr>
          <w:p w14:paraId="77DEDD4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119" w:type="dxa"/>
            <w:noWrap/>
            <w:hideMark/>
          </w:tcPr>
          <w:p w14:paraId="3BDC724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c>
          <w:tcPr>
            <w:tcW w:w="1290" w:type="dxa"/>
            <w:noWrap/>
            <w:hideMark/>
          </w:tcPr>
          <w:p w14:paraId="13197E6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r>
      <w:tr w:rsidR="00887D14" w:rsidRPr="002755B5" w14:paraId="0C6CF2AD" w14:textId="77777777" w:rsidTr="00887D14">
        <w:trPr>
          <w:trHeight w:val="255"/>
        </w:trPr>
        <w:tc>
          <w:tcPr>
            <w:tcW w:w="2320" w:type="dxa"/>
            <w:gridSpan w:val="2"/>
            <w:noWrap/>
            <w:hideMark/>
          </w:tcPr>
          <w:p w14:paraId="64AB411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Interest Received</w:t>
            </w:r>
          </w:p>
        </w:tc>
        <w:tc>
          <w:tcPr>
            <w:tcW w:w="138" w:type="dxa"/>
            <w:noWrap/>
            <w:hideMark/>
          </w:tcPr>
          <w:p w14:paraId="18ECA9B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4A38426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B5735B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1,380 </w:t>
            </w:r>
          </w:p>
        </w:tc>
        <w:tc>
          <w:tcPr>
            <w:tcW w:w="1119" w:type="dxa"/>
            <w:noWrap/>
            <w:hideMark/>
          </w:tcPr>
          <w:p w14:paraId="0BB57DD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920 </w:t>
            </w:r>
          </w:p>
        </w:tc>
        <w:tc>
          <w:tcPr>
            <w:tcW w:w="1119" w:type="dxa"/>
            <w:noWrap/>
            <w:hideMark/>
          </w:tcPr>
          <w:p w14:paraId="4CA93D0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119" w:type="dxa"/>
            <w:noWrap/>
            <w:hideMark/>
          </w:tcPr>
          <w:p w14:paraId="1398126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600 </w:t>
            </w:r>
          </w:p>
        </w:tc>
        <w:tc>
          <w:tcPr>
            <w:tcW w:w="1119" w:type="dxa"/>
            <w:noWrap/>
            <w:hideMark/>
          </w:tcPr>
          <w:p w14:paraId="4C07153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640 </w:t>
            </w:r>
          </w:p>
        </w:tc>
        <w:tc>
          <w:tcPr>
            <w:tcW w:w="1119" w:type="dxa"/>
            <w:noWrap/>
            <w:hideMark/>
          </w:tcPr>
          <w:p w14:paraId="46C4EAD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780 </w:t>
            </w:r>
          </w:p>
        </w:tc>
        <w:tc>
          <w:tcPr>
            <w:tcW w:w="1119" w:type="dxa"/>
            <w:noWrap/>
            <w:hideMark/>
          </w:tcPr>
          <w:p w14:paraId="0B72257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930 </w:t>
            </w:r>
          </w:p>
        </w:tc>
        <w:tc>
          <w:tcPr>
            <w:tcW w:w="1119" w:type="dxa"/>
            <w:noWrap/>
            <w:hideMark/>
          </w:tcPr>
          <w:p w14:paraId="35149E5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938 </w:t>
            </w:r>
          </w:p>
        </w:tc>
        <w:tc>
          <w:tcPr>
            <w:tcW w:w="1119" w:type="dxa"/>
            <w:noWrap/>
            <w:hideMark/>
          </w:tcPr>
          <w:p w14:paraId="730AAA4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1,080 </w:t>
            </w:r>
          </w:p>
        </w:tc>
        <w:tc>
          <w:tcPr>
            <w:tcW w:w="1119" w:type="dxa"/>
            <w:noWrap/>
            <w:hideMark/>
          </w:tcPr>
          <w:p w14:paraId="7B33FEC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780 </w:t>
            </w:r>
          </w:p>
        </w:tc>
        <w:tc>
          <w:tcPr>
            <w:tcW w:w="1119" w:type="dxa"/>
            <w:noWrap/>
            <w:hideMark/>
          </w:tcPr>
          <w:p w14:paraId="14C1D1C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818 </w:t>
            </w:r>
          </w:p>
        </w:tc>
        <w:tc>
          <w:tcPr>
            <w:tcW w:w="1290" w:type="dxa"/>
            <w:noWrap/>
            <w:hideMark/>
          </w:tcPr>
          <w:p w14:paraId="6A990BF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6,800 </w:t>
            </w:r>
          </w:p>
        </w:tc>
      </w:tr>
      <w:tr w:rsidR="00887D14" w:rsidRPr="002755B5" w14:paraId="41C1CF58" w14:textId="77777777" w:rsidTr="00887D14">
        <w:trPr>
          <w:trHeight w:val="255"/>
        </w:trPr>
        <w:tc>
          <w:tcPr>
            <w:tcW w:w="2182" w:type="dxa"/>
            <w:noWrap/>
            <w:hideMark/>
          </w:tcPr>
          <w:p w14:paraId="4AA6988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38" w:type="dxa"/>
            <w:noWrap/>
            <w:hideMark/>
          </w:tcPr>
          <w:p w14:paraId="74378B4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11E6064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408B4DD2"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B35597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8B509F6"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44BE7E7"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F0C51F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6B19B1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698A9AF"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9B28BF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1B08A6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CBB4F9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8E82A9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DB6ED8D" w14:textId="77777777" w:rsidR="00887D14" w:rsidRPr="002755B5" w:rsidRDefault="00887D14" w:rsidP="002755B5">
            <w:pPr>
              <w:spacing w:line="360" w:lineRule="auto"/>
              <w:jc w:val="both"/>
              <w:rPr>
                <w:rFonts w:ascii="Arial" w:hAnsi="Arial" w:cs="Arial"/>
                <w:sz w:val="22"/>
              </w:rPr>
            </w:pPr>
          </w:p>
        </w:tc>
        <w:tc>
          <w:tcPr>
            <w:tcW w:w="1290" w:type="dxa"/>
            <w:noWrap/>
            <w:hideMark/>
          </w:tcPr>
          <w:p w14:paraId="5DC3F604" w14:textId="77777777" w:rsidR="00887D14" w:rsidRPr="002755B5" w:rsidRDefault="00887D14" w:rsidP="002755B5">
            <w:pPr>
              <w:spacing w:line="360" w:lineRule="auto"/>
              <w:jc w:val="both"/>
              <w:rPr>
                <w:rFonts w:ascii="Arial" w:hAnsi="Arial" w:cs="Arial"/>
                <w:sz w:val="22"/>
              </w:rPr>
            </w:pPr>
          </w:p>
        </w:tc>
      </w:tr>
      <w:tr w:rsidR="00887D14" w:rsidRPr="002755B5" w14:paraId="1F89D39C" w14:textId="77777777" w:rsidTr="00887D14">
        <w:trPr>
          <w:trHeight w:val="255"/>
        </w:trPr>
        <w:tc>
          <w:tcPr>
            <w:tcW w:w="2182" w:type="dxa"/>
            <w:noWrap/>
            <w:hideMark/>
          </w:tcPr>
          <w:p w14:paraId="433C3F4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79547E9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3989C4C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754F7A7B"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51ABF9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E35B87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DF34DB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9F8D88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A972FE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5154C4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D1BB21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A8BA04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98FA22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64D538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F8AC200" w14:textId="77777777" w:rsidR="00887D14" w:rsidRPr="002755B5" w:rsidRDefault="00887D14" w:rsidP="002755B5">
            <w:pPr>
              <w:spacing w:line="360" w:lineRule="auto"/>
              <w:jc w:val="both"/>
              <w:rPr>
                <w:rFonts w:ascii="Arial" w:hAnsi="Arial" w:cs="Arial"/>
                <w:sz w:val="22"/>
              </w:rPr>
            </w:pPr>
          </w:p>
        </w:tc>
        <w:tc>
          <w:tcPr>
            <w:tcW w:w="1290" w:type="dxa"/>
            <w:noWrap/>
            <w:hideMark/>
          </w:tcPr>
          <w:p w14:paraId="39417748" w14:textId="77777777" w:rsidR="00887D14" w:rsidRPr="002755B5" w:rsidRDefault="00887D14" w:rsidP="002755B5">
            <w:pPr>
              <w:spacing w:line="360" w:lineRule="auto"/>
              <w:jc w:val="both"/>
              <w:rPr>
                <w:rFonts w:ascii="Arial" w:hAnsi="Arial" w:cs="Arial"/>
                <w:sz w:val="22"/>
              </w:rPr>
            </w:pPr>
          </w:p>
        </w:tc>
      </w:tr>
      <w:tr w:rsidR="00887D14" w:rsidRPr="002755B5" w14:paraId="4A19F9CD" w14:textId="77777777" w:rsidTr="00887D14">
        <w:trPr>
          <w:trHeight w:val="270"/>
        </w:trPr>
        <w:tc>
          <w:tcPr>
            <w:tcW w:w="2182" w:type="dxa"/>
            <w:noWrap/>
            <w:hideMark/>
          </w:tcPr>
          <w:p w14:paraId="0587C1F8"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Total Receipts</w:t>
            </w:r>
          </w:p>
        </w:tc>
        <w:tc>
          <w:tcPr>
            <w:tcW w:w="138" w:type="dxa"/>
            <w:noWrap/>
            <w:hideMark/>
          </w:tcPr>
          <w:p w14:paraId="442906B5"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w:t>
            </w:r>
          </w:p>
        </w:tc>
        <w:tc>
          <w:tcPr>
            <w:tcW w:w="138" w:type="dxa"/>
            <w:noWrap/>
            <w:hideMark/>
          </w:tcPr>
          <w:p w14:paraId="74F32FC2"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w:t>
            </w:r>
          </w:p>
        </w:tc>
        <w:tc>
          <w:tcPr>
            <w:tcW w:w="1005" w:type="dxa"/>
            <w:noWrap/>
            <w:hideMark/>
          </w:tcPr>
          <w:p w14:paraId="307C15CC"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£ 81,800 </w:t>
            </w:r>
          </w:p>
        </w:tc>
        <w:tc>
          <w:tcPr>
            <w:tcW w:w="1119" w:type="dxa"/>
            <w:noWrap/>
            <w:hideMark/>
          </w:tcPr>
          <w:p w14:paraId="235CF160"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54,180 </w:t>
            </w:r>
          </w:p>
        </w:tc>
        <w:tc>
          <w:tcPr>
            <w:tcW w:w="1119" w:type="dxa"/>
            <w:noWrap/>
            <w:hideMark/>
          </w:tcPr>
          <w:p w14:paraId="3FA4C78B"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82,720 </w:t>
            </w:r>
          </w:p>
        </w:tc>
        <w:tc>
          <w:tcPr>
            <w:tcW w:w="1119" w:type="dxa"/>
            <w:noWrap/>
            <w:hideMark/>
          </w:tcPr>
          <w:p w14:paraId="2F87E6E7"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38,300 </w:t>
            </w:r>
          </w:p>
        </w:tc>
        <w:tc>
          <w:tcPr>
            <w:tcW w:w="1119" w:type="dxa"/>
            <w:noWrap/>
            <w:hideMark/>
          </w:tcPr>
          <w:p w14:paraId="0BB209BB"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39,400 </w:t>
            </w:r>
          </w:p>
        </w:tc>
        <w:tc>
          <w:tcPr>
            <w:tcW w:w="1119" w:type="dxa"/>
            <w:noWrap/>
            <w:hideMark/>
          </w:tcPr>
          <w:p w14:paraId="482C0E4B"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46,440 </w:t>
            </w:r>
          </w:p>
        </w:tc>
        <w:tc>
          <w:tcPr>
            <w:tcW w:w="1119" w:type="dxa"/>
            <w:noWrap/>
            <w:hideMark/>
          </w:tcPr>
          <w:p w14:paraId="5D2D3866"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54,080 </w:t>
            </w:r>
          </w:p>
        </w:tc>
        <w:tc>
          <w:tcPr>
            <w:tcW w:w="1119" w:type="dxa"/>
            <w:noWrap/>
            <w:hideMark/>
          </w:tcPr>
          <w:p w14:paraId="2AD98323"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54,630 </w:t>
            </w:r>
          </w:p>
        </w:tc>
        <w:tc>
          <w:tcPr>
            <w:tcW w:w="1119" w:type="dxa"/>
            <w:noWrap/>
            <w:hideMark/>
          </w:tcPr>
          <w:p w14:paraId="7588A6A2"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61,738 </w:t>
            </w:r>
          </w:p>
        </w:tc>
        <w:tc>
          <w:tcPr>
            <w:tcW w:w="1119" w:type="dxa"/>
            <w:noWrap/>
            <w:hideMark/>
          </w:tcPr>
          <w:p w14:paraId="166D9BA7"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46,880 </w:t>
            </w:r>
          </w:p>
        </w:tc>
        <w:tc>
          <w:tcPr>
            <w:tcW w:w="1119" w:type="dxa"/>
            <w:noWrap/>
            <w:hideMark/>
          </w:tcPr>
          <w:p w14:paraId="05F90075"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48,480 </w:t>
            </w:r>
          </w:p>
        </w:tc>
        <w:tc>
          <w:tcPr>
            <w:tcW w:w="1119" w:type="dxa"/>
            <w:noWrap/>
            <w:hideMark/>
          </w:tcPr>
          <w:p w14:paraId="3C93311E"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48,418 </w:t>
            </w:r>
          </w:p>
        </w:tc>
        <w:tc>
          <w:tcPr>
            <w:tcW w:w="1290" w:type="dxa"/>
            <w:noWrap/>
            <w:hideMark/>
          </w:tcPr>
          <w:p w14:paraId="75D0109B"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657,066 </w:t>
            </w:r>
          </w:p>
        </w:tc>
      </w:tr>
      <w:tr w:rsidR="00887D14" w:rsidRPr="002755B5" w14:paraId="74CC93AD" w14:textId="77777777" w:rsidTr="00887D14">
        <w:trPr>
          <w:trHeight w:val="255"/>
        </w:trPr>
        <w:tc>
          <w:tcPr>
            <w:tcW w:w="2182" w:type="dxa"/>
            <w:noWrap/>
            <w:hideMark/>
          </w:tcPr>
          <w:p w14:paraId="6191121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lastRenderedPageBreak/>
              <w:t> </w:t>
            </w:r>
          </w:p>
        </w:tc>
        <w:tc>
          <w:tcPr>
            <w:tcW w:w="138" w:type="dxa"/>
            <w:noWrap/>
            <w:hideMark/>
          </w:tcPr>
          <w:p w14:paraId="1570471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0F64EAF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2D95FD5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E259C2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3E41C9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129D57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CEE7BA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409F467"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CF20B9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CB3FA46"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F95156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5635002"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E014806"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234EC38" w14:textId="77777777" w:rsidR="00887D14" w:rsidRPr="002755B5" w:rsidRDefault="00887D14" w:rsidP="002755B5">
            <w:pPr>
              <w:spacing w:line="360" w:lineRule="auto"/>
              <w:jc w:val="both"/>
              <w:rPr>
                <w:rFonts w:ascii="Arial" w:hAnsi="Arial" w:cs="Arial"/>
                <w:sz w:val="22"/>
              </w:rPr>
            </w:pPr>
          </w:p>
        </w:tc>
        <w:tc>
          <w:tcPr>
            <w:tcW w:w="1290" w:type="dxa"/>
            <w:noWrap/>
            <w:hideMark/>
          </w:tcPr>
          <w:p w14:paraId="4356D23F" w14:textId="77777777" w:rsidR="00887D14" w:rsidRPr="002755B5" w:rsidRDefault="00887D14" w:rsidP="002755B5">
            <w:pPr>
              <w:spacing w:line="360" w:lineRule="auto"/>
              <w:jc w:val="both"/>
              <w:rPr>
                <w:rFonts w:ascii="Arial" w:hAnsi="Arial" w:cs="Arial"/>
                <w:sz w:val="22"/>
              </w:rPr>
            </w:pPr>
          </w:p>
        </w:tc>
      </w:tr>
      <w:tr w:rsidR="00887D14" w:rsidRPr="002755B5" w14:paraId="3DED4C19" w14:textId="77777777" w:rsidTr="00887D14">
        <w:trPr>
          <w:trHeight w:val="255"/>
        </w:trPr>
        <w:tc>
          <w:tcPr>
            <w:tcW w:w="2182" w:type="dxa"/>
            <w:noWrap/>
            <w:hideMark/>
          </w:tcPr>
          <w:p w14:paraId="674A4E0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28A152D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4FF2ECB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356F6186"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CFD2AFF"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7673FE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F0B041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4A7CBC7"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44175C6"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E4FF6A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CB6810B"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081600F"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E4EE9D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46E3832"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36EB47F" w14:textId="77777777" w:rsidR="00887D14" w:rsidRPr="002755B5" w:rsidRDefault="00887D14" w:rsidP="002755B5">
            <w:pPr>
              <w:spacing w:line="360" w:lineRule="auto"/>
              <w:jc w:val="both"/>
              <w:rPr>
                <w:rFonts w:ascii="Arial" w:hAnsi="Arial" w:cs="Arial"/>
                <w:sz w:val="22"/>
              </w:rPr>
            </w:pPr>
          </w:p>
        </w:tc>
        <w:tc>
          <w:tcPr>
            <w:tcW w:w="1290" w:type="dxa"/>
            <w:noWrap/>
            <w:hideMark/>
          </w:tcPr>
          <w:p w14:paraId="590F6046" w14:textId="77777777" w:rsidR="00887D14" w:rsidRPr="002755B5" w:rsidRDefault="00887D14" w:rsidP="002755B5">
            <w:pPr>
              <w:spacing w:line="360" w:lineRule="auto"/>
              <w:jc w:val="both"/>
              <w:rPr>
                <w:rFonts w:ascii="Arial" w:hAnsi="Arial" w:cs="Arial"/>
                <w:sz w:val="22"/>
              </w:rPr>
            </w:pPr>
          </w:p>
        </w:tc>
      </w:tr>
      <w:tr w:rsidR="00887D14" w:rsidRPr="002755B5" w14:paraId="43438515" w14:textId="77777777" w:rsidTr="00887D14">
        <w:trPr>
          <w:trHeight w:val="255"/>
        </w:trPr>
        <w:tc>
          <w:tcPr>
            <w:tcW w:w="2182" w:type="dxa"/>
            <w:noWrap/>
            <w:hideMark/>
          </w:tcPr>
          <w:p w14:paraId="538D3FC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6CD4E0A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3DBB505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560511C2"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B87339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CD3FCB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B926A1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AFCF95B"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5F6DB57"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A499D2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51EC77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8D637E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D2C854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002744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9347096" w14:textId="77777777" w:rsidR="00887D14" w:rsidRPr="002755B5" w:rsidRDefault="00887D14" w:rsidP="002755B5">
            <w:pPr>
              <w:spacing w:line="360" w:lineRule="auto"/>
              <w:jc w:val="both"/>
              <w:rPr>
                <w:rFonts w:ascii="Arial" w:hAnsi="Arial" w:cs="Arial"/>
                <w:sz w:val="22"/>
              </w:rPr>
            </w:pPr>
          </w:p>
        </w:tc>
        <w:tc>
          <w:tcPr>
            <w:tcW w:w="1290" w:type="dxa"/>
            <w:noWrap/>
            <w:hideMark/>
          </w:tcPr>
          <w:p w14:paraId="0BCFF054" w14:textId="77777777" w:rsidR="00887D14" w:rsidRPr="002755B5" w:rsidRDefault="00887D14" w:rsidP="002755B5">
            <w:pPr>
              <w:spacing w:line="360" w:lineRule="auto"/>
              <w:jc w:val="both"/>
              <w:rPr>
                <w:rFonts w:ascii="Arial" w:hAnsi="Arial" w:cs="Arial"/>
                <w:sz w:val="22"/>
              </w:rPr>
            </w:pPr>
          </w:p>
        </w:tc>
      </w:tr>
      <w:tr w:rsidR="00887D14" w:rsidRPr="002755B5" w14:paraId="70AE8C71" w14:textId="77777777" w:rsidTr="00887D14">
        <w:trPr>
          <w:trHeight w:val="255"/>
        </w:trPr>
        <w:tc>
          <w:tcPr>
            <w:tcW w:w="2182" w:type="dxa"/>
            <w:noWrap/>
            <w:hideMark/>
          </w:tcPr>
          <w:p w14:paraId="105543CF" w14:textId="0AFC787A" w:rsidR="00887D14" w:rsidRPr="002755B5" w:rsidRDefault="002755B5" w:rsidP="002755B5">
            <w:pPr>
              <w:spacing w:line="360" w:lineRule="auto"/>
              <w:jc w:val="both"/>
              <w:rPr>
                <w:rFonts w:ascii="Arial" w:hAnsi="Arial" w:cs="Arial"/>
                <w:b/>
                <w:bCs/>
                <w:sz w:val="22"/>
              </w:rPr>
            </w:pPr>
            <w:r w:rsidRPr="002755B5">
              <w:rPr>
                <w:rFonts w:ascii="Arial" w:hAnsi="Arial" w:cs="Arial"/>
                <w:b/>
                <w:bCs/>
              </w:rPr>
              <w:t>Payments:</w:t>
            </w:r>
          </w:p>
        </w:tc>
        <w:tc>
          <w:tcPr>
            <w:tcW w:w="138" w:type="dxa"/>
            <w:noWrap/>
            <w:hideMark/>
          </w:tcPr>
          <w:p w14:paraId="3217131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3A456B9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143C9BA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119" w:type="dxa"/>
            <w:noWrap/>
            <w:hideMark/>
          </w:tcPr>
          <w:p w14:paraId="742D1B4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119" w:type="dxa"/>
            <w:noWrap/>
            <w:hideMark/>
          </w:tcPr>
          <w:p w14:paraId="017D68E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119" w:type="dxa"/>
            <w:noWrap/>
            <w:hideMark/>
          </w:tcPr>
          <w:p w14:paraId="432E89F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119" w:type="dxa"/>
            <w:noWrap/>
            <w:hideMark/>
          </w:tcPr>
          <w:p w14:paraId="6B6E871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119" w:type="dxa"/>
            <w:noWrap/>
            <w:hideMark/>
          </w:tcPr>
          <w:p w14:paraId="0A42616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119" w:type="dxa"/>
            <w:noWrap/>
            <w:hideMark/>
          </w:tcPr>
          <w:p w14:paraId="2F9FFF5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119" w:type="dxa"/>
            <w:noWrap/>
            <w:hideMark/>
          </w:tcPr>
          <w:p w14:paraId="281392A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119" w:type="dxa"/>
            <w:noWrap/>
            <w:hideMark/>
          </w:tcPr>
          <w:p w14:paraId="11EE200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119" w:type="dxa"/>
            <w:noWrap/>
            <w:hideMark/>
          </w:tcPr>
          <w:p w14:paraId="774EB28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119" w:type="dxa"/>
            <w:noWrap/>
            <w:hideMark/>
          </w:tcPr>
          <w:p w14:paraId="2124FCE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119" w:type="dxa"/>
            <w:noWrap/>
            <w:hideMark/>
          </w:tcPr>
          <w:p w14:paraId="230610F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290" w:type="dxa"/>
            <w:noWrap/>
            <w:hideMark/>
          </w:tcPr>
          <w:p w14:paraId="3AC69E2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r>
      <w:tr w:rsidR="00887D14" w:rsidRPr="002755B5" w14:paraId="5936570A" w14:textId="77777777" w:rsidTr="00887D14">
        <w:trPr>
          <w:trHeight w:val="255"/>
        </w:trPr>
        <w:tc>
          <w:tcPr>
            <w:tcW w:w="2182" w:type="dxa"/>
            <w:noWrap/>
            <w:hideMark/>
          </w:tcPr>
          <w:p w14:paraId="734ECD6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312BAA8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733A1EC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17BCF1A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68E358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8A7806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CF6213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96562D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18CE75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593880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7D5B6A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CCCFD2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F18D53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6B8E8E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ECC207E" w14:textId="77777777" w:rsidR="00887D14" w:rsidRPr="002755B5" w:rsidRDefault="00887D14" w:rsidP="002755B5">
            <w:pPr>
              <w:spacing w:line="360" w:lineRule="auto"/>
              <w:jc w:val="both"/>
              <w:rPr>
                <w:rFonts w:ascii="Arial" w:hAnsi="Arial" w:cs="Arial"/>
                <w:sz w:val="22"/>
              </w:rPr>
            </w:pPr>
          </w:p>
        </w:tc>
        <w:tc>
          <w:tcPr>
            <w:tcW w:w="1290" w:type="dxa"/>
            <w:noWrap/>
            <w:hideMark/>
          </w:tcPr>
          <w:p w14:paraId="48074030" w14:textId="77777777" w:rsidR="00887D14" w:rsidRPr="002755B5" w:rsidRDefault="00887D14" w:rsidP="002755B5">
            <w:pPr>
              <w:spacing w:line="360" w:lineRule="auto"/>
              <w:jc w:val="both"/>
              <w:rPr>
                <w:rFonts w:ascii="Arial" w:hAnsi="Arial" w:cs="Arial"/>
                <w:sz w:val="22"/>
              </w:rPr>
            </w:pPr>
          </w:p>
        </w:tc>
      </w:tr>
      <w:tr w:rsidR="00887D14" w:rsidRPr="002755B5" w14:paraId="5258D334" w14:textId="77777777" w:rsidTr="00887D14">
        <w:trPr>
          <w:trHeight w:val="255"/>
        </w:trPr>
        <w:tc>
          <w:tcPr>
            <w:tcW w:w="2182" w:type="dxa"/>
            <w:noWrap/>
            <w:hideMark/>
          </w:tcPr>
          <w:p w14:paraId="14B6002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Freehold</w:t>
            </w:r>
          </w:p>
        </w:tc>
        <w:tc>
          <w:tcPr>
            <w:tcW w:w="138" w:type="dxa"/>
            <w:noWrap/>
            <w:hideMark/>
          </w:tcPr>
          <w:p w14:paraId="2531037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645E5BD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12F5699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6BE0D20B"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AE6EA6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77BC504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E61B21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4F978E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1A0861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6442AF2"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030478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735D60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761ABE2"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90BD6DF" w14:textId="77777777" w:rsidR="00887D14" w:rsidRPr="002755B5" w:rsidRDefault="00887D14" w:rsidP="002755B5">
            <w:pPr>
              <w:spacing w:line="360" w:lineRule="auto"/>
              <w:jc w:val="both"/>
              <w:rPr>
                <w:rFonts w:ascii="Arial" w:hAnsi="Arial" w:cs="Arial"/>
                <w:sz w:val="22"/>
              </w:rPr>
            </w:pPr>
          </w:p>
        </w:tc>
        <w:tc>
          <w:tcPr>
            <w:tcW w:w="1290" w:type="dxa"/>
            <w:noWrap/>
            <w:hideMark/>
          </w:tcPr>
          <w:p w14:paraId="263ECD5B" w14:textId="77777777" w:rsidR="00887D14" w:rsidRPr="002755B5" w:rsidRDefault="00887D14" w:rsidP="002755B5">
            <w:pPr>
              <w:spacing w:line="360" w:lineRule="auto"/>
              <w:jc w:val="both"/>
              <w:rPr>
                <w:rFonts w:ascii="Arial" w:hAnsi="Arial" w:cs="Arial"/>
                <w:sz w:val="22"/>
              </w:rPr>
            </w:pPr>
          </w:p>
        </w:tc>
      </w:tr>
      <w:tr w:rsidR="00887D14" w:rsidRPr="002755B5" w14:paraId="2DF79DE2" w14:textId="77777777" w:rsidTr="00887D14">
        <w:trPr>
          <w:trHeight w:val="255"/>
        </w:trPr>
        <w:tc>
          <w:tcPr>
            <w:tcW w:w="2320" w:type="dxa"/>
            <w:gridSpan w:val="2"/>
            <w:noWrap/>
            <w:hideMark/>
          </w:tcPr>
          <w:p w14:paraId="34AB661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Fixtures and fittings</w:t>
            </w:r>
          </w:p>
        </w:tc>
        <w:tc>
          <w:tcPr>
            <w:tcW w:w="138" w:type="dxa"/>
            <w:noWrap/>
            <w:hideMark/>
          </w:tcPr>
          <w:p w14:paraId="2E78E91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6F92AB3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68BF15A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5AD814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6C44643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6C493E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1,750 </w:t>
            </w:r>
          </w:p>
        </w:tc>
        <w:tc>
          <w:tcPr>
            <w:tcW w:w="1119" w:type="dxa"/>
            <w:noWrap/>
            <w:hideMark/>
          </w:tcPr>
          <w:p w14:paraId="0E69DDC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1,750 </w:t>
            </w:r>
          </w:p>
        </w:tc>
        <w:tc>
          <w:tcPr>
            <w:tcW w:w="1119" w:type="dxa"/>
            <w:noWrap/>
            <w:hideMark/>
          </w:tcPr>
          <w:p w14:paraId="0E6D05B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1,750 </w:t>
            </w:r>
          </w:p>
        </w:tc>
        <w:tc>
          <w:tcPr>
            <w:tcW w:w="1119" w:type="dxa"/>
            <w:noWrap/>
            <w:hideMark/>
          </w:tcPr>
          <w:p w14:paraId="0781E83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1,750 </w:t>
            </w:r>
          </w:p>
        </w:tc>
        <w:tc>
          <w:tcPr>
            <w:tcW w:w="1119" w:type="dxa"/>
            <w:noWrap/>
            <w:hideMark/>
          </w:tcPr>
          <w:p w14:paraId="1DB68DE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7F6E9D6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519A358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403D76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290" w:type="dxa"/>
            <w:noWrap/>
            <w:hideMark/>
          </w:tcPr>
          <w:p w14:paraId="426B6B1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7,000 </w:t>
            </w:r>
          </w:p>
        </w:tc>
      </w:tr>
      <w:tr w:rsidR="00887D14" w:rsidRPr="002755B5" w14:paraId="039B83EA" w14:textId="77777777" w:rsidTr="00887D14">
        <w:trPr>
          <w:trHeight w:val="255"/>
        </w:trPr>
        <w:tc>
          <w:tcPr>
            <w:tcW w:w="2320" w:type="dxa"/>
            <w:gridSpan w:val="2"/>
            <w:noWrap/>
            <w:hideMark/>
          </w:tcPr>
          <w:p w14:paraId="0F70A2B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Property expenses</w:t>
            </w:r>
          </w:p>
        </w:tc>
        <w:tc>
          <w:tcPr>
            <w:tcW w:w="138" w:type="dxa"/>
            <w:noWrap/>
            <w:hideMark/>
          </w:tcPr>
          <w:p w14:paraId="6F20435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43C4452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119" w:type="dxa"/>
            <w:noWrap/>
            <w:hideMark/>
          </w:tcPr>
          <w:p w14:paraId="5B9E06B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119" w:type="dxa"/>
            <w:noWrap/>
            <w:hideMark/>
          </w:tcPr>
          <w:p w14:paraId="5875807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119" w:type="dxa"/>
            <w:noWrap/>
            <w:hideMark/>
          </w:tcPr>
          <w:p w14:paraId="2ECF109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119" w:type="dxa"/>
            <w:noWrap/>
            <w:hideMark/>
          </w:tcPr>
          <w:p w14:paraId="58BCD1F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119" w:type="dxa"/>
            <w:noWrap/>
            <w:hideMark/>
          </w:tcPr>
          <w:p w14:paraId="5ECED6E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119" w:type="dxa"/>
            <w:noWrap/>
            <w:hideMark/>
          </w:tcPr>
          <w:p w14:paraId="4017394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119" w:type="dxa"/>
            <w:noWrap/>
            <w:hideMark/>
          </w:tcPr>
          <w:p w14:paraId="55FD3F1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119" w:type="dxa"/>
            <w:noWrap/>
            <w:hideMark/>
          </w:tcPr>
          <w:p w14:paraId="6F696D0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4,000 </w:t>
            </w:r>
          </w:p>
        </w:tc>
        <w:tc>
          <w:tcPr>
            <w:tcW w:w="1119" w:type="dxa"/>
            <w:noWrap/>
            <w:hideMark/>
          </w:tcPr>
          <w:p w14:paraId="3A8991E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119" w:type="dxa"/>
            <w:noWrap/>
            <w:hideMark/>
          </w:tcPr>
          <w:p w14:paraId="4AAFCA7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119" w:type="dxa"/>
            <w:noWrap/>
            <w:hideMark/>
          </w:tcPr>
          <w:p w14:paraId="54F85A1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1,500 </w:t>
            </w:r>
          </w:p>
        </w:tc>
        <w:tc>
          <w:tcPr>
            <w:tcW w:w="1290" w:type="dxa"/>
            <w:noWrap/>
            <w:hideMark/>
          </w:tcPr>
          <w:p w14:paraId="56A4995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20,500 </w:t>
            </w:r>
          </w:p>
        </w:tc>
      </w:tr>
      <w:tr w:rsidR="00887D14" w:rsidRPr="002755B5" w14:paraId="23F55FA3" w14:textId="77777777" w:rsidTr="00887D14">
        <w:trPr>
          <w:trHeight w:val="255"/>
        </w:trPr>
        <w:tc>
          <w:tcPr>
            <w:tcW w:w="2182" w:type="dxa"/>
            <w:noWrap/>
            <w:hideMark/>
          </w:tcPr>
          <w:p w14:paraId="00204B4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Laundry</w:t>
            </w:r>
          </w:p>
        </w:tc>
        <w:tc>
          <w:tcPr>
            <w:tcW w:w="138" w:type="dxa"/>
            <w:noWrap/>
            <w:hideMark/>
          </w:tcPr>
          <w:p w14:paraId="71F591A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74E194D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0D1847B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7782F25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7597F7C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6209770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2027B9A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2F0B314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5B6DA42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183ED9E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3E39A70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44C91E3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7299150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75C94AD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290" w:type="dxa"/>
            <w:noWrap/>
            <w:hideMark/>
          </w:tcPr>
          <w:p w14:paraId="464A1ADD" w14:textId="77777777" w:rsidR="00887D14" w:rsidRPr="002755B5" w:rsidRDefault="00887D14" w:rsidP="002755B5">
            <w:pPr>
              <w:spacing w:line="360" w:lineRule="auto"/>
              <w:jc w:val="both"/>
              <w:rPr>
                <w:rFonts w:ascii="Arial" w:hAnsi="Arial" w:cs="Arial"/>
                <w:sz w:val="22"/>
              </w:rPr>
            </w:pPr>
          </w:p>
        </w:tc>
      </w:tr>
      <w:tr w:rsidR="00887D14" w:rsidRPr="002755B5" w14:paraId="2EDF4978" w14:textId="77777777" w:rsidTr="00887D14">
        <w:trPr>
          <w:trHeight w:val="255"/>
        </w:trPr>
        <w:tc>
          <w:tcPr>
            <w:tcW w:w="2182" w:type="dxa"/>
            <w:noWrap/>
            <w:hideMark/>
          </w:tcPr>
          <w:p w14:paraId="1762B16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Energy costs</w:t>
            </w:r>
          </w:p>
        </w:tc>
        <w:tc>
          <w:tcPr>
            <w:tcW w:w="138" w:type="dxa"/>
            <w:noWrap/>
            <w:hideMark/>
          </w:tcPr>
          <w:p w14:paraId="403C974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6F8571D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6D6D0B2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119" w:type="dxa"/>
            <w:noWrap/>
            <w:hideMark/>
          </w:tcPr>
          <w:p w14:paraId="0B521DC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119" w:type="dxa"/>
            <w:noWrap/>
            <w:hideMark/>
          </w:tcPr>
          <w:p w14:paraId="684E2FB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119" w:type="dxa"/>
            <w:noWrap/>
            <w:hideMark/>
          </w:tcPr>
          <w:p w14:paraId="1A887A8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119" w:type="dxa"/>
            <w:noWrap/>
            <w:hideMark/>
          </w:tcPr>
          <w:p w14:paraId="00D290F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119" w:type="dxa"/>
            <w:noWrap/>
            <w:hideMark/>
          </w:tcPr>
          <w:p w14:paraId="290F7B5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119" w:type="dxa"/>
            <w:noWrap/>
            <w:hideMark/>
          </w:tcPr>
          <w:p w14:paraId="51FA9F6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119" w:type="dxa"/>
            <w:noWrap/>
            <w:hideMark/>
          </w:tcPr>
          <w:p w14:paraId="16C1202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119" w:type="dxa"/>
            <w:noWrap/>
            <w:hideMark/>
          </w:tcPr>
          <w:p w14:paraId="09FA192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119" w:type="dxa"/>
            <w:noWrap/>
            <w:hideMark/>
          </w:tcPr>
          <w:p w14:paraId="5AA4E45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119" w:type="dxa"/>
            <w:noWrap/>
            <w:hideMark/>
          </w:tcPr>
          <w:p w14:paraId="02D87CE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119" w:type="dxa"/>
            <w:noWrap/>
            <w:hideMark/>
          </w:tcPr>
          <w:p w14:paraId="463D671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800 </w:t>
            </w:r>
          </w:p>
        </w:tc>
        <w:tc>
          <w:tcPr>
            <w:tcW w:w="1290" w:type="dxa"/>
            <w:noWrap/>
            <w:hideMark/>
          </w:tcPr>
          <w:p w14:paraId="3CA8B2C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9,600 </w:t>
            </w:r>
          </w:p>
        </w:tc>
      </w:tr>
      <w:tr w:rsidR="00887D14" w:rsidRPr="002755B5" w14:paraId="4705D4A5" w14:textId="77777777" w:rsidTr="00887D14">
        <w:trPr>
          <w:trHeight w:val="255"/>
        </w:trPr>
        <w:tc>
          <w:tcPr>
            <w:tcW w:w="2320" w:type="dxa"/>
            <w:gridSpan w:val="2"/>
            <w:noWrap/>
            <w:hideMark/>
          </w:tcPr>
          <w:p w14:paraId="47125DE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Payments to suppliers</w:t>
            </w:r>
          </w:p>
        </w:tc>
        <w:tc>
          <w:tcPr>
            <w:tcW w:w="138" w:type="dxa"/>
            <w:noWrap/>
            <w:hideMark/>
          </w:tcPr>
          <w:p w14:paraId="26A8600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2479880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250 </w:t>
            </w:r>
          </w:p>
        </w:tc>
        <w:tc>
          <w:tcPr>
            <w:tcW w:w="1119" w:type="dxa"/>
            <w:noWrap/>
            <w:hideMark/>
          </w:tcPr>
          <w:p w14:paraId="6563211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3,700 </w:t>
            </w:r>
          </w:p>
        </w:tc>
        <w:tc>
          <w:tcPr>
            <w:tcW w:w="1119" w:type="dxa"/>
            <w:noWrap/>
            <w:hideMark/>
          </w:tcPr>
          <w:p w14:paraId="26F97F4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3,400 </w:t>
            </w:r>
          </w:p>
        </w:tc>
        <w:tc>
          <w:tcPr>
            <w:tcW w:w="1119" w:type="dxa"/>
            <w:noWrap/>
            <w:hideMark/>
          </w:tcPr>
          <w:p w14:paraId="4C95377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6,650 </w:t>
            </w:r>
          </w:p>
        </w:tc>
        <w:tc>
          <w:tcPr>
            <w:tcW w:w="1119" w:type="dxa"/>
            <w:noWrap/>
            <w:hideMark/>
          </w:tcPr>
          <w:p w14:paraId="137D943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3,700 </w:t>
            </w:r>
          </w:p>
        </w:tc>
        <w:tc>
          <w:tcPr>
            <w:tcW w:w="1119" w:type="dxa"/>
            <w:noWrap/>
            <w:hideMark/>
          </w:tcPr>
          <w:p w14:paraId="53AAEBF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3,650 </w:t>
            </w:r>
          </w:p>
        </w:tc>
        <w:tc>
          <w:tcPr>
            <w:tcW w:w="1119" w:type="dxa"/>
            <w:noWrap/>
            <w:hideMark/>
          </w:tcPr>
          <w:p w14:paraId="5F2B96E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3,400 </w:t>
            </w:r>
          </w:p>
        </w:tc>
        <w:tc>
          <w:tcPr>
            <w:tcW w:w="1119" w:type="dxa"/>
            <w:noWrap/>
            <w:hideMark/>
          </w:tcPr>
          <w:p w14:paraId="264A22B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3,950 </w:t>
            </w:r>
          </w:p>
        </w:tc>
        <w:tc>
          <w:tcPr>
            <w:tcW w:w="1119" w:type="dxa"/>
            <w:noWrap/>
            <w:hideMark/>
          </w:tcPr>
          <w:p w14:paraId="0523BDA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3,400 </w:t>
            </w:r>
          </w:p>
        </w:tc>
        <w:tc>
          <w:tcPr>
            <w:tcW w:w="1119" w:type="dxa"/>
            <w:noWrap/>
            <w:hideMark/>
          </w:tcPr>
          <w:p w14:paraId="472F4EF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3,650 </w:t>
            </w:r>
          </w:p>
        </w:tc>
        <w:tc>
          <w:tcPr>
            <w:tcW w:w="1119" w:type="dxa"/>
            <w:noWrap/>
            <w:hideMark/>
          </w:tcPr>
          <w:p w14:paraId="7CF616E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3,700 </w:t>
            </w:r>
          </w:p>
        </w:tc>
        <w:tc>
          <w:tcPr>
            <w:tcW w:w="1119" w:type="dxa"/>
            <w:noWrap/>
            <w:hideMark/>
          </w:tcPr>
          <w:p w14:paraId="07D9715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3,650 </w:t>
            </w:r>
          </w:p>
        </w:tc>
        <w:tc>
          <w:tcPr>
            <w:tcW w:w="1290" w:type="dxa"/>
            <w:noWrap/>
            <w:hideMark/>
          </w:tcPr>
          <w:p w14:paraId="3BDDCCC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43,100 </w:t>
            </w:r>
          </w:p>
        </w:tc>
      </w:tr>
      <w:tr w:rsidR="00887D14" w:rsidRPr="002755B5" w14:paraId="622D7673" w14:textId="77777777" w:rsidTr="00887D14">
        <w:trPr>
          <w:trHeight w:val="255"/>
        </w:trPr>
        <w:tc>
          <w:tcPr>
            <w:tcW w:w="2182" w:type="dxa"/>
            <w:noWrap/>
            <w:hideMark/>
          </w:tcPr>
          <w:p w14:paraId="45BB9C6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Wages</w:t>
            </w:r>
          </w:p>
        </w:tc>
        <w:tc>
          <w:tcPr>
            <w:tcW w:w="138" w:type="dxa"/>
            <w:noWrap/>
            <w:hideMark/>
          </w:tcPr>
          <w:p w14:paraId="496CDD4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7073062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07BEDF1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119" w:type="dxa"/>
            <w:noWrap/>
            <w:hideMark/>
          </w:tcPr>
          <w:p w14:paraId="4080DA0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119" w:type="dxa"/>
            <w:noWrap/>
            <w:hideMark/>
          </w:tcPr>
          <w:p w14:paraId="2A384D1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119" w:type="dxa"/>
            <w:noWrap/>
            <w:hideMark/>
          </w:tcPr>
          <w:p w14:paraId="4CF2B82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119" w:type="dxa"/>
            <w:noWrap/>
            <w:hideMark/>
          </w:tcPr>
          <w:p w14:paraId="168EDA7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119" w:type="dxa"/>
            <w:noWrap/>
            <w:hideMark/>
          </w:tcPr>
          <w:p w14:paraId="015F4F6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119" w:type="dxa"/>
            <w:noWrap/>
            <w:hideMark/>
          </w:tcPr>
          <w:p w14:paraId="40763C9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119" w:type="dxa"/>
            <w:noWrap/>
            <w:hideMark/>
          </w:tcPr>
          <w:p w14:paraId="1300729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119" w:type="dxa"/>
            <w:noWrap/>
            <w:hideMark/>
          </w:tcPr>
          <w:p w14:paraId="1337B23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119" w:type="dxa"/>
            <w:noWrap/>
            <w:hideMark/>
          </w:tcPr>
          <w:p w14:paraId="5ABDA34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119" w:type="dxa"/>
            <w:noWrap/>
            <w:hideMark/>
          </w:tcPr>
          <w:p w14:paraId="382DC1D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119" w:type="dxa"/>
            <w:noWrap/>
            <w:hideMark/>
          </w:tcPr>
          <w:p w14:paraId="4E7165C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3,000 </w:t>
            </w:r>
          </w:p>
        </w:tc>
        <w:tc>
          <w:tcPr>
            <w:tcW w:w="1290" w:type="dxa"/>
            <w:noWrap/>
            <w:hideMark/>
          </w:tcPr>
          <w:p w14:paraId="6F59C6D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36,000 </w:t>
            </w:r>
          </w:p>
        </w:tc>
      </w:tr>
      <w:tr w:rsidR="00887D14" w:rsidRPr="002755B5" w14:paraId="1DDD4646" w14:textId="77777777" w:rsidTr="00887D14">
        <w:trPr>
          <w:trHeight w:val="255"/>
        </w:trPr>
        <w:tc>
          <w:tcPr>
            <w:tcW w:w="2182" w:type="dxa"/>
            <w:noWrap/>
            <w:hideMark/>
          </w:tcPr>
          <w:p w14:paraId="052605E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Salaries</w:t>
            </w:r>
          </w:p>
        </w:tc>
        <w:tc>
          <w:tcPr>
            <w:tcW w:w="138" w:type="dxa"/>
            <w:noWrap/>
            <w:hideMark/>
          </w:tcPr>
          <w:p w14:paraId="1EBD268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597B674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6E34DF2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7D620AB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35424B8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4B58384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1275065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2E820B8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4E02246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433B206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4E5767A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0A30A07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0689393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5965DFF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290" w:type="dxa"/>
            <w:noWrap/>
            <w:hideMark/>
          </w:tcPr>
          <w:p w14:paraId="344D8B14" w14:textId="77777777" w:rsidR="00887D14" w:rsidRPr="002755B5" w:rsidRDefault="00887D14" w:rsidP="002755B5">
            <w:pPr>
              <w:spacing w:line="360" w:lineRule="auto"/>
              <w:jc w:val="both"/>
              <w:rPr>
                <w:rFonts w:ascii="Arial" w:hAnsi="Arial" w:cs="Arial"/>
                <w:sz w:val="22"/>
              </w:rPr>
            </w:pPr>
          </w:p>
        </w:tc>
      </w:tr>
      <w:tr w:rsidR="00887D14" w:rsidRPr="002755B5" w14:paraId="547FDF84" w14:textId="77777777" w:rsidTr="00887D14">
        <w:trPr>
          <w:trHeight w:val="255"/>
        </w:trPr>
        <w:tc>
          <w:tcPr>
            <w:tcW w:w="2182" w:type="dxa"/>
            <w:noWrap/>
            <w:hideMark/>
          </w:tcPr>
          <w:p w14:paraId="4CDDB44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Vehicles </w:t>
            </w:r>
          </w:p>
        </w:tc>
        <w:tc>
          <w:tcPr>
            <w:tcW w:w="138" w:type="dxa"/>
            <w:noWrap/>
            <w:hideMark/>
          </w:tcPr>
          <w:p w14:paraId="7059371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29A37BD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7FD3E01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415 </w:t>
            </w:r>
          </w:p>
        </w:tc>
        <w:tc>
          <w:tcPr>
            <w:tcW w:w="1119" w:type="dxa"/>
            <w:noWrap/>
            <w:hideMark/>
          </w:tcPr>
          <w:p w14:paraId="7E47E60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415 </w:t>
            </w:r>
          </w:p>
        </w:tc>
        <w:tc>
          <w:tcPr>
            <w:tcW w:w="1119" w:type="dxa"/>
            <w:noWrap/>
            <w:hideMark/>
          </w:tcPr>
          <w:p w14:paraId="274FC20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415 </w:t>
            </w:r>
          </w:p>
        </w:tc>
        <w:tc>
          <w:tcPr>
            <w:tcW w:w="1119" w:type="dxa"/>
            <w:noWrap/>
            <w:hideMark/>
          </w:tcPr>
          <w:p w14:paraId="39D4592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415 </w:t>
            </w:r>
          </w:p>
        </w:tc>
        <w:tc>
          <w:tcPr>
            <w:tcW w:w="1119" w:type="dxa"/>
            <w:noWrap/>
            <w:hideMark/>
          </w:tcPr>
          <w:p w14:paraId="226CB3E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415 </w:t>
            </w:r>
          </w:p>
        </w:tc>
        <w:tc>
          <w:tcPr>
            <w:tcW w:w="1119" w:type="dxa"/>
            <w:noWrap/>
            <w:hideMark/>
          </w:tcPr>
          <w:p w14:paraId="3F3ED8D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415 </w:t>
            </w:r>
          </w:p>
        </w:tc>
        <w:tc>
          <w:tcPr>
            <w:tcW w:w="1119" w:type="dxa"/>
            <w:noWrap/>
            <w:hideMark/>
          </w:tcPr>
          <w:p w14:paraId="6910CEB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415 </w:t>
            </w:r>
          </w:p>
        </w:tc>
        <w:tc>
          <w:tcPr>
            <w:tcW w:w="1119" w:type="dxa"/>
            <w:noWrap/>
            <w:hideMark/>
          </w:tcPr>
          <w:p w14:paraId="44D67DC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415 </w:t>
            </w:r>
          </w:p>
        </w:tc>
        <w:tc>
          <w:tcPr>
            <w:tcW w:w="1119" w:type="dxa"/>
            <w:noWrap/>
            <w:hideMark/>
          </w:tcPr>
          <w:p w14:paraId="73A3D91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4,415 </w:t>
            </w:r>
          </w:p>
        </w:tc>
        <w:tc>
          <w:tcPr>
            <w:tcW w:w="1119" w:type="dxa"/>
            <w:noWrap/>
            <w:hideMark/>
          </w:tcPr>
          <w:p w14:paraId="6FCD129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415 </w:t>
            </w:r>
          </w:p>
        </w:tc>
        <w:tc>
          <w:tcPr>
            <w:tcW w:w="1119" w:type="dxa"/>
            <w:noWrap/>
            <w:hideMark/>
          </w:tcPr>
          <w:p w14:paraId="294FEC3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415 </w:t>
            </w:r>
          </w:p>
        </w:tc>
        <w:tc>
          <w:tcPr>
            <w:tcW w:w="1119" w:type="dxa"/>
            <w:noWrap/>
            <w:hideMark/>
          </w:tcPr>
          <w:p w14:paraId="7A2622C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415 </w:t>
            </w:r>
          </w:p>
        </w:tc>
        <w:tc>
          <w:tcPr>
            <w:tcW w:w="1290" w:type="dxa"/>
            <w:noWrap/>
            <w:hideMark/>
          </w:tcPr>
          <w:p w14:paraId="2411A8A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8,980 </w:t>
            </w:r>
          </w:p>
        </w:tc>
      </w:tr>
      <w:tr w:rsidR="00887D14" w:rsidRPr="002755B5" w14:paraId="28697CEA" w14:textId="77777777" w:rsidTr="00887D14">
        <w:trPr>
          <w:trHeight w:val="255"/>
        </w:trPr>
        <w:tc>
          <w:tcPr>
            <w:tcW w:w="2182" w:type="dxa"/>
            <w:noWrap/>
            <w:hideMark/>
          </w:tcPr>
          <w:p w14:paraId="48AEA46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Van</w:t>
            </w:r>
          </w:p>
        </w:tc>
        <w:tc>
          <w:tcPr>
            <w:tcW w:w="138" w:type="dxa"/>
            <w:noWrap/>
            <w:hideMark/>
          </w:tcPr>
          <w:p w14:paraId="6EE6721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19B2BDC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79287A8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20F2509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0B0A4A8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24DB0F0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02DCCA3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6B46D38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172D042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350572E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2D1527B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1FA1424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0877F9A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7DB24CE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290" w:type="dxa"/>
            <w:noWrap/>
            <w:hideMark/>
          </w:tcPr>
          <w:p w14:paraId="3C3DC2DD" w14:textId="77777777" w:rsidR="00887D14" w:rsidRPr="002755B5" w:rsidRDefault="00887D14" w:rsidP="002755B5">
            <w:pPr>
              <w:spacing w:line="360" w:lineRule="auto"/>
              <w:jc w:val="both"/>
              <w:rPr>
                <w:rFonts w:ascii="Arial" w:hAnsi="Arial" w:cs="Arial"/>
                <w:sz w:val="22"/>
              </w:rPr>
            </w:pPr>
          </w:p>
        </w:tc>
      </w:tr>
      <w:tr w:rsidR="00887D14" w:rsidRPr="002755B5" w14:paraId="51DED0A0" w14:textId="77777777" w:rsidTr="00887D14">
        <w:trPr>
          <w:trHeight w:val="255"/>
        </w:trPr>
        <w:tc>
          <w:tcPr>
            <w:tcW w:w="2320" w:type="dxa"/>
            <w:gridSpan w:val="2"/>
            <w:noWrap/>
            <w:hideMark/>
          </w:tcPr>
          <w:p w14:paraId="71E9F4A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Petrol and diesel</w:t>
            </w:r>
          </w:p>
        </w:tc>
        <w:tc>
          <w:tcPr>
            <w:tcW w:w="138" w:type="dxa"/>
            <w:noWrap/>
            <w:hideMark/>
          </w:tcPr>
          <w:p w14:paraId="375C584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6CB2937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119" w:type="dxa"/>
            <w:noWrap/>
            <w:hideMark/>
          </w:tcPr>
          <w:p w14:paraId="19D15FD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119" w:type="dxa"/>
            <w:noWrap/>
            <w:hideMark/>
          </w:tcPr>
          <w:p w14:paraId="1056290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119" w:type="dxa"/>
            <w:noWrap/>
            <w:hideMark/>
          </w:tcPr>
          <w:p w14:paraId="547193D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119" w:type="dxa"/>
            <w:noWrap/>
            <w:hideMark/>
          </w:tcPr>
          <w:p w14:paraId="2440865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119" w:type="dxa"/>
            <w:noWrap/>
            <w:hideMark/>
          </w:tcPr>
          <w:p w14:paraId="5A6E105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119" w:type="dxa"/>
            <w:noWrap/>
            <w:hideMark/>
          </w:tcPr>
          <w:p w14:paraId="4B75D2E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119" w:type="dxa"/>
            <w:noWrap/>
            <w:hideMark/>
          </w:tcPr>
          <w:p w14:paraId="022937C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119" w:type="dxa"/>
            <w:noWrap/>
            <w:hideMark/>
          </w:tcPr>
          <w:p w14:paraId="024D557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119" w:type="dxa"/>
            <w:noWrap/>
            <w:hideMark/>
          </w:tcPr>
          <w:p w14:paraId="6BD461F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119" w:type="dxa"/>
            <w:noWrap/>
            <w:hideMark/>
          </w:tcPr>
          <w:p w14:paraId="4DC01AB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119" w:type="dxa"/>
            <w:noWrap/>
            <w:hideMark/>
          </w:tcPr>
          <w:p w14:paraId="5DCEDCB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500 </w:t>
            </w:r>
          </w:p>
        </w:tc>
        <w:tc>
          <w:tcPr>
            <w:tcW w:w="1290" w:type="dxa"/>
            <w:noWrap/>
            <w:hideMark/>
          </w:tcPr>
          <w:p w14:paraId="63F53AD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6,000 </w:t>
            </w:r>
          </w:p>
        </w:tc>
      </w:tr>
      <w:tr w:rsidR="00887D14" w:rsidRPr="002755B5" w14:paraId="5E8E2234" w14:textId="77777777" w:rsidTr="00887D14">
        <w:trPr>
          <w:trHeight w:val="255"/>
        </w:trPr>
        <w:tc>
          <w:tcPr>
            <w:tcW w:w="2182" w:type="dxa"/>
            <w:noWrap/>
            <w:hideMark/>
          </w:tcPr>
          <w:p w14:paraId="6BF65C6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lastRenderedPageBreak/>
              <w:t>Rates</w:t>
            </w:r>
          </w:p>
        </w:tc>
        <w:tc>
          <w:tcPr>
            <w:tcW w:w="138" w:type="dxa"/>
            <w:noWrap/>
            <w:hideMark/>
          </w:tcPr>
          <w:p w14:paraId="6543797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68979DE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1B9262D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 </w:t>
            </w:r>
          </w:p>
        </w:tc>
        <w:tc>
          <w:tcPr>
            <w:tcW w:w="1119" w:type="dxa"/>
            <w:noWrap/>
            <w:hideMark/>
          </w:tcPr>
          <w:p w14:paraId="59E5BDF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 </w:t>
            </w:r>
          </w:p>
        </w:tc>
        <w:tc>
          <w:tcPr>
            <w:tcW w:w="1119" w:type="dxa"/>
            <w:noWrap/>
            <w:hideMark/>
          </w:tcPr>
          <w:p w14:paraId="5DB5CF5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 </w:t>
            </w:r>
          </w:p>
        </w:tc>
        <w:tc>
          <w:tcPr>
            <w:tcW w:w="1119" w:type="dxa"/>
            <w:noWrap/>
            <w:hideMark/>
          </w:tcPr>
          <w:p w14:paraId="22DF832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 </w:t>
            </w:r>
          </w:p>
        </w:tc>
        <w:tc>
          <w:tcPr>
            <w:tcW w:w="1119" w:type="dxa"/>
            <w:noWrap/>
            <w:hideMark/>
          </w:tcPr>
          <w:p w14:paraId="73B6A35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   </w:t>
            </w:r>
          </w:p>
        </w:tc>
        <w:tc>
          <w:tcPr>
            <w:tcW w:w="1119" w:type="dxa"/>
            <w:noWrap/>
            <w:hideMark/>
          </w:tcPr>
          <w:p w14:paraId="40A5215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 </w:t>
            </w:r>
          </w:p>
        </w:tc>
        <w:tc>
          <w:tcPr>
            <w:tcW w:w="1119" w:type="dxa"/>
            <w:noWrap/>
            <w:hideMark/>
          </w:tcPr>
          <w:p w14:paraId="19FCCD4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 </w:t>
            </w:r>
          </w:p>
        </w:tc>
        <w:tc>
          <w:tcPr>
            <w:tcW w:w="1119" w:type="dxa"/>
            <w:noWrap/>
            <w:hideMark/>
          </w:tcPr>
          <w:p w14:paraId="125B683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 </w:t>
            </w:r>
          </w:p>
        </w:tc>
        <w:tc>
          <w:tcPr>
            <w:tcW w:w="1119" w:type="dxa"/>
            <w:noWrap/>
            <w:hideMark/>
          </w:tcPr>
          <w:p w14:paraId="57B90C5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 </w:t>
            </w:r>
          </w:p>
        </w:tc>
        <w:tc>
          <w:tcPr>
            <w:tcW w:w="1119" w:type="dxa"/>
            <w:noWrap/>
            <w:hideMark/>
          </w:tcPr>
          <w:p w14:paraId="711C79E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 </w:t>
            </w:r>
          </w:p>
        </w:tc>
        <w:tc>
          <w:tcPr>
            <w:tcW w:w="1119" w:type="dxa"/>
            <w:noWrap/>
            <w:hideMark/>
          </w:tcPr>
          <w:p w14:paraId="6C7E0B4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 </w:t>
            </w:r>
          </w:p>
        </w:tc>
        <w:tc>
          <w:tcPr>
            <w:tcW w:w="1119" w:type="dxa"/>
            <w:noWrap/>
            <w:hideMark/>
          </w:tcPr>
          <w:p w14:paraId="3A848E9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400 </w:t>
            </w:r>
          </w:p>
        </w:tc>
        <w:tc>
          <w:tcPr>
            <w:tcW w:w="1290" w:type="dxa"/>
            <w:noWrap/>
            <w:hideMark/>
          </w:tcPr>
          <w:p w14:paraId="0A5E4BC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4,400 </w:t>
            </w:r>
          </w:p>
        </w:tc>
      </w:tr>
      <w:tr w:rsidR="00887D14" w:rsidRPr="002755B5" w14:paraId="1357BF96" w14:textId="77777777" w:rsidTr="00887D14">
        <w:trPr>
          <w:trHeight w:val="255"/>
        </w:trPr>
        <w:tc>
          <w:tcPr>
            <w:tcW w:w="2182" w:type="dxa"/>
            <w:noWrap/>
            <w:hideMark/>
          </w:tcPr>
          <w:p w14:paraId="0DC309F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Marketing</w:t>
            </w:r>
          </w:p>
        </w:tc>
        <w:tc>
          <w:tcPr>
            <w:tcW w:w="138" w:type="dxa"/>
            <w:noWrap/>
            <w:hideMark/>
          </w:tcPr>
          <w:p w14:paraId="0E624A3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6BC5A84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18D64BA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021B3D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57FE0FD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48B2439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79D87A5B"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0DAE83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690BB39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00F57C6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64B14FF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0156399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63ECEA6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w:t>
            </w:r>
          </w:p>
        </w:tc>
        <w:tc>
          <w:tcPr>
            <w:tcW w:w="1119" w:type="dxa"/>
            <w:noWrap/>
            <w:hideMark/>
          </w:tcPr>
          <w:p w14:paraId="12E9CF0F" w14:textId="77777777" w:rsidR="00887D14" w:rsidRPr="002755B5" w:rsidRDefault="00887D14" w:rsidP="002755B5">
            <w:pPr>
              <w:spacing w:line="360" w:lineRule="auto"/>
              <w:jc w:val="both"/>
              <w:rPr>
                <w:rFonts w:ascii="Arial" w:hAnsi="Arial" w:cs="Arial"/>
                <w:sz w:val="22"/>
              </w:rPr>
            </w:pPr>
          </w:p>
        </w:tc>
        <w:tc>
          <w:tcPr>
            <w:tcW w:w="1290" w:type="dxa"/>
            <w:noWrap/>
            <w:hideMark/>
          </w:tcPr>
          <w:p w14:paraId="2EB93CA1" w14:textId="77777777" w:rsidR="00887D14" w:rsidRPr="002755B5" w:rsidRDefault="00887D14" w:rsidP="002755B5">
            <w:pPr>
              <w:spacing w:line="360" w:lineRule="auto"/>
              <w:jc w:val="both"/>
              <w:rPr>
                <w:rFonts w:ascii="Arial" w:hAnsi="Arial" w:cs="Arial"/>
                <w:sz w:val="22"/>
              </w:rPr>
            </w:pPr>
          </w:p>
        </w:tc>
      </w:tr>
      <w:tr w:rsidR="00887D14" w:rsidRPr="002755B5" w14:paraId="2614CD71" w14:textId="77777777" w:rsidTr="00887D14">
        <w:trPr>
          <w:trHeight w:val="255"/>
        </w:trPr>
        <w:tc>
          <w:tcPr>
            <w:tcW w:w="2320" w:type="dxa"/>
            <w:gridSpan w:val="2"/>
            <w:noWrap/>
            <w:hideMark/>
          </w:tcPr>
          <w:p w14:paraId="285DA1D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Overdraft Interest</w:t>
            </w:r>
          </w:p>
        </w:tc>
        <w:tc>
          <w:tcPr>
            <w:tcW w:w="138" w:type="dxa"/>
            <w:noWrap/>
            <w:hideMark/>
          </w:tcPr>
          <w:p w14:paraId="2B160EA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083D88F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348 </w:t>
            </w:r>
          </w:p>
        </w:tc>
        <w:tc>
          <w:tcPr>
            <w:tcW w:w="1119" w:type="dxa"/>
            <w:noWrap/>
            <w:hideMark/>
          </w:tcPr>
          <w:p w14:paraId="3BBD4E1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868BB3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4E2188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0D4933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620957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B1228E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2B814B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B0062F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8E0679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3F2832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99EB966" w14:textId="77777777" w:rsidR="00887D14" w:rsidRPr="002755B5" w:rsidRDefault="00887D14" w:rsidP="002755B5">
            <w:pPr>
              <w:spacing w:line="360" w:lineRule="auto"/>
              <w:jc w:val="both"/>
              <w:rPr>
                <w:rFonts w:ascii="Arial" w:hAnsi="Arial" w:cs="Arial"/>
                <w:sz w:val="22"/>
              </w:rPr>
            </w:pPr>
          </w:p>
        </w:tc>
        <w:tc>
          <w:tcPr>
            <w:tcW w:w="1290" w:type="dxa"/>
            <w:noWrap/>
            <w:hideMark/>
          </w:tcPr>
          <w:p w14:paraId="693B616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348 </w:t>
            </w:r>
          </w:p>
        </w:tc>
      </w:tr>
      <w:tr w:rsidR="00887D14" w:rsidRPr="002755B5" w14:paraId="2D41AFAE" w14:textId="77777777" w:rsidTr="00887D14">
        <w:trPr>
          <w:trHeight w:val="255"/>
        </w:trPr>
        <w:tc>
          <w:tcPr>
            <w:tcW w:w="2182" w:type="dxa"/>
            <w:noWrap/>
            <w:hideMark/>
          </w:tcPr>
          <w:p w14:paraId="071A28C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119BA4D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1B0F0B8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2B39B12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F4D013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834D76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E3943C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5E9A7DF"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FD9DE8B"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43B4DB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222444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7A2DC0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DDF7F7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228D18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2FA8906" w14:textId="77777777" w:rsidR="00887D14" w:rsidRPr="002755B5" w:rsidRDefault="00887D14" w:rsidP="002755B5">
            <w:pPr>
              <w:spacing w:line="360" w:lineRule="auto"/>
              <w:jc w:val="both"/>
              <w:rPr>
                <w:rFonts w:ascii="Arial" w:hAnsi="Arial" w:cs="Arial"/>
                <w:sz w:val="22"/>
              </w:rPr>
            </w:pPr>
          </w:p>
        </w:tc>
        <w:tc>
          <w:tcPr>
            <w:tcW w:w="1290" w:type="dxa"/>
            <w:noWrap/>
            <w:hideMark/>
          </w:tcPr>
          <w:p w14:paraId="50677D60" w14:textId="77777777" w:rsidR="00887D14" w:rsidRPr="002755B5" w:rsidRDefault="00887D14" w:rsidP="002755B5">
            <w:pPr>
              <w:spacing w:line="360" w:lineRule="auto"/>
              <w:jc w:val="both"/>
              <w:rPr>
                <w:rFonts w:ascii="Arial" w:hAnsi="Arial" w:cs="Arial"/>
                <w:sz w:val="22"/>
              </w:rPr>
            </w:pPr>
          </w:p>
        </w:tc>
      </w:tr>
      <w:tr w:rsidR="00887D14" w:rsidRPr="002755B5" w14:paraId="78702194" w14:textId="77777777" w:rsidTr="00887D14">
        <w:trPr>
          <w:trHeight w:val="270"/>
        </w:trPr>
        <w:tc>
          <w:tcPr>
            <w:tcW w:w="2320" w:type="dxa"/>
            <w:gridSpan w:val="2"/>
            <w:noWrap/>
            <w:hideMark/>
          </w:tcPr>
          <w:p w14:paraId="4BFD7DF4"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Total payments</w:t>
            </w:r>
          </w:p>
        </w:tc>
        <w:tc>
          <w:tcPr>
            <w:tcW w:w="138" w:type="dxa"/>
            <w:noWrap/>
            <w:hideMark/>
          </w:tcPr>
          <w:p w14:paraId="56D5C804"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w:t>
            </w:r>
          </w:p>
        </w:tc>
        <w:tc>
          <w:tcPr>
            <w:tcW w:w="1005" w:type="dxa"/>
            <w:noWrap/>
            <w:hideMark/>
          </w:tcPr>
          <w:p w14:paraId="62671B24"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7,213 </w:t>
            </w:r>
          </w:p>
        </w:tc>
        <w:tc>
          <w:tcPr>
            <w:tcW w:w="1119" w:type="dxa"/>
            <w:noWrap/>
            <w:hideMark/>
          </w:tcPr>
          <w:p w14:paraId="28891E2E"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10,315 </w:t>
            </w:r>
          </w:p>
        </w:tc>
        <w:tc>
          <w:tcPr>
            <w:tcW w:w="1119" w:type="dxa"/>
            <w:noWrap/>
            <w:hideMark/>
          </w:tcPr>
          <w:p w14:paraId="2F5785FB"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10,015 </w:t>
            </w:r>
          </w:p>
        </w:tc>
        <w:tc>
          <w:tcPr>
            <w:tcW w:w="1119" w:type="dxa"/>
            <w:noWrap/>
            <w:hideMark/>
          </w:tcPr>
          <w:p w14:paraId="4BBBBBA9"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13,265 </w:t>
            </w:r>
          </w:p>
        </w:tc>
        <w:tc>
          <w:tcPr>
            <w:tcW w:w="1119" w:type="dxa"/>
            <w:noWrap/>
            <w:hideMark/>
          </w:tcPr>
          <w:p w14:paraId="7C1B1530"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11,665 </w:t>
            </w:r>
          </w:p>
        </w:tc>
        <w:tc>
          <w:tcPr>
            <w:tcW w:w="1119" w:type="dxa"/>
            <w:noWrap/>
            <w:hideMark/>
          </w:tcPr>
          <w:p w14:paraId="3608C7A0"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12,015 </w:t>
            </w:r>
          </w:p>
        </w:tc>
        <w:tc>
          <w:tcPr>
            <w:tcW w:w="1119" w:type="dxa"/>
            <w:noWrap/>
            <w:hideMark/>
          </w:tcPr>
          <w:p w14:paraId="09DF2244"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11,765 </w:t>
            </w:r>
          </w:p>
        </w:tc>
        <w:tc>
          <w:tcPr>
            <w:tcW w:w="1119" w:type="dxa"/>
            <w:noWrap/>
            <w:hideMark/>
          </w:tcPr>
          <w:p w14:paraId="503235B6"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12,315 </w:t>
            </w:r>
          </w:p>
        </w:tc>
        <w:tc>
          <w:tcPr>
            <w:tcW w:w="1119" w:type="dxa"/>
            <w:noWrap/>
            <w:hideMark/>
          </w:tcPr>
          <w:p w14:paraId="31436AFF"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16,515 </w:t>
            </w:r>
          </w:p>
        </w:tc>
        <w:tc>
          <w:tcPr>
            <w:tcW w:w="1119" w:type="dxa"/>
            <w:noWrap/>
            <w:hideMark/>
          </w:tcPr>
          <w:p w14:paraId="026C975A"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10,265 </w:t>
            </w:r>
          </w:p>
        </w:tc>
        <w:tc>
          <w:tcPr>
            <w:tcW w:w="1119" w:type="dxa"/>
            <w:noWrap/>
            <w:hideMark/>
          </w:tcPr>
          <w:p w14:paraId="1AF6FB97"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10,315 </w:t>
            </w:r>
          </w:p>
        </w:tc>
        <w:tc>
          <w:tcPr>
            <w:tcW w:w="1119" w:type="dxa"/>
            <w:noWrap/>
            <w:hideMark/>
          </w:tcPr>
          <w:p w14:paraId="101E8390"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10,265 </w:t>
            </w:r>
          </w:p>
        </w:tc>
        <w:tc>
          <w:tcPr>
            <w:tcW w:w="1290" w:type="dxa"/>
            <w:noWrap/>
            <w:hideMark/>
          </w:tcPr>
          <w:p w14:paraId="7DA9DC2A"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135,928 </w:t>
            </w:r>
          </w:p>
        </w:tc>
      </w:tr>
      <w:tr w:rsidR="00887D14" w:rsidRPr="002755B5" w14:paraId="66961B83" w14:textId="77777777" w:rsidTr="00887D14">
        <w:trPr>
          <w:trHeight w:val="255"/>
        </w:trPr>
        <w:tc>
          <w:tcPr>
            <w:tcW w:w="2182" w:type="dxa"/>
            <w:noWrap/>
            <w:hideMark/>
          </w:tcPr>
          <w:p w14:paraId="00C5216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259E4E6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45324F7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361F2DE2"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5300852"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EBC2E17"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44135A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4B4D12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7C81AC2"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2B765A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0C3CE6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2D2F0C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16B0F0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32D57F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D955ED3" w14:textId="77777777" w:rsidR="00887D14" w:rsidRPr="002755B5" w:rsidRDefault="00887D14" w:rsidP="002755B5">
            <w:pPr>
              <w:spacing w:line="360" w:lineRule="auto"/>
              <w:jc w:val="both"/>
              <w:rPr>
                <w:rFonts w:ascii="Arial" w:hAnsi="Arial" w:cs="Arial"/>
                <w:sz w:val="22"/>
              </w:rPr>
            </w:pPr>
          </w:p>
        </w:tc>
        <w:tc>
          <w:tcPr>
            <w:tcW w:w="1290" w:type="dxa"/>
            <w:noWrap/>
            <w:hideMark/>
          </w:tcPr>
          <w:p w14:paraId="76639D4A" w14:textId="77777777" w:rsidR="00887D14" w:rsidRPr="002755B5" w:rsidRDefault="00887D14" w:rsidP="002755B5">
            <w:pPr>
              <w:spacing w:line="360" w:lineRule="auto"/>
              <w:jc w:val="both"/>
              <w:rPr>
                <w:rFonts w:ascii="Arial" w:hAnsi="Arial" w:cs="Arial"/>
                <w:sz w:val="22"/>
              </w:rPr>
            </w:pPr>
          </w:p>
        </w:tc>
      </w:tr>
      <w:tr w:rsidR="00887D14" w:rsidRPr="002755B5" w14:paraId="051208E3" w14:textId="77777777" w:rsidTr="00887D14">
        <w:trPr>
          <w:trHeight w:val="255"/>
        </w:trPr>
        <w:tc>
          <w:tcPr>
            <w:tcW w:w="2182" w:type="dxa"/>
            <w:noWrap/>
            <w:hideMark/>
          </w:tcPr>
          <w:p w14:paraId="27AA65B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4F0C808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2DACC37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57D2A98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7BF8ED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AD6C6C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C94E536"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72A1A7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545220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836B97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674CA3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97D7EB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E73D05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C0C252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8F9D53A" w14:textId="77777777" w:rsidR="00887D14" w:rsidRPr="002755B5" w:rsidRDefault="00887D14" w:rsidP="002755B5">
            <w:pPr>
              <w:spacing w:line="360" w:lineRule="auto"/>
              <w:jc w:val="both"/>
              <w:rPr>
                <w:rFonts w:ascii="Arial" w:hAnsi="Arial" w:cs="Arial"/>
                <w:sz w:val="22"/>
              </w:rPr>
            </w:pPr>
          </w:p>
        </w:tc>
        <w:tc>
          <w:tcPr>
            <w:tcW w:w="1290" w:type="dxa"/>
            <w:noWrap/>
            <w:hideMark/>
          </w:tcPr>
          <w:p w14:paraId="23761BB7" w14:textId="77777777" w:rsidR="00887D14" w:rsidRPr="002755B5" w:rsidRDefault="00887D14" w:rsidP="002755B5">
            <w:pPr>
              <w:spacing w:line="360" w:lineRule="auto"/>
              <w:jc w:val="both"/>
              <w:rPr>
                <w:rFonts w:ascii="Arial" w:hAnsi="Arial" w:cs="Arial"/>
                <w:sz w:val="22"/>
              </w:rPr>
            </w:pPr>
          </w:p>
        </w:tc>
      </w:tr>
      <w:tr w:rsidR="00887D14" w:rsidRPr="002755B5" w14:paraId="56AB448C" w14:textId="77777777" w:rsidTr="00887D14">
        <w:trPr>
          <w:trHeight w:val="255"/>
        </w:trPr>
        <w:tc>
          <w:tcPr>
            <w:tcW w:w="2182" w:type="dxa"/>
            <w:noWrap/>
            <w:hideMark/>
          </w:tcPr>
          <w:p w14:paraId="1FEB91E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2B4A2A6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5749B48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41A00D6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42E877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80F239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7D619E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BAC5AB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E20969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33EDC2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D918DB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3F606AF"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06B4EA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FB61A4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81B61BF" w14:textId="77777777" w:rsidR="00887D14" w:rsidRPr="002755B5" w:rsidRDefault="00887D14" w:rsidP="002755B5">
            <w:pPr>
              <w:spacing w:line="360" w:lineRule="auto"/>
              <w:jc w:val="both"/>
              <w:rPr>
                <w:rFonts w:ascii="Arial" w:hAnsi="Arial" w:cs="Arial"/>
                <w:sz w:val="22"/>
              </w:rPr>
            </w:pPr>
          </w:p>
        </w:tc>
        <w:tc>
          <w:tcPr>
            <w:tcW w:w="1290" w:type="dxa"/>
            <w:noWrap/>
            <w:hideMark/>
          </w:tcPr>
          <w:p w14:paraId="5D81C68F" w14:textId="77777777" w:rsidR="00887D14" w:rsidRPr="002755B5" w:rsidRDefault="00887D14" w:rsidP="002755B5">
            <w:pPr>
              <w:spacing w:line="360" w:lineRule="auto"/>
              <w:jc w:val="both"/>
              <w:rPr>
                <w:rFonts w:ascii="Arial" w:hAnsi="Arial" w:cs="Arial"/>
                <w:sz w:val="22"/>
              </w:rPr>
            </w:pPr>
          </w:p>
        </w:tc>
      </w:tr>
      <w:tr w:rsidR="00887D14" w:rsidRPr="002755B5" w14:paraId="3F0FE748" w14:textId="77777777" w:rsidTr="00887D14">
        <w:trPr>
          <w:trHeight w:val="255"/>
        </w:trPr>
        <w:tc>
          <w:tcPr>
            <w:tcW w:w="2182" w:type="dxa"/>
            <w:noWrap/>
            <w:hideMark/>
          </w:tcPr>
          <w:p w14:paraId="03719E9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Balance b / f</w:t>
            </w:r>
          </w:p>
        </w:tc>
        <w:tc>
          <w:tcPr>
            <w:tcW w:w="138" w:type="dxa"/>
            <w:noWrap/>
            <w:hideMark/>
          </w:tcPr>
          <w:p w14:paraId="38DD66F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20C2D07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6CC53A4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6,000 </w:t>
            </w:r>
          </w:p>
        </w:tc>
        <w:tc>
          <w:tcPr>
            <w:tcW w:w="1119" w:type="dxa"/>
            <w:noWrap/>
            <w:hideMark/>
          </w:tcPr>
          <w:p w14:paraId="655A959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68,587 </w:t>
            </w:r>
          </w:p>
        </w:tc>
        <w:tc>
          <w:tcPr>
            <w:tcW w:w="1119" w:type="dxa"/>
            <w:noWrap/>
            <w:hideMark/>
          </w:tcPr>
          <w:p w14:paraId="5F294779"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112,452 </w:t>
            </w:r>
          </w:p>
        </w:tc>
        <w:tc>
          <w:tcPr>
            <w:tcW w:w="1119" w:type="dxa"/>
            <w:noWrap/>
            <w:hideMark/>
          </w:tcPr>
          <w:p w14:paraId="4DA7DEB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185,157 </w:t>
            </w:r>
          </w:p>
        </w:tc>
        <w:tc>
          <w:tcPr>
            <w:tcW w:w="1119" w:type="dxa"/>
            <w:noWrap/>
            <w:hideMark/>
          </w:tcPr>
          <w:p w14:paraId="3C17488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210,192 </w:t>
            </w:r>
          </w:p>
        </w:tc>
        <w:tc>
          <w:tcPr>
            <w:tcW w:w="1119" w:type="dxa"/>
            <w:noWrap/>
            <w:hideMark/>
          </w:tcPr>
          <w:p w14:paraId="6446322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237,927 </w:t>
            </w:r>
          </w:p>
        </w:tc>
        <w:tc>
          <w:tcPr>
            <w:tcW w:w="1119" w:type="dxa"/>
            <w:noWrap/>
            <w:hideMark/>
          </w:tcPr>
          <w:p w14:paraId="73FF6E44"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272,352 </w:t>
            </w:r>
          </w:p>
        </w:tc>
        <w:tc>
          <w:tcPr>
            <w:tcW w:w="1119" w:type="dxa"/>
            <w:noWrap/>
            <w:hideMark/>
          </w:tcPr>
          <w:p w14:paraId="29360DF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314,667 </w:t>
            </w:r>
          </w:p>
        </w:tc>
        <w:tc>
          <w:tcPr>
            <w:tcW w:w="1119" w:type="dxa"/>
            <w:noWrap/>
            <w:hideMark/>
          </w:tcPr>
          <w:p w14:paraId="19C22F2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356,982 </w:t>
            </w:r>
          </w:p>
        </w:tc>
        <w:tc>
          <w:tcPr>
            <w:tcW w:w="1119" w:type="dxa"/>
            <w:noWrap/>
            <w:hideMark/>
          </w:tcPr>
          <w:p w14:paraId="4998632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402,205 </w:t>
            </w:r>
          </w:p>
        </w:tc>
        <w:tc>
          <w:tcPr>
            <w:tcW w:w="1119" w:type="dxa"/>
            <w:noWrap/>
            <w:hideMark/>
          </w:tcPr>
          <w:p w14:paraId="7621BE6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438,820 </w:t>
            </w:r>
          </w:p>
        </w:tc>
        <w:tc>
          <w:tcPr>
            <w:tcW w:w="1119" w:type="dxa"/>
            <w:noWrap/>
            <w:hideMark/>
          </w:tcPr>
          <w:p w14:paraId="0791E4A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476,985 </w:t>
            </w:r>
          </w:p>
        </w:tc>
        <w:tc>
          <w:tcPr>
            <w:tcW w:w="1290" w:type="dxa"/>
            <w:noWrap/>
            <w:hideMark/>
          </w:tcPr>
          <w:p w14:paraId="02FD00A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3,070,326 </w:t>
            </w:r>
          </w:p>
        </w:tc>
      </w:tr>
      <w:tr w:rsidR="00887D14" w:rsidRPr="002755B5" w14:paraId="2397AF20" w14:textId="77777777" w:rsidTr="00887D14">
        <w:trPr>
          <w:trHeight w:val="255"/>
        </w:trPr>
        <w:tc>
          <w:tcPr>
            <w:tcW w:w="2182" w:type="dxa"/>
            <w:noWrap/>
            <w:hideMark/>
          </w:tcPr>
          <w:p w14:paraId="6028875A"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0DDD828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05E45D8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24E54656"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AC8047F"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66138E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AD0DBA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9882296"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6A3AAD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FDCAAA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F8ABDC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89E51BA"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CB24AC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EEA7D17"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4CDD74A" w14:textId="77777777" w:rsidR="00887D14" w:rsidRPr="002755B5" w:rsidRDefault="00887D14" w:rsidP="002755B5">
            <w:pPr>
              <w:spacing w:line="360" w:lineRule="auto"/>
              <w:jc w:val="both"/>
              <w:rPr>
                <w:rFonts w:ascii="Arial" w:hAnsi="Arial" w:cs="Arial"/>
                <w:sz w:val="22"/>
              </w:rPr>
            </w:pPr>
          </w:p>
        </w:tc>
        <w:tc>
          <w:tcPr>
            <w:tcW w:w="1290" w:type="dxa"/>
            <w:noWrap/>
            <w:hideMark/>
          </w:tcPr>
          <w:p w14:paraId="67C8F624" w14:textId="77777777" w:rsidR="00887D14" w:rsidRPr="002755B5" w:rsidRDefault="00887D14" w:rsidP="002755B5">
            <w:pPr>
              <w:spacing w:line="360" w:lineRule="auto"/>
              <w:jc w:val="both"/>
              <w:rPr>
                <w:rFonts w:ascii="Arial" w:hAnsi="Arial" w:cs="Arial"/>
                <w:sz w:val="22"/>
              </w:rPr>
            </w:pPr>
          </w:p>
        </w:tc>
      </w:tr>
      <w:tr w:rsidR="00887D14" w:rsidRPr="002755B5" w14:paraId="4449F938" w14:textId="77777777" w:rsidTr="00887D14">
        <w:trPr>
          <w:trHeight w:val="255"/>
        </w:trPr>
        <w:tc>
          <w:tcPr>
            <w:tcW w:w="2182" w:type="dxa"/>
            <w:noWrap/>
            <w:hideMark/>
          </w:tcPr>
          <w:p w14:paraId="0D26359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0DE3C3D2"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75DC057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14CA663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3C050FB"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3EF7077"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3BA89C7"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6447D9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C92218E"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D1E246B"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868030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947E09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57F75D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5D89E6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241EBCD" w14:textId="77777777" w:rsidR="00887D14" w:rsidRPr="002755B5" w:rsidRDefault="00887D14" w:rsidP="002755B5">
            <w:pPr>
              <w:spacing w:line="360" w:lineRule="auto"/>
              <w:jc w:val="both"/>
              <w:rPr>
                <w:rFonts w:ascii="Arial" w:hAnsi="Arial" w:cs="Arial"/>
                <w:sz w:val="22"/>
              </w:rPr>
            </w:pPr>
          </w:p>
        </w:tc>
        <w:tc>
          <w:tcPr>
            <w:tcW w:w="1290" w:type="dxa"/>
            <w:noWrap/>
            <w:hideMark/>
          </w:tcPr>
          <w:p w14:paraId="05FFE03B" w14:textId="77777777" w:rsidR="00887D14" w:rsidRPr="002755B5" w:rsidRDefault="00887D14" w:rsidP="002755B5">
            <w:pPr>
              <w:spacing w:line="360" w:lineRule="auto"/>
              <w:jc w:val="both"/>
              <w:rPr>
                <w:rFonts w:ascii="Arial" w:hAnsi="Arial" w:cs="Arial"/>
                <w:sz w:val="22"/>
              </w:rPr>
            </w:pPr>
          </w:p>
        </w:tc>
      </w:tr>
      <w:tr w:rsidR="00887D14" w:rsidRPr="002755B5" w14:paraId="466D0D21" w14:textId="77777777" w:rsidTr="00887D14">
        <w:trPr>
          <w:trHeight w:val="255"/>
        </w:trPr>
        <w:tc>
          <w:tcPr>
            <w:tcW w:w="2320" w:type="dxa"/>
            <w:gridSpan w:val="2"/>
            <w:noWrap/>
            <w:hideMark/>
          </w:tcPr>
          <w:p w14:paraId="64EAC59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Net cashflow in month</w:t>
            </w:r>
          </w:p>
        </w:tc>
        <w:tc>
          <w:tcPr>
            <w:tcW w:w="138" w:type="dxa"/>
            <w:noWrap/>
            <w:hideMark/>
          </w:tcPr>
          <w:p w14:paraId="1DAC03E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6B1FB0E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68,587 </w:t>
            </w:r>
          </w:p>
        </w:tc>
        <w:tc>
          <w:tcPr>
            <w:tcW w:w="1119" w:type="dxa"/>
            <w:noWrap/>
            <w:hideMark/>
          </w:tcPr>
          <w:p w14:paraId="39D18566"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43,865 </w:t>
            </w:r>
          </w:p>
        </w:tc>
        <w:tc>
          <w:tcPr>
            <w:tcW w:w="1119" w:type="dxa"/>
            <w:noWrap/>
            <w:hideMark/>
          </w:tcPr>
          <w:p w14:paraId="35F775FE"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72,705 </w:t>
            </w:r>
          </w:p>
        </w:tc>
        <w:tc>
          <w:tcPr>
            <w:tcW w:w="1119" w:type="dxa"/>
            <w:noWrap/>
            <w:hideMark/>
          </w:tcPr>
          <w:p w14:paraId="7176663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25,035 </w:t>
            </w:r>
          </w:p>
        </w:tc>
        <w:tc>
          <w:tcPr>
            <w:tcW w:w="1119" w:type="dxa"/>
            <w:noWrap/>
            <w:hideMark/>
          </w:tcPr>
          <w:p w14:paraId="663D319C"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27,735 </w:t>
            </w:r>
          </w:p>
        </w:tc>
        <w:tc>
          <w:tcPr>
            <w:tcW w:w="1119" w:type="dxa"/>
            <w:noWrap/>
            <w:hideMark/>
          </w:tcPr>
          <w:p w14:paraId="54A52CD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34,425 </w:t>
            </w:r>
          </w:p>
        </w:tc>
        <w:tc>
          <w:tcPr>
            <w:tcW w:w="1119" w:type="dxa"/>
            <w:noWrap/>
            <w:hideMark/>
          </w:tcPr>
          <w:p w14:paraId="5FB57DD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42,315 </w:t>
            </w:r>
          </w:p>
        </w:tc>
        <w:tc>
          <w:tcPr>
            <w:tcW w:w="1119" w:type="dxa"/>
            <w:noWrap/>
            <w:hideMark/>
          </w:tcPr>
          <w:p w14:paraId="50AA274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42,315 </w:t>
            </w:r>
          </w:p>
        </w:tc>
        <w:tc>
          <w:tcPr>
            <w:tcW w:w="1119" w:type="dxa"/>
            <w:noWrap/>
            <w:hideMark/>
          </w:tcPr>
          <w:p w14:paraId="2AB1BE23"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45,223 </w:t>
            </w:r>
          </w:p>
        </w:tc>
        <w:tc>
          <w:tcPr>
            <w:tcW w:w="1119" w:type="dxa"/>
            <w:noWrap/>
            <w:hideMark/>
          </w:tcPr>
          <w:p w14:paraId="7FD81B67"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36,615 </w:t>
            </w:r>
          </w:p>
        </w:tc>
        <w:tc>
          <w:tcPr>
            <w:tcW w:w="1119" w:type="dxa"/>
            <w:noWrap/>
            <w:hideMark/>
          </w:tcPr>
          <w:p w14:paraId="20A044B1"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38,165 </w:t>
            </w:r>
          </w:p>
        </w:tc>
        <w:tc>
          <w:tcPr>
            <w:tcW w:w="1119" w:type="dxa"/>
            <w:noWrap/>
            <w:hideMark/>
          </w:tcPr>
          <w:p w14:paraId="3F7800F5"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38,153 </w:t>
            </w:r>
          </w:p>
        </w:tc>
        <w:tc>
          <w:tcPr>
            <w:tcW w:w="1290" w:type="dxa"/>
            <w:noWrap/>
            <w:hideMark/>
          </w:tcPr>
          <w:p w14:paraId="79C99BDB"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xml:space="preserve"> £      515,138 </w:t>
            </w:r>
          </w:p>
        </w:tc>
      </w:tr>
      <w:tr w:rsidR="00887D14" w:rsidRPr="002755B5" w14:paraId="6955FBE4" w14:textId="77777777" w:rsidTr="00887D14">
        <w:trPr>
          <w:trHeight w:val="255"/>
        </w:trPr>
        <w:tc>
          <w:tcPr>
            <w:tcW w:w="2182" w:type="dxa"/>
            <w:noWrap/>
            <w:hideMark/>
          </w:tcPr>
          <w:p w14:paraId="609D8C78"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1722BD8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2ACC8C2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042A686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9F4DB6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19245B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389D0B5"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918650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7E89D0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1DBF29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DF5C89F"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91E3FB9" w14:textId="77777777" w:rsidR="00887D14" w:rsidRPr="002755B5" w:rsidRDefault="00887D14" w:rsidP="002755B5">
            <w:pPr>
              <w:spacing w:line="360" w:lineRule="auto"/>
              <w:jc w:val="both"/>
              <w:rPr>
                <w:rFonts w:ascii="Arial" w:hAnsi="Arial" w:cs="Arial"/>
                <w:sz w:val="22"/>
              </w:rPr>
            </w:pPr>
          </w:p>
        </w:tc>
        <w:tc>
          <w:tcPr>
            <w:tcW w:w="1119" w:type="dxa"/>
            <w:noWrap/>
            <w:hideMark/>
          </w:tcPr>
          <w:p w14:paraId="087F6C62"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B6DACB8"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987BC66" w14:textId="77777777" w:rsidR="00887D14" w:rsidRPr="002755B5" w:rsidRDefault="00887D14" w:rsidP="002755B5">
            <w:pPr>
              <w:spacing w:line="360" w:lineRule="auto"/>
              <w:jc w:val="both"/>
              <w:rPr>
                <w:rFonts w:ascii="Arial" w:hAnsi="Arial" w:cs="Arial"/>
                <w:sz w:val="22"/>
              </w:rPr>
            </w:pPr>
          </w:p>
        </w:tc>
        <w:tc>
          <w:tcPr>
            <w:tcW w:w="1290" w:type="dxa"/>
            <w:noWrap/>
            <w:hideMark/>
          </w:tcPr>
          <w:p w14:paraId="47537FAD" w14:textId="77777777" w:rsidR="00887D14" w:rsidRPr="002755B5" w:rsidRDefault="00887D14" w:rsidP="002755B5">
            <w:pPr>
              <w:spacing w:line="360" w:lineRule="auto"/>
              <w:jc w:val="both"/>
              <w:rPr>
                <w:rFonts w:ascii="Arial" w:hAnsi="Arial" w:cs="Arial"/>
                <w:sz w:val="22"/>
              </w:rPr>
            </w:pPr>
          </w:p>
        </w:tc>
      </w:tr>
      <w:tr w:rsidR="00887D14" w:rsidRPr="002755B5" w14:paraId="5730A549" w14:textId="77777777" w:rsidTr="00887D14">
        <w:trPr>
          <w:trHeight w:val="255"/>
        </w:trPr>
        <w:tc>
          <w:tcPr>
            <w:tcW w:w="2182" w:type="dxa"/>
            <w:noWrap/>
            <w:hideMark/>
          </w:tcPr>
          <w:p w14:paraId="22AD572F"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6EF67B7D"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38" w:type="dxa"/>
            <w:noWrap/>
            <w:hideMark/>
          </w:tcPr>
          <w:p w14:paraId="00EC6D50" w14:textId="77777777" w:rsidR="00887D14" w:rsidRPr="002755B5" w:rsidRDefault="00887D14" w:rsidP="002755B5">
            <w:pPr>
              <w:spacing w:line="360" w:lineRule="auto"/>
              <w:jc w:val="both"/>
              <w:rPr>
                <w:rFonts w:ascii="Arial" w:hAnsi="Arial" w:cs="Arial"/>
                <w:sz w:val="22"/>
              </w:rPr>
            </w:pPr>
            <w:r w:rsidRPr="002755B5">
              <w:rPr>
                <w:rFonts w:ascii="Arial" w:hAnsi="Arial" w:cs="Arial"/>
                <w:sz w:val="22"/>
              </w:rPr>
              <w:t> </w:t>
            </w:r>
          </w:p>
        </w:tc>
        <w:tc>
          <w:tcPr>
            <w:tcW w:w="1005" w:type="dxa"/>
            <w:noWrap/>
            <w:hideMark/>
          </w:tcPr>
          <w:p w14:paraId="092A562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836EF14" w14:textId="77777777" w:rsidR="00887D14" w:rsidRPr="002755B5" w:rsidRDefault="00887D14" w:rsidP="002755B5">
            <w:pPr>
              <w:spacing w:line="360" w:lineRule="auto"/>
              <w:jc w:val="both"/>
              <w:rPr>
                <w:rFonts w:ascii="Arial" w:hAnsi="Arial" w:cs="Arial"/>
                <w:sz w:val="22"/>
              </w:rPr>
            </w:pPr>
          </w:p>
        </w:tc>
        <w:tc>
          <w:tcPr>
            <w:tcW w:w="1119" w:type="dxa"/>
            <w:noWrap/>
            <w:hideMark/>
          </w:tcPr>
          <w:p w14:paraId="2E7EB55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4E00598C"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E782280" w14:textId="77777777" w:rsidR="00887D14" w:rsidRPr="002755B5" w:rsidRDefault="00887D14" w:rsidP="002755B5">
            <w:pPr>
              <w:spacing w:line="360" w:lineRule="auto"/>
              <w:jc w:val="both"/>
              <w:rPr>
                <w:rFonts w:ascii="Arial" w:hAnsi="Arial" w:cs="Arial"/>
                <w:sz w:val="22"/>
              </w:rPr>
            </w:pPr>
          </w:p>
        </w:tc>
        <w:tc>
          <w:tcPr>
            <w:tcW w:w="1119" w:type="dxa"/>
            <w:noWrap/>
            <w:hideMark/>
          </w:tcPr>
          <w:p w14:paraId="61D0961D" w14:textId="77777777" w:rsidR="00887D14" w:rsidRPr="002755B5" w:rsidRDefault="00887D14" w:rsidP="002755B5">
            <w:pPr>
              <w:spacing w:line="360" w:lineRule="auto"/>
              <w:jc w:val="both"/>
              <w:rPr>
                <w:rFonts w:ascii="Arial" w:hAnsi="Arial" w:cs="Arial"/>
                <w:sz w:val="22"/>
              </w:rPr>
            </w:pPr>
          </w:p>
        </w:tc>
        <w:tc>
          <w:tcPr>
            <w:tcW w:w="1119" w:type="dxa"/>
            <w:noWrap/>
            <w:hideMark/>
          </w:tcPr>
          <w:p w14:paraId="1A1BBC1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50A905F" w14:textId="77777777" w:rsidR="00887D14" w:rsidRPr="002755B5" w:rsidRDefault="00887D14" w:rsidP="002755B5">
            <w:pPr>
              <w:spacing w:line="360" w:lineRule="auto"/>
              <w:jc w:val="both"/>
              <w:rPr>
                <w:rFonts w:ascii="Arial" w:hAnsi="Arial" w:cs="Arial"/>
                <w:sz w:val="22"/>
              </w:rPr>
            </w:pPr>
          </w:p>
        </w:tc>
        <w:tc>
          <w:tcPr>
            <w:tcW w:w="1119" w:type="dxa"/>
            <w:noWrap/>
            <w:hideMark/>
          </w:tcPr>
          <w:p w14:paraId="71516F31"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C238D1B" w14:textId="77777777" w:rsidR="00887D14" w:rsidRPr="002755B5" w:rsidRDefault="00887D14" w:rsidP="002755B5">
            <w:pPr>
              <w:spacing w:line="360" w:lineRule="auto"/>
              <w:jc w:val="both"/>
              <w:rPr>
                <w:rFonts w:ascii="Arial" w:hAnsi="Arial" w:cs="Arial"/>
                <w:sz w:val="22"/>
              </w:rPr>
            </w:pPr>
          </w:p>
        </w:tc>
        <w:tc>
          <w:tcPr>
            <w:tcW w:w="1119" w:type="dxa"/>
            <w:noWrap/>
            <w:hideMark/>
          </w:tcPr>
          <w:p w14:paraId="5AE92AA3" w14:textId="77777777" w:rsidR="00887D14" w:rsidRPr="002755B5" w:rsidRDefault="00887D14" w:rsidP="002755B5">
            <w:pPr>
              <w:spacing w:line="360" w:lineRule="auto"/>
              <w:jc w:val="both"/>
              <w:rPr>
                <w:rFonts w:ascii="Arial" w:hAnsi="Arial" w:cs="Arial"/>
                <w:sz w:val="22"/>
              </w:rPr>
            </w:pPr>
          </w:p>
        </w:tc>
        <w:tc>
          <w:tcPr>
            <w:tcW w:w="1119" w:type="dxa"/>
            <w:noWrap/>
            <w:hideMark/>
          </w:tcPr>
          <w:p w14:paraId="3E158349" w14:textId="77777777" w:rsidR="00887D14" w:rsidRPr="002755B5" w:rsidRDefault="00887D14" w:rsidP="002755B5">
            <w:pPr>
              <w:spacing w:line="360" w:lineRule="auto"/>
              <w:jc w:val="both"/>
              <w:rPr>
                <w:rFonts w:ascii="Arial" w:hAnsi="Arial" w:cs="Arial"/>
                <w:sz w:val="22"/>
              </w:rPr>
            </w:pPr>
          </w:p>
        </w:tc>
        <w:tc>
          <w:tcPr>
            <w:tcW w:w="1290" w:type="dxa"/>
            <w:noWrap/>
            <w:hideMark/>
          </w:tcPr>
          <w:p w14:paraId="5A5A59B7" w14:textId="77777777" w:rsidR="00887D14" w:rsidRPr="002755B5" w:rsidRDefault="00887D14" w:rsidP="002755B5">
            <w:pPr>
              <w:spacing w:line="360" w:lineRule="auto"/>
              <w:jc w:val="both"/>
              <w:rPr>
                <w:rFonts w:ascii="Arial" w:hAnsi="Arial" w:cs="Arial"/>
                <w:sz w:val="22"/>
              </w:rPr>
            </w:pPr>
          </w:p>
        </w:tc>
      </w:tr>
      <w:tr w:rsidR="00887D14" w:rsidRPr="002755B5" w14:paraId="0AE60CB4" w14:textId="77777777" w:rsidTr="00887D14">
        <w:trPr>
          <w:trHeight w:val="270"/>
        </w:trPr>
        <w:tc>
          <w:tcPr>
            <w:tcW w:w="2182" w:type="dxa"/>
            <w:noWrap/>
            <w:hideMark/>
          </w:tcPr>
          <w:p w14:paraId="0041B944"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Balance c / f</w:t>
            </w:r>
          </w:p>
        </w:tc>
        <w:tc>
          <w:tcPr>
            <w:tcW w:w="138" w:type="dxa"/>
            <w:noWrap/>
            <w:hideMark/>
          </w:tcPr>
          <w:p w14:paraId="746D0DB6"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w:t>
            </w:r>
          </w:p>
        </w:tc>
        <w:tc>
          <w:tcPr>
            <w:tcW w:w="138" w:type="dxa"/>
            <w:noWrap/>
            <w:hideMark/>
          </w:tcPr>
          <w:p w14:paraId="16B3FF2D"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w:t>
            </w:r>
          </w:p>
        </w:tc>
        <w:tc>
          <w:tcPr>
            <w:tcW w:w="1005" w:type="dxa"/>
            <w:noWrap/>
            <w:hideMark/>
          </w:tcPr>
          <w:p w14:paraId="12510D2F"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£ 68,587 </w:t>
            </w:r>
          </w:p>
        </w:tc>
        <w:tc>
          <w:tcPr>
            <w:tcW w:w="1119" w:type="dxa"/>
            <w:noWrap/>
            <w:hideMark/>
          </w:tcPr>
          <w:p w14:paraId="4A738184"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£ 112,452 </w:t>
            </w:r>
          </w:p>
        </w:tc>
        <w:tc>
          <w:tcPr>
            <w:tcW w:w="1119" w:type="dxa"/>
            <w:noWrap/>
            <w:hideMark/>
          </w:tcPr>
          <w:p w14:paraId="4C3C7CB2"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£ 185,157 </w:t>
            </w:r>
          </w:p>
        </w:tc>
        <w:tc>
          <w:tcPr>
            <w:tcW w:w="1119" w:type="dxa"/>
            <w:noWrap/>
            <w:hideMark/>
          </w:tcPr>
          <w:p w14:paraId="4788870A"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£ 210,192 </w:t>
            </w:r>
          </w:p>
        </w:tc>
        <w:tc>
          <w:tcPr>
            <w:tcW w:w="1119" w:type="dxa"/>
            <w:noWrap/>
            <w:hideMark/>
          </w:tcPr>
          <w:p w14:paraId="5BB16452"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£ 237,927 </w:t>
            </w:r>
          </w:p>
        </w:tc>
        <w:tc>
          <w:tcPr>
            <w:tcW w:w="1119" w:type="dxa"/>
            <w:noWrap/>
            <w:hideMark/>
          </w:tcPr>
          <w:p w14:paraId="3F6287E3"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£ 272,352 </w:t>
            </w:r>
          </w:p>
        </w:tc>
        <w:tc>
          <w:tcPr>
            <w:tcW w:w="1119" w:type="dxa"/>
            <w:noWrap/>
            <w:hideMark/>
          </w:tcPr>
          <w:p w14:paraId="4203F119"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£ 314,667 </w:t>
            </w:r>
          </w:p>
        </w:tc>
        <w:tc>
          <w:tcPr>
            <w:tcW w:w="1119" w:type="dxa"/>
            <w:noWrap/>
            <w:hideMark/>
          </w:tcPr>
          <w:p w14:paraId="2C45198F"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£ 356,982 </w:t>
            </w:r>
          </w:p>
        </w:tc>
        <w:tc>
          <w:tcPr>
            <w:tcW w:w="1119" w:type="dxa"/>
            <w:noWrap/>
            <w:hideMark/>
          </w:tcPr>
          <w:p w14:paraId="71F255BE"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£ 402,205 </w:t>
            </w:r>
          </w:p>
        </w:tc>
        <w:tc>
          <w:tcPr>
            <w:tcW w:w="1119" w:type="dxa"/>
            <w:noWrap/>
            <w:hideMark/>
          </w:tcPr>
          <w:p w14:paraId="78D04F35"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£ 438,820 </w:t>
            </w:r>
          </w:p>
        </w:tc>
        <w:tc>
          <w:tcPr>
            <w:tcW w:w="1119" w:type="dxa"/>
            <w:noWrap/>
            <w:hideMark/>
          </w:tcPr>
          <w:p w14:paraId="6A7BA7C0"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£ 476,985 </w:t>
            </w:r>
          </w:p>
        </w:tc>
        <w:tc>
          <w:tcPr>
            <w:tcW w:w="1119" w:type="dxa"/>
            <w:noWrap/>
            <w:hideMark/>
          </w:tcPr>
          <w:p w14:paraId="24DF6890"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£ 515,138 </w:t>
            </w:r>
          </w:p>
        </w:tc>
        <w:tc>
          <w:tcPr>
            <w:tcW w:w="1290" w:type="dxa"/>
            <w:noWrap/>
            <w:hideMark/>
          </w:tcPr>
          <w:p w14:paraId="29BB20CC" w14:textId="77777777" w:rsidR="00887D14" w:rsidRPr="002755B5" w:rsidRDefault="00887D14" w:rsidP="002755B5">
            <w:pPr>
              <w:spacing w:line="360" w:lineRule="auto"/>
              <w:jc w:val="both"/>
              <w:rPr>
                <w:rFonts w:ascii="Arial" w:hAnsi="Arial" w:cs="Arial"/>
                <w:b/>
                <w:bCs/>
                <w:sz w:val="22"/>
              </w:rPr>
            </w:pPr>
            <w:r w:rsidRPr="002755B5">
              <w:rPr>
                <w:rFonts w:ascii="Arial" w:hAnsi="Arial" w:cs="Arial"/>
                <w:b/>
                <w:bCs/>
                <w:sz w:val="22"/>
              </w:rPr>
              <w:t xml:space="preserve"> £ 3,591,464 </w:t>
            </w:r>
          </w:p>
        </w:tc>
      </w:tr>
    </w:tbl>
    <w:p w14:paraId="4A1F3182" w14:textId="77777777" w:rsidR="00060151" w:rsidRPr="002755B5" w:rsidRDefault="00060151" w:rsidP="002755B5">
      <w:pPr>
        <w:spacing w:line="360" w:lineRule="auto"/>
        <w:jc w:val="both"/>
        <w:rPr>
          <w:rFonts w:ascii="Arial" w:hAnsi="Arial" w:cs="Arial"/>
          <w:sz w:val="22"/>
        </w:rPr>
      </w:pPr>
    </w:p>
    <w:p w14:paraId="353A043F" w14:textId="77777777" w:rsidR="00A552AB" w:rsidRPr="002755B5" w:rsidRDefault="00A552AB" w:rsidP="002755B5">
      <w:pPr>
        <w:spacing w:line="360" w:lineRule="auto"/>
        <w:jc w:val="both"/>
        <w:rPr>
          <w:rFonts w:ascii="Arial" w:hAnsi="Arial" w:cs="Arial"/>
          <w:sz w:val="22"/>
        </w:rPr>
      </w:pPr>
    </w:p>
    <w:p w14:paraId="59D358DE" w14:textId="77777777" w:rsidR="00A552AB" w:rsidRPr="002755B5" w:rsidRDefault="00A552AB" w:rsidP="002755B5">
      <w:pPr>
        <w:spacing w:line="360" w:lineRule="auto"/>
        <w:jc w:val="both"/>
        <w:rPr>
          <w:rFonts w:ascii="Arial" w:hAnsi="Arial" w:cs="Arial"/>
          <w:sz w:val="22"/>
        </w:rPr>
      </w:pPr>
      <w:r w:rsidRPr="002755B5">
        <w:rPr>
          <w:rFonts w:ascii="Arial" w:hAnsi="Arial" w:cs="Arial"/>
          <w:sz w:val="22"/>
        </w:rPr>
        <w:lastRenderedPageBreak/>
        <w:br w:type="page"/>
      </w:r>
    </w:p>
    <w:p w14:paraId="7D4A6BF0" w14:textId="55B9127B" w:rsidR="00271786" w:rsidRPr="00594DDD" w:rsidRDefault="00060151" w:rsidP="002755B5">
      <w:pPr>
        <w:pStyle w:val="Heading1"/>
        <w:spacing w:line="360" w:lineRule="auto"/>
        <w:rPr>
          <w:rFonts w:ascii="Arial" w:hAnsi="Arial" w:cs="Arial"/>
          <w:sz w:val="24"/>
          <w:szCs w:val="24"/>
        </w:rPr>
      </w:pPr>
      <w:bookmarkStart w:id="7" w:name="_Toc98246343"/>
      <w:r w:rsidRPr="002755B5">
        <w:rPr>
          <w:rFonts w:ascii="Arial" w:hAnsi="Arial" w:cs="Arial"/>
          <w:sz w:val="22"/>
          <w:szCs w:val="22"/>
        </w:rPr>
        <w:lastRenderedPageBreak/>
        <w:t>5</w:t>
      </w:r>
      <w:r w:rsidR="00A552AB" w:rsidRPr="002755B5">
        <w:rPr>
          <w:rFonts w:ascii="Arial" w:hAnsi="Arial" w:cs="Arial"/>
          <w:sz w:val="22"/>
          <w:szCs w:val="22"/>
        </w:rPr>
        <w:t xml:space="preserve">. </w:t>
      </w:r>
      <w:r w:rsidR="00A552AB" w:rsidRPr="00594DDD">
        <w:rPr>
          <w:rFonts w:ascii="Arial" w:hAnsi="Arial" w:cs="Arial"/>
          <w:sz w:val="24"/>
          <w:szCs w:val="24"/>
        </w:rPr>
        <w:t>References</w:t>
      </w:r>
      <w:bookmarkEnd w:id="7"/>
    </w:p>
    <w:p w14:paraId="631614D4" w14:textId="77777777" w:rsidR="000764FA" w:rsidRPr="00594DDD" w:rsidRDefault="00271786"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fldChar w:fldCharType="begin"/>
      </w:r>
      <w:r w:rsidRPr="00594DDD">
        <w:rPr>
          <w:rFonts w:ascii="Arial" w:hAnsi="Arial" w:cs="Arial"/>
          <w:szCs w:val="24"/>
        </w:rPr>
        <w:instrText xml:space="preserve"> ADDIN EN.REFLIST </w:instrText>
      </w:r>
      <w:r w:rsidRPr="00594DDD">
        <w:rPr>
          <w:rFonts w:ascii="Arial" w:hAnsi="Arial" w:cs="Arial"/>
          <w:szCs w:val="24"/>
        </w:rPr>
        <w:fldChar w:fldCharType="separate"/>
      </w:r>
      <w:r w:rsidR="000764FA" w:rsidRPr="00594DDD">
        <w:rPr>
          <w:rFonts w:ascii="Arial" w:hAnsi="Arial" w:cs="Arial"/>
          <w:szCs w:val="24"/>
        </w:rPr>
        <w:t>BEREDUGO, S. B., AZUBIKE, J. U., OKON, E. E. J. I. J. O. R. &amp; SCIENCE, I. I. S. 2019. Comparative analysis of zero-based budgeting and incremental budgeting techniques of government performance in Nigeria. 3</w:t>
      </w:r>
      <w:r w:rsidR="000764FA" w:rsidRPr="00594DDD">
        <w:rPr>
          <w:rFonts w:ascii="Arial" w:hAnsi="Arial" w:cs="Arial"/>
          <w:b/>
          <w:szCs w:val="24"/>
        </w:rPr>
        <w:t>,</w:t>
      </w:r>
      <w:r w:rsidR="000764FA" w:rsidRPr="00594DDD">
        <w:rPr>
          <w:rFonts w:ascii="Arial" w:hAnsi="Arial" w:cs="Arial"/>
          <w:szCs w:val="24"/>
        </w:rPr>
        <w:t xml:space="preserve"> 238-243.</w:t>
      </w:r>
    </w:p>
    <w:p w14:paraId="72516306"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 xml:space="preserve">CHITKARA, K. 1998. </w:t>
      </w:r>
      <w:r w:rsidRPr="00594DDD">
        <w:rPr>
          <w:rFonts w:ascii="Arial" w:hAnsi="Arial" w:cs="Arial"/>
          <w:i/>
          <w:szCs w:val="24"/>
        </w:rPr>
        <w:t>Construction project management</w:t>
      </w:r>
      <w:r w:rsidRPr="00594DDD">
        <w:rPr>
          <w:rFonts w:ascii="Arial" w:hAnsi="Arial" w:cs="Arial"/>
          <w:szCs w:val="24"/>
        </w:rPr>
        <w:t>, Tata McGraw-Hill Education.</w:t>
      </w:r>
    </w:p>
    <w:p w14:paraId="3394B26C"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CLARK, C., MENIFIELD, C. E. &amp; STEWART, L. M. J. I. J. O. P. A. 2018. Policy diffusion and performance-based budgeting. 41</w:t>
      </w:r>
      <w:r w:rsidRPr="00594DDD">
        <w:rPr>
          <w:rFonts w:ascii="Arial" w:hAnsi="Arial" w:cs="Arial"/>
          <w:b/>
          <w:szCs w:val="24"/>
        </w:rPr>
        <w:t>,</w:t>
      </w:r>
      <w:r w:rsidRPr="00594DDD">
        <w:rPr>
          <w:rFonts w:ascii="Arial" w:hAnsi="Arial" w:cs="Arial"/>
          <w:szCs w:val="24"/>
        </w:rPr>
        <w:t xml:space="preserve"> 528-534.</w:t>
      </w:r>
    </w:p>
    <w:p w14:paraId="3E167976"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 xml:space="preserve">CLOUGH, R. H., SEARS, G. A. &amp; SEARS, S. K. 2000. </w:t>
      </w:r>
      <w:r w:rsidRPr="00594DDD">
        <w:rPr>
          <w:rFonts w:ascii="Arial" w:hAnsi="Arial" w:cs="Arial"/>
          <w:i/>
          <w:szCs w:val="24"/>
        </w:rPr>
        <w:t>Construction project management</w:t>
      </w:r>
      <w:r w:rsidRPr="00594DDD">
        <w:rPr>
          <w:rFonts w:ascii="Arial" w:hAnsi="Arial" w:cs="Arial"/>
          <w:szCs w:val="24"/>
        </w:rPr>
        <w:t>, John Wiley &amp; Sons.</w:t>
      </w:r>
    </w:p>
    <w:p w14:paraId="1866FD16"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COLLIER, P. M. &amp; BERRY, A. J. J. M. A. R. 2002. Risk in the process of budgeting. 13</w:t>
      </w:r>
      <w:r w:rsidRPr="00594DDD">
        <w:rPr>
          <w:rFonts w:ascii="Arial" w:hAnsi="Arial" w:cs="Arial"/>
          <w:b/>
          <w:szCs w:val="24"/>
        </w:rPr>
        <w:t>,</w:t>
      </w:r>
      <w:r w:rsidRPr="00594DDD">
        <w:rPr>
          <w:rFonts w:ascii="Arial" w:hAnsi="Arial" w:cs="Arial"/>
          <w:szCs w:val="24"/>
        </w:rPr>
        <w:t xml:space="preserve"> 273-297.</w:t>
      </w:r>
    </w:p>
    <w:p w14:paraId="1C381F5C"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DALI, N. R. S. B. M. 2021. Conceptual Framework for Determinants of Cloud Zero-Based Budgeting Adoption: The Moderating Role of Government Intervention Policies.</w:t>
      </w:r>
    </w:p>
    <w:p w14:paraId="1DA1E444" w14:textId="251AE909"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 xml:space="preserve">FLAMHOLTZ, E. G. J. A., </w:t>
      </w:r>
      <w:r w:rsidR="002755B5" w:rsidRPr="00594DDD">
        <w:rPr>
          <w:rFonts w:ascii="Arial" w:hAnsi="Arial" w:cs="Arial"/>
          <w:szCs w:val="24"/>
        </w:rPr>
        <w:t>ORGANISATION</w:t>
      </w:r>
      <w:r w:rsidRPr="00594DDD">
        <w:rPr>
          <w:rFonts w:ascii="Arial" w:hAnsi="Arial" w:cs="Arial"/>
          <w:szCs w:val="24"/>
        </w:rPr>
        <w:t xml:space="preserve">S &amp; SOCIETY 1983. Accounting, budgeting and control systems in their </w:t>
      </w:r>
      <w:r w:rsidR="002755B5" w:rsidRPr="00594DDD">
        <w:rPr>
          <w:rFonts w:ascii="Arial" w:hAnsi="Arial" w:cs="Arial"/>
          <w:szCs w:val="24"/>
        </w:rPr>
        <w:t>organisation</w:t>
      </w:r>
      <w:r w:rsidRPr="00594DDD">
        <w:rPr>
          <w:rFonts w:ascii="Arial" w:hAnsi="Arial" w:cs="Arial"/>
          <w:szCs w:val="24"/>
        </w:rPr>
        <w:t>al context: theoretical and empirical perspectives. 8</w:t>
      </w:r>
      <w:r w:rsidRPr="00594DDD">
        <w:rPr>
          <w:rFonts w:ascii="Arial" w:hAnsi="Arial" w:cs="Arial"/>
          <w:b/>
          <w:szCs w:val="24"/>
        </w:rPr>
        <w:t>,</w:t>
      </w:r>
      <w:r w:rsidRPr="00594DDD">
        <w:rPr>
          <w:rFonts w:ascii="Arial" w:hAnsi="Arial" w:cs="Arial"/>
          <w:szCs w:val="24"/>
        </w:rPr>
        <w:t xml:space="preserve"> 153-169.</w:t>
      </w:r>
    </w:p>
    <w:p w14:paraId="71D1787D"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 xml:space="preserve">GIDO, J. &amp; CLEMENTS, J. 2014. </w:t>
      </w:r>
      <w:r w:rsidRPr="00594DDD">
        <w:rPr>
          <w:rFonts w:ascii="Arial" w:hAnsi="Arial" w:cs="Arial"/>
          <w:i/>
          <w:szCs w:val="24"/>
        </w:rPr>
        <w:t>Successful project management</w:t>
      </w:r>
      <w:r w:rsidRPr="00594DDD">
        <w:rPr>
          <w:rFonts w:ascii="Arial" w:hAnsi="Arial" w:cs="Arial"/>
          <w:szCs w:val="24"/>
        </w:rPr>
        <w:t>, Cengage Learning.</w:t>
      </w:r>
    </w:p>
    <w:p w14:paraId="34999582"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 xml:space="preserve">HEERKENS, G. R. 2002. </w:t>
      </w:r>
      <w:r w:rsidRPr="00594DDD">
        <w:rPr>
          <w:rFonts w:ascii="Arial" w:hAnsi="Arial" w:cs="Arial"/>
          <w:i/>
          <w:szCs w:val="24"/>
        </w:rPr>
        <w:t>Project management</w:t>
      </w:r>
      <w:r w:rsidRPr="00594DDD">
        <w:rPr>
          <w:rFonts w:ascii="Arial" w:hAnsi="Arial" w:cs="Arial"/>
          <w:szCs w:val="24"/>
        </w:rPr>
        <w:t>, McGraw Hill Professional.</w:t>
      </w:r>
    </w:p>
    <w:p w14:paraId="70A3B716"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HIJAL-MOGHRABI, I. J. P. O. R. 2019. Why Is it So Hard to Rationalize the Budgetary Process? A Behavioral Analysis of Performance-Based Budgeting. 19</w:t>
      </w:r>
      <w:r w:rsidRPr="00594DDD">
        <w:rPr>
          <w:rFonts w:ascii="Arial" w:hAnsi="Arial" w:cs="Arial"/>
          <w:b/>
          <w:szCs w:val="24"/>
        </w:rPr>
        <w:t>,</w:t>
      </w:r>
      <w:r w:rsidRPr="00594DDD">
        <w:rPr>
          <w:rFonts w:ascii="Arial" w:hAnsi="Arial" w:cs="Arial"/>
          <w:szCs w:val="24"/>
        </w:rPr>
        <w:t xml:space="preserve"> 387-406.</w:t>
      </w:r>
    </w:p>
    <w:p w14:paraId="2F5E63FC" w14:textId="613C63FD"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 xml:space="preserve">IBRAHIM, M. M. J. P. &amp; MANAGEMENT, P. I. 2019. Designing zero-based budgeting for public </w:t>
      </w:r>
      <w:r w:rsidR="002755B5" w:rsidRPr="00594DDD">
        <w:rPr>
          <w:rFonts w:ascii="Arial" w:hAnsi="Arial" w:cs="Arial"/>
          <w:szCs w:val="24"/>
        </w:rPr>
        <w:t>organisation</w:t>
      </w:r>
      <w:r w:rsidRPr="00594DDD">
        <w:rPr>
          <w:rFonts w:ascii="Arial" w:hAnsi="Arial" w:cs="Arial"/>
          <w:szCs w:val="24"/>
        </w:rPr>
        <w:t>s. 17.</w:t>
      </w:r>
    </w:p>
    <w:p w14:paraId="3992B315"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KAGAN, J. J. I. H. W. I. C. T. Z. Z. A. 2019. Zero Based Budgeting (ZBB).</w:t>
      </w:r>
    </w:p>
    <w:p w14:paraId="674EB0FA"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lastRenderedPageBreak/>
        <w:t>KUNNATHUVALAPPIL HARIHARAN, N. 2020. Rethinking budgeting process in times of uncertainty.</w:t>
      </w:r>
    </w:p>
    <w:p w14:paraId="7BA606CD"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LENFLE, S. J. I. J. O. P. M. 2008. Exploration and project management. 26</w:t>
      </w:r>
      <w:r w:rsidRPr="00594DDD">
        <w:rPr>
          <w:rFonts w:ascii="Arial" w:hAnsi="Arial" w:cs="Arial"/>
          <w:b/>
          <w:szCs w:val="24"/>
        </w:rPr>
        <w:t>,</w:t>
      </w:r>
      <w:r w:rsidRPr="00594DDD">
        <w:rPr>
          <w:rFonts w:ascii="Arial" w:hAnsi="Arial" w:cs="Arial"/>
          <w:szCs w:val="24"/>
        </w:rPr>
        <w:t xml:space="preserve"> 469-478.</w:t>
      </w:r>
    </w:p>
    <w:p w14:paraId="1846D66D"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LEVITT, R. E. J. E. P. O. J. 2011. Towards project management 2.0. 1</w:t>
      </w:r>
      <w:r w:rsidRPr="00594DDD">
        <w:rPr>
          <w:rFonts w:ascii="Arial" w:hAnsi="Arial" w:cs="Arial"/>
          <w:b/>
          <w:szCs w:val="24"/>
        </w:rPr>
        <w:t>,</w:t>
      </w:r>
      <w:r w:rsidRPr="00594DDD">
        <w:rPr>
          <w:rFonts w:ascii="Arial" w:hAnsi="Arial" w:cs="Arial"/>
          <w:szCs w:val="24"/>
        </w:rPr>
        <w:t xml:space="preserve"> 197-210.</w:t>
      </w:r>
    </w:p>
    <w:p w14:paraId="0F1B9D2C"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 xml:space="preserve">LEVY, S. M. 2018. </w:t>
      </w:r>
      <w:r w:rsidRPr="00594DDD">
        <w:rPr>
          <w:rFonts w:ascii="Arial" w:hAnsi="Arial" w:cs="Arial"/>
          <w:i/>
          <w:szCs w:val="24"/>
        </w:rPr>
        <w:t>Project management in construction</w:t>
      </w:r>
      <w:r w:rsidRPr="00594DDD">
        <w:rPr>
          <w:rFonts w:ascii="Arial" w:hAnsi="Arial" w:cs="Arial"/>
          <w:szCs w:val="24"/>
        </w:rPr>
        <w:t>, McGraw-Hill Education.</w:t>
      </w:r>
    </w:p>
    <w:p w14:paraId="3401C033"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MARTÍ, C. J. P. B. &amp; FINANCE 2006. Accrual budgeting: accounting treatment of key public sector items and implications for fiscal policy. 26</w:t>
      </w:r>
      <w:r w:rsidRPr="00594DDD">
        <w:rPr>
          <w:rFonts w:ascii="Arial" w:hAnsi="Arial" w:cs="Arial"/>
          <w:b/>
          <w:szCs w:val="24"/>
        </w:rPr>
        <w:t>,</w:t>
      </w:r>
      <w:r w:rsidRPr="00594DDD">
        <w:rPr>
          <w:rFonts w:ascii="Arial" w:hAnsi="Arial" w:cs="Arial"/>
          <w:szCs w:val="24"/>
        </w:rPr>
        <w:t xml:space="preserve"> 45-65.</w:t>
      </w:r>
    </w:p>
    <w:p w14:paraId="5B3E1AE1"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MCNALLY, J. J. P. C. J. 2017. Zero-Based Budgeting. 37-42.</w:t>
      </w:r>
    </w:p>
    <w:p w14:paraId="16D11340"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OSTAEV, G. Y., GOGOLEV, I., KONDRATIEV, D., MARKOVINA, E., MIRONOVA, M., KRAVCHENKO, N. &amp; ALEKSANDROVA, E. J. I. A. J. O. P. S. 2019. Strategic budgeting in the accounting and management system of agricultural enterprises. 6</w:t>
      </w:r>
      <w:r w:rsidRPr="00594DDD">
        <w:rPr>
          <w:rFonts w:ascii="Arial" w:hAnsi="Arial" w:cs="Arial"/>
          <w:b/>
          <w:szCs w:val="24"/>
        </w:rPr>
        <w:t>,</w:t>
      </w:r>
      <w:r w:rsidRPr="00594DDD">
        <w:rPr>
          <w:rFonts w:ascii="Arial" w:hAnsi="Arial" w:cs="Arial"/>
          <w:szCs w:val="24"/>
        </w:rPr>
        <w:t xml:space="preserve"> 8180-8186.</w:t>
      </w:r>
    </w:p>
    <w:p w14:paraId="77D46428"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PETROIA, A. J. E. E. J. F. R. S. 2017. On the essence and efficiency of programme budgeting. 3</w:t>
      </w:r>
      <w:r w:rsidRPr="00594DDD">
        <w:rPr>
          <w:rFonts w:ascii="Arial" w:hAnsi="Arial" w:cs="Arial"/>
          <w:b/>
          <w:szCs w:val="24"/>
        </w:rPr>
        <w:t>,</w:t>
      </w:r>
      <w:r w:rsidRPr="00594DDD">
        <w:rPr>
          <w:rFonts w:ascii="Arial" w:hAnsi="Arial" w:cs="Arial"/>
          <w:szCs w:val="24"/>
        </w:rPr>
        <w:t xml:space="preserve"> 109-122.</w:t>
      </w:r>
    </w:p>
    <w:p w14:paraId="439E995B"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 xml:space="preserve">SCHWALBE, K. 2009. </w:t>
      </w:r>
      <w:r w:rsidRPr="00594DDD">
        <w:rPr>
          <w:rFonts w:ascii="Arial" w:hAnsi="Arial" w:cs="Arial"/>
          <w:i/>
          <w:szCs w:val="24"/>
        </w:rPr>
        <w:t>Introduction to project management</w:t>
      </w:r>
      <w:r w:rsidRPr="00594DDD">
        <w:rPr>
          <w:rFonts w:ascii="Arial" w:hAnsi="Arial" w:cs="Arial"/>
          <w:szCs w:val="24"/>
        </w:rPr>
        <w:t>, Course Technology Cengage Learning Boston.</w:t>
      </w:r>
    </w:p>
    <w:p w14:paraId="02E38EE2"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 xml:space="preserve">VRIES, M. S. D. &amp; NEMEC, J. 2019. Dilemmas in Performance-Based Budgeting. </w:t>
      </w:r>
      <w:r w:rsidRPr="00594DDD">
        <w:rPr>
          <w:rFonts w:ascii="Arial" w:hAnsi="Arial" w:cs="Arial"/>
          <w:i/>
          <w:szCs w:val="24"/>
        </w:rPr>
        <w:t>Performance-Based Budgeting in the Public Sector.</w:t>
      </w:r>
      <w:r w:rsidRPr="00594DDD">
        <w:rPr>
          <w:rFonts w:ascii="Arial" w:hAnsi="Arial" w:cs="Arial"/>
          <w:szCs w:val="24"/>
        </w:rPr>
        <w:t xml:space="preserve"> Springer.</w:t>
      </w:r>
    </w:p>
    <w:p w14:paraId="1AC3AE10"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 xml:space="preserve">WALKER, A. 2015. </w:t>
      </w:r>
      <w:r w:rsidRPr="00594DDD">
        <w:rPr>
          <w:rFonts w:ascii="Arial" w:hAnsi="Arial" w:cs="Arial"/>
          <w:i/>
          <w:szCs w:val="24"/>
        </w:rPr>
        <w:t>Project management in construction</w:t>
      </w:r>
      <w:r w:rsidRPr="00594DDD">
        <w:rPr>
          <w:rFonts w:ascii="Arial" w:hAnsi="Arial" w:cs="Arial"/>
          <w:szCs w:val="24"/>
        </w:rPr>
        <w:t>, John Wiley &amp; Sons.</w:t>
      </w:r>
    </w:p>
    <w:p w14:paraId="7DD333FA" w14:textId="77777777" w:rsidR="000764FA" w:rsidRPr="00594DDD" w:rsidRDefault="000764FA" w:rsidP="002755B5">
      <w:pPr>
        <w:pStyle w:val="EndNoteBibliography"/>
        <w:spacing w:before="240" w:after="0" w:line="360" w:lineRule="auto"/>
        <w:ind w:left="720" w:hanging="720"/>
        <w:rPr>
          <w:rFonts w:ascii="Arial" w:hAnsi="Arial" w:cs="Arial"/>
          <w:szCs w:val="24"/>
        </w:rPr>
      </w:pPr>
      <w:r w:rsidRPr="00594DDD">
        <w:rPr>
          <w:rFonts w:ascii="Arial" w:hAnsi="Arial" w:cs="Arial"/>
          <w:szCs w:val="24"/>
        </w:rPr>
        <w:t>WHITE, D. &amp; FORTUNE, J. J. I. J. O. P. M. 2002. Current practice in project management—An empirical study. 20</w:t>
      </w:r>
      <w:r w:rsidRPr="00594DDD">
        <w:rPr>
          <w:rFonts w:ascii="Arial" w:hAnsi="Arial" w:cs="Arial"/>
          <w:b/>
          <w:szCs w:val="24"/>
        </w:rPr>
        <w:t>,</w:t>
      </w:r>
      <w:r w:rsidRPr="00594DDD">
        <w:rPr>
          <w:rFonts w:ascii="Arial" w:hAnsi="Arial" w:cs="Arial"/>
          <w:szCs w:val="24"/>
        </w:rPr>
        <w:t xml:space="preserve"> 1-11.</w:t>
      </w:r>
    </w:p>
    <w:p w14:paraId="34491EE5" w14:textId="77777777" w:rsidR="000764FA" w:rsidRPr="00594DDD" w:rsidRDefault="000764FA" w:rsidP="002755B5">
      <w:pPr>
        <w:pStyle w:val="EndNoteBibliography"/>
        <w:spacing w:before="240" w:line="360" w:lineRule="auto"/>
        <w:ind w:left="720" w:hanging="720"/>
        <w:rPr>
          <w:rFonts w:ascii="Arial" w:hAnsi="Arial" w:cs="Arial"/>
          <w:szCs w:val="24"/>
        </w:rPr>
      </w:pPr>
      <w:r w:rsidRPr="00594DDD">
        <w:rPr>
          <w:rFonts w:ascii="Arial" w:hAnsi="Arial" w:cs="Arial"/>
          <w:szCs w:val="24"/>
        </w:rPr>
        <w:t xml:space="preserve">WILSON, J. 1998. </w:t>
      </w:r>
      <w:r w:rsidRPr="00594DDD">
        <w:rPr>
          <w:rFonts w:ascii="Arial" w:hAnsi="Arial" w:cs="Arial"/>
          <w:i/>
          <w:szCs w:val="24"/>
        </w:rPr>
        <w:t>EBOOK: Financial Management for the Public Services</w:t>
      </w:r>
      <w:r w:rsidRPr="00594DDD">
        <w:rPr>
          <w:rFonts w:ascii="Arial" w:hAnsi="Arial" w:cs="Arial"/>
          <w:szCs w:val="24"/>
        </w:rPr>
        <w:t>, McGraw-Hill Education (UK).</w:t>
      </w:r>
    </w:p>
    <w:p w14:paraId="153211F8" w14:textId="3F33762B" w:rsidR="00B90649" w:rsidRPr="00594DDD" w:rsidRDefault="00271786" w:rsidP="002755B5">
      <w:pPr>
        <w:spacing w:before="240" w:line="360" w:lineRule="auto"/>
        <w:jc w:val="both"/>
        <w:rPr>
          <w:rFonts w:ascii="Arial" w:hAnsi="Arial" w:cs="Arial"/>
          <w:szCs w:val="24"/>
        </w:rPr>
      </w:pPr>
      <w:r w:rsidRPr="00594DDD">
        <w:rPr>
          <w:rFonts w:ascii="Arial" w:hAnsi="Arial" w:cs="Arial"/>
          <w:szCs w:val="24"/>
        </w:rPr>
        <w:fldChar w:fldCharType="end"/>
      </w:r>
    </w:p>
    <w:sectPr w:rsidR="00B90649" w:rsidRPr="00594DDD" w:rsidSect="00D13D6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6CC44" w14:textId="77777777" w:rsidR="00FB5E6D" w:rsidRDefault="00FB5E6D" w:rsidP="00D13D64">
      <w:pPr>
        <w:spacing w:after="0" w:line="240" w:lineRule="auto"/>
      </w:pPr>
      <w:r>
        <w:separator/>
      </w:r>
    </w:p>
  </w:endnote>
  <w:endnote w:type="continuationSeparator" w:id="0">
    <w:p w14:paraId="4981DCB8" w14:textId="77777777" w:rsidR="00FB5E6D" w:rsidRDefault="00FB5E6D" w:rsidP="00D13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1870406"/>
      <w:docPartObj>
        <w:docPartGallery w:val="Page Numbers (Bottom of Page)"/>
        <w:docPartUnique/>
      </w:docPartObj>
    </w:sdtPr>
    <w:sdtEndPr/>
    <w:sdtContent>
      <w:p w14:paraId="537049F7" w14:textId="454433E1" w:rsidR="00D13D64" w:rsidRDefault="00D13D64">
        <w:pPr>
          <w:pStyle w:val="Footer"/>
          <w:jc w:val="right"/>
        </w:pPr>
        <w:r>
          <w:fldChar w:fldCharType="begin"/>
        </w:r>
        <w:r>
          <w:instrText>PAGE   \* MERGEFORMAT</w:instrText>
        </w:r>
        <w:r>
          <w:fldChar w:fldCharType="separate"/>
        </w:r>
        <w:r>
          <w:t>2</w:t>
        </w:r>
        <w:r>
          <w:fldChar w:fldCharType="end"/>
        </w:r>
      </w:p>
    </w:sdtContent>
  </w:sdt>
  <w:p w14:paraId="4FB74049" w14:textId="77777777" w:rsidR="00D13D64" w:rsidRDefault="00D13D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B593E" w14:textId="77777777" w:rsidR="00FB5E6D" w:rsidRDefault="00FB5E6D" w:rsidP="00D13D64">
      <w:pPr>
        <w:spacing w:after="0" w:line="240" w:lineRule="auto"/>
      </w:pPr>
      <w:r>
        <w:separator/>
      </w:r>
    </w:p>
  </w:footnote>
  <w:footnote w:type="continuationSeparator" w:id="0">
    <w:p w14:paraId="6D2BDBD0" w14:textId="77777777" w:rsidR="00FB5E6D" w:rsidRDefault="00FB5E6D" w:rsidP="00D13D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85F8F"/>
    <w:multiLevelType w:val="hybridMultilevel"/>
    <w:tmpl w:val="50541D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BF5667"/>
    <w:multiLevelType w:val="hybridMultilevel"/>
    <w:tmpl w:val="A4329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905161"/>
    <w:multiLevelType w:val="hybridMultilevel"/>
    <w:tmpl w:val="371A4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0E69A0"/>
    <w:multiLevelType w:val="hybridMultilevel"/>
    <w:tmpl w:val="C9C665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QwMDUxMLEwMDQ0tTBQ0lEKTi0uzszPAykwrAUAQBGnvywAAAA="/>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0zesfttiweptueevr3vrx5m00xf5dapw9td&quot;&gt;Ref&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record-ids&gt;&lt;/item&gt;&lt;/Libraries&gt;"/>
  </w:docVars>
  <w:rsids>
    <w:rsidRoot w:val="00AA04E8"/>
    <w:rsid w:val="000239BA"/>
    <w:rsid w:val="000409D3"/>
    <w:rsid w:val="0004623C"/>
    <w:rsid w:val="00060151"/>
    <w:rsid w:val="000764FA"/>
    <w:rsid w:val="000A3346"/>
    <w:rsid w:val="000B2827"/>
    <w:rsid w:val="000D17A2"/>
    <w:rsid w:val="000D1B09"/>
    <w:rsid w:val="00110574"/>
    <w:rsid w:val="00147503"/>
    <w:rsid w:val="00194C9E"/>
    <w:rsid w:val="001B570B"/>
    <w:rsid w:val="001F7353"/>
    <w:rsid w:val="00211F45"/>
    <w:rsid w:val="00213430"/>
    <w:rsid w:val="002219B0"/>
    <w:rsid w:val="00231722"/>
    <w:rsid w:val="002462D2"/>
    <w:rsid w:val="0025692F"/>
    <w:rsid w:val="00271786"/>
    <w:rsid w:val="002755B5"/>
    <w:rsid w:val="00282270"/>
    <w:rsid w:val="00290759"/>
    <w:rsid w:val="002B1F3B"/>
    <w:rsid w:val="002C09FA"/>
    <w:rsid w:val="002F2630"/>
    <w:rsid w:val="002F3F82"/>
    <w:rsid w:val="003364A2"/>
    <w:rsid w:val="003B7015"/>
    <w:rsid w:val="003C235E"/>
    <w:rsid w:val="00430E89"/>
    <w:rsid w:val="00450A61"/>
    <w:rsid w:val="00487609"/>
    <w:rsid w:val="004903A0"/>
    <w:rsid w:val="004B7990"/>
    <w:rsid w:val="004E47FC"/>
    <w:rsid w:val="004F4FA9"/>
    <w:rsid w:val="00510404"/>
    <w:rsid w:val="005120F1"/>
    <w:rsid w:val="00512D66"/>
    <w:rsid w:val="00522D48"/>
    <w:rsid w:val="00552787"/>
    <w:rsid w:val="0055485E"/>
    <w:rsid w:val="005573C8"/>
    <w:rsid w:val="00594DDD"/>
    <w:rsid w:val="005B2584"/>
    <w:rsid w:val="005C139D"/>
    <w:rsid w:val="005E6236"/>
    <w:rsid w:val="005E7AF5"/>
    <w:rsid w:val="005F2B3A"/>
    <w:rsid w:val="00600A88"/>
    <w:rsid w:val="00624E6D"/>
    <w:rsid w:val="006307E7"/>
    <w:rsid w:val="00633665"/>
    <w:rsid w:val="00635127"/>
    <w:rsid w:val="0068479B"/>
    <w:rsid w:val="006904C5"/>
    <w:rsid w:val="006C3B18"/>
    <w:rsid w:val="006C42BB"/>
    <w:rsid w:val="00717FB0"/>
    <w:rsid w:val="00720712"/>
    <w:rsid w:val="00726462"/>
    <w:rsid w:val="00734744"/>
    <w:rsid w:val="00736AAD"/>
    <w:rsid w:val="00762A13"/>
    <w:rsid w:val="00780B0A"/>
    <w:rsid w:val="00793473"/>
    <w:rsid w:val="007B545A"/>
    <w:rsid w:val="007D3284"/>
    <w:rsid w:val="007D7509"/>
    <w:rsid w:val="008001B3"/>
    <w:rsid w:val="00824E70"/>
    <w:rsid w:val="008574D6"/>
    <w:rsid w:val="00887D14"/>
    <w:rsid w:val="00891ED0"/>
    <w:rsid w:val="008A41AA"/>
    <w:rsid w:val="008F26D5"/>
    <w:rsid w:val="00915FA9"/>
    <w:rsid w:val="00920698"/>
    <w:rsid w:val="00927845"/>
    <w:rsid w:val="00931A8B"/>
    <w:rsid w:val="00935BF9"/>
    <w:rsid w:val="009435A8"/>
    <w:rsid w:val="0097448F"/>
    <w:rsid w:val="00974652"/>
    <w:rsid w:val="00990A1A"/>
    <w:rsid w:val="009C3031"/>
    <w:rsid w:val="009C5695"/>
    <w:rsid w:val="009E4860"/>
    <w:rsid w:val="009F1114"/>
    <w:rsid w:val="00A16450"/>
    <w:rsid w:val="00A50BD6"/>
    <w:rsid w:val="00A513A0"/>
    <w:rsid w:val="00A552AB"/>
    <w:rsid w:val="00A9674E"/>
    <w:rsid w:val="00AA04E8"/>
    <w:rsid w:val="00AA3DBF"/>
    <w:rsid w:val="00AD0F35"/>
    <w:rsid w:val="00AD2621"/>
    <w:rsid w:val="00AF4E80"/>
    <w:rsid w:val="00AF5013"/>
    <w:rsid w:val="00B42CD5"/>
    <w:rsid w:val="00B54B0B"/>
    <w:rsid w:val="00B54E69"/>
    <w:rsid w:val="00B90649"/>
    <w:rsid w:val="00B90CDA"/>
    <w:rsid w:val="00B976D5"/>
    <w:rsid w:val="00BB08B0"/>
    <w:rsid w:val="00BC0EFA"/>
    <w:rsid w:val="00BD1ECC"/>
    <w:rsid w:val="00C3236C"/>
    <w:rsid w:val="00C36041"/>
    <w:rsid w:val="00C40735"/>
    <w:rsid w:val="00C576D7"/>
    <w:rsid w:val="00C73BB0"/>
    <w:rsid w:val="00C755ED"/>
    <w:rsid w:val="00CA24BA"/>
    <w:rsid w:val="00CB33CF"/>
    <w:rsid w:val="00CB5082"/>
    <w:rsid w:val="00CC657F"/>
    <w:rsid w:val="00CF1D60"/>
    <w:rsid w:val="00CF4D97"/>
    <w:rsid w:val="00D104B8"/>
    <w:rsid w:val="00D1084D"/>
    <w:rsid w:val="00D13D64"/>
    <w:rsid w:val="00D23D3C"/>
    <w:rsid w:val="00D263A8"/>
    <w:rsid w:val="00D27622"/>
    <w:rsid w:val="00D31101"/>
    <w:rsid w:val="00D468BD"/>
    <w:rsid w:val="00D47CF2"/>
    <w:rsid w:val="00D73D0E"/>
    <w:rsid w:val="00DC1BC6"/>
    <w:rsid w:val="00DC5C03"/>
    <w:rsid w:val="00DC60A9"/>
    <w:rsid w:val="00DC7CA1"/>
    <w:rsid w:val="00DD035B"/>
    <w:rsid w:val="00DE748F"/>
    <w:rsid w:val="00E3106E"/>
    <w:rsid w:val="00E32CA2"/>
    <w:rsid w:val="00E459FF"/>
    <w:rsid w:val="00E62428"/>
    <w:rsid w:val="00E63576"/>
    <w:rsid w:val="00E66B99"/>
    <w:rsid w:val="00E672F1"/>
    <w:rsid w:val="00E7122B"/>
    <w:rsid w:val="00E751E2"/>
    <w:rsid w:val="00E8345B"/>
    <w:rsid w:val="00E93DEA"/>
    <w:rsid w:val="00EA0A8C"/>
    <w:rsid w:val="00EA16BA"/>
    <w:rsid w:val="00EA6B50"/>
    <w:rsid w:val="00ED16A9"/>
    <w:rsid w:val="00ED1BFB"/>
    <w:rsid w:val="00EE103E"/>
    <w:rsid w:val="00EE37C9"/>
    <w:rsid w:val="00F0706F"/>
    <w:rsid w:val="00F21AF4"/>
    <w:rsid w:val="00F3625A"/>
    <w:rsid w:val="00F75132"/>
    <w:rsid w:val="00F808B0"/>
    <w:rsid w:val="00F97DDE"/>
    <w:rsid w:val="00FB5E6D"/>
    <w:rsid w:val="00FD52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30E8B"/>
  <w15:chartTrackingRefBased/>
  <w15:docId w15:val="{4AE1B10F-026A-47D5-8816-F623801DB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CA1"/>
    <w:rPr>
      <w:rFonts w:ascii="Times New Roman" w:eastAsiaTheme="minorEastAsia" w:hAnsi="Times New Roman"/>
      <w:sz w:val="24"/>
      <w:lang w:eastAsia="en-GB"/>
    </w:rPr>
  </w:style>
  <w:style w:type="paragraph" w:styleId="Heading1">
    <w:name w:val="heading 1"/>
    <w:basedOn w:val="Normal"/>
    <w:next w:val="Normal"/>
    <w:link w:val="Heading1Char"/>
    <w:autoRedefine/>
    <w:uiPriority w:val="9"/>
    <w:qFormat/>
    <w:rsid w:val="00E62428"/>
    <w:pPr>
      <w:keepNext/>
      <w:keepLines/>
      <w:spacing w:before="480" w:after="240"/>
      <w:jc w:val="both"/>
      <w:outlineLvl w:val="0"/>
    </w:pPr>
    <w:rPr>
      <w:rFonts w:eastAsiaTheme="majorEastAsia" w:cstheme="majorBidi"/>
      <w:caps/>
      <w:sz w:val="30"/>
      <w:szCs w:val="32"/>
      <w:lang w:val="en-US" w:eastAsia="en-US"/>
    </w:rPr>
  </w:style>
  <w:style w:type="paragraph" w:styleId="Heading2">
    <w:name w:val="heading 2"/>
    <w:basedOn w:val="Normal"/>
    <w:next w:val="Normal"/>
    <w:link w:val="Heading2Char"/>
    <w:autoRedefine/>
    <w:uiPriority w:val="9"/>
    <w:unhideWhenUsed/>
    <w:qFormat/>
    <w:rsid w:val="00E62428"/>
    <w:pPr>
      <w:keepNext/>
      <w:keepLines/>
      <w:spacing w:before="160" w:after="120"/>
      <w:jc w:val="both"/>
      <w:outlineLvl w:val="1"/>
    </w:pPr>
    <w:rPr>
      <w:rFonts w:eastAsiaTheme="majorEastAsia" w:cstheme="majorBidi"/>
      <w:caps/>
      <w:sz w:val="26"/>
      <w:szCs w:val="26"/>
      <w:lang w:val="en-US" w:eastAsia="en-US"/>
    </w:rPr>
  </w:style>
  <w:style w:type="paragraph" w:styleId="Heading3">
    <w:name w:val="heading 3"/>
    <w:basedOn w:val="Normal"/>
    <w:next w:val="Normal"/>
    <w:link w:val="Heading3Char"/>
    <w:autoRedefine/>
    <w:uiPriority w:val="9"/>
    <w:unhideWhenUsed/>
    <w:qFormat/>
    <w:rsid w:val="00E62428"/>
    <w:pPr>
      <w:keepNext/>
      <w:keepLines/>
      <w:spacing w:before="160" w:after="120"/>
      <w:jc w:val="both"/>
      <w:outlineLvl w:val="2"/>
    </w:pPr>
    <w:rPr>
      <w:rFonts w:eastAsiaTheme="majorEastAsia" w:cstheme="majorBidi"/>
      <w:b/>
      <w:szCs w:val="24"/>
      <w:lang w:val="en-US" w:eastAsia="en-US"/>
    </w:rPr>
  </w:style>
  <w:style w:type="paragraph" w:styleId="Heading4">
    <w:name w:val="heading 4"/>
    <w:basedOn w:val="Normal"/>
    <w:next w:val="Normal"/>
    <w:link w:val="Heading4Char"/>
    <w:autoRedefine/>
    <w:uiPriority w:val="9"/>
    <w:unhideWhenUsed/>
    <w:qFormat/>
    <w:rsid w:val="00E62428"/>
    <w:pPr>
      <w:keepNext/>
      <w:keepLines/>
      <w:spacing w:before="40" w:after="0"/>
      <w:jc w:val="both"/>
      <w:outlineLvl w:val="3"/>
    </w:pPr>
    <w:rPr>
      <w:rFonts w:eastAsiaTheme="majorEastAsia" w:cstheme="majorBidi"/>
      <w:iCs/>
      <w:sz w:val="22"/>
      <w:lang w:val="en-US" w:eastAsia="en-US"/>
    </w:rPr>
  </w:style>
  <w:style w:type="paragraph" w:styleId="Heading5">
    <w:name w:val="heading 5"/>
    <w:basedOn w:val="Normal"/>
    <w:next w:val="Normal"/>
    <w:link w:val="Heading5Char"/>
    <w:autoRedefine/>
    <w:uiPriority w:val="9"/>
    <w:semiHidden/>
    <w:unhideWhenUsed/>
    <w:qFormat/>
    <w:rsid w:val="00E62428"/>
    <w:pPr>
      <w:keepNext/>
      <w:keepLines/>
      <w:spacing w:before="40" w:after="0"/>
      <w:jc w:val="both"/>
      <w:outlineLvl w:val="4"/>
    </w:pPr>
    <w:rPr>
      <w:rFonts w:eastAsiaTheme="majorEastAsia" w:cstheme="majorBidi"/>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428"/>
    <w:rPr>
      <w:rFonts w:ascii="Times New Roman" w:eastAsiaTheme="majorEastAsia" w:hAnsi="Times New Roman" w:cstheme="majorBidi"/>
      <w:caps/>
      <w:sz w:val="30"/>
      <w:szCs w:val="32"/>
      <w:lang w:val="en-US"/>
    </w:rPr>
  </w:style>
  <w:style w:type="character" w:customStyle="1" w:styleId="Heading2Char">
    <w:name w:val="Heading 2 Char"/>
    <w:basedOn w:val="DefaultParagraphFont"/>
    <w:link w:val="Heading2"/>
    <w:uiPriority w:val="9"/>
    <w:rsid w:val="00E62428"/>
    <w:rPr>
      <w:rFonts w:ascii="Times New Roman" w:eastAsiaTheme="majorEastAsia" w:hAnsi="Times New Roman" w:cstheme="majorBidi"/>
      <w:caps/>
      <w:sz w:val="26"/>
      <w:szCs w:val="26"/>
      <w:lang w:val="en-US"/>
    </w:rPr>
  </w:style>
  <w:style w:type="paragraph" w:customStyle="1" w:styleId="subheading">
    <w:name w:val="sub heading"/>
    <w:basedOn w:val="Normal"/>
    <w:link w:val="subheadingChar"/>
    <w:autoRedefine/>
    <w:qFormat/>
    <w:rsid w:val="000409D3"/>
    <w:pPr>
      <w:spacing w:before="120" w:line="240" w:lineRule="auto"/>
      <w:jc w:val="both"/>
    </w:pPr>
    <w:rPr>
      <w:color w:val="262626" w:themeColor="text1" w:themeTint="D9"/>
      <w:sz w:val="28"/>
      <w:lang w:val="en-US"/>
    </w:rPr>
  </w:style>
  <w:style w:type="character" w:customStyle="1" w:styleId="subheadingChar">
    <w:name w:val="sub heading Char"/>
    <w:basedOn w:val="DefaultParagraphFont"/>
    <w:link w:val="subheading"/>
    <w:rsid w:val="000409D3"/>
    <w:rPr>
      <w:rFonts w:ascii="Times New Roman" w:eastAsiaTheme="minorEastAsia" w:hAnsi="Times New Roman"/>
      <w:color w:val="262626" w:themeColor="text1" w:themeTint="D9"/>
      <w:sz w:val="28"/>
      <w:lang w:val="en-US" w:eastAsia="en-GB"/>
    </w:rPr>
  </w:style>
  <w:style w:type="paragraph" w:styleId="NoSpacing">
    <w:name w:val="No Spacing"/>
    <w:autoRedefine/>
    <w:uiPriority w:val="1"/>
    <w:qFormat/>
    <w:rsid w:val="00AF4E80"/>
    <w:pPr>
      <w:spacing w:after="0" w:line="240" w:lineRule="auto"/>
      <w:jc w:val="both"/>
    </w:pPr>
    <w:rPr>
      <w:rFonts w:ascii="Times New Roman" w:hAnsi="Times New Roman"/>
      <w:sz w:val="24"/>
    </w:rPr>
  </w:style>
  <w:style w:type="character" w:customStyle="1" w:styleId="Heading3Char">
    <w:name w:val="Heading 3 Char"/>
    <w:basedOn w:val="DefaultParagraphFont"/>
    <w:link w:val="Heading3"/>
    <w:uiPriority w:val="9"/>
    <w:rsid w:val="00E62428"/>
    <w:rPr>
      <w:rFonts w:ascii="Times New Roman" w:eastAsiaTheme="majorEastAsia" w:hAnsi="Times New Roman" w:cstheme="majorBidi"/>
      <w:b/>
      <w:sz w:val="24"/>
      <w:szCs w:val="24"/>
      <w:lang w:val="en-US"/>
    </w:rPr>
  </w:style>
  <w:style w:type="character" w:customStyle="1" w:styleId="Heading4Char">
    <w:name w:val="Heading 4 Char"/>
    <w:basedOn w:val="DefaultParagraphFont"/>
    <w:link w:val="Heading4"/>
    <w:uiPriority w:val="9"/>
    <w:rsid w:val="00E62428"/>
    <w:rPr>
      <w:rFonts w:ascii="Times New Roman" w:eastAsiaTheme="majorEastAsia" w:hAnsi="Times New Roman" w:cstheme="majorBidi"/>
      <w:iCs/>
      <w:lang w:val="en-US"/>
    </w:rPr>
  </w:style>
  <w:style w:type="character" w:customStyle="1" w:styleId="Heading5Char">
    <w:name w:val="Heading 5 Char"/>
    <w:basedOn w:val="DefaultParagraphFont"/>
    <w:link w:val="Heading5"/>
    <w:uiPriority w:val="9"/>
    <w:semiHidden/>
    <w:rsid w:val="00E62428"/>
    <w:rPr>
      <w:rFonts w:ascii="Times New Roman" w:eastAsiaTheme="majorEastAsia" w:hAnsi="Times New Roman" w:cstheme="majorBidi"/>
      <w:sz w:val="24"/>
      <w:lang w:val="en-US"/>
    </w:rPr>
  </w:style>
  <w:style w:type="paragraph" w:styleId="Title">
    <w:name w:val="Title"/>
    <w:basedOn w:val="Normal"/>
    <w:next w:val="Normal"/>
    <w:link w:val="TitleChar"/>
    <w:autoRedefine/>
    <w:uiPriority w:val="10"/>
    <w:qFormat/>
    <w:rsid w:val="002219B0"/>
    <w:pPr>
      <w:spacing w:after="0" w:line="360" w:lineRule="auto"/>
      <w:contextualSpacing/>
      <w:jc w:val="center"/>
    </w:pPr>
    <w:rPr>
      <w:rFonts w:eastAsiaTheme="majorEastAsia" w:cstheme="majorBidi"/>
      <w:spacing w:val="-10"/>
      <w:kern w:val="28"/>
      <w:sz w:val="40"/>
      <w:szCs w:val="56"/>
      <w:lang w:val="en-US"/>
    </w:rPr>
  </w:style>
  <w:style w:type="character" w:customStyle="1" w:styleId="TitleChar">
    <w:name w:val="Title Char"/>
    <w:basedOn w:val="DefaultParagraphFont"/>
    <w:link w:val="Title"/>
    <w:uiPriority w:val="10"/>
    <w:rsid w:val="002219B0"/>
    <w:rPr>
      <w:rFonts w:ascii="Times New Roman" w:eastAsiaTheme="majorEastAsia" w:hAnsi="Times New Roman" w:cstheme="majorBidi"/>
      <w:spacing w:val="-10"/>
      <w:kern w:val="28"/>
      <w:sz w:val="40"/>
      <w:szCs w:val="56"/>
      <w:lang w:val="en-US" w:eastAsia="en-GB"/>
    </w:rPr>
  </w:style>
  <w:style w:type="paragraph" w:styleId="Subtitle">
    <w:name w:val="Subtitle"/>
    <w:basedOn w:val="Normal"/>
    <w:next w:val="Normal"/>
    <w:link w:val="SubtitleChar"/>
    <w:autoRedefine/>
    <w:uiPriority w:val="11"/>
    <w:qFormat/>
    <w:rsid w:val="00E3106E"/>
    <w:pPr>
      <w:numPr>
        <w:ilvl w:val="1"/>
      </w:numPr>
      <w:jc w:val="center"/>
    </w:pPr>
    <w:rPr>
      <w:color w:val="5A5A5A" w:themeColor="text1" w:themeTint="A5"/>
      <w:spacing w:val="15"/>
      <w:sz w:val="28"/>
      <w:lang w:val="en-US"/>
    </w:rPr>
  </w:style>
  <w:style w:type="character" w:customStyle="1" w:styleId="SubtitleChar">
    <w:name w:val="Subtitle Char"/>
    <w:basedOn w:val="DefaultParagraphFont"/>
    <w:link w:val="Subtitle"/>
    <w:uiPriority w:val="11"/>
    <w:rsid w:val="00E3106E"/>
    <w:rPr>
      <w:rFonts w:ascii="Times New Roman" w:eastAsiaTheme="minorEastAsia" w:hAnsi="Times New Roman"/>
      <w:color w:val="5A5A5A" w:themeColor="text1" w:themeTint="A5"/>
      <w:spacing w:val="15"/>
      <w:sz w:val="28"/>
    </w:rPr>
  </w:style>
  <w:style w:type="paragraph" w:styleId="TOCHeading">
    <w:name w:val="TOC Heading"/>
    <w:basedOn w:val="Heading1"/>
    <w:next w:val="Normal"/>
    <w:autoRedefine/>
    <w:uiPriority w:val="39"/>
    <w:unhideWhenUsed/>
    <w:qFormat/>
    <w:rsid w:val="00E8345B"/>
    <w:pPr>
      <w:outlineLvl w:val="9"/>
    </w:pPr>
  </w:style>
  <w:style w:type="paragraph" w:styleId="Caption">
    <w:name w:val="caption"/>
    <w:basedOn w:val="Normal"/>
    <w:next w:val="Normal"/>
    <w:autoRedefine/>
    <w:uiPriority w:val="35"/>
    <w:unhideWhenUsed/>
    <w:qFormat/>
    <w:rsid w:val="00E8345B"/>
    <w:pPr>
      <w:spacing w:after="80" w:line="240" w:lineRule="auto"/>
    </w:pPr>
    <w:rPr>
      <w:iCs/>
      <w:color w:val="44546A" w:themeColor="text2"/>
      <w:sz w:val="18"/>
      <w:szCs w:val="18"/>
    </w:rPr>
  </w:style>
  <w:style w:type="character" w:styleId="SubtleEmphasis">
    <w:name w:val="Subtle Emphasis"/>
    <w:basedOn w:val="DefaultParagraphFont"/>
    <w:uiPriority w:val="19"/>
    <w:qFormat/>
    <w:rsid w:val="00290759"/>
    <w:rPr>
      <w:rFonts w:ascii="Times New Roman" w:hAnsi="Times New Roman"/>
      <w:i/>
      <w:iCs/>
      <w:color w:val="404040" w:themeColor="text1" w:themeTint="BF"/>
      <w:sz w:val="28"/>
    </w:rPr>
  </w:style>
  <w:style w:type="paragraph" w:styleId="Header">
    <w:name w:val="header"/>
    <w:basedOn w:val="Normal"/>
    <w:link w:val="HeaderChar"/>
    <w:uiPriority w:val="99"/>
    <w:unhideWhenUsed/>
    <w:rsid w:val="00D13D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D64"/>
    <w:rPr>
      <w:rFonts w:ascii="Times New Roman" w:eastAsiaTheme="minorEastAsia" w:hAnsi="Times New Roman"/>
      <w:sz w:val="24"/>
      <w:lang w:eastAsia="en-GB"/>
    </w:rPr>
  </w:style>
  <w:style w:type="paragraph" w:styleId="Footer">
    <w:name w:val="footer"/>
    <w:basedOn w:val="Normal"/>
    <w:link w:val="FooterChar"/>
    <w:uiPriority w:val="99"/>
    <w:unhideWhenUsed/>
    <w:rsid w:val="00D13D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D64"/>
    <w:rPr>
      <w:rFonts w:ascii="Times New Roman" w:eastAsiaTheme="minorEastAsia" w:hAnsi="Times New Roman"/>
      <w:sz w:val="24"/>
      <w:lang w:eastAsia="en-GB"/>
    </w:rPr>
  </w:style>
  <w:style w:type="paragraph" w:styleId="TOC1">
    <w:name w:val="toc 1"/>
    <w:basedOn w:val="Normal"/>
    <w:next w:val="Normal"/>
    <w:autoRedefine/>
    <w:uiPriority w:val="39"/>
    <w:unhideWhenUsed/>
    <w:rsid w:val="00A552AB"/>
    <w:pPr>
      <w:spacing w:after="100"/>
    </w:pPr>
  </w:style>
  <w:style w:type="paragraph" w:styleId="TOC2">
    <w:name w:val="toc 2"/>
    <w:basedOn w:val="Normal"/>
    <w:next w:val="Normal"/>
    <w:autoRedefine/>
    <w:uiPriority w:val="39"/>
    <w:unhideWhenUsed/>
    <w:rsid w:val="00A552AB"/>
    <w:pPr>
      <w:spacing w:after="100"/>
      <w:ind w:left="240"/>
    </w:pPr>
  </w:style>
  <w:style w:type="character" w:styleId="Hyperlink">
    <w:name w:val="Hyperlink"/>
    <w:basedOn w:val="DefaultParagraphFont"/>
    <w:uiPriority w:val="99"/>
    <w:unhideWhenUsed/>
    <w:rsid w:val="00A552AB"/>
    <w:rPr>
      <w:color w:val="0563C1" w:themeColor="hyperlink"/>
      <w:u w:val="single"/>
    </w:rPr>
  </w:style>
  <w:style w:type="paragraph" w:styleId="ListParagraph">
    <w:name w:val="List Paragraph"/>
    <w:basedOn w:val="Normal"/>
    <w:uiPriority w:val="34"/>
    <w:qFormat/>
    <w:rsid w:val="00B90CDA"/>
    <w:pPr>
      <w:ind w:left="720"/>
      <w:contextualSpacing/>
    </w:pPr>
  </w:style>
  <w:style w:type="paragraph" w:customStyle="1" w:styleId="EndNoteBibliographyTitle">
    <w:name w:val="EndNote Bibliography Title"/>
    <w:basedOn w:val="Normal"/>
    <w:link w:val="EndNoteBibliographyTitleChar"/>
    <w:rsid w:val="00271786"/>
    <w:pPr>
      <w:spacing w:after="0"/>
      <w:jc w:val="center"/>
    </w:pPr>
    <w:rPr>
      <w:rFonts w:cs="Times New Roman"/>
      <w:noProof/>
    </w:rPr>
  </w:style>
  <w:style w:type="character" w:customStyle="1" w:styleId="EndNoteBibliographyTitleChar">
    <w:name w:val="EndNote Bibliography Title Char"/>
    <w:basedOn w:val="DefaultParagraphFont"/>
    <w:link w:val="EndNoteBibliographyTitle"/>
    <w:rsid w:val="00271786"/>
    <w:rPr>
      <w:rFonts w:ascii="Times New Roman" w:eastAsiaTheme="minorEastAsia" w:hAnsi="Times New Roman" w:cs="Times New Roman"/>
      <w:noProof/>
      <w:sz w:val="24"/>
      <w:lang w:eastAsia="en-GB"/>
    </w:rPr>
  </w:style>
  <w:style w:type="paragraph" w:customStyle="1" w:styleId="EndNoteBibliography">
    <w:name w:val="EndNote Bibliography"/>
    <w:basedOn w:val="Normal"/>
    <w:link w:val="EndNoteBibliographyChar"/>
    <w:rsid w:val="00271786"/>
    <w:pPr>
      <w:spacing w:line="240" w:lineRule="auto"/>
      <w:jc w:val="both"/>
    </w:pPr>
    <w:rPr>
      <w:rFonts w:cs="Times New Roman"/>
      <w:noProof/>
    </w:rPr>
  </w:style>
  <w:style w:type="character" w:customStyle="1" w:styleId="EndNoteBibliographyChar">
    <w:name w:val="EndNote Bibliography Char"/>
    <w:basedOn w:val="DefaultParagraphFont"/>
    <w:link w:val="EndNoteBibliography"/>
    <w:rsid w:val="00271786"/>
    <w:rPr>
      <w:rFonts w:ascii="Times New Roman" w:eastAsiaTheme="minorEastAsia" w:hAnsi="Times New Roman" w:cs="Times New Roman"/>
      <w:noProof/>
      <w:sz w:val="24"/>
      <w:lang w:eastAsia="en-GB"/>
    </w:rPr>
  </w:style>
  <w:style w:type="table" w:styleId="TableGrid">
    <w:name w:val="Table Grid"/>
    <w:basedOn w:val="TableNormal"/>
    <w:uiPriority w:val="39"/>
    <w:rsid w:val="00887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F4D97"/>
    <w:pPr>
      <w:spacing w:before="100" w:beforeAutospacing="1" w:after="100" w:afterAutospacing="1" w:line="240" w:lineRule="auto"/>
    </w:pPr>
    <w:rPr>
      <w:rFonts w:eastAsia="Times New Roman"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6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6B2E9-067F-46F0-B513-B36FF96B1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6613</Words>
  <Characters>37698</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Tolani Akano</dc:creator>
  <cp:keywords/>
  <dc:description/>
  <cp:lastModifiedBy>tolaniakano@aol.co.uk</cp:lastModifiedBy>
  <cp:revision>4</cp:revision>
  <dcterms:created xsi:type="dcterms:W3CDTF">2022-03-21T11:35:00Z</dcterms:created>
  <dcterms:modified xsi:type="dcterms:W3CDTF">2022-03-21T11:51:00Z</dcterms:modified>
</cp:coreProperties>
</file>