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D300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4C471EC" wp14:editId="6F53370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31972A1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EAE00B" w14:textId="77777777" w:rsidTr="00A406E5">
        <w:tc>
          <w:tcPr>
            <w:tcW w:w="9922" w:type="dxa"/>
            <w:shd w:val="clear" w:color="auto" w:fill="C0C0C0"/>
          </w:tcPr>
          <w:p w14:paraId="0F35C59D"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9A1CED3"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2AC5291" w14:textId="77777777" w:rsidTr="008F1308">
        <w:tc>
          <w:tcPr>
            <w:tcW w:w="2093" w:type="dxa"/>
            <w:shd w:val="pct15" w:color="auto" w:fill="auto"/>
          </w:tcPr>
          <w:p w14:paraId="4F8863C5" w14:textId="77777777" w:rsidR="003B3F9D" w:rsidRPr="00A406E5" w:rsidRDefault="003B3F9D" w:rsidP="001E57C1">
            <w:pPr>
              <w:spacing w:before="120" w:after="120"/>
              <w:jc w:val="both"/>
              <w:rPr>
                <w:rFonts w:ascii="Arial" w:hAnsi="Arial" w:cs="Arial"/>
                <w:b/>
                <w:szCs w:val="22"/>
              </w:rPr>
            </w:pPr>
            <w:r w:rsidRPr="00A406E5">
              <w:rPr>
                <w:rFonts w:ascii="Arial" w:hAnsi="Arial" w:cs="Arial"/>
                <w:b/>
                <w:szCs w:val="22"/>
              </w:rPr>
              <w:t>Student name:</w:t>
            </w:r>
          </w:p>
        </w:tc>
        <w:tc>
          <w:tcPr>
            <w:tcW w:w="3293" w:type="dxa"/>
          </w:tcPr>
          <w:p w14:paraId="3E6864CB" w14:textId="77777777" w:rsidR="003B3F9D" w:rsidRPr="00A406E5" w:rsidRDefault="0017512A" w:rsidP="001E57C1">
            <w:pPr>
              <w:spacing w:before="120" w:after="120"/>
              <w:jc w:val="both"/>
              <w:rPr>
                <w:rFonts w:ascii="Arial" w:hAnsi="Arial" w:cs="Arial"/>
                <w:b/>
                <w:szCs w:val="22"/>
              </w:rPr>
            </w:pPr>
            <w:r w:rsidRPr="00A406E5">
              <w:rPr>
                <w:rFonts w:ascii="Arial" w:hAnsi="Arial" w:cs="Arial"/>
                <w:b/>
                <w:szCs w:val="22"/>
              </w:rPr>
              <w:fldChar w:fldCharType="begin">
                <w:ffData>
                  <w:name w:val="Text2"/>
                  <w:enabled/>
                  <w:calcOnExit w:val="0"/>
                  <w:textInput/>
                </w:ffData>
              </w:fldChar>
            </w:r>
            <w:r w:rsidR="003B3F9D" w:rsidRPr="00A406E5">
              <w:rPr>
                <w:rFonts w:ascii="Arial" w:hAnsi="Arial" w:cs="Arial"/>
                <w:b/>
                <w:szCs w:val="22"/>
              </w:rPr>
              <w:instrText xml:space="preserve"> FORMTEXT </w:instrText>
            </w:r>
            <w:r w:rsidRPr="00A406E5">
              <w:rPr>
                <w:rFonts w:ascii="Arial" w:hAnsi="Arial" w:cs="Arial"/>
                <w:b/>
                <w:szCs w:val="22"/>
              </w:rPr>
            </w:r>
            <w:r w:rsidRPr="00A406E5">
              <w:rPr>
                <w:rFonts w:ascii="Arial" w:hAnsi="Arial" w:cs="Arial"/>
                <w:b/>
                <w:szCs w:val="22"/>
              </w:rPr>
              <w:fldChar w:fldCharType="separate"/>
            </w:r>
            <w:r w:rsidR="003B3F9D" w:rsidRPr="00A406E5">
              <w:rPr>
                <w:rFonts w:ascii="Arial" w:hAnsi="Arial" w:cs="Arial"/>
                <w:b/>
                <w:noProof/>
                <w:szCs w:val="22"/>
              </w:rPr>
              <w:t> </w:t>
            </w:r>
            <w:r w:rsidR="003B3F9D" w:rsidRPr="00A406E5">
              <w:rPr>
                <w:rFonts w:ascii="Arial" w:hAnsi="Arial" w:cs="Arial"/>
                <w:b/>
                <w:noProof/>
                <w:szCs w:val="22"/>
              </w:rPr>
              <w:t> </w:t>
            </w:r>
            <w:r w:rsidR="003B3F9D" w:rsidRPr="00A406E5">
              <w:rPr>
                <w:rFonts w:ascii="Arial" w:hAnsi="Arial" w:cs="Arial"/>
                <w:b/>
                <w:noProof/>
                <w:szCs w:val="22"/>
              </w:rPr>
              <w:t> </w:t>
            </w:r>
            <w:r w:rsidR="003B3F9D" w:rsidRPr="00A406E5">
              <w:rPr>
                <w:rFonts w:ascii="Arial" w:hAnsi="Arial" w:cs="Arial"/>
                <w:b/>
                <w:noProof/>
                <w:szCs w:val="22"/>
              </w:rPr>
              <w:t> </w:t>
            </w:r>
            <w:r w:rsidR="003B3F9D" w:rsidRPr="00A406E5">
              <w:rPr>
                <w:rFonts w:ascii="Arial" w:hAnsi="Arial" w:cs="Arial"/>
                <w:b/>
                <w:noProof/>
                <w:szCs w:val="22"/>
              </w:rPr>
              <w:t> </w:t>
            </w:r>
            <w:r w:rsidRPr="00A406E5">
              <w:rPr>
                <w:rFonts w:ascii="Arial" w:hAnsi="Arial" w:cs="Arial"/>
                <w:b/>
                <w:szCs w:val="22"/>
              </w:rPr>
              <w:fldChar w:fldCharType="end"/>
            </w:r>
          </w:p>
        </w:tc>
        <w:tc>
          <w:tcPr>
            <w:tcW w:w="2268" w:type="dxa"/>
            <w:shd w:val="clear" w:color="auto" w:fill="D9D9D9"/>
          </w:tcPr>
          <w:p w14:paraId="45EF8C9F" w14:textId="77777777" w:rsidR="003B3F9D" w:rsidRPr="00A406E5" w:rsidRDefault="00552351" w:rsidP="001E57C1">
            <w:pPr>
              <w:spacing w:before="120" w:after="120"/>
              <w:jc w:val="both"/>
              <w:rPr>
                <w:rFonts w:ascii="Arial" w:hAnsi="Arial" w:cs="Arial"/>
                <w:b/>
                <w:szCs w:val="22"/>
              </w:rPr>
            </w:pPr>
            <w:r w:rsidRPr="00A406E5">
              <w:rPr>
                <w:rFonts w:ascii="Arial" w:hAnsi="Arial" w:cs="Arial"/>
                <w:b/>
                <w:szCs w:val="22"/>
              </w:rPr>
              <w:t xml:space="preserve">Student ID </w:t>
            </w:r>
            <w:r w:rsidR="003B3F9D" w:rsidRPr="00A406E5">
              <w:rPr>
                <w:rFonts w:ascii="Arial" w:hAnsi="Arial" w:cs="Arial"/>
                <w:b/>
                <w:szCs w:val="22"/>
              </w:rPr>
              <w:t>number:</w:t>
            </w:r>
          </w:p>
        </w:tc>
        <w:tc>
          <w:tcPr>
            <w:tcW w:w="2268" w:type="dxa"/>
          </w:tcPr>
          <w:p w14:paraId="11F2978A" w14:textId="77777777" w:rsidR="003B3F9D" w:rsidRPr="00A406E5" w:rsidRDefault="003B3F9D" w:rsidP="001E57C1">
            <w:pPr>
              <w:spacing w:before="120" w:after="120"/>
              <w:jc w:val="both"/>
              <w:rPr>
                <w:rFonts w:ascii="Arial" w:hAnsi="Arial" w:cs="Arial"/>
                <w:b/>
                <w:szCs w:val="22"/>
              </w:rPr>
            </w:pPr>
          </w:p>
        </w:tc>
      </w:tr>
      <w:tr w:rsidR="00DB116D" w:rsidRPr="00A406E5" w14:paraId="1DD0160F" w14:textId="77777777" w:rsidTr="00A406E5">
        <w:tc>
          <w:tcPr>
            <w:tcW w:w="2093" w:type="dxa"/>
            <w:shd w:val="pct15" w:color="auto" w:fill="auto"/>
          </w:tcPr>
          <w:p w14:paraId="47E83873" w14:textId="77777777" w:rsidR="00DB116D" w:rsidRPr="00A406E5" w:rsidRDefault="00DB116D" w:rsidP="00E51AAC">
            <w:pPr>
              <w:spacing w:before="120" w:after="120"/>
              <w:jc w:val="both"/>
              <w:rPr>
                <w:rFonts w:ascii="Arial" w:hAnsi="Arial" w:cs="Arial"/>
                <w:b/>
                <w:szCs w:val="22"/>
              </w:rPr>
            </w:pPr>
            <w:r w:rsidRPr="00A406E5">
              <w:rPr>
                <w:rFonts w:ascii="Arial" w:hAnsi="Arial" w:cs="Arial"/>
                <w:b/>
                <w:szCs w:val="22"/>
              </w:rPr>
              <w:t>Programme:</w:t>
            </w:r>
          </w:p>
        </w:tc>
        <w:tc>
          <w:tcPr>
            <w:tcW w:w="7829" w:type="dxa"/>
            <w:gridSpan w:val="3"/>
          </w:tcPr>
          <w:p w14:paraId="32CA8153" w14:textId="0279BD99" w:rsidR="00DB116D" w:rsidRPr="00A406E5" w:rsidRDefault="004307FD" w:rsidP="00E51AAC">
            <w:pPr>
              <w:spacing w:before="120" w:after="120"/>
              <w:jc w:val="both"/>
              <w:rPr>
                <w:rFonts w:ascii="Arial" w:hAnsi="Arial" w:cs="Arial"/>
                <w:b/>
                <w:szCs w:val="22"/>
              </w:rPr>
            </w:pPr>
            <w:r>
              <w:rPr>
                <w:rFonts w:ascii="Arial" w:hAnsi="Arial" w:cs="Arial"/>
                <w:b/>
                <w:szCs w:val="22"/>
              </w:rPr>
              <w:t>BEng Manufacturing Systems Engineering</w:t>
            </w:r>
            <w:r w:rsidR="00D552AB">
              <w:rPr>
                <w:rFonts w:ascii="Arial" w:hAnsi="Arial" w:cs="Arial"/>
                <w:b/>
                <w:szCs w:val="22"/>
              </w:rPr>
              <w:t xml:space="preserve">, </w:t>
            </w:r>
            <w:r>
              <w:rPr>
                <w:rFonts w:ascii="Arial" w:hAnsi="Arial" w:cs="Arial"/>
                <w:b/>
                <w:szCs w:val="22"/>
              </w:rPr>
              <w:t>BEng Materials Engineering</w:t>
            </w:r>
            <w:r w:rsidR="00D552AB">
              <w:rPr>
                <w:rFonts w:ascii="Arial" w:hAnsi="Arial" w:cs="Arial"/>
                <w:b/>
                <w:szCs w:val="22"/>
              </w:rPr>
              <w:t>, BEng Advanced Manufacturing Operations, BSc Engineering Management</w:t>
            </w:r>
          </w:p>
        </w:tc>
      </w:tr>
      <w:tr w:rsidR="008F1308" w:rsidRPr="00A406E5" w14:paraId="2BAFA0BD" w14:textId="77777777" w:rsidTr="0097735A">
        <w:tc>
          <w:tcPr>
            <w:tcW w:w="2093" w:type="dxa"/>
            <w:shd w:val="pct15" w:color="auto" w:fill="auto"/>
          </w:tcPr>
          <w:p w14:paraId="52EB0D2C" w14:textId="77777777" w:rsidR="008F1308" w:rsidRPr="00A406E5" w:rsidRDefault="008F1308" w:rsidP="00E51AAC">
            <w:pPr>
              <w:spacing w:before="120" w:after="120"/>
              <w:jc w:val="both"/>
              <w:rPr>
                <w:rFonts w:ascii="Arial" w:hAnsi="Arial" w:cs="Arial"/>
                <w:b/>
                <w:szCs w:val="22"/>
              </w:rPr>
            </w:pPr>
            <w:r w:rsidRPr="00A406E5">
              <w:rPr>
                <w:rFonts w:ascii="Arial" w:hAnsi="Arial" w:cs="Arial"/>
                <w:b/>
                <w:szCs w:val="22"/>
              </w:rPr>
              <w:t>Module:</w:t>
            </w:r>
          </w:p>
        </w:tc>
        <w:tc>
          <w:tcPr>
            <w:tcW w:w="7829" w:type="dxa"/>
            <w:gridSpan w:val="3"/>
            <w:shd w:val="clear" w:color="auto" w:fill="auto"/>
          </w:tcPr>
          <w:p w14:paraId="1E653504" w14:textId="77777777" w:rsidR="008F1308" w:rsidRPr="00A406E5" w:rsidRDefault="004307FD" w:rsidP="00E51AAC">
            <w:pPr>
              <w:spacing w:before="120" w:after="120"/>
              <w:jc w:val="both"/>
              <w:rPr>
                <w:rFonts w:ascii="Arial" w:hAnsi="Arial" w:cs="Arial"/>
                <w:b/>
                <w:szCs w:val="22"/>
              </w:rPr>
            </w:pPr>
            <w:r>
              <w:rPr>
                <w:rFonts w:ascii="Arial" w:hAnsi="Arial" w:cs="Arial"/>
                <w:b/>
                <w:szCs w:val="22"/>
              </w:rPr>
              <w:t>Manufacturing Systems and Simulation</w:t>
            </w:r>
          </w:p>
        </w:tc>
      </w:tr>
      <w:tr w:rsidR="00B84B5B" w:rsidRPr="00A406E5" w14:paraId="1D24BBDC" w14:textId="77777777" w:rsidTr="008F1308">
        <w:tc>
          <w:tcPr>
            <w:tcW w:w="2093" w:type="dxa"/>
            <w:shd w:val="pct15" w:color="auto" w:fill="auto"/>
          </w:tcPr>
          <w:p w14:paraId="0BB634AD" w14:textId="77777777" w:rsidR="00B84B5B" w:rsidRPr="00A406E5" w:rsidRDefault="00B84B5B" w:rsidP="00E51AAC">
            <w:pPr>
              <w:spacing w:before="120" w:after="120"/>
              <w:jc w:val="both"/>
              <w:rPr>
                <w:rFonts w:ascii="Arial" w:hAnsi="Arial" w:cs="Arial"/>
                <w:b/>
                <w:szCs w:val="22"/>
              </w:rPr>
            </w:pPr>
            <w:r w:rsidRPr="00A406E5">
              <w:rPr>
                <w:rFonts w:ascii="Arial" w:hAnsi="Arial" w:cs="Arial"/>
                <w:b/>
                <w:szCs w:val="22"/>
              </w:rPr>
              <w:t>Module code:</w:t>
            </w:r>
          </w:p>
        </w:tc>
        <w:tc>
          <w:tcPr>
            <w:tcW w:w="3293" w:type="dxa"/>
          </w:tcPr>
          <w:p w14:paraId="680F854C" w14:textId="77777777" w:rsidR="00B84B5B" w:rsidRPr="00A406E5" w:rsidRDefault="004307FD" w:rsidP="00152E9D">
            <w:pPr>
              <w:spacing w:before="120" w:after="120"/>
              <w:jc w:val="both"/>
              <w:rPr>
                <w:rFonts w:ascii="Arial" w:hAnsi="Arial" w:cs="Arial"/>
                <w:b/>
                <w:szCs w:val="22"/>
              </w:rPr>
            </w:pPr>
            <w:r>
              <w:rPr>
                <w:rFonts w:ascii="Arial" w:hAnsi="Arial" w:cs="Arial"/>
                <w:b/>
                <w:szCs w:val="22"/>
              </w:rPr>
              <w:t>ACEA 6002</w:t>
            </w:r>
          </w:p>
        </w:tc>
        <w:tc>
          <w:tcPr>
            <w:tcW w:w="2268" w:type="dxa"/>
            <w:shd w:val="clear" w:color="auto" w:fill="D9D9D9"/>
          </w:tcPr>
          <w:p w14:paraId="3679942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135199E" w14:textId="77777777" w:rsidR="00B84B5B" w:rsidRPr="00A406E5" w:rsidRDefault="004307FD" w:rsidP="00E51AAC">
            <w:pPr>
              <w:spacing w:before="120" w:after="120"/>
              <w:jc w:val="both"/>
              <w:rPr>
                <w:rFonts w:ascii="Arial" w:hAnsi="Arial" w:cs="Arial"/>
                <w:b/>
                <w:szCs w:val="22"/>
              </w:rPr>
            </w:pPr>
            <w:r>
              <w:rPr>
                <w:rFonts w:ascii="Arial" w:hAnsi="Arial" w:cs="Arial"/>
                <w:b/>
                <w:szCs w:val="22"/>
              </w:rPr>
              <w:t>50%</w:t>
            </w:r>
          </w:p>
        </w:tc>
      </w:tr>
      <w:tr w:rsidR="00DB116D" w:rsidRPr="00A406E5" w14:paraId="48A6875E" w14:textId="77777777" w:rsidTr="008F1308">
        <w:tc>
          <w:tcPr>
            <w:tcW w:w="2093" w:type="dxa"/>
            <w:shd w:val="pct15" w:color="auto" w:fill="auto"/>
          </w:tcPr>
          <w:p w14:paraId="2547AB55" w14:textId="77777777" w:rsidR="00DB116D" w:rsidRPr="00A406E5" w:rsidRDefault="00DB116D" w:rsidP="00E51AAC">
            <w:pPr>
              <w:spacing w:before="120" w:after="120"/>
              <w:jc w:val="both"/>
              <w:rPr>
                <w:rFonts w:ascii="Arial" w:hAnsi="Arial" w:cs="Arial"/>
                <w:b/>
                <w:szCs w:val="22"/>
              </w:rPr>
            </w:pPr>
            <w:r w:rsidRPr="00A406E5">
              <w:rPr>
                <w:rFonts w:ascii="Arial" w:hAnsi="Arial" w:cs="Arial"/>
                <w:b/>
                <w:szCs w:val="22"/>
              </w:rPr>
              <w:t>Lecturer:</w:t>
            </w:r>
          </w:p>
        </w:tc>
        <w:tc>
          <w:tcPr>
            <w:tcW w:w="3293" w:type="dxa"/>
          </w:tcPr>
          <w:p w14:paraId="4984AF80" w14:textId="77777777" w:rsidR="00DB116D" w:rsidRPr="00A406E5" w:rsidRDefault="004307FD" w:rsidP="00E51AAC">
            <w:pPr>
              <w:spacing w:before="120" w:after="120"/>
              <w:jc w:val="both"/>
              <w:rPr>
                <w:rFonts w:ascii="Arial" w:hAnsi="Arial" w:cs="Arial"/>
                <w:b/>
                <w:szCs w:val="22"/>
              </w:rPr>
            </w:pPr>
            <w:r>
              <w:rPr>
                <w:rFonts w:ascii="Arial" w:hAnsi="Arial" w:cs="Arial"/>
                <w:b/>
                <w:szCs w:val="22"/>
              </w:rPr>
              <w:t>Andrew Thorn</w:t>
            </w:r>
          </w:p>
        </w:tc>
        <w:tc>
          <w:tcPr>
            <w:tcW w:w="2268" w:type="dxa"/>
            <w:shd w:val="clear" w:color="auto" w:fill="D9D9D9"/>
          </w:tcPr>
          <w:p w14:paraId="024D9041" w14:textId="77777777" w:rsidR="00DB116D" w:rsidRPr="00A406E5" w:rsidRDefault="00DB116D" w:rsidP="00E51AAC">
            <w:pPr>
              <w:spacing w:before="120" w:after="120"/>
              <w:jc w:val="both"/>
              <w:rPr>
                <w:rFonts w:ascii="Arial" w:hAnsi="Arial" w:cs="Arial"/>
                <w:b/>
                <w:szCs w:val="22"/>
              </w:rPr>
            </w:pPr>
            <w:r w:rsidRPr="00A406E5">
              <w:rPr>
                <w:rFonts w:ascii="Arial" w:hAnsi="Arial" w:cs="Arial"/>
                <w:b/>
                <w:szCs w:val="22"/>
              </w:rPr>
              <w:t>Internal Verifier:</w:t>
            </w:r>
          </w:p>
        </w:tc>
        <w:tc>
          <w:tcPr>
            <w:tcW w:w="2268" w:type="dxa"/>
          </w:tcPr>
          <w:p w14:paraId="74A3BD6A" w14:textId="77777777" w:rsidR="00DB116D" w:rsidRPr="00A406E5" w:rsidRDefault="004307FD" w:rsidP="00E51AAC">
            <w:pPr>
              <w:spacing w:before="120" w:after="120"/>
              <w:jc w:val="both"/>
              <w:rPr>
                <w:rFonts w:ascii="Arial" w:hAnsi="Arial" w:cs="Arial"/>
                <w:b/>
                <w:szCs w:val="22"/>
              </w:rPr>
            </w:pPr>
            <w:r>
              <w:rPr>
                <w:rFonts w:ascii="Arial" w:hAnsi="Arial" w:cs="Arial"/>
                <w:b/>
                <w:szCs w:val="22"/>
              </w:rPr>
              <w:t>Kelvin Lake</w:t>
            </w:r>
          </w:p>
        </w:tc>
      </w:tr>
      <w:tr w:rsidR="00DB116D" w:rsidRPr="00A406E5" w14:paraId="25901235" w14:textId="77777777" w:rsidTr="008F1308">
        <w:tc>
          <w:tcPr>
            <w:tcW w:w="2093" w:type="dxa"/>
            <w:shd w:val="pct15" w:color="auto" w:fill="auto"/>
          </w:tcPr>
          <w:p w14:paraId="37A3F54B" w14:textId="77777777" w:rsidR="00DB116D" w:rsidRPr="00A406E5" w:rsidRDefault="00DB116D" w:rsidP="00E51AAC">
            <w:pPr>
              <w:spacing w:before="120" w:after="120"/>
              <w:jc w:val="both"/>
              <w:rPr>
                <w:rFonts w:ascii="Arial" w:hAnsi="Arial" w:cs="Arial"/>
                <w:b/>
                <w:szCs w:val="22"/>
              </w:rPr>
            </w:pPr>
            <w:r w:rsidRPr="00A406E5">
              <w:rPr>
                <w:rFonts w:ascii="Arial" w:hAnsi="Arial" w:cs="Arial"/>
                <w:b/>
                <w:szCs w:val="22"/>
              </w:rPr>
              <w:t>Assignment Title:</w:t>
            </w:r>
          </w:p>
        </w:tc>
        <w:tc>
          <w:tcPr>
            <w:tcW w:w="3293" w:type="dxa"/>
          </w:tcPr>
          <w:p w14:paraId="2806176A" w14:textId="77777777" w:rsidR="00DB116D" w:rsidRPr="00A406E5" w:rsidRDefault="004307FD" w:rsidP="005F0579">
            <w:pPr>
              <w:spacing w:before="120" w:after="120"/>
              <w:jc w:val="both"/>
              <w:rPr>
                <w:rFonts w:ascii="Arial" w:hAnsi="Arial" w:cs="Arial"/>
                <w:b/>
                <w:szCs w:val="22"/>
              </w:rPr>
            </w:pPr>
            <w:r>
              <w:rPr>
                <w:rFonts w:ascii="Arial" w:hAnsi="Arial" w:cs="Arial"/>
                <w:b/>
                <w:szCs w:val="22"/>
              </w:rPr>
              <w:t>Applying Lean Techniques</w:t>
            </w:r>
          </w:p>
        </w:tc>
        <w:tc>
          <w:tcPr>
            <w:tcW w:w="2268" w:type="dxa"/>
            <w:shd w:val="pct15" w:color="auto" w:fill="auto"/>
          </w:tcPr>
          <w:p w14:paraId="0CBCF6D5" w14:textId="77777777" w:rsidR="00DB116D" w:rsidRPr="00A406E5" w:rsidRDefault="004D5E9B" w:rsidP="00E51AAC">
            <w:pPr>
              <w:spacing w:before="120" w:after="120"/>
              <w:jc w:val="both"/>
              <w:rPr>
                <w:rFonts w:ascii="Arial" w:hAnsi="Arial" w:cs="Arial"/>
                <w:b/>
                <w:szCs w:val="22"/>
              </w:rPr>
            </w:pPr>
            <w:r>
              <w:rPr>
                <w:rFonts w:ascii="Arial" w:hAnsi="Arial" w:cs="Arial"/>
                <w:b/>
                <w:szCs w:val="22"/>
              </w:rPr>
              <w:t>Word count (or equivalent):</w:t>
            </w:r>
          </w:p>
        </w:tc>
        <w:tc>
          <w:tcPr>
            <w:tcW w:w="2268" w:type="dxa"/>
          </w:tcPr>
          <w:p w14:paraId="4855FB22" w14:textId="77777777" w:rsidR="00DB116D" w:rsidRPr="00A406E5" w:rsidRDefault="004307FD" w:rsidP="00E51AAC">
            <w:pPr>
              <w:spacing w:before="120" w:after="120"/>
              <w:jc w:val="both"/>
              <w:rPr>
                <w:rFonts w:ascii="Arial" w:hAnsi="Arial" w:cs="Arial"/>
                <w:b/>
                <w:szCs w:val="22"/>
              </w:rPr>
            </w:pPr>
            <w:r>
              <w:rPr>
                <w:rFonts w:ascii="Arial" w:hAnsi="Arial" w:cs="Arial"/>
                <w:b/>
                <w:szCs w:val="22"/>
              </w:rPr>
              <w:t>2,500</w:t>
            </w:r>
          </w:p>
        </w:tc>
      </w:tr>
      <w:tr w:rsidR="00B84B5B" w:rsidRPr="00A406E5" w14:paraId="6C946614" w14:textId="77777777" w:rsidTr="008F1308">
        <w:tc>
          <w:tcPr>
            <w:tcW w:w="2093" w:type="dxa"/>
            <w:shd w:val="pct15" w:color="auto" w:fill="auto"/>
          </w:tcPr>
          <w:p w14:paraId="23174057" w14:textId="77777777" w:rsidR="00B84B5B" w:rsidRPr="00A406E5" w:rsidRDefault="00552351" w:rsidP="00E51AAC">
            <w:pPr>
              <w:spacing w:before="120" w:after="120"/>
              <w:jc w:val="both"/>
              <w:rPr>
                <w:rFonts w:ascii="Arial" w:hAnsi="Arial" w:cs="Arial"/>
                <w:b/>
                <w:szCs w:val="22"/>
              </w:rPr>
            </w:pPr>
            <w:r w:rsidRPr="00A406E5">
              <w:rPr>
                <w:rFonts w:ascii="Arial" w:hAnsi="Arial" w:cs="Arial"/>
                <w:b/>
                <w:szCs w:val="22"/>
              </w:rPr>
              <w:t>Submission deadline:</w:t>
            </w:r>
          </w:p>
        </w:tc>
        <w:tc>
          <w:tcPr>
            <w:tcW w:w="3293" w:type="dxa"/>
            <w:shd w:val="clear" w:color="auto" w:fill="auto"/>
          </w:tcPr>
          <w:p w14:paraId="4E0C0F37" w14:textId="4A09C046" w:rsidR="00B84B5B" w:rsidRPr="00A406E5" w:rsidRDefault="00D552AB" w:rsidP="005F0579">
            <w:pPr>
              <w:spacing w:before="120" w:after="120"/>
              <w:jc w:val="both"/>
              <w:rPr>
                <w:rFonts w:ascii="Arial" w:hAnsi="Arial" w:cs="Arial"/>
                <w:b/>
                <w:szCs w:val="22"/>
              </w:rPr>
            </w:pPr>
            <w:r>
              <w:rPr>
                <w:rFonts w:ascii="Arial" w:hAnsi="Arial" w:cs="Arial"/>
                <w:b/>
                <w:szCs w:val="22"/>
              </w:rPr>
              <w:t>21/07/2023</w:t>
            </w:r>
          </w:p>
        </w:tc>
        <w:tc>
          <w:tcPr>
            <w:tcW w:w="2268" w:type="dxa"/>
            <w:shd w:val="pct15" w:color="auto" w:fill="auto"/>
          </w:tcPr>
          <w:p w14:paraId="3FB08101" w14:textId="77777777" w:rsidR="00B84B5B" w:rsidRPr="00A406E5" w:rsidRDefault="00552351" w:rsidP="001E57C1">
            <w:pPr>
              <w:spacing w:before="120" w:after="120"/>
              <w:jc w:val="both"/>
              <w:rPr>
                <w:rFonts w:ascii="Arial" w:hAnsi="Arial" w:cs="Arial"/>
                <w:b/>
                <w:szCs w:val="22"/>
              </w:rPr>
            </w:pPr>
            <w:r w:rsidRPr="00A406E5">
              <w:rPr>
                <w:rFonts w:ascii="Arial" w:hAnsi="Arial" w:cs="Arial"/>
                <w:b/>
                <w:szCs w:val="22"/>
              </w:rPr>
              <w:t>Return date of provisional marks &amp; written feedback:</w:t>
            </w:r>
          </w:p>
        </w:tc>
        <w:tc>
          <w:tcPr>
            <w:tcW w:w="2268" w:type="dxa"/>
          </w:tcPr>
          <w:p w14:paraId="7151DCE6" w14:textId="03D12B60" w:rsidR="00B84B5B" w:rsidRPr="00A406E5" w:rsidRDefault="00D552AB" w:rsidP="005F0579">
            <w:pPr>
              <w:spacing w:before="120" w:after="120"/>
              <w:jc w:val="both"/>
              <w:rPr>
                <w:rFonts w:ascii="Arial" w:hAnsi="Arial" w:cs="Arial"/>
                <w:b/>
                <w:szCs w:val="22"/>
              </w:rPr>
            </w:pPr>
            <w:r>
              <w:rPr>
                <w:rFonts w:ascii="Arial" w:hAnsi="Arial" w:cs="Arial"/>
                <w:b/>
                <w:szCs w:val="22"/>
              </w:rPr>
              <w:t>22/09/2023</w:t>
            </w:r>
          </w:p>
        </w:tc>
      </w:tr>
      <w:tr w:rsidR="00152E9D" w:rsidRPr="00A406E5" w14:paraId="40CAE0B9" w14:textId="77777777" w:rsidTr="00A406E5">
        <w:tc>
          <w:tcPr>
            <w:tcW w:w="2093" w:type="dxa"/>
            <w:shd w:val="pct15" w:color="auto" w:fill="auto"/>
          </w:tcPr>
          <w:p w14:paraId="141CF74B" w14:textId="77777777" w:rsidR="00152E9D" w:rsidRPr="00A406E5" w:rsidRDefault="00A406E5" w:rsidP="00E51AAC">
            <w:pPr>
              <w:spacing w:before="120" w:after="120"/>
              <w:jc w:val="both"/>
              <w:rPr>
                <w:rFonts w:ascii="Arial" w:hAnsi="Arial" w:cs="Arial"/>
                <w:b/>
                <w:szCs w:val="22"/>
              </w:rPr>
            </w:pPr>
            <w:r w:rsidRPr="00A406E5">
              <w:rPr>
                <w:rFonts w:ascii="Arial" w:hAnsi="Arial" w:cs="Arial"/>
                <w:b/>
                <w:szCs w:val="22"/>
              </w:rPr>
              <w:t>Submission method</w:t>
            </w:r>
            <w:r>
              <w:rPr>
                <w:rFonts w:ascii="Arial" w:hAnsi="Arial" w:cs="Arial"/>
                <w:b/>
                <w:szCs w:val="22"/>
              </w:rPr>
              <w:t>:</w:t>
            </w:r>
          </w:p>
        </w:tc>
        <w:tc>
          <w:tcPr>
            <w:tcW w:w="7829" w:type="dxa"/>
            <w:gridSpan w:val="3"/>
            <w:shd w:val="clear" w:color="auto" w:fill="auto"/>
          </w:tcPr>
          <w:p w14:paraId="3647AC9F" w14:textId="77777777" w:rsidR="00A406E5" w:rsidRPr="00A406E5" w:rsidRDefault="00A406E5" w:rsidP="00A406E5">
            <w:pPr>
              <w:rPr>
                <w:rFonts w:ascii="Arial" w:hAnsi="Arial" w:cs="Arial"/>
                <w:szCs w:val="22"/>
              </w:rPr>
            </w:pPr>
            <w:r w:rsidRPr="00A406E5">
              <w:rPr>
                <w:rFonts w:ascii="Arial" w:hAnsi="Arial" w:cs="Arial"/>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6B62853" w14:textId="77777777" w:rsidR="00A406E5" w:rsidRPr="00A406E5" w:rsidRDefault="00A406E5" w:rsidP="005F0579">
            <w:pPr>
              <w:spacing w:before="120" w:after="120"/>
              <w:jc w:val="both"/>
              <w:rPr>
                <w:rFonts w:ascii="Arial" w:hAnsi="Arial" w:cs="Arial"/>
                <w:b/>
                <w:szCs w:val="22"/>
              </w:rPr>
            </w:pPr>
            <w:r w:rsidRPr="00A406E5">
              <w:rPr>
                <w:rFonts w:ascii="Arial" w:hAnsi="Arial" w:cs="Arial"/>
                <w:b/>
                <w:szCs w:val="22"/>
              </w:rPr>
              <w:t xml:space="preserve">Alternative submission method (if applicable): </w:t>
            </w:r>
          </w:p>
          <w:p w14:paraId="4535ECD1" w14:textId="77777777" w:rsidR="00A406E5" w:rsidRPr="00A406E5" w:rsidRDefault="00A406E5" w:rsidP="005F0579">
            <w:pPr>
              <w:spacing w:before="120" w:after="120"/>
              <w:jc w:val="both"/>
              <w:rPr>
                <w:rFonts w:ascii="Arial" w:hAnsi="Arial" w:cs="Arial"/>
                <w:b/>
                <w:szCs w:val="22"/>
              </w:rPr>
            </w:pPr>
            <w:r w:rsidRPr="00A406E5">
              <w:rPr>
                <w:rFonts w:ascii="Arial" w:hAnsi="Arial" w:cs="Arial"/>
                <w:b/>
                <w:szCs w:val="22"/>
              </w:rPr>
              <w:t xml:space="preserve">Late submission of the assessment will result in a late penalty mark.  </w:t>
            </w:r>
            <w:r w:rsidRPr="00A406E5">
              <w:rPr>
                <w:rFonts w:ascii="Arial" w:hAnsi="Arial" w:cs="Arial"/>
                <w:szCs w:val="22"/>
              </w:rPr>
              <w:t>Penalties for late submission: Up to one week late, maximum mark o</w:t>
            </w:r>
            <w:r w:rsidR="008F1308">
              <w:rPr>
                <w:rFonts w:ascii="Arial" w:hAnsi="Arial" w:cs="Arial"/>
                <w:szCs w:val="22"/>
              </w:rPr>
              <w:t>f 40%.  Over one week late, 0%</w:t>
            </w:r>
            <w:r w:rsidRPr="00A406E5">
              <w:rPr>
                <w:rFonts w:ascii="Arial" w:hAnsi="Arial" w:cs="Arial"/>
                <w:szCs w:val="22"/>
              </w:rPr>
              <w:t>.  Only the Extenuating Circumstances Panel may approve a change to submission dates.</w:t>
            </w:r>
          </w:p>
        </w:tc>
      </w:tr>
      <w:tr w:rsidR="00A406E5" w:rsidRPr="00A406E5" w14:paraId="1FBB6F5F" w14:textId="77777777" w:rsidTr="00A406E5">
        <w:tc>
          <w:tcPr>
            <w:tcW w:w="2093" w:type="dxa"/>
            <w:shd w:val="pct15" w:color="auto" w:fill="auto"/>
          </w:tcPr>
          <w:p w14:paraId="421BE808" w14:textId="77777777" w:rsidR="00A406E5" w:rsidRPr="00A406E5" w:rsidRDefault="00A406E5" w:rsidP="00A406E5">
            <w:pPr>
              <w:spacing w:before="120" w:after="120"/>
              <w:rPr>
                <w:rFonts w:ascii="Arial" w:hAnsi="Arial" w:cs="Arial"/>
                <w:b/>
                <w:szCs w:val="22"/>
              </w:rPr>
            </w:pPr>
            <w:r w:rsidRPr="00A406E5">
              <w:rPr>
                <w:rFonts w:ascii="Arial" w:hAnsi="Arial" w:cs="Arial"/>
                <w:b/>
                <w:szCs w:val="22"/>
              </w:rPr>
              <w:t>Academic honesty / referencing:</w:t>
            </w:r>
          </w:p>
        </w:tc>
        <w:tc>
          <w:tcPr>
            <w:tcW w:w="7829" w:type="dxa"/>
            <w:gridSpan w:val="3"/>
            <w:shd w:val="clear" w:color="auto" w:fill="auto"/>
          </w:tcPr>
          <w:p w14:paraId="43A1580B" w14:textId="77777777" w:rsidR="00A406E5" w:rsidRPr="00A406E5" w:rsidRDefault="00A406E5" w:rsidP="00A406E5">
            <w:pPr>
              <w:spacing w:before="120" w:after="120"/>
              <w:jc w:val="both"/>
              <w:rPr>
                <w:rFonts w:ascii="Arial" w:hAnsi="Arial" w:cs="Arial"/>
                <w:szCs w:val="22"/>
              </w:rPr>
            </w:pPr>
            <w:r w:rsidRPr="00A406E5">
              <w:rPr>
                <w:rFonts w:ascii="Arial" w:hAnsi="Arial" w:cs="Arial"/>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Cs w:val="22"/>
              </w:rPr>
              <w:t xml:space="preserve">used, </w:t>
            </w:r>
            <w:r w:rsidRPr="00A406E5">
              <w:rPr>
                <w:rFonts w:ascii="Arial" w:hAnsi="Arial" w:cs="Arial"/>
                <w:szCs w:val="22"/>
              </w:rPr>
              <w:t xml:space="preserve">cited or quoted in order to complete this assessment.  </w:t>
            </w:r>
          </w:p>
        </w:tc>
      </w:tr>
    </w:tbl>
    <w:p w14:paraId="74AC4D06" w14:textId="77777777" w:rsidR="0028204E" w:rsidRPr="00A406E5" w:rsidRDefault="0028204E" w:rsidP="00DB116D">
      <w:pPr>
        <w:rPr>
          <w:rFonts w:ascii="Arial" w:hAnsi="Arial" w:cs="Arial"/>
          <w:sz w:val="32"/>
        </w:rPr>
      </w:pPr>
    </w:p>
    <w:p w14:paraId="1113E44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E3B85B2" w14:textId="77777777" w:rsidTr="00A406E5">
        <w:tc>
          <w:tcPr>
            <w:tcW w:w="9747" w:type="dxa"/>
            <w:shd w:val="pct10" w:color="auto" w:fill="auto"/>
          </w:tcPr>
          <w:p w14:paraId="43285BDE" w14:textId="77777777" w:rsidR="00C01A3F" w:rsidRPr="00A406E5" w:rsidRDefault="00C01A3F" w:rsidP="00273FEE">
            <w:pPr>
              <w:rPr>
                <w:rFonts w:ascii="Arial" w:hAnsi="Arial" w:cs="Arial"/>
                <w:b/>
                <w:szCs w:val="22"/>
              </w:rPr>
            </w:pPr>
            <w:r w:rsidRPr="00A406E5">
              <w:rPr>
                <w:rFonts w:ascii="Arial" w:hAnsi="Arial" w:cs="Arial"/>
                <w:b/>
                <w:szCs w:val="22"/>
              </w:rPr>
              <w:t xml:space="preserve">Module Learning Outcomes </w:t>
            </w:r>
          </w:p>
          <w:p w14:paraId="7E592DB5" w14:textId="77777777" w:rsidR="00C01A3F" w:rsidRPr="00A406E5" w:rsidRDefault="00C01A3F" w:rsidP="00273FEE">
            <w:pPr>
              <w:rPr>
                <w:rFonts w:ascii="Arial" w:hAnsi="Arial" w:cs="Arial"/>
                <w:szCs w:val="22"/>
              </w:rPr>
            </w:pPr>
            <w:r w:rsidRPr="00A406E5">
              <w:rPr>
                <w:rFonts w:ascii="Arial" w:hAnsi="Arial" w:cs="Arial"/>
                <w:b/>
                <w:szCs w:val="22"/>
              </w:rPr>
              <w:t>(from module syllabus)</w:t>
            </w:r>
          </w:p>
        </w:tc>
      </w:tr>
      <w:tr w:rsidR="00C01A3F" w:rsidRPr="00A406E5" w14:paraId="2D4E2149" w14:textId="77777777" w:rsidTr="00A406E5">
        <w:tc>
          <w:tcPr>
            <w:tcW w:w="9747" w:type="dxa"/>
          </w:tcPr>
          <w:p w14:paraId="0C84CAC5" w14:textId="77777777" w:rsidR="004307FD" w:rsidRPr="006F77FE" w:rsidRDefault="004307FD" w:rsidP="004307FD">
            <w:pPr>
              <w:overflowPunct w:val="0"/>
              <w:autoSpaceDE w:val="0"/>
              <w:autoSpaceDN w:val="0"/>
              <w:adjustRightInd w:val="0"/>
              <w:jc w:val="both"/>
              <w:textAlignment w:val="baseline"/>
              <w:rPr>
                <w:rFonts w:ascii="Arial" w:hAnsi="Arial" w:cs="Arial"/>
              </w:rPr>
            </w:pPr>
            <w:r w:rsidRPr="006F77FE">
              <w:rPr>
                <w:rFonts w:ascii="Arial" w:hAnsi="Arial" w:cs="Arial"/>
              </w:rPr>
              <w:t>Upon the successful completion of this module, the student should be able to:</w:t>
            </w:r>
          </w:p>
          <w:p w14:paraId="5D639785" w14:textId="77777777" w:rsidR="004307FD" w:rsidRPr="006F77FE" w:rsidRDefault="004307FD" w:rsidP="004307FD">
            <w:pPr>
              <w:numPr>
                <w:ilvl w:val="0"/>
                <w:numId w:val="17"/>
              </w:numPr>
              <w:overflowPunct w:val="0"/>
              <w:autoSpaceDE w:val="0"/>
              <w:autoSpaceDN w:val="0"/>
              <w:adjustRightInd w:val="0"/>
              <w:spacing w:before="240"/>
              <w:ind w:left="483" w:hanging="483"/>
              <w:jc w:val="both"/>
              <w:textAlignment w:val="baseline"/>
              <w:rPr>
                <w:rFonts w:ascii="Arial" w:hAnsi="Arial" w:cs="Arial"/>
              </w:rPr>
            </w:pPr>
            <w:r>
              <w:rPr>
                <w:rFonts w:ascii="Arial" w:hAnsi="Arial" w:cs="Arial"/>
              </w:rPr>
              <w:t>Interpret and evaluate</w:t>
            </w:r>
            <w:r w:rsidRPr="006F77FE">
              <w:rPr>
                <w:rFonts w:ascii="Arial" w:hAnsi="Arial" w:cs="Arial"/>
              </w:rPr>
              <w:t xml:space="preserve"> the material and information flows in the manufacturing process using simulation and analytical techniques</w:t>
            </w:r>
          </w:p>
          <w:p w14:paraId="57C7F6A6" w14:textId="6764DCF0" w:rsidR="00C01A3F" w:rsidRPr="00965C7C" w:rsidRDefault="004307FD" w:rsidP="004D5E9B">
            <w:pPr>
              <w:numPr>
                <w:ilvl w:val="0"/>
                <w:numId w:val="17"/>
              </w:numPr>
              <w:overflowPunct w:val="0"/>
              <w:autoSpaceDE w:val="0"/>
              <w:autoSpaceDN w:val="0"/>
              <w:adjustRightInd w:val="0"/>
              <w:spacing w:before="240"/>
              <w:ind w:left="483" w:hanging="483"/>
              <w:jc w:val="both"/>
              <w:textAlignment w:val="baseline"/>
              <w:rPr>
                <w:rFonts w:ascii="Arial" w:hAnsi="Arial" w:cs="Arial"/>
              </w:rPr>
            </w:pPr>
            <w:r>
              <w:rPr>
                <w:rFonts w:ascii="Arial" w:hAnsi="Arial" w:cs="Arial"/>
              </w:rPr>
              <w:t>Evaluate</w:t>
            </w:r>
            <w:r w:rsidRPr="006F77FE">
              <w:rPr>
                <w:rFonts w:ascii="Arial" w:hAnsi="Arial" w:cs="Arial"/>
              </w:rPr>
              <w:t xml:space="preserve"> a range of strategies for the improvement and management of production operations</w:t>
            </w:r>
          </w:p>
        </w:tc>
      </w:tr>
    </w:tbl>
    <w:p w14:paraId="5A224996" w14:textId="77777777" w:rsidR="00C01A3F" w:rsidRPr="00A406E5" w:rsidRDefault="00C01A3F" w:rsidP="00BA1176">
      <w:pPr>
        <w:rPr>
          <w:rFonts w:ascii="Arial" w:hAnsi="Arial" w:cs="Arial"/>
          <w:b/>
        </w:rPr>
      </w:pPr>
    </w:p>
    <w:p w14:paraId="706DD50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7455DEB" w14:textId="77777777" w:rsidTr="00A406E5">
        <w:tc>
          <w:tcPr>
            <w:tcW w:w="9781" w:type="dxa"/>
            <w:shd w:val="clear" w:color="auto" w:fill="C0C0C0"/>
          </w:tcPr>
          <w:p w14:paraId="40938AE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B30E693" w14:textId="77777777" w:rsidR="00EE6F25" w:rsidRPr="00A406E5" w:rsidRDefault="00EE6F25" w:rsidP="005969E2">
      <w:pPr>
        <w:jc w:val="both"/>
        <w:rPr>
          <w:rFonts w:ascii="Arial" w:hAnsi="Arial" w:cs="Arial"/>
          <w:szCs w:val="22"/>
        </w:rPr>
      </w:pPr>
    </w:p>
    <w:p w14:paraId="5E0A65F3" w14:textId="77777777" w:rsidR="00A67FB1" w:rsidRPr="00A406E5" w:rsidRDefault="00A67FB1" w:rsidP="00A67FB1">
      <w:pPr>
        <w:ind w:left="720"/>
        <w:rPr>
          <w:rFonts w:ascii="Arial" w:hAnsi="Arial" w:cs="Arial"/>
          <w:sz w:val="24"/>
          <w:szCs w:val="24"/>
        </w:rPr>
      </w:pPr>
    </w:p>
    <w:p w14:paraId="4FF5FF3B" w14:textId="77777777" w:rsidR="004307FD" w:rsidRPr="00EA2E67" w:rsidRDefault="004307FD" w:rsidP="004307FD">
      <w:pPr>
        <w:jc w:val="both"/>
        <w:rPr>
          <w:rFonts w:ascii="Arial" w:hAnsi="Arial" w:cs="Arial"/>
          <w:szCs w:val="22"/>
        </w:rPr>
      </w:pPr>
      <w:r w:rsidRPr="00EA2E67">
        <w:rPr>
          <w:rFonts w:ascii="Arial" w:hAnsi="Arial" w:cs="Arial"/>
          <w:szCs w:val="22"/>
        </w:rPr>
        <w:t xml:space="preserve">You are required to analyse a particular part of the manufacturing or </w:t>
      </w:r>
      <w:r>
        <w:rPr>
          <w:rFonts w:ascii="Arial" w:hAnsi="Arial" w:cs="Arial"/>
          <w:szCs w:val="22"/>
        </w:rPr>
        <w:t>service operations</w:t>
      </w:r>
      <w:r w:rsidRPr="00EA2E67">
        <w:rPr>
          <w:rFonts w:ascii="Arial" w:hAnsi="Arial" w:cs="Arial"/>
          <w:szCs w:val="22"/>
        </w:rPr>
        <w:t xml:space="preserve"> and make recommendations as to how the process/service could be made leaner.</w:t>
      </w:r>
    </w:p>
    <w:p w14:paraId="2B4D601D" w14:textId="77777777" w:rsidR="004307FD" w:rsidRPr="00EA2E67" w:rsidRDefault="004307FD" w:rsidP="004307FD">
      <w:pPr>
        <w:jc w:val="both"/>
        <w:rPr>
          <w:rFonts w:ascii="Arial" w:hAnsi="Arial" w:cs="Arial"/>
          <w:szCs w:val="22"/>
        </w:rPr>
      </w:pPr>
    </w:p>
    <w:p w14:paraId="526CFEAB" w14:textId="77777777" w:rsidR="004307FD" w:rsidRPr="00EA2E67" w:rsidRDefault="004307FD" w:rsidP="004307FD">
      <w:pPr>
        <w:jc w:val="both"/>
        <w:rPr>
          <w:rFonts w:ascii="Arial" w:hAnsi="Arial" w:cs="Arial"/>
          <w:szCs w:val="22"/>
        </w:rPr>
      </w:pPr>
      <w:r w:rsidRPr="00EA2E67">
        <w:rPr>
          <w:rFonts w:ascii="Arial" w:hAnsi="Arial" w:cs="Arial"/>
          <w:szCs w:val="22"/>
        </w:rPr>
        <w:t>Your report should address the following issues:-</w:t>
      </w:r>
    </w:p>
    <w:p w14:paraId="3A72C08F" w14:textId="77777777" w:rsidR="004307FD" w:rsidRPr="00EA2E67" w:rsidRDefault="004307FD" w:rsidP="004307FD">
      <w:pPr>
        <w:jc w:val="both"/>
        <w:rPr>
          <w:rFonts w:ascii="Arial" w:hAnsi="Arial" w:cs="Arial"/>
          <w:szCs w:val="22"/>
        </w:rPr>
      </w:pPr>
    </w:p>
    <w:p w14:paraId="5F521101" w14:textId="77777777" w:rsidR="004307FD" w:rsidRPr="00EA2E67" w:rsidRDefault="004307FD" w:rsidP="004307FD">
      <w:pPr>
        <w:pStyle w:val="ListParagraph"/>
        <w:numPr>
          <w:ilvl w:val="0"/>
          <w:numId w:val="18"/>
        </w:numPr>
        <w:jc w:val="both"/>
        <w:rPr>
          <w:rFonts w:ascii="Arial" w:hAnsi="Arial" w:cs="Arial"/>
          <w:szCs w:val="22"/>
        </w:rPr>
      </w:pPr>
      <w:r w:rsidRPr="00EA2E67">
        <w:rPr>
          <w:rFonts w:ascii="Arial" w:hAnsi="Arial" w:cs="Arial"/>
          <w:szCs w:val="22"/>
        </w:rPr>
        <w:t xml:space="preserve">The types of waste that are </w:t>
      </w:r>
      <w:r>
        <w:rPr>
          <w:rFonts w:ascii="Arial" w:hAnsi="Arial" w:cs="Arial"/>
          <w:szCs w:val="22"/>
        </w:rPr>
        <w:t xml:space="preserve">currently </w:t>
      </w:r>
      <w:r w:rsidRPr="00EA2E67">
        <w:rPr>
          <w:rFonts w:ascii="Arial" w:hAnsi="Arial" w:cs="Arial"/>
          <w:szCs w:val="22"/>
        </w:rPr>
        <w:t>occurring in the process or service.</w:t>
      </w:r>
    </w:p>
    <w:p w14:paraId="6A633225" w14:textId="77777777" w:rsidR="004307FD" w:rsidRPr="00EA2E67" w:rsidRDefault="004307FD" w:rsidP="004307FD">
      <w:pPr>
        <w:pStyle w:val="ListParagraph"/>
        <w:numPr>
          <w:ilvl w:val="0"/>
          <w:numId w:val="18"/>
        </w:numPr>
        <w:jc w:val="both"/>
        <w:rPr>
          <w:rFonts w:ascii="Arial" w:hAnsi="Arial" w:cs="Arial"/>
          <w:szCs w:val="22"/>
        </w:rPr>
      </w:pPr>
      <w:r>
        <w:rPr>
          <w:rFonts w:ascii="Arial" w:hAnsi="Arial" w:cs="Arial"/>
          <w:szCs w:val="22"/>
        </w:rPr>
        <w:t>An an</w:t>
      </w:r>
      <w:r w:rsidRPr="00EA2E67">
        <w:rPr>
          <w:rFonts w:ascii="Arial" w:hAnsi="Arial" w:cs="Arial"/>
          <w:szCs w:val="22"/>
        </w:rPr>
        <w:t>alysis of what creates value from the customer’s perspective</w:t>
      </w:r>
      <w:r>
        <w:rPr>
          <w:rFonts w:ascii="Arial" w:hAnsi="Arial" w:cs="Arial"/>
          <w:szCs w:val="22"/>
        </w:rPr>
        <w:t xml:space="preserve"> in relation to process or service being considered</w:t>
      </w:r>
      <w:r w:rsidRPr="00EA2E67">
        <w:rPr>
          <w:rFonts w:ascii="Arial" w:hAnsi="Arial" w:cs="Arial"/>
          <w:szCs w:val="22"/>
        </w:rPr>
        <w:t>.</w:t>
      </w:r>
    </w:p>
    <w:p w14:paraId="7A87AD06" w14:textId="77777777" w:rsidR="004307FD" w:rsidRPr="00EA2E67" w:rsidRDefault="004307FD" w:rsidP="004307FD">
      <w:pPr>
        <w:pStyle w:val="ListParagraph"/>
        <w:numPr>
          <w:ilvl w:val="0"/>
          <w:numId w:val="18"/>
        </w:numPr>
        <w:jc w:val="both"/>
        <w:rPr>
          <w:rFonts w:ascii="Arial" w:hAnsi="Arial" w:cs="Arial"/>
          <w:szCs w:val="22"/>
        </w:rPr>
      </w:pPr>
      <w:r w:rsidRPr="00EA2E67">
        <w:rPr>
          <w:rFonts w:ascii="Arial" w:hAnsi="Arial" w:cs="Arial"/>
          <w:szCs w:val="22"/>
        </w:rPr>
        <w:t>An evaluation of how the process/service can be made leaner.</w:t>
      </w:r>
    </w:p>
    <w:p w14:paraId="4205BB7C" w14:textId="77777777" w:rsidR="004307FD" w:rsidRPr="00EA2E67" w:rsidRDefault="004307FD" w:rsidP="004307FD">
      <w:pPr>
        <w:pStyle w:val="ListParagraph"/>
        <w:numPr>
          <w:ilvl w:val="0"/>
          <w:numId w:val="18"/>
        </w:numPr>
        <w:jc w:val="both"/>
        <w:rPr>
          <w:rFonts w:ascii="Arial" w:hAnsi="Arial" w:cs="Arial"/>
          <w:szCs w:val="22"/>
        </w:rPr>
      </w:pPr>
      <w:r w:rsidRPr="00EA2E67">
        <w:rPr>
          <w:rFonts w:ascii="Arial" w:hAnsi="Arial" w:cs="Arial"/>
          <w:szCs w:val="22"/>
        </w:rPr>
        <w:t>A consideration of potential problems</w:t>
      </w:r>
      <w:r>
        <w:rPr>
          <w:rFonts w:ascii="Arial" w:hAnsi="Arial" w:cs="Arial"/>
          <w:szCs w:val="22"/>
        </w:rPr>
        <w:t xml:space="preserve"> associated with implementing the improvements, costs of the improvements where possible and</w:t>
      </w:r>
      <w:r w:rsidRPr="00EA2E67">
        <w:rPr>
          <w:rFonts w:ascii="Arial" w:hAnsi="Arial" w:cs="Arial"/>
          <w:szCs w:val="22"/>
        </w:rPr>
        <w:t xml:space="preserve"> how these problems could be overcome.</w:t>
      </w:r>
    </w:p>
    <w:p w14:paraId="70F66B12" w14:textId="77777777" w:rsidR="00152E9D" w:rsidRPr="00A406E5" w:rsidRDefault="00152E9D" w:rsidP="00A67FB1">
      <w:pPr>
        <w:ind w:left="720"/>
        <w:rPr>
          <w:rFonts w:ascii="Arial" w:hAnsi="Arial" w:cs="Arial"/>
          <w:sz w:val="24"/>
          <w:szCs w:val="24"/>
        </w:rPr>
      </w:pPr>
    </w:p>
    <w:p w14:paraId="38768860" w14:textId="77777777" w:rsidR="00152E9D" w:rsidRPr="00A406E5" w:rsidRDefault="00152E9D" w:rsidP="00A67FB1">
      <w:pPr>
        <w:ind w:left="720"/>
        <w:rPr>
          <w:rFonts w:ascii="Arial" w:hAnsi="Arial" w:cs="Arial"/>
          <w:sz w:val="24"/>
          <w:szCs w:val="24"/>
        </w:rPr>
      </w:pPr>
    </w:p>
    <w:p w14:paraId="365AA803" w14:textId="77777777" w:rsidR="00152E9D" w:rsidRPr="00A406E5" w:rsidRDefault="00152E9D" w:rsidP="00A67FB1">
      <w:pPr>
        <w:ind w:left="720"/>
        <w:rPr>
          <w:rFonts w:ascii="Arial" w:hAnsi="Arial" w:cs="Arial"/>
          <w:sz w:val="24"/>
          <w:szCs w:val="24"/>
        </w:rPr>
      </w:pPr>
    </w:p>
    <w:p w14:paraId="4EEC4C76" w14:textId="77777777" w:rsidR="00152E9D" w:rsidRPr="00A406E5" w:rsidRDefault="00152E9D" w:rsidP="00A67FB1">
      <w:pPr>
        <w:ind w:left="720"/>
        <w:rPr>
          <w:rFonts w:ascii="Arial" w:hAnsi="Arial" w:cs="Arial"/>
          <w:sz w:val="24"/>
          <w:szCs w:val="24"/>
        </w:rPr>
      </w:pPr>
    </w:p>
    <w:p w14:paraId="5A3E2EBF" w14:textId="77777777" w:rsidR="00152E9D" w:rsidRPr="00A406E5" w:rsidRDefault="00152E9D" w:rsidP="00A67FB1">
      <w:pPr>
        <w:ind w:left="720"/>
        <w:rPr>
          <w:rFonts w:ascii="Arial" w:hAnsi="Arial" w:cs="Arial"/>
          <w:sz w:val="24"/>
          <w:szCs w:val="24"/>
        </w:rPr>
      </w:pPr>
    </w:p>
    <w:p w14:paraId="1E943419" w14:textId="77777777" w:rsidR="00152E9D" w:rsidRPr="00A406E5" w:rsidRDefault="00152E9D" w:rsidP="00A67FB1">
      <w:pPr>
        <w:ind w:left="720"/>
        <w:rPr>
          <w:rFonts w:ascii="Arial" w:hAnsi="Arial" w:cs="Arial"/>
          <w:sz w:val="24"/>
          <w:szCs w:val="24"/>
        </w:rPr>
      </w:pPr>
    </w:p>
    <w:p w14:paraId="369F6D56" w14:textId="77777777" w:rsidR="00152E9D" w:rsidRPr="00A406E5" w:rsidRDefault="00152E9D" w:rsidP="00A67FB1">
      <w:pPr>
        <w:ind w:left="720"/>
        <w:rPr>
          <w:rFonts w:ascii="Arial" w:hAnsi="Arial" w:cs="Arial"/>
          <w:sz w:val="24"/>
          <w:szCs w:val="24"/>
        </w:rPr>
      </w:pPr>
    </w:p>
    <w:p w14:paraId="1D32564F" w14:textId="77777777" w:rsidR="00152E9D" w:rsidRPr="00A406E5" w:rsidRDefault="00152E9D" w:rsidP="00A67FB1">
      <w:pPr>
        <w:ind w:left="720"/>
        <w:rPr>
          <w:rFonts w:ascii="Arial" w:hAnsi="Arial" w:cs="Arial"/>
          <w:sz w:val="24"/>
          <w:szCs w:val="24"/>
        </w:rPr>
      </w:pPr>
    </w:p>
    <w:p w14:paraId="2F25D4EA" w14:textId="77777777" w:rsidR="00152E9D" w:rsidRPr="00A406E5" w:rsidRDefault="00152E9D" w:rsidP="00A67FB1">
      <w:pPr>
        <w:ind w:left="720"/>
        <w:rPr>
          <w:rFonts w:ascii="Arial" w:hAnsi="Arial" w:cs="Arial"/>
          <w:sz w:val="24"/>
          <w:szCs w:val="24"/>
        </w:rPr>
      </w:pPr>
    </w:p>
    <w:p w14:paraId="5965E208" w14:textId="77777777" w:rsidR="00152E9D" w:rsidRPr="00A406E5" w:rsidRDefault="00152E9D" w:rsidP="00A67FB1">
      <w:pPr>
        <w:ind w:left="720"/>
        <w:rPr>
          <w:rFonts w:ascii="Arial" w:hAnsi="Arial" w:cs="Arial"/>
          <w:sz w:val="24"/>
          <w:szCs w:val="24"/>
        </w:rPr>
      </w:pPr>
    </w:p>
    <w:p w14:paraId="349D429F" w14:textId="77777777" w:rsidR="00152E9D" w:rsidRPr="00A406E5" w:rsidRDefault="00152E9D" w:rsidP="00A67FB1">
      <w:pPr>
        <w:ind w:left="720"/>
        <w:rPr>
          <w:rFonts w:ascii="Arial" w:hAnsi="Arial" w:cs="Arial"/>
          <w:sz w:val="24"/>
          <w:szCs w:val="24"/>
        </w:rPr>
      </w:pPr>
    </w:p>
    <w:p w14:paraId="10118EF4" w14:textId="77777777" w:rsidR="00152E9D" w:rsidRPr="00A406E5" w:rsidRDefault="00152E9D" w:rsidP="00A67FB1">
      <w:pPr>
        <w:ind w:left="720"/>
        <w:rPr>
          <w:rFonts w:ascii="Arial" w:hAnsi="Arial" w:cs="Arial"/>
          <w:sz w:val="24"/>
          <w:szCs w:val="24"/>
        </w:rPr>
      </w:pPr>
    </w:p>
    <w:p w14:paraId="0CA5DB2B" w14:textId="77777777" w:rsidR="00152E9D" w:rsidRPr="00A406E5" w:rsidRDefault="00152E9D" w:rsidP="00A67FB1">
      <w:pPr>
        <w:ind w:left="720"/>
        <w:rPr>
          <w:rFonts w:ascii="Arial" w:hAnsi="Arial" w:cs="Arial"/>
          <w:sz w:val="24"/>
          <w:szCs w:val="24"/>
        </w:rPr>
      </w:pPr>
    </w:p>
    <w:p w14:paraId="51D5C0C2" w14:textId="77777777" w:rsidR="00152E9D" w:rsidRPr="00A406E5" w:rsidRDefault="00152E9D" w:rsidP="00A67FB1">
      <w:pPr>
        <w:ind w:left="720"/>
        <w:rPr>
          <w:rFonts w:ascii="Arial" w:hAnsi="Arial" w:cs="Arial"/>
          <w:sz w:val="24"/>
          <w:szCs w:val="24"/>
        </w:rPr>
      </w:pPr>
    </w:p>
    <w:p w14:paraId="1050BEE7" w14:textId="77777777" w:rsidR="00152E9D" w:rsidRPr="00A406E5" w:rsidRDefault="00152E9D" w:rsidP="00A67FB1">
      <w:pPr>
        <w:ind w:left="720"/>
        <w:rPr>
          <w:rFonts w:ascii="Arial" w:hAnsi="Arial" w:cs="Arial"/>
          <w:sz w:val="24"/>
          <w:szCs w:val="24"/>
        </w:rPr>
      </w:pPr>
    </w:p>
    <w:p w14:paraId="04B85107" w14:textId="77777777" w:rsidR="00152E9D" w:rsidRPr="00A406E5" w:rsidRDefault="00152E9D" w:rsidP="00A67FB1">
      <w:pPr>
        <w:ind w:left="720"/>
        <w:rPr>
          <w:rFonts w:ascii="Arial" w:hAnsi="Arial" w:cs="Arial"/>
          <w:sz w:val="24"/>
          <w:szCs w:val="24"/>
        </w:rPr>
      </w:pPr>
    </w:p>
    <w:p w14:paraId="2E093A5B" w14:textId="77777777" w:rsidR="00152E9D" w:rsidRPr="00A406E5" w:rsidRDefault="00152E9D" w:rsidP="00A67FB1">
      <w:pPr>
        <w:ind w:left="720"/>
        <w:rPr>
          <w:rFonts w:ascii="Arial" w:hAnsi="Arial" w:cs="Arial"/>
          <w:sz w:val="24"/>
          <w:szCs w:val="24"/>
        </w:rPr>
      </w:pPr>
    </w:p>
    <w:p w14:paraId="33109378" w14:textId="77777777" w:rsidR="00152E9D" w:rsidRPr="00A406E5" w:rsidRDefault="00152E9D" w:rsidP="00A67FB1">
      <w:pPr>
        <w:ind w:left="720"/>
        <w:rPr>
          <w:rFonts w:ascii="Arial" w:hAnsi="Arial" w:cs="Arial"/>
          <w:sz w:val="24"/>
          <w:szCs w:val="24"/>
        </w:rPr>
      </w:pPr>
    </w:p>
    <w:p w14:paraId="1DF63757" w14:textId="77777777" w:rsidR="00152E9D" w:rsidRPr="00A406E5" w:rsidRDefault="00152E9D" w:rsidP="00A67FB1">
      <w:pPr>
        <w:ind w:left="720"/>
        <w:rPr>
          <w:rFonts w:ascii="Arial" w:hAnsi="Arial" w:cs="Arial"/>
          <w:sz w:val="24"/>
          <w:szCs w:val="24"/>
        </w:rPr>
      </w:pPr>
    </w:p>
    <w:p w14:paraId="09B5C8CB" w14:textId="77777777" w:rsidR="00152E9D" w:rsidRPr="00A406E5" w:rsidRDefault="00152E9D" w:rsidP="00A67FB1">
      <w:pPr>
        <w:ind w:left="720"/>
        <w:rPr>
          <w:rFonts w:ascii="Arial" w:hAnsi="Arial" w:cs="Arial"/>
          <w:sz w:val="24"/>
          <w:szCs w:val="24"/>
        </w:rPr>
      </w:pPr>
    </w:p>
    <w:p w14:paraId="1DE4D277" w14:textId="77777777" w:rsidR="00152E9D" w:rsidRPr="00A406E5" w:rsidRDefault="00152E9D" w:rsidP="00A67FB1">
      <w:pPr>
        <w:ind w:left="720"/>
        <w:rPr>
          <w:rFonts w:ascii="Arial" w:hAnsi="Arial" w:cs="Arial"/>
          <w:sz w:val="24"/>
          <w:szCs w:val="24"/>
        </w:rPr>
      </w:pPr>
    </w:p>
    <w:p w14:paraId="6E6AD3FA" w14:textId="77777777" w:rsidR="00152E9D" w:rsidRPr="00A406E5" w:rsidRDefault="00152E9D" w:rsidP="00A67FB1">
      <w:pPr>
        <w:ind w:left="720"/>
        <w:rPr>
          <w:rFonts w:ascii="Arial" w:hAnsi="Arial" w:cs="Arial"/>
          <w:sz w:val="24"/>
          <w:szCs w:val="24"/>
        </w:rPr>
      </w:pPr>
    </w:p>
    <w:p w14:paraId="1353193B" w14:textId="77777777" w:rsidR="00A3505D" w:rsidRPr="00A406E5" w:rsidRDefault="00A3505D" w:rsidP="00D22D9C">
      <w:pPr>
        <w:jc w:val="both"/>
        <w:rPr>
          <w:rFonts w:ascii="Arial" w:hAnsi="Arial" w:cs="Arial"/>
          <w:szCs w:val="22"/>
        </w:rPr>
      </w:pPr>
    </w:p>
    <w:p w14:paraId="75FBA633" w14:textId="77777777" w:rsidR="004D5E9B" w:rsidRDefault="004D5E9B" w:rsidP="00D22D9C">
      <w:pPr>
        <w:jc w:val="both"/>
        <w:rPr>
          <w:rFonts w:ascii="Arial" w:hAnsi="Arial" w:cs="Arial"/>
          <w:szCs w:val="22"/>
        </w:rPr>
      </w:pPr>
      <w:r>
        <w:rPr>
          <w:rFonts w:ascii="Arial" w:hAnsi="Arial" w:cs="Arial"/>
          <w:szCs w:val="22"/>
        </w:rPr>
        <w:br/>
      </w:r>
      <w:r>
        <w:rPr>
          <w:rFonts w:ascii="Arial" w:hAnsi="Arial" w:cs="Arial"/>
          <w:szCs w:val="22"/>
        </w:rPr>
        <w:br/>
      </w:r>
    </w:p>
    <w:p w14:paraId="5223F474" w14:textId="77777777" w:rsidR="004D5E9B" w:rsidRDefault="004D5E9B" w:rsidP="00D22D9C">
      <w:pPr>
        <w:jc w:val="both"/>
        <w:rPr>
          <w:rFonts w:ascii="Arial" w:hAnsi="Arial" w:cs="Arial"/>
          <w:szCs w:val="22"/>
        </w:rPr>
      </w:pPr>
    </w:p>
    <w:p w14:paraId="4865DEC8" w14:textId="77777777" w:rsidR="004D5E9B" w:rsidRDefault="004D5E9B" w:rsidP="00D22D9C">
      <w:pPr>
        <w:jc w:val="both"/>
        <w:rPr>
          <w:rFonts w:ascii="Arial" w:hAnsi="Arial" w:cs="Arial"/>
          <w:szCs w:val="22"/>
        </w:rPr>
      </w:pPr>
    </w:p>
    <w:p w14:paraId="072073EE" w14:textId="77777777" w:rsidR="004D5E9B" w:rsidRDefault="004D5E9B" w:rsidP="00D22D9C">
      <w:pPr>
        <w:jc w:val="both"/>
        <w:rPr>
          <w:rFonts w:ascii="Arial" w:hAnsi="Arial" w:cs="Arial"/>
          <w:szCs w:val="22"/>
        </w:rPr>
      </w:pPr>
    </w:p>
    <w:p w14:paraId="030C19B4" w14:textId="77777777" w:rsidR="004D5E9B" w:rsidRDefault="004D5E9B" w:rsidP="00D22D9C">
      <w:pPr>
        <w:jc w:val="both"/>
        <w:rPr>
          <w:rFonts w:ascii="Arial" w:hAnsi="Arial" w:cs="Arial"/>
          <w:szCs w:val="22"/>
        </w:rPr>
      </w:pPr>
    </w:p>
    <w:p w14:paraId="0242B043" w14:textId="77777777" w:rsidR="004D5E9B" w:rsidRDefault="004D5E9B" w:rsidP="00D22D9C">
      <w:pPr>
        <w:jc w:val="both"/>
        <w:rPr>
          <w:rFonts w:ascii="Arial" w:hAnsi="Arial" w:cs="Arial"/>
          <w:szCs w:val="22"/>
        </w:rPr>
      </w:pPr>
    </w:p>
    <w:p w14:paraId="5370B1B7" w14:textId="77777777" w:rsidR="004D5E9B" w:rsidRDefault="004D5E9B" w:rsidP="00D22D9C">
      <w:pPr>
        <w:jc w:val="both"/>
        <w:rPr>
          <w:rFonts w:ascii="Arial" w:hAnsi="Arial" w:cs="Arial"/>
          <w:szCs w:val="22"/>
        </w:rPr>
      </w:pPr>
    </w:p>
    <w:p w14:paraId="255E8CDF" w14:textId="77777777" w:rsidR="00A85BFE" w:rsidRDefault="004D5E9B" w:rsidP="00D22D9C">
      <w:pPr>
        <w:jc w:val="both"/>
        <w:rPr>
          <w:rFonts w:ascii="Arial" w:hAnsi="Arial" w:cs="Arial"/>
          <w:szCs w:val="22"/>
        </w:rPr>
      </w:pPr>
      <w:r>
        <w:rPr>
          <w:rFonts w:ascii="Arial" w:hAnsi="Arial" w:cs="Arial"/>
          <w:szCs w:val="22"/>
        </w:rPr>
        <w:br/>
      </w:r>
    </w:p>
    <w:p w14:paraId="665F6AD4" w14:textId="77777777" w:rsidR="0069669C" w:rsidRDefault="00A85BFE" w:rsidP="003E0315">
      <w:pPr>
        <w:pStyle w:val="Title"/>
        <w:jc w:val="center"/>
      </w:pPr>
      <w:r>
        <w:br w:type="page"/>
      </w:r>
      <w:r w:rsidR="0069669C">
        <w:lastRenderedPageBreak/>
        <w:t>Report</w:t>
      </w:r>
    </w:p>
    <w:p w14:paraId="5E01E7D8" w14:textId="77777777" w:rsidR="0069669C" w:rsidRPr="001A7285" w:rsidRDefault="0069669C" w:rsidP="0069669C">
      <w:pPr>
        <w:pStyle w:val="Heading2"/>
        <w:rPr>
          <w:rFonts w:asciiTheme="minorHAnsi" w:hAnsiTheme="minorHAnsi"/>
        </w:rPr>
      </w:pPr>
      <w:r w:rsidRPr="001A7285">
        <w:rPr>
          <w:rFonts w:asciiTheme="minorHAnsi" w:hAnsiTheme="minorHAnsi"/>
        </w:rPr>
        <w:t>Introduction</w:t>
      </w:r>
    </w:p>
    <w:p w14:paraId="6FCCD686" w14:textId="77777777" w:rsidR="0069669C" w:rsidRPr="001A7285" w:rsidRDefault="0069669C" w:rsidP="0069669C">
      <w:pPr>
        <w:rPr>
          <w:rFonts w:asciiTheme="minorHAnsi" w:hAnsiTheme="minorHAnsi"/>
        </w:rPr>
      </w:pPr>
      <w:r w:rsidRPr="001A7285">
        <w:rPr>
          <w:rFonts w:asciiTheme="minorHAnsi" w:hAnsiTheme="minorHAnsi"/>
        </w:rPr>
        <w:t>The purpose of this report is to analyse the operating practices and procedures of the CDS1 Thermal Spraying Booth in Bodycote Newport LLC to determine where losses in the system are being incurred and what can be done to eliminate or mitigate them in an attempt to improve the cost effectiveness of the process.</w:t>
      </w:r>
    </w:p>
    <w:p w14:paraId="0A536168" w14:textId="77777777" w:rsidR="0069669C" w:rsidRPr="001A7285" w:rsidRDefault="0069669C" w:rsidP="0069669C">
      <w:pPr>
        <w:rPr>
          <w:rFonts w:asciiTheme="minorHAnsi" w:hAnsiTheme="minorHAnsi"/>
        </w:rPr>
      </w:pPr>
    </w:p>
    <w:p w14:paraId="7898F19E" w14:textId="79D94A98" w:rsidR="006E5031" w:rsidRPr="001A7285" w:rsidRDefault="006E5031" w:rsidP="006E5031">
      <w:pPr>
        <w:pStyle w:val="Heading2"/>
        <w:rPr>
          <w:rFonts w:asciiTheme="minorHAnsi" w:hAnsiTheme="minorHAnsi"/>
        </w:rPr>
      </w:pPr>
      <w:r w:rsidRPr="001A7285">
        <w:rPr>
          <w:rFonts w:asciiTheme="minorHAnsi" w:hAnsiTheme="minorHAnsi"/>
        </w:rPr>
        <w:t>The Process</w:t>
      </w:r>
    </w:p>
    <w:p w14:paraId="7EAA6AFB" w14:textId="556F0B0F" w:rsidR="006E5031" w:rsidRPr="001A7285" w:rsidRDefault="0069669C" w:rsidP="006E5031">
      <w:pPr>
        <w:rPr>
          <w:rFonts w:asciiTheme="minorHAnsi" w:hAnsiTheme="minorHAnsi"/>
        </w:rPr>
      </w:pPr>
      <w:r w:rsidRPr="001A7285">
        <w:rPr>
          <w:rFonts w:asciiTheme="minorHAnsi" w:hAnsiTheme="minorHAnsi"/>
        </w:rPr>
        <w:t xml:space="preserve"> </w:t>
      </w:r>
      <w:r w:rsidR="006E5031" w:rsidRPr="001A7285">
        <w:rPr>
          <w:rFonts w:asciiTheme="minorHAnsi" w:hAnsiTheme="minorHAnsi"/>
        </w:rPr>
        <w:t>The manufacturing process of CDS1 utilises a pair of oxy-acetylene torches to add two coatings, a thin nickel-aluminium bond coat and a thick aluminium top coat, to a premanufactured core. These parts are used as blanks and later milled to produce bearing bushings for jet engine fuel pumps, and as such they are a high specification part despite the relative simplicity of the CDS1 process; this will need to be taken forwards when discussing how the process can be improved, as no significant change can be affected upon the part itself.</w:t>
      </w:r>
    </w:p>
    <w:p w14:paraId="75A09220" w14:textId="77777777" w:rsidR="006E5031" w:rsidRPr="001A7285" w:rsidRDefault="006E5031" w:rsidP="006E5031">
      <w:pPr>
        <w:rPr>
          <w:rFonts w:asciiTheme="minorHAnsi" w:hAnsiTheme="minorHAnsi"/>
        </w:rPr>
      </w:pPr>
    </w:p>
    <w:p w14:paraId="1A3BF8DB" w14:textId="77777777" w:rsidR="009F3E5C" w:rsidRPr="001A7285" w:rsidRDefault="009F3E5C" w:rsidP="006E5031">
      <w:pPr>
        <w:rPr>
          <w:rFonts w:asciiTheme="minorHAnsi" w:hAnsiTheme="minorHAnsi"/>
        </w:rPr>
      </w:pPr>
      <w:r w:rsidRPr="001A7285">
        <w:rPr>
          <w:rFonts w:asciiTheme="minorHAnsi" w:hAnsiTheme="minorHAnsi"/>
        </w:rPr>
        <w:t>The complete process occurs as follows:</w:t>
      </w:r>
    </w:p>
    <w:p w14:paraId="79B12F44" w14:textId="3F65DDDB" w:rsidR="009F3E5C" w:rsidRPr="001A7285" w:rsidRDefault="009F3E5C" w:rsidP="009F3E5C">
      <w:pPr>
        <w:pStyle w:val="ListParagraph"/>
        <w:numPr>
          <w:ilvl w:val="0"/>
          <w:numId w:val="21"/>
        </w:numPr>
        <w:rPr>
          <w:rFonts w:asciiTheme="minorHAnsi" w:hAnsiTheme="minorHAnsi"/>
        </w:rPr>
      </w:pPr>
      <w:r w:rsidRPr="001A7285">
        <w:rPr>
          <w:rFonts w:asciiTheme="minorHAnsi" w:hAnsiTheme="minorHAnsi"/>
        </w:rPr>
        <w:t>A pair of bearing blank halves are collected from the delivery box.</w:t>
      </w:r>
    </w:p>
    <w:p w14:paraId="1FCB83A5" w14:textId="6180598E" w:rsidR="009F3E5C" w:rsidRPr="001A7285" w:rsidRDefault="009F3E5C" w:rsidP="009F3E5C">
      <w:pPr>
        <w:pStyle w:val="ListParagraph"/>
        <w:numPr>
          <w:ilvl w:val="0"/>
          <w:numId w:val="21"/>
        </w:numPr>
        <w:rPr>
          <w:rFonts w:asciiTheme="minorHAnsi" w:hAnsiTheme="minorHAnsi"/>
        </w:rPr>
      </w:pPr>
      <w:r w:rsidRPr="001A7285">
        <w:rPr>
          <w:rFonts w:asciiTheme="minorHAnsi" w:hAnsiTheme="minorHAnsi"/>
        </w:rPr>
        <w:t>The bearing blank halves are fixed onto a blasting mandrel and taken to the surface preparation cell.</w:t>
      </w:r>
    </w:p>
    <w:p w14:paraId="433C47B6" w14:textId="7B584721" w:rsidR="009F3E5C" w:rsidRPr="001A7285" w:rsidRDefault="009F3E5C" w:rsidP="009F3E5C">
      <w:pPr>
        <w:pStyle w:val="ListParagraph"/>
        <w:numPr>
          <w:ilvl w:val="0"/>
          <w:numId w:val="21"/>
        </w:numPr>
        <w:rPr>
          <w:rFonts w:asciiTheme="minorHAnsi" w:hAnsiTheme="minorHAnsi"/>
        </w:rPr>
      </w:pPr>
      <w:r w:rsidRPr="001A7285">
        <w:rPr>
          <w:rFonts w:asciiTheme="minorHAnsi" w:hAnsiTheme="minorHAnsi"/>
        </w:rPr>
        <w:t>The halves are grit blasted with #20 grade alumina grit at 55psi.</w:t>
      </w:r>
    </w:p>
    <w:p w14:paraId="185F7134" w14:textId="6440AC6C" w:rsidR="009F3E5C" w:rsidRPr="001A7285" w:rsidRDefault="009F3E5C" w:rsidP="009F3E5C">
      <w:pPr>
        <w:pStyle w:val="ListParagraph"/>
        <w:numPr>
          <w:ilvl w:val="0"/>
          <w:numId w:val="21"/>
        </w:numPr>
        <w:rPr>
          <w:rFonts w:asciiTheme="minorHAnsi" w:hAnsiTheme="minorHAnsi"/>
        </w:rPr>
      </w:pPr>
      <w:r w:rsidRPr="001A7285">
        <w:rPr>
          <w:rFonts w:asciiTheme="minorHAnsi" w:hAnsiTheme="minorHAnsi"/>
        </w:rPr>
        <w:t>The halves are taken back to CDS1 spraying booth.</w:t>
      </w:r>
    </w:p>
    <w:p w14:paraId="1163D129" w14:textId="42B6C067" w:rsidR="009F3E5C" w:rsidRPr="001A7285" w:rsidRDefault="009F3E5C" w:rsidP="009F3E5C">
      <w:pPr>
        <w:pStyle w:val="ListParagraph"/>
        <w:numPr>
          <w:ilvl w:val="0"/>
          <w:numId w:val="21"/>
        </w:numPr>
        <w:rPr>
          <w:rFonts w:asciiTheme="minorHAnsi" w:hAnsiTheme="minorHAnsi"/>
        </w:rPr>
      </w:pPr>
      <w:r w:rsidRPr="001A7285">
        <w:rPr>
          <w:rFonts w:asciiTheme="minorHAnsi" w:hAnsiTheme="minorHAnsi"/>
        </w:rPr>
        <w:t>The halves are sprayed with a compressed air line to remove any remaining grit and visually inspected under a 1000 lumen light to ensure that the blasting has been thorough enough and that no blistering of the part surface has occurred.</w:t>
      </w:r>
    </w:p>
    <w:p w14:paraId="36A118A1" w14:textId="66918D61" w:rsidR="009B08C1" w:rsidRPr="001A7285" w:rsidRDefault="009B08C1" w:rsidP="009F3E5C">
      <w:pPr>
        <w:pStyle w:val="ListParagraph"/>
        <w:numPr>
          <w:ilvl w:val="0"/>
          <w:numId w:val="21"/>
        </w:numPr>
        <w:rPr>
          <w:rFonts w:asciiTheme="minorHAnsi" w:hAnsiTheme="minorHAnsi"/>
        </w:rPr>
      </w:pPr>
      <w:r w:rsidRPr="001A7285">
        <w:rPr>
          <w:rFonts w:asciiTheme="minorHAnsi" w:hAnsiTheme="minorHAnsi"/>
        </w:rPr>
        <w:t>The halves are part marked and the diameter of the neck of the lower half is measured and recorded.</w:t>
      </w:r>
    </w:p>
    <w:p w14:paraId="4C1452BB" w14:textId="0716F304" w:rsidR="009F3E5C" w:rsidRPr="001A7285" w:rsidRDefault="009F3E5C" w:rsidP="009F3E5C">
      <w:pPr>
        <w:pStyle w:val="ListParagraph"/>
        <w:numPr>
          <w:ilvl w:val="0"/>
          <w:numId w:val="21"/>
        </w:numPr>
        <w:rPr>
          <w:rFonts w:asciiTheme="minorHAnsi" w:hAnsiTheme="minorHAnsi"/>
        </w:rPr>
      </w:pPr>
      <w:r w:rsidRPr="001A7285">
        <w:rPr>
          <w:rFonts w:asciiTheme="minorHAnsi" w:hAnsiTheme="minorHAnsi"/>
        </w:rPr>
        <w:t xml:space="preserve">The halves are </w:t>
      </w:r>
      <w:r w:rsidR="005329CC" w:rsidRPr="001A7285">
        <w:rPr>
          <w:rFonts w:asciiTheme="minorHAnsi" w:hAnsiTheme="minorHAnsi"/>
        </w:rPr>
        <w:t>transferred to a coating mandrel selected from the preheating oven which is then placed in the mandrel holder inside the booth.</w:t>
      </w:r>
    </w:p>
    <w:p w14:paraId="35D5F8DC" w14:textId="472475A2" w:rsidR="005329CC" w:rsidRPr="001A7285" w:rsidRDefault="005329CC" w:rsidP="009F3E5C">
      <w:pPr>
        <w:pStyle w:val="ListParagraph"/>
        <w:numPr>
          <w:ilvl w:val="0"/>
          <w:numId w:val="21"/>
        </w:numPr>
        <w:rPr>
          <w:rFonts w:asciiTheme="minorHAnsi" w:hAnsiTheme="minorHAnsi"/>
        </w:rPr>
      </w:pPr>
      <w:r w:rsidRPr="001A7285">
        <w:rPr>
          <w:rFonts w:asciiTheme="minorHAnsi" w:hAnsiTheme="minorHAnsi"/>
        </w:rPr>
        <w:t>The part is tested using a temperature probe to ensure it has reached the target temperature of 80°C.</w:t>
      </w:r>
    </w:p>
    <w:p w14:paraId="614AC8DF" w14:textId="35E609A0" w:rsidR="005329CC" w:rsidRPr="001A7285" w:rsidRDefault="005329CC" w:rsidP="009F3E5C">
      <w:pPr>
        <w:pStyle w:val="ListParagraph"/>
        <w:numPr>
          <w:ilvl w:val="0"/>
          <w:numId w:val="21"/>
        </w:numPr>
        <w:rPr>
          <w:rFonts w:asciiTheme="minorHAnsi" w:hAnsiTheme="minorHAnsi"/>
        </w:rPr>
      </w:pPr>
      <w:r w:rsidRPr="001A7285">
        <w:rPr>
          <w:rFonts w:asciiTheme="minorHAnsi" w:hAnsiTheme="minorHAnsi"/>
        </w:rPr>
        <w:t xml:space="preserve">The </w:t>
      </w:r>
      <w:r w:rsidR="009B08C1" w:rsidRPr="001A7285">
        <w:rPr>
          <w:rFonts w:asciiTheme="minorHAnsi" w:hAnsiTheme="minorHAnsi"/>
        </w:rPr>
        <w:t xml:space="preserve">6P II bond coat </w:t>
      </w:r>
      <w:r w:rsidRPr="001A7285">
        <w:rPr>
          <w:rFonts w:asciiTheme="minorHAnsi" w:hAnsiTheme="minorHAnsi"/>
        </w:rPr>
        <w:t xml:space="preserve">gun is </w:t>
      </w:r>
      <w:r w:rsidR="00F41A86" w:rsidRPr="001A7285">
        <w:rPr>
          <w:rFonts w:asciiTheme="minorHAnsi" w:hAnsiTheme="minorHAnsi"/>
        </w:rPr>
        <w:t>lit,</w:t>
      </w:r>
      <w:r w:rsidRPr="001A7285">
        <w:rPr>
          <w:rFonts w:asciiTheme="minorHAnsi" w:hAnsiTheme="minorHAnsi"/>
        </w:rPr>
        <w:t xml:space="preserve"> and the booth door is closed.</w:t>
      </w:r>
    </w:p>
    <w:p w14:paraId="76D792B7" w14:textId="78D396F2" w:rsidR="005329CC" w:rsidRPr="001A7285" w:rsidRDefault="005329CC" w:rsidP="009F3E5C">
      <w:pPr>
        <w:pStyle w:val="ListParagraph"/>
        <w:numPr>
          <w:ilvl w:val="0"/>
          <w:numId w:val="21"/>
        </w:numPr>
        <w:rPr>
          <w:rFonts w:asciiTheme="minorHAnsi" w:hAnsiTheme="minorHAnsi"/>
        </w:rPr>
      </w:pPr>
      <w:r w:rsidRPr="001A7285">
        <w:rPr>
          <w:rFonts w:asciiTheme="minorHAnsi" w:hAnsiTheme="minorHAnsi"/>
        </w:rPr>
        <w:t>All errors messages are cleared from the robot control console and the program is selected and started.</w:t>
      </w:r>
    </w:p>
    <w:p w14:paraId="4B1E7CF0" w14:textId="38B49300" w:rsidR="005329CC" w:rsidRPr="001A7285" w:rsidRDefault="005329CC" w:rsidP="009F3E5C">
      <w:pPr>
        <w:pStyle w:val="ListParagraph"/>
        <w:numPr>
          <w:ilvl w:val="0"/>
          <w:numId w:val="21"/>
        </w:numPr>
        <w:rPr>
          <w:rFonts w:asciiTheme="minorHAnsi" w:hAnsiTheme="minorHAnsi"/>
        </w:rPr>
      </w:pPr>
      <w:r w:rsidRPr="001A7285">
        <w:rPr>
          <w:rFonts w:asciiTheme="minorHAnsi" w:hAnsiTheme="minorHAnsi"/>
        </w:rPr>
        <w:t>The halves receive one preheat cycle.</w:t>
      </w:r>
    </w:p>
    <w:p w14:paraId="5845A1D5" w14:textId="467A718A" w:rsidR="005329CC" w:rsidRPr="001A7285" w:rsidRDefault="00A765A9" w:rsidP="009F3E5C">
      <w:pPr>
        <w:pStyle w:val="ListParagraph"/>
        <w:numPr>
          <w:ilvl w:val="0"/>
          <w:numId w:val="21"/>
        </w:numPr>
        <w:rPr>
          <w:rFonts w:asciiTheme="minorHAnsi" w:hAnsiTheme="minorHAnsi"/>
        </w:rPr>
      </w:pPr>
      <w:r w:rsidRPr="001A7285">
        <w:rPr>
          <w:rFonts w:asciiTheme="minorHAnsi" w:hAnsiTheme="minorHAnsi"/>
        </w:rPr>
        <w:t xml:space="preserve">Nickel-Aluminium </w:t>
      </w:r>
      <w:r w:rsidR="005329CC" w:rsidRPr="001A7285">
        <w:rPr>
          <w:rFonts w:asciiTheme="minorHAnsi" w:hAnsiTheme="minorHAnsi"/>
        </w:rPr>
        <w:t>Powder feed is manually engaged to the bond coat gun</w:t>
      </w:r>
      <w:r w:rsidR="009B08C1" w:rsidRPr="001A7285">
        <w:rPr>
          <w:rFonts w:asciiTheme="minorHAnsi" w:hAnsiTheme="minorHAnsi"/>
        </w:rPr>
        <w:t xml:space="preserve"> and the program is continued.</w:t>
      </w:r>
    </w:p>
    <w:p w14:paraId="154ABC26" w14:textId="125F1915" w:rsidR="009B08C1" w:rsidRPr="001A7285" w:rsidRDefault="009B08C1" w:rsidP="009F3E5C">
      <w:pPr>
        <w:pStyle w:val="ListParagraph"/>
        <w:numPr>
          <w:ilvl w:val="0"/>
          <w:numId w:val="21"/>
        </w:numPr>
        <w:rPr>
          <w:rFonts w:asciiTheme="minorHAnsi" w:hAnsiTheme="minorHAnsi"/>
        </w:rPr>
      </w:pPr>
      <w:r w:rsidRPr="001A7285">
        <w:rPr>
          <w:rFonts w:asciiTheme="minorHAnsi" w:hAnsiTheme="minorHAnsi"/>
        </w:rPr>
        <w:t>The halves receive 9 to 17 coating cycles. After the first two cycles the cooling air engages.</w:t>
      </w:r>
    </w:p>
    <w:p w14:paraId="17194617" w14:textId="13F81658" w:rsidR="009B08C1" w:rsidRPr="001A7285" w:rsidRDefault="009B08C1" w:rsidP="009F3E5C">
      <w:pPr>
        <w:pStyle w:val="ListParagraph"/>
        <w:numPr>
          <w:ilvl w:val="0"/>
          <w:numId w:val="21"/>
        </w:numPr>
        <w:rPr>
          <w:rFonts w:asciiTheme="minorHAnsi" w:hAnsiTheme="minorHAnsi"/>
        </w:rPr>
      </w:pPr>
      <w:r w:rsidRPr="001A7285">
        <w:rPr>
          <w:rFonts w:asciiTheme="minorHAnsi" w:hAnsiTheme="minorHAnsi"/>
        </w:rPr>
        <w:t xml:space="preserve">Powder feed is disengaged, the booth is </w:t>
      </w:r>
      <w:r w:rsidR="00F41A86" w:rsidRPr="001A7285">
        <w:rPr>
          <w:rFonts w:asciiTheme="minorHAnsi" w:hAnsiTheme="minorHAnsi"/>
        </w:rPr>
        <w:t>opened,</w:t>
      </w:r>
      <w:r w:rsidRPr="001A7285">
        <w:rPr>
          <w:rFonts w:asciiTheme="minorHAnsi" w:hAnsiTheme="minorHAnsi"/>
        </w:rPr>
        <w:t xml:space="preserve"> and the parts removed.</w:t>
      </w:r>
    </w:p>
    <w:p w14:paraId="3679ECE7" w14:textId="6CFB7A31" w:rsidR="009B08C1" w:rsidRPr="001A7285" w:rsidRDefault="009B08C1" w:rsidP="009F3E5C">
      <w:pPr>
        <w:pStyle w:val="ListParagraph"/>
        <w:numPr>
          <w:ilvl w:val="0"/>
          <w:numId w:val="21"/>
        </w:numPr>
        <w:rPr>
          <w:rFonts w:asciiTheme="minorHAnsi" w:hAnsiTheme="minorHAnsi"/>
        </w:rPr>
      </w:pPr>
      <w:r w:rsidRPr="001A7285">
        <w:rPr>
          <w:rFonts w:asciiTheme="minorHAnsi" w:hAnsiTheme="minorHAnsi"/>
        </w:rPr>
        <w:t>The lower half neck diameter is remeasured to ensure that the coating thickness is sufficient.</w:t>
      </w:r>
    </w:p>
    <w:p w14:paraId="3661018A" w14:textId="24621877" w:rsidR="009B08C1" w:rsidRPr="001A7285" w:rsidRDefault="009B08C1" w:rsidP="009F3E5C">
      <w:pPr>
        <w:pStyle w:val="ListParagraph"/>
        <w:numPr>
          <w:ilvl w:val="0"/>
          <w:numId w:val="21"/>
        </w:numPr>
        <w:rPr>
          <w:rFonts w:asciiTheme="minorHAnsi" w:hAnsiTheme="minorHAnsi"/>
        </w:rPr>
      </w:pPr>
      <w:r w:rsidRPr="001A7285">
        <w:rPr>
          <w:rFonts w:asciiTheme="minorHAnsi" w:hAnsiTheme="minorHAnsi"/>
        </w:rPr>
        <w:t>The joined part is removed from the mandrel and placed in a heatproof box to await top coating.</w:t>
      </w:r>
    </w:p>
    <w:p w14:paraId="666220ED" w14:textId="1D23D4CD" w:rsidR="009B08C1" w:rsidRPr="001A7285" w:rsidRDefault="0028666B" w:rsidP="009F3E5C">
      <w:pPr>
        <w:pStyle w:val="ListParagraph"/>
        <w:numPr>
          <w:ilvl w:val="0"/>
          <w:numId w:val="21"/>
        </w:numPr>
        <w:rPr>
          <w:rFonts w:asciiTheme="minorHAnsi" w:hAnsiTheme="minorHAnsi"/>
        </w:rPr>
      </w:pPr>
      <w:r w:rsidRPr="001A7285">
        <w:rPr>
          <w:rFonts w:asciiTheme="minorHAnsi" w:hAnsiTheme="minorHAnsi"/>
        </w:rPr>
        <w:t>The process is repeated until the full batch is bond coated.</w:t>
      </w:r>
    </w:p>
    <w:p w14:paraId="6D11285A" w14:textId="15B97581" w:rsidR="0028666B" w:rsidRPr="001A7285" w:rsidRDefault="00BA5D94" w:rsidP="009F3E5C">
      <w:pPr>
        <w:pStyle w:val="ListParagraph"/>
        <w:numPr>
          <w:ilvl w:val="0"/>
          <w:numId w:val="21"/>
        </w:numPr>
        <w:rPr>
          <w:rFonts w:asciiTheme="minorHAnsi" w:hAnsiTheme="minorHAnsi"/>
        </w:rPr>
      </w:pPr>
      <w:r w:rsidRPr="001A7285">
        <w:rPr>
          <w:rFonts w:asciiTheme="minorHAnsi" w:hAnsiTheme="minorHAnsi"/>
        </w:rPr>
        <w:t xml:space="preserve">Changeover process for </w:t>
      </w:r>
      <w:proofErr w:type="gramStart"/>
      <w:r w:rsidRPr="001A7285">
        <w:rPr>
          <w:rFonts w:asciiTheme="minorHAnsi" w:hAnsiTheme="minorHAnsi"/>
        </w:rPr>
        <w:t>top coat</w:t>
      </w:r>
      <w:proofErr w:type="gramEnd"/>
      <w:r w:rsidRPr="001A7285">
        <w:rPr>
          <w:rFonts w:asciiTheme="minorHAnsi" w:hAnsiTheme="minorHAnsi"/>
        </w:rPr>
        <w:t xml:space="preserve"> is enacted.</w:t>
      </w:r>
    </w:p>
    <w:p w14:paraId="7F06DC73" w14:textId="4F03B64D" w:rsidR="00BA5D94" w:rsidRPr="001A7285" w:rsidRDefault="00BA5D94" w:rsidP="009F3E5C">
      <w:pPr>
        <w:pStyle w:val="ListParagraph"/>
        <w:numPr>
          <w:ilvl w:val="0"/>
          <w:numId w:val="21"/>
        </w:numPr>
        <w:rPr>
          <w:rFonts w:asciiTheme="minorHAnsi" w:hAnsiTheme="minorHAnsi"/>
        </w:rPr>
      </w:pPr>
      <w:r w:rsidRPr="001A7285">
        <w:rPr>
          <w:rFonts w:asciiTheme="minorHAnsi" w:hAnsiTheme="minorHAnsi"/>
        </w:rPr>
        <w:t xml:space="preserve">The bond coated part is removed from the box, </w:t>
      </w:r>
      <w:r w:rsidR="00A765A9" w:rsidRPr="001A7285">
        <w:rPr>
          <w:rFonts w:asciiTheme="minorHAnsi" w:hAnsiTheme="minorHAnsi"/>
        </w:rPr>
        <w:t xml:space="preserve">fitted to a </w:t>
      </w:r>
      <w:r w:rsidR="00A765A9" w:rsidRPr="001A7285">
        <w:rPr>
          <w:rFonts w:asciiTheme="minorHAnsi" w:hAnsiTheme="minorHAnsi"/>
        </w:rPr>
        <w:t>coating mandrel selected from the preheating oven which is then placed in the mandrel holder inside the booth.</w:t>
      </w:r>
    </w:p>
    <w:p w14:paraId="2C565D64" w14:textId="77777777" w:rsidR="00A765A9" w:rsidRPr="001A7285" w:rsidRDefault="00A765A9" w:rsidP="00A765A9">
      <w:pPr>
        <w:pStyle w:val="ListParagraph"/>
        <w:numPr>
          <w:ilvl w:val="0"/>
          <w:numId w:val="21"/>
        </w:numPr>
        <w:rPr>
          <w:rFonts w:asciiTheme="minorHAnsi" w:hAnsiTheme="minorHAnsi"/>
        </w:rPr>
      </w:pPr>
      <w:r w:rsidRPr="001A7285">
        <w:rPr>
          <w:rFonts w:asciiTheme="minorHAnsi" w:hAnsiTheme="minorHAnsi"/>
        </w:rPr>
        <w:t>The part is tested using a temperature probe to ensure it has reached the target temperature of 80°C.</w:t>
      </w:r>
    </w:p>
    <w:p w14:paraId="0849803A" w14:textId="4F79C20C" w:rsidR="00A765A9" w:rsidRPr="001A7285" w:rsidRDefault="00A765A9" w:rsidP="00A765A9">
      <w:pPr>
        <w:pStyle w:val="ListParagraph"/>
        <w:numPr>
          <w:ilvl w:val="0"/>
          <w:numId w:val="21"/>
        </w:numPr>
        <w:rPr>
          <w:rFonts w:asciiTheme="minorHAnsi" w:hAnsiTheme="minorHAnsi"/>
        </w:rPr>
      </w:pPr>
      <w:r w:rsidRPr="001A7285">
        <w:rPr>
          <w:rFonts w:asciiTheme="minorHAnsi" w:hAnsiTheme="minorHAnsi"/>
        </w:rPr>
        <w:t xml:space="preserve">The </w:t>
      </w:r>
      <w:r w:rsidRPr="001A7285">
        <w:rPr>
          <w:rFonts w:asciiTheme="minorHAnsi" w:hAnsiTheme="minorHAnsi"/>
        </w:rPr>
        <w:t xml:space="preserve">12E </w:t>
      </w:r>
      <w:proofErr w:type="gramStart"/>
      <w:r w:rsidRPr="001A7285">
        <w:rPr>
          <w:rFonts w:asciiTheme="minorHAnsi" w:hAnsiTheme="minorHAnsi"/>
        </w:rPr>
        <w:t xml:space="preserve">top </w:t>
      </w:r>
      <w:r w:rsidRPr="001A7285">
        <w:rPr>
          <w:rFonts w:asciiTheme="minorHAnsi" w:hAnsiTheme="minorHAnsi"/>
        </w:rPr>
        <w:t>coat</w:t>
      </w:r>
      <w:proofErr w:type="gramEnd"/>
      <w:r w:rsidRPr="001A7285">
        <w:rPr>
          <w:rFonts w:asciiTheme="minorHAnsi" w:hAnsiTheme="minorHAnsi"/>
        </w:rPr>
        <w:t xml:space="preserve"> gun is lit and the booth door is closed.</w:t>
      </w:r>
    </w:p>
    <w:p w14:paraId="06C8DBB5" w14:textId="77777777" w:rsidR="00A765A9" w:rsidRPr="001A7285" w:rsidRDefault="00A765A9" w:rsidP="00A765A9">
      <w:pPr>
        <w:pStyle w:val="ListParagraph"/>
        <w:numPr>
          <w:ilvl w:val="0"/>
          <w:numId w:val="21"/>
        </w:numPr>
        <w:rPr>
          <w:rFonts w:asciiTheme="minorHAnsi" w:hAnsiTheme="minorHAnsi"/>
        </w:rPr>
      </w:pPr>
      <w:r w:rsidRPr="001A7285">
        <w:rPr>
          <w:rFonts w:asciiTheme="minorHAnsi" w:hAnsiTheme="minorHAnsi"/>
        </w:rPr>
        <w:t>All errors messages are cleared from the robot control console and the program is selected and started.</w:t>
      </w:r>
    </w:p>
    <w:p w14:paraId="62A16FCA" w14:textId="722BF979" w:rsidR="00A765A9" w:rsidRPr="001A7285" w:rsidRDefault="00A765A9" w:rsidP="00A765A9">
      <w:pPr>
        <w:pStyle w:val="ListParagraph"/>
        <w:numPr>
          <w:ilvl w:val="0"/>
          <w:numId w:val="21"/>
        </w:numPr>
        <w:rPr>
          <w:rFonts w:asciiTheme="minorHAnsi" w:hAnsiTheme="minorHAnsi"/>
        </w:rPr>
      </w:pPr>
      <w:r w:rsidRPr="001A7285">
        <w:rPr>
          <w:rFonts w:asciiTheme="minorHAnsi" w:hAnsiTheme="minorHAnsi"/>
        </w:rPr>
        <w:t xml:space="preserve">The </w:t>
      </w:r>
      <w:r w:rsidRPr="001A7285">
        <w:rPr>
          <w:rFonts w:asciiTheme="minorHAnsi" w:hAnsiTheme="minorHAnsi"/>
        </w:rPr>
        <w:t>bonded part</w:t>
      </w:r>
      <w:r w:rsidRPr="001A7285">
        <w:rPr>
          <w:rFonts w:asciiTheme="minorHAnsi" w:hAnsiTheme="minorHAnsi"/>
        </w:rPr>
        <w:t xml:space="preserve"> receive</w:t>
      </w:r>
      <w:r w:rsidRPr="001A7285">
        <w:rPr>
          <w:rFonts w:asciiTheme="minorHAnsi" w:hAnsiTheme="minorHAnsi"/>
        </w:rPr>
        <w:t>s</w:t>
      </w:r>
      <w:r w:rsidRPr="001A7285">
        <w:rPr>
          <w:rFonts w:asciiTheme="minorHAnsi" w:hAnsiTheme="minorHAnsi"/>
        </w:rPr>
        <w:t xml:space="preserve"> </w:t>
      </w:r>
      <w:r w:rsidRPr="001A7285">
        <w:rPr>
          <w:rFonts w:asciiTheme="minorHAnsi" w:hAnsiTheme="minorHAnsi"/>
        </w:rPr>
        <w:t>two</w:t>
      </w:r>
      <w:r w:rsidRPr="001A7285">
        <w:rPr>
          <w:rFonts w:asciiTheme="minorHAnsi" w:hAnsiTheme="minorHAnsi"/>
        </w:rPr>
        <w:t xml:space="preserve"> preheat cycle</w:t>
      </w:r>
      <w:r w:rsidRPr="001A7285">
        <w:rPr>
          <w:rFonts w:asciiTheme="minorHAnsi" w:hAnsiTheme="minorHAnsi"/>
        </w:rPr>
        <w:t>s</w:t>
      </w:r>
      <w:r w:rsidRPr="001A7285">
        <w:rPr>
          <w:rFonts w:asciiTheme="minorHAnsi" w:hAnsiTheme="minorHAnsi"/>
        </w:rPr>
        <w:t>.</w:t>
      </w:r>
    </w:p>
    <w:p w14:paraId="664A8BB2" w14:textId="64107AA7" w:rsidR="00A765A9" w:rsidRPr="001A7285" w:rsidRDefault="00A765A9" w:rsidP="00A765A9">
      <w:pPr>
        <w:pStyle w:val="ListParagraph"/>
        <w:numPr>
          <w:ilvl w:val="0"/>
          <w:numId w:val="21"/>
        </w:numPr>
        <w:rPr>
          <w:rFonts w:asciiTheme="minorHAnsi" w:hAnsiTheme="minorHAnsi"/>
        </w:rPr>
      </w:pPr>
      <w:r w:rsidRPr="001A7285">
        <w:rPr>
          <w:rFonts w:asciiTheme="minorHAnsi" w:hAnsiTheme="minorHAnsi"/>
        </w:rPr>
        <w:t>3mm Aluminium Wire</w:t>
      </w:r>
      <w:r w:rsidRPr="001A7285">
        <w:rPr>
          <w:rFonts w:asciiTheme="minorHAnsi" w:hAnsiTheme="minorHAnsi"/>
        </w:rPr>
        <w:t xml:space="preserve"> feed is manually engaged to the </w:t>
      </w:r>
      <w:proofErr w:type="gramStart"/>
      <w:r w:rsidRPr="001A7285">
        <w:rPr>
          <w:rFonts w:asciiTheme="minorHAnsi" w:hAnsiTheme="minorHAnsi"/>
        </w:rPr>
        <w:t>top</w:t>
      </w:r>
      <w:r w:rsidRPr="001A7285">
        <w:rPr>
          <w:rFonts w:asciiTheme="minorHAnsi" w:hAnsiTheme="minorHAnsi"/>
        </w:rPr>
        <w:t xml:space="preserve"> coat</w:t>
      </w:r>
      <w:proofErr w:type="gramEnd"/>
      <w:r w:rsidRPr="001A7285">
        <w:rPr>
          <w:rFonts w:asciiTheme="minorHAnsi" w:hAnsiTheme="minorHAnsi"/>
        </w:rPr>
        <w:t xml:space="preserve"> gun and the program is continued.</w:t>
      </w:r>
    </w:p>
    <w:p w14:paraId="54DE1A68" w14:textId="50ED9ACF" w:rsidR="00A765A9" w:rsidRPr="001A7285" w:rsidRDefault="00A765A9" w:rsidP="00A765A9">
      <w:pPr>
        <w:pStyle w:val="ListParagraph"/>
        <w:numPr>
          <w:ilvl w:val="0"/>
          <w:numId w:val="21"/>
        </w:numPr>
        <w:rPr>
          <w:rFonts w:asciiTheme="minorHAnsi" w:hAnsiTheme="minorHAnsi"/>
        </w:rPr>
      </w:pPr>
      <w:r w:rsidRPr="001A7285">
        <w:rPr>
          <w:rFonts w:asciiTheme="minorHAnsi" w:hAnsiTheme="minorHAnsi"/>
        </w:rPr>
        <w:t xml:space="preserve">The </w:t>
      </w:r>
      <w:r w:rsidRPr="001A7285">
        <w:rPr>
          <w:rFonts w:asciiTheme="minorHAnsi" w:hAnsiTheme="minorHAnsi"/>
        </w:rPr>
        <w:t>bonded part</w:t>
      </w:r>
      <w:r w:rsidRPr="001A7285">
        <w:rPr>
          <w:rFonts w:asciiTheme="minorHAnsi" w:hAnsiTheme="minorHAnsi"/>
        </w:rPr>
        <w:t xml:space="preserve"> receive</w:t>
      </w:r>
      <w:r w:rsidRPr="001A7285">
        <w:rPr>
          <w:rFonts w:asciiTheme="minorHAnsi" w:hAnsiTheme="minorHAnsi"/>
        </w:rPr>
        <w:t>s</w:t>
      </w:r>
      <w:r w:rsidRPr="001A7285">
        <w:rPr>
          <w:rFonts w:asciiTheme="minorHAnsi" w:hAnsiTheme="minorHAnsi"/>
        </w:rPr>
        <w:t xml:space="preserve"> </w:t>
      </w:r>
      <w:r w:rsidRPr="001A7285">
        <w:rPr>
          <w:rFonts w:asciiTheme="minorHAnsi" w:hAnsiTheme="minorHAnsi"/>
        </w:rPr>
        <w:t>115 to 250</w:t>
      </w:r>
      <w:r w:rsidRPr="001A7285">
        <w:rPr>
          <w:rFonts w:asciiTheme="minorHAnsi" w:hAnsiTheme="minorHAnsi"/>
        </w:rPr>
        <w:t xml:space="preserve"> coating cycles. After the first two cycles the cooling air engages.</w:t>
      </w:r>
    </w:p>
    <w:p w14:paraId="67A7F373" w14:textId="1FE2939A" w:rsidR="00A765A9" w:rsidRPr="001A7285" w:rsidRDefault="00A765A9" w:rsidP="00A765A9">
      <w:pPr>
        <w:pStyle w:val="ListParagraph"/>
        <w:numPr>
          <w:ilvl w:val="0"/>
          <w:numId w:val="21"/>
        </w:numPr>
        <w:rPr>
          <w:rFonts w:asciiTheme="minorHAnsi" w:hAnsiTheme="minorHAnsi"/>
        </w:rPr>
      </w:pPr>
      <w:r w:rsidRPr="001A7285">
        <w:rPr>
          <w:rFonts w:asciiTheme="minorHAnsi" w:hAnsiTheme="minorHAnsi"/>
        </w:rPr>
        <w:t>Wire</w:t>
      </w:r>
      <w:r w:rsidRPr="001A7285">
        <w:rPr>
          <w:rFonts w:asciiTheme="minorHAnsi" w:hAnsiTheme="minorHAnsi"/>
        </w:rPr>
        <w:t xml:space="preserve"> feed is </w:t>
      </w:r>
      <w:r w:rsidR="00F41A86" w:rsidRPr="001A7285">
        <w:rPr>
          <w:rFonts w:asciiTheme="minorHAnsi" w:hAnsiTheme="minorHAnsi"/>
        </w:rPr>
        <w:t>disengaged,</w:t>
      </w:r>
      <w:r w:rsidRPr="001A7285">
        <w:rPr>
          <w:rFonts w:asciiTheme="minorHAnsi" w:hAnsiTheme="minorHAnsi"/>
        </w:rPr>
        <w:t xml:space="preserve"> and</w:t>
      </w:r>
      <w:r w:rsidRPr="001A7285">
        <w:rPr>
          <w:rFonts w:asciiTheme="minorHAnsi" w:hAnsiTheme="minorHAnsi"/>
        </w:rPr>
        <w:t xml:space="preserve"> the booth is opened</w:t>
      </w:r>
      <w:r w:rsidRPr="001A7285">
        <w:rPr>
          <w:rFonts w:asciiTheme="minorHAnsi" w:hAnsiTheme="minorHAnsi"/>
        </w:rPr>
        <w:t>.</w:t>
      </w:r>
    </w:p>
    <w:p w14:paraId="1AF8D678" w14:textId="22D980DD" w:rsidR="00A765A9" w:rsidRPr="001A7285" w:rsidRDefault="00A765A9" w:rsidP="00A765A9">
      <w:pPr>
        <w:pStyle w:val="ListParagraph"/>
        <w:numPr>
          <w:ilvl w:val="0"/>
          <w:numId w:val="21"/>
        </w:numPr>
        <w:rPr>
          <w:rFonts w:asciiTheme="minorHAnsi" w:hAnsiTheme="minorHAnsi"/>
        </w:rPr>
      </w:pPr>
      <w:r w:rsidRPr="001A7285">
        <w:rPr>
          <w:rFonts w:asciiTheme="minorHAnsi" w:hAnsiTheme="minorHAnsi"/>
        </w:rPr>
        <w:t xml:space="preserve">The </w:t>
      </w:r>
      <w:r w:rsidRPr="001A7285">
        <w:rPr>
          <w:rFonts w:asciiTheme="minorHAnsi" w:hAnsiTheme="minorHAnsi"/>
        </w:rPr>
        <w:t>minimum</w:t>
      </w:r>
      <w:r w:rsidRPr="001A7285">
        <w:rPr>
          <w:rFonts w:asciiTheme="minorHAnsi" w:hAnsiTheme="minorHAnsi"/>
        </w:rPr>
        <w:t xml:space="preserve"> diameter is measured to ensure that the coating thickness is sufficient.</w:t>
      </w:r>
      <w:r w:rsidRPr="001A7285">
        <w:rPr>
          <w:rFonts w:asciiTheme="minorHAnsi" w:hAnsiTheme="minorHAnsi"/>
        </w:rPr>
        <w:t xml:space="preserve"> If it is not, the coating thickness can be topped up.</w:t>
      </w:r>
    </w:p>
    <w:p w14:paraId="2386144A" w14:textId="5A017E49" w:rsidR="00A765A9" w:rsidRPr="001A7285" w:rsidRDefault="00A765A9" w:rsidP="00A765A9">
      <w:pPr>
        <w:pStyle w:val="ListParagraph"/>
        <w:numPr>
          <w:ilvl w:val="0"/>
          <w:numId w:val="21"/>
        </w:numPr>
        <w:rPr>
          <w:rFonts w:asciiTheme="minorHAnsi" w:hAnsiTheme="minorHAnsi"/>
        </w:rPr>
      </w:pPr>
      <w:r w:rsidRPr="001A7285">
        <w:rPr>
          <w:rFonts w:asciiTheme="minorHAnsi" w:hAnsiTheme="minorHAnsi"/>
        </w:rPr>
        <w:t>The joined part is removed from the mandrel</w:t>
      </w:r>
      <w:r w:rsidRPr="001A7285">
        <w:rPr>
          <w:rFonts w:asciiTheme="minorHAnsi" w:hAnsiTheme="minorHAnsi"/>
        </w:rPr>
        <w:t>, part marked</w:t>
      </w:r>
      <w:r w:rsidRPr="001A7285">
        <w:rPr>
          <w:rFonts w:asciiTheme="minorHAnsi" w:hAnsiTheme="minorHAnsi"/>
        </w:rPr>
        <w:t xml:space="preserve"> and </w:t>
      </w:r>
      <w:r w:rsidRPr="001A7285">
        <w:rPr>
          <w:rFonts w:asciiTheme="minorHAnsi" w:hAnsiTheme="minorHAnsi"/>
        </w:rPr>
        <w:t>immersed in vermiculite to cool</w:t>
      </w:r>
      <w:r w:rsidRPr="001A7285">
        <w:rPr>
          <w:rFonts w:asciiTheme="minorHAnsi" w:hAnsiTheme="minorHAnsi"/>
        </w:rPr>
        <w:t>.</w:t>
      </w:r>
    </w:p>
    <w:p w14:paraId="7B1DD18D" w14:textId="77777777" w:rsidR="00A765A9" w:rsidRDefault="00A765A9" w:rsidP="00A765A9"/>
    <w:p w14:paraId="2EF83D79" w14:textId="6E01C76E" w:rsidR="00A765A9" w:rsidRDefault="0038171E" w:rsidP="00A765A9">
      <w:pPr>
        <w:rPr>
          <w:rFonts w:asciiTheme="minorHAnsi" w:hAnsiTheme="minorHAnsi"/>
        </w:rPr>
      </w:pPr>
      <w:r>
        <w:rPr>
          <w:rFonts w:asciiTheme="minorHAnsi" w:hAnsiTheme="minorHAnsi"/>
        </w:rPr>
        <w:t xml:space="preserve">Study of this process indicates that it produces two primary forms of </w:t>
      </w:r>
      <w:proofErr w:type="gramStart"/>
      <w:r>
        <w:rPr>
          <w:rFonts w:asciiTheme="minorHAnsi" w:hAnsiTheme="minorHAnsi"/>
        </w:rPr>
        <w:t>waste;</w:t>
      </w:r>
      <w:proofErr w:type="gramEnd"/>
      <w:r>
        <w:rPr>
          <w:rFonts w:asciiTheme="minorHAnsi" w:hAnsiTheme="minorHAnsi"/>
        </w:rPr>
        <w:t xml:space="preserve"> time and material. The system is reliable when the process is adhered to correctly and will not produce scrap material, however deviations outside of the expected parameters can result in the coating thickness being excessive or insufficient which, for bond coat, cannot be corrected. The process is also at the risk of a phenomenon known as Lead Sweat, which is caused by the part becoming too hot during spraying and the lead content of the part’s core leeching out and sticking the part to the model</w:t>
      </w:r>
      <w:r w:rsidR="009D158A">
        <w:rPr>
          <w:rFonts w:asciiTheme="minorHAnsi" w:hAnsiTheme="minorHAnsi"/>
        </w:rPr>
        <w:t xml:space="preserve"> (Figure 1)</w:t>
      </w:r>
    </w:p>
    <w:p w14:paraId="66BC9806" w14:textId="77777777" w:rsidR="009D158A" w:rsidRDefault="009D158A" w:rsidP="009D158A">
      <w:pPr>
        <w:keepNext/>
        <w:jc w:val="center"/>
      </w:pPr>
      <w:r>
        <w:rPr>
          <w:rFonts w:asciiTheme="minorHAnsi" w:hAnsiTheme="minorHAnsi"/>
          <w:noProof/>
        </w:rPr>
        <w:lastRenderedPageBreak/>
        <w:drawing>
          <wp:inline distT="0" distB="0" distL="0" distR="0" wp14:anchorId="424D6C88" wp14:editId="5B932E5F">
            <wp:extent cx="4695626" cy="3731144"/>
            <wp:effectExtent l="0" t="476250" r="0" b="460375"/>
            <wp:docPr id="517344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a:extLst>
                        <a:ext uri="{28A0092B-C50C-407E-A947-70E740481C1C}">
                          <a14:useLocalDpi xmlns:a14="http://schemas.microsoft.com/office/drawing/2010/main" val="0"/>
                        </a:ext>
                      </a:extLst>
                    </a:blip>
                    <a:srcRect l="16054" r="13140"/>
                    <a:stretch/>
                  </pic:blipFill>
                  <pic:spPr bwMode="auto">
                    <a:xfrm rot="5400000">
                      <a:off x="0" y="0"/>
                      <a:ext cx="4695772" cy="3731260"/>
                    </a:xfrm>
                    <a:prstGeom prst="rect">
                      <a:avLst/>
                    </a:prstGeom>
                    <a:noFill/>
                    <a:ln>
                      <a:noFill/>
                    </a:ln>
                    <a:extLst>
                      <a:ext uri="{53640926-AAD7-44D8-BBD7-CCE9431645EC}">
                        <a14:shadowObscured xmlns:a14="http://schemas.microsoft.com/office/drawing/2010/main"/>
                      </a:ext>
                    </a:extLst>
                  </pic:spPr>
                </pic:pic>
              </a:graphicData>
            </a:graphic>
          </wp:inline>
        </w:drawing>
      </w:r>
    </w:p>
    <w:p w14:paraId="07C219C1" w14:textId="55335D3C" w:rsidR="0038171E" w:rsidRPr="001A7285" w:rsidRDefault="009D158A" w:rsidP="009D158A">
      <w:pPr>
        <w:pStyle w:val="Caption"/>
        <w:jc w:val="center"/>
        <w:rPr>
          <w:rFonts w:asciiTheme="minorHAnsi" w:hAnsiTheme="minorHAnsi"/>
        </w:rPr>
      </w:pPr>
      <w:r>
        <w:t xml:space="preserve">Figure </w:t>
      </w:r>
      <w:fldSimple w:instr=" SEQ Figure \* ARABIC ">
        <w:r w:rsidR="00EB049E">
          <w:rPr>
            <w:noProof/>
          </w:rPr>
          <w:t>1</w:t>
        </w:r>
      </w:fldSimple>
      <w:r>
        <w:t>: Lead Sweat</w:t>
      </w:r>
    </w:p>
    <w:p w14:paraId="4E6A4B4F" w14:textId="443E695F" w:rsidR="00516EEB" w:rsidRDefault="00516EEB" w:rsidP="009F3E5C">
      <w:pPr>
        <w:rPr>
          <w:rFonts w:asciiTheme="minorHAnsi" w:hAnsiTheme="minorHAnsi"/>
        </w:rPr>
      </w:pPr>
      <w:r w:rsidRPr="00AE738E">
        <w:rPr>
          <w:rFonts w:asciiTheme="minorHAnsi" w:hAnsiTheme="minorHAnsi"/>
        </w:rPr>
        <w:t xml:space="preserve">Lead Sweat represents a complete failure state of the part and creates significant waste; the part is rendered unusable because the material structure of the core of the part has been altered in a way that renders it no longer fit for purpose, and the introduction of lead between the part and the mandrel causes them to stick and require the use of a hydraulic press to separate the two followed by cleaning the lead from the mandrel for it to be reused, creating in most cases approximately 30 minutes of time waste. </w:t>
      </w:r>
      <w:r w:rsidR="00E40EA7" w:rsidRPr="00AE738E">
        <w:rPr>
          <w:rFonts w:asciiTheme="minorHAnsi" w:hAnsiTheme="minorHAnsi"/>
        </w:rPr>
        <w:t xml:space="preserve">However, adjusting the part to eliminate this risk is also not an option, as this is a desired behaviour of the part; </w:t>
      </w:r>
      <w:r w:rsidR="009B1724" w:rsidRPr="00AE738E">
        <w:rPr>
          <w:rFonts w:asciiTheme="minorHAnsi" w:hAnsiTheme="minorHAnsi"/>
        </w:rPr>
        <w:t>it is an intentional part of the design to stop the finished bushing from spinning and cease operation of the fuel pump in the event of an engine fire. Therefore, this behaviour must be both maintained and worked around when redesigning the production process.</w:t>
      </w:r>
    </w:p>
    <w:p w14:paraId="525D9B88" w14:textId="77777777" w:rsidR="00AE738E" w:rsidRDefault="00AE738E" w:rsidP="009F3E5C">
      <w:pPr>
        <w:rPr>
          <w:rFonts w:asciiTheme="minorHAnsi" w:hAnsiTheme="minorHAnsi"/>
        </w:rPr>
      </w:pPr>
    </w:p>
    <w:p w14:paraId="54731B0B" w14:textId="7C5ACCEE" w:rsidR="00AE738E" w:rsidRDefault="00947A92" w:rsidP="00947A92">
      <w:pPr>
        <w:pStyle w:val="Heading2"/>
        <w:rPr>
          <w:rFonts w:asciiTheme="minorHAnsi" w:hAnsiTheme="minorHAnsi"/>
        </w:rPr>
      </w:pPr>
      <w:r>
        <w:rPr>
          <w:rFonts w:asciiTheme="minorHAnsi" w:hAnsiTheme="minorHAnsi"/>
        </w:rPr>
        <w:t>Time Waste</w:t>
      </w:r>
    </w:p>
    <w:p w14:paraId="0856E665" w14:textId="77777777" w:rsidR="001D47EC" w:rsidRDefault="00947A92" w:rsidP="00947A92">
      <w:pPr>
        <w:rPr>
          <w:rFonts w:asciiTheme="minorHAnsi" w:hAnsiTheme="minorHAnsi"/>
        </w:rPr>
      </w:pPr>
      <w:r>
        <w:rPr>
          <w:rFonts w:asciiTheme="minorHAnsi" w:hAnsiTheme="minorHAnsi"/>
        </w:rPr>
        <w:t xml:space="preserve">The first stage of investigating the production process was to determine where activities were being undertaken that could be performed faster. </w:t>
      </w:r>
    </w:p>
    <w:p w14:paraId="649D900C" w14:textId="77777777" w:rsidR="001D47EC" w:rsidRDefault="001D47EC" w:rsidP="00947A92">
      <w:pPr>
        <w:rPr>
          <w:rFonts w:asciiTheme="minorHAnsi" w:hAnsiTheme="minorHAnsi"/>
        </w:rPr>
      </w:pPr>
    </w:p>
    <w:p w14:paraId="39C5EF46" w14:textId="01634EE0" w:rsidR="00D624C5" w:rsidRDefault="00D624C5" w:rsidP="00D624C5">
      <w:pPr>
        <w:pStyle w:val="Heading3"/>
        <w:jc w:val="left"/>
      </w:pPr>
      <w:r>
        <w:t xml:space="preserve">Handling - Grit Blasting Cell </w:t>
      </w:r>
    </w:p>
    <w:p w14:paraId="13575866" w14:textId="00904579" w:rsidR="00947A92" w:rsidRDefault="00947A92" w:rsidP="00947A92">
      <w:pPr>
        <w:rPr>
          <w:rFonts w:asciiTheme="minorHAnsi" w:hAnsiTheme="minorHAnsi"/>
        </w:rPr>
      </w:pPr>
      <w:r>
        <w:rPr>
          <w:rFonts w:asciiTheme="minorHAnsi" w:hAnsiTheme="minorHAnsi"/>
        </w:rPr>
        <w:t xml:space="preserve">The first and most obvious example of this is the </w:t>
      </w:r>
      <w:r w:rsidR="001D47EC">
        <w:rPr>
          <w:rFonts w:asciiTheme="minorHAnsi" w:hAnsiTheme="minorHAnsi"/>
        </w:rPr>
        <w:t>requirement to take the two halves to and from a separate cell to be grit blasted, requiring two walks of 40 metres per part. This could be eliminated simply by relocating the grit blaster to the main CDS1 cell</w:t>
      </w:r>
      <w:r w:rsidR="00BB611E">
        <w:rPr>
          <w:rFonts w:asciiTheme="minorHAnsi" w:hAnsiTheme="minorHAnsi"/>
        </w:rPr>
        <w:t xml:space="preserve">, reducing the time to produce each part on bond coat by roughly one minute per part (assuming an 80m distance and an average walking speed of 1.42m/s </w:t>
      </w:r>
      <w:sdt>
        <w:sdtPr>
          <w:rPr>
            <w:rFonts w:asciiTheme="minorHAnsi" w:hAnsiTheme="minorHAnsi"/>
          </w:rPr>
          <w:id w:val="-772408578"/>
          <w:citation/>
        </w:sdtPr>
        <w:sdtContent>
          <w:r w:rsidR="00BB611E">
            <w:rPr>
              <w:rFonts w:asciiTheme="minorHAnsi" w:hAnsiTheme="minorHAnsi"/>
            </w:rPr>
            <w:fldChar w:fldCharType="begin"/>
          </w:r>
          <w:r w:rsidR="00BB611E">
            <w:rPr>
              <w:rFonts w:asciiTheme="minorHAnsi" w:hAnsiTheme="minorHAnsi"/>
            </w:rPr>
            <w:instrText xml:space="preserve"> CITATION Bro06 \l 2057 </w:instrText>
          </w:r>
          <w:r w:rsidR="00BB611E">
            <w:rPr>
              <w:rFonts w:asciiTheme="minorHAnsi" w:hAnsiTheme="minorHAnsi"/>
            </w:rPr>
            <w:fldChar w:fldCharType="separate"/>
          </w:r>
          <w:r w:rsidR="00BB611E" w:rsidRPr="00BB611E">
            <w:rPr>
              <w:rFonts w:asciiTheme="minorHAnsi" w:hAnsiTheme="minorHAnsi"/>
              <w:noProof/>
            </w:rPr>
            <w:t>(Browning, Baker, Herron, &amp; Kram, 2006)</w:t>
          </w:r>
          <w:r w:rsidR="00BB611E">
            <w:rPr>
              <w:rFonts w:asciiTheme="minorHAnsi" w:hAnsiTheme="minorHAnsi"/>
            </w:rPr>
            <w:fldChar w:fldCharType="end"/>
          </w:r>
        </w:sdtContent>
      </w:sdt>
      <w:r w:rsidR="00BB611E">
        <w:rPr>
          <w:rFonts w:asciiTheme="minorHAnsi" w:hAnsiTheme="minorHAnsi"/>
        </w:rPr>
        <w:t xml:space="preserve">). </w:t>
      </w:r>
    </w:p>
    <w:p w14:paraId="654A88E4" w14:textId="77777777" w:rsidR="00B571A8" w:rsidRDefault="00B571A8" w:rsidP="00947A92">
      <w:pPr>
        <w:rPr>
          <w:rFonts w:asciiTheme="minorHAnsi" w:hAnsiTheme="minorHAnsi"/>
        </w:rPr>
      </w:pPr>
    </w:p>
    <w:p w14:paraId="7FEFDD8D" w14:textId="0AD5FDB8" w:rsidR="00B571A8" w:rsidRDefault="00B571A8" w:rsidP="00947A92">
      <w:pPr>
        <w:rPr>
          <w:rFonts w:asciiTheme="minorHAnsi" w:hAnsiTheme="minorHAnsi"/>
        </w:rPr>
      </w:pPr>
      <w:r>
        <w:rPr>
          <w:rFonts w:asciiTheme="minorHAnsi" w:hAnsiTheme="minorHAnsi"/>
        </w:rPr>
        <w:t>However, this would require the grit blasting booth to be fully sealed</w:t>
      </w:r>
      <w:r w:rsidR="00DF0D62">
        <w:rPr>
          <w:rFonts w:asciiTheme="minorHAnsi" w:hAnsiTheme="minorHAnsi"/>
        </w:rPr>
        <w:t xml:space="preserve"> when in use to minimise escape of alumina dust to the main floor of the factory, to be fitted with an extraction unit to prevent buildup of dust inside the booth, and to have a means of removing used grit from the booth (presently it simply drops into a bin below the booth, but the open hole would prevent it being sealed against dust escape). While these issues can certainly be circumvented (and indeed have been for some other grit blasting operations in other cells), the </w:t>
      </w:r>
      <w:r w:rsidR="00DF0D62">
        <w:rPr>
          <w:rFonts w:asciiTheme="minorHAnsi" w:hAnsiTheme="minorHAnsi"/>
        </w:rPr>
        <w:lastRenderedPageBreak/>
        <w:t xml:space="preserve">expected increase in throughput likely does not </w:t>
      </w:r>
      <w:r w:rsidR="00CB7730">
        <w:rPr>
          <w:rFonts w:asciiTheme="minorHAnsi" w:hAnsiTheme="minorHAnsi"/>
        </w:rPr>
        <w:t>justify the expense of moving the booth and acquiring a new extraction unit for it. It would also introduce a new level of noise hazard to the factory floor.</w:t>
      </w:r>
    </w:p>
    <w:p w14:paraId="706F0837" w14:textId="77777777" w:rsidR="00D624C5" w:rsidRDefault="00D624C5" w:rsidP="00947A92">
      <w:pPr>
        <w:rPr>
          <w:rFonts w:asciiTheme="minorHAnsi" w:hAnsiTheme="minorHAnsi"/>
        </w:rPr>
      </w:pPr>
    </w:p>
    <w:p w14:paraId="4D4BF67A" w14:textId="602796C0" w:rsidR="00D624C5" w:rsidRDefault="00D624C5" w:rsidP="00D624C5">
      <w:pPr>
        <w:pStyle w:val="Heading3"/>
        <w:jc w:val="left"/>
      </w:pPr>
      <w:r>
        <w:t>Waiting Time - Changeover Process</w:t>
      </w:r>
    </w:p>
    <w:p w14:paraId="3740E80D" w14:textId="7137B10D" w:rsidR="00CB7730" w:rsidRPr="00947A92" w:rsidRDefault="00D624C5" w:rsidP="00947A92">
      <w:pPr>
        <w:rPr>
          <w:rFonts w:asciiTheme="minorHAnsi" w:hAnsiTheme="minorHAnsi"/>
        </w:rPr>
      </w:pPr>
      <w:r>
        <w:rPr>
          <w:rFonts w:asciiTheme="minorHAnsi" w:hAnsiTheme="minorHAnsi"/>
        </w:rPr>
        <w:t>The second most obvious place to look for time wastage is in the changeover process between parts being produced. However, a time saving measure is already in place, in that steps 6-7 and 19 of a following part will be performed between steps 14-15 and 27-28 of a preceding part respectively. This allows the following part to come up to temperature while the preceding part is being verified and stored, eliminating some waiting time.</w:t>
      </w:r>
    </w:p>
    <w:p w14:paraId="75EEFD91" w14:textId="77777777" w:rsidR="009B1724" w:rsidRDefault="009B1724" w:rsidP="009F3E5C"/>
    <w:p w14:paraId="6951B1DE" w14:textId="39BFB2E9" w:rsidR="009B1724" w:rsidRDefault="00D624C5" w:rsidP="009F3E5C">
      <w:r>
        <w:t>To determine how effective the changeover process is, time and motion studies were conducted in order to measure the difference between value adding time (a part is currently being sprayed) versus non-value adding time for a variety of part types</w:t>
      </w:r>
      <w:r w:rsidR="005E353B">
        <w:t xml:space="preserve"> during the top coating process (Figure 2).</w:t>
      </w:r>
    </w:p>
    <w:p w14:paraId="0A30C392" w14:textId="77777777" w:rsidR="00D624C5" w:rsidRDefault="00D624C5" w:rsidP="009F3E5C"/>
    <w:p w14:paraId="3CBA8A9F" w14:textId="05004E76" w:rsidR="005E353B" w:rsidRDefault="009E4061" w:rsidP="005E353B">
      <w:pPr>
        <w:keepNext/>
      </w:pPr>
      <w:r w:rsidRPr="009E4061">
        <w:lastRenderedPageBreak/>
        <w:drawing>
          <wp:inline distT="0" distB="0" distL="0" distR="0" wp14:anchorId="77C810EE" wp14:editId="63EFE3BA">
            <wp:extent cx="5143500" cy="9775190"/>
            <wp:effectExtent l="0" t="0" r="0" b="0"/>
            <wp:docPr id="17376891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43500" cy="9775190"/>
                    </a:xfrm>
                    <a:prstGeom prst="rect">
                      <a:avLst/>
                    </a:prstGeom>
                    <a:noFill/>
                    <a:ln>
                      <a:noFill/>
                    </a:ln>
                  </pic:spPr>
                </pic:pic>
              </a:graphicData>
            </a:graphic>
          </wp:inline>
        </w:drawing>
      </w:r>
    </w:p>
    <w:p w14:paraId="7CCA185C" w14:textId="0B21C559" w:rsidR="005E353B" w:rsidRDefault="005E353B" w:rsidP="005E353B">
      <w:pPr>
        <w:pStyle w:val="Caption"/>
        <w:jc w:val="center"/>
      </w:pPr>
      <w:r>
        <w:lastRenderedPageBreak/>
        <w:t xml:space="preserve">Figure </w:t>
      </w:r>
      <w:fldSimple w:instr=" SEQ Figure \* ARABIC ">
        <w:r w:rsidR="00EB049E">
          <w:rPr>
            <w:noProof/>
          </w:rPr>
          <w:t>2</w:t>
        </w:r>
      </w:fldSimple>
      <w:r>
        <w:t>: Time and Motion Studies</w:t>
      </w:r>
    </w:p>
    <w:p w14:paraId="596AD257" w14:textId="254B6E5A" w:rsidR="00860D2E" w:rsidRDefault="009B40BF" w:rsidP="005E353B">
      <w:r>
        <w:t xml:space="preserve">As can be seen, the process has an efficiency in excess of </w:t>
      </w:r>
      <w:r w:rsidR="009E4061">
        <w:t>7</w:t>
      </w:r>
      <w:r>
        <w:t>0% throughout. This is good, but there is certainly room for improvement.</w:t>
      </w:r>
      <w:r w:rsidR="00411E78">
        <w:t xml:space="preserve"> </w:t>
      </w:r>
      <w:r w:rsidR="00860D2E">
        <w:t>The following step was to study the temperature traceback graphs to see where the most time was being lost between coatings. Analysis was done based on the bond coat process.</w:t>
      </w:r>
    </w:p>
    <w:p w14:paraId="2DDE910E" w14:textId="77777777" w:rsidR="00860D2E" w:rsidRDefault="00860D2E" w:rsidP="005E353B"/>
    <w:p w14:paraId="7390A762" w14:textId="77777777" w:rsidR="00860D2E" w:rsidRDefault="00860D2E" w:rsidP="00860D2E">
      <w:pPr>
        <w:keepNext/>
      </w:pPr>
      <w:r>
        <w:rPr>
          <w:noProof/>
        </w:rPr>
        <w:drawing>
          <wp:inline distT="0" distB="0" distL="0" distR="0" wp14:anchorId="7A4F43FA" wp14:editId="2B08B627">
            <wp:extent cx="6631940" cy="3731260"/>
            <wp:effectExtent l="0" t="0" r="0" b="0"/>
            <wp:docPr id="151830768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31940" cy="3731260"/>
                    </a:xfrm>
                    <a:prstGeom prst="rect">
                      <a:avLst/>
                    </a:prstGeom>
                    <a:noFill/>
                    <a:ln>
                      <a:noFill/>
                    </a:ln>
                  </pic:spPr>
                </pic:pic>
              </a:graphicData>
            </a:graphic>
          </wp:inline>
        </w:drawing>
      </w:r>
    </w:p>
    <w:p w14:paraId="29EFC8F0" w14:textId="46479077" w:rsidR="00860D2E" w:rsidRDefault="00860D2E" w:rsidP="00860D2E">
      <w:pPr>
        <w:pStyle w:val="Caption"/>
        <w:jc w:val="center"/>
      </w:pPr>
      <w:r>
        <w:t xml:space="preserve">Figure </w:t>
      </w:r>
      <w:fldSimple w:instr=" SEQ Figure \* ARABIC ">
        <w:r w:rsidR="00EB049E">
          <w:rPr>
            <w:noProof/>
          </w:rPr>
          <w:t>3</w:t>
        </w:r>
      </w:fldSimple>
      <w:r>
        <w:t>: Temperature Traceback of Bond Coat Process</w:t>
      </w:r>
    </w:p>
    <w:p w14:paraId="581CD0C4" w14:textId="1337CF6A" w:rsidR="00806A3D" w:rsidRPr="00860D2E" w:rsidRDefault="00860D2E" w:rsidP="00860D2E">
      <w:r>
        <w:t xml:space="preserve">The traceback (Figure 3) shows a curving line when the part is coming up to temperature, followed by a sharp spike in temperature when the preheat cycle is applied followed by a </w:t>
      </w:r>
      <w:r w:rsidR="00806A3D">
        <w:t>series of fluctuations as the bond coat is applied. There is then a brief gape as the changeover occurs before the cycle starts again. The graph immediately makes clear that the primary cost of time in this process is the wait while the part comes up to temperature, so this must be considerred first when determining how the process can be made quicker.</w:t>
      </w:r>
    </w:p>
    <w:p w14:paraId="0F78AE0A" w14:textId="77777777" w:rsidR="00860D2E" w:rsidRDefault="00860D2E" w:rsidP="005E353B"/>
    <w:p w14:paraId="5A1F708B" w14:textId="72144A70" w:rsidR="005E353B" w:rsidRDefault="00411E78" w:rsidP="005E353B">
      <w:r>
        <w:t xml:space="preserve">Suggestions have included increasing the initial temperature of the coating mandrels to shorten the preheat time, but as the mandrels are in direct contact with the core of the part this solution runs a high risk of inducing lead sweat. Another suggested solution is to lower the oven temperature, but to preheat the part itself; this procedure is currently in use on the CDS2 booth, and its effectiveness in reducing changeover times is currently being studied there. However, CDS2 is currently not cleared for regular production work and so its operational processes are </w:t>
      </w:r>
      <w:r w:rsidR="00F10AF0">
        <w:t>still in flux, and the exact effectiveness of this method on CDS1 cannot be easily determined. It would also require the investment of a bigger preheating oven, but this expense is minimal and would certainly be paid off by production time reduction quickly enough.</w:t>
      </w:r>
    </w:p>
    <w:p w14:paraId="7E9F52B2" w14:textId="77777777" w:rsidR="00411E78" w:rsidRDefault="00411E78" w:rsidP="005E353B"/>
    <w:p w14:paraId="16D1DC9A" w14:textId="7DC30029" w:rsidR="00411E78" w:rsidRDefault="00411E78" w:rsidP="00411E78">
      <w:pPr>
        <w:pStyle w:val="Heading2"/>
      </w:pPr>
      <w:r>
        <w:t>Material Waste</w:t>
      </w:r>
    </w:p>
    <w:p w14:paraId="7EF41283" w14:textId="1AA7B1E2" w:rsidR="00411E78" w:rsidRDefault="00411E78" w:rsidP="00411E78">
      <w:r>
        <w:t xml:space="preserve">The second stage of investigation was to determine where activities were wasting material, and where this could be eliminated. The first example of this found was overspray; on both bond and </w:t>
      </w:r>
      <w:proofErr w:type="gramStart"/>
      <w:r>
        <w:t>top coats</w:t>
      </w:r>
      <w:proofErr w:type="gramEnd"/>
      <w:r>
        <w:t>, the gun w</w:t>
      </w:r>
      <w:r w:rsidR="00F10AF0">
        <w:t>ill</w:t>
      </w:r>
      <w:r>
        <w:t xml:space="preserve"> travel off of the part </w:t>
      </w:r>
      <w:r w:rsidR="00F10AF0">
        <w:t>and spray material onto the mandrel holder and onto a backing sheet behind the part.</w:t>
      </w:r>
      <w:r w:rsidR="00D51DE7">
        <w:t xml:space="preserve"> This necessitates foil-and-wire shrouds to cover the </w:t>
      </w:r>
      <w:r w:rsidR="007E2E52">
        <w:t xml:space="preserve">mandrel holder to prevent damage and allow buildup of material to be easily removed, as well as wasting bond coat powder and </w:t>
      </w:r>
      <w:proofErr w:type="gramStart"/>
      <w:r w:rsidR="007E2E52">
        <w:t>top coat</w:t>
      </w:r>
      <w:proofErr w:type="gramEnd"/>
      <w:r w:rsidR="007E2E52">
        <w:t xml:space="preserve"> wire directly. Shrouds are used at a rate of one large and one small for a whole bond coat </w:t>
      </w:r>
      <w:r w:rsidR="00120682">
        <w:t>batch</w:t>
      </w:r>
      <w:r w:rsidR="00DA5960">
        <w:t xml:space="preserve"> (Figure 4)</w:t>
      </w:r>
      <w:r w:rsidR="007E2E52">
        <w:t xml:space="preserve">, and one large for a whole </w:t>
      </w:r>
      <w:proofErr w:type="gramStart"/>
      <w:r w:rsidR="00120682">
        <w:t>top coat</w:t>
      </w:r>
      <w:proofErr w:type="gramEnd"/>
      <w:r w:rsidR="00120682">
        <w:t xml:space="preserve"> batch plus one small per top coat part</w:t>
      </w:r>
      <w:r w:rsidR="00DA5960">
        <w:t xml:space="preserve"> (Figure 5)</w:t>
      </w:r>
      <w:r w:rsidR="00120682">
        <w:t xml:space="preserve">. The cost of the wire to hold the foil in place is functionally zero as these are recovered from unusable lengths of </w:t>
      </w:r>
      <w:proofErr w:type="gramStart"/>
      <w:r w:rsidR="00120682">
        <w:t>top coat</w:t>
      </w:r>
      <w:proofErr w:type="gramEnd"/>
      <w:r w:rsidR="00120682">
        <w:t xml:space="preserve"> wire following wire spool changes.</w:t>
      </w:r>
    </w:p>
    <w:p w14:paraId="3C4856EA" w14:textId="77777777" w:rsidR="00F10AF0" w:rsidRDefault="00F10AF0" w:rsidP="00411E78"/>
    <w:p w14:paraId="6485571C" w14:textId="77777777" w:rsidR="00860D2E" w:rsidRDefault="00860D2E" w:rsidP="00860D2E">
      <w:pPr>
        <w:keepNext/>
      </w:pPr>
      <w:r>
        <w:rPr>
          <w:noProof/>
        </w:rPr>
        <w:lastRenderedPageBreak/>
        <w:drawing>
          <wp:inline distT="0" distB="0" distL="0" distR="0" wp14:anchorId="6ECCA556" wp14:editId="7B8B632A">
            <wp:extent cx="6622415" cy="3315970"/>
            <wp:effectExtent l="0" t="0" r="0" b="0"/>
            <wp:docPr id="133819317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22415" cy="3315970"/>
                    </a:xfrm>
                    <a:prstGeom prst="rect">
                      <a:avLst/>
                    </a:prstGeom>
                    <a:noFill/>
                    <a:ln>
                      <a:noFill/>
                    </a:ln>
                  </pic:spPr>
                </pic:pic>
              </a:graphicData>
            </a:graphic>
          </wp:inline>
        </w:drawing>
      </w:r>
    </w:p>
    <w:p w14:paraId="7C0E5BDC" w14:textId="5A844A45" w:rsidR="00F10AF0" w:rsidRDefault="00860D2E" w:rsidP="00860D2E">
      <w:pPr>
        <w:pStyle w:val="Caption"/>
        <w:jc w:val="center"/>
      </w:pPr>
      <w:r>
        <w:t xml:space="preserve">Figure </w:t>
      </w:r>
      <w:fldSimple w:instr=" SEQ Figure \* ARABIC ">
        <w:r w:rsidR="00EB049E">
          <w:rPr>
            <w:noProof/>
          </w:rPr>
          <w:t>4</w:t>
        </w:r>
      </w:fldSimple>
      <w:r>
        <w:t>: Overspray on Bond Coat</w:t>
      </w:r>
    </w:p>
    <w:p w14:paraId="65466BD9" w14:textId="77777777" w:rsidR="00860D2E" w:rsidRDefault="00860D2E" w:rsidP="00860D2E">
      <w:pPr>
        <w:keepNext/>
      </w:pPr>
      <w:r>
        <w:rPr>
          <w:noProof/>
        </w:rPr>
        <w:drawing>
          <wp:inline distT="0" distB="0" distL="0" distR="0" wp14:anchorId="5D10EF5C" wp14:editId="274A7619">
            <wp:extent cx="6622415" cy="3315970"/>
            <wp:effectExtent l="0" t="0" r="0" b="0"/>
            <wp:docPr id="57133276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22415" cy="3315970"/>
                    </a:xfrm>
                    <a:prstGeom prst="rect">
                      <a:avLst/>
                    </a:prstGeom>
                    <a:noFill/>
                    <a:ln>
                      <a:noFill/>
                    </a:ln>
                  </pic:spPr>
                </pic:pic>
              </a:graphicData>
            </a:graphic>
          </wp:inline>
        </w:drawing>
      </w:r>
    </w:p>
    <w:p w14:paraId="0761BD75" w14:textId="52984E05" w:rsidR="00860D2E" w:rsidRPr="00860D2E" w:rsidRDefault="00860D2E" w:rsidP="00860D2E">
      <w:pPr>
        <w:pStyle w:val="Caption"/>
        <w:jc w:val="center"/>
      </w:pPr>
      <w:r>
        <w:t xml:space="preserve">Figure </w:t>
      </w:r>
      <w:fldSimple w:instr=" SEQ Figure \* ARABIC ">
        <w:r w:rsidR="00EB049E">
          <w:rPr>
            <w:noProof/>
          </w:rPr>
          <w:t>5</w:t>
        </w:r>
      </w:fldSimple>
      <w:r>
        <w:t xml:space="preserve">: Overspray on </w:t>
      </w:r>
      <w:proofErr w:type="gramStart"/>
      <w:r>
        <w:t>Top Coat</w:t>
      </w:r>
      <w:proofErr w:type="gramEnd"/>
    </w:p>
    <w:p w14:paraId="3295B46A" w14:textId="444FA209" w:rsidR="000C14F7" w:rsidRDefault="000C14F7" w:rsidP="009F3E5C">
      <w:r>
        <w:t xml:space="preserve">The bond coat excess spray for a batch of 22 parts was found to be equal to 124.7g of powder. Considering the target spraying rate is 35g/min, this indicates a total of roughly 214 seconds of time off part per bond coated part. </w:t>
      </w:r>
      <w:proofErr w:type="gramStart"/>
      <w:r>
        <w:t>Unfortunately</w:t>
      </w:r>
      <w:proofErr w:type="gramEnd"/>
      <w:r>
        <w:t xml:space="preserve"> a direct cost-by-weight could not be established prior to the publishing of this report.</w:t>
      </w:r>
    </w:p>
    <w:p w14:paraId="42A71F15" w14:textId="77777777" w:rsidR="000C14F7" w:rsidRDefault="000C14F7" w:rsidP="009F3E5C"/>
    <w:p w14:paraId="3E830753" w14:textId="77777777" w:rsidR="000C14F7" w:rsidRDefault="000C14F7" w:rsidP="000C14F7">
      <w:pPr>
        <w:keepNext/>
        <w:jc w:val="center"/>
      </w:pPr>
      <w:r w:rsidRPr="000C14F7">
        <w:lastRenderedPageBreak/>
        <w:drawing>
          <wp:inline distT="0" distB="0" distL="0" distR="0" wp14:anchorId="6383E887" wp14:editId="2E89DA29">
            <wp:extent cx="3380740" cy="2881630"/>
            <wp:effectExtent l="0" t="0" r="0" b="0"/>
            <wp:docPr id="37577706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80740" cy="2881630"/>
                    </a:xfrm>
                    <a:prstGeom prst="rect">
                      <a:avLst/>
                    </a:prstGeom>
                    <a:noFill/>
                    <a:ln>
                      <a:noFill/>
                    </a:ln>
                  </pic:spPr>
                </pic:pic>
              </a:graphicData>
            </a:graphic>
          </wp:inline>
        </w:drawing>
      </w:r>
    </w:p>
    <w:p w14:paraId="43BCE3FA" w14:textId="0267E1FB" w:rsidR="000C14F7" w:rsidRDefault="000C14F7" w:rsidP="000C14F7">
      <w:pPr>
        <w:pStyle w:val="Caption"/>
        <w:jc w:val="center"/>
      </w:pPr>
      <w:r>
        <w:t xml:space="preserve">Figure </w:t>
      </w:r>
      <w:fldSimple w:instr=" SEQ Figure \* ARABIC ">
        <w:r w:rsidR="00EB049E">
          <w:rPr>
            <w:noProof/>
          </w:rPr>
          <w:t>6</w:t>
        </w:r>
      </w:fldSimple>
      <w:r>
        <w:t xml:space="preserve">: </w:t>
      </w:r>
      <w:proofErr w:type="gramStart"/>
      <w:r>
        <w:t>Top Coat</w:t>
      </w:r>
      <w:proofErr w:type="gramEnd"/>
      <w:r>
        <w:t xml:space="preserve"> Overspray Weight</w:t>
      </w:r>
    </w:p>
    <w:p w14:paraId="118FCAC4" w14:textId="1534601E" w:rsidR="000C14F7" w:rsidRDefault="000C14F7" w:rsidP="009F3E5C">
      <w:r>
        <w:t xml:space="preserve">Figure 6 demonstrated the weight of excess </w:t>
      </w:r>
      <w:proofErr w:type="gramStart"/>
      <w:r>
        <w:t>top coat</w:t>
      </w:r>
      <w:proofErr w:type="gramEnd"/>
      <w:r>
        <w:t xml:space="preserve"> wire overspray in grams for a batch of 12 290 parts. As can be seen, nearly half a kilogram of aluminium is wasted per part. A two-kilogram spool of wire costs £26.85, which when compared to the average weight of aluminium wasted gives us an average wasted aluminium wire cost of £6 per part.</w:t>
      </w:r>
    </w:p>
    <w:p w14:paraId="63B816A1" w14:textId="77777777" w:rsidR="000C14F7" w:rsidRDefault="000C14F7" w:rsidP="009F3E5C"/>
    <w:p w14:paraId="2F99B81D" w14:textId="77777777" w:rsidR="00EB049E" w:rsidRDefault="000C14F7" w:rsidP="009F3E5C">
      <w:r>
        <w:t xml:space="preserve">Unfortunately, eliminating these waste costs has proven difficult: the reason for the gun travelling </w:t>
      </w:r>
      <w:proofErr w:type="gramStart"/>
      <w:r>
        <w:t>off of</w:t>
      </w:r>
      <w:proofErr w:type="gramEnd"/>
      <w:r>
        <w:t xml:space="preserve"> the part while spraying is to create cooling time for the part mid-production and manage the buildup of heat, which has proven to be key in </w:t>
      </w:r>
      <w:r w:rsidR="00EB049E">
        <w:t>preventing lead sweat in parts. The issue has been severe enough that even the newer CDS2 booth, which has a better cooling air and extraction system to give further assistance to part cooling, still must include this behaviour in its gun position programming.</w:t>
      </w:r>
    </w:p>
    <w:p w14:paraId="1EC09F8C" w14:textId="77777777" w:rsidR="00EB049E" w:rsidRDefault="00EB049E" w:rsidP="009F3E5C"/>
    <w:p w14:paraId="4E6F218D" w14:textId="77777777" w:rsidR="00EB049E" w:rsidRDefault="00EB049E" w:rsidP="00EB049E">
      <w:pPr>
        <w:keepNext/>
      </w:pPr>
      <w:r>
        <w:rPr>
          <w:noProof/>
        </w:rPr>
        <w:lastRenderedPageBreak/>
        <w:drawing>
          <wp:inline distT="0" distB="0" distL="0" distR="0" wp14:anchorId="016900D5" wp14:editId="7A78726D">
            <wp:extent cx="6622415" cy="4968875"/>
            <wp:effectExtent l="0" t="0" r="0" b="0"/>
            <wp:docPr id="4850574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622415" cy="4968875"/>
                    </a:xfrm>
                    <a:prstGeom prst="rect">
                      <a:avLst/>
                    </a:prstGeom>
                    <a:noFill/>
                    <a:ln>
                      <a:noFill/>
                    </a:ln>
                  </pic:spPr>
                </pic:pic>
              </a:graphicData>
            </a:graphic>
          </wp:inline>
        </w:drawing>
      </w:r>
    </w:p>
    <w:p w14:paraId="18670088" w14:textId="65D5E712" w:rsidR="00EB049E" w:rsidRDefault="00EB049E" w:rsidP="00EB049E">
      <w:pPr>
        <w:pStyle w:val="Caption"/>
        <w:jc w:val="center"/>
      </w:pPr>
      <w:r>
        <w:t xml:space="preserve">Figure </w:t>
      </w:r>
      <w:fldSimple w:instr=" SEQ Figure \* ARABIC ">
        <w:r>
          <w:rPr>
            <w:noProof/>
          </w:rPr>
          <w:t>7</w:t>
        </w:r>
      </w:fldSimple>
      <w:r>
        <w:t>: CDS2 Overspray</w:t>
      </w:r>
    </w:p>
    <w:p w14:paraId="435F10EF" w14:textId="101F7933" w:rsidR="00EB049E" w:rsidRPr="00EB049E" w:rsidRDefault="00EB049E" w:rsidP="00EB049E">
      <w:r>
        <w:t>However, CDS2 does implement some features that could also be used on CDS1; its mandrels are fitted with a reusable silicon splash guard rather than requiring a disposable foil shroud. This would remove a marginal cost from the process. The improved cooling air system could also be implemented, allowing the overspray time to be reduced.</w:t>
      </w:r>
    </w:p>
    <w:p w14:paraId="374F1F94" w14:textId="0C4BAE6C" w:rsidR="003E0315" w:rsidRDefault="003E0315" w:rsidP="009F3E5C">
      <w:r>
        <w:br w:type="page"/>
      </w:r>
    </w:p>
    <w:p w14:paraId="75A07388" w14:textId="77777777" w:rsidR="00A85BFE" w:rsidRDefault="00A85BFE">
      <w:pPr>
        <w:rPr>
          <w:rFonts w:ascii="Arial" w:hAnsi="Arial" w:cs="Arial"/>
          <w:szCs w:val="22"/>
        </w:rPr>
      </w:pPr>
    </w:p>
    <w:p w14:paraId="717B3F10" w14:textId="77777777" w:rsidR="00A3505D" w:rsidRPr="00A406E5" w:rsidRDefault="00A3505D" w:rsidP="00D22D9C">
      <w:pPr>
        <w:jc w:val="both"/>
        <w:rPr>
          <w:rFonts w:ascii="Arial" w:hAnsi="Arial" w:cs="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4FFFDC69" w14:textId="77777777" w:rsidTr="00C8667A">
        <w:trPr>
          <w:trHeight w:val="414"/>
        </w:trPr>
        <w:tc>
          <w:tcPr>
            <w:tcW w:w="10670" w:type="dxa"/>
            <w:shd w:val="clear" w:color="auto" w:fill="D9D9D9"/>
          </w:tcPr>
          <w:p w14:paraId="202F41E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5B78967" w14:textId="77777777" w:rsidR="00D22D9C" w:rsidRPr="00A406E5" w:rsidRDefault="00D22D9C" w:rsidP="00D22D9C">
      <w:pPr>
        <w:jc w:val="both"/>
        <w:rPr>
          <w:rFonts w:ascii="Arial" w:hAnsi="Arial" w:cs="Arial"/>
          <w:szCs w:val="22"/>
        </w:rPr>
      </w:pPr>
    </w:p>
    <w:p w14:paraId="0D1F056B" w14:textId="77777777" w:rsidR="00D22D9C" w:rsidRDefault="00D22D9C" w:rsidP="00D22D9C">
      <w:pPr>
        <w:jc w:val="both"/>
        <w:rPr>
          <w:rFonts w:ascii="Arial" w:hAnsi="Arial" w:cs="Arial"/>
          <w:b/>
          <w:szCs w:val="22"/>
        </w:rPr>
      </w:pPr>
      <w:r w:rsidRPr="00A406E5">
        <w:rPr>
          <w:rFonts w:ascii="Arial" w:hAnsi="Arial" w:cs="Arial"/>
          <w:b/>
          <w:szCs w:val="22"/>
        </w:rPr>
        <w:t xml:space="preserve">NOTE: The guidance offered below is linked to the five </w:t>
      </w:r>
      <w:r w:rsidR="004D5E9B">
        <w:rPr>
          <w:rFonts w:ascii="Arial" w:hAnsi="Arial" w:cs="Arial"/>
          <w:b/>
          <w:szCs w:val="22"/>
        </w:rPr>
        <w:t>generic</w:t>
      </w:r>
      <w:r w:rsidRPr="00A406E5">
        <w:rPr>
          <w:rFonts w:ascii="Arial" w:hAnsi="Arial" w:cs="Arial"/>
          <w:b/>
          <w:szCs w:val="22"/>
        </w:rPr>
        <w:t xml:space="preserve"> assessment criteria overleaf.</w:t>
      </w:r>
    </w:p>
    <w:p w14:paraId="7A1F9AE8" w14:textId="77777777" w:rsidR="004D5E9B" w:rsidRDefault="004D5E9B" w:rsidP="00D22D9C">
      <w:pPr>
        <w:jc w:val="both"/>
        <w:rPr>
          <w:rFonts w:ascii="Arial" w:hAnsi="Arial" w:cs="Arial"/>
          <w:b/>
          <w:szCs w:val="22"/>
        </w:rPr>
      </w:pPr>
    </w:p>
    <w:p w14:paraId="2986A999" w14:textId="77777777" w:rsidR="00D22D9C" w:rsidRPr="00A406E5" w:rsidRDefault="005F3A53" w:rsidP="00D22D9C">
      <w:pPr>
        <w:numPr>
          <w:ilvl w:val="0"/>
          <w:numId w:val="6"/>
        </w:numPr>
        <w:jc w:val="both"/>
        <w:rPr>
          <w:rFonts w:ascii="Arial" w:hAnsi="Arial" w:cs="Arial"/>
          <w:b/>
          <w:szCs w:val="22"/>
        </w:rPr>
      </w:pPr>
      <w:r>
        <w:rPr>
          <w:rFonts w:ascii="Arial" w:hAnsi="Arial" w:cs="Arial"/>
          <w:b/>
          <w:szCs w:val="22"/>
        </w:rPr>
        <w:t>Engagement with</w:t>
      </w:r>
      <w:r w:rsidR="00D22D9C" w:rsidRPr="00A406E5">
        <w:rPr>
          <w:rFonts w:ascii="Arial" w:hAnsi="Arial" w:cs="Arial"/>
          <w:b/>
          <w:szCs w:val="22"/>
        </w:rPr>
        <w:t xml:space="preserve"> Literature </w:t>
      </w:r>
      <w:r>
        <w:rPr>
          <w:rFonts w:ascii="Arial" w:hAnsi="Arial" w:cs="Arial"/>
          <w:b/>
          <w:szCs w:val="22"/>
        </w:rPr>
        <w:t>Skills</w:t>
      </w:r>
    </w:p>
    <w:p w14:paraId="2E251B0A" w14:textId="77777777" w:rsidR="00D22D9C" w:rsidRPr="00A406E5" w:rsidRDefault="00D22D9C" w:rsidP="00FE5651">
      <w:pPr>
        <w:jc w:val="both"/>
        <w:rPr>
          <w:rFonts w:ascii="Arial" w:hAnsi="Arial" w:cs="Arial"/>
          <w:szCs w:val="22"/>
        </w:rPr>
      </w:pPr>
      <w:r w:rsidRPr="00A406E5">
        <w:rPr>
          <w:rFonts w:ascii="Arial" w:hAnsi="Arial" w:cs="Arial"/>
          <w:szCs w:val="22"/>
        </w:rPr>
        <w:t xml:space="preserve">Your work must be informed and supported by scholarly material that is </w:t>
      </w:r>
      <w:r w:rsidRPr="00A406E5">
        <w:rPr>
          <w:rFonts w:ascii="Arial" w:hAnsi="Arial" w:cs="Arial"/>
          <w:i/>
          <w:szCs w:val="22"/>
        </w:rPr>
        <w:t>relevant</w:t>
      </w:r>
      <w:r w:rsidRPr="00A406E5">
        <w:rPr>
          <w:rFonts w:ascii="Arial" w:hAnsi="Arial" w:cs="Arial"/>
          <w:szCs w:val="22"/>
        </w:rPr>
        <w:t xml:space="preserve"> to and </w:t>
      </w:r>
      <w:r w:rsidRPr="00A406E5">
        <w:rPr>
          <w:rFonts w:ascii="Arial" w:hAnsi="Arial" w:cs="Arial"/>
          <w:i/>
          <w:szCs w:val="22"/>
        </w:rPr>
        <w:t>focused</w:t>
      </w:r>
      <w:r w:rsidRPr="00A406E5">
        <w:rPr>
          <w:rFonts w:ascii="Arial" w:hAnsi="Arial" w:cs="Arial"/>
          <w:szCs w:val="22"/>
        </w:rPr>
        <w:t xml:space="preserve"> on the task(s) set</w:t>
      </w:r>
      <w:r w:rsidR="00FE5651">
        <w:rPr>
          <w:rFonts w:ascii="Arial" w:hAnsi="Arial" w:cs="Arial"/>
          <w:szCs w:val="22"/>
        </w:rPr>
        <w:t>; you should</w:t>
      </w:r>
      <w:r w:rsidR="00FE5651" w:rsidRPr="00FE5651">
        <w:rPr>
          <w:rFonts w:ascii="Arial" w:hAnsi="Arial" w:cs="Arial"/>
          <w:szCs w:val="22"/>
        </w:rPr>
        <w:t xml:space="preserve"> make use of scholarly reviews and</w:t>
      </w:r>
      <w:r w:rsidR="00FE5651">
        <w:rPr>
          <w:rFonts w:ascii="Arial" w:hAnsi="Arial" w:cs="Arial"/>
          <w:szCs w:val="22"/>
        </w:rPr>
        <w:t xml:space="preserve"> </w:t>
      </w:r>
      <w:r w:rsidR="00FE5651" w:rsidRPr="00FE5651">
        <w:rPr>
          <w:rFonts w:ascii="Arial" w:hAnsi="Arial" w:cs="Arial"/>
          <w:szCs w:val="22"/>
        </w:rPr>
        <w:t>primary sources</w:t>
      </w:r>
      <w:r w:rsidR="00FE5651">
        <w:rPr>
          <w:rFonts w:ascii="Arial" w:hAnsi="Arial" w:cs="Arial"/>
          <w:szCs w:val="22"/>
        </w:rPr>
        <w:t>, where appropriate</w:t>
      </w:r>
      <w:r w:rsidR="00FE5651" w:rsidRPr="00FE5651">
        <w:rPr>
          <w:rFonts w:ascii="Arial" w:hAnsi="Arial" w:cs="Arial"/>
          <w:szCs w:val="22"/>
        </w:rPr>
        <w:t xml:space="preserve"> (for example, refereed research articles and/or original materials</w:t>
      </w:r>
      <w:r w:rsidR="00FE5651">
        <w:rPr>
          <w:rFonts w:ascii="Arial" w:hAnsi="Arial" w:cs="Arial"/>
          <w:szCs w:val="22"/>
        </w:rPr>
        <w:t xml:space="preserve"> </w:t>
      </w:r>
      <w:r w:rsidR="00FE5651" w:rsidRPr="00FE5651">
        <w:rPr>
          <w:rFonts w:ascii="Arial" w:hAnsi="Arial" w:cs="Arial"/>
          <w:szCs w:val="22"/>
        </w:rPr>
        <w:t>appropriate to the discipline</w:t>
      </w:r>
      <w:r w:rsidR="00FE5651">
        <w:rPr>
          <w:rFonts w:ascii="Arial" w:hAnsi="Arial" w:cs="Arial"/>
          <w:szCs w:val="22"/>
        </w:rPr>
        <w:t>)</w:t>
      </w:r>
      <w:r w:rsidRPr="00A406E5">
        <w:rPr>
          <w:rFonts w:ascii="Arial" w:hAnsi="Arial" w:cs="Arial"/>
          <w:szCs w:val="22"/>
        </w:rPr>
        <w:t xml:space="preserve">.    You should provide evidence that you have accessed a wide </w:t>
      </w:r>
      <w:r w:rsidRPr="00A406E5">
        <w:rPr>
          <w:rFonts w:ascii="Arial" w:hAnsi="Arial" w:cs="Arial"/>
          <w:i/>
          <w:szCs w:val="22"/>
        </w:rPr>
        <w:t>range</w:t>
      </w:r>
      <w:r w:rsidRPr="00A406E5">
        <w:rPr>
          <w:rFonts w:ascii="Arial" w:hAnsi="Arial" w:cs="Arial"/>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Cs w:val="22"/>
        </w:rPr>
        <w:t>credibility</w:t>
      </w:r>
      <w:r w:rsidRPr="00A406E5">
        <w:rPr>
          <w:rFonts w:ascii="Arial" w:hAnsi="Arial" w:cs="Arial"/>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Cs w:val="22"/>
        </w:rPr>
        <w:t>evidence</w:t>
      </w:r>
      <w:r w:rsidRPr="00A406E5">
        <w:rPr>
          <w:rFonts w:ascii="Arial" w:hAnsi="Arial" w:cs="Arial"/>
          <w:szCs w:val="22"/>
        </w:rPr>
        <w:t xml:space="preserve"> of your research/own reading throughout your work, </w:t>
      </w:r>
      <w:r w:rsidR="005F3A53" w:rsidRPr="00A406E5">
        <w:rPr>
          <w:rFonts w:ascii="Arial" w:hAnsi="Arial" w:cs="Arial"/>
          <w:szCs w:val="22"/>
        </w:rPr>
        <w:t>using a</w:t>
      </w:r>
      <w:r w:rsidR="00995D51">
        <w:rPr>
          <w:rFonts w:ascii="Arial" w:hAnsi="Arial" w:cs="Arial"/>
          <w:szCs w:val="22"/>
        </w:rPr>
        <w:t xml:space="preserve"> suitable </w:t>
      </w:r>
      <w:r w:rsidR="00995D51" w:rsidRPr="00A406E5">
        <w:rPr>
          <w:rFonts w:ascii="Arial" w:hAnsi="Arial" w:cs="Arial"/>
          <w:szCs w:val="22"/>
        </w:rPr>
        <w:t>referencing system</w:t>
      </w:r>
      <w:r w:rsidR="00995D51">
        <w:rPr>
          <w:rFonts w:ascii="Arial" w:hAnsi="Arial" w:cs="Arial"/>
          <w:szCs w:val="22"/>
        </w:rPr>
        <w:t>, including</w:t>
      </w:r>
      <w:r w:rsidR="00995D51" w:rsidRPr="00A406E5">
        <w:rPr>
          <w:rFonts w:ascii="Arial" w:hAnsi="Arial" w:cs="Arial"/>
          <w:szCs w:val="22"/>
        </w:rPr>
        <w:t xml:space="preserve"> </w:t>
      </w:r>
      <w:r w:rsidRPr="00A406E5">
        <w:rPr>
          <w:rFonts w:ascii="Arial" w:hAnsi="Arial" w:cs="Arial"/>
          <w:szCs w:val="22"/>
        </w:rPr>
        <w:t>in-text citations in the main body of y</w:t>
      </w:r>
      <w:r w:rsidR="00FE5651">
        <w:rPr>
          <w:rFonts w:ascii="Arial" w:hAnsi="Arial" w:cs="Arial"/>
          <w:szCs w:val="22"/>
        </w:rPr>
        <w:t xml:space="preserve">our work and a reference list </w:t>
      </w:r>
      <w:r w:rsidRPr="00A406E5">
        <w:rPr>
          <w:rFonts w:ascii="Arial" w:hAnsi="Arial" w:cs="Arial"/>
          <w:szCs w:val="22"/>
        </w:rPr>
        <w:t xml:space="preserve">at the end of your work. </w:t>
      </w:r>
    </w:p>
    <w:p w14:paraId="608B1AE8" w14:textId="77777777" w:rsidR="00C01A3F" w:rsidRPr="00A406E5" w:rsidRDefault="00C01A3F" w:rsidP="00D22D9C">
      <w:pPr>
        <w:jc w:val="both"/>
        <w:rPr>
          <w:rFonts w:ascii="Arial" w:hAnsi="Arial" w:cs="Arial"/>
          <w:szCs w:val="22"/>
        </w:rPr>
      </w:pPr>
    </w:p>
    <w:p w14:paraId="53943309" w14:textId="77777777" w:rsidR="00C01A3F" w:rsidRPr="00A406E5" w:rsidRDefault="008042F0" w:rsidP="00C01A3F">
      <w:pPr>
        <w:jc w:val="both"/>
        <w:rPr>
          <w:rFonts w:ascii="Arial" w:hAnsi="Arial" w:cs="Arial"/>
          <w:i/>
          <w:szCs w:val="22"/>
        </w:rPr>
      </w:pPr>
      <w:r>
        <w:rPr>
          <w:rFonts w:ascii="Arial" w:hAnsi="Arial" w:cs="Arial"/>
          <w:b/>
          <w:i/>
          <w:szCs w:val="22"/>
        </w:rPr>
        <w:t>Guidance</w:t>
      </w:r>
      <w:r w:rsidR="00C01A3F" w:rsidRPr="00A406E5">
        <w:rPr>
          <w:rFonts w:ascii="Arial" w:hAnsi="Arial" w:cs="Arial"/>
          <w:b/>
          <w:i/>
          <w:szCs w:val="22"/>
        </w:rPr>
        <w:t xml:space="preserve"> specific to this </w:t>
      </w:r>
      <w:r w:rsidR="004C4F19" w:rsidRPr="004C4F19">
        <w:rPr>
          <w:rFonts w:ascii="Arial" w:hAnsi="Arial" w:cs="Arial"/>
          <w:b/>
          <w:i/>
          <w:szCs w:val="22"/>
        </w:rPr>
        <w:t>assessment</w:t>
      </w:r>
      <w:r w:rsidR="00C01A3F" w:rsidRPr="00A406E5">
        <w:rPr>
          <w:rFonts w:ascii="Arial" w:hAnsi="Arial" w:cs="Arial"/>
          <w:b/>
          <w:i/>
          <w:szCs w:val="22"/>
        </w:rPr>
        <w:t>:</w:t>
      </w:r>
      <w:r w:rsidR="00C01A3F" w:rsidRPr="00A406E5">
        <w:rPr>
          <w:rFonts w:ascii="Arial" w:hAnsi="Arial" w:cs="Arial"/>
          <w:i/>
          <w:szCs w:val="22"/>
        </w:rPr>
        <w:t xml:space="preserve"> </w:t>
      </w:r>
    </w:p>
    <w:p w14:paraId="7776CAAA" w14:textId="77777777" w:rsidR="00C01A3F" w:rsidRPr="00A406E5" w:rsidRDefault="004307FD" w:rsidP="00D22D9C">
      <w:pPr>
        <w:jc w:val="both"/>
        <w:rPr>
          <w:rFonts w:ascii="Arial" w:hAnsi="Arial" w:cs="Arial"/>
          <w:szCs w:val="22"/>
        </w:rPr>
      </w:pPr>
      <w:r>
        <w:rPr>
          <w:rFonts w:ascii="Arial" w:hAnsi="Arial" w:cs="Arial"/>
          <w:szCs w:val="22"/>
        </w:rPr>
        <w:t>Try to ensure there is a good blend of references, do not rely solely on Internet sources.</w:t>
      </w:r>
    </w:p>
    <w:p w14:paraId="2349D944" w14:textId="77777777" w:rsidR="00D22D9C" w:rsidRPr="00A406E5" w:rsidRDefault="00D22D9C" w:rsidP="00D22D9C">
      <w:pPr>
        <w:jc w:val="both"/>
        <w:rPr>
          <w:rFonts w:ascii="Arial" w:hAnsi="Arial" w:cs="Arial"/>
          <w:szCs w:val="22"/>
        </w:rPr>
      </w:pPr>
    </w:p>
    <w:p w14:paraId="6320C2C5" w14:textId="77777777" w:rsidR="00D22D9C" w:rsidRPr="00A406E5" w:rsidRDefault="00D22D9C" w:rsidP="00D22D9C">
      <w:pPr>
        <w:numPr>
          <w:ilvl w:val="0"/>
          <w:numId w:val="6"/>
        </w:numPr>
        <w:jc w:val="both"/>
        <w:rPr>
          <w:rFonts w:ascii="Arial" w:hAnsi="Arial" w:cs="Arial"/>
          <w:b/>
          <w:szCs w:val="22"/>
        </w:rPr>
      </w:pPr>
      <w:r w:rsidRPr="00A406E5">
        <w:rPr>
          <w:rFonts w:ascii="Arial" w:hAnsi="Arial" w:cs="Arial"/>
          <w:b/>
          <w:szCs w:val="22"/>
        </w:rPr>
        <w:t xml:space="preserve">Knowledge and Understanding </w:t>
      </w:r>
      <w:r w:rsidR="005F3A53">
        <w:rPr>
          <w:rFonts w:ascii="Arial" w:hAnsi="Arial" w:cs="Arial"/>
          <w:b/>
          <w:szCs w:val="22"/>
        </w:rPr>
        <w:t>Skills</w:t>
      </w:r>
    </w:p>
    <w:p w14:paraId="7ADCDAD3" w14:textId="77777777" w:rsidR="00D22D9C" w:rsidRPr="00A406E5" w:rsidRDefault="004D5E9B" w:rsidP="00D22D9C">
      <w:pPr>
        <w:jc w:val="both"/>
        <w:rPr>
          <w:rFonts w:ascii="Arial" w:hAnsi="Arial" w:cs="Arial"/>
          <w:szCs w:val="22"/>
        </w:rPr>
      </w:pPr>
      <w:r w:rsidRPr="004D5E9B">
        <w:rPr>
          <w:rFonts w:ascii="Arial" w:hAnsi="Arial" w:cs="Arial"/>
          <w:szCs w:val="22"/>
        </w:rPr>
        <w:t xml:space="preserve">At level 6, </w:t>
      </w:r>
      <w:r w:rsidR="00995D51">
        <w:rPr>
          <w:rFonts w:ascii="Arial" w:hAnsi="Arial" w:cs="Arial"/>
          <w:szCs w:val="22"/>
        </w:rPr>
        <w:t xml:space="preserve">you should </w:t>
      </w:r>
      <w:r w:rsidR="00995D51" w:rsidRPr="00995D51">
        <w:rPr>
          <w:rFonts w:ascii="Arial" w:hAnsi="Arial" w:cs="Arial"/>
          <w:szCs w:val="22"/>
        </w:rPr>
        <w:t xml:space="preserve">be able to </w:t>
      </w:r>
      <w:r w:rsidRPr="004D5E9B">
        <w:rPr>
          <w:rFonts w:ascii="Arial" w:hAnsi="Arial" w:cs="Arial"/>
          <w:szCs w:val="22"/>
        </w:rPr>
        <w:t>demonstrate</w:t>
      </w:r>
      <w:r>
        <w:t xml:space="preserve"> </w:t>
      </w:r>
      <w:r w:rsidRPr="004D5E9B">
        <w:rPr>
          <w:rFonts w:ascii="Arial" w:hAnsi="Arial" w:cs="Arial"/>
          <w:szCs w:val="22"/>
        </w:rPr>
        <w:t>coherent and detailed knowledge and a s</w:t>
      </w:r>
      <w:r>
        <w:rPr>
          <w:rFonts w:ascii="Arial" w:hAnsi="Arial" w:cs="Arial"/>
          <w:szCs w:val="22"/>
        </w:rPr>
        <w:t>ystematic understanding of the</w:t>
      </w:r>
      <w:r w:rsidRPr="004D5E9B">
        <w:rPr>
          <w:rFonts w:ascii="Arial" w:hAnsi="Arial" w:cs="Arial"/>
          <w:szCs w:val="22"/>
        </w:rPr>
        <w:t xml:space="preserve"> subject area, at least some of which is informed by the latest research and/or advanced scholarship within the discipline</w:t>
      </w:r>
      <w:r>
        <w:rPr>
          <w:rFonts w:ascii="Arial" w:hAnsi="Arial" w:cs="Arial"/>
          <w:szCs w:val="22"/>
        </w:rPr>
        <w:t xml:space="preserve">. </w:t>
      </w:r>
      <w:r w:rsidR="00C073F1">
        <w:rPr>
          <w:rFonts w:ascii="Arial" w:hAnsi="Arial" w:cs="Arial"/>
          <w:szCs w:val="22"/>
        </w:rPr>
        <w:t>You</w:t>
      </w:r>
      <w:r w:rsidR="00C073F1" w:rsidRPr="00C073F1">
        <w:rPr>
          <w:rFonts w:ascii="Arial" w:hAnsi="Arial" w:cs="Arial"/>
          <w:szCs w:val="22"/>
        </w:rPr>
        <w:t xml:space="preserve"> should be aware of the uncertainty, ambiguity and limits of knowledge. </w:t>
      </w:r>
      <w:r w:rsidR="00D22D9C" w:rsidRPr="00A406E5">
        <w:rPr>
          <w:rFonts w:ascii="Arial" w:hAnsi="Arial" w:cs="Arial"/>
          <w:szCs w:val="22"/>
        </w:rPr>
        <w:t xml:space="preserve">Your work must demonstrate the growing extent of your knowledge and </w:t>
      </w:r>
      <w:r w:rsidR="00C073F1">
        <w:rPr>
          <w:rFonts w:ascii="Arial" w:hAnsi="Arial" w:cs="Arial"/>
          <w:szCs w:val="22"/>
        </w:rPr>
        <w:t xml:space="preserve">systematic </w:t>
      </w:r>
      <w:r w:rsidR="00D22D9C" w:rsidRPr="00A406E5">
        <w:rPr>
          <w:rFonts w:ascii="Arial" w:hAnsi="Arial" w:cs="Arial"/>
          <w:szCs w:val="22"/>
        </w:rPr>
        <w:t xml:space="preserve">understanding of concepts and underlying principles associated with the subject area.  </w:t>
      </w:r>
      <w:r w:rsidR="00D22D9C" w:rsidRPr="00A406E5">
        <w:rPr>
          <w:rFonts w:ascii="Arial" w:hAnsi="Arial" w:cs="Arial"/>
          <w:i/>
          <w:szCs w:val="22"/>
        </w:rPr>
        <w:t>Knowledge</w:t>
      </w:r>
      <w:r w:rsidR="00D22D9C" w:rsidRPr="00A406E5">
        <w:rPr>
          <w:rFonts w:ascii="Arial" w:hAnsi="Arial" w:cs="Arial"/>
          <w:szCs w:val="22"/>
        </w:rPr>
        <w:t xml:space="preserve"> relates to the facts, information and skills you have acquired through your learning.  You demonstrate your </w:t>
      </w:r>
      <w:r w:rsidR="00D22D9C" w:rsidRPr="00A406E5">
        <w:rPr>
          <w:rFonts w:ascii="Arial" w:hAnsi="Arial" w:cs="Arial"/>
          <w:i/>
          <w:szCs w:val="22"/>
        </w:rPr>
        <w:t>understanding</w:t>
      </w:r>
      <w:r w:rsidR="00D22D9C" w:rsidRPr="00A406E5">
        <w:rPr>
          <w:rFonts w:ascii="Arial" w:hAnsi="Arial" w:cs="Arial"/>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Cs w:val="22"/>
        </w:rPr>
        <w:t>extent</w:t>
      </w:r>
      <w:r w:rsidR="00D22D9C" w:rsidRPr="00A406E5">
        <w:rPr>
          <w:rFonts w:ascii="Arial" w:hAnsi="Arial" w:cs="Arial"/>
          <w:szCs w:val="22"/>
        </w:rPr>
        <w:t xml:space="preserve"> to which you demonstrate your knowledge and understanding; ideally each should be complete and detailed, with comprehensive coverage.</w:t>
      </w:r>
      <w:r w:rsidRPr="004D5E9B">
        <w:t xml:space="preserve"> </w:t>
      </w:r>
    </w:p>
    <w:p w14:paraId="05C3DA00" w14:textId="77777777" w:rsidR="00C01A3F" w:rsidRPr="00A406E5" w:rsidRDefault="00C01A3F" w:rsidP="00C01A3F">
      <w:pPr>
        <w:jc w:val="both"/>
        <w:rPr>
          <w:rFonts w:ascii="Arial" w:hAnsi="Arial" w:cs="Arial"/>
          <w:b/>
          <w:i/>
          <w:szCs w:val="22"/>
        </w:rPr>
      </w:pPr>
    </w:p>
    <w:p w14:paraId="458EE387" w14:textId="77777777" w:rsidR="00C01A3F" w:rsidRPr="00A406E5" w:rsidRDefault="008042F0" w:rsidP="00C01A3F">
      <w:pPr>
        <w:jc w:val="both"/>
        <w:rPr>
          <w:rFonts w:ascii="Arial" w:hAnsi="Arial" w:cs="Arial"/>
          <w:i/>
          <w:szCs w:val="22"/>
        </w:rPr>
      </w:pPr>
      <w:r w:rsidRPr="008042F0">
        <w:rPr>
          <w:rFonts w:ascii="Arial" w:hAnsi="Arial" w:cs="Arial"/>
          <w:b/>
          <w:i/>
          <w:szCs w:val="22"/>
        </w:rPr>
        <w:t xml:space="preserve">Guidance </w:t>
      </w:r>
      <w:r w:rsidR="00C01A3F" w:rsidRPr="00A406E5">
        <w:rPr>
          <w:rFonts w:ascii="Arial" w:hAnsi="Arial" w:cs="Arial"/>
          <w:b/>
          <w:i/>
          <w:szCs w:val="22"/>
        </w:rPr>
        <w:t xml:space="preserve">specific to this </w:t>
      </w:r>
      <w:r w:rsidR="004C4F19" w:rsidRPr="004C4F19">
        <w:rPr>
          <w:rFonts w:ascii="Arial" w:hAnsi="Arial" w:cs="Arial"/>
          <w:b/>
          <w:i/>
          <w:szCs w:val="22"/>
        </w:rPr>
        <w:t>assessment</w:t>
      </w:r>
      <w:r w:rsidR="00C01A3F" w:rsidRPr="00A406E5">
        <w:rPr>
          <w:rFonts w:ascii="Arial" w:hAnsi="Arial" w:cs="Arial"/>
          <w:b/>
          <w:i/>
          <w:szCs w:val="22"/>
        </w:rPr>
        <w:t>:</w:t>
      </w:r>
      <w:r w:rsidR="00C01A3F" w:rsidRPr="00A406E5">
        <w:rPr>
          <w:rFonts w:ascii="Arial" w:hAnsi="Arial" w:cs="Arial"/>
          <w:i/>
          <w:szCs w:val="22"/>
        </w:rPr>
        <w:t xml:space="preserve"> </w:t>
      </w:r>
    </w:p>
    <w:p w14:paraId="15BB8E5C" w14:textId="77777777" w:rsidR="00D22D9C" w:rsidRPr="00A406E5" w:rsidRDefault="004307FD" w:rsidP="00D22D9C">
      <w:pPr>
        <w:jc w:val="both"/>
        <w:rPr>
          <w:rFonts w:ascii="Arial" w:hAnsi="Arial" w:cs="Arial"/>
          <w:szCs w:val="22"/>
        </w:rPr>
      </w:pPr>
      <w:r>
        <w:rPr>
          <w:rFonts w:ascii="Arial" w:hAnsi="Arial" w:cs="Arial"/>
          <w:szCs w:val="22"/>
        </w:rPr>
        <w:t>Make sure the area you choose for your lean exercise has sufficient wastes in it and that there is room for improvements to be made.</w:t>
      </w:r>
    </w:p>
    <w:p w14:paraId="57510A81" w14:textId="77777777" w:rsidR="00D22D9C" w:rsidRPr="00A406E5" w:rsidRDefault="00D22D9C" w:rsidP="00D22D9C">
      <w:pPr>
        <w:jc w:val="both"/>
        <w:rPr>
          <w:rFonts w:ascii="Arial" w:hAnsi="Arial" w:cs="Arial"/>
          <w:b/>
          <w:szCs w:val="22"/>
        </w:rPr>
      </w:pPr>
    </w:p>
    <w:p w14:paraId="5B0CE1B6" w14:textId="77777777" w:rsidR="00D22D9C" w:rsidRPr="00A406E5" w:rsidRDefault="005F3A53" w:rsidP="00D22D9C">
      <w:pPr>
        <w:numPr>
          <w:ilvl w:val="0"/>
          <w:numId w:val="6"/>
        </w:numPr>
        <w:jc w:val="both"/>
        <w:rPr>
          <w:rFonts w:ascii="Arial" w:hAnsi="Arial" w:cs="Arial"/>
          <w:b/>
          <w:szCs w:val="22"/>
        </w:rPr>
      </w:pPr>
      <w:r>
        <w:rPr>
          <w:rFonts w:ascii="Arial" w:hAnsi="Arial" w:cs="Arial"/>
          <w:b/>
          <w:szCs w:val="22"/>
        </w:rPr>
        <w:t>Cognitive and Intellectual Skills</w:t>
      </w:r>
    </w:p>
    <w:p w14:paraId="183BDDB5" w14:textId="77777777" w:rsidR="00D22D9C" w:rsidRPr="00A406E5" w:rsidRDefault="00C073F1" w:rsidP="00FE5651">
      <w:pPr>
        <w:jc w:val="both"/>
        <w:rPr>
          <w:rFonts w:ascii="Arial" w:hAnsi="Arial" w:cs="Arial"/>
          <w:szCs w:val="22"/>
        </w:rPr>
      </w:pPr>
      <w:r>
        <w:rPr>
          <w:rFonts w:ascii="Arial" w:hAnsi="Arial" w:cs="Arial"/>
          <w:szCs w:val="22"/>
        </w:rPr>
        <w:t>You</w:t>
      </w:r>
      <w:r w:rsidRPr="00C073F1">
        <w:rPr>
          <w:rFonts w:ascii="Arial" w:hAnsi="Arial" w:cs="Arial"/>
          <w:szCs w:val="22"/>
        </w:rPr>
        <w:t xml:space="preserve"> should be able to</w:t>
      </w:r>
      <w:r w:rsidR="006E3E4E">
        <w:rPr>
          <w:rFonts w:ascii="Arial" w:hAnsi="Arial" w:cs="Arial"/>
          <w:szCs w:val="22"/>
        </w:rPr>
        <w:t>:</w:t>
      </w:r>
      <w:r w:rsidRPr="00C073F1">
        <w:rPr>
          <w:rFonts w:ascii="Arial" w:hAnsi="Arial" w:cs="Arial"/>
          <w:szCs w:val="22"/>
        </w:rPr>
        <w:t xml:space="preserve"> critically evaluate evidence, arguments, assumptions, abstract concepts and data </w:t>
      </w:r>
      <w:r w:rsidR="006E3E4E" w:rsidRPr="00FE5651">
        <w:rPr>
          <w:rFonts w:ascii="Arial" w:hAnsi="Arial" w:cs="Arial"/>
          <w:szCs w:val="22"/>
        </w:rPr>
        <w:t>some of which are at the forefront of a discipline</w:t>
      </w:r>
      <w:r w:rsidR="006E3E4E" w:rsidRPr="00C073F1">
        <w:rPr>
          <w:rFonts w:ascii="Arial" w:hAnsi="Arial" w:cs="Arial"/>
          <w:szCs w:val="22"/>
        </w:rPr>
        <w:t xml:space="preserve"> </w:t>
      </w:r>
      <w:r w:rsidRPr="00C073F1">
        <w:rPr>
          <w:rFonts w:ascii="Arial" w:hAnsi="Arial" w:cs="Arial"/>
          <w:szCs w:val="22"/>
        </w:rPr>
        <w:t>(</w:t>
      </w:r>
      <w:r w:rsidR="006E3E4E">
        <w:rPr>
          <w:rFonts w:ascii="Arial" w:hAnsi="Arial" w:cs="Arial"/>
          <w:szCs w:val="22"/>
        </w:rPr>
        <w:t xml:space="preserve">and </w:t>
      </w:r>
      <w:r w:rsidRPr="00C073F1">
        <w:rPr>
          <w:rFonts w:ascii="Arial" w:hAnsi="Arial" w:cs="Arial"/>
          <w:szCs w:val="22"/>
        </w:rPr>
        <w:t xml:space="preserve">that may be </w:t>
      </w:r>
      <w:r w:rsidR="00FE5651">
        <w:rPr>
          <w:rFonts w:ascii="Arial" w:hAnsi="Arial" w:cs="Arial"/>
          <w:szCs w:val="22"/>
        </w:rPr>
        <w:t xml:space="preserve">incomplete) to </w:t>
      </w:r>
      <w:r w:rsidR="00FE5651" w:rsidRPr="00FE5651">
        <w:rPr>
          <w:rFonts w:ascii="Arial" w:hAnsi="Arial" w:cs="Arial"/>
          <w:szCs w:val="22"/>
        </w:rPr>
        <w:t xml:space="preserve">devise and sustain arguments, </w:t>
      </w:r>
      <w:r w:rsidR="00FE5651">
        <w:rPr>
          <w:rFonts w:ascii="Arial" w:hAnsi="Arial" w:cs="Arial"/>
          <w:szCs w:val="22"/>
        </w:rPr>
        <w:t>to make judgements</w:t>
      </w:r>
      <w:r w:rsidR="00FE5651" w:rsidRPr="00FE5651">
        <w:rPr>
          <w:rFonts w:ascii="Arial" w:hAnsi="Arial" w:cs="Arial"/>
          <w:szCs w:val="22"/>
        </w:rPr>
        <w:t xml:space="preserve"> and/or </w:t>
      </w:r>
      <w:r w:rsidR="006E3E4E">
        <w:rPr>
          <w:rFonts w:ascii="Arial" w:hAnsi="Arial" w:cs="Arial"/>
          <w:szCs w:val="22"/>
        </w:rPr>
        <w:t>solve problems;</w:t>
      </w:r>
      <w:r w:rsidR="00FE5651" w:rsidRPr="00FE5651">
        <w:rPr>
          <w:rFonts w:ascii="Arial" w:hAnsi="Arial" w:cs="Arial"/>
          <w:szCs w:val="22"/>
        </w:rPr>
        <w:t xml:space="preserve"> describe and comment upon particular aspects of current research, or</w:t>
      </w:r>
      <w:r w:rsidR="006E3E4E">
        <w:rPr>
          <w:rFonts w:ascii="Arial" w:hAnsi="Arial" w:cs="Arial"/>
          <w:szCs w:val="22"/>
        </w:rPr>
        <w:t xml:space="preserve"> </w:t>
      </w:r>
      <w:r w:rsidR="00FE5651" w:rsidRPr="00FE5651">
        <w:rPr>
          <w:rFonts w:ascii="Arial" w:hAnsi="Arial" w:cs="Arial"/>
          <w:szCs w:val="22"/>
        </w:rPr>
        <w:t xml:space="preserve">equivalent advanced scholarship, in the discipline </w:t>
      </w:r>
      <w:r w:rsidR="00D22D9C" w:rsidRPr="00A406E5">
        <w:rPr>
          <w:rFonts w:ascii="Arial" w:hAnsi="Arial" w:cs="Arial"/>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Cs w:val="22"/>
        </w:rPr>
        <w:t>what</w:t>
      </w:r>
      <w:r w:rsidR="00D22D9C" w:rsidRPr="00A406E5">
        <w:rPr>
          <w:rFonts w:ascii="Arial" w:hAnsi="Arial" w:cs="Arial"/>
          <w:szCs w:val="22"/>
        </w:rPr>
        <w:t xml:space="preserve">! </w:t>
      </w:r>
      <w:r w:rsidR="00FB3B4E" w:rsidRPr="00A406E5">
        <w:rPr>
          <w:rFonts w:ascii="Arial" w:hAnsi="Arial" w:cs="Arial"/>
          <w:szCs w:val="22"/>
        </w:rPr>
        <w:t>But</w:t>
      </w:r>
      <w:r w:rsidR="00D22D9C" w:rsidRPr="00A406E5">
        <w:rPr>
          <w:rFonts w:ascii="Arial" w:hAnsi="Arial" w:cs="Arial"/>
          <w:szCs w:val="22"/>
        </w:rPr>
        <w:t xml:space="preserve"> also justifying: Why? How? When? Who? Where? </w:t>
      </w:r>
      <w:r>
        <w:rPr>
          <w:rFonts w:ascii="Arial" w:hAnsi="Arial" w:cs="Arial"/>
          <w:szCs w:val="22"/>
        </w:rPr>
        <w:t xml:space="preserve">At what cost? </w:t>
      </w:r>
      <w:r w:rsidR="00D22D9C" w:rsidRPr="00A406E5">
        <w:rPr>
          <w:rFonts w:ascii="Arial" w:hAnsi="Arial" w:cs="Arial"/>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Cs w:val="22"/>
        </w:rPr>
        <w:t xml:space="preserve">from the content of your work. </w:t>
      </w:r>
      <w:r w:rsidR="00D22D9C" w:rsidRPr="00A406E5">
        <w:rPr>
          <w:rFonts w:ascii="Arial" w:hAnsi="Arial" w:cs="Arial"/>
          <w:szCs w:val="22"/>
        </w:rPr>
        <w:t xml:space="preserve">  Where relevant, alternative solutions and recommendations may be proposed.</w:t>
      </w:r>
    </w:p>
    <w:p w14:paraId="4BB53362" w14:textId="77777777" w:rsidR="00D22D9C" w:rsidRPr="00A406E5" w:rsidRDefault="00D22D9C" w:rsidP="00D22D9C">
      <w:pPr>
        <w:jc w:val="both"/>
        <w:rPr>
          <w:rFonts w:ascii="Arial" w:hAnsi="Arial" w:cs="Arial"/>
          <w:szCs w:val="22"/>
        </w:rPr>
      </w:pPr>
    </w:p>
    <w:p w14:paraId="01810D26" w14:textId="77777777" w:rsidR="00C01A3F" w:rsidRPr="00A406E5" w:rsidRDefault="008042F0" w:rsidP="00C01A3F">
      <w:pPr>
        <w:jc w:val="both"/>
        <w:rPr>
          <w:rFonts w:ascii="Arial" w:hAnsi="Arial" w:cs="Arial"/>
          <w:i/>
          <w:szCs w:val="22"/>
        </w:rPr>
      </w:pPr>
      <w:r>
        <w:rPr>
          <w:rFonts w:ascii="Arial" w:hAnsi="Arial" w:cs="Arial"/>
          <w:b/>
          <w:i/>
          <w:szCs w:val="22"/>
        </w:rPr>
        <w:t>Guidance</w:t>
      </w:r>
      <w:r w:rsidRPr="00A406E5">
        <w:rPr>
          <w:rFonts w:ascii="Arial" w:hAnsi="Arial" w:cs="Arial"/>
          <w:b/>
          <w:i/>
          <w:szCs w:val="22"/>
        </w:rPr>
        <w:t xml:space="preserve"> </w:t>
      </w:r>
      <w:r w:rsidR="00C01A3F" w:rsidRPr="00A406E5">
        <w:rPr>
          <w:rFonts w:ascii="Arial" w:hAnsi="Arial" w:cs="Arial"/>
          <w:b/>
          <w:i/>
          <w:szCs w:val="22"/>
        </w:rPr>
        <w:t xml:space="preserve">specific to this </w:t>
      </w:r>
      <w:r w:rsidR="004C4F19" w:rsidRPr="004C4F19">
        <w:rPr>
          <w:rFonts w:ascii="Arial" w:hAnsi="Arial" w:cs="Arial"/>
          <w:b/>
          <w:i/>
          <w:szCs w:val="22"/>
        </w:rPr>
        <w:t>assessment</w:t>
      </w:r>
      <w:r w:rsidR="00C01A3F" w:rsidRPr="00A406E5">
        <w:rPr>
          <w:rFonts w:ascii="Arial" w:hAnsi="Arial" w:cs="Arial"/>
          <w:b/>
          <w:i/>
          <w:szCs w:val="22"/>
        </w:rPr>
        <w:t>:</w:t>
      </w:r>
      <w:r w:rsidR="00C01A3F" w:rsidRPr="00A406E5">
        <w:rPr>
          <w:rFonts w:ascii="Arial" w:hAnsi="Arial" w:cs="Arial"/>
          <w:i/>
          <w:szCs w:val="22"/>
        </w:rPr>
        <w:t xml:space="preserve"> </w:t>
      </w:r>
    </w:p>
    <w:p w14:paraId="4EE2166A" w14:textId="77777777" w:rsidR="00C01A3F" w:rsidRPr="00A406E5" w:rsidRDefault="00C01A3F" w:rsidP="00D22D9C">
      <w:pPr>
        <w:jc w:val="both"/>
        <w:rPr>
          <w:rFonts w:ascii="Arial" w:hAnsi="Arial" w:cs="Arial"/>
          <w:szCs w:val="22"/>
        </w:rPr>
      </w:pPr>
    </w:p>
    <w:p w14:paraId="5282AF68" w14:textId="77777777" w:rsidR="00D22D9C" w:rsidRDefault="00D22D9C" w:rsidP="00D22D9C">
      <w:pPr>
        <w:jc w:val="both"/>
        <w:rPr>
          <w:rFonts w:ascii="Arial" w:hAnsi="Arial" w:cs="Arial"/>
          <w:b/>
          <w:szCs w:val="22"/>
        </w:rPr>
      </w:pPr>
    </w:p>
    <w:p w14:paraId="7A901859" w14:textId="77777777" w:rsidR="004307FD" w:rsidRDefault="004307FD" w:rsidP="00D22D9C">
      <w:pPr>
        <w:jc w:val="both"/>
        <w:rPr>
          <w:rFonts w:ascii="Arial" w:hAnsi="Arial" w:cs="Arial"/>
          <w:b/>
          <w:szCs w:val="22"/>
        </w:rPr>
      </w:pPr>
    </w:p>
    <w:p w14:paraId="0502F9EF" w14:textId="77777777" w:rsidR="004307FD" w:rsidRPr="00A406E5" w:rsidRDefault="004307FD" w:rsidP="00D22D9C">
      <w:pPr>
        <w:jc w:val="both"/>
        <w:rPr>
          <w:rFonts w:ascii="Arial" w:hAnsi="Arial" w:cs="Arial"/>
          <w:b/>
          <w:szCs w:val="22"/>
        </w:rPr>
      </w:pPr>
    </w:p>
    <w:p w14:paraId="5E3AF301" w14:textId="77777777" w:rsidR="00D22D9C" w:rsidRPr="00A406E5" w:rsidRDefault="00D22D9C" w:rsidP="00D22D9C">
      <w:pPr>
        <w:numPr>
          <w:ilvl w:val="0"/>
          <w:numId w:val="6"/>
        </w:numPr>
        <w:jc w:val="both"/>
        <w:rPr>
          <w:rFonts w:ascii="Arial" w:hAnsi="Arial" w:cs="Arial"/>
          <w:b/>
          <w:szCs w:val="22"/>
        </w:rPr>
      </w:pPr>
      <w:r w:rsidRPr="00A406E5">
        <w:rPr>
          <w:rFonts w:ascii="Arial" w:hAnsi="Arial" w:cs="Arial"/>
          <w:b/>
          <w:szCs w:val="22"/>
        </w:rPr>
        <w:t xml:space="preserve">Practical </w:t>
      </w:r>
      <w:r w:rsidR="005F3A53">
        <w:rPr>
          <w:rFonts w:ascii="Arial" w:hAnsi="Arial" w:cs="Arial"/>
          <w:b/>
          <w:szCs w:val="22"/>
        </w:rPr>
        <w:t>Skills</w:t>
      </w:r>
    </w:p>
    <w:p w14:paraId="16895B83" w14:textId="77777777" w:rsidR="00D22D9C" w:rsidRPr="00A406E5" w:rsidRDefault="00C073F1" w:rsidP="006D6B5E">
      <w:pPr>
        <w:jc w:val="both"/>
        <w:rPr>
          <w:rFonts w:ascii="Arial" w:hAnsi="Arial" w:cs="Arial"/>
          <w:szCs w:val="22"/>
        </w:rPr>
      </w:pPr>
      <w:r>
        <w:rPr>
          <w:rFonts w:ascii="Arial" w:hAnsi="Arial" w:cs="Arial"/>
          <w:szCs w:val="22"/>
        </w:rPr>
        <w:t xml:space="preserve">At level 6, you should be </w:t>
      </w:r>
      <w:r w:rsidRPr="00C073F1">
        <w:rPr>
          <w:rFonts w:ascii="Arial" w:hAnsi="Arial" w:cs="Arial"/>
          <w:szCs w:val="22"/>
        </w:rPr>
        <w:t xml:space="preserve">able to </w:t>
      </w:r>
      <w:r w:rsidR="006D6B5E" w:rsidRPr="006D6B5E">
        <w:rPr>
          <w:rFonts w:ascii="Arial" w:hAnsi="Arial" w:cs="Arial"/>
          <w:szCs w:val="22"/>
        </w:rPr>
        <w:t xml:space="preserve">apply the methods and techniques that </w:t>
      </w:r>
      <w:r w:rsidR="006D6B5E">
        <w:rPr>
          <w:rFonts w:ascii="Arial" w:hAnsi="Arial" w:cs="Arial"/>
          <w:szCs w:val="22"/>
        </w:rPr>
        <w:t>you</w:t>
      </w:r>
      <w:r w:rsidR="006D6B5E" w:rsidRPr="006D6B5E">
        <w:rPr>
          <w:rFonts w:ascii="Arial" w:hAnsi="Arial" w:cs="Arial"/>
          <w:szCs w:val="22"/>
        </w:rPr>
        <w:t xml:space="preserve"> have learned to review, consolidate, extend</w:t>
      </w:r>
      <w:r w:rsidR="006D6B5E">
        <w:rPr>
          <w:rFonts w:ascii="Arial" w:hAnsi="Arial" w:cs="Arial"/>
          <w:szCs w:val="22"/>
        </w:rPr>
        <w:t xml:space="preserve"> </w:t>
      </w:r>
      <w:r w:rsidR="006D6B5E" w:rsidRPr="006D6B5E">
        <w:rPr>
          <w:rFonts w:ascii="Arial" w:hAnsi="Arial" w:cs="Arial"/>
          <w:szCs w:val="22"/>
        </w:rPr>
        <w:t xml:space="preserve">and apply </w:t>
      </w:r>
      <w:r w:rsidR="006D6B5E">
        <w:rPr>
          <w:rFonts w:ascii="Arial" w:hAnsi="Arial" w:cs="Arial"/>
          <w:szCs w:val="22"/>
        </w:rPr>
        <w:t>your</w:t>
      </w:r>
      <w:r w:rsidR="006D6B5E" w:rsidRPr="006D6B5E">
        <w:rPr>
          <w:rFonts w:ascii="Arial" w:hAnsi="Arial" w:cs="Arial"/>
          <w:szCs w:val="22"/>
        </w:rPr>
        <w:t xml:space="preserve"> knowledge and understanding, and to initiate and carry out projects</w:t>
      </w:r>
      <w:r w:rsidR="006D6B5E">
        <w:rPr>
          <w:rFonts w:ascii="Arial" w:hAnsi="Arial" w:cs="Arial"/>
          <w:szCs w:val="22"/>
        </w:rPr>
        <w:t>.</w:t>
      </w:r>
      <w:r w:rsidR="006D6B5E" w:rsidRPr="006D6B5E">
        <w:rPr>
          <w:rFonts w:ascii="Arial" w:hAnsi="Arial" w:cs="Arial"/>
          <w:szCs w:val="22"/>
        </w:rPr>
        <w:t xml:space="preserve"> </w:t>
      </w:r>
      <w:r w:rsidR="006D6B5E">
        <w:rPr>
          <w:rFonts w:ascii="Arial" w:hAnsi="Arial" w:cs="Arial"/>
          <w:szCs w:val="22"/>
        </w:rPr>
        <w:t xml:space="preserve">You will </w:t>
      </w:r>
      <w:r w:rsidRPr="00C073F1">
        <w:rPr>
          <w:rFonts w:ascii="Arial" w:hAnsi="Arial" w:cs="Arial"/>
          <w:szCs w:val="22"/>
        </w:rPr>
        <w:t xml:space="preserve">deploy </w:t>
      </w:r>
      <w:r w:rsidR="006E3E4E" w:rsidRPr="00C073F1">
        <w:rPr>
          <w:rFonts w:ascii="Arial" w:hAnsi="Arial" w:cs="Arial"/>
          <w:szCs w:val="22"/>
        </w:rPr>
        <w:t xml:space="preserve">accurately </w:t>
      </w:r>
      <w:r w:rsidRPr="00C073F1">
        <w:rPr>
          <w:rFonts w:ascii="Arial" w:hAnsi="Arial" w:cs="Arial"/>
          <w:szCs w:val="22"/>
        </w:rPr>
        <w:t xml:space="preserve">established techniques of analysis and enquiry </w:t>
      </w:r>
      <w:r w:rsidR="006E3E4E">
        <w:rPr>
          <w:rFonts w:ascii="Arial" w:hAnsi="Arial" w:cs="Arial"/>
          <w:szCs w:val="22"/>
        </w:rPr>
        <w:t>relevant to the</w:t>
      </w:r>
      <w:r w:rsidRPr="00C073F1">
        <w:rPr>
          <w:rFonts w:ascii="Arial" w:hAnsi="Arial" w:cs="Arial"/>
          <w:szCs w:val="22"/>
        </w:rPr>
        <w:t xml:space="preserve"> discipline, </w:t>
      </w:r>
      <w:r w:rsidR="00103507">
        <w:rPr>
          <w:rFonts w:ascii="Arial" w:hAnsi="Arial" w:cs="Arial"/>
          <w:szCs w:val="22"/>
        </w:rPr>
        <w:t xml:space="preserve">and apply them </w:t>
      </w:r>
      <w:r w:rsidR="006E3E4E" w:rsidRPr="006E3E4E">
        <w:rPr>
          <w:rFonts w:ascii="Arial" w:hAnsi="Arial" w:cs="Arial"/>
          <w:szCs w:val="22"/>
        </w:rPr>
        <w:t>in complex and unpredictable contexts</w:t>
      </w:r>
      <w:r w:rsidR="00103507">
        <w:rPr>
          <w:rFonts w:ascii="Arial" w:hAnsi="Arial" w:cs="Arial"/>
          <w:szCs w:val="22"/>
        </w:rPr>
        <w:t>,</w:t>
      </w:r>
      <w:r w:rsidR="006E3E4E" w:rsidRPr="006E3E4E">
        <w:rPr>
          <w:rFonts w:ascii="Arial" w:hAnsi="Arial" w:cs="Arial"/>
          <w:szCs w:val="22"/>
        </w:rPr>
        <w:t xml:space="preserve"> </w:t>
      </w:r>
      <w:r w:rsidRPr="00C073F1">
        <w:rPr>
          <w:rFonts w:ascii="Arial" w:hAnsi="Arial" w:cs="Arial"/>
          <w:szCs w:val="22"/>
        </w:rPr>
        <w:t>to devise and sustain arguments and/or to solve problems</w:t>
      </w:r>
      <w:r>
        <w:rPr>
          <w:rFonts w:ascii="Arial" w:hAnsi="Arial" w:cs="Arial"/>
          <w:szCs w:val="22"/>
        </w:rPr>
        <w:t>.</w:t>
      </w:r>
      <w:r w:rsidRPr="00C073F1">
        <w:rPr>
          <w:rFonts w:ascii="Arial" w:hAnsi="Arial" w:cs="Arial"/>
          <w:szCs w:val="22"/>
        </w:rPr>
        <w:t xml:space="preserve"> </w:t>
      </w:r>
      <w:r>
        <w:rPr>
          <w:rFonts w:ascii="Arial" w:hAnsi="Arial" w:cs="Arial"/>
          <w:szCs w:val="22"/>
        </w:rPr>
        <w:t xml:space="preserve">You should be able </w:t>
      </w:r>
      <w:r w:rsidRPr="00C073F1">
        <w:rPr>
          <w:rFonts w:ascii="Arial" w:hAnsi="Arial" w:cs="Arial"/>
          <w:szCs w:val="22"/>
        </w:rPr>
        <w:t>to frame appropriate questions to achieve a solution - or identify a range of solutions</w:t>
      </w:r>
      <w:r>
        <w:rPr>
          <w:rFonts w:ascii="Arial" w:hAnsi="Arial" w:cs="Arial"/>
          <w:szCs w:val="22"/>
        </w:rPr>
        <w:t>.</w:t>
      </w:r>
      <w:r w:rsidRPr="00C073F1">
        <w:rPr>
          <w:rFonts w:ascii="Arial" w:hAnsi="Arial" w:cs="Arial"/>
          <w:szCs w:val="22"/>
        </w:rPr>
        <w:t xml:space="preserve"> </w:t>
      </w:r>
      <w:r w:rsidR="00D22D9C" w:rsidRPr="00A406E5">
        <w:rPr>
          <w:rFonts w:ascii="Arial" w:hAnsi="Arial" w:cs="Arial"/>
          <w:szCs w:val="22"/>
        </w:rPr>
        <w:t xml:space="preserve">You should be able to demonstrate how the subject-related concepts and ideas relate to real world situations </w:t>
      </w:r>
      <w:r>
        <w:rPr>
          <w:rFonts w:ascii="Arial" w:hAnsi="Arial" w:cs="Arial"/>
          <w:szCs w:val="22"/>
        </w:rPr>
        <w:t>and/</w:t>
      </w:r>
      <w:r w:rsidR="00D22D9C" w:rsidRPr="00A406E5">
        <w:rPr>
          <w:rFonts w:ascii="Arial" w:hAnsi="Arial" w:cs="Arial"/>
          <w:szCs w:val="22"/>
        </w:rPr>
        <w:t>or a particular context.  How do they work in practice?  You will deploy models, methods, techniques, and/or theories, in that context</w:t>
      </w:r>
      <w:r w:rsidR="006D6B5E">
        <w:rPr>
          <w:rFonts w:ascii="Arial" w:hAnsi="Arial" w:cs="Arial"/>
          <w:szCs w:val="22"/>
        </w:rPr>
        <w:t xml:space="preserve"> or circumstances</w:t>
      </w:r>
      <w:r w:rsidR="00D22D9C" w:rsidRPr="00A406E5">
        <w:rPr>
          <w:rFonts w:ascii="Arial" w:hAnsi="Arial" w:cs="Arial"/>
          <w:szCs w:val="22"/>
        </w:rPr>
        <w:t xml:space="preserve">, to assess current situations, perhaps to formulate plans or solutions to solve problems, </w:t>
      </w:r>
      <w:r>
        <w:rPr>
          <w:rFonts w:ascii="Arial" w:hAnsi="Arial" w:cs="Arial"/>
          <w:szCs w:val="22"/>
        </w:rPr>
        <w:t xml:space="preserve">or to create artefacts, </w:t>
      </w:r>
      <w:r w:rsidR="00D22D9C" w:rsidRPr="00A406E5">
        <w:rPr>
          <w:rFonts w:ascii="Arial" w:hAnsi="Arial" w:cs="Arial"/>
          <w:szCs w:val="22"/>
        </w:rPr>
        <w:t xml:space="preserve">some of which may be innovative and creative.  This is likely to involve, for instance, the use of real world </w:t>
      </w:r>
      <w:r>
        <w:rPr>
          <w:rFonts w:ascii="Arial" w:hAnsi="Arial" w:cs="Arial"/>
          <w:szCs w:val="22"/>
        </w:rPr>
        <w:t xml:space="preserve">artefacts, </w:t>
      </w:r>
      <w:r w:rsidR="00D22D9C" w:rsidRPr="00A406E5">
        <w:rPr>
          <w:rFonts w:ascii="Arial" w:hAnsi="Arial" w:cs="Arial"/>
          <w:szCs w:val="22"/>
        </w:rPr>
        <w:t xml:space="preserve">examples and cases, the application of a model within an organisation and/or benchmarking one </w:t>
      </w:r>
      <w:r>
        <w:rPr>
          <w:rFonts w:ascii="Arial" w:hAnsi="Arial" w:cs="Arial"/>
          <w:szCs w:val="22"/>
        </w:rPr>
        <w:t xml:space="preserve">theory or </w:t>
      </w:r>
      <w:r w:rsidR="00D22D9C" w:rsidRPr="00A406E5">
        <w:rPr>
          <w:rFonts w:ascii="Arial" w:hAnsi="Arial" w:cs="Arial"/>
          <w:szCs w:val="22"/>
        </w:rPr>
        <w:t>organisation against others based on stated criteria.  You should show awareness of the limitations of concepts and theories when applied in particular contexts.</w:t>
      </w:r>
    </w:p>
    <w:p w14:paraId="2E886484" w14:textId="77777777" w:rsidR="00D22D9C" w:rsidRPr="00A406E5" w:rsidRDefault="00D22D9C" w:rsidP="00D22D9C">
      <w:pPr>
        <w:jc w:val="both"/>
        <w:rPr>
          <w:rFonts w:ascii="Arial" w:hAnsi="Arial" w:cs="Arial"/>
          <w:szCs w:val="22"/>
        </w:rPr>
      </w:pPr>
    </w:p>
    <w:p w14:paraId="4184F112" w14:textId="77777777" w:rsidR="00C01A3F" w:rsidRPr="00A406E5" w:rsidRDefault="008042F0" w:rsidP="00C01A3F">
      <w:pPr>
        <w:jc w:val="both"/>
        <w:rPr>
          <w:rFonts w:ascii="Arial" w:hAnsi="Arial" w:cs="Arial"/>
          <w:i/>
          <w:szCs w:val="22"/>
        </w:rPr>
      </w:pPr>
      <w:r>
        <w:rPr>
          <w:rFonts w:ascii="Arial" w:hAnsi="Arial" w:cs="Arial"/>
          <w:b/>
          <w:i/>
          <w:szCs w:val="22"/>
        </w:rPr>
        <w:t>Guidance</w:t>
      </w:r>
      <w:r w:rsidRPr="00A406E5">
        <w:rPr>
          <w:rFonts w:ascii="Arial" w:hAnsi="Arial" w:cs="Arial"/>
          <w:b/>
          <w:i/>
          <w:szCs w:val="22"/>
        </w:rPr>
        <w:t xml:space="preserve"> </w:t>
      </w:r>
      <w:r w:rsidR="00C01A3F" w:rsidRPr="00A406E5">
        <w:rPr>
          <w:rFonts w:ascii="Arial" w:hAnsi="Arial" w:cs="Arial"/>
          <w:b/>
          <w:i/>
          <w:szCs w:val="22"/>
        </w:rPr>
        <w:t xml:space="preserve">specific to this </w:t>
      </w:r>
      <w:r w:rsidR="004C4F19" w:rsidRPr="004C4F19">
        <w:rPr>
          <w:rFonts w:ascii="Arial" w:hAnsi="Arial" w:cs="Arial"/>
          <w:b/>
          <w:i/>
          <w:szCs w:val="22"/>
        </w:rPr>
        <w:t>assessment</w:t>
      </w:r>
      <w:r w:rsidR="00C01A3F" w:rsidRPr="00A406E5">
        <w:rPr>
          <w:rFonts w:ascii="Arial" w:hAnsi="Arial" w:cs="Arial"/>
          <w:b/>
          <w:i/>
          <w:szCs w:val="22"/>
        </w:rPr>
        <w:t>:</w:t>
      </w:r>
      <w:r w:rsidR="00C01A3F" w:rsidRPr="00A406E5">
        <w:rPr>
          <w:rFonts w:ascii="Arial" w:hAnsi="Arial" w:cs="Arial"/>
          <w:i/>
          <w:szCs w:val="22"/>
        </w:rPr>
        <w:t xml:space="preserve"> </w:t>
      </w:r>
    </w:p>
    <w:p w14:paraId="24212691" w14:textId="77777777" w:rsidR="004307FD" w:rsidRPr="00A406E5" w:rsidRDefault="004307FD" w:rsidP="004307FD">
      <w:pPr>
        <w:jc w:val="both"/>
        <w:rPr>
          <w:rFonts w:ascii="Arial" w:hAnsi="Arial" w:cs="Arial"/>
          <w:szCs w:val="22"/>
        </w:rPr>
      </w:pPr>
      <w:r>
        <w:rPr>
          <w:rFonts w:ascii="Arial" w:hAnsi="Arial" w:cs="Arial"/>
          <w:szCs w:val="22"/>
        </w:rPr>
        <w:t>Try to think about the problems encountered implementing new ideas or changes.</w:t>
      </w:r>
    </w:p>
    <w:p w14:paraId="26D15927" w14:textId="77777777" w:rsidR="00C01A3F" w:rsidRPr="00A406E5" w:rsidRDefault="00C01A3F" w:rsidP="00D22D9C">
      <w:pPr>
        <w:jc w:val="both"/>
        <w:rPr>
          <w:rFonts w:ascii="Arial" w:hAnsi="Arial" w:cs="Arial"/>
          <w:szCs w:val="22"/>
        </w:rPr>
      </w:pPr>
    </w:p>
    <w:p w14:paraId="4855E3CA" w14:textId="77777777" w:rsidR="008566E5" w:rsidRPr="00A406E5" w:rsidRDefault="008566E5" w:rsidP="00D22D9C">
      <w:pPr>
        <w:jc w:val="both"/>
        <w:rPr>
          <w:rFonts w:ascii="Arial" w:hAnsi="Arial" w:cs="Arial"/>
          <w:szCs w:val="22"/>
        </w:rPr>
      </w:pPr>
    </w:p>
    <w:p w14:paraId="2210A62F" w14:textId="77777777" w:rsidR="00D22D9C" w:rsidRPr="00A406E5" w:rsidRDefault="005F3A53" w:rsidP="00D22D9C">
      <w:pPr>
        <w:numPr>
          <w:ilvl w:val="0"/>
          <w:numId w:val="6"/>
        </w:numPr>
        <w:jc w:val="both"/>
        <w:rPr>
          <w:rFonts w:ascii="Arial" w:hAnsi="Arial" w:cs="Arial"/>
          <w:b/>
          <w:szCs w:val="22"/>
        </w:rPr>
      </w:pPr>
      <w:r>
        <w:rPr>
          <w:rFonts w:ascii="Arial" w:hAnsi="Arial" w:cs="Arial"/>
          <w:b/>
          <w:szCs w:val="22"/>
        </w:rPr>
        <w:t xml:space="preserve">Transferable </w:t>
      </w:r>
      <w:r w:rsidR="00D22D9C" w:rsidRPr="00A406E5">
        <w:rPr>
          <w:rFonts w:ascii="Arial" w:hAnsi="Arial" w:cs="Arial"/>
          <w:b/>
          <w:szCs w:val="22"/>
        </w:rPr>
        <w:t xml:space="preserve">Skills for </w:t>
      </w:r>
      <w:r>
        <w:rPr>
          <w:rFonts w:ascii="Arial" w:hAnsi="Arial" w:cs="Arial"/>
          <w:b/>
          <w:szCs w:val="22"/>
        </w:rPr>
        <w:t xml:space="preserve">Life and </w:t>
      </w:r>
      <w:r w:rsidR="00D22D9C" w:rsidRPr="00A406E5">
        <w:rPr>
          <w:rFonts w:ascii="Arial" w:hAnsi="Arial" w:cs="Arial"/>
          <w:b/>
          <w:szCs w:val="22"/>
        </w:rPr>
        <w:t xml:space="preserve">Professional Practice </w:t>
      </w:r>
    </w:p>
    <w:p w14:paraId="73C41ED4" w14:textId="77777777" w:rsidR="00995D51" w:rsidRPr="00A406E5" w:rsidRDefault="00D22D9C" w:rsidP="00103507">
      <w:pPr>
        <w:jc w:val="both"/>
        <w:rPr>
          <w:rFonts w:ascii="Arial" w:hAnsi="Arial" w:cs="Arial"/>
          <w:szCs w:val="22"/>
        </w:rPr>
      </w:pPr>
      <w:r w:rsidRPr="00A406E5">
        <w:rPr>
          <w:rFonts w:ascii="Arial" w:hAnsi="Arial" w:cs="Arial"/>
          <w:szCs w:val="22"/>
        </w:rPr>
        <w:t xml:space="preserve">Your work must provide evidence of the </w:t>
      </w:r>
      <w:r w:rsidR="00103507" w:rsidRPr="00103507">
        <w:rPr>
          <w:rFonts w:ascii="Arial" w:hAnsi="Arial" w:cs="Arial"/>
          <w:szCs w:val="22"/>
        </w:rPr>
        <w:t xml:space="preserve">qualities and transferable skills necessary for </w:t>
      </w:r>
      <w:r w:rsidR="00103507">
        <w:rPr>
          <w:rFonts w:ascii="Arial" w:hAnsi="Arial" w:cs="Arial"/>
          <w:szCs w:val="22"/>
        </w:rPr>
        <w:t xml:space="preserve">graduate-level employment requiring </w:t>
      </w:r>
      <w:r w:rsidR="00103507" w:rsidRPr="00103507">
        <w:rPr>
          <w:rFonts w:ascii="Arial" w:hAnsi="Arial" w:cs="Arial"/>
          <w:szCs w:val="22"/>
        </w:rPr>
        <w:t>the exercise of initiative and personal responsibility</w:t>
      </w:r>
      <w:r w:rsidR="00103507">
        <w:rPr>
          <w:rFonts w:ascii="Arial" w:hAnsi="Arial" w:cs="Arial"/>
          <w:szCs w:val="22"/>
        </w:rPr>
        <w:t xml:space="preserve"> and </w:t>
      </w:r>
      <w:r w:rsidR="00103507" w:rsidRPr="00103507">
        <w:rPr>
          <w:rFonts w:ascii="Arial" w:hAnsi="Arial" w:cs="Arial"/>
          <w:szCs w:val="22"/>
        </w:rPr>
        <w:t xml:space="preserve">decision-making in complex and unpredictable </w:t>
      </w:r>
      <w:r w:rsidR="006D6B5E">
        <w:rPr>
          <w:rFonts w:ascii="Arial" w:hAnsi="Arial" w:cs="Arial"/>
          <w:szCs w:val="22"/>
        </w:rPr>
        <w:t>circumstances</w:t>
      </w:r>
      <w:r w:rsidRPr="00A406E5">
        <w:rPr>
          <w:rFonts w:ascii="Arial" w:hAnsi="Arial" w:cs="Arial"/>
          <w:szCs w:val="22"/>
        </w:rPr>
        <w:t>.  This includes demonstrating</w:t>
      </w:r>
      <w:r w:rsidR="007E6F99">
        <w:rPr>
          <w:rFonts w:ascii="Arial" w:hAnsi="Arial" w:cs="Arial"/>
          <w:szCs w:val="22"/>
        </w:rPr>
        <w:t>:</w:t>
      </w:r>
      <w:r w:rsidRPr="00A406E5">
        <w:rPr>
          <w:rFonts w:ascii="Arial" w:hAnsi="Arial" w:cs="Arial"/>
          <w:szCs w:val="22"/>
        </w:rPr>
        <w:t xml:space="preserve"> </w:t>
      </w:r>
      <w:r w:rsidR="00103507">
        <w:rPr>
          <w:rFonts w:ascii="Arial" w:hAnsi="Arial" w:cs="Arial"/>
          <w:szCs w:val="22"/>
        </w:rPr>
        <w:t xml:space="preserve">the learning ability for </w:t>
      </w:r>
      <w:r w:rsidR="00103507" w:rsidRPr="00103507">
        <w:rPr>
          <w:rFonts w:ascii="Arial" w:hAnsi="Arial" w:cs="Arial"/>
          <w:szCs w:val="22"/>
        </w:rPr>
        <w:t xml:space="preserve">professional development to advance existing skills and acquire new competences </w:t>
      </w:r>
      <w:r w:rsidR="00103507">
        <w:rPr>
          <w:rFonts w:ascii="Arial" w:hAnsi="Arial" w:cs="Arial"/>
          <w:szCs w:val="22"/>
        </w:rPr>
        <w:t xml:space="preserve">of a professional nature </w:t>
      </w:r>
      <w:r w:rsidR="00103507" w:rsidRPr="00103507">
        <w:rPr>
          <w:rFonts w:ascii="Arial" w:hAnsi="Arial" w:cs="Arial"/>
          <w:szCs w:val="22"/>
        </w:rPr>
        <w:t>that will enable you to assume significant responsibility within organisations;</w:t>
      </w:r>
      <w:r w:rsidR="00995D51" w:rsidRPr="00995D51">
        <w:rPr>
          <w:rFonts w:ascii="Arial" w:hAnsi="Arial" w:cs="Arial"/>
          <w:szCs w:val="22"/>
        </w:rPr>
        <w:t xml:space="preserve"> </w:t>
      </w:r>
      <w:r w:rsidR="00995D51">
        <w:rPr>
          <w:rFonts w:ascii="Arial" w:hAnsi="Arial" w:cs="Arial"/>
          <w:szCs w:val="22"/>
        </w:rPr>
        <w:t xml:space="preserve">that you can </w:t>
      </w:r>
      <w:r w:rsidR="00995D51" w:rsidRPr="00995D51">
        <w:rPr>
          <w:rFonts w:ascii="Arial" w:hAnsi="Arial" w:cs="Arial"/>
          <w:szCs w:val="22"/>
        </w:rPr>
        <w:t>initiate an</w:t>
      </w:r>
      <w:r w:rsidR="00995D51">
        <w:rPr>
          <w:rFonts w:ascii="Arial" w:hAnsi="Arial" w:cs="Arial"/>
          <w:szCs w:val="22"/>
        </w:rPr>
        <w:t>d complete tasks and procedures, whether</w:t>
      </w:r>
      <w:r w:rsidR="00995D51" w:rsidRPr="00995D51">
        <w:rPr>
          <w:rFonts w:ascii="Arial" w:hAnsi="Arial" w:cs="Arial"/>
          <w:szCs w:val="22"/>
        </w:rPr>
        <w:t xml:space="preserve"> individually and/or collaboratively; </w:t>
      </w:r>
      <w:r w:rsidR="006D6B5E" w:rsidRPr="006D6B5E">
        <w:rPr>
          <w:rFonts w:ascii="Arial" w:hAnsi="Arial" w:cs="Arial"/>
          <w:szCs w:val="22"/>
        </w:rPr>
        <w:t>that you can use appropriate media to effectively communicate information, arguments and analysis in a variety of forms to specialist and non-specialist audiences</w:t>
      </w:r>
      <w:r w:rsidR="00995D51" w:rsidRPr="00995D51">
        <w:rPr>
          <w:rFonts w:ascii="Arial" w:hAnsi="Arial" w:cs="Arial"/>
          <w:szCs w:val="22"/>
        </w:rPr>
        <w:t>; fluency of expression; clarity and effectiveness in presentation and organisation</w:t>
      </w:r>
      <w:r w:rsidR="00995D51">
        <w:rPr>
          <w:rFonts w:ascii="Arial" w:hAnsi="Arial" w:cs="Arial"/>
          <w:szCs w:val="22"/>
        </w:rPr>
        <w:t>.</w:t>
      </w:r>
      <w:r w:rsidR="00995D51" w:rsidRPr="00995D51">
        <w:rPr>
          <w:rFonts w:ascii="Arial" w:hAnsi="Arial" w:cs="Arial"/>
          <w:szCs w:val="22"/>
        </w:rPr>
        <w:t xml:space="preserve"> </w:t>
      </w:r>
      <w:r w:rsidR="00995D51" w:rsidRPr="00A406E5">
        <w:rPr>
          <w:rFonts w:ascii="Arial" w:hAnsi="Arial" w:cs="Arial"/>
          <w:szCs w:val="22"/>
        </w:rPr>
        <w:t xml:space="preserve">Work should be coherent and </w:t>
      </w:r>
      <w:r w:rsidR="00995D51">
        <w:rPr>
          <w:rFonts w:ascii="Arial" w:hAnsi="Arial" w:cs="Arial"/>
          <w:szCs w:val="22"/>
        </w:rPr>
        <w:t>well-</w:t>
      </w:r>
      <w:r w:rsidR="00995D51" w:rsidRPr="00A406E5">
        <w:rPr>
          <w:rFonts w:ascii="Arial" w:hAnsi="Arial" w:cs="Arial"/>
          <w:szCs w:val="22"/>
        </w:rPr>
        <w:t>structured in presentation and organisation.</w:t>
      </w:r>
    </w:p>
    <w:p w14:paraId="45DFAF57" w14:textId="77777777" w:rsidR="00995D51" w:rsidRDefault="00995D51" w:rsidP="00D22D9C">
      <w:pPr>
        <w:jc w:val="both"/>
        <w:rPr>
          <w:rFonts w:ascii="Arial" w:hAnsi="Arial" w:cs="Arial"/>
          <w:szCs w:val="22"/>
        </w:rPr>
      </w:pPr>
    </w:p>
    <w:p w14:paraId="31566E0E" w14:textId="77777777" w:rsidR="00D22D9C" w:rsidRPr="00A406E5" w:rsidRDefault="00D22D9C" w:rsidP="00D22D9C">
      <w:pPr>
        <w:jc w:val="both"/>
        <w:rPr>
          <w:rFonts w:ascii="Arial" w:hAnsi="Arial" w:cs="Arial"/>
          <w:szCs w:val="22"/>
        </w:rPr>
      </w:pPr>
    </w:p>
    <w:p w14:paraId="5BC8D392" w14:textId="77777777" w:rsidR="00C01A3F" w:rsidRPr="00A406E5" w:rsidRDefault="008042F0" w:rsidP="00C01A3F">
      <w:pPr>
        <w:jc w:val="both"/>
        <w:rPr>
          <w:rFonts w:ascii="Arial" w:hAnsi="Arial" w:cs="Arial"/>
          <w:i/>
          <w:szCs w:val="22"/>
        </w:rPr>
      </w:pPr>
      <w:r>
        <w:rPr>
          <w:rFonts w:ascii="Arial" w:hAnsi="Arial" w:cs="Arial"/>
          <w:b/>
          <w:i/>
          <w:szCs w:val="22"/>
        </w:rPr>
        <w:t>Guidance</w:t>
      </w:r>
      <w:r w:rsidRPr="00A406E5">
        <w:rPr>
          <w:rFonts w:ascii="Arial" w:hAnsi="Arial" w:cs="Arial"/>
          <w:b/>
          <w:i/>
          <w:szCs w:val="22"/>
        </w:rPr>
        <w:t xml:space="preserve"> </w:t>
      </w:r>
      <w:r w:rsidR="00C01A3F" w:rsidRPr="00A406E5">
        <w:rPr>
          <w:rFonts w:ascii="Arial" w:hAnsi="Arial" w:cs="Arial"/>
          <w:b/>
          <w:i/>
          <w:szCs w:val="22"/>
        </w:rPr>
        <w:t xml:space="preserve">specific to this </w:t>
      </w:r>
      <w:r w:rsidR="004C4F19" w:rsidRPr="004C4F19">
        <w:rPr>
          <w:rFonts w:ascii="Arial" w:hAnsi="Arial" w:cs="Arial"/>
          <w:b/>
          <w:i/>
          <w:szCs w:val="22"/>
        </w:rPr>
        <w:t>assessment</w:t>
      </w:r>
      <w:r w:rsidR="00C01A3F" w:rsidRPr="00A406E5">
        <w:rPr>
          <w:rFonts w:ascii="Arial" w:hAnsi="Arial" w:cs="Arial"/>
          <w:b/>
          <w:i/>
          <w:szCs w:val="22"/>
        </w:rPr>
        <w:t>:</w:t>
      </w:r>
      <w:r w:rsidR="00C01A3F" w:rsidRPr="00A406E5">
        <w:rPr>
          <w:rFonts w:ascii="Arial" w:hAnsi="Arial" w:cs="Arial"/>
          <w:i/>
          <w:szCs w:val="22"/>
        </w:rPr>
        <w:t xml:space="preserve"> </w:t>
      </w:r>
    </w:p>
    <w:p w14:paraId="426962A1" w14:textId="77777777" w:rsidR="004307FD" w:rsidRPr="00A406E5" w:rsidRDefault="004307FD" w:rsidP="004307FD">
      <w:pPr>
        <w:jc w:val="both"/>
        <w:rPr>
          <w:rFonts w:ascii="Arial" w:hAnsi="Arial" w:cs="Arial"/>
          <w:szCs w:val="22"/>
        </w:rPr>
      </w:pPr>
      <w:r>
        <w:rPr>
          <w:rFonts w:ascii="Arial" w:hAnsi="Arial" w:cs="Arial"/>
          <w:szCs w:val="22"/>
        </w:rPr>
        <w:t>Ensure your work is well referenced, reads well and figures and tables are referred to in the text</w:t>
      </w:r>
    </w:p>
    <w:p w14:paraId="5FF9851E" w14:textId="77777777" w:rsidR="00FB3B4E" w:rsidRPr="00A406E5" w:rsidRDefault="00FB3B4E" w:rsidP="00D22D9C">
      <w:pPr>
        <w:jc w:val="both"/>
        <w:rPr>
          <w:rFonts w:ascii="Arial" w:hAnsi="Arial" w:cs="Arial"/>
          <w:szCs w:val="22"/>
        </w:rPr>
      </w:pPr>
    </w:p>
    <w:p w14:paraId="0274A672" w14:textId="77777777" w:rsidR="00D22D9C" w:rsidRPr="00A406E5" w:rsidRDefault="00D22D9C" w:rsidP="00D22D9C">
      <w:pPr>
        <w:jc w:val="both"/>
        <w:rPr>
          <w:rFonts w:ascii="Arial" w:hAnsi="Arial" w:cs="Arial"/>
          <w:szCs w:val="22"/>
        </w:rPr>
      </w:pPr>
    </w:p>
    <w:p w14:paraId="50220F06" w14:textId="77777777" w:rsidR="00C01A3F" w:rsidRPr="00A406E5" w:rsidRDefault="00C01A3F">
      <w:pPr>
        <w:rPr>
          <w:rFonts w:ascii="Arial" w:hAnsi="Arial" w:cs="Arial"/>
          <w:szCs w:val="22"/>
        </w:rPr>
      </w:pPr>
      <w:r w:rsidRPr="00A406E5">
        <w:rPr>
          <w:rFonts w:ascii="Arial" w:hAnsi="Arial" w:cs="Arial"/>
          <w:szCs w:val="22"/>
        </w:rPr>
        <w:br w:type="page"/>
      </w:r>
    </w:p>
    <w:p w14:paraId="45A72815" w14:textId="77777777" w:rsidR="001F50B6" w:rsidRPr="00A406E5" w:rsidRDefault="001F50B6" w:rsidP="00D22D9C">
      <w:pPr>
        <w:jc w:val="both"/>
        <w:rPr>
          <w:rFonts w:ascii="Arial" w:hAnsi="Arial"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FCB610F" w14:textId="77777777" w:rsidTr="00152E9D">
        <w:trPr>
          <w:jc w:val="center"/>
        </w:trPr>
        <w:tc>
          <w:tcPr>
            <w:tcW w:w="10670" w:type="dxa"/>
            <w:shd w:val="clear" w:color="auto" w:fill="BFBFBF"/>
          </w:tcPr>
          <w:p w14:paraId="38B98260"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8576186" w14:textId="77777777" w:rsidR="00152E9D" w:rsidRPr="00A406E5" w:rsidRDefault="00152E9D" w:rsidP="00152E9D">
      <w:pPr>
        <w:rPr>
          <w:rFonts w:ascii="Arial" w:hAnsi="Arial" w:cs="Arial"/>
        </w:rPr>
      </w:pPr>
    </w:p>
    <w:p w14:paraId="4B455328"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D93FA93" w14:textId="77777777" w:rsidR="00152E9D" w:rsidRPr="00A406E5" w:rsidRDefault="00152E9D" w:rsidP="00152E9D">
      <w:pPr>
        <w:rPr>
          <w:rFonts w:ascii="Arial" w:hAnsi="Arial" w:cs="Arial"/>
          <w:b/>
          <w:szCs w:val="22"/>
        </w:rPr>
        <w:sectPr w:rsidR="00152E9D" w:rsidRPr="00A406E5" w:rsidSect="00F31C04">
          <w:footerReference w:type="default" r:id="rId17"/>
          <w:pgSz w:w="11894" w:h="16834"/>
          <w:pgMar w:top="720" w:right="720" w:bottom="720" w:left="720" w:header="706" w:footer="454" w:gutter="0"/>
          <w:paperSrc w:first="1" w:other="1"/>
          <w:cols w:space="720"/>
          <w:docGrid w:linePitch="272"/>
        </w:sectPr>
      </w:pPr>
    </w:p>
    <w:p w14:paraId="7100B975" w14:textId="77777777" w:rsidR="00152E9D" w:rsidRPr="00A406E5" w:rsidRDefault="00152E9D" w:rsidP="00152E9D">
      <w:pPr>
        <w:rPr>
          <w:rFonts w:ascii="Arial" w:hAnsi="Arial" w:cs="Arial"/>
          <w:b/>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0D3B6ED8"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3D7B876" w14:textId="77777777" w:rsidR="00152E9D" w:rsidRPr="00A406E5" w:rsidRDefault="004D5E9B" w:rsidP="004D5E9B">
            <w:pPr>
              <w:rPr>
                <w:rFonts w:ascii="Arial" w:hAnsi="Arial" w:cs="Arial"/>
                <w:b/>
              </w:rPr>
            </w:pPr>
            <w:r>
              <w:rPr>
                <w:rFonts w:ascii="Arial" w:hAnsi="Arial" w:cs="Arial"/>
                <w:b/>
                <w:szCs w:val="16"/>
              </w:rPr>
              <w:t>Generic</w:t>
            </w:r>
            <w:r w:rsidR="00152E9D"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5CC638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D140C8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30D3D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CE3819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180D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1CA570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A790F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5FA256" w14:textId="77777777" w:rsidR="00152E9D" w:rsidRPr="00A406E5" w:rsidRDefault="00152E9D" w:rsidP="00152E9D">
            <w:pPr>
              <w:jc w:val="center"/>
              <w:rPr>
                <w:rFonts w:ascii="Arial" w:hAnsi="Arial" w:cs="Arial"/>
                <w:sz w:val="32"/>
              </w:rPr>
            </w:pPr>
          </w:p>
        </w:tc>
      </w:tr>
      <w:tr w:rsidR="00152E9D" w:rsidRPr="00A406E5" w14:paraId="0BA1212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EED76A" w14:textId="77777777" w:rsidR="00152E9D" w:rsidRPr="00A406E5" w:rsidRDefault="00152E9D" w:rsidP="00152E9D">
            <w:pPr>
              <w:spacing w:after="120"/>
              <w:rPr>
                <w:rFonts w:ascii="Arial" w:hAnsi="Arial" w:cs="Arial"/>
                <w:sz w:val="14"/>
                <w:szCs w:val="14"/>
              </w:rPr>
            </w:pPr>
          </w:p>
          <w:p w14:paraId="5BCAF6D1" w14:textId="77777777" w:rsidR="00152E9D" w:rsidRPr="00A406E5" w:rsidRDefault="00152E9D" w:rsidP="00152E9D">
            <w:pPr>
              <w:spacing w:after="120"/>
              <w:rPr>
                <w:rFonts w:ascii="Arial" w:hAnsi="Arial" w:cs="Arial"/>
                <w:sz w:val="14"/>
                <w:szCs w:val="14"/>
              </w:rPr>
            </w:pPr>
          </w:p>
          <w:p w14:paraId="146B8CC4" w14:textId="77777777" w:rsidR="00152E9D" w:rsidRPr="00A406E5" w:rsidRDefault="00152E9D" w:rsidP="00152E9D">
            <w:pPr>
              <w:spacing w:after="120"/>
              <w:rPr>
                <w:rFonts w:ascii="Arial" w:hAnsi="Arial" w:cs="Arial"/>
                <w:sz w:val="14"/>
                <w:szCs w:val="14"/>
              </w:rPr>
            </w:pPr>
          </w:p>
          <w:p w14:paraId="7D03F0B3" w14:textId="77777777" w:rsidR="00152E9D" w:rsidRPr="00A406E5" w:rsidRDefault="00152E9D" w:rsidP="00152E9D">
            <w:pPr>
              <w:spacing w:after="120"/>
              <w:rPr>
                <w:rFonts w:ascii="Arial" w:hAnsi="Arial" w:cs="Arial"/>
                <w:sz w:val="14"/>
                <w:szCs w:val="14"/>
              </w:rPr>
            </w:pPr>
          </w:p>
          <w:p w14:paraId="1B35F765" w14:textId="77777777" w:rsidR="00152E9D" w:rsidRPr="00A406E5" w:rsidRDefault="00152E9D" w:rsidP="00152E9D">
            <w:pPr>
              <w:spacing w:after="120"/>
              <w:rPr>
                <w:rFonts w:ascii="Arial" w:hAnsi="Arial" w:cs="Arial"/>
                <w:sz w:val="14"/>
                <w:szCs w:val="14"/>
              </w:rPr>
            </w:pPr>
          </w:p>
          <w:p w14:paraId="006094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322A5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38F4D9B" w14:textId="77777777" w:rsidR="00152E9D" w:rsidRPr="00A406E5" w:rsidRDefault="00152E9D" w:rsidP="00152E9D">
            <w:pPr>
              <w:jc w:val="center"/>
              <w:rPr>
                <w:rFonts w:ascii="Arial" w:hAnsi="Arial" w:cs="Arial"/>
                <w:sz w:val="32"/>
              </w:rPr>
            </w:pPr>
          </w:p>
        </w:tc>
      </w:tr>
      <w:tr w:rsidR="00152E9D" w:rsidRPr="00A406E5" w14:paraId="7BC5D273" w14:textId="77777777" w:rsidTr="00A85BFE">
        <w:trPr>
          <w:trHeight w:val="451"/>
        </w:trPr>
        <w:tc>
          <w:tcPr>
            <w:tcW w:w="4169" w:type="pct"/>
            <w:vMerge/>
            <w:tcBorders>
              <w:left w:val="single" w:sz="4" w:space="0" w:color="auto"/>
              <w:bottom w:val="single" w:sz="4" w:space="0" w:color="auto"/>
              <w:right w:val="single" w:sz="4" w:space="0" w:color="auto"/>
            </w:tcBorders>
          </w:tcPr>
          <w:p w14:paraId="3F8101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367C03" w14:textId="77777777" w:rsidR="00152E9D" w:rsidRPr="00A406E5" w:rsidRDefault="004307F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C4059E7" w14:textId="77777777" w:rsidR="00152E9D" w:rsidRPr="00A406E5" w:rsidRDefault="00152E9D" w:rsidP="00152E9D">
            <w:pPr>
              <w:jc w:val="center"/>
              <w:rPr>
                <w:rFonts w:ascii="Arial" w:hAnsi="Arial" w:cs="Arial"/>
                <w:sz w:val="32"/>
              </w:rPr>
            </w:pPr>
          </w:p>
        </w:tc>
      </w:tr>
      <w:tr w:rsidR="00152E9D" w:rsidRPr="00A406E5" w14:paraId="1A446AF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277664"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7F5DA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D8E4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C81116" w14:textId="77777777" w:rsidR="00152E9D" w:rsidRPr="00A406E5" w:rsidRDefault="00152E9D" w:rsidP="00152E9D">
            <w:pPr>
              <w:jc w:val="center"/>
              <w:rPr>
                <w:rFonts w:ascii="Arial" w:hAnsi="Arial" w:cs="Arial"/>
                <w:sz w:val="32"/>
              </w:rPr>
            </w:pPr>
          </w:p>
        </w:tc>
      </w:tr>
      <w:tr w:rsidR="00152E9D" w:rsidRPr="00A406E5" w14:paraId="49076FC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C81D68" w14:textId="77777777" w:rsidR="00152E9D" w:rsidRPr="00A406E5" w:rsidRDefault="00152E9D" w:rsidP="00152E9D">
            <w:pPr>
              <w:spacing w:after="120"/>
              <w:rPr>
                <w:rFonts w:ascii="Arial" w:hAnsi="Arial" w:cs="Arial"/>
                <w:sz w:val="14"/>
                <w:szCs w:val="14"/>
              </w:rPr>
            </w:pPr>
          </w:p>
          <w:p w14:paraId="111D07E9" w14:textId="77777777" w:rsidR="00152E9D" w:rsidRPr="00A406E5" w:rsidRDefault="00152E9D" w:rsidP="00152E9D">
            <w:pPr>
              <w:spacing w:after="120"/>
              <w:rPr>
                <w:rFonts w:ascii="Arial" w:hAnsi="Arial" w:cs="Arial"/>
                <w:sz w:val="14"/>
                <w:szCs w:val="14"/>
              </w:rPr>
            </w:pPr>
          </w:p>
          <w:p w14:paraId="21C5230E" w14:textId="77777777" w:rsidR="00152E9D" w:rsidRPr="00A406E5" w:rsidRDefault="00152E9D" w:rsidP="00152E9D">
            <w:pPr>
              <w:spacing w:after="120"/>
              <w:rPr>
                <w:rFonts w:ascii="Arial" w:hAnsi="Arial" w:cs="Arial"/>
                <w:sz w:val="14"/>
                <w:szCs w:val="14"/>
              </w:rPr>
            </w:pPr>
          </w:p>
          <w:p w14:paraId="22DE8669" w14:textId="77777777" w:rsidR="00152E9D" w:rsidRPr="00A406E5" w:rsidRDefault="00152E9D" w:rsidP="00152E9D">
            <w:pPr>
              <w:spacing w:after="120"/>
              <w:rPr>
                <w:rFonts w:ascii="Arial" w:hAnsi="Arial" w:cs="Arial"/>
                <w:sz w:val="14"/>
                <w:szCs w:val="14"/>
              </w:rPr>
            </w:pPr>
          </w:p>
          <w:p w14:paraId="4DD73812" w14:textId="77777777" w:rsidR="00152E9D" w:rsidRPr="00A406E5" w:rsidRDefault="00152E9D" w:rsidP="00152E9D">
            <w:pPr>
              <w:spacing w:after="120"/>
              <w:rPr>
                <w:rFonts w:ascii="Arial" w:hAnsi="Arial" w:cs="Arial"/>
                <w:sz w:val="14"/>
                <w:szCs w:val="14"/>
              </w:rPr>
            </w:pPr>
          </w:p>
          <w:p w14:paraId="548EE0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5235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C9F48" w14:textId="77777777" w:rsidR="00152E9D" w:rsidRPr="00A406E5" w:rsidRDefault="00152E9D" w:rsidP="00152E9D">
            <w:pPr>
              <w:jc w:val="center"/>
              <w:rPr>
                <w:rFonts w:ascii="Arial" w:hAnsi="Arial" w:cs="Arial"/>
                <w:sz w:val="32"/>
              </w:rPr>
            </w:pPr>
          </w:p>
        </w:tc>
      </w:tr>
      <w:tr w:rsidR="00152E9D" w:rsidRPr="00A406E5" w14:paraId="08B26C0F" w14:textId="77777777" w:rsidTr="00A85BFE">
        <w:trPr>
          <w:trHeight w:val="451"/>
        </w:trPr>
        <w:tc>
          <w:tcPr>
            <w:tcW w:w="4169" w:type="pct"/>
            <w:vMerge/>
            <w:tcBorders>
              <w:left w:val="single" w:sz="4" w:space="0" w:color="auto"/>
              <w:bottom w:val="single" w:sz="4" w:space="0" w:color="auto"/>
              <w:right w:val="single" w:sz="4" w:space="0" w:color="auto"/>
            </w:tcBorders>
          </w:tcPr>
          <w:p w14:paraId="3D5767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1E134B" w14:textId="77777777" w:rsidR="00152E9D" w:rsidRPr="00A406E5" w:rsidRDefault="004307F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5D71E4D" w14:textId="77777777" w:rsidR="00152E9D" w:rsidRPr="00A406E5" w:rsidRDefault="00152E9D" w:rsidP="00152E9D">
            <w:pPr>
              <w:jc w:val="center"/>
              <w:rPr>
                <w:rFonts w:ascii="Arial" w:hAnsi="Arial" w:cs="Arial"/>
                <w:sz w:val="32"/>
              </w:rPr>
            </w:pPr>
          </w:p>
        </w:tc>
      </w:tr>
      <w:tr w:rsidR="00152E9D" w:rsidRPr="00A406E5" w14:paraId="128C7A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E827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83219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FE595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CB5B924" w14:textId="77777777" w:rsidR="00152E9D" w:rsidRPr="00A406E5" w:rsidRDefault="00152E9D" w:rsidP="00152E9D">
            <w:pPr>
              <w:jc w:val="center"/>
              <w:rPr>
                <w:rFonts w:ascii="Arial" w:hAnsi="Arial" w:cs="Arial"/>
                <w:sz w:val="32"/>
              </w:rPr>
            </w:pPr>
          </w:p>
        </w:tc>
      </w:tr>
      <w:tr w:rsidR="00152E9D" w:rsidRPr="00A406E5" w14:paraId="5B39D7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504439" w14:textId="77777777" w:rsidR="00152E9D" w:rsidRPr="00A406E5" w:rsidRDefault="00152E9D" w:rsidP="00152E9D">
            <w:pPr>
              <w:spacing w:after="120"/>
              <w:rPr>
                <w:rFonts w:ascii="Arial" w:hAnsi="Arial" w:cs="Arial"/>
                <w:sz w:val="14"/>
                <w:szCs w:val="14"/>
              </w:rPr>
            </w:pPr>
          </w:p>
          <w:p w14:paraId="4C55FD32" w14:textId="77777777" w:rsidR="00152E9D" w:rsidRPr="00A406E5" w:rsidRDefault="00152E9D" w:rsidP="00152E9D">
            <w:pPr>
              <w:spacing w:after="120"/>
              <w:rPr>
                <w:rFonts w:ascii="Arial" w:hAnsi="Arial" w:cs="Arial"/>
                <w:sz w:val="14"/>
                <w:szCs w:val="14"/>
              </w:rPr>
            </w:pPr>
          </w:p>
          <w:p w14:paraId="19DF53BD" w14:textId="77777777" w:rsidR="00152E9D" w:rsidRPr="00A406E5" w:rsidRDefault="00152E9D" w:rsidP="00152E9D">
            <w:pPr>
              <w:spacing w:after="120"/>
              <w:rPr>
                <w:rFonts w:ascii="Arial" w:hAnsi="Arial" w:cs="Arial"/>
                <w:sz w:val="14"/>
                <w:szCs w:val="14"/>
              </w:rPr>
            </w:pPr>
          </w:p>
          <w:p w14:paraId="279C34B5" w14:textId="77777777" w:rsidR="00152E9D" w:rsidRPr="00A406E5" w:rsidRDefault="00152E9D" w:rsidP="00152E9D">
            <w:pPr>
              <w:spacing w:after="120"/>
              <w:rPr>
                <w:rFonts w:ascii="Arial" w:hAnsi="Arial" w:cs="Arial"/>
                <w:sz w:val="14"/>
                <w:szCs w:val="14"/>
              </w:rPr>
            </w:pPr>
          </w:p>
          <w:p w14:paraId="2E9EBC53" w14:textId="77777777" w:rsidR="00152E9D" w:rsidRPr="00A406E5" w:rsidRDefault="00152E9D" w:rsidP="00152E9D">
            <w:pPr>
              <w:spacing w:after="120"/>
              <w:rPr>
                <w:rFonts w:ascii="Arial" w:hAnsi="Arial" w:cs="Arial"/>
                <w:sz w:val="14"/>
                <w:szCs w:val="14"/>
              </w:rPr>
            </w:pPr>
          </w:p>
          <w:p w14:paraId="1AAB9B5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7219C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53358A" w14:textId="77777777" w:rsidR="00152E9D" w:rsidRPr="00A406E5" w:rsidRDefault="00152E9D" w:rsidP="00152E9D">
            <w:pPr>
              <w:jc w:val="center"/>
              <w:rPr>
                <w:rFonts w:ascii="Arial" w:hAnsi="Arial" w:cs="Arial"/>
                <w:sz w:val="32"/>
              </w:rPr>
            </w:pPr>
          </w:p>
        </w:tc>
      </w:tr>
      <w:tr w:rsidR="00152E9D" w:rsidRPr="00A406E5" w14:paraId="7BA5D2C7" w14:textId="77777777" w:rsidTr="00A85BFE">
        <w:trPr>
          <w:trHeight w:val="451"/>
        </w:trPr>
        <w:tc>
          <w:tcPr>
            <w:tcW w:w="4169" w:type="pct"/>
            <w:vMerge/>
            <w:tcBorders>
              <w:left w:val="single" w:sz="4" w:space="0" w:color="auto"/>
              <w:bottom w:val="single" w:sz="4" w:space="0" w:color="auto"/>
              <w:right w:val="single" w:sz="4" w:space="0" w:color="auto"/>
            </w:tcBorders>
          </w:tcPr>
          <w:p w14:paraId="551EB0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5CE783" w14:textId="77777777" w:rsidR="00152E9D" w:rsidRPr="00A406E5" w:rsidRDefault="004307F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82A5905" w14:textId="77777777" w:rsidR="00152E9D" w:rsidRPr="00A406E5" w:rsidRDefault="00152E9D" w:rsidP="00152E9D">
            <w:pPr>
              <w:jc w:val="center"/>
              <w:rPr>
                <w:rFonts w:ascii="Arial" w:hAnsi="Arial" w:cs="Arial"/>
                <w:sz w:val="32"/>
              </w:rPr>
            </w:pPr>
          </w:p>
        </w:tc>
      </w:tr>
      <w:tr w:rsidR="00152E9D" w:rsidRPr="00A406E5" w14:paraId="616CADB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39424D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55517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77593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A59C5E" w14:textId="77777777" w:rsidR="00152E9D" w:rsidRPr="00A406E5" w:rsidRDefault="00152E9D" w:rsidP="00152E9D">
            <w:pPr>
              <w:jc w:val="center"/>
              <w:rPr>
                <w:rFonts w:ascii="Arial" w:hAnsi="Arial" w:cs="Arial"/>
                <w:sz w:val="32"/>
              </w:rPr>
            </w:pPr>
          </w:p>
        </w:tc>
      </w:tr>
      <w:tr w:rsidR="00152E9D" w:rsidRPr="00A406E5" w14:paraId="3E4C068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1524BEF" w14:textId="77777777" w:rsidR="00152E9D" w:rsidRPr="00A406E5" w:rsidRDefault="00152E9D" w:rsidP="00152E9D">
            <w:pPr>
              <w:spacing w:after="120"/>
              <w:rPr>
                <w:rFonts w:ascii="Arial" w:hAnsi="Arial" w:cs="Arial"/>
                <w:sz w:val="14"/>
                <w:szCs w:val="14"/>
              </w:rPr>
            </w:pPr>
          </w:p>
          <w:p w14:paraId="6D37D79A" w14:textId="77777777" w:rsidR="00152E9D" w:rsidRPr="00A406E5" w:rsidRDefault="00152E9D" w:rsidP="00152E9D">
            <w:pPr>
              <w:spacing w:after="120"/>
              <w:rPr>
                <w:rFonts w:ascii="Arial" w:hAnsi="Arial" w:cs="Arial"/>
                <w:sz w:val="14"/>
                <w:szCs w:val="14"/>
              </w:rPr>
            </w:pPr>
          </w:p>
          <w:p w14:paraId="12572F9A" w14:textId="77777777" w:rsidR="00152E9D" w:rsidRPr="00A406E5" w:rsidRDefault="00152E9D" w:rsidP="00152E9D">
            <w:pPr>
              <w:spacing w:after="120"/>
              <w:rPr>
                <w:rFonts w:ascii="Arial" w:hAnsi="Arial" w:cs="Arial"/>
                <w:sz w:val="14"/>
                <w:szCs w:val="14"/>
              </w:rPr>
            </w:pPr>
          </w:p>
          <w:p w14:paraId="35C9D5C7" w14:textId="77777777" w:rsidR="00152E9D" w:rsidRPr="00A406E5" w:rsidRDefault="00152E9D" w:rsidP="00152E9D">
            <w:pPr>
              <w:spacing w:after="120"/>
              <w:rPr>
                <w:rFonts w:ascii="Arial" w:hAnsi="Arial" w:cs="Arial"/>
                <w:sz w:val="14"/>
                <w:szCs w:val="14"/>
              </w:rPr>
            </w:pPr>
          </w:p>
          <w:p w14:paraId="1B1AFAED" w14:textId="77777777" w:rsidR="00152E9D" w:rsidRPr="00A406E5" w:rsidRDefault="00152E9D" w:rsidP="00152E9D">
            <w:pPr>
              <w:spacing w:after="120"/>
              <w:rPr>
                <w:rFonts w:ascii="Arial" w:hAnsi="Arial" w:cs="Arial"/>
                <w:sz w:val="14"/>
                <w:szCs w:val="14"/>
              </w:rPr>
            </w:pPr>
          </w:p>
          <w:p w14:paraId="751922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4B73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8CEC24" w14:textId="77777777" w:rsidR="00152E9D" w:rsidRPr="00A406E5" w:rsidRDefault="00152E9D" w:rsidP="00152E9D">
            <w:pPr>
              <w:jc w:val="center"/>
              <w:rPr>
                <w:rFonts w:ascii="Arial" w:hAnsi="Arial" w:cs="Arial"/>
                <w:sz w:val="32"/>
              </w:rPr>
            </w:pPr>
          </w:p>
        </w:tc>
      </w:tr>
      <w:tr w:rsidR="00152E9D" w:rsidRPr="00A406E5" w14:paraId="6C931BBF" w14:textId="77777777" w:rsidTr="00A85BFE">
        <w:trPr>
          <w:trHeight w:val="450"/>
        </w:trPr>
        <w:tc>
          <w:tcPr>
            <w:tcW w:w="4169" w:type="pct"/>
            <w:vMerge/>
            <w:tcBorders>
              <w:left w:val="single" w:sz="4" w:space="0" w:color="auto"/>
              <w:bottom w:val="single" w:sz="4" w:space="0" w:color="auto"/>
              <w:right w:val="single" w:sz="4" w:space="0" w:color="auto"/>
            </w:tcBorders>
          </w:tcPr>
          <w:p w14:paraId="05A3670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B32B70" w14:textId="77777777" w:rsidR="00152E9D" w:rsidRPr="00A406E5" w:rsidRDefault="004307FD"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3C96499F" w14:textId="77777777" w:rsidR="00152E9D" w:rsidRPr="00A406E5" w:rsidRDefault="00152E9D" w:rsidP="00152E9D">
            <w:pPr>
              <w:jc w:val="center"/>
              <w:rPr>
                <w:rFonts w:ascii="Arial" w:hAnsi="Arial" w:cs="Arial"/>
                <w:sz w:val="32"/>
              </w:rPr>
            </w:pPr>
          </w:p>
        </w:tc>
      </w:tr>
      <w:tr w:rsidR="00152E9D" w:rsidRPr="00A406E5" w14:paraId="3AED7F6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9C570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2C4D1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9ADAA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6C266C6" w14:textId="77777777" w:rsidR="00152E9D" w:rsidRPr="00A406E5" w:rsidRDefault="00152E9D" w:rsidP="00152E9D">
            <w:pPr>
              <w:jc w:val="center"/>
              <w:rPr>
                <w:rFonts w:ascii="Arial" w:hAnsi="Arial" w:cs="Arial"/>
                <w:sz w:val="32"/>
              </w:rPr>
            </w:pPr>
          </w:p>
        </w:tc>
      </w:tr>
      <w:tr w:rsidR="00152E9D" w:rsidRPr="00A406E5" w14:paraId="2EDF5C8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3CE16A" w14:textId="77777777" w:rsidR="00152E9D" w:rsidRPr="00A406E5" w:rsidRDefault="00152E9D" w:rsidP="00152E9D">
            <w:pPr>
              <w:spacing w:after="120"/>
              <w:rPr>
                <w:rFonts w:ascii="Arial" w:hAnsi="Arial" w:cs="Arial"/>
                <w:sz w:val="14"/>
                <w:szCs w:val="14"/>
              </w:rPr>
            </w:pPr>
          </w:p>
          <w:p w14:paraId="6EA08149" w14:textId="77777777" w:rsidR="00152E9D" w:rsidRPr="00A406E5" w:rsidRDefault="00152E9D" w:rsidP="00152E9D">
            <w:pPr>
              <w:spacing w:after="120"/>
              <w:rPr>
                <w:rFonts w:ascii="Arial" w:hAnsi="Arial" w:cs="Arial"/>
                <w:sz w:val="14"/>
                <w:szCs w:val="14"/>
              </w:rPr>
            </w:pPr>
          </w:p>
          <w:p w14:paraId="1E8CCF4C" w14:textId="77777777" w:rsidR="00152E9D" w:rsidRPr="00A406E5" w:rsidRDefault="00152E9D" w:rsidP="00152E9D">
            <w:pPr>
              <w:spacing w:after="120"/>
              <w:rPr>
                <w:rFonts w:ascii="Arial" w:hAnsi="Arial" w:cs="Arial"/>
                <w:sz w:val="14"/>
                <w:szCs w:val="14"/>
              </w:rPr>
            </w:pPr>
          </w:p>
          <w:p w14:paraId="1AF961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1157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0635C78" w14:textId="77777777" w:rsidR="00152E9D" w:rsidRPr="00A406E5" w:rsidRDefault="00152E9D" w:rsidP="00152E9D">
            <w:pPr>
              <w:jc w:val="center"/>
              <w:rPr>
                <w:rFonts w:ascii="Arial" w:hAnsi="Arial" w:cs="Arial"/>
                <w:sz w:val="32"/>
              </w:rPr>
            </w:pPr>
          </w:p>
        </w:tc>
      </w:tr>
      <w:tr w:rsidR="00152E9D" w:rsidRPr="00A406E5" w14:paraId="68093F19" w14:textId="77777777" w:rsidTr="00A85BFE">
        <w:trPr>
          <w:trHeight w:val="450"/>
        </w:trPr>
        <w:tc>
          <w:tcPr>
            <w:tcW w:w="4169" w:type="pct"/>
            <w:vMerge/>
            <w:tcBorders>
              <w:left w:val="single" w:sz="4" w:space="0" w:color="auto"/>
              <w:bottom w:val="single" w:sz="4" w:space="0" w:color="auto"/>
              <w:right w:val="single" w:sz="4" w:space="0" w:color="auto"/>
            </w:tcBorders>
          </w:tcPr>
          <w:p w14:paraId="49EEA24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D37C51" w14:textId="77777777" w:rsidR="00152E9D" w:rsidRPr="00A406E5" w:rsidRDefault="004307FD"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6550E0F" w14:textId="77777777" w:rsidR="00152E9D" w:rsidRPr="00A406E5" w:rsidRDefault="00152E9D" w:rsidP="00152E9D">
            <w:pPr>
              <w:jc w:val="center"/>
              <w:rPr>
                <w:rFonts w:ascii="Arial" w:hAnsi="Arial" w:cs="Arial"/>
                <w:sz w:val="32"/>
              </w:rPr>
            </w:pPr>
          </w:p>
        </w:tc>
      </w:tr>
    </w:tbl>
    <w:p w14:paraId="45C6804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2F19A5" w14:textId="77777777" w:rsidTr="00152E9D">
        <w:trPr>
          <w:cantSplit/>
        </w:trPr>
        <w:tc>
          <w:tcPr>
            <w:tcW w:w="6062" w:type="dxa"/>
            <w:vMerge w:val="restart"/>
            <w:shd w:val="pct15" w:color="auto" w:fill="auto"/>
            <w:vAlign w:val="center"/>
          </w:tcPr>
          <w:p w14:paraId="6B3396E7" w14:textId="77777777" w:rsidR="00152E9D" w:rsidRPr="00A406E5" w:rsidRDefault="004D5E9B" w:rsidP="00152E9D">
            <w:pPr>
              <w:rPr>
                <w:rFonts w:ascii="Arial" w:hAnsi="Arial" w:cs="Arial"/>
                <w:sz w:val="16"/>
                <w:szCs w:val="16"/>
              </w:rPr>
            </w:pPr>
            <w:r>
              <w:rPr>
                <w:rFonts w:ascii="Arial" w:hAnsi="Arial" w:cs="Arial"/>
                <w:b/>
                <w:bCs/>
                <w:szCs w:val="22"/>
              </w:rPr>
              <w:t>Assessment</w:t>
            </w:r>
            <w:r w:rsidR="00152E9D" w:rsidRPr="00A406E5">
              <w:rPr>
                <w:rFonts w:ascii="Arial" w:hAnsi="Arial" w:cs="Arial"/>
                <w:b/>
                <w:bCs/>
                <w:szCs w:val="22"/>
              </w:rPr>
              <w:t xml:space="preserve"> Mark </w:t>
            </w:r>
            <w:r w:rsidR="00152E9D" w:rsidRPr="00A406E5">
              <w:rPr>
                <w:rFonts w:ascii="Arial" w:hAnsi="Arial" w:cs="Arial"/>
                <w:bCs/>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53112D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AC330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4A20AA4" w14:textId="77777777" w:rsidTr="00152E9D">
        <w:trPr>
          <w:cantSplit/>
        </w:trPr>
        <w:tc>
          <w:tcPr>
            <w:tcW w:w="6062" w:type="dxa"/>
            <w:vMerge/>
            <w:vAlign w:val="bottom"/>
          </w:tcPr>
          <w:p w14:paraId="34F790F4" w14:textId="77777777" w:rsidR="00152E9D" w:rsidRPr="00A406E5" w:rsidRDefault="00152E9D" w:rsidP="00152E9D">
            <w:pPr>
              <w:rPr>
                <w:rFonts w:ascii="Arial" w:hAnsi="Arial" w:cs="Arial"/>
              </w:rPr>
            </w:pPr>
          </w:p>
        </w:tc>
        <w:tc>
          <w:tcPr>
            <w:tcW w:w="2903" w:type="dxa"/>
            <w:vAlign w:val="bottom"/>
          </w:tcPr>
          <w:p w14:paraId="1880BB7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DA430AD" w14:textId="77777777" w:rsidR="00152E9D" w:rsidRPr="00A406E5" w:rsidRDefault="00152E9D" w:rsidP="00152E9D">
            <w:pPr>
              <w:jc w:val="center"/>
              <w:rPr>
                <w:rFonts w:ascii="Arial" w:hAnsi="Arial" w:cs="Arial"/>
                <w:sz w:val="12"/>
                <w:szCs w:val="12"/>
              </w:rPr>
            </w:pPr>
          </w:p>
        </w:tc>
        <w:tc>
          <w:tcPr>
            <w:tcW w:w="1060" w:type="dxa"/>
            <w:vMerge/>
            <w:vAlign w:val="bottom"/>
          </w:tcPr>
          <w:p w14:paraId="3EEC2707" w14:textId="77777777" w:rsidR="00152E9D" w:rsidRPr="00A406E5" w:rsidRDefault="00152E9D" w:rsidP="00152E9D">
            <w:pPr>
              <w:ind w:leftChars="71" w:left="156"/>
              <w:rPr>
                <w:rFonts w:ascii="Arial" w:hAnsi="Arial" w:cs="Arial"/>
              </w:rPr>
            </w:pPr>
          </w:p>
        </w:tc>
      </w:tr>
      <w:tr w:rsidR="00152E9D" w:rsidRPr="00A406E5" w14:paraId="6AD27F26" w14:textId="77777777" w:rsidTr="00152E9D">
        <w:trPr>
          <w:cantSplit/>
        </w:trPr>
        <w:tc>
          <w:tcPr>
            <w:tcW w:w="6062" w:type="dxa"/>
            <w:vMerge/>
            <w:vAlign w:val="bottom"/>
          </w:tcPr>
          <w:p w14:paraId="577EF9E9" w14:textId="77777777" w:rsidR="00152E9D" w:rsidRPr="00A406E5" w:rsidRDefault="00152E9D" w:rsidP="00152E9D">
            <w:pPr>
              <w:rPr>
                <w:rFonts w:ascii="Arial" w:hAnsi="Arial" w:cs="Arial"/>
              </w:rPr>
            </w:pPr>
          </w:p>
        </w:tc>
        <w:tc>
          <w:tcPr>
            <w:tcW w:w="2903" w:type="dxa"/>
            <w:vAlign w:val="bottom"/>
          </w:tcPr>
          <w:p w14:paraId="3D4652A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DDF044" w14:textId="77777777" w:rsidR="00152E9D" w:rsidRPr="00A406E5" w:rsidRDefault="00152E9D" w:rsidP="00152E9D">
            <w:pPr>
              <w:jc w:val="center"/>
              <w:rPr>
                <w:rFonts w:ascii="Arial" w:hAnsi="Arial" w:cs="Arial"/>
                <w:sz w:val="12"/>
                <w:szCs w:val="12"/>
              </w:rPr>
            </w:pPr>
          </w:p>
        </w:tc>
        <w:tc>
          <w:tcPr>
            <w:tcW w:w="1060" w:type="dxa"/>
            <w:vMerge/>
            <w:vAlign w:val="bottom"/>
          </w:tcPr>
          <w:p w14:paraId="5657367F" w14:textId="77777777" w:rsidR="00152E9D" w:rsidRPr="00A406E5" w:rsidRDefault="00152E9D" w:rsidP="00152E9D">
            <w:pPr>
              <w:ind w:firstLineChars="141" w:firstLine="310"/>
              <w:rPr>
                <w:rFonts w:ascii="Arial" w:hAnsi="Arial" w:cs="Arial"/>
              </w:rPr>
            </w:pPr>
          </w:p>
        </w:tc>
      </w:tr>
    </w:tbl>
    <w:p w14:paraId="2864CCEB" w14:textId="77777777" w:rsidR="00152E9D" w:rsidRDefault="00152E9D" w:rsidP="00152E9D">
      <w:pPr>
        <w:rPr>
          <w:rFonts w:ascii="Arial" w:hAnsi="Arial" w:cs="Arial"/>
        </w:rPr>
      </w:pPr>
    </w:p>
    <w:p w14:paraId="6F0E791F" w14:textId="77777777" w:rsidR="00C073F1" w:rsidRDefault="00C073F1" w:rsidP="00152E9D">
      <w:pPr>
        <w:rPr>
          <w:rFonts w:ascii="Arial" w:hAnsi="Arial" w:cs="Arial"/>
          <w:vanish/>
        </w:rPr>
        <w:sectPr w:rsidR="00C073F1" w:rsidSect="00F61A20">
          <w:footerReference w:type="default" r:id="rId18"/>
          <w:type w:val="continuous"/>
          <w:pgSz w:w="11894" w:h="16834"/>
          <w:pgMar w:top="720" w:right="720" w:bottom="720" w:left="720" w:header="706" w:footer="706" w:gutter="0"/>
          <w:paperSrc w:first="1" w:other="1"/>
          <w:cols w:space="720"/>
        </w:sectPr>
      </w:pPr>
    </w:p>
    <w:p w14:paraId="194988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350B77C2" w14:textId="77777777" w:rsidR="00C073F1" w:rsidRPr="00A406E5" w:rsidRDefault="00C073F1" w:rsidP="00152E9D">
      <w:pPr>
        <w:rPr>
          <w:rFonts w:ascii="Arial" w:hAnsi="Arial" w:cs="Arial"/>
          <w:vanish/>
        </w:rPr>
      </w:pPr>
    </w:p>
    <w:p w14:paraId="13FE1D34"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EB5613B" w14:textId="77777777" w:rsidTr="00AC5F32">
        <w:tc>
          <w:tcPr>
            <w:tcW w:w="13858" w:type="dxa"/>
            <w:shd w:val="clear" w:color="auto" w:fill="C2D69B" w:themeFill="accent3" w:themeFillTint="99"/>
          </w:tcPr>
          <w:p w14:paraId="16B3118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5FFCCF"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20A96E7F" w14:textId="77777777" w:rsidTr="00AC5F32">
        <w:tc>
          <w:tcPr>
            <w:tcW w:w="13948" w:type="dxa"/>
            <w:shd w:val="clear" w:color="auto" w:fill="C2D69B" w:themeFill="accent3" w:themeFillTint="99"/>
          </w:tcPr>
          <w:p w14:paraId="60726C16" w14:textId="77777777" w:rsidR="00C073F1" w:rsidRPr="00D9771E" w:rsidRDefault="00C073F1" w:rsidP="0097735A">
            <w:pPr>
              <w:rPr>
                <w:rFonts w:ascii="Arial" w:hAnsi="Arial" w:cs="Arial"/>
                <w:b/>
              </w:rPr>
            </w:pPr>
            <w:r>
              <w:rPr>
                <w:rFonts w:ascii="Arial" w:hAnsi="Arial" w:cs="Arial"/>
                <w:b/>
              </w:rPr>
              <w:t>Level 6</w:t>
            </w:r>
          </w:p>
        </w:tc>
      </w:tr>
      <w:tr w:rsidR="00C073F1" w:rsidRPr="00D9771E" w14:paraId="7B7385A2" w14:textId="77777777" w:rsidTr="00E05287">
        <w:tc>
          <w:tcPr>
            <w:tcW w:w="13948" w:type="dxa"/>
            <w:shd w:val="clear" w:color="auto" w:fill="EAF1DD" w:themeFill="accent3" w:themeFillTint="33"/>
          </w:tcPr>
          <w:p w14:paraId="1F00C432" w14:textId="77777777" w:rsidR="00C073F1" w:rsidRPr="00B669B1" w:rsidRDefault="00AC5F32" w:rsidP="0097735A">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9DA7F0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E2E8E6C" w14:textId="77777777" w:rsidTr="00AC5F32">
        <w:trPr>
          <w:tblHeader/>
        </w:trPr>
        <w:tc>
          <w:tcPr>
            <w:tcW w:w="1735" w:type="dxa"/>
            <w:shd w:val="clear" w:color="auto" w:fill="C2D69B" w:themeFill="accent3" w:themeFillTint="99"/>
          </w:tcPr>
          <w:p w14:paraId="6E480E06" w14:textId="77777777" w:rsidR="00C073F1" w:rsidRPr="00C73F6F" w:rsidRDefault="00C47E31" w:rsidP="0097735A">
            <w:pPr>
              <w:rPr>
                <w:rFonts w:ascii="Arial" w:hAnsi="Arial" w:cs="Arial"/>
                <w:b/>
                <w:sz w:val="18"/>
                <w:szCs w:val="18"/>
              </w:rPr>
            </w:pPr>
            <w:r>
              <w:rPr>
                <w:rFonts w:ascii="Arial" w:hAnsi="Arial" w:cs="Arial"/>
                <w:b/>
                <w:sz w:val="18"/>
                <w:szCs w:val="18"/>
              </w:rPr>
              <w:t xml:space="preserve"> </w:t>
            </w:r>
            <w:r w:rsidR="0003000E">
              <w:rPr>
                <w:rFonts w:ascii="Arial" w:hAnsi="Arial" w:cs="Arial"/>
                <w:b/>
                <w:sz w:val="18"/>
                <w:szCs w:val="18"/>
              </w:rPr>
              <w:t xml:space="preserve"> </w:t>
            </w:r>
            <w:r w:rsidR="00C073F1" w:rsidRPr="00C73F6F">
              <w:rPr>
                <w:rFonts w:ascii="Arial" w:hAnsi="Arial" w:cs="Arial"/>
                <w:b/>
                <w:sz w:val="18"/>
                <w:szCs w:val="18"/>
              </w:rPr>
              <w:t>Level 6</w:t>
            </w:r>
          </w:p>
        </w:tc>
        <w:tc>
          <w:tcPr>
            <w:tcW w:w="1736" w:type="dxa"/>
            <w:shd w:val="clear" w:color="auto" w:fill="C2D69B" w:themeFill="accent3" w:themeFillTint="99"/>
            <w:vAlign w:val="center"/>
          </w:tcPr>
          <w:p w14:paraId="5D4EFE41"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3A7CEA0A"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652B6715"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SATISFACTORY</w:t>
            </w:r>
          </w:p>
          <w:p w14:paraId="4D1E8E95" w14:textId="77777777" w:rsidR="00C073F1" w:rsidRPr="00D9771E" w:rsidRDefault="00C073F1" w:rsidP="0097735A">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850D0EF"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GOOD</w:t>
            </w:r>
          </w:p>
          <w:p w14:paraId="3F6C1C64" w14:textId="77777777" w:rsidR="00C073F1" w:rsidRPr="00D9771E" w:rsidRDefault="00C073F1" w:rsidP="0097735A">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318A11AE"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VERY GOOD</w:t>
            </w:r>
          </w:p>
          <w:p w14:paraId="18D50286" w14:textId="77777777" w:rsidR="00C073F1" w:rsidRPr="00D9771E" w:rsidRDefault="00C073F1" w:rsidP="0097735A">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ECE9F01"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EXCELLENT</w:t>
            </w:r>
          </w:p>
          <w:p w14:paraId="17B6B86A" w14:textId="77777777" w:rsidR="00C073F1" w:rsidRPr="00D9771E" w:rsidRDefault="00C073F1" w:rsidP="0097735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57CD862F"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EXCEPTIONAL</w:t>
            </w:r>
          </w:p>
          <w:p w14:paraId="02A1A473" w14:textId="77777777" w:rsidR="00C073F1" w:rsidRPr="00D9771E" w:rsidRDefault="00C073F1" w:rsidP="0097735A">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1751AF68" w14:textId="77777777" w:rsidTr="00AC5F32">
        <w:trPr>
          <w:tblHeader/>
        </w:trPr>
        <w:tc>
          <w:tcPr>
            <w:tcW w:w="1735" w:type="dxa"/>
            <w:shd w:val="clear" w:color="auto" w:fill="C2D69B" w:themeFill="accent3" w:themeFillTint="99"/>
          </w:tcPr>
          <w:p w14:paraId="2B1A7305" w14:textId="77777777" w:rsidR="00C073F1" w:rsidRPr="00D9771E" w:rsidRDefault="00C073F1" w:rsidP="0097735A">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0BB509F"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D10BA62" w14:textId="77777777" w:rsidR="00C073F1" w:rsidRPr="00D9771E" w:rsidRDefault="00C073F1" w:rsidP="0097735A">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5CAF42E"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606537D"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6BBDC6E3" w14:textId="77777777" w:rsidR="00C073F1" w:rsidRPr="00D9771E" w:rsidRDefault="00C073F1" w:rsidP="0097735A">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6A83E2A1" w14:textId="77777777" w:rsidR="00C073F1" w:rsidRPr="00D9771E" w:rsidRDefault="00C073F1" w:rsidP="0097735A">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609A378B" w14:textId="77777777" w:rsidR="00C073F1" w:rsidRPr="00D9771E" w:rsidRDefault="00C073F1" w:rsidP="0097735A">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BA4294A" w14:textId="77777777" w:rsidTr="00AC5F32">
        <w:tc>
          <w:tcPr>
            <w:tcW w:w="1735" w:type="dxa"/>
            <w:shd w:val="clear" w:color="auto" w:fill="C2D69B" w:themeFill="accent3" w:themeFillTint="99"/>
          </w:tcPr>
          <w:p w14:paraId="33C2EF71" w14:textId="77777777" w:rsidR="00C073F1" w:rsidRPr="00F65EEE" w:rsidRDefault="00C073F1" w:rsidP="0097735A">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868808A" w14:textId="77777777" w:rsidR="00C073F1" w:rsidRPr="00F65EEE" w:rsidRDefault="00C073F1" w:rsidP="0097735A">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C181AB4" w14:textId="77777777" w:rsidR="00C073F1" w:rsidRDefault="00C073F1" w:rsidP="0097735A">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3C54CCD" w14:textId="77777777" w:rsidR="00C073F1" w:rsidRPr="00B669B1" w:rsidRDefault="00C073F1" w:rsidP="0097735A">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200D0B" w14:textId="77777777" w:rsidR="00C073F1" w:rsidRPr="00B669B1" w:rsidRDefault="00C073F1" w:rsidP="0097735A">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FA13E28" w14:textId="77777777" w:rsidR="00C073F1" w:rsidRPr="00B669B1" w:rsidRDefault="00C073F1" w:rsidP="0097735A">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7DA523C" w14:textId="77777777" w:rsidR="00C073F1" w:rsidRPr="00B669B1" w:rsidRDefault="00C073F1" w:rsidP="0097735A">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D918922" w14:textId="77777777" w:rsidR="00C073F1" w:rsidRPr="00B669B1" w:rsidRDefault="00C073F1" w:rsidP="0097735A">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346C62D" w14:textId="77777777" w:rsidR="00C073F1" w:rsidRPr="00B669B1" w:rsidRDefault="00C073F1" w:rsidP="0097735A">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D2D8AAE" w14:textId="77777777" w:rsidR="00C073F1" w:rsidRPr="00B669B1" w:rsidRDefault="00C073F1" w:rsidP="0097735A">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r w:rsidRPr="002B34B7">
              <w:rPr>
                <w:rFonts w:ascii="Arial" w:hAnsi="Arial" w:cs="Arial"/>
              </w:rPr>
              <w:lastRenderedPageBreak/>
              <w:t>.</w:t>
            </w:r>
          </w:p>
        </w:tc>
        <w:tc>
          <w:tcPr>
            <w:tcW w:w="1736" w:type="dxa"/>
            <w:tcBorders>
              <w:top w:val="single" w:sz="4" w:space="0" w:color="auto"/>
              <w:left w:val="dashed" w:sz="4" w:space="0" w:color="auto"/>
              <w:bottom w:val="single" w:sz="4" w:space="0" w:color="auto"/>
              <w:right w:val="dashed" w:sz="4" w:space="0" w:color="auto"/>
            </w:tcBorders>
          </w:tcPr>
          <w:p w14:paraId="372E295A" w14:textId="77777777" w:rsidR="00C073F1" w:rsidRPr="00B669B1" w:rsidRDefault="00C073F1" w:rsidP="0097735A">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00F52A01" w14:textId="77777777" w:rsidR="00C073F1" w:rsidRPr="00B669B1" w:rsidRDefault="00C073F1" w:rsidP="0097735A">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585926B4" w14:textId="77777777" w:rsidR="00C073F1" w:rsidRPr="00B669B1" w:rsidRDefault="00C073F1" w:rsidP="0097735A">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F2EA606" w14:textId="77777777" w:rsidR="00C073F1" w:rsidRPr="00B669B1" w:rsidRDefault="00C073F1" w:rsidP="0097735A">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DEEAE0B" w14:textId="77777777" w:rsidTr="00AC5F32">
        <w:tc>
          <w:tcPr>
            <w:tcW w:w="1735" w:type="dxa"/>
            <w:shd w:val="clear" w:color="auto" w:fill="C2D69B" w:themeFill="accent3" w:themeFillTint="99"/>
          </w:tcPr>
          <w:p w14:paraId="13D0F87E" w14:textId="77777777" w:rsidR="00C073F1" w:rsidRPr="00CA7DB9" w:rsidRDefault="00C073F1" w:rsidP="0097735A">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52D9AFF2" w14:textId="77777777" w:rsidR="00C073F1" w:rsidRPr="00D9771E" w:rsidRDefault="00C073F1" w:rsidP="0097735A">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43FBD45" w14:textId="77777777" w:rsidR="00C073F1" w:rsidRDefault="00C073F1" w:rsidP="0097735A">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C4CB831" w14:textId="77777777" w:rsidR="00C073F1" w:rsidRPr="00B669B1" w:rsidRDefault="00C073F1" w:rsidP="0097735A">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642E526" w14:textId="77777777" w:rsidR="00C073F1" w:rsidRPr="00B669B1" w:rsidRDefault="00C073F1" w:rsidP="0097735A">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F5DC93C" w14:textId="77777777" w:rsidR="00C073F1" w:rsidRPr="00B669B1" w:rsidRDefault="00C073F1" w:rsidP="0097735A">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FDC1E4" w14:textId="77777777" w:rsidR="00C073F1" w:rsidRPr="00B669B1" w:rsidRDefault="00C073F1" w:rsidP="0097735A">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103F90E" w14:textId="77777777" w:rsidR="00C073F1" w:rsidRPr="00B669B1" w:rsidRDefault="00C073F1" w:rsidP="0097735A">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07674E3" w14:textId="77777777" w:rsidR="00C073F1" w:rsidRPr="00B669B1" w:rsidRDefault="00C073F1" w:rsidP="0097735A">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1B6F0A66" w14:textId="77777777" w:rsidR="00C073F1" w:rsidRPr="00B669B1" w:rsidRDefault="00C073F1" w:rsidP="0097735A">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69F2CF62" w14:textId="77777777" w:rsidTr="00AC5F32">
        <w:tc>
          <w:tcPr>
            <w:tcW w:w="1735" w:type="dxa"/>
            <w:shd w:val="clear" w:color="auto" w:fill="C2D69B" w:themeFill="accent3" w:themeFillTint="99"/>
          </w:tcPr>
          <w:p w14:paraId="18979E4F" w14:textId="77777777" w:rsidR="00C073F1" w:rsidRDefault="00C073F1" w:rsidP="0097735A">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A10D07" w14:textId="77777777" w:rsidR="00C073F1" w:rsidRPr="00F65EEE" w:rsidRDefault="00C073F1" w:rsidP="0097735A">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C7D6E3B" w14:textId="77777777" w:rsidR="00C073F1" w:rsidRDefault="00C073F1" w:rsidP="0097735A">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32FA991D" w14:textId="77777777" w:rsidR="00C073F1" w:rsidRDefault="00C073F1" w:rsidP="0097735A">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B669B1">
              <w:rPr>
                <w:rFonts w:ascii="Arial" w:hAnsi="Arial" w:cs="Arial"/>
              </w:rPr>
              <w:lastRenderedPageBreak/>
              <w:t xml:space="preserve">Unsubstantiated generalisations, made without use of any credible </w:t>
            </w:r>
            <w:r>
              <w:rPr>
                <w:rFonts w:ascii="Arial" w:hAnsi="Arial" w:cs="Arial"/>
              </w:rPr>
              <w:t>evidence</w:t>
            </w:r>
            <w:r w:rsidRPr="00B669B1">
              <w:rPr>
                <w:rFonts w:ascii="Arial" w:hAnsi="Arial" w:cs="Arial"/>
              </w:rPr>
              <w:t>.</w:t>
            </w:r>
          </w:p>
          <w:p w14:paraId="52D0B28B" w14:textId="77777777" w:rsidR="00C073F1" w:rsidRPr="00B669B1" w:rsidRDefault="00C073F1" w:rsidP="0097735A">
            <w:pPr>
              <w:rPr>
                <w:rFonts w:ascii="Arial" w:hAnsi="Arial" w:cs="Arial"/>
              </w:rPr>
            </w:pPr>
          </w:p>
        </w:tc>
        <w:tc>
          <w:tcPr>
            <w:tcW w:w="1736" w:type="dxa"/>
          </w:tcPr>
          <w:p w14:paraId="2B5E6380" w14:textId="77777777" w:rsidR="00C073F1" w:rsidRPr="00B669B1" w:rsidRDefault="00C073F1" w:rsidP="0097735A">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F1BF9A5" w14:textId="77777777" w:rsidR="00C073F1" w:rsidRPr="00B669B1" w:rsidRDefault="00C073F1" w:rsidP="0097735A">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F45081B" w14:textId="77777777" w:rsidR="00C073F1" w:rsidRDefault="00C073F1" w:rsidP="0097735A">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lastRenderedPageBreak/>
              <w:t xml:space="preserve">these may be </w:t>
            </w:r>
            <w:r w:rsidRPr="00E518DC">
              <w:rPr>
                <w:rFonts w:ascii="Arial" w:hAnsi="Arial" w:cs="Arial"/>
              </w:rPr>
              <w:t xml:space="preserve">underdeveloped </w:t>
            </w:r>
            <w:r>
              <w:rPr>
                <w:rFonts w:ascii="Arial" w:hAnsi="Arial" w:cs="Arial"/>
              </w:rPr>
              <w:t>or with a little inconsistency / mis-interpretation.</w:t>
            </w:r>
          </w:p>
          <w:p w14:paraId="2654D37E" w14:textId="77777777" w:rsidR="00C073F1" w:rsidRPr="00E518DC" w:rsidRDefault="00C073F1" w:rsidP="0097735A">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F4260E4" w14:textId="77777777" w:rsidR="00C073F1" w:rsidRPr="00B669B1" w:rsidRDefault="00C073F1" w:rsidP="0097735A">
            <w:pPr>
              <w:rPr>
                <w:rFonts w:ascii="Arial" w:hAnsi="Arial" w:cs="Arial"/>
              </w:rPr>
            </w:pPr>
          </w:p>
        </w:tc>
        <w:tc>
          <w:tcPr>
            <w:tcW w:w="1736" w:type="dxa"/>
          </w:tcPr>
          <w:p w14:paraId="508BD5AE" w14:textId="77777777" w:rsidR="00C073F1" w:rsidRPr="00B669B1" w:rsidRDefault="00C073F1" w:rsidP="0097735A">
            <w:pPr>
              <w:rPr>
                <w:rFonts w:ascii="Arial" w:hAnsi="Arial" w:cs="Arial"/>
              </w:rPr>
            </w:pPr>
            <w:r>
              <w:rPr>
                <w:rFonts w:ascii="Arial" w:hAnsi="Arial" w:cs="Arial"/>
              </w:rPr>
              <w:lastRenderedPageBreak/>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F915FA9" w14:textId="77777777" w:rsidR="00C073F1" w:rsidRPr="00B669B1" w:rsidRDefault="00C073F1" w:rsidP="0097735A">
            <w:pPr>
              <w:rPr>
                <w:rFonts w:ascii="Arial" w:hAnsi="Arial" w:cs="Arial"/>
              </w:rPr>
            </w:pPr>
            <w:r w:rsidRPr="00B669B1">
              <w:rPr>
                <w:rFonts w:ascii="Arial" w:hAnsi="Arial" w:cs="Arial"/>
              </w:rPr>
              <w:t xml:space="preserve">An emerging awareness of different </w:t>
            </w:r>
            <w:r w:rsidRPr="00B669B1">
              <w:rPr>
                <w:rFonts w:ascii="Arial" w:hAnsi="Arial" w:cs="Arial"/>
              </w:rPr>
              <w:lastRenderedPageBreak/>
              <w:t xml:space="preserve">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70F9C01" w14:textId="77777777" w:rsidR="00C073F1" w:rsidRPr="00B669B1" w:rsidRDefault="00C073F1" w:rsidP="0097735A">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CE0A264" w14:textId="77777777" w:rsidR="00C073F1" w:rsidRPr="00B669B1" w:rsidRDefault="00C073F1" w:rsidP="0097735A">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r>
              <w:rPr>
                <w:rFonts w:ascii="Arial" w:hAnsi="Arial" w:cs="Arial"/>
              </w:rPr>
              <w:lastRenderedPageBreak/>
              <w:t>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70C28980" w14:textId="77777777" w:rsidR="00C073F1" w:rsidRPr="00B669B1" w:rsidRDefault="00C073F1" w:rsidP="0097735A">
            <w:pPr>
              <w:rPr>
                <w:rFonts w:ascii="Arial" w:hAnsi="Arial" w:cs="Arial"/>
              </w:rPr>
            </w:pPr>
          </w:p>
        </w:tc>
        <w:tc>
          <w:tcPr>
            <w:tcW w:w="1736" w:type="dxa"/>
          </w:tcPr>
          <w:p w14:paraId="7221F606" w14:textId="77777777" w:rsidR="00C073F1" w:rsidRPr="00B669B1" w:rsidRDefault="00C073F1" w:rsidP="0097735A">
            <w:pPr>
              <w:rPr>
                <w:rFonts w:ascii="Arial" w:hAnsi="Arial" w:cs="Arial"/>
              </w:rPr>
            </w:pPr>
            <w:r>
              <w:rPr>
                <w:rFonts w:ascii="Arial" w:hAnsi="Arial" w:cs="Arial"/>
              </w:rPr>
              <w:lastRenderedPageBreak/>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 xml:space="preserve">sophisticated </w:t>
            </w:r>
            <w:r>
              <w:rPr>
                <w:rFonts w:ascii="Arial" w:hAnsi="Arial" w:cs="Arial"/>
              </w:rPr>
              <w:lastRenderedPageBreak/>
              <w:t>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BE82E35" w14:textId="77777777" w:rsidR="00C073F1" w:rsidRPr="00B669B1" w:rsidRDefault="00C073F1" w:rsidP="0097735A">
            <w:pPr>
              <w:rPr>
                <w:rFonts w:ascii="Arial" w:hAnsi="Arial" w:cs="Arial"/>
              </w:rPr>
            </w:pPr>
          </w:p>
        </w:tc>
        <w:tc>
          <w:tcPr>
            <w:tcW w:w="1736" w:type="dxa"/>
          </w:tcPr>
          <w:p w14:paraId="35415BA1" w14:textId="77777777" w:rsidR="00C073F1" w:rsidRPr="00B669B1" w:rsidRDefault="00C073F1" w:rsidP="0097735A">
            <w:pPr>
              <w:rPr>
                <w:rFonts w:ascii="Arial" w:hAnsi="Arial" w:cs="Arial"/>
              </w:rPr>
            </w:pPr>
            <w:r w:rsidRPr="00B669B1">
              <w:rPr>
                <w:rFonts w:ascii="Arial" w:hAnsi="Arial" w:cs="Arial"/>
              </w:rPr>
              <w:lastRenderedPageBreak/>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765080E" w14:textId="77777777" w:rsidR="00C073F1" w:rsidRPr="00B669B1" w:rsidRDefault="00C073F1" w:rsidP="0097735A">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w:t>
            </w:r>
            <w:r w:rsidRPr="002637C7">
              <w:rPr>
                <w:rFonts w:ascii="Arial" w:hAnsi="Arial" w:cs="Arial"/>
              </w:rPr>
              <w:lastRenderedPageBreak/>
              <w:t>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257CDD65" w14:textId="77777777" w:rsidTr="00AC5F32">
        <w:tc>
          <w:tcPr>
            <w:tcW w:w="1735" w:type="dxa"/>
            <w:shd w:val="clear" w:color="auto" w:fill="C2D69B" w:themeFill="accent3" w:themeFillTint="99"/>
          </w:tcPr>
          <w:p w14:paraId="230ADBB0" w14:textId="77777777" w:rsidR="00C073F1" w:rsidRDefault="00C073F1" w:rsidP="0097735A">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29AB6CA" w14:textId="77777777" w:rsidR="00C073F1" w:rsidRPr="00F65EEE" w:rsidRDefault="00C073F1" w:rsidP="0097735A">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4636B01" w14:textId="77777777" w:rsidR="00C073F1" w:rsidRPr="00B669B1" w:rsidRDefault="00C073F1" w:rsidP="0097735A">
            <w:pPr>
              <w:rPr>
                <w:rFonts w:ascii="Arial" w:hAnsi="Arial" w:cs="Arial"/>
              </w:rPr>
            </w:pPr>
            <w:r w:rsidRPr="00B669B1">
              <w:rPr>
                <w:rFonts w:ascii="Arial" w:hAnsi="Arial" w:cs="Arial"/>
              </w:rPr>
              <w:t>Limited or no use of methods, materials, tools and/or techniques.</w:t>
            </w:r>
          </w:p>
          <w:p w14:paraId="650CD682" w14:textId="77777777" w:rsidR="00C073F1" w:rsidRDefault="00C073F1" w:rsidP="0097735A">
            <w:pPr>
              <w:rPr>
                <w:rFonts w:ascii="Arial" w:hAnsi="Arial" w:cs="Arial"/>
              </w:rPr>
            </w:pPr>
            <w:r w:rsidRPr="00B669B1">
              <w:rPr>
                <w:rFonts w:ascii="Arial" w:hAnsi="Arial" w:cs="Arial"/>
              </w:rPr>
              <w:t>Little or no appreciation of the context of the application.</w:t>
            </w:r>
          </w:p>
          <w:p w14:paraId="388E2E91" w14:textId="77777777" w:rsidR="00C073F1" w:rsidRDefault="00C073F1" w:rsidP="0097735A">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 xml:space="preserve">appropriate </w:t>
            </w:r>
            <w:r w:rsidRPr="004C2B2B">
              <w:rPr>
                <w:rFonts w:ascii="Arial" w:hAnsi="Arial" w:cs="Arial"/>
              </w:rPr>
              <w:lastRenderedPageBreak/>
              <w:t>links between the two</w:t>
            </w:r>
            <w:r>
              <w:rPr>
                <w:rFonts w:ascii="Arial" w:hAnsi="Arial" w:cs="Arial"/>
              </w:rPr>
              <w:t>.</w:t>
            </w:r>
          </w:p>
          <w:p w14:paraId="419D3563" w14:textId="77777777" w:rsidR="00C073F1" w:rsidRPr="00B669B1" w:rsidRDefault="00C073F1" w:rsidP="0097735A">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715E018" w14:textId="77777777" w:rsidR="00C073F1" w:rsidRDefault="00C073F1" w:rsidP="0097735A">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2D42DD59" w14:textId="77777777" w:rsidR="00C073F1" w:rsidRPr="00B669B1" w:rsidRDefault="00C073F1" w:rsidP="0097735A">
            <w:pPr>
              <w:rPr>
                <w:rFonts w:ascii="Arial" w:hAnsi="Arial" w:cs="Arial"/>
              </w:rPr>
            </w:pPr>
            <w:r w:rsidRPr="004C2B2B">
              <w:rPr>
                <w:rFonts w:ascii="Arial" w:hAnsi="Arial" w:cs="Arial"/>
              </w:rPr>
              <w:t xml:space="preserve">Weak understanding of the application of </w:t>
            </w:r>
            <w:r w:rsidRPr="004C2B2B">
              <w:rPr>
                <w:rFonts w:ascii="Arial" w:hAnsi="Arial" w:cs="Arial"/>
              </w:rPr>
              <w:lastRenderedPageBreak/>
              <w:t xml:space="preserve">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93276FF" w14:textId="77777777" w:rsidR="00C073F1" w:rsidRPr="00B669B1" w:rsidRDefault="00C073F1" w:rsidP="0097735A">
            <w:pPr>
              <w:rPr>
                <w:rFonts w:ascii="Arial" w:hAnsi="Arial" w:cs="Arial"/>
              </w:rPr>
            </w:pPr>
          </w:p>
          <w:p w14:paraId="200C0269" w14:textId="77777777" w:rsidR="00C073F1" w:rsidRPr="00B669B1" w:rsidRDefault="00C073F1" w:rsidP="0097735A">
            <w:pPr>
              <w:rPr>
                <w:rFonts w:ascii="Arial" w:hAnsi="Arial" w:cs="Arial"/>
              </w:rPr>
            </w:pPr>
          </w:p>
        </w:tc>
        <w:tc>
          <w:tcPr>
            <w:tcW w:w="1736" w:type="dxa"/>
          </w:tcPr>
          <w:p w14:paraId="07C52DAC" w14:textId="77777777" w:rsidR="00C073F1" w:rsidRPr="00B669B1" w:rsidRDefault="00C073F1" w:rsidP="0097735A">
            <w:pPr>
              <w:rPr>
                <w:rFonts w:ascii="Arial" w:hAnsi="Arial" w:cs="Arial"/>
              </w:rPr>
            </w:pPr>
            <w:r w:rsidRPr="00B669B1">
              <w:rPr>
                <w:rFonts w:ascii="Arial" w:hAnsi="Arial" w:cs="Arial"/>
              </w:rPr>
              <w:lastRenderedPageBreak/>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3275C373" w14:textId="77777777" w:rsidR="00C073F1" w:rsidRDefault="00C073F1" w:rsidP="0097735A">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w:t>
            </w:r>
            <w:r w:rsidRPr="004C2B2B">
              <w:rPr>
                <w:rFonts w:ascii="Arial" w:hAnsi="Arial" w:cs="Arial"/>
              </w:rPr>
              <w:lastRenderedPageBreak/>
              <w:t>applied in practice, but not always making logical links between the two</w:t>
            </w:r>
            <w:r>
              <w:rPr>
                <w:rFonts w:ascii="Arial" w:hAnsi="Arial" w:cs="Arial"/>
              </w:rPr>
              <w:t>.</w:t>
            </w:r>
          </w:p>
          <w:p w14:paraId="6AD7F3CF" w14:textId="77777777" w:rsidR="00C073F1" w:rsidRPr="00B669B1" w:rsidRDefault="00C073F1" w:rsidP="0097735A">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79B12EA7" w14:textId="77777777" w:rsidR="00C073F1" w:rsidRPr="00B669B1" w:rsidRDefault="00C073F1" w:rsidP="0097735A">
            <w:pPr>
              <w:rPr>
                <w:rFonts w:ascii="Arial" w:hAnsi="Arial" w:cs="Arial"/>
              </w:rPr>
            </w:pPr>
            <w:r w:rsidRPr="00B669B1">
              <w:rPr>
                <w:rFonts w:ascii="Arial" w:hAnsi="Arial" w:cs="Arial"/>
              </w:rPr>
              <w:lastRenderedPageBreak/>
              <w:t>A good and appropriate application of standard methods, materials, tools and/or techniques.</w:t>
            </w:r>
          </w:p>
          <w:p w14:paraId="1D57B096" w14:textId="77777777" w:rsidR="00C073F1" w:rsidRDefault="00C073F1" w:rsidP="0097735A">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w:t>
            </w:r>
            <w:r w:rsidRPr="002C1DF7">
              <w:rPr>
                <w:rFonts w:ascii="Arial" w:hAnsi="Arial" w:cs="Arial"/>
              </w:rPr>
              <w:lastRenderedPageBreak/>
              <w:t>practice, making appropriate links between the two</w:t>
            </w:r>
          </w:p>
          <w:p w14:paraId="481E1DF8" w14:textId="77777777" w:rsidR="00C073F1" w:rsidRPr="00B669B1" w:rsidRDefault="00C073F1" w:rsidP="0097735A">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67084C4" w14:textId="77777777" w:rsidR="00C073F1" w:rsidRPr="00B669B1" w:rsidRDefault="00C073F1" w:rsidP="0097735A">
            <w:pPr>
              <w:rPr>
                <w:rFonts w:ascii="Arial" w:hAnsi="Arial" w:cs="Arial"/>
              </w:rPr>
            </w:pPr>
            <w:r w:rsidRPr="00B669B1">
              <w:rPr>
                <w:rFonts w:ascii="Arial" w:hAnsi="Arial" w:cs="Arial"/>
              </w:rPr>
              <w:lastRenderedPageBreak/>
              <w:t>A very good application of a range of methods, materials, tools and/or techniques.</w:t>
            </w:r>
          </w:p>
          <w:p w14:paraId="65A22C97" w14:textId="77777777" w:rsidR="00C073F1" w:rsidRPr="00B669B1" w:rsidRDefault="00C073F1" w:rsidP="0097735A">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 xml:space="preserve">insights. Can identify problems and propose appropriate </w:t>
            </w:r>
            <w:r>
              <w:rPr>
                <w:rFonts w:ascii="Arial" w:hAnsi="Arial" w:cs="Arial"/>
              </w:rPr>
              <w:lastRenderedPageBreak/>
              <w:t>solutions</w:t>
            </w:r>
            <w:r>
              <w:t xml:space="preserve"> </w:t>
            </w:r>
            <w:r w:rsidRPr="00F35D89">
              <w:rPr>
                <w:rFonts w:ascii="Arial" w:hAnsi="Arial" w:cs="Arial"/>
              </w:rPr>
              <w:t>in complex and unpredictable contexts</w:t>
            </w:r>
            <w:r>
              <w:rPr>
                <w:rFonts w:ascii="Arial" w:hAnsi="Arial" w:cs="Arial"/>
              </w:rPr>
              <w:t>.</w:t>
            </w:r>
          </w:p>
          <w:p w14:paraId="19959172" w14:textId="77777777" w:rsidR="00C073F1" w:rsidRPr="00B669B1" w:rsidRDefault="00C073F1" w:rsidP="0097735A">
            <w:pPr>
              <w:rPr>
                <w:rFonts w:ascii="Arial" w:hAnsi="Arial" w:cs="Arial"/>
              </w:rPr>
            </w:pPr>
            <w:r w:rsidRPr="00B669B1">
              <w:rPr>
                <w:rFonts w:ascii="Arial" w:hAnsi="Arial" w:cs="Arial"/>
              </w:rPr>
              <w:t xml:space="preserve">Evidence of some innovation and creativity. </w:t>
            </w:r>
          </w:p>
        </w:tc>
        <w:tc>
          <w:tcPr>
            <w:tcW w:w="1736" w:type="dxa"/>
          </w:tcPr>
          <w:p w14:paraId="19F98E2B" w14:textId="77777777" w:rsidR="00C073F1" w:rsidRPr="00B669B1" w:rsidRDefault="00C073F1" w:rsidP="0097735A">
            <w:pPr>
              <w:rPr>
                <w:rFonts w:ascii="Arial" w:hAnsi="Arial" w:cs="Arial"/>
              </w:rPr>
            </w:pPr>
            <w:r w:rsidRPr="00B669B1">
              <w:rPr>
                <w:rFonts w:ascii="Arial" w:hAnsi="Arial" w:cs="Arial"/>
              </w:rPr>
              <w:lastRenderedPageBreak/>
              <w:t>An advanced application of a range of methods, materials, tools and/or techniques.</w:t>
            </w:r>
          </w:p>
          <w:p w14:paraId="15CFD39A" w14:textId="77777777" w:rsidR="00C073F1" w:rsidRPr="00B669B1" w:rsidRDefault="00C073F1" w:rsidP="0097735A">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0F57576" w14:textId="77777777" w:rsidR="00C073F1" w:rsidRPr="00B669B1" w:rsidRDefault="00C073F1" w:rsidP="0097735A">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w:t>
            </w:r>
            <w:r w:rsidRPr="00E91CFC">
              <w:rPr>
                <w:rFonts w:ascii="Arial" w:hAnsi="Arial" w:cs="Arial"/>
              </w:rPr>
              <w:lastRenderedPageBreak/>
              <w:t xml:space="preserve">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3A82AC0" w14:textId="77777777" w:rsidR="00C073F1" w:rsidRPr="00B669B1" w:rsidRDefault="00C073F1" w:rsidP="0097735A">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w:t>
            </w:r>
            <w:r w:rsidRPr="00E91CFC">
              <w:rPr>
                <w:rFonts w:ascii="Arial" w:hAnsi="Arial" w:cs="Arial"/>
              </w:rPr>
              <w:lastRenderedPageBreak/>
              <w:t>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3206BB1" w14:textId="77777777" w:rsidTr="00AC5F32">
        <w:tc>
          <w:tcPr>
            <w:tcW w:w="1735" w:type="dxa"/>
            <w:shd w:val="clear" w:color="auto" w:fill="C2D69B" w:themeFill="accent3" w:themeFillTint="99"/>
          </w:tcPr>
          <w:p w14:paraId="424636C5" w14:textId="77777777" w:rsidR="00C073F1" w:rsidRDefault="00C073F1" w:rsidP="0097735A">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AAFFD8F" w14:textId="77777777" w:rsidR="00C073F1" w:rsidRPr="00F65EEE" w:rsidRDefault="00C073F1" w:rsidP="0097735A">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C9F1031" w14:textId="77777777" w:rsidR="00C073F1" w:rsidRPr="00E07BE3" w:rsidRDefault="00C073F1" w:rsidP="0097735A">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D3D1F50" w14:textId="77777777" w:rsidR="00C073F1" w:rsidRPr="00E07BE3" w:rsidRDefault="00C073F1" w:rsidP="0097735A">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of </w:t>
            </w:r>
            <w:r w:rsidRPr="00E07BE3">
              <w:rPr>
                <w:rFonts w:ascii="Arial" w:hAnsi="Arial" w:cs="Arial"/>
              </w:rPr>
              <w:lastRenderedPageBreak/>
              <w:t>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CE70F1D" w14:textId="77777777" w:rsidR="00C073F1" w:rsidRPr="00ED3ABD" w:rsidRDefault="00C073F1" w:rsidP="0097735A">
            <w:pPr>
              <w:rPr>
                <w:rFonts w:ascii="Arial" w:hAnsi="Arial" w:cs="Arial"/>
              </w:rPr>
            </w:pPr>
          </w:p>
          <w:p w14:paraId="673B9736" w14:textId="77777777" w:rsidR="00C073F1" w:rsidRPr="00E07BE3" w:rsidRDefault="00C073F1" w:rsidP="0097735A">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424DDFD" w14:textId="77777777" w:rsidR="00C073F1" w:rsidRPr="00E07BE3" w:rsidRDefault="00C073F1" w:rsidP="0097735A">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56517EA" w14:textId="77777777" w:rsidR="00C073F1" w:rsidRPr="00E07BE3" w:rsidRDefault="00C073F1" w:rsidP="0097735A">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w:t>
            </w:r>
            <w:r w:rsidRPr="00ED3ABD">
              <w:rPr>
                <w:rFonts w:ascii="Arial" w:hAnsi="Arial" w:cs="Arial"/>
              </w:rPr>
              <w:lastRenderedPageBreak/>
              <w:t>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2534027" w14:textId="77777777" w:rsidR="00C073F1" w:rsidRPr="00E07BE3" w:rsidRDefault="00C073F1" w:rsidP="0097735A">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5ED0F155" w14:textId="77777777" w:rsidR="00C073F1" w:rsidRPr="00E07BE3" w:rsidRDefault="00C073F1" w:rsidP="0097735A">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10C72991" w14:textId="77777777" w:rsidR="00C073F1" w:rsidRPr="00E07BE3" w:rsidRDefault="00C073F1" w:rsidP="0097735A">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392516E" w14:textId="77777777" w:rsidR="00C073F1" w:rsidRPr="00E07BE3" w:rsidRDefault="00C073F1" w:rsidP="0097735A">
            <w:pPr>
              <w:rPr>
                <w:rFonts w:ascii="Arial" w:hAnsi="Arial" w:cs="Arial"/>
              </w:rPr>
            </w:pPr>
            <w:r w:rsidRPr="00E07BE3">
              <w:rPr>
                <w:rFonts w:ascii="Arial" w:hAnsi="Arial" w:cs="Arial"/>
              </w:rPr>
              <w:lastRenderedPageBreak/>
              <w:t>Can communicate effectively in a suitable format, but may have minor errors.</w:t>
            </w:r>
          </w:p>
          <w:p w14:paraId="5F4AB3D0" w14:textId="77777777" w:rsidR="00C073F1" w:rsidRPr="00E07BE3" w:rsidRDefault="00C073F1" w:rsidP="0097735A">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w:t>
            </w:r>
            <w:r w:rsidRPr="00E07BE3">
              <w:rPr>
                <w:rFonts w:ascii="Arial" w:hAnsi="Arial" w:cs="Arial"/>
              </w:rPr>
              <w:lastRenderedPageBreak/>
              <w:t xml:space="preserve">contribution to group activities. </w:t>
            </w:r>
          </w:p>
          <w:p w14:paraId="4FE11E02" w14:textId="77777777" w:rsidR="00C073F1" w:rsidRPr="00E07BE3" w:rsidRDefault="00C073F1" w:rsidP="0097735A">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A491EB4" w14:textId="77777777" w:rsidR="00C073F1" w:rsidRPr="00E07BE3" w:rsidRDefault="00C073F1" w:rsidP="0097735A">
            <w:pPr>
              <w:rPr>
                <w:rFonts w:ascii="Arial" w:hAnsi="Arial" w:cs="Arial"/>
              </w:rPr>
            </w:pPr>
            <w:r w:rsidRPr="00E07BE3">
              <w:rPr>
                <w:rFonts w:ascii="Arial" w:hAnsi="Arial" w:cs="Arial"/>
              </w:rPr>
              <w:lastRenderedPageBreak/>
              <w:t>Can communicate well, confidently and consistently in a suitable format.</w:t>
            </w:r>
          </w:p>
          <w:p w14:paraId="322B890D" w14:textId="77777777" w:rsidR="00C073F1" w:rsidRPr="00E07BE3" w:rsidRDefault="00C073F1" w:rsidP="0097735A">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C5C2165" w14:textId="77777777" w:rsidR="00C073F1" w:rsidRDefault="00C073F1" w:rsidP="0097735A">
            <w:pPr>
              <w:rPr>
                <w:rFonts w:ascii="Arial" w:hAnsi="Arial" w:cs="Arial"/>
              </w:rPr>
            </w:pPr>
            <w:r w:rsidRPr="005F01A6">
              <w:rPr>
                <w:rFonts w:ascii="Arial" w:hAnsi="Arial" w:cs="Arial"/>
              </w:rPr>
              <w:t xml:space="preserve">Demonstrates </w:t>
            </w:r>
            <w:r>
              <w:rPr>
                <w:rFonts w:ascii="Arial" w:hAnsi="Arial" w:cs="Arial"/>
              </w:rPr>
              <w:lastRenderedPageBreak/>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p w14:paraId="3207F7DB" w14:textId="77777777" w:rsidR="00407159" w:rsidRPr="00407159" w:rsidRDefault="00407159" w:rsidP="00407159">
            <w:pPr>
              <w:rPr>
                <w:rFonts w:ascii="Arial" w:hAnsi="Arial" w:cs="Arial"/>
              </w:rPr>
            </w:pPr>
          </w:p>
          <w:p w14:paraId="353B2285" w14:textId="77777777" w:rsidR="00407159" w:rsidRPr="00407159" w:rsidRDefault="00407159" w:rsidP="00407159">
            <w:pPr>
              <w:rPr>
                <w:rFonts w:ascii="Arial" w:hAnsi="Arial" w:cs="Arial"/>
              </w:rPr>
            </w:pPr>
          </w:p>
          <w:p w14:paraId="2441B512" w14:textId="77777777" w:rsidR="00407159" w:rsidRDefault="00407159" w:rsidP="00407159">
            <w:pPr>
              <w:rPr>
                <w:rFonts w:ascii="Arial" w:hAnsi="Arial" w:cs="Arial"/>
              </w:rPr>
            </w:pPr>
          </w:p>
          <w:p w14:paraId="4B359143" w14:textId="38A81BDD" w:rsidR="00407159" w:rsidRPr="00407159" w:rsidRDefault="00407159" w:rsidP="00407159">
            <w:pPr>
              <w:jc w:val="cente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61129380" w14:textId="77777777" w:rsidR="00C073F1" w:rsidRPr="00E07BE3" w:rsidRDefault="00C073F1" w:rsidP="0097735A">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20B17F60" w14:textId="77777777" w:rsidR="00C073F1" w:rsidRPr="00E07BE3" w:rsidRDefault="00C073F1" w:rsidP="0097735A">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w:t>
            </w:r>
            <w:r w:rsidRPr="00E07BE3">
              <w:rPr>
                <w:rFonts w:ascii="Arial" w:hAnsi="Arial" w:cs="Arial"/>
              </w:rPr>
              <w:lastRenderedPageBreak/>
              <w:t>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470529A" w14:textId="77777777" w:rsidR="00C073F1" w:rsidRPr="00E07BE3" w:rsidRDefault="00C073F1" w:rsidP="0097735A">
            <w:pPr>
              <w:rPr>
                <w:rFonts w:ascii="Arial" w:hAnsi="Arial" w:cs="Arial"/>
              </w:rPr>
            </w:pPr>
            <w:r w:rsidRPr="00E07BE3">
              <w:rPr>
                <w:rFonts w:ascii="Arial" w:hAnsi="Arial" w:cs="Arial"/>
              </w:rPr>
              <w:lastRenderedPageBreak/>
              <w:t xml:space="preserve">Can communicate with an exceptionally high level of professionalism. </w:t>
            </w:r>
          </w:p>
          <w:p w14:paraId="741DB7C8" w14:textId="77777777" w:rsidR="00C073F1" w:rsidRPr="00E07BE3" w:rsidRDefault="00C073F1" w:rsidP="0097735A">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 xml:space="preserve">Can work exceptionally well and professionally within a team, showing advanced leadership </w:t>
            </w:r>
            <w:r w:rsidRPr="00E07BE3">
              <w:rPr>
                <w:rFonts w:ascii="Arial" w:hAnsi="Arial" w:cs="Arial"/>
              </w:rPr>
              <w:lastRenderedPageBreak/>
              <w:t>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7DD03ED6" w14:textId="77777777" w:rsidR="00C073F1" w:rsidRPr="00A406E5" w:rsidRDefault="00C073F1" w:rsidP="001F50B6">
      <w:pPr>
        <w:pStyle w:val="NormalWeb"/>
        <w:rPr>
          <w:rFonts w:ascii="Arial" w:hAnsi="Arial" w:cs="Arial"/>
          <w:color w:val="303B44"/>
          <w:sz w:val="22"/>
          <w:szCs w:val="22"/>
        </w:rPr>
      </w:pPr>
    </w:p>
    <w:p w14:paraId="39079A45" w14:textId="77777777" w:rsidR="00995D51" w:rsidRDefault="00995D51">
      <w:pPr>
        <w:pStyle w:val="NormalWeb"/>
        <w:rPr>
          <w:rFonts w:ascii="Arial" w:hAnsi="Arial" w:cs="Arial"/>
          <w:color w:val="303B44"/>
          <w:sz w:val="22"/>
          <w:szCs w:val="22"/>
        </w:rPr>
      </w:pPr>
    </w:p>
    <w:p w14:paraId="73B60CB9" w14:textId="77777777" w:rsidR="00975DEE" w:rsidRDefault="00975DEE">
      <w:pPr>
        <w:pStyle w:val="NormalWeb"/>
        <w:rPr>
          <w:rFonts w:ascii="Arial" w:hAnsi="Arial" w:cs="Arial"/>
          <w:color w:val="303B44"/>
          <w:sz w:val="22"/>
          <w:szCs w:val="22"/>
        </w:rPr>
      </w:pPr>
    </w:p>
    <w:p w14:paraId="2A13163C" w14:textId="77777777" w:rsidR="00975DEE" w:rsidRDefault="00975DEE">
      <w:pPr>
        <w:pStyle w:val="NormalWeb"/>
        <w:rPr>
          <w:rFonts w:ascii="Arial" w:hAnsi="Arial" w:cs="Arial"/>
          <w:color w:val="303B44"/>
          <w:sz w:val="22"/>
          <w:szCs w:val="22"/>
        </w:rPr>
      </w:pPr>
    </w:p>
    <w:p w14:paraId="3948CD8B" w14:textId="77777777" w:rsidR="00975DEE" w:rsidRDefault="00975DEE">
      <w:pPr>
        <w:pStyle w:val="NormalWeb"/>
        <w:rPr>
          <w:rFonts w:ascii="Arial" w:hAnsi="Arial" w:cs="Arial"/>
          <w:color w:val="303B44"/>
          <w:sz w:val="22"/>
          <w:szCs w:val="22"/>
        </w:rPr>
      </w:pPr>
    </w:p>
    <w:p w14:paraId="39022DDB" w14:textId="77777777" w:rsidR="00975DEE" w:rsidRDefault="00975DEE">
      <w:pPr>
        <w:pStyle w:val="NormalWeb"/>
        <w:rPr>
          <w:rFonts w:ascii="Arial" w:hAnsi="Arial" w:cs="Arial"/>
          <w:color w:val="303B44"/>
          <w:sz w:val="22"/>
          <w:szCs w:val="22"/>
        </w:rPr>
      </w:pPr>
    </w:p>
    <w:p w14:paraId="23A5F4AA" w14:textId="77777777" w:rsidR="00975DEE" w:rsidRDefault="00975DEE">
      <w:pPr>
        <w:pStyle w:val="NormalWeb"/>
        <w:rPr>
          <w:rFonts w:ascii="Arial" w:hAnsi="Arial" w:cs="Arial"/>
          <w:color w:val="303B44"/>
          <w:sz w:val="22"/>
          <w:szCs w:val="22"/>
        </w:rPr>
      </w:pPr>
    </w:p>
    <w:p w14:paraId="30A7E9E3"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08F68" w14:textId="77777777" w:rsidR="00736CE3" w:rsidRDefault="00736CE3">
      <w:r>
        <w:separator/>
      </w:r>
    </w:p>
  </w:endnote>
  <w:endnote w:type="continuationSeparator" w:id="0">
    <w:p w14:paraId="37F5A206" w14:textId="77777777" w:rsidR="00736CE3" w:rsidRDefault="00736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altName w:val="MS Gothic"/>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7335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0489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0489E">
      <w:rPr>
        <w:b/>
        <w:noProof/>
      </w:rPr>
      <w:t>1</w:t>
    </w:r>
    <w:r w:rsidR="0017512A">
      <w:rPr>
        <w:b/>
        <w:sz w:val="24"/>
        <w:szCs w:val="24"/>
      </w:rPr>
      <w:fldChar w:fldCharType="end"/>
    </w:r>
  </w:p>
  <w:p w14:paraId="3D38EBD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63F2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35D5CC" w14:textId="77777777" w:rsidR="00736CE3" w:rsidRDefault="00736CE3">
      <w:r>
        <w:separator/>
      </w:r>
    </w:p>
  </w:footnote>
  <w:footnote w:type="continuationSeparator" w:id="0">
    <w:p w14:paraId="028D03ED" w14:textId="77777777" w:rsidR="00736CE3" w:rsidRDefault="00736C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812C16"/>
    <w:multiLevelType w:val="hybridMultilevel"/>
    <w:tmpl w:val="158619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9832F59"/>
    <w:multiLevelType w:val="hybridMultilevel"/>
    <w:tmpl w:val="2BCC7E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13467E"/>
    <w:multiLevelType w:val="hybridMultilevel"/>
    <w:tmpl w:val="24C2B20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3418D8"/>
    <w:multiLevelType w:val="hybridMultilevel"/>
    <w:tmpl w:val="59F45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7210E6"/>
    <w:multiLevelType w:val="hybridMultilevel"/>
    <w:tmpl w:val="144AC1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1352244">
    <w:abstractNumId w:val="1"/>
  </w:num>
  <w:num w:numId="2" w16cid:durableId="530654010">
    <w:abstractNumId w:val="12"/>
  </w:num>
  <w:num w:numId="3" w16cid:durableId="1503424702">
    <w:abstractNumId w:val="19"/>
  </w:num>
  <w:num w:numId="4" w16cid:durableId="2079400188">
    <w:abstractNumId w:val="14"/>
  </w:num>
  <w:num w:numId="5" w16cid:durableId="1263949786">
    <w:abstractNumId w:val="9"/>
  </w:num>
  <w:num w:numId="6" w16cid:durableId="721640078">
    <w:abstractNumId w:val="18"/>
  </w:num>
  <w:num w:numId="7" w16cid:durableId="1275793590">
    <w:abstractNumId w:val="2"/>
  </w:num>
  <w:num w:numId="8" w16cid:durableId="1002469905">
    <w:abstractNumId w:val="16"/>
  </w:num>
  <w:num w:numId="9" w16cid:durableId="1371152094">
    <w:abstractNumId w:val="13"/>
  </w:num>
  <w:num w:numId="10" w16cid:durableId="1980109828">
    <w:abstractNumId w:val="4"/>
  </w:num>
  <w:num w:numId="11" w16cid:durableId="761604356">
    <w:abstractNumId w:val="5"/>
  </w:num>
  <w:num w:numId="12" w16cid:durableId="1061707659">
    <w:abstractNumId w:val="10"/>
  </w:num>
  <w:num w:numId="13" w16cid:durableId="306209770">
    <w:abstractNumId w:val="15"/>
  </w:num>
  <w:num w:numId="14" w16cid:durableId="40987025">
    <w:abstractNumId w:val="3"/>
  </w:num>
  <w:num w:numId="15" w16cid:durableId="815952495">
    <w:abstractNumId w:val="0"/>
  </w:num>
  <w:num w:numId="16" w16cid:durableId="1230384244">
    <w:abstractNumId w:val="7"/>
  </w:num>
  <w:num w:numId="17" w16cid:durableId="1701053284">
    <w:abstractNumId w:val="20"/>
  </w:num>
  <w:num w:numId="18" w16cid:durableId="583150162">
    <w:abstractNumId w:val="17"/>
  </w:num>
  <w:num w:numId="19" w16cid:durableId="761101034">
    <w:abstractNumId w:val="11"/>
  </w:num>
  <w:num w:numId="20" w16cid:durableId="364840533">
    <w:abstractNumId w:val="6"/>
  </w:num>
  <w:num w:numId="21" w16cid:durableId="179224176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B4521"/>
    <w:rsid w:val="0000489E"/>
    <w:rsid w:val="00011666"/>
    <w:rsid w:val="00026B02"/>
    <w:rsid w:val="0003000E"/>
    <w:rsid w:val="00052632"/>
    <w:rsid w:val="000628D6"/>
    <w:rsid w:val="000822E5"/>
    <w:rsid w:val="000971FC"/>
    <w:rsid w:val="000A2A3A"/>
    <w:rsid w:val="000A492A"/>
    <w:rsid w:val="000C14F7"/>
    <w:rsid w:val="000D2F80"/>
    <w:rsid w:val="000E413A"/>
    <w:rsid w:val="000F5AA3"/>
    <w:rsid w:val="00100396"/>
    <w:rsid w:val="00100B5C"/>
    <w:rsid w:val="00103507"/>
    <w:rsid w:val="001106E9"/>
    <w:rsid w:val="00120682"/>
    <w:rsid w:val="00124CA5"/>
    <w:rsid w:val="00134F77"/>
    <w:rsid w:val="00152E9D"/>
    <w:rsid w:val="00154487"/>
    <w:rsid w:val="0017512A"/>
    <w:rsid w:val="00196958"/>
    <w:rsid w:val="001A1E39"/>
    <w:rsid w:val="001A24F3"/>
    <w:rsid w:val="001A7285"/>
    <w:rsid w:val="001B405C"/>
    <w:rsid w:val="001B5F45"/>
    <w:rsid w:val="001D47EC"/>
    <w:rsid w:val="001D7306"/>
    <w:rsid w:val="001E1050"/>
    <w:rsid w:val="001E1E1F"/>
    <w:rsid w:val="001E2007"/>
    <w:rsid w:val="001E57C1"/>
    <w:rsid w:val="001F07EF"/>
    <w:rsid w:val="001F50B6"/>
    <w:rsid w:val="001F5182"/>
    <w:rsid w:val="001F6D7A"/>
    <w:rsid w:val="00206A86"/>
    <w:rsid w:val="0022746E"/>
    <w:rsid w:val="00235F71"/>
    <w:rsid w:val="0023756C"/>
    <w:rsid w:val="002444CA"/>
    <w:rsid w:val="00260DE6"/>
    <w:rsid w:val="002619E6"/>
    <w:rsid w:val="00273FEE"/>
    <w:rsid w:val="0028204E"/>
    <w:rsid w:val="00282FE1"/>
    <w:rsid w:val="0028591B"/>
    <w:rsid w:val="0028666B"/>
    <w:rsid w:val="00291841"/>
    <w:rsid w:val="00297518"/>
    <w:rsid w:val="002C449B"/>
    <w:rsid w:val="002C6040"/>
    <w:rsid w:val="002D5B3F"/>
    <w:rsid w:val="002E272E"/>
    <w:rsid w:val="002F5778"/>
    <w:rsid w:val="00311769"/>
    <w:rsid w:val="003164F8"/>
    <w:rsid w:val="003223E0"/>
    <w:rsid w:val="00352C4A"/>
    <w:rsid w:val="00362560"/>
    <w:rsid w:val="003732FD"/>
    <w:rsid w:val="0037370D"/>
    <w:rsid w:val="003753B2"/>
    <w:rsid w:val="00376559"/>
    <w:rsid w:val="0038171E"/>
    <w:rsid w:val="00382BAA"/>
    <w:rsid w:val="00384D73"/>
    <w:rsid w:val="003853D4"/>
    <w:rsid w:val="00393EB6"/>
    <w:rsid w:val="00394C58"/>
    <w:rsid w:val="003A3CE5"/>
    <w:rsid w:val="003A7CEC"/>
    <w:rsid w:val="003B366F"/>
    <w:rsid w:val="003B3F9D"/>
    <w:rsid w:val="003B6C95"/>
    <w:rsid w:val="003E0315"/>
    <w:rsid w:val="003E5751"/>
    <w:rsid w:val="004046A9"/>
    <w:rsid w:val="00404C50"/>
    <w:rsid w:val="00407159"/>
    <w:rsid w:val="00411E78"/>
    <w:rsid w:val="00413F34"/>
    <w:rsid w:val="00423934"/>
    <w:rsid w:val="00426244"/>
    <w:rsid w:val="004307FD"/>
    <w:rsid w:val="00454789"/>
    <w:rsid w:val="00470A38"/>
    <w:rsid w:val="004874DE"/>
    <w:rsid w:val="004967EA"/>
    <w:rsid w:val="004B5334"/>
    <w:rsid w:val="004B6C14"/>
    <w:rsid w:val="004C4DEC"/>
    <w:rsid w:val="004C4F19"/>
    <w:rsid w:val="004D5E9B"/>
    <w:rsid w:val="004D63D9"/>
    <w:rsid w:val="004E6585"/>
    <w:rsid w:val="0050249F"/>
    <w:rsid w:val="00516EEB"/>
    <w:rsid w:val="00524566"/>
    <w:rsid w:val="00530BEF"/>
    <w:rsid w:val="005329CC"/>
    <w:rsid w:val="00552351"/>
    <w:rsid w:val="00561F00"/>
    <w:rsid w:val="00562C4E"/>
    <w:rsid w:val="00562DEC"/>
    <w:rsid w:val="00576AB4"/>
    <w:rsid w:val="00577917"/>
    <w:rsid w:val="00590667"/>
    <w:rsid w:val="005969E2"/>
    <w:rsid w:val="005A1689"/>
    <w:rsid w:val="005A73B8"/>
    <w:rsid w:val="005B61CD"/>
    <w:rsid w:val="005D1D58"/>
    <w:rsid w:val="005D432C"/>
    <w:rsid w:val="005E0883"/>
    <w:rsid w:val="005E285E"/>
    <w:rsid w:val="005E353B"/>
    <w:rsid w:val="005E72F8"/>
    <w:rsid w:val="005F0579"/>
    <w:rsid w:val="005F16F5"/>
    <w:rsid w:val="005F3A53"/>
    <w:rsid w:val="00600EE7"/>
    <w:rsid w:val="006062A3"/>
    <w:rsid w:val="00610B4C"/>
    <w:rsid w:val="00610E08"/>
    <w:rsid w:val="006140BF"/>
    <w:rsid w:val="006161BE"/>
    <w:rsid w:val="00620787"/>
    <w:rsid w:val="00630F70"/>
    <w:rsid w:val="00632434"/>
    <w:rsid w:val="0063478F"/>
    <w:rsid w:val="00644256"/>
    <w:rsid w:val="00644CB7"/>
    <w:rsid w:val="00651921"/>
    <w:rsid w:val="00661D6F"/>
    <w:rsid w:val="006628E9"/>
    <w:rsid w:val="0066725E"/>
    <w:rsid w:val="006716C7"/>
    <w:rsid w:val="00672786"/>
    <w:rsid w:val="00672DE7"/>
    <w:rsid w:val="00681208"/>
    <w:rsid w:val="00681FA9"/>
    <w:rsid w:val="0068567F"/>
    <w:rsid w:val="00691EA9"/>
    <w:rsid w:val="006934D4"/>
    <w:rsid w:val="0069669C"/>
    <w:rsid w:val="006A6DC3"/>
    <w:rsid w:val="006C1480"/>
    <w:rsid w:val="006D49ED"/>
    <w:rsid w:val="006D55CE"/>
    <w:rsid w:val="006D637A"/>
    <w:rsid w:val="006D6B5E"/>
    <w:rsid w:val="006D6F24"/>
    <w:rsid w:val="006E3E4E"/>
    <w:rsid w:val="006E5031"/>
    <w:rsid w:val="006F45BF"/>
    <w:rsid w:val="006F60E0"/>
    <w:rsid w:val="00702F71"/>
    <w:rsid w:val="007366DF"/>
    <w:rsid w:val="00736CE3"/>
    <w:rsid w:val="00757839"/>
    <w:rsid w:val="00770C81"/>
    <w:rsid w:val="0077335E"/>
    <w:rsid w:val="00784B99"/>
    <w:rsid w:val="00791024"/>
    <w:rsid w:val="00793F0A"/>
    <w:rsid w:val="007A2657"/>
    <w:rsid w:val="007C682C"/>
    <w:rsid w:val="007D2385"/>
    <w:rsid w:val="007E2E52"/>
    <w:rsid w:val="007E6F99"/>
    <w:rsid w:val="007F214F"/>
    <w:rsid w:val="00800069"/>
    <w:rsid w:val="008042F0"/>
    <w:rsid w:val="00806A3D"/>
    <w:rsid w:val="008310A0"/>
    <w:rsid w:val="00835D29"/>
    <w:rsid w:val="00842E7F"/>
    <w:rsid w:val="00852933"/>
    <w:rsid w:val="008566E5"/>
    <w:rsid w:val="008566FE"/>
    <w:rsid w:val="00857F5A"/>
    <w:rsid w:val="00860D2E"/>
    <w:rsid w:val="00865B46"/>
    <w:rsid w:val="008743A6"/>
    <w:rsid w:val="00896134"/>
    <w:rsid w:val="008A62BC"/>
    <w:rsid w:val="008B43E7"/>
    <w:rsid w:val="008D763F"/>
    <w:rsid w:val="008F036F"/>
    <w:rsid w:val="008F1308"/>
    <w:rsid w:val="008F78C2"/>
    <w:rsid w:val="00904568"/>
    <w:rsid w:val="00911394"/>
    <w:rsid w:val="00923EF2"/>
    <w:rsid w:val="00926D25"/>
    <w:rsid w:val="00926E9D"/>
    <w:rsid w:val="00932789"/>
    <w:rsid w:val="00932C6E"/>
    <w:rsid w:val="00933F10"/>
    <w:rsid w:val="009433C5"/>
    <w:rsid w:val="00947A92"/>
    <w:rsid w:val="00965881"/>
    <w:rsid w:val="00965C7C"/>
    <w:rsid w:val="00975DEE"/>
    <w:rsid w:val="0097735A"/>
    <w:rsid w:val="009871FF"/>
    <w:rsid w:val="00990799"/>
    <w:rsid w:val="00995D51"/>
    <w:rsid w:val="009A0631"/>
    <w:rsid w:val="009B08C1"/>
    <w:rsid w:val="009B10ED"/>
    <w:rsid w:val="009B1724"/>
    <w:rsid w:val="009B307A"/>
    <w:rsid w:val="009B40BF"/>
    <w:rsid w:val="009D158A"/>
    <w:rsid w:val="009D3EA4"/>
    <w:rsid w:val="009D649C"/>
    <w:rsid w:val="009E4061"/>
    <w:rsid w:val="009E4BC1"/>
    <w:rsid w:val="009F3E5C"/>
    <w:rsid w:val="009F5CB2"/>
    <w:rsid w:val="00A018EA"/>
    <w:rsid w:val="00A03BB8"/>
    <w:rsid w:val="00A3505D"/>
    <w:rsid w:val="00A377CB"/>
    <w:rsid w:val="00A4036F"/>
    <w:rsid w:val="00A406E5"/>
    <w:rsid w:val="00A4641C"/>
    <w:rsid w:val="00A55876"/>
    <w:rsid w:val="00A61598"/>
    <w:rsid w:val="00A67FB1"/>
    <w:rsid w:val="00A765A9"/>
    <w:rsid w:val="00A85BFE"/>
    <w:rsid w:val="00AA45AA"/>
    <w:rsid w:val="00AB6FE7"/>
    <w:rsid w:val="00AB7AD7"/>
    <w:rsid w:val="00AC5F32"/>
    <w:rsid w:val="00AD2430"/>
    <w:rsid w:val="00AE41A6"/>
    <w:rsid w:val="00AE738E"/>
    <w:rsid w:val="00AF0E34"/>
    <w:rsid w:val="00AF271D"/>
    <w:rsid w:val="00AF56C2"/>
    <w:rsid w:val="00B004E6"/>
    <w:rsid w:val="00B0744D"/>
    <w:rsid w:val="00B50EA8"/>
    <w:rsid w:val="00B571A8"/>
    <w:rsid w:val="00B61738"/>
    <w:rsid w:val="00B64082"/>
    <w:rsid w:val="00B66018"/>
    <w:rsid w:val="00B66BE9"/>
    <w:rsid w:val="00B72325"/>
    <w:rsid w:val="00B81AD3"/>
    <w:rsid w:val="00B829D8"/>
    <w:rsid w:val="00B84B5B"/>
    <w:rsid w:val="00B86446"/>
    <w:rsid w:val="00BA1176"/>
    <w:rsid w:val="00BA5D94"/>
    <w:rsid w:val="00BB611E"/>
    <w:rsid w:val="00BD7BE1"/>
    <w:rsid w:val="00BE0B01"/>
    <w:rsid w:val="00BE79C7"/>
    <w:rsid w:val="00BF3CB5"/>
    <w:rsid w:val="00C01A3F"/>
    <w:rsid w:val="00C04F6B"/>
    <w:rsid w:val="00C073F1"/>
    <w:rsid w:val="00C1285B"/>
    <w:rsid w:val="00C1361B"/>
    <w:rsid w:val="00C14E1F"/>
    <w:rsid w:val="00C315AF"/>
    <w:rsid w:val="00C36D9A"/>
    <w:rsid w:val="00C44A72"/>
    <w:rsid w:val="00C47E31"/>
    <w:rsid w:val="00C61FC2"/>
    <w:rsid w:val="00C635C1"/>
    <w:rsid w:val="00C705F9"/>
    <w:rsid w:val="00C80F0F"/>
    <w:rsid w:val="00C815CF"/>
    <w:rsid w:val="00C8667A"/>
    <w:rsid w:val="00C93BCB"/>
    <w:rsid w:val="00CA31EE"/>
    <w:rsid w:val="00CB1739"/>
    <w:rsid w:val="00CB7730"/>
    <w:rsid w:val="00CC241A"/>
    <w:rsid w:val="00CD224A"/>
    <w:rsid w:val="00CD7E4A"/>
    <w:rsid w:val="00CE4035"/>
    <w:rsid w:val="00CE65AB"/>
    <w:rsid w:val="00CF4266"/>
    <w:rsid w:val="00D22D9C"/>
    <w:rsid w:val="00D241F1"/>
    <w:rsid w:val="00D275CB"/>
    <w:rsid w:val="00D30DFA"/>
    <w:rsid w:val="00D463A5"/>
    <w:rsid w:val="00D4710D"/>
    <w:rsid w:val="00D47D25"/>
    <w:rsid w:val="00D51DE7"/>
    <w:rsid w:val="00D552AB"/>
    <w:rsid w:val="00D624C5"/>
    <w:rsid w:val="00D62ACD"/>
    <w:rsid w:val="00DA36EE"/>
    <w:rsid w:val="00DA5960"/>
    <w:rsid w:val="00DB116D"/>
    <w:rsid w:val="00DB5281"/>
    <w:rsid w:val="00DD07E8"/>
    <w:rsid w:val="00DD17CC"/>
    <w:rsid w:val="00DD6319"/>
    <w:rsid w:val="00DE217A"/>
    <w:rsid w:val="00DF0D62"/>
    <w:rsid w:val="00DF321B"/>
    <w:rsid w:val="00DF71B2"/>
    <w:rsid w:val="00E05287"/>
    <w:rsid w:val="00E230E0"/>
    <w:rsid w:val="00E26F26"/>
    <w:rsid w:val="00E40EA7"/>
    <w:rsid w:val="00E51AAC"/>
    <w:rsid w:val="00E66CC0"/>
    <w:rsid w:val="00E728A9"/>
    <w:rsid w:val="00E807D9"/>
    <w:rsid w:val="00E80FBD"/>
    <w:rsid w:val="00EA0F4E"/>
    <w:rsid w:val="00EA295B"/>
    <w:rsid w:val="00EA3B9B"/>
    <w:rsid w:val="00EA6801"/>
    <w:rsid w:val="00EB049E"/>
    <w:rsid w:val="00EB4F96"/>
    <w:rsid w:val="00ED4F9F"/>
    <w:rsid w:val="00ED7072"/>
    <w:rsid w:val="00EE3132"/>
    <w:rsid w:val="00EE3D9D"/>
    <w:rsid w:val="00EE6F25"/>
    <w:rsid w:val="00F02126"/>
    <w:rsid w:val="00F03D85"/>
    <w:rsid w:val="00F06896"/>
    <w:rsid w:val="00F07C8C"/>
    <w:rsid w:val="00F10AF0"/>
    <w:rsid w:val="00F249F1"/>
    <w:rsid w:val="00F25B9D"/>
    <w:rsid w:val="00F2664E"/>
    <w:rsid w:val="00F31163"/>
    <w:rsid w:val="00F31C04"/>
    <w:rsid w:val="00F41A86"/>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7B55C21"/>
  <w15:docId w15:val="{4AAB5207-F576-403B-8741-D73CCF39ED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65C7C"/>
    <w:rPr>
      <w:sz w:val="22"/>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965C7C"/>
    <w:pPr>
      <w:keepNext/>
      <w:spacing w:before="120" w:after="120"/>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Title">
    <w:name w:val="Title"/>
    <w:basedOn w:val="Normal"/>
    <w:next w:val="Normal"/>
    <w:link w:val="TitleChar"/>
    <w:qFormat/>
    <w:rsid w:val="003E031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3E0315"/>
    <w:rPr>
      <w:rFonts w:asciiTheme="majorHAnsi" w:eastAsiaTheme="majorEastAsia" w:hAnsiTheme="majorHAnsi" w:cstheme="majorBidi"/>
      <w:spacing w:val="-10"/>
      <w:kern w:val="28"/>
      <w:sz w:val="56"/>
      <w:szCs w:val="56"/>
      <w:lang w:eastAsia="en-GB"/>
    </w:rPr>
  </w:style>
  <w:style w:type="paragraph" w:styleId="Caption">
    <w:name w:val="caption"/>
    <w:basedOn w:val="Normal"/>
    <w:next w:val="Normal"/>
    <w:unhideWhenUsed/>
    <w:qFormat/>
    <w:rsid w:val="009D158A"/>
    <w:pPr>
      <w:spacing w:after="200"/>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5639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923107">
      <w:bodyDiv w:val="1"/>
      <w:marLeft w:val="0"/>
      <w:marRight w:val="0"/>
      <w:marTop w:val="0"/>
      <w:marBottom w:val="0"/>
      <w:divBdr>
        <w:top w:val="none" w:sz="0" w:space="0" w:color="auto"/>
        <w:left w:val="none" w:sz="0" w:space="0" w:color="auto"/>
        <w:bottom w:val="none" w:sz="0" w:space="0" w:color="auto"/>
        <w:right w:val="none" w:sz="0" w:space="0" w:color="auto"/>
      </w:divBdr>
    </w:div>
    <w:div w:id="411397756">
      <w:bodyDiv w:val="1"/>
      <w:marLeft w:val="0"/>
      <w:marRight w:val="0"/>
      <w:marTop w:val="0"/>
      <w:marBottom w:val="0"/>
      <w:divBdr>
        <w:top w:val="none" w:sz="0" w:space="0" w:color="auto"/>
        <w:left w:val="none" w:sz="0" w:space="0" w:color="auto"/>
        <w:bottom w:val="none" w:sz="0" w:space="0" w:color="auto"/>
        <w:right w:val="none" w:sz="0" w:space="0" w:color="auto"/>
      </w:divBdr>
    </w:div>
    <w:div w:id="143794119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image" Target="media/image2.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Bro06</b:Tag>
    <b:SourceType>InternetSite</b:SourceType>
    <b:Guid>{62709A54-A782-4095-9FD2-4F01A77F8780}</b:Guid>
    <b:Title>Effects of obesity and sex on the energetic cost and preferred speed of walking</b:Title>
    <b:InternetSiteTitle>Journal of Applied Physiology</b:InternetSiteTitle>
    <b:Year>2006</b:Year>
    <b:Month>February</b:Month>
    <b:Day>1</b:Day>
    <b:URL>https://journals.physiology.org/doi/full/10.1152/japplphysiol.00767.2005</b:URL>
    <b:Author>
      <b:Author>
        <b:NameList>
          <b:Person>
            <b:Last>Browning</b:Last>
            <b:Middle>C</b:Middle>
            <b:First>Raymond</b:First>
          </b:Person>
          <b:Person>
            <b:Last>Baker</b:Last>
            <b:Middle>A</b:Middle>
            <b:First>Emily</b:First>
          </b:Person>
          <b:Person>
            <b:Last>Herron</b:Last>
            <b:Middle>A</b:Middle>
            <b:First>Jessica</b:First>
          </b:Person>
          <b:Person>
            <b:Last>Kram</b:Last>
            <b:First>Roger</b:First>
          </b:Person>
        </b:NameList>
      </b:Author>
    </b:Author>
    <b:RefOrder>1</b:RefOrder>
  </b:Source>
</b:Sources>
</file>

<file path=customXml/itemProps1.xml><?xml version="1.0" encoding="utf-8"?>
<ds:datastoreItem xmlns:ds="http://schemas.openxmlformats.org/officeDocument/2006/customXml" ds:itemID="{18C782B3-FBFA-49A7-9B4B-CC0EF5DE1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13903</TotalTime>
  <Pages>18</Pages>
  <Words>5235</Words>
  <Characters>29843</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35008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
  <cp:lastModifiedBy>David de Vall</cp:lastModifiedBy>
  <cp:revision>4</cp:revision>
  <cp:lastPrinted>2014-10-10T07:42:00Z</cp:lastPrinted>
  <dcterms:created xsi:type="dcterms:W3CDTF">2023-05-12T00:25:00Z</dcterms:created>
  <dcterms:modified xsi:type="dcterms:W3CDTF">2023-07-28T21:19:00Z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