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jpeg" ContentType="image/jpeg"/>
  <Default Extension="png" ContentType="image/pn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EF0A14" w:rsidR="0019694C" w:rsidP="007B7B63" w:rsidRDefault="001C30F8" w14:paraId="53D8BEE3" w14:textId="1DB3053C">
      <w:pPr>
        <w:pStyle w:val="Image"/>
      </w:pPr>
      <w:r w:rsidR="104C8D2E">
        <w:drawing>
          <wp:inline wp14:editId="0FE0EF21" wp14:anchorId="7F80C6BF">
            <wp:extent cx="4762502" cy="3810000"/>
            <wp:effectExtent l="0" t="0" r="0" b="0"/>
            <wp:docPr id="5287765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b718438b5e42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62502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F0A14" w:rsidR="0019694C" w:rsidP="0203FD61" w:rsidRDefault="00E814EC" w14:paraId="3D1FDA90" w14:textId="5225DF6B">
      <w:pPr>
        <w:pStyle w:val="Title"/>
        <w:rPr>
          <w:lang w:val="en-GB" w:bidi="en-US"/>
        </w:rPr>
      </w:pPr>
      <w:r w:rsidR="2F628B6C">
        <w:rPr/>
        <w:t>Technological Change and Innovation.</w:t>
      </w:r>
    </w:p>
    <w:p w:rsidRPr="00EF0A14" w:rsidR="0019694C" w:rsidP="0203FD61" w:rsidRDefault="00E814EC" w14:paraId="78A363B7" w14:textId="7D6DBDF0">
      <w:pPr>
        <w:pStyle w:val="Subtitle"/>
        <w:rPr>
          <w:lang w:val="en-GB" w:bidi="en-US"/>
        </w:rPr>
      </w:pPr>
      <w:r w:rsidR="2F628B6C">
        <w:rPr/>
        <w:t>Carrie Thomas</w:t>
      </w:r>
    </w:p>
    <w:p w:rsidRPr="00EF0A14" w:rsidR="0019694C" w:rsidP="0203FD61" w:rsidRDefault="00E814EC" w14:paraId="0A10A6D3" w14:textId="40CB3D50">
      <w:pPr>
        <w:pStyle w:val="Subtitle"/>
        <w:rPr>
          <w:lang w:val="en-GB" w:bidi="en-US"/>
        </w:rPr>
      </w:pPr>
      <w:r w:rsidR="2F628B6C">
        <w:rPr/>
        <w:t xml:space="preserve">2304195 </w:t>
      </w:r>
    </w:p>
    <w:p w:rsidR="2F628B6C" w:rsidP="124C0224" w:rsidRDefault="2F628B6C" w14:paraId="502714AE" w14:textId="2240334C">
      <w:pPr>
        <w:pStyle w:val="Subtitle"/>
        <w:rPr>
          <w:lang w:val="en-GB" w:bidi="en-US"/>
        </w:rPr>
      </w:pPr>
      <w:r w:rsidR="2F628B6C">
        <w:rPr/>
        <w:t>BMSP50</w:t>
      </w:r>
      <w:r w:rsidR="5C7F158F">
        <w:rPr/>
        <w:t>19</w:t>
      </w:r>
    </w:p>
    <w:p w:rsidR="124C0224" w:rsidRDefault="124C0224" w14:paraId="1F4A67D9" w14:textId="6DF57FA7">
      <w:r>
        <w:br w:type="page"/>
      </w:r>
    </w:p>
    <w:p w:rsidR="124C0224" w:rsidP="124C0224" w:rsidRDefault="124C0224" w14:paraId="29059DD0" w14:textId="12500391">
      <w:pPr>
        <w:pStyle w:val="Subtitle"/>
        <w:rPr>
          <w:lang w:val="en-GB" w:bidi="en-US"/>
        </w:rPr>
        <w:sectPr w:rsidRPr="00EF0A14" w:rsidR="0019694C" w:rsidSect="00DD0074">
          <w:pgSz w:w="11906" w:h="16838" w:orient="portrait" w:code="9"/>
          <w:pgMar w:top="1440" w:right="1440" w:bottom="1800" w:left="1440" w:header="720" w:footer="720" w:gutter="0"/>
          <w:pgNumType w:start="1"/>
          <w:cols w:space="720"/>
          <w:docGrid w:linePitch="360"/>
        </w:sectPr>
      </w:pPr>
    </w:p>
    <w:p w:rsidRPr="00EF0A14" w:rsidR="0019694C" w:rsidP="46C3FB9B" w:rsidRDefault="000C4811" w14:paraId="516C1FC8" w14:textId="699DC0E4">
      <w:pPr>
        <w:pStyle w:val="Heading1"/>
        <w:rPr>
          <w:lang w:val="en-GB" w:bidi="en-US"/>
        </w:rPr>
      </w:pPr>
      <w:r w:rsidR="582EBAEC">
        <w:rPr/>
        <w:t>Intro</w:t>
      </w:r>
    </w:p>
    <w:p w:rsidR="0203FD61" w:rsidP="0203FD61" w:rsidRDefault="0203FD61" w14:paraId="03EE6B69" w14:textId="5AA96CFA">
      <w:pPr>
        <w:pStyle w:val="Heading1"/>
        <w:rPr>
          <w:lang w:val="en-GB" w:bidi="en-US"/>
        </w:rPr>
      </w:pPr>
    </w:p>
    <w:p w:rsidR="0203FD61" w:rsidP="0203FD61" w:rsidRDefault="0203FD61" w14:paraId="0C6B3A7E" w14:textId="1ABDAF51">
      <w:pPr>
        <w:pStyle w:val="Heading1"/>
        <w:rPr>
          <w:lang w:val="en-GB" w:bidi="en-US"/>
        </w:rPr>
      </w:pPr>
    </w:p>
    <w:p w:rsidR="0EB12623" w:rsidP="46C3FB9B" w:rsidRDefault="0EB12623" w14:paraId="6A48F0D9" w14:textId="5F8C81CF">
      <w:pPr>
        <w:pStyle w:val="Normal"/>
        <w:rPr>
          <w:i w:val="0"/>
          <w:iCs w:val="0"/>
          <w:sz w:val="24"/>
          <w:szCs w:val="24"/>
          <w:lang w:val="en-GB"/>
        </w:rPr>
      </w:pPr>
      <w:r w:rsidRPr="46C3FB9B" w:rsidR="0EB12623">
        <w:rPr>
          <w:sz w:val="24"/>
          <w:szCs w:val="24"/>
        </w:rPr>
        <w:t xml:space="preserve">Covid was a catalyst for technological change within the employment market, </w:t>
      </w:r>
      <w:r w:rsidRPr="46C3FB9B" w:rsidR="380F0835">
        <w:rPr>
          <w:sz w:val="24"/>
          <w:szCs w:val="24"/>
        </w:rPr>
        <w:t xml:space="preserve">while large companies were already innovative with technological change it made it that to succeed virtual </w:t>
      </w:r>
      <w:r w:rsidRPr="46C3FB9B" w:rsidR="76B21D24">
        <w:rPr>
          <w:sz w:val="24"/>
          <w:szCs w:val="24"/>
        </w:rPr>
        <w:t xml:space="preserve">communication was not an option but a </w:t>
      </w:r>
      <w:r w:rsidRPr="46C3FB9B" w:rsidR="6DF18976">
        <w:rPr>
          <w:sz w:val="24"/>
          <w:szCs w:val="24"/>
        </w:rPr>
        <w:t xml:space="preserve">means of </w:t>
      </w:r>
      <w:r w:rsidRPr="46C3FB9B" w:rsidR="1572523B">
        <w:rPr>
          <w:sz w:val="24"/>
          <w:szCs w:val="24"/>
        </w:rPr>
        <w:t xml:space="preserve">survival, </w:t>
      </w:r>
      <w:r w:rsidRPr="46C3FB9B" w:rsidR="2E8509C6">
        <w:rPr>
          <w:sz w:val="24"/>
          <w:szCs w:val="24"/>
        </w:rPr>
        <w:t>(</w:t>
      </w:r>
      <w:r w:rsidRPr="46C3FB9B" w:rsidR="49026163">
        <w:rPr>
          <w:sz w:val="24"/>
          <w:szCs w:val="24"/>
        </w:rPr>
        <w:t>Vargo, D</w:t>
      </w:r>
      <w:r w:rsidRPr="46C3FB9B" w:rsidR="41481757">
        <w:rPr>
          <w:sz w:val="24"/>
          <w:szCs w:val="24"/>
        </w:rPr>
        <w:t>,</w:t>
      </w:r>
      <w:r w:rsidRPr="46C3FB9B" w:rsidR="42E99BD1">
        <w:rPr>
          <w:sz w:val="24"/>
          <w:szCs w:val="24"/>
        </w:rPr>
        <w:t xml:space="preserve"> </w:t>
      </w:r>
      <w:r w:rsidRPr="46C3FB9B" w:rsidR="41481757">
        <w:rPr>
          <w:i w:val="1"/>
          <w:iCs w:val="1"/>
          <w:sz w:val="24"/>
          <w:szCs w:val="24"/>
        </w:rPr>
        <w:t>et</w:t>
      </w:r>
      <w:r w:rsidRPr="46C3FB9B" w:rsidR="41481757">
        <w:rPr>
          <w:i w:val="1"/>
          <w:iCs w:val="1"/>
          <w:sz w:val="24"/>
          <w:szCs w:val="24"/>
        </w:rPr>
        <w:t xml:space="preserve"> </w:t>
      </w:r>
      <w:r w:rsidRPr="46C3FB9B" w:rsidR="1AC0EA07">
        <w:rPr>
          <w:i w:val="1"/>
          <w:iCs w:val="1"/>
          <w:sz w:val="24"/>
          <w:szCs w:val="24"/>
        </w:rPr>
        <w:t>al,</w:t>
      </w:r>
      <w:r w:rsidRPr="46C3FB9B" w:rsidR="41481757">
        <w:rPr>
          <w:i w:val="1"/>
          <w:iCs w:val="1"/>
          <w:sz w:val="24"/>
          <w:szCs w:val="24"/>
        </w:rPr>
        <w:t xml:space="preserve"> </w:t>
      </w:r>
      <w:r w:rsidRPr="46C3FB9B" w:rsidR="41481757">
        <w:rPr>
          <w:i w:val="0"/>
          <w:iCs w:val="0"/>
          <w:sz w:val="24"/>
          <w:szCs w:val="24"/>
        </w:rPr>
        <w:t>2020).</w:t>
      </w:r>
      <w:r w:rsidRPr="46C3FB9B" w:rsidR="08E57694">
        <w:rPr>
          <w:i w:val="0"/>
          <w:iCs w:val="0"/>
          <w:sz w:val="24"/>
          <w:szCs w:val="24"/>
        </w:rPr>
        <w:t xml:space="preserve"> With the need to still have a personal </w:t>
      </w:r>
      <w:r w:rsidRPr="46C3FB9B" w:rsidR="687FEC22">
        <w:rPr>
          <w:i w:val="0"/>
          <w:iCs w:val="0"/>
          <w:sz w:val="24"/>
          <w:szCs w:val="24"/>
        </w:rPr>
        <w:t>communication experience, the likes of Zoom and other similar programmes became the normal way of life.</w:t>
      </w:r>
      <w:r w:rsidRPr="46C3FB9B" w:rsidR="70869334">
        <w:rPr>
          <w:i w:val="0"/>
          <w:iCs w:val="0"/>
          <w:sz w:val="24"/>
          <w:szCs w:val="24"/>
        </w:rPr>
        <w:t xml:space="preserve"> </w:t>
      </w:r>
      <w:r w:rsidRPr="46C3FB9B" w:rsidR="53449A81">
        <w:rPr>
          <w:i w:val="0"/>
          <w:iCs w:val="0"/>
          <w:sz w:val="24"/>
          <w:szCs w:val="24"/>
        </w:rPr>
        <w:t>T</w:t>
      </w:r>
      <w:r w:rsidRPr="46C3FB9B" w:rsidR="70869334">
        <w:rPr>
          <w:i w:val="0"/>
          <w:iCs w:val="0"/>
          <w:sz w:val="24"/>
          <w:szCs w:val="24"/>
        </w:rPr>
        <w:t xml:space="preserve">he end of the pandemic should have </w:t>
      </w:r>
      <w:r w:rsidRPr="46C3FB9B" w:rsidR="50722347">
        <w:rPr>
          <w:i w:val="0"/>
          <w:iCs w:val="0"/>
          <w:sz w:val="24"/>
          <w:szCs w:val="24"/>
        </w:rPr>
        <w:t xml:space="preserve">instigated the return to work for the many who were </w:t>
      </w:r>
      <w:r w:rsidRPr="46C3FB9B" w:rsidR="54CA93A5">
        <w:rPr>
          <w:i w:val="0"/>
          <w:iCs w:val="0"/>
          <w:sz w:val="24"/>
          <w:szCs w:val="24"/>
        </w:rPr>
        <w:t xml:space="preserve">working at </w:t>
      </w:r>
      <w:r w:rsidRPr="46C3FB9B" w:rsidR="2B3D0CC4">
        <w:rPr>
          <w:i w:val="0"/>
          <w:iCs w:val="0"/>
          <w:sz w:val="24"/>
          <w:szCs w:val="24"/>
        </w:rPr>
        <w:t>home;</w:t>
      </w:r>
      <w:r w:rsidRPr="46C3FB9B" w:rsidR="54CA93A5">
        <w:rPr>
          <w:i w:val="0"/>
          <w:iCs w:val="0"/>
          <w:sz w:val="24"/>
          <w:szCs w:val="24"/>
        </w:rPr>
        <w:t xml:space="preserve"> </w:t>
      </w:r>
      <w:r w:rsidRPr="46C3FB9B" w:rsidR="3CA00A0B">
        <w:rPr>
          <w:i w:val="0"/>
          <w:iCs w:val="0"/>
          <w:sz w:val="24"/>
          <w:szCs w:val="24"/>
        </w:rPr>
        <w:t>however,</w:t>
      </w:r>
      <w:r w:rsidRPr="46C3FB9B" w:rsidR="44B8D0F0">
        <w:rPr>
          <w:i w:val="0"/>
          <w:iCs w:val="0"/>
          <w:sz w:val="24"/>
          <w:szCs w:val="24"/>
        </w:rPr>
        <w:t xml:space="preserve"> </w:t>
      </w:r>
      <w:r w:rsidRPr="46C3FB9B" w:rsidR="182EA6D5">
        <w:rPr>
          <w:i w:val="0"/>
          <w:iCs w:val="0"/>
          <w:sz w:val="24"/>
          <w:szCs w:val="24"/>
        </w:rPr>
        <w:t xml:space="preserve">it is suggested that work production </w:t>
      </w:r>
      <w:r w:rsidRPr="46C3FB9B" w:rsidR="6436D6C5">
        <w:rPr>
          <w:i w:val="0"/>
          <w:iCs w:val="0"/>
          <w:sz w:val="24"/>
          <w:szCs w:val="24"/>
        </w:rPr>
        <w:t>had</w:t>
      </w:r>
      <w:r w:rsidRPr="46C3FB9B" w:rsidR="182EA6D5">
        <w:rPr>
          <w:i w:val="0"/>
          <w:iCs w:val="0"/>
          <w:sz w:val="24"/>
          <w:szCs w:val="24"/>
        </w:rPr>
        <w:t xml:space="preserve"> increased </w:t>
      </w:r>
      <w:r w:rsidRPr="46C3FB9B" w:rsidR="3EFF463D">
        <w:rPr>
          <w:i w:val="0"/>
          <w:iCs w:val="0"/>
          <w:sz w:val="24"/>
          <w:szCs w:val="24"/>
        </w:rPr>
        <w:t>at home</w:t>
      </w:r>
      <w:r w:rsidRPr="46C3FB9B" w:rsidR="191F580C">
        <w:rPr>
          <w:i w:val="0"/>
          <w:iCs w:val="0"/>
          <w:sz w:val="24"/>
          <w:szCs w:val="24"/>
        </w:rPr>
        <w:t xml:space="preserve"> leading too</w:t>
      </w:r>
      <w:r w:rsidRPr="46C3FB9B" w:rsidR="3EFF463D">
        <w:rPr>
          <w:i w:val="0"/>
          <w:iCs w:val="0"/>
          <w:sz w:val="24"/>
          <w:szCs w:val="24"/>
        </w:rPr>
        <w:t xml:space="preserve"> </w:t>
      </w:r>
      <w:r w:rsidRPr="46C3FB9B" w:rsidR="3EFF463D">
        <w:rPr>
          <w:i w:val="0"/>
          <w:iCs w:val="0"/>
          <w:sz w:val="24"/>
          <w:szCs w:val="24"/>
        </w:rPr>
        <w:t>many businesses adopt</w:t>
      </w:r>
      <w:r w:rsidRPr="46C3FB9B" w:rsidR="51F83C25">
        <w:rPr>
          <w:i w:val="0"/>
          <w:iCs w:val="0"/>
          <w:sz w:val="24"/>
          <w:szCs w:val="24"/>
        </w:rPr>
        <w:t>ing</w:t>
      </w:r>
      <w:r w:rsidRPr="46C3FB9B" w:rsidR="3EFF463D">
        <w:rPr>
          <w:i w:val="0"/>
          <w:iCs w:val="0"/>
          <w:sz w:val="24"/>
          <w:szCs w:val="24"/>
        </w:rPr>
        <w:t xml:space="preserve"> the work</w:t>
      </w:r>
      <w:r w:rsidRPr="46C3FB9B" w:rsidR="2D2730DB">
        <w:rPr>
          <w:i w:val="0"/>
          <w:iCs w:val="0"/>
          <w:sz w:val="24"/>
          <w:szCs w:val="24"/>
        </w:rPr>
        <w:t>ing</w:t>
      </w:r>
      <w:r w:rsidRPr="46C3FB9B" w:rsidR="3EFF463D">
        <w:rPr>
          <w:i w:val="0"/>
          <w:iCs w:val="0"/>
          <w:sz w:val="24"/>
          <w:szCs w:val="24"/>
        </w:rPr>
        <w:t xml:space="preserve"> at home</w:t>
      </w:r>
      <w:r w:rsidRPr="46C3FB9B" w:rsidR="3A710352">
        <w:rPr>
          <w:i w:val="0"/>
          <w:iCs w:val="0"/>
          <w:sz w:val="24"/>
          <w:szCs w:val="24"/>
        </w:rPr>
        <w:t xml:space="preserve"> on</w:t>
      </w:r>
      <w:r w:rsidRPr="46C3FB9B" w:rsidR="3EFF463D">
        <w:rPr>
          <w:i w:val="0"/>
          <w:iCs w:val="0"/>
          <w:sz w:val="24"/>
          <w:szCs w:val="24"/>
        </w:rPr>
        <w:t xml:space="preserve"> a</w:t>
      </w:r>
      <w:r w:rsidRPr="46C3FB9B" w:rsidR="3EFF463D">
        <w:rPr>
          <w:i w:val="0"/>
          <w:iCs w:val="0"/>
          <w:sz w:val="24"/>
          <w:szCs w:val="24"/>
        </w:rPr>
        <w:t xml:space="preserve"> </w:t>
      </w:r>
      <w:r w:rsidRPr="46C3FB9B" w:rsidR="59AEAB5B">
        <w:rPr>
          <w:i w:val="0"/>
          <w:iCs w:val="0"/>
          <w:sz w:val="24"/>
          <w:szCs w:val="24"/>
        </w:rPr>
        <w:t>hybrid basis, (Office of statistics, 2022).</w:t>
      </w:r>
      <w:r w:rsidRPr="46C3FB9B" w:rsidR="097A5FD5">
        <w:rPr>
          <w:i w:val="0"/>
          <w:iCs w:val="0"/>
          <w:sz w:val="24"/>
          <w:szCs w:val="24"/>
        </w:rPr>
        <w:t xml:space="preserve"> Concurrently the process of seeking employment has evolved from</w:t>
      </w:r>
      <w:r w:rsidRPr="46C3FB9B" w:rsidR="183D11EC">
        <w:rPr>
          <w:i w:val="0"/>
          <w:iCs w:val="0"/>
          <w:sz w:val="24"/>
          <w:szCs w:val="24"/>
        </w:rPr>
        <w:t xml:space="preserve"> </w:t>
      </w:r>
      <w:r w:rsidRPr="46C3FB9B" w:rsidR="40BC6214">
        <w:rPr>
          <w:i w:val="0"/>
          <w:iCs w:val="0"/>
          <w:sz w:val="24"/>
          <w:szCs w:val="24"/>
        </w:rPr>
        <w:t xml:space="preserve">physically completing an application form to having a </w:t>
      </w:r>
      <w:r w:rsidRPr="46C3FB9B" w:rsidR="7FC4F39B">
        <w:rPr>
          <w:i w:val="0"/>
          <w:iCs w:val="0"/>
          <w:sz w:val="24"/>
          <w:szCs w:val="24"/>
        </w:rPr>
        <w:t>curriculum</w:t>
      </w:r>
      <w:r w:rsidRPr="46C3FB9B" w:rsidR="40BC6214">
        <w:rPr>
          <w:i w:val="0"/>
          <w:iCs w:val="0"/>
          <w:sz w:val="24"/>
          <w:szCs w:val="24"/>
        </w:rPr>
        <w:t xml:space="preserve"> vit</w:t>
      </w:r>
      <w:r w:rsidRPr="46C3FB9B" w:rsidR="2AA39629">
        <w:rPr>
          <w:i w:val="0"/>
          <w:iCs w:val="0"/>
          <w:sz w:val="24"/>
          <w:szCs w:val="24"/>
        </w:rPr>
        <w:t>a</w:t>
      </w:r>
      <w:r w:rsidRPr="46C3FB9B" w:rsidR="40BC6214">
        <w:rPr>
          <w:i w:val="0"/>
          <w:iCs w:val="0"/>
          <w:sz w:val="24"/>
          <w:szCs w:val="24"/>
        </w:rPr>
        <w:t xml:space="preserve">e </w:t>
      </w:r>
      <w:r w:rsidRPr="46C3FB9B" w:rsidR="39808FF0">
        <w:rPr>
          <w:i w:val="0"/>
          <w:iCs w:val="0"/>
          <w:sz w:val="24"/>
          <w:szCs w:val="24"/>
        </w:rPr>
        <w:t xml:space="preserve">virtually stored on the cloud where employers seek out a match </w:t>
      </w:r>
      <w:r w:rsidRPr="46C3FB9B" w:rsidR="0742F4D8">
        <w:rPr>
          <w:i w:val="0"/>
          <w:iCs w:val="0"/>
          <w:sz w:val="24"/>
          <w:szCs w:val="24"/>
        </w:rPr>
        <w:t>for a position, they wish filled</w:t>
      </w:r>
      <w:r w:rsidRPr="46C3FB9B" w:rsidR="6DD6D253">
        <w:rPr>
          <w:i w:val="0"/>
          <w:iCs w:val="0"/>
          <w:sz w:val="24"/>
          <w:szCs w:val="24"/>
        </w:rPr>
        <w:t>.</w:t>
      </w:r>
    </w:p>
    <w:p w:rsidR="0EB12623" w:rsidP="46C3FB9B" w:rsidRDefault="0EB12623" w14:paraId="7B64FE44" w14:textId="5277056B">
      <w:pPr>
        <w:pStyle w:val="Normal"/>
        <w:rPr>
          <w:i w:val="0"/>
          <w:iCs w:val="0"/>
          <w:sz w:val="24"/>
          <w:szCs w:val="24"/>
          <w:lang w:val="en-GB"/>
        </w:rPr>
      </w:pPr>
      <w:r w:rsidRPr="46C3FB9B" w:rsidR="2F3E0BC6">
        <w:rPr>
          <w:i w:val="0"/>
          <w:iCs w:val="0"/>
          <w:sz w:val="24"/>
          <w:szCs w:val="24"/>
        </w:rPr>
        <w:t xml:space="preserve">The impact on the </w:t>
      </w:r>
      <w:r w:rsidRPr="46C3FB9B" w:rsidR="43557AF0">
        <w:rPr>
          <w:i w:val="0"/>
          <w:iCs w:val="0"/>
          <w:sz w:val="24"/>
          <w:szCs w:val="24"/>
        </w:rPr>
        <w:t xml:space="preserve">local </w:t>
      </w:r>
      <w:r w:rsidRPr="46C3FB9B" w:rsidR="2F3E0BC6">
        <w:rPr>
          <w:i w:val="0"/>
          <w:iCs w:val="0"/>
          <w:sz w:val="24"/>
          <w:szCs w:val="24"/>
        </w:rPr>
        <w:t>soci</w:t>
      </w:r>
      <w:r w:rsidRPr="46C3FB9B" w:rsidR="2AD25F3E">
        <w:rPr>
          <w:i w:val="0"/>
          <w:iCs w:val="0"/>
          <w:sz w:val="24"/>
          <w:szCs w:val="24"/>
        </w:rPr>
        <w:t>ety</w:t>
      </w:r>
      <w:r w:rsidRPr="46C3FB9B" w:rsidR="28DB359E">
        <w:rPr>
          <w:i w:val="0"/>
          <w:iCs w:val="0"/>
          <w:sz w:val="24"/>
          <w:szCs w:val="24"/>
        </w:rPr>
        <w:t xml:space="preserve"> and economies can be </w:t>
      </w:r>
      <w:r w:rsidRPr="46C3FB9B" w:rsidR="6736FE81">
        <w:rPr>
          <w:i w:val="0"/>
          <w:iCs w:val="0"/>
          <w:sz w:val="24"/>
          <w:szCs w:val="24"/>
        </w:rPr>
        <w:t>predicted</w:t>
      </w:r>
      <w:r w:rsidRPr="46C3FB9B" w:rsidR="28DB359E">
        <w:rPr>
          <w:i w:val="0"/>
          <w:iCs w:val="0"/>
          <w:sz w:val="24"/>
          <w:szCs w:val="24"/>
        </w:rPr>
        <w:t xml:space="preserve"> by using McLuhan table of t</w:t>
      </w:r>
      <w:r w:rsidRPr="46C3FB9B" w:rsidR="62317B14">
        <w:rPr>
          <w:i w:val="0"/>
          <w:iCs w:val="0"/>
          <w:sz w:val="24"/>
          <w:szCs w:val="24"/>
        </w:rPr>
        <w:t>etrad,</w:t>
      </w:r>
      <w:r w:rsidRPr="46C3FB9B" w:rsidR="79657A7B">
        <w:rPr>
          <w:i w:val="0"/>
          <w:iCs w:val="0"/>
          <w:sz w:val="24"/>
          <w:szCs w:val="24"/>
        </w:rPr>
        <w:t xml:space="preserve"> (Figure 1)</w:t>
      </w:r>
      <w:r w:rsidRPr="46C3FB9B" w:rsidR="3F234E17">
        <w:rPr>
          <w:i w:val="0"/>
          <w:iCs w:val="0"/>
          <w:sz w:val="24"/>
          <w:szCs w:val="24"/>
        </w:rPr>
        <w:t>.</w:t>
      </w:r>
    </w:p>
    <w:p w:rsidR="0EB12623" w:rsidP="46C3FB9B" w:rsidRDefault="0EB12623" w14:paraId="5EBA08DA" w14:textId="754E57D9">
      <w:pPr>
        <w:pStyle w:val="Normal"/>
        <w:jc w:val="center"/>
        <w:rPr>
          <w:lang w:val="en-GB"/>
        </w:rPr>
      </w:pPr>
      <w:r w:rsidR="3AB8B757">
        <w:drawing>
          <wp:inline wp14:editId="5D21B851" wp14:anchorId="41EDF3C3">
            <wp:extent cx="4537065" cy="2719285"/>
            <wp:effectExtent l="0" t="0" r="0" b="0"/>
            <wp:docPr id="8921797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a6ba7339d644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5666" t="27619" r="51500" b="23492"/>
                    <a:stretch>
                      <a:fillRect/>
                    </a:stretch>
                  </pic:blipFill>
                  <pic:spPr>
                    <a:xfrm>
                      <a:off x="0" y="0"/>
                      <a:ext cx="4537065" cy="271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C3FB9B" w:rsidR="0EB12623">
        <w:rPr>
          <w:sz w:val="24"/>
          <w:szCs w:val="24"/>
        </w:rPr>
        <w:t xml:space="preserve"> </w:t>
      </w:r>
    </w:p>
    <w:p w:rsidR="0EB12623" w:rsidP="46C3FB9B" w:rsidRDefault="0EB12623" w14:paraId="1E7DBB5A" w14:textId="52A4FAD4">
      <w:pPr>
        <w:pStyle w:val="Normal"/>
        <w:jc w:val="center"/>
        <w:rPr>
          <w:sz w:val="24"/>
          <w:szCs w:val="24"/>
          <w:lang w:val="en-GB"/>
        </w:rPr>
      </w:pPr>
      <w:r w:rsidRPr="46C3FB9B" w:rsidR="5976B396">
        <w:rPr>
          <w:sz w:val="24"/>
          <w:szCs w:val="24"/>
        </w:rPr>
        <w:t>Figure 1</w:t>
      </w:r>
      <w:r w:rsidRPr="46C3FB9B" w:rsidR="0AF4BEE2">
        <w:rPr>
          <w:sz w:val="24"/>
          <w:szCs w:val="24"/>
        </w:rPr>
        <w:t>, (</w:t>
      </w:r>
      <w:r w:rsidRPr="46C3FB9B" w:rsidR="0AF4BEE2">
        <w:rPr>
          <w:sz w:val="24"/>
          <w:szCs w:val="24"/>
        </w:rPr>
        <w:t>Hugget</w:t>
      </w:r>
      <w:r w:rsidRPr="46C3FB9B" w:rsidR="0AF4BEE2">
        <w:rPr>
          <w:sz w:val="24"/>
          <w:szCs w:val="24"/>
        </w:rPr>
        <w:t>, J</w:t>
      </w:r>
      <w:r w:rsidRPr="46C3FB9B" w:rsidR="0AF4BEE2">
        <w:rPr>
          <w:sz w:val="24"/>
          <w:szCs w:val="24"/>
        </w:rPr>
        <w:t>,2015)</w:t>
      </w:r>
    </w:p>
    <w:p w:rsidR="0AE99B2C" w:rsidP="46C3FB9B" w:rsidRDefault="0AE99B2C" w14:paraId="3D029958" w14:textId="397E644A">
      <w:pPr>
        <w:pStyle w:val="Normal"/>
        <w:jc w:val="left"/>
        <w:rPr>
          <w:sz w:val="24"/>
          <w:szCs w:val="24"/>
        </w:rPr>
      </w:pPr>
      <w:r w:rsidRPr="042DB3DE" w:rsidR="0AE99B2C">
        <w:rPr>
          <w:sz w:val="24"/>
          <w:szCs w:val="24"/>
        </w:rPr>
        <w:t>Looking at technology within the workplace</w:t>
      </w:r>
      <w:r w:rsidRPr="042DB3DE" w:rsidR="7BF18B9F">
        <w:rPr>
          <w:sz w:val="24"/>
          <w:szCs w:val="24"/>
        </w:rPr>
        <w:t xml:space="preserve"> using McLuhan's </w:t>
      </w:r>
      <w:r w:rsidRPr="042DB3DE" w:rsidR="3DDFD117">
        <w:rPr>
          <w:sz w:val="24"/>
          <w:szCs w:val="24"/>
        </w:rPr>
        <w:t xml:space="preserve">theory it could be </w:t>
      </w:r>
      <w:r w:rsidRPr="042DB3DE" w:rsidR="5D6F5200">
        <w:rPr>
          <w:sz w:val="24"/>
          <w:szCs w:val="24"/>
        </w:rPr>
        <w:t xml:space="preserve">considered that enhancement of remote communication is the </w:t>
      </w:r>
      <w:r w:rsidRPr="042DB3DE" w:rsidR="4A93F880">
        <w:rPr>
          <w:sz w:val="24"/>
          <w:szCs w:val="24"/>
        </w:rPr>
        <w:t>instantaneousness of emails and accessibility globally</w:t>
      </w:r>
      <w:r w:rsidRPr="042DB3DE" w:rsidR="4054D2FA">
        <w:rPr>
          <w:sz w:val="24"/>
          <w:szCs w:val="24"/>
        </w:rPr>
        <w:t>,</w:t>
      </w:r>
      <w:r w:rsidRPr="042DB3DE" w:rsidR="4A93F880">
        <w:rPr>
          <w:sz w:val="24"/>
          <w:szCs w:val="24"/>
        </w:rPr>
        <w:t xml:space="preserve"> offering</w:t>
      </w:r>
      <w:r w:rsidRPr="042DB3DE" w:rsidR="4897E832">
        <w:rPr>
          <w:sz w:val="24"/>
          <w:szCs w:val="24"/>
        </w:rPr>
        <w:t xml:space="preserve"> a flexibility to any role. </w:t>
      </w:r>
      <w:r w:rsidRPr="042DB3DE" w:rsidR="177F84E3">
        <w:rPr>
          <w:sz w:val="24"/>
          <w:szCs w:val="24"/>
        </w:rPr>
        <w:t>Forbes magazine, (</w:t>
      </w:r>
      <w:r w:rsidRPr="042DB3DE" w:rsidR="177F84E3">
        <w:rPr>
          <w:sz w:val="24"/>
          <w:szCs w:val="24"/>
        </w:rPr>
        <w:t>Rogers,S</w:t>
      </w:r>
      <w:r w:rsidRPr="042DB3DE" w:rsidR="177F84E3">
        <w:rPr>
          <w:sz w:val="24"/>
          <w:szCs w:val="24"/>
        </w:rPr>
        <w:t xml:space="preserve">, 2019) described the </w:t>
      </w:r>
      <w:r w:rsidRPr="042DB3DE" w:rsidR="6537D820">
        <w:rPr>
          <w:sz w:val="24"/>
          <w:szCs w:val="24"/>
        </w:rPr>
        <w:t>ever-evolving</w:t>
      </w:r>
      <w:r w:rsidRPr="042DB3DE" w:rsidR="177F84E3">
        <w:rPr>
          <w:sz w:val="24"/>
          <w:szCs w:val="24"/>
        </w:rPr>
        <w:t xml:space="preserve"> development</w:t>
      </w:r>
      <w:r w:rsidRPr="042DB3DE" w:rsidR="1D41273B">
        <w:rPr>
          <w:sz w:val="24"/>
          <w:szCs w:val="24"/>
        </w:rPr>
        <w:t xml:space="preserve"> of </w:t>
      </w:r>
      <w:r w:rsidRPr="042DB3DE" w:rsidR="3B0D592F">
        <w:rPr>
          <w:sz w:val="24"/>
          <w:szCs w:val="24"/>
        </w:rPr>
        <w:t xml:space="preserve">remote communication as “Invaluable” </w:t>
      </w:r>
      <w:r w:rsidRPr="042DB3DE" w:rsidR="6243B617">
        <w:rPr>
          <w:sz w:val="24"/>
          <w:szCs w:val="24"/>
        </w:rPr>
        <w:t xml:space="preserve">within business and everyday life. </w:t>
      </w:r>
      <w:r w:rsidRPr="042DB3DE" w:rsidR="6B39E07C">
        <w:rPr>
          <w:sz w:val="24"/>
          <w:szCs w:val="24"/>
        </w:rPr>
        <w:t xml:space="preserve">Although there are many </w:t>
      </w:r>
      <w:r w:rsidRPr="042DB3DE" w:rsidR="3FDCDD24">
        <w:rPr>
          <w:sz w:val="24"/>
          <w:szCs w:val="24"/>
        </w:rPr>
        <w:t>advantages</w:t>
      </w:r>
      <w:r w:rsidRPr="042DB3DE" w:rsidR="6B39E07C">
        <w:rPr>
          <w:sz w:val="24"/>
          <w:szCs w:val="24"/>
        </w:rPr>
        <w:t xml:space="preserve"> of communicating this way</w:t>
      </w:r>
      <w:r w:rsidRPr="042DB3DE" w:rsidR="3D9E77DA">
        <w:rPr>
          <w:sz w:val="24"/>
          <w:szCs w:val="24"/>
        </w:rPr>
        <w:t xml:space="preserve"> </w:t>
      </w:r>
      <w:r w:rsidRPr="042DB3DE" w:rsidR="3D9E77DA">
        <w:rPr>
          <w:sz w:val="24"/>
          <w:szCs w:val="24"/>
        </w:rPr>
        <w:t>it’s</w:t>
      </w:r>
      <w:r w:rsidRPr="042DB3DE" w:rsidR="3D9E77DA">
        <w:rPr>
          <w:sz w:val="24"/>
          <w:szCs w:val="24"/>
        </w:rPr>
        <w:t xml:space="preserve"> important to recognise th</w:t>
      </w:r>
      <w:r w:rsidRPr="042DB3DE" w:rsidR="4A4322BC">
        <w:rPr>
          <w:sz w:val="24"/>
          <w:szCs w:val="24"/>
        </w:rPr>
        <w:t xml:space="preserve">at </w:t>
      </w:r>
      <w:r w:rsidRPr="042DB3DE" w:rsidR="163486D1">
        <w:rPr>
          <w:sz w:val="24"/>
          <w:szCs w:val="24"/>
        </w:rPr>
        <w:t xml:space="preserve">it can encourage subconscious derogatory </w:t>
      </w:r>
      <w:r w:rsidRPr="042DB3DE" w:rsidR="4890A4ED">
        <w:rPr>
          <w:sz w:val="24"/>
          <w:szCs w:val="24"/>
        </w:rPr>
        <w:t>language</w:t>
      </w:r>
      <w:r w:rsidRPr="042DB3DE" w:rsidR="163486D1">
        <w:rPr>
          <w:sz w:val="24"/>
          <w:szCs w:val="24"/>
        </w:rPr>
        <w:t xml:space="preserve"> and a potential </w:t>
      </w:r>
      <w:r w:rsidRPr="042DB3DE" w:rsidR="25355E8E">
        <w:rPr>
          <w:sz w:val="24"/>
          <w:szCs w:val="24"/>
        </w:rPr>
        <w:t xml:space="preserve">for misunderstanding, categorised as reversal of </w:t>
      </w:r>
      <w:r w:rsidRPr="042DB3DE" w:rsidR="3BFEE78D">
        <w:rPr>
          <w:sz w:val="24"/>
          <w:szCs w:val="24"/>
        </w:rPr>
        <w:t>correct grammar, (</w:t>
      </w:r>
      <w:r w:rsidRPr="042DB3DE" w:rsidR="3BFEE78D">
        <w:rPr>
          <w:sz w:val="24"/>
          <w:szCs w:val="24"/>
        </w:rPr>
        <w:t>Hubvela</w:t>
      </w:r>
      <w:r w:rsidRPr="042DB3DE" w:rsidR="3BFEE78D">
        <w:rPr>
          <w:sz w:val="24"/>
          <w:szCs w:val="24"/>
        </w:rPr>
        <w:t>, 2023).</w:t>
      </w:r>
      <w:r w:rsidRPr="042DB3DE" w:rsidR="1A8E896E">
        <w:rPr>
          <w:sz w:val="24"/>
          <w:szCs w:val="24"/>
        </w:rPr>
        <w:t xml:space="preserve"> Usi</w:t>
      </w:r>
      <w:r w:rsidRPr="042DB3DE" w:rsidR="4D2CC667">
        <w:rPr>
          <w:sz w:val="24"/>
          <w:szCs w:val="24"/>
        </w:rPr>
        <w:t>ng communication this way c</w:t>
      </w:r>
      <w:r w:rsidRPr="042DB3DE" w:rsidR="084D86C2">
        <w:rPr>
          <w:sz w:val="24"/>
          <w:szCs w:val="24"/>
        </w:rPr>
        <w:t xml:space="preserve">ould eventually make working within </w:t>
      </w:r>
      <w:r w:rsidRPr="042DB3DE" w:rsidR="54EB0843">
        <w:rPr>
          <w:sz w:val="24"/>
          <w:szCs w:val="24"/>
        </w:rPr>
        <w:t>an</w:t>
      </w:r>
      <w:r w:rsidRPr="042DB3DE" w:rsidR="084D86C2">
        <w:rPr>
          <w:sz w:val="24"/>
          <w:szCs w:val="24"/>
        </w:rPr>
        <w:t xml:space="preserve"> office setting </w:t>
      </w:r>
      <w:r w:rsidRPr="042DB3DE" w:rsidR="4761C8F8">
        <w:rPr>
          <w:sz w:val="24"/>
          <w:szCs w:val="24"/>
        </w:rPr>
        <w:t>obsolete</w:t>
      </w:r>
      <w:r w:rsidRPr="042DB3DE" w:rsidR="084D86C2">
        <w:rPr>
          <w:sz w:val="24"/>
          <w:szCs w:val="24"/>
        </w:rPr>
        <w:t xml:space="preserve"> as shown during the pand</w:t>
      </w:r>
      <w:r w:rsidRPr="042DB3DE" w:rsidR="75730432">
        <w:rPr>
          <w:sz w:val="24"/>
          <w:szCs w:val="24"/>
        </w:rPr>
        <w:t>emic</w:t>
      </w:r>
      <w:r w:rsidRPr="042DB3DE" w:rsidR="099ABB1C">
        <w:rPr>
          <w:sz w:val="24"/>
          <w:szCs w:val="24"/>
        </w:rPr>
        <w:t xml:space="preserve"> is achievable.</w:t>
      </w:r>
      <w:r w:rsidRPr="042DB3DE" w:rsidR="099ABB1C">
        <w:rPr>
          <w:sz w:val="24"/>
          <w:szCs w:val="24"/>
        </w:rPr>
        <w:t xml:space="preserve"> Looking at the history of technological communication it can be</w:t>
      </w:r>
      <w:r w:rsidRPr="042DB3DE" w:rsidR="6BF4D9EA">
        <w:rPr>
          <w:sz w:val="24"/>
          <w:szCs w:val="24"/>
        </w:rPr>
        <w:t xml:space="preserve"> traced back </w:t>
      </w:r>
      <w:r w:rsidRPr="042DB3DE" w:rsidR="12EB11B3">
        <w:rPr>
          <w:sz w:val="24"/>
          <w:szCs w:val="24"/>
        </w:rPr>
        <w:t>and shared similarities towards the telegram</w:t>
      </w:r>
      <w:r w:rsidRPr="042DB3DE" w:rsidR="7D15F9D0">
        <w:rPr>
          <w:sz w:val="24"/>
          <w:szCs w:val="24"/>
        </w:rPr>
        <w:t>.</w:t>
      </w:r>
      <w:r w:rsidRPr="042DB3DE" w:rsidR="12EB11B3">
        <w:rPr>
          <w:sz w:val="24"/>
          <w:szCs w:val="24"/>
        </w:rPr>
        <w:t xml:space="preserve"> </w:t>
      </w:r>
      <w:r w:rsidRPr="042DB3DE" w:rsidR="099ABB1C">
        <w:rPr>
          <w:sz w:val="24"/>
          <w:szCs w:val="24"/>
        </w:rPr>
        <w:t xml:space="preserve"> </w:t>
      </w:r>
      <w:r w:rsidRPr="042DB3DE" w:rsidR="4A93F880">
        <w:rPr>
          <w:sz w:val="24"/>
          <w:szCs w:val="24"/>
        </w:rPr>
        <w:t xml:space="preserve"> </w:t>
      </w:r>
      <w:r w:rsidRPr="042DB3DE" w:rsidR="0AE99B2C">
        <w:rPr>
          <w:sz w:val="24"/>
          <w:szCs w:val="24"/>
        </w:rPr>
        <w:t xml:space="preserve"> </w:t>
      </w:r>
      <w:r w:rsidRPr="042DB3DE" w:rsidR="0AE99B2C">
        <w:rPr>
          <w:sz w:val="24"/>
          <w:szCs w:val="24"/>
        </w:rPr>
        <w:t xml:space="preserve"> </w:t>
      </w:r>
    </w:p>
    <w:p w:rsidR="0EB12623" w:rsidP="46C3FB9B" w:rsidRDefault="0EB12623" w14:paraId="75CA341D" w14:textId="171BE5EA">
      <w:pPr>
        <w:pStyle w:val="Heading2"/>
        <w:rPr>
          <w:lang w:val="en-GB" w:bidi="en-US"/>
        </w:rPr>
      </w:pPr>
      <w:r w:rsidR="0EB12623">
        <w:rPr/>
        <w:t>Advertising</w:t>
      </w:r>
    </w:p>
    <w:p w:rsidR="0EB12623" w:rsidP="46C3FB9B" w:rsidRDefault="0EB12623" w14:paraId="46A20520" w14:textId="7674DF2D">
      <w:pPr>
        <w:pStyle w:val="Heading2"/>
        <w:rPr>
          <w:lang w:val="en-GB" w:bidi="en-US"/>
        </w:rPr>
      </w:pPr>
      <w:r w:rsidR="0EB12623">
        <w:rPr/>
        <w:t>The market</w:t>
      </w:r>
    </w:p>
    <w:p w:rsidR="0203FD61" w:rsidP="0203FD61" w:rsidRDefault="0203FD61" w14:paraId="7DCA04F4" w14:textId="0A3B0D62">
      <w:pPr>
        <w:pStyle w:val="Heading2"/>
        <w:rPr>
          <w:lang w:val="en-GB" w:bidi="en-US"/>
        </w:rPr>
      </w:pPr>
    </w:p>
    <w:p w:rsidR="0203FD61" w:rsidP="0203FD61" w:rsidRDefault="0203FD61" w14:paraId="5EE34B83" w14:textId="608399CB">
      <w:pPr>
        <w:pStyle w:val="Heading2"/>
        <w:rPr>
          <w:lang w:val="en-GB" w:bidi="en-US"/>
        </w:rPr>
      </w:pPr>
    </w:p>
    <w:p w:rsidRPr="00EF0A14" w:rsidR="0019694C" w:rsidP="46C3FB9B" w:rsidRDefault="000C4811" w14:paraId="046ABB82" w14:textId="09E588FE">
      <w:pPr>
        <w:pStyle w:val="Heading3"/>
        <w:rPr>
          <w:lang w:val="en-GB" w:bidi="en-US"/>
        </w:rPr>
      </w:pPr>
      <w:r w:rsidR="2ADBE068">
        <w:rPr/>
        <w:t>Conclusion</w:t>
      </w:r>
    </w:p>
    <w:p w:rsidR="4DFF6709" w:rsidRDefault="4DFF6709" w14:paraId="7C980E55" w14:textId="6AFCCB45">
      <w:r w:rsidR="4DFF6709">
        <w:rPr/>
        <w:t xml:space="preserve">  </w:t>
      </w:r>
      <w:r>
        <w:br w:type="page"/>
      </w:r>
    </w:p>
    <w:p w:rsidRPr="00EF0A14" w:rsidR="0019694C" w:rsidP="46C3FB9B" w:rsidRDefault="000C4811" w14:paraId="01C2E198" w14:textId="126E8221">
      <w:pPr>
        <w:pStyle w:val="Heading1"/>
        <w:rPr>
          <w:lang w:val="en-GB"/>
        </w:rPr>
      </w:pPr>
      <w:r w:rsidR="01F5CF17">
        <w:rPr/>
        <w:t>Reference List</w:t>
      </w:r>
    </w:p>
    <w:p w:rsidR="54A4EDD5" w:rsidP="46C3FB9B" w:rsidRDefault="54A4EDD5" w14:paraId="133B3143" w14:textId="01B943B5">
      <w:pPr>
        <w:pStyle w:val="Heading1"/>
        <w:rPr>
          <w:lang w:val="en-GB"/>
        </w:rPr>
      </w:pPr>
    </w:p>
    <w:p w:rsidR="5A4DBDD2" w:rsidP="46C3FB9B" w:rsidRDefault="5A4DBDD2" w14:paraId="49A85C89" w14:textId="79D6CD62">
      <w:pPr>
        <w:pStyle w:val="Normal"/>
        <w:rPr>
          <w:lang w:val="en-GB"/>
        </w:rPr>
      </w:pPr>
      <w:r w:rsidR="5A4DBDD2">
        <w:rPr/>
        <w:t>Hugget</w:t>
      </w:r>
      <w:r w:rsidR="08705521">
        <w:rPr/>
        <w:t>t</w:t>
      </w:r>
      <w:r w:rsidR="08705521">
        <w:rPr/>
        <w:t xml:space="preserve"> </w:t>
      </w:r>
      <w:r w:rsidR="5A4DBDD2">
        <w:rPr/>
        <w:t>,</w:t>
      </w:r>
      <w:r w:rsidR="5A4DBDD2">
        <w:rPr/>
        <w:t>J,.</w:t>
      </w:r>
      <w:r w:rsidR="5A4DBDD2">
        <w:rPr/>
        <w:t xml:space="preserve"> (2015). Introspective </w:t>
      </w:r>
      <w:r w:rsidR="097A96F2">
        <w:rPr/>
        <w:t>digital archaeology</w:t>
      </w:r>
      <w:r w:rsidR="13C52695">
        <w:rPr/>
        <w:t>,</w:t>
      </w:r>
      <w:r w:rsidR="097A96F2">
        <w:rPr/>
        <w:t xml:space="preserve"> </w:t>
      </w:r>
      <w:r w:rsidRPr="46C3FB9B" w:rsidR="097A96F2">
        <w:rPr>
          <w:i w:val="1"/>
          <w:iCs w:val="1"/>
        </w:rPr>
        <w:t>Innovation</w:t>
      </w:r>
      <w:r w:rsidRPr="46C3FB9B" w:rsidR="097A96F2">
        <w:rPr>
          <w:i w:val="1"/>
          <w:iCs w:val="1"/>
        </w:rPr>
        <w:t xml:space="preserve"> and apprehension</w:t>
      </w:r>
      <w:r w:rsidRPr="46C3FB9B" w:rsidR="2CDFC5D7">
        <w:rPr>
          <w:i w:val="1"/>
          <w:iCs w:val="1"/>
        </w:rPr>
        <w:t xml:space="preserve">. </w:t>
      </w:r>
      <w:hyperlink r:id="Ra2482ef176244a06">
        <w:r w:rsidRPr="46C3FB9B" w:rsidR="2CDFC5D7">
          <w:rPr>
            <w:rStyle w:val="Hyperlink"/>
            <w:rFonts w:ascii="Trebuchet MS" w:hAnsi="Trebuchet MS" w:eastAsia="Trebuchet MS" w:cs="Trebuchet MS"/>
            <w:sz w:val="22"/>
            <w:szCs w:val="22"/>
          </w:rPr>
          <w:t>Innovation and apprehension – Introspective Digital Archaeology</w:t>
        </w:r>
      </w:hyperlink>
    </w:p>
    <w:p w:rsidR="097A96F2" w:rsidP="46C3FB9B" w:rsidRDefault="097A96F2" w14:paraId="74A4C09E" w14:textId="0D94D260">
      <w:pPr>
        <w:pStyle w:val="Normal"/>
      </w:pPr>
      <w:r w:rsidR="097A96F2">
        <w:rPr/>
        <w:t xml:space="preserve"> </w:t>
      </w:r>
      <w:r w:rsidR="5A4DBDD2">
        <w:rPr/>
        <w:t xml:space="preserve"> </w:t>
      </w:r>
    </w:p>
    <w:p w:rsidR="54A4EDD5" w:rsidP="46C3FB9B" w:rsidRDefault="54A4EDD5" w14:paraId="1498507A" w14:textId="58F1DCC5">
      <w:pPr>
        <w:pStyle w:val="Normal"/>
        <w:ind w:left="720" w:hanging="720"/>
        <w:rPr>
          <w:rFonts w:ascii="Trebuchet MS" w:hAnsi="Trebuchet MS" w:eastAsia="Trebuchet MS" w:cs="Trebuchet MS"/>
          <w:noProof w:val="0"/>
          <w:sz w:val="22"/>
          <w:szCs w:val="22"/>
          <w:lang w:val="en-GB"/>
        </w:rPr>
      </w:pPr>
      <w:r w:rsidR="336523AA">
        <w:rPr/>
        <w:t xml:space="preserve">Office of </w:t>
      </w:r>
      <w:r w:rsidR="57F66FFD">
        <w:rPr/>
        <w:t>statistics, (</w:t>
      </w:r>
      <w:r w:rsidR="336523AA">
        <w:rPr/>
        <w:t>2022)</w:t>
      </w:r>
      <w:r w:rsidR="4E1E47AA">
        <w:rPr/>
        <w:t xml:space="preserve">. </w:t>
      </w:r>
      <w:r w:rsidR="4E1E47AA">
        <w:rPr/>
        <w:t xml:space="preserve">Is hybrid working here to stay? </w:t>
      </w:r>
      <w:hyperlink r:id="R1e91a7738f214f39">
        <w:r w:rsidRPr="46C3FB9B" w:rsidR="38231346">
          <w:rPr>
            <w:rStyle w:val="Hyperlink"/>
          </w:rPr>
          <w:t>Is hybrid working here to stay? - Office for National Statistics (ons.gov.uk)</w:t>
        </w:r>
      </w:hyperlink>
    </w:p>
    <w:p w:rsidR="124C0224" w:rsidP="46C3FB9B" w:rsidRDefault="124C0224" w14:paraId="538DEE09" w14:textId="7638561B">
      <w:pPr>
        <w:pStyle w:val="Normal"/>
        <w:ind w:left="720" w:hanging="720"/>
        <w:rPr>
          <w:noProof w:val="0"/>
          <w:lang w:val="en-GB"/>
        </w:rPr>
      </w:pPr>
    </w:p>
    <w:p w:rsidR="29BB7356" w:rsidP="46C3FB9B" w:rsidRDefault="29BB7356" w14:paraId="14A3F99A" w14:textId="4A6B0417">
      <w:pPr>
        <w:pStyle w:val="Normal"/>
        <w:ind w:left="720" w:hanging="720"/>
        <w:rPr>
          <w:rFonts w:ascii="Trebuchet MS" w:hAnsi="Trebuchet MS" w:eastAsia="Trebuchet MS" w:cs="Trebuchet MS"/>
          <w:noProof w:val="0"/>
          <w:sz w:val="22"/>
          <w:szCs w:val="22"/>
          <w:lang w:val="en-GB"/>
        </w:rPr>
      </w:pPr>
      <w:r w:rsidR="29BB7356">
        <w:rPr/>
        <w:t xml:space="preserve">Vargo D, Zhu L, Benwell B, </w:t>
      </w:r>
      <w:r w:rsidR="29BB7356">
        <w:rPr/>
        <w:t xml:space="preserve">Yan Z. </w:t>
      </w:r>
      <w:r w:rsidR="29BB7356">
        <w:rPr/>
        <w:t>Digital technology use during COVID-19 pandemic: A rapid review.</w:t>
      </w:r>
      <w:r w:rsidR="29BB7356">
        <w:rPr/>
        <w:t xml:space="preserve"> </w:t>
      </w:r>
      <w:r w:rsidR="29BB7356">
        <w:rPr/>
        <w:t>Human Behaviour &amp; Emerging Technology</w:t>
      </w:r>
      <w:r w:rsidR="29BB7356">
        <w:rPr/>
        <w:t xml:space="preserve">. 2021; 3: 13–24. </w:t>
      </w:r>
      <w:hyperlink r:id="Rcccaf807d598478b">
        <w:r w:rsidRPr="46C3FB9B" w:rsidR="29BB7356">
          <w:rPr>
            <w:rStyle w:val="Hyperlink"/>
          </w:rPr>
          <w:t>https://doi.org/10.1002/hbe2.242</w:t>
        </w:r>
      </w:hyperlink>
    </w:p>
    <w:p w:rsidR="124C0224" w:rsidP="46C3FB9B" w:rsidRDefault="124C0224" w14:paraId="46DF4856" w14:textId="3E54647D">
      <w:pPr>
        <w:pStyle w:val="Normal"/>
        <w:rPr>
          <w:rFonts w:ascii="Open Sans" w:hAnsi="Open Sans" w:eastAsia="Open Sans" w:cs="Open Sans"/>
          <w:noProof w:val="0"/>
          <w:sz w:val="21"/>
          <w:szCs w:val="21"/>
          <w:lang w:val="en-GB"/>
        </w:rPr>
      </w:pPr>
      <w:hyperlink r:id="R92c895e1e8ef4e59">
        <w:r w:rsidRPr="46C3FB9B" w:rsidR="4853DB4D">
          <w:rPr>
            <w:rStyle w:val="Hyperlink"/>
            <w:rFonts w:ascii="Open Sans" w:hAnsi="Open Sans" w:eastAsia="Open Sans" w:cs="Open Sans"/>
            <w:sz w:val="21"/>
            <w:szCs w:val="21"/>
          </w:rPr>
          <w:t>The Role Of Technology In The Evolution Of Communication (forbes.com)</w:t>
        </w:r>
      </w:hyperlink>
    </w:p>
    <w:p w:rsidR="4BCC46CF" w:rsidP="46C3FB9B" w:rsidRDefault="4BCC46CF" w14:paraId="7413DCAC" w14:textId="52779C77">
      <w:pPr>
        <w:pStyle w:val="Normal"/>
        <w:rPr>
          <w:rFonts w:ascii="Open Sans" w:hAnsi="Open Sans" w:eastAsia="Open Sans" w:cs="Open Sans"/>
          <w:noProof w:val="0"/>
          <w:sz w:val="21"/>
          <w:szCs w:val="21"/>
          <w:lang w:val="en-GB"/>
        </w:rPr>
      </w:pPr>
      <w:hyperlink r:id="Reac2cd152bb04013">
        <w:r w:rsidRPr="46C3FB9B" w:rsidR="4BCC46CF">
          <w:rPr>
            <w:rStyle w:val="Hyperlink"/>
            <w:rFonts w:ascii="Open Sans" w:hAnsi="Open Sans" w:eastAsia="Open Sans" w:cs="Open Sans"/>
            <w:noProof w:val="0"/>
            <w:sz w:val="21"/>
            <w:szCs w:val="21"/>
            <w:lang w:val="en-GB"/>
          </w:rPr>
          <w:t>10+ Advantages and Disadvantages of Technology in Communication » Hubvela</w:t>
        </w:r>
      </w:hyperlink>
    </w:p>
    <w:p w:rsidR="54A4EDD5" w:rsidP="46C3FB9B" w:rsidRDefault="54A4EDD5" w14:paraId="0405860F" w14:textId="1D43D270">
      <w:pPr>
        <w:pStyle w:val="Heading1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 w:themeColor="text2" w:themeTint="FF" w:themeShade="FF"/>
          <w:sz w:val="22"/>
          <w:szCs w:val="22"/>
          <w:lang w:val="en-GB"/>
        </w:rPr>
      </w:pPr>
    </w:p>
    <w:sectPr w:rsidRPr="00EF0A14" w:rsidR="0019694C" w:rsidSect="009D1144">
      <w:footerReference w:type="default" r:id="rId8"/>
      <w:pgSz w:w="11906" w:h="16838" w:orient="portrait" w:code="9"/>
      <w:pgMar w:top="1440" w:right="1440" w:bottom="1800" w:left="1440" w:header="720" w:footer="1008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97C7F" w:rsidRDefault="00397C7F" w14:paraId="4667B7BA" w14:textId="77777777">
      <w:pPr>
        <w:spacing w:after="0" w:line="240" w:lineRule="auto"/>
      </w:pPr>
      <w:r>
        <w:separator/>
      </w:r>
    </w:p>
  </w:endnote>
  <w:endnote w:type="continuationSeparator" w:id="0">
    <w:p w:rsidR="00397C7F" w:rsidRDefault="00397C7F" w14:paraId="67910A2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p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ZYaoTi">
    <w:altName w:val="方正姚体"/>
    <w:charset w:val="86"/>
    <w:family w:val="auto"/>
    <w:pitch w:val="variable"/>
    <w:sig w:usb0="00000003" w:usb1="080E0000" w:usb2="00000010" w:usb3="00000000" w:csb0="00040000" w:csb1="00000000"/>
  </w:font>
  <w:font w:name="STXinwei">
    <w:altName w:val="华文新魏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EF0A14" w:rsidR="0019694C" w:rsidRDefault="0066073E" w14:paraId="608B8D16" w14:textId="77777777">
    <w:pPr>
      <w:pStyle w:val="Footer"/>
      <w:rPr>
        <w:lang w:val="en-GB"/>
      </w:rPr>
    </w:pPr>
    <w:r w:rsidR="46C3FB9B">
      <w:rPr/>
      <w:t xml:space="preserve">Page </w:t>
    </w:r>
    <w:r>
      <w:fldChar w:fldCharType="begin"/>
    </w:r>
    <w:r w:rsidRPr="46C3FB9B">
      <w:rPr>
        <w:lang w:val="en-GB" w:bidi="en-US"/>
      </w:rPr>
      <w:instrText xml:space="preserve"> PAGE   \* MERGEFORMAT </w:instrText>
    </w:r>
    <w:r w:rsidRPr="46C3FB9B">
      <w:rPr>
        <w:lang w:val="en-GB" w:bidi="en-US"/>
      </w:rPr>
      <w:fldChar w:fldCharType="separate"/>
    </w:r>
    <w:r w:rsidR="46C3FB9B">
      <w:rPr/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97C7F" w:rsidRDefault="00397C7F" w14:paraId="7758F518" w14:textId="77777777">
      <w:pPr>
        <w:spacing w:after="0" w:line="240" w:lineRule="auto"/>
      </w:pPr>
      <w:r>
        <w:separator/>
      </w:r>
    </w:p>
  </w:footnote>
  <w:footnote w:type="continuationSeparator" w:id="0">
    <w:p w:rsidR="00397C7F" w:rsidRDefault="00397C7F" w14:paraId="146C79E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sChFidVN2wKqzq" int2:id="kkyLmOZP">
      <int2:state int2:type="AugLoop_Text_Critique" int2:value="Rejected"/>
    </int2:textHash>
    <int2:textHash int2:hashCode="KucevrTrAOol+h" int2:id="SDgUxSim">
      <int2:state int2:type="AugLoop_Text_Critique" int2:value="Rejected"/>
    </int2:textHash>
    <int2:textHash int2:hashCode="LT726NJdqFFLbf" int2:id="ECiwUFbL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20A833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b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1D36168"/>
    <w:multiLevelType w:val="multilevel"/>
    <w:tmpl w:val="B97ED04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p14">
  <w:zoom w:percent="74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55BD"/>
    <w:rsid w:val="000962B2"/>
    <w:rsid w:val="000C4811"/>
    <w:rsid w:val="000F313B"/>
    <w:rsid w:val="001968FD"/>
    <w:rsid w:val="0019694C"/>
    <w:rsid w:val="001C30F8"/>
    <w:rsid w:val="0021446D"/>
    <w:rsid w:val="003263E5"/>
    <w:rsid w:val="00362B35"/>
    <w:rsid w:val="00397C7F"/>
    <w:rsid w:val="00424D64"/>
    <w:rsid w:val="00494054"/>
    <w:rsid w:val="005E3B04"/>
    <w:rsid w:val="00654D18"/>
    <w:rsid w:val="0066073E"/>
    <w:rsid w:val="006E47A4"/>
    <w:rsid w:val="007B7B63"/>
    <w:rsid w:val="007D3218"/>
    <w:rsid w:val="007D54FD"/>
    <w:rsid w:val="009D1144"/>
    <w:rsid w:val="00AD71E3"/>
    <w:rsid w:val="00AD7936"/>
    <w:rsid w:val="00BC6484"/>
    <w:rsid w:val="00BE2EE1"/>
    <w:rsid w:val="00C46386"/>
    <w:rsid w:val="00D9643B"/>
    <w:rsid w:val="00DD0074"/>
    <w:rsid w:val="00E814EC"/>
    <w:rsid w:val="00EF0A14"/>
    <w:rsid w:val="00FD5689"/>
    <w:rsid w:val="01176C30"/>
    <w:rsid w:val="018549FC"/>
    <w:rsid w:val="01BD2624"/>
    <w:rsid w:val="01F5CF17"/>
    <w:rsid w:val="0203FD61"/>
    <w:rsid w:val="035E8192"/>
    <w:rsid w:val="04286767"/>
    <w:rsid w:val="042DB3DE"/>
    <w:rsid w:val="0483CD27"/>
    <w:rsid w:val="048689E6"/>
    <w:rsid w:val="04BE809D"/>
    <w:rsid w:val="05DE0185"/>
    <w:rsid w:val="0627974F"/>
    <w:rsid w:val="062D86F2"/>
    <w:rsid w:val="065D4225"/>
    <w:rsid w:val="067D4EC3"/>
    <w:rsid w:val="0742F4D8"/>
    <w:rsid w:val="0772A380"/>
    <w:rsid w:val="07D0A630"/>
    <w:rsid w:val="084D86C2"/>
    <w:rsid w:val="08705521"/>
    <w:rsid w:val="08E57694"/>
    <w:rsid w:val="09790208"/>
    <w:rsid w:val="097A5FD5"/>
    <w:rsid w:val="097A96F2"/>
    <w:rsid w:val="099ABB1C"/>
    <w:rsid w:val="0A661ED0"/>
    <w:rsid w:val="0AE99B2C"/>
    <w:rsid w:val="0AF4BEE2"/>
    <w:rsid w:val="0BD01B1C"/>
    <w:rsid w:val="0C33E287"/>
    <w:rsid w:val="0D9FDB5E"/>
    <w:rsid w:val="0E133747"/>
    <w:rsid w:val="0EB12623"/>
    <w:rsid w:val="0EC0079F"/>
    <w:rsid w:val="0F0FEA44"/>
    <w:rsid w:val="101742BC"/>
    <w:rsid w:val="104C8D2E"/>
    <w:rsid w:val="10CC0118"/>
    <w:rsid w:val="10EB413C"/>
    <w:rsid w:val="10F2AEE3"/>
    <w:rsid w:val="115D4F7D"/>
    <w:rsid w:val="11B87A36"/>
    <w:rsid w:val="11BBBFBA"/>
    <w:rsid w:val="124C0224"/>
    <w:rsid w:val="12EB11B3"/>
    <w:rsid w:val="1377DBA2"/>
    <w:rsid w:val="13C52695"/>
    <w:rsid w:val="14C7EC75"/>
    <w:rsid w:val="1517BD7D"/>
    <w:rsid w:val="155AAE4E"/>
    <w:rsid w:val="1572523B"/>
    <w:rsid w:val="163486D1"/>
    <w:rsid w:val="16915DE9"/>
    <w:rsid w:val="16970B5C"/>
    <w:rsid w:val="172A6C09"/>
    <w:rsid w:val="177F84E3"/>
    <w:rsid w:val="182C4053"/>
    <w:rsid w:val="182EA6D5"/>
    <w:rsid w:val="183D11EC"/>
    <w:rsid w:val="191F580C"/>
    <w:rsid w:val="1A8E896E"/>
    <w:rsid w:val="1AC0EA07"/>
    <w:rsid w:val="1AD49240"/>
    <w:rsid w:val="1B4056FB"/>
    <w:rsid w:val="1C24C042"/>
    <w:rsid w:val="1D41273B"/>
    <w:rsid w:val="1D8AD30B"/>
    <w:rsid w:val="1E5359FF"/>
    <w:rsid w:val="1EBBBF6A"/>
    <w:rsid w:val="1F3D3DD3"/>
    <w:rsid w:val="215389EB"/>
    <w:rsid w:val="223F805F"/>
    <w:rsid w:val="25355E8E"/>
    <w:rsid w:val="2550D654"/>
    <w:rsid w:val="259029AD"/>
    <w:rsid w:val="26827041"/>
    <w:rsid w:val="26EAFCC0"/>
    <w:rsid w:val="2740677C"/>
    <w:rsid w:val="28DB359E"/>
    <w:rsid w:val="29BB7356"/>
    <w:rsid w:val="2A6F9C95"/>
    <w:rsid w:val="2AA39629"/>
    <w:rsid w:val="2AD25F3E"/>
    <w:rsid w:val="2ADBE068"/>
    <w:rsid w:val="2B3D0CC4"/>
    <w:rsid w:val="2B653E9D"/>
    <w:rsid w:val="2CDFC5D7"/>
    <w:rsid w:val="2D2730DB"/>
    <w:rsid w:val="2E8509C6"/>
    <w:rsid w:val="2F2C5072"/>
    <w:rsid w:val="2F3E0BC6"/>
    <w:rsid w:val="2F628B6C"/>
    <w:rsid w:val="2F666335"/>
    <w:rsid w:val="3214BEE5"/>
    <w:rsid w:val="32FC7777"/>
    <w:rsid w:val="32FCCD74"/>
    <w:rsid w:val="336523AA"/>
    <w:rsid w:val="339670E1"/>
    <w:rsid w:val="349ECCB2"/>
    <w:rsid w:val="34DFDC6C"/>
    <w:rsid w:val="351D9455"/>
    <w:rsid w:val="360C0C8D"/>
    <w:rsid w:val="367944FD"/>
    <w:rsid w:val="36E0C68E"/>
    <w:rsid w:val="380F0835"/>
    <w:rsid w:val="38231346"/>
    <w:rsid w:val="3828AFEB"/>
    <w:rsid w:val="3897B004"/>
    <w:rsid w:val="38A11518"/>
    <w:rsid w:val="3972BFF7"/>
    <w:rsid w:val="39808FF0"/>
    <w:rsid w:val="39A59165"/>
    <w:rsid w:val="3A710352"/>
    <w:rsid w:val="3AB8B757"/>
    <w:rsid w:val="3B0D592F"/>
    <w:rsid w:val="3BFEE78D"/>
    <w:rsid w:val="3C937679"/>
    <w:rsid w:val="3CA00A0B"/>
    <w:rsid w:val="3D9E77DA"/>
    <w:rsid w:val="3DDFD117"/>
    <w:rsid w:val="3E7665BA"/>
    <w:rsid w:val="3EFF463D"/>
    <w:rsid w:val="3F234E17"/>
    <w:rsid w:val="3FDCDD24"/>
    <w:rsid w:val="3FEA7956"/>
    <w:rsid w:val="3FF193DA"/>
    <w:rsid w:val="4054D2FA"/>
    <w:rsid w:val="40BC6214"/>
    <w:rsid w:val="40D3D5B8"/>
    <w:rsid w:val="4119E401"/>
    <w:rsid w:val="41481757"/>
    <w:rsid w:val="415ED575"/>
    <w:rsid w:val="41F8D7D0"/>
    <w:rsid w:val="421E83D4"/>
    <w:rsid w:val="42E99BD1"/>
    <w:rsid w:val="4340D902"/>
    <w:rsid w:val="43557AF0"/>
    <w:rsid w:val="438FE878"/>
    <w:rsid w:val="43DF309C"/>
    <w:rsid w:val="449B6BA6"/>
    <w:rsid w:val="44B8D0F0"/>
    <w:rsid w:val="44D13B5D"/>
    <w:rsid w:val="44E7D73E"/>
    <w:rsid w:val="450DBCAB"/>
    <w:rsid w:val="46ADF0CA"/>
    <w:rsid w:val="46C3FB9B"/>
    <w:rsid w:val="470C680F"/>
    <w:rsid w:val="470C680F"/>
    <w:rsid w:val="4761C8F8"/>
    <w:rsid w:val="4853DB4D"/>
    <w:rsid w:val="4890A4ED"/>
    <w:rsid w:val="4897E832"/>
    <w:rsid w:val="49026163"/>
    <w:rsid w:val="4995162E"/>
    <w:rsid w:val="4A093A07"/>
    <w:rsid w:val="4A4322BC"/>
    <w:rsid w:val="4A93F880"/>
    <w:rsid w:val="4BCC46CF"/>
    <w:rsid w:val="4C8FA14C"/>
    <w:rsid w:val="4D12C9B6"/>
    <w:rsid w:val="4D2CC667"/>
    <w:rsid w:val="4D7D9AB9"/>
    <w:rsid w:val="4D822CC8"/>
    <w:rsid w:val="4DFF6709"/>
    <w:rsid w:val="4E1E47AA"/>
    <w:rsid w:val="4EC4267E"/>
    <w:rsid w:val="505CBAA1"/>
    <w:rsid w:val="50722347"/>
    <w:rsid w:val="5074C3BF"/>
    <w:rsid w:val="50A464B1"/>
    <w:rsid w:val="51F83C25"/>
    <w:rsid w:val="521AFFF4"/>
    <w:rsid w:val="52F20838"/>
    <w:rsid w:val="532C43F9"/>
    <w:rsid w:val="53449A81"/>
    <w:rsid w:val="53A8E486"/>
    <w:rsid w:val="54A4EDD5"/>
    <w:rsid w:val="54CA93A5"/>
    <w:rsid w:val="54EB0843"/>
    <w:rsid w:val="554A4937"/>
    <w:rsid w:val="561D99A9"/>
    <w:rsid w:val="56D7EBBC"/>
    <w:rsid w:val="57F66FFD"/>
    <w:rsid w:val="5819CDF9"/>
    <w:rsid w:val="582EBAEC"/>
    <w:rsid w:val="59284430"/>
    <w:rsid w:val="5976B396"/>
    <w:rsid w:val="599C8228"/>
    <w:rsid w:val="59AEAB5B"/>
    <w:rsid w:val="5A494FE1"/>
    <w:rsid w:val="5A4DBDD2"/>
    <w:rsid w:val="5C0A25C9"/>
    <w:rsid w:val="5C424485"/>
    <w:rsid w:val="5C5F43A9"/>
    <w:rsid w:val="5C7F158F"/>
    <w:rsid w:val="5D598C35"/>
    <w:rsid w:val="5D6F5200"/>
    <w:rsid w:val="5F421985"/>
    <w:rsid w:val="5FEBDC03"/>
    <w:rsid w:val="62317B14"/>
    <w:rsid w:val="6243B617"/>
    <w:rsid w:val="6335FC4C"/>
    <w:rsid w:val="636627BF"/>
    <w:rsid w:val="6431D198"/>
    <w:rsid w:val="6436D6C5"/>
    <w:rsid w:val="64C06638"/>
    <w:rsid w:val="64FCCEB9"/>
    <w:rsid w:val="6535618A"/>
    <w:rsid w:val="6537D820"/>
    <w:rsid w:val="659C0C05"/>
    <w:rsid w:val="667380BE"/>
    <w:rsid w:val="66DBF3D5"/>
    <w:rsid w:val="6736FE81"/>
    <w:rsid w:val="687FEC22"/>
    <w:rsid w:val="68B7D11A"/>
    <w:rsid w:val="6A07639E"/>
    <w:rsid w:val="6A2FCF56"/>
    <w:rsid w:val="6AEF66A2"/>
    <w:rsid w:val="6B39E07C"/>
    <w:rsid w:val="6BC0FE2D"/>
    <w:rsid w:val="6BF4D9EA"/>
    <w:rsid w:val="6CC8E87C"/>
    <w:rsid w:val="6CED2D6E"/>
    <w:rsid w:val="6D5A7F13"/>
    <w:rsid w:val="6DD6D253"/>
    <w:rsid w:val="6DF18976"/>
    <w:rsid w:val="6E394781"/>
    <w:rsid w:val="6E5FF740"/>
    <w:rsid w:val="6F377D71"/>
    <w:rsid w:val="6FDB8B90"/>
    <w:rsid w:val="70869334"/>
    <w:rsid w:val="708FFE15"/>
    <w:rsid w:val="720FF271"/>
    <w:rsid w:val="73BCB126"/>
    <w:rsid w:val="75730432"/>
    <w:rsid w:val="7657B6A5"/>
    <w:rsid w:val="76B21D24"/>
    <w:rsid w:val="7719CFF7"/>
    <w:rsid w:val="777854D1"/>
    <w:rsid w:val="78ED3238"/>
    <w:rsid w:val="7940FFCF"/>
    <w:rsid w:val="79657A7B"/>
    <w:rsid w:val="7A16DE09"/>
    <w:rsid w:val="7B359E0E"/>
    <w:rsid w:val="7BE9D9DC"/>
    <w:rsid w:val="7BF18B9F"/>
    <w:rsid w:val="7C560180"/>
    <w:rsid w:val="7C6EBF9A"/>
    <w:rsid w:val="7D15F9D0"/>
    <w:rsid w:val="7FA0425F"/>
    <w:rsid w:val="7FC421AF"/>
    <w:rsid w:val="7FC4F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35E8192"/>
  <w15:chartTrackingRefBased/>
  <w15:docId w15:val="{7D6EEBAA-108E-42FE-AABE-5D4E96B64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p14">
  <w:docDefaults>
    <w:rPrDefault>
      <w:rPr>
        <w:rFonts w:asciiTheme="minorHAnsi" w:hAnsiTheme="minorHAnsi" w:eastAsiaTheme="minorHAnsi" w:cstheme="minorBidi"/>
        <w:color w:val="5A5A5A" w:themeColor="text2" w:themeTint="BF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46C3FB9B"/>
    <w:rPr>
      <w:noProof w:val="0"/>
      <w:lang w:val="en-GB"/>
    </w:rPr>
  </w:style>
  <w:style w:type="paragraph" w:styleId="Heading1">
    <w:uiPriority w:val="9"/>
    <w:name w:val="heading 1"/>
    <w:basedOn w:val="Normal"/>
    <w:link w:val="Heading1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color w:val="785263" w:themeColor="accent1" w:themeTint="FF" w:themeShade="FF"/>
      <w:sz w:val="40"/>
      <w:szCs w:val="40"/>
    </w:rPr>
    <w:pPr>
      <w:keepNext w:val="1"/>
      <w:keepLines w:val="1"/>
      <w:spacing w:after="0"/>
      <w:outlineLvl w:val="0"/>
    </w:pPr>
  </w:style>
  <w:style w:type="paragraph" w:styleId="Heading2">
    <w:uiPriority w:val="9"/>
    <w:name w:val="heading 2"/>
    <w:basedOn w:val="Normal"/>
    <w:unhideWhenUsed/>
    <w:link w:val="Heading2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color w:val="785263" w:themeColor="accent1" w:themeTint="FF" w:themeShade="FF"/>
      <w:sz w:val="34"/>
      <w:szCs w:val="34"/>
    </w:rPr>
    <w:pPr>
      <w:keepNext w:val="1"/>
      <w:keepLines w:val="1"/>
      <w:spacing w:after="0"/>
      <w:outlineLvl w:val="1"/>
    </w:pPr>
  </w:style>
  <w:style w:type="paragraph" w:styleId="Heading3">
    <w:uiPriority w:val="9"/>
    <w:name w:val="heading 3"/>
    <w:basedOn w:val="Normal"/>
    <w:unhideWhenUsed/>
    <w:link w:val="Heading3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color w:val="785263" w:themeColor="accent1" w:themeTint="FF" w:themeShade="FF"/>
      <w:sz w:val="30"/>
      <w:szCs w:val="30"/>
    </w:rPr>
    <w:pPr>
      <w:keepNext w:val="1"/>
      <w:keepLines w:val="1"/>
      <w:spacing w:after="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i w:val="1"/>
      <w:iCs w:val="1"/>
      <w:color w:val="785263" w:themeColor="accent1" w:themeTint="FF" w:themeShade="FF"/>
      <w:sz w:val="26"/>
      <w:szCs w:val="26"/>
    </w:rPr>
    <w:pPr>
      <w:keepNext w:val="1"/>
      <w:keepLines w:val="1"/>
      <w:spacing w:after="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color w:val="593D4A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color w:val="3B2831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i w:val="1"/>
      <w:iCs w:val="1"/>
      <w:color w:val="593D4A" w:themeColor="accent1" w:themeTint="FF" w:themeShade="B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color w:val="272727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i w:val="1"/>
      <w:iCs w:val="1"/>
      <w:color w:val="272727"/>
    </w:rPr>
    <w:pPr>
      <w:keepNext w:val="1"/>
      <w:keepLines w:val="1"/>
      <w:spacing w:before="40"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4"/>
    <w:name w:val="Title"/>
    <w:basedOn w:val="Normal"/>
    <w:link w:val="TitleChar"/>
    <w:qFormat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color w:val="785263" w:themeColor="accent1" w:themeTint="FF" w:themeShade="FF"/>
      <w:sz w:val="52"/>
      <w:szCs w:val="52"/>
    </w:rPr>
    <w:pPr>
      <w:spacing w:before="600" w:after="32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4"/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paragraph" w:styleId="Subtitle">
    <w:uiPriority w:val="5"/>
    <w:name w:val="Subtitle"/>
    <w:basedOn w:val="Normal"/>
    <w:link w:val="SubtitleChar"/>
    <w:qFormat/>
    <w:rsid w:val="46C3FB9B"/>
    <w:rPr>
      <w:rFonts w:eastAsia="华文新魏" w:eastAsiaTheme="minorEastAsia"/>
      <w:sz w:val="32"/>
      <w:szCs w:val="32"/>
    </w:rPr>
    <w:pPr>
      <w:spacing w:after="320" w:line="259" w:lineRule="auto"/>
    </w:pPr>
  </w:style>
  <w:style w:type="character" w:styleId="SubtitleChar" w:customStyle="1">
    <w:name w:val="Subtitle Char"/>
    <w:basedOn w:val="DefaultParagraphFont"/>
    <w:link w:val="Subtitle"/>
    <w:uiPriority w:val="5"/>
    <w:rsid w:val="001968FD"/>
    <w:rPr>
      <w:rFonts w:eastAsiaTheme="minorEastAsia"/>
      <w:sz w:val="32"/>
    </w:rPr>
  </w:style>
  <w:style w:type="character" w:styleId="Heading1Char" w:customStyle="1">
    <w:name w:val="Heading 1 Char"/>
    <w:basedOn w:val="DefaultParagraphFont"/>
    <w:link w:val="Heading1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Quote">
    <w:uiPriority w:val="13"/>
    <w:name w:val="Quote"/>
    <w:basedOn w:val="Normal"/>
    <w:next w:val="Normal"/>
    <w:link w:val="QuoteChar"/>
    <w:qFormat/>
    <w:rsid w:val="46C3FB9B"/>
    <w:rPr>
      <w:b w:val="1"/>
      <w:bCs w:val="1"/>
      <w:color w:val="785263" w:themeColor="accent1" w:themeTint="FF" w:themeShade="FF"/>
    </w:rPr>
    <w:pPr>
      <w:spacing w:before="240" w:after="240"/>
      <w:ind w:left="720"/>
    </w:pPr>
  </w:style>
  <w:style w:type="character" w:styleId="QuoteChar" w:customStyle="1">
    <w:name w:val="Quote Char"/>
    <w:basedOn w:val="DefaultParagraphFont"/>
    <w:link w:val="Quote"/>
    <w:uiPriority w:val="13"/>
    <w:rsid w:val="007B7B63"/>
    <w:rPr>
      <w:b/>
      <w:iCs/>
      <w:color w:val="785263" w:themeColor="accent1"/>
    </w:rPr>
  </w:style>
  <w:style w:type="character" w:styleId="Heading2Char" w:customStyle="1">
    <w:name w:val="Heading 2 Char"/>
    <w:basedOn w:val="DefaultParagraphFont"/>
    <w:link w:val="Heading2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Footer">
    <w:uiPriority w:val="99"/>
    <w:name w:val="footer"/>
    <w:basedOn w:val="Normal"/>
    <w:link w:val="FooterChar"/>
    <w:rsid w:val="46C3FB9B"/>
    <w:rPr>
      <w:b w:val="1"/>
      <w:bCs w:val="1"/>
      <w:color w:val="616161" w:themeColor="accent2" w:themeTint="FF" w:themeShade="80"/>
    </w:rPr>
    <w:pPr>
      <w:spacing w:after="0" w:line="240" w:lineRule="auto"/>
      <w:jc w:val="right"/>
    </w:pPr>
  </w:style>
  <w:style w:type="character" w:styleId="FooterChar" w:customStyle="1">
    <w:name w:val="Footer Char"/>
    <w:basedOn w:val="DefaultParagraphFont"/>
    <w:link w:val="Footer"/>
    <w:uiPriority w:val="99"/>
    <w:rsid w:val="007D54FD"/>
    <w:rPr>
      <w:b/>
      <w:color w:val="616161" w:themeColor="accent2" w:themeShade="80"/>
    </w:rPr>
  </w:style>
  <w:style w:type="paragraph" w:styleId="ListBullet">
    <w:uiPriority w:val="11"/>
    <w:name w:val="List Bullet"/>
    <w:basedOn w:val="Normal"/>
    <w:qFormat/>
    <w:rsid w:val="46C3FB9B"/>
    <w:pPr>
      <w:numPr>
        <w:numId w:val="11"/>
      </w:numPr>
      <w:spacing w:line="312" w:lineRule="auto"/>
    </w:pPr>
  </w:style>
  <w:style w:type="character" w:styleId="Heading3Char" w:customStyle="1">
    <w:name w:val="Heading 3 Char"/>
    <w:basedOn w:val="DefaultParagraphFont"/>
    <w:link w:val="Heading3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Header">
    <w:uiPriority w:val="99"/>
    <w:name w:val="header"/>
    <w:basedOn w:val="Normal"/>
    <w:unhideWhenUsed/>
    <w:link w:val="HeaderChar"/>
    <w:rsid w:val="46C3FB9B"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5689"/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ListNumber">
    <w:uiPriority w:val="12"/>
    <w:name w:val="List Number"/>
    <w:basedOn w:val="Normal"/>
    <w:qFormat/>
    <w:rsid w:val="46C3FB9B"/>
    <w:pPr>
      <w:numPr>
        <w:numId w:val="12"/>
      </w:numPr>
      <w:spacing w:line="312" w:lineRule="auto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uiPriority w:val="99"/>
    <w:name w:val="Balloon Text"/>
    <w:basedOn w:val="Normal"/>
    <w:semiHidden/>
    <w:unhideWhenUsed/>
    <w:link w:val="BalloonTextChar"/>
    <w:rsid w:val="46C3FB9B"/>
    <w:rPr>
      <w:rFonts w:ascii="Segoe UI" w:hAnsi="Segoe UI" w:cs="Segoe UI"/>
    </w:rPr>
    <w:pPr>
      <w:spacing w:after="0" w:line="240" w:lineRule="auto"/>
    </w:p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AD71E3"/>
    <w:rPr>
      <w:rFonts w:ascii="Segoe UI" w:hAnsi="Segoe UI" w:cs="Segoe UI"/>
      <w:szCs w:val="18"/>
    </w:rPr>
  </w:style>
  <w:style w:type="paragraph" w:styleId="Bibliography">
    <w:uiPriority w:val="37"/>
    <w:name w:val="Bibliography"/>
    <w:basedOn w:val="Normal"/>
    <w:next w:val="Normal"/>
    <w:semiHidden/>
    <w:unhideWhenUsed/>
    <w:rsid w:val="46C3FB9B"/>
  </w:style>
  <w:style w:type="paragraph" w:styleId="BlockText">
    <w:uiPriority w:val="99"/>
    <w:name w:val="Block Text"/>
    <w:basedOn w:val="Normal"/>
    <w:semiHidden/>
    <w:unhideWhenUsed/>
    <w:rsid w:val="46C3FB9B"/>
    <w:rPr>
      <w:rFonts w:eastAsia="华文新魏" w:eastAsiaTheme="minorEastAsia"/>
      <w:i w:val="1"/>
      <w:iCs w:val="1"/>
      <w:color w:val="785263" w:themeColor="accent1" w:themeTint="FF" w:themeShade="FF"/>
    </w:rPr>
    <w:pPr>
      <w:pBdr>
        <w:top w:val="single" w:color="785263" w:themeColor="accent1" w:sz="2" w:space="10"/>
        <w:left w:val="single" w:color="785263" w:themeColor="accent1" w:sz="2" w:space="10"/>
        <w:bottom w:val="single" w:color="785263" w:themeColor="accent1" w:sz="2" w:space="10"/>
        <w:right w:val="single" w:color="785263" w:themeColor="accent1" w:sz="2" w:space="10"/>
      </w:pBdr>
      <w:ind w:left="1152" w:right="1152"/>
    </w:pPr>
  </w:style>
  <w:style w:type="paragraph" w:styleId="BodyText">
    <w:uiPriority w:val="99"/>
    <w:name w:val="Body Text"/>
    <w:basedOn w:val="Normal"/>
    <w:semiHidden/>
    <w:unhideWhenUsed/>
    <w:link w:val="BodyTextChar"/>
    <w:rsid w:val="46C3FB9B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AD71E3"/>
  </w:style>
  <w:style w:type="paragraph" w:styleId="BodyText2">
    <w:uiPriority w:val="99"/>
    <w:name w:val="Body Text 2"/>
    <w:basedOn w:val="Normal"/>
    <w:semiHidden/>
    <w:unhideWhenUsed/>
    <w:link w:val="BodyText2Char"/>
    <w:rsid w:val="46C3FB9B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AD71E3"/>
  </w:style>
  <w:style w:type="paragraph" w:styleId="BodyText3">
    <w:uiPriority w:val="99"/>
    <w:name w:val="Body Text 3"/>
    <w:basedOn w:val="Normal"/>
    <w:semiHidden/>
    <w:unhideWhenUsed/>
    <w:link w:val="BodyText3Char"/>
    <w:rsid w:val="46C3FB9B"/>
    <w:pPr>
      <w:spacing w:after="120"/>
    </w:p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AD71E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71E3"/>
    <w:pPr>
      <w:spacing w:after="20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AD71E3"/>
  </w:style>
  <w:style w:type="paragraph" w:styleId="BodyTextIndent">
    <w:uiPriority w:val="99"/>
    <w:name w:val="Body Text Indent"/>
    <w:basedOn w:val="Normal"/>
    <w:semiHidden/>
    <w:unhideWhenUsed/>
    <w:link w:val="BodyTextIndentChar"/>
    <w:rsid w:val="46C3FB9B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AD71E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71E3"/>
    <w:pPr>
      <w:spacing w:after="20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AD71E3"/>
  </w:style>
  <w:style w:type="paragraph" w:styleId="BodyTextIndent2">
    <w:uiPriority w:val="99"/>
    <w:name w:val="Body Text Indent 2"/>
    <w:basedOn w:val="Normal"/>
    <w:semiHidden/>
    <w:unhideWhenUsed/>
    <w:link w:val="BodyTextIndent2Char"/>
    <w:rsid w:val="46C3FB9B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AD71E3"/>
  </w:style>
  <w:style w:type="paragraph" w:styleId="BodyTextIndent3">
    <w:uiPriority w:val="99"/>
    <w:name w:val="Body Text Indent 3"/>
    <w:basedOn w:val="Normal"/>
    <w:semiHidden/>
    <w:unhideWhenUsed/>
    <w:link w:val="BodyTextIndent3Char"/>
    <w:rsid w:val="46C3FB9B"/>
    <w:pPr>
      <w:spacing w:after="120"/>
      <w:ind w:left="360"/>
    </w:p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AD71E3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Caption">
    <w:uiPriority w:val="35"/>
    <w:name w:val="caption"/>
    <w:basedOn w:val="Normal"/>
    <w:next w:val="Normal"/>
    <w:semiHidden/>
    <w:unhideWhenUsed/>
    <w:qFormat/>
    <w:rsid w:val="46C3FB9B"/>
    <w:rPr>
      <w:i w:val="1"/>
      <w:iCs w:val="1"/>
      <w:color w:val="242424" w:themeColor="text2" w:themeTint="FF" w:themeShade="FF"/>
    </w:rPr>
    <w:pPr>
      <w:spacing w:line="240" w:lineRule="auto"/>
    </w:pPr>
  </w:style>
  <w:style w:type="paragraph" w:styleId="Closing">
    <w:uiPriority w:val="99"/>
    <w:name w:val="Closing"/>
    <w:basedOn w:val="Normal"/>
    <w:semiHidden/>
    <w:unhideWhenUsed/>
    <w:link w:val="ClosingChar"/>
    <w:rsid w:val="46C3FB9B"/>
    <w:pPr>
      <w:spacing w:after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AD71E3"/>
  </w:style>
  <w:style w:type="table" w:styleId="ColorfulGrid">
    <w:name w:val="Colorful Grid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</w:rPr>
      <w:tblPr/>
      <w:tcPr>
        <w:shd w:val="clear" w:color="auto" w:fill="CDB5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B5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</w:rPr>
      <w:tblPr/>
      <w:tcPr>
        <w:shd w:val="clear" w:color="auto" w:fill="E7E7E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</w:rPr>
      <w:tblPr/>
      <w:tcPr>
        <w:shd w:val="clear" w:color="auto" w:fill="FFC19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19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</w:rPr>
      <w:tblPr/>
      <w:tcPr>
        <w:shd w:val="clear" w:color="auto" w:fill="B0DCF3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CF3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</w:rPr>
      <w:tblPr/>
      <w:tcPr>
        <w:shd w:val="clear" w:color="auto" w:fill="D8DC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8DC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C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EF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C8CC7" w:themeFill="accent4" w:themeFillShade="CC"/>
      </w:tcPr>
    </w:tblStylePr>
    <w:tblStylePr w:type="lastRow">
      <w:rPr>
        <w:b/>
        <w:bCs/>
        <w:color w:val="1C8CC7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6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5100" w:themeFill="accent3" w:themeFillShade="CC"/>
      </w:tcPr>
    </w:tblStylePr>
    <w:tblStylePr w:type="lastRow">
      <w:rPr>
        <w:b/>
        <w:bCs/>
        <w:color w:val="C7510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6F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78798" w:themeFill="accent5" w:themeFillShade="CC"/>
      </w:tcPr>
    </w:tblStylePr>
    <w:tblStylePr w:type="lastRow">
      <w:rPr>
        <w:b/>
        <w:bCs/>
        <w:color w:val="778798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C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7313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7313B" w:themeColor="accent1" w:themeShade="99" w:sz="4" w:space="0"/>
          <w:insideV w:val="nil"/>
        </w:tcBorders>
        <w:shd w:val="clear" w:color="auto" w:fill="47313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13B" w:themeFill="accent1" w:themeFillShade="99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0A3B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2" w:themeShade="99" w:sz="4" w:space="0"/>
          <w:insideV w:val="nil"/>
        </w:tcBorders>
        <w:shd w:val="clear" w:color="auto" w:fill="75757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2" w:themeFillShade="99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1E1E1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2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F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3C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3C00" w:themeColor="accent3" w:themeShade="99" w:sz="4" w:space="0"/>
          <w:insideV w:val="nil"/>
        </w:tcBorders>
        <w:shd w:val="clear" w:color="auto" w:fill="953C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C00" w:themeFill="accent3" w:themeFillShade="99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2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6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5699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56995" w:themeColor="accent4" w:themeShade="99" w:sz="4" w:space="0"/>
          <w:insideV w:val="nil"/>
        </w:tcBorders>
        <w:shd w:val="clear" w:color="auto" w:fill="15699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995" w:themeFill="accent4" w:themeFillShade="99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9CD3F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6F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76574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76574" w:themeColor="accent5" w:themeShade="99" w:sz="4" w:space="0"/>
          <w:insideV w:val="nil"/>
        </w:tcBorders>
        <w:shd w:val="clear" w:color="auto" w:fill="576574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6574" w:themeFill="accent5" w:themeFillShade="99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CED4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71E3"/>
    <w:rPr>
      <w:sz w:val="22"/>
      <w:szCs w:val="16"/>
    </w:rPr>
  </w:style>
  <w:style w:type="paragraph" w:styleId="CommentText">
    <w:uiPriority w:val="99"/>
    <w:name w:val="annotation text"/>
    <w:basedOn w:val="Normal"/>
    <w:semiHidden/>
    <w:unhideWhenUsed/>
    <w:link w:val="CommentTextChar"/>
    <w:rsid w:val="46C3FB9B"/>
    <w:pPr>
      <w:spacing w:line="240" w:lineRule="auto"/>
    </w:p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AD71E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1E3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D71E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B283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93D4A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C32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4B0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1577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A83B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8546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D7F91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uiPriority w:val="99"/>
    <w:name w:val="Date"/>
    <w:basedOn w:val="Normal"/>
    <w:next w:val="Normal"/>
    <w:semiHidden/>
    <w:unhideWhenUsed/>
    <w:link w:val="DateChar"/>
    <w:rsid w:val="46C3FB9B"/>
  </w:style>
  <w:style w:type="character" w:styleId="DateChar" w:customStyle="1">
    <w:name w:val="Date Char"/>
    <w:basedOn w:val="DefaultParagraphFont"/>
    <w:link w:val="Date"/>
    <w:uiPriority w:val="99"/>
    <w:semiHidden/>
    <w:rsid w:val="00AD71E3"/>
  </w:style>
  <w:style w:type="paragraph" w:styleId="DocumentMap">
    <w:uiPriority w:val="99"/>
    <w:name w:val="Document Map"/>
    <w:basedOn w:val="Normal"/>
    <w:semiHidden/>
    <w:unhideWhenUsed/>
    <w:link w:val="DocumentMapChar"/>
    <w:rsid w:val="46C3FB9B"/>
    <w:rPr>
      <w:rFonts w:ascii="Segoe UI" w:hAnsi="Segoe UI" w:cs="Segoe UI"/>
    </w:rPr>
    <w:pPr>
      <w:spacing w:after="0" w:line="240" w:lineRule="auto"/>
    </w:p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AD71E3"/>
    <w:rPr>
      <w:rFonts w:ascii="Segoe UI" w:hAnsi="Segoe UI" w:cs="Segoe UI"/>
      <w:szCs w:val="16"/>
    </w:rPr>
  </w:style>
  <w:style w:type="paragraph" w:styleId="E-mailSignature">
    <w:uiPriority w:val="99"/>
    <w:name w:val="E-mail Signature"/>
    <w:basedOn w:val="Normal"/>
    <w:semiHidden/>
    <w:unhideWhenUsed/>
    <w:link w:val="E-mailSignatureChar"/>
    <w:rsid w:val="46C3FB9B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AD71E3"/>
  </w:style>
  <w:style w:type="character" w:styleId="Emphasis">
    <w:name w:val="Emphasis"/>
    <w:basedOn w:val="DefaultParagraphFont"/>
    <w:uiPriority w:val="20"/>
    <w:semiHidden/>
    <w:unhideWhenUsed/>
    <w:qFormat/>
    <w:rsid w:val="00AD71E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EndnoteText">
    <w:uiPriority w:val="99"/>
    <w:name w:val="endnote text"/>
    <w:basedOn w:val="Normal"/>
    <w:semiHidden/>
    <w:unhideWhenUsed/>
    <w:link w:val="EndnoteTextChar"/>
    <w:rsid w:val="46C3FB9B"/>
    <w:pPr>
      <w:spacing w:after="0" w:line="240" w:lineRule="auto"/>
    </w:p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AD71E3"/>
    <w:rPr>
      <w:szCs w:val="20"/>
    </w:rPr>
  </w:style>
  <w:style w:type="paragraph" w:styleId="EnvelopeAddress">
    <w:uiPriority w:val="99"/>
    <w:name w:val="envelope address"/>
    <w:basedOn w:val="Normal"/>
    <w:semiHidden/>
    <w:unhideWhenUsed/>
    <w:rsid w:val="46C3FB9B"/>
    <w:rPr>
      <w:rFonts w:ascii="Trebuchet MS" w:hAnsi="Trebuchet MS" w:eastAsia="方正姚体" w:cs="Tahoma" w:asciiTheme="majorAscii" w:hAnsiTheme="majorAscii" w:eastAsiaTheme="majorEastAsia" w:cstheme="majorBidi"/>
      <w:sz w:val="24"/>
      <w:szCs w:val="24"/>
    </w:rPr>
    <w:pPr>
      <w:spacing w:after="0" w:line="240" w:lineRule="auto"/>
      <w:ind w:left="2880"/>
    </w:pPr>
  </w:style>
  <w:style w:type="paragraph" w:styleId="EnvelopeReturn">
    <w:uiPriority w:val="99"/>
    <w:name w:val="envelope return"/>
    <w:basedOn w:val="Normal"/>
    <w:semiHidden/>
    <w:unhideWhenUsed/>
    <w:rsid w:val="46C3FB9B"/>
    <w:rPr>
      <w:rFonts w:ascii="Trebuchet MS" w:hAnsi="Trebuchet MS" w:eastAsia="方正姚体" w:cs="Tahoma" w:asciiTheme="majorAscii" w:hAnsiTheme="majorAscii" w:eastAsiaTheme="majorEastAsia" w:cstheme="majorBidi"/>
    </w:rPr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AD71E3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6C3FB9B"/>
    <w:pPr>
      <w:spacing w:after="0" w:line="240" w:lineRule="auto"/>
    </w:p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D71E3"/>
    <w:rPr>
      <w:szCs w:val="20"/>
    </w:rPr>
  </w:style>
  <w:style w:type="table" w:styleId="GridTable1Light">
    <w:name w:val="Grid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CDB5C0" w:themeColor="accent1" w:themeTint="66" w:sz="4" w:space="0"/>
        <w:left w:val="single" w:color="CDB5C0" w:themeColor="accent1" w:themeTint="66" w:sz="4" w:space="0"/>
        <w:bottom w:val="single" w:color="CDB5C0" w:themeColor="accent1" w:themeTint="66" w:sz="4" w:space="0"/>
        <w:right w:val="single" w:color="CDB5C0" w:themeColor="accent1" w:themeTint="66" w:sz="4" w:space="0"/>
        <w:insideH w:val="single" w:color="CDB5C0" w:themeColor="accent1" w:themeTint="66" w:sz="4" w:space="0"/>
        <w:insideV w:val="single" w:color="CDB5C0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E7E7E7" w:themeColor="accent2" w:themeTint="66" w:sz="4" w:space="0"/>
        <w:left w:val="single" w:color="E7E7E7" w:themeColor="accent2" w:themeTint="66" w:sz="4" w:space="0"/>
        <w:bottom w:val="single" w:color="E7E7E7" w:themeColor="accent2" w:themeTint="66" w:sz="4" w:space="0"/>
        <w:right w:val="single" w:color="E7E7E7" w:themeColor="accent2" w:themeTint="66" w:sz="4" w:space="0"/>
        <w:insideH w:val="single" w:color="E7E7E7" w:themeColor="accent2" w:themeTint="66" w:sz="4" w:space="0"/>
        <w:insideV w:val="single" w:color="E7E7E7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C196" w:themeColor="accent3" w:themeTint="66" w:sz="4" w:space="0"/>
        <w:left w:val="single" w:color="FFC196" w:themeColor="accent3" w:themeTint="66" w:sz="4" w:space="0"/>
        <w:bottom w:val="single" w:color="FFC196" w:themeColor="accent3" w:themeTint="66" w:sz="4" w:space="0"/>
        <w:right w:val="single" w:color="FFC196" w:themeColor="accent3" w:themeTint="66" w:sz="4" w:space="0"/>
        <w:insideH w:val="single" w:color="FFC196" w:themeColor="accent3" w:themeTint="66" w:sz="4" w:space="0"/>
        <w:insideV w:val="single" w:color="FFC196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B0DCF3" w:themeColor="accent4" w:themeTint="66" w:sz="4" w:space="0"/>
        <w:left w:val="single" w:color="B0DCF3" w:themeColor="accent4" w:themeTint="66" w:sz="4" w:space="0"/>
        <w:bottom w:val="single" w:color="B0DCF3" w:themeColor="accent4" w:themeTint="66" w:sz="4" w:space="0"/>
        <w:right w:val="single" w:color="B0DCF3" w:themeColor="accent4" w:themeTint="66" w:sz="4" w:space="0"/>
        <w:insideH w:val="single" w:color="B0DCF3" w:themeColor="accent4" w:themeTint="66" w:sz="4" w:space="0"/>
        <w:insideV w:val="single" w:color="B0DCF3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8DCE1" w:themeColor="accent5" w:themeTint="66" w:sz="4" w:space="0"/>
        <w:left w:val="single" w:color="D8DCE1" w:themeColor="accent5" w:themeTint="66" w:sz="4" w:space="0"/>
        <w:bottom w:val="single" w:color="D8DCE1" w:themeColor="accent5" w:themeTint="66" w:sz="4" w:space="0"/>
        <w:right w:val="single" w:color="D8DCE1" w:themeColor="accent5" w:themeTint="66" w:sz="4" w:space="0"/>
        <w:insideH w:val="single" w:color="D8DCE1" w:themeColor="accent5" w:themeTint="66" w:sz="4" w:space="0"/>
        <w:insideV w:val="single" w:color="D8DCE1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2" w:space="0"/>
        <w:bottom w:val="single" w:color="B491A0" w:themeColor="accent1" w:themeTint="99" w:sz="2" w:space="0"/>
        <w:insideH w:val="single" w:color="B491A0" w:themeColor="accent1" w:themeTint="99" w:sz="2" w:space="0"/>
        <w:insideV w:val="single" w:color="B491A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491A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2" w:space="0"/>
        <w:bottom w:val="single" w:color="DBDBDB" w:themeColor="accent2" w:themeTint="99" w:sz="2" w:space="0"/>
        <w:insideH w:val="single" w:color="DBDBDB" w:themeColor="accent2" w:themeTint="99" w:sz="2" w:space="0"/>
        <w:insideV w:val="single" w:color="DBDBDB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2" w:space="0"/>
        <w:bottom w:val="single" w:color="FFA262" w:themeColor="accent3" w:themeTint="99" w:sz="2" w:space="0"/>
        <w:insideH w:val="single" w:color="FFA262" w:themeColor="accent3" w:themeTint="99" w:sz="2" w:space="0"/>
        <w:insideV w:val="single" w:color="FFA262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FA262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2" w:space="0"/>
        <w:bottom w:val="single" w:color="88CBEE" w:themeColor="accent4" w:themeTint="99" w:sz="2" w:space="0"/>
        <w:insideH w:val="single" w:color="88CBEE" w:themeColor="accent4" w:themeTint="99" w:sz="2" w:space="0"/>
        <w:insideV w:val="single" w:color="88CBEE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8CBEE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2" w:space="0"/>
        <w:bottom w:val="single" w:color="C4CBD3" w:themeColor="accent5" w:themeTint="99" w:sz="2" w:space="0"/>
        <w:insideH w:val="single" w:color="C4CBD3" w:themeColor="accent5" w:themeTint="99" w:sz="2" w:space="0"/>
        <w:insideV w:val="single" w:color="C4CBD3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4CBD3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DB5C0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7E7E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C196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B0DCF3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D8DCE1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AD71E3"/>
    <w:rPr>
      <w:rFonts w:asciiTheme="majorHAnsi" w:hAnsiTheme="majorHAnsi" w:eastAsiaTheme="majorEastAsia" w:cstheme="majorBidi"/>
      <w:color w:val="593D4A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D9643B"/>
    <w:rPr>
      <w:rFonts w:asciiTheme="majorHAnsi" w:hAnsiTheme="majorHAnsi" w:eastAsiaTheme="majorEastAsia" w:cstheme="majorBidi"/>
      <w:b/>
      <w:color w:val="3B2831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D9643B"/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D71E3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D71E3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D71E3"/>
  </w:style>
  <w:style w:type="paragraph" w:styleId="HTMLAddress">
    <w:uiPriority w:val="99"/>
    <w:name w:val="HTML Address"/>
    <w:basedOn w:val="Normal"/>
    <w:semiHidden/>
    <w:unhideWhenUsed/>
    <w:link w:val="HTMLAddressChar"/>
    <w:rsid w:val="46C3FB9B"/>
    <w:rPr>
      <w:i w:val="1"/>
      <w:iCs w:val="1"/>
    </w:rPr>
    <w:pPr>
      <w:spacing w:after="0" w:line="240" w:lineRule="auto"/>
    </w:p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AD71E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D71E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71E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HTMLPreformatted">
    <w:uiPriority w:val="99"/>
    <w:name w:val="HTML Preformatted"/>
    <w:basedOn w:val="Normal"/>
    <w:semiHidden/>
    <w:unhideWhenUsed/>
    <w:link w:val="HTMLPreformattedChar"/>
    <w:rsid w:val="46C3FB9B"/>
    <w:rPr>
      <w:rFonts w:ascii="Consolas" w:hAnsi="Consolas"/>
    </w:rPr>
    <w:pPr>
      <w:spacing w:after="0" w:line="240" w:lineRule="auto"/>
    </w:p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AD71E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9643B"/>
    <w:rPr>
      <w:color w:val="11587D" w:themeColor="accent4" w:themeShade="80"/>
      <w:u w:val="single"/>
    </w:rPr>
  </w:style>
  <w:style w:type="paragraph" w:styleId="Index1">
    <w:uiPriority w:val="99"/>
    <w:name w:val="index 1"/>
    <w:basedOn w:val="Normal"/>
    <w:next w:val="Normal"/>
    <w:semiHidden/>
    <w:unhideWhenUsed/>
    <w:rsid w:val="46C3FB9B"/>
    <w:pPr>
      <w:spacing w:after="0" w:line="240" w:lineRule="auto"/>
      <w:ind w:left="220" w:hanging="220"/>
    </w:pPr>
  </w:style>
  <w:style w:type="paragraph" w:styleId="Index2">
    <w:uiPriority w:val="99"/>
    <w:name w:val="index 2"/>
    <w:basedOn w:val="Normal"/>
    <w:next w:val="Normal"/>
    <w:semiHidden/>
    <w:unhideWhenUsed/>
    <w:rsid w:val="46C3FB9B"/>
    <w:pPr>
      <w:spacing w:after="0" w:line="240" w:lineRule="auto"/>
      <w:ind w:left="440" w:hanging="220"/>
    </w:pPr>
  </w:style>
  <w:style w:type="paragraph" w:styleId="Index3">
    <w:uiPriority w:val="99"/>
    <w:name w:val="index 3"/>
    <w:basedOn w:val="Normal"/>
    <w:next w:val="Normal"/>
    <w:semiHidden/>
    <w:unhideWhenUsed/>
    <w:rsid w:val="46C3FB9B"/>
    <w:pPr>
      <w:spacing w:after="0" w:line="240" w:lineRule="auto"/>
      <w:ind w:left="660" w:hanging="220"/>
    </w:pPr>
  </w:style>
  <w:style w:type="paragraph" w:styleId="Index4">
    <w:uiPriority w:val="99"/>
    <w:name w:val="index 4"/>
    <w:basedOn w:val="Normal"/>
    <w:next w:val="Normal"/>
    <w:semiHidden/>
    <w:unhideWhenUsed/>
    <w:rsid w:val="46C3FB9B"/>
    <w:pPr>
      <w:spacing w:after="0" w:line="240" w:lineRule="auto"/>
      <w:ind w:left="880" w:hanging="220"/>
    </w:pPr>
  </w:style>
  <w:style w:type="paragraph" w:styleId="Index5">
    <w:uiPriority w:val="99"/>
    <w:name w:val="index 5"/>
    <w:basedOn w:val="Normal"/>
    <w:next w:val="Normal"/>
    <w:semiHidden/>
    <w:unhideWhenUsed/>
    <w:rsid w:val="46C3FB9B"/>
    <w:pPr>
      <w:spacing w:after="0" w:line="240" w:lineRule="auto"/>
      <w:ind w:left="1100" w:hanging="220"/>
    </w:pPr>
  </w:style>
  <w:style w:type="paragraph" w:styleId="Index6">
    <w:uiPriority w:val="99"/>
    <w:name w:val="index 6"/>
    <w:basedOn w:val="Normal"/>
    <w:next w:val="Normal"/>
    <w:semiHidden/>
    <w:unhideWhenUsed/>
    <w:rsid w:val="46C3FB9B"/>
    <w:pPr>
      <w:spacing w:after="0" w:line="240" w:lineRule="auto"/>
      <w:ind w:left="1320" w:hanging="220"/>
    </w:pPr>
  </w:style>
  <w:style w:type="paragraph" w:styleId="Index7">
    <w:uiPriority w:val="99"/>
    <w:name w:val="index 7"/>
    <w:basedOn w:val="Normal"/>
    <w:next w:val="Normal"/>
    <w:semiHidden/>
    <w:unhideWhenUsed/>
    <w:rsid w:val="46C3FB9B"/>
    <w:pPr>
      <w:spacing w:after="0" w:line="240" w:lineRule="auto"/>
      <w:ind w:left="1540" w:hanging="220"/>
    </w:pPr>
  </w:style>
  <w:style w:type="paragraph" w:styleId="Index8">
    <w:uiPriority w:val="99"/>
    <w:name w:val="index 8"/>
    <w:basedOn w:val="Normal"/>
    <w:next w:val="Normal"/>
    <w:semiHidden/>
    <w:unhideWhenUsed/>
    <w:rsid w:val="46C3FB9B"/>
    <w:pPr>
      <w:spacing w:after="0" w:line="240" w:lineRule="auto"/>
      <w:ind w:left="1760" w:hanging="220"/>
    </w:pPr>
  </w:style>
  <w:style w:type="paragraph" w:styleId="Index9">
    <w:uiPriority w:val="99"/>
    <w:name w:val="index 9"/>
    <w:basedOn w:val="Normal"/>
    <w:next w:val="Normal"/>
    <w:semiHidden/>
    <w:unhideWhenUsed/>
    <w:rsid w:val="46C3FB9B"/>
    <w:pPr>
      <w:spacing w:after="0" w:line="240" w:lineRule="auto"/>
      <w:ind w:left="1980" w:hanging="220"/>
    </w:pPr>
  </w:style>
  <w:style w:type="paragraph" w:styleId="IndexHeading">
    <w:uiPriority w:val="99"/>
    <w:name w:val="index heading"/>
    <w:basedOn w:val="Normal"/>
    <w:next w:val="Index1"/>
    <w:semiHidden/>
    <w:unhideWhenUsed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D71E3"/>
    <w:rPr>
      <w:i/>
      <w:iCs/>
      <w:color w:val="785263" w:themeColor="accent1"/>
    </w:rPr>
  </w:style>
  <w:style w:type="paragraph" w:styleId="IntenseQuote">
    <w:uiPriority w:val="30"/>
    <w:name w:val="Intense Quote"/>
    <w:basedOn w:val="Normal"/>
    <w:next w:val="Normal"/>
    <w:semiHidden/>
    <w:unhideWhenUsed/>
    <w:link w:val="IntenseQuoteChar"/>
    <w:qFormat/>
    <w:rsid w:val="46C3FB9B"/>
    <w:rPr>
      <w:i w:val="1"/>
      <w:iCs w:val="1"/>
      <w:color w:val="785263" w:themeColor="accent1" w:themeTint="FF" w:themeShade="FF"/>
    </w:rPr>
    <w:pPr>
      <w:pBdr>
        <w:top w:val="single" w:color="785263" w:themeColor="accent1" w:sz="4" w:space="10"/>
        <w:bottom w:val="single" w:color="785263" w:themeColor="accent1" w:sz="4" w:space="10"/>
      </w:pBdr>
      <w:spacing w:before="360" w:after="360"/>
      <w:ind w:left="72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D9643B"/>
    <w:rPr>
      <w:i/>
      <w:iCs/>
      <w:color w:val="785263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D71E3"/>
    <w:rPr>
      <w:b/>
      <w:bCs/>
      <w:smallCaps/>
      <w:color w:val="785263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1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  <w:shd w:val="clear" w:color="auto" w:fill="E0D1D8" w:themeFill="accent1" w:themeFillTint="3F"/>
      </w:tcPr>
    </w:tblStylePr>
    <w:tblStylePr w:type="band2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1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  <w:shd w:val="clear" w:color="auto" w:fill="F0F0F0" w:themeFill="accent2" w:themeFillTint="3F"/>
      </w:tcPr>
    </w:tblStylePr>
    <w:tblStylePr w:type="band2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1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  <w:shd w:val="clear" w:color="auto" w:fill="FFD8BE" w:themeFill="accent3" w:themeFillTint="3F"/>
      </w:tcPr>
    </w:tblStylePr>
    <w:tblStylePr w:type="band2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1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  <w:shd w:val="clear" w:color="auto" w:fill="CEE9F8" w:themeFill="accent4" w:themeFillTint="3F"/>
      </w:tcPr>
    </w:tblStylePr>
    <w:tblStylePr w:type="band2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1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  <w:shd w:val="clear" w:color="auto" w:fill="E7E9ED" w:themeFill="accent5" w:themeFillTint="3F"/>
      </w:tcPr>
    </w:tblStylePr>
    <w:tblStylePr w:type="band2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71E3"/>
  </w:style>
  <w:style w:type="paragraph" w:styleId="List">
    <w:uiPriority w:val="99"/>
    <w:name w:val="List"/>
    <w:basedOn w:val="Normal"/>
    <w:semiHidden/>
    <w:unhideWhenUsed/>
    <w:rsid w:val="46C3FB9B"/>
    <w:pPr>
      <w:spacing/>
      <w:ind w:left="360" w:hanging="360"/>
      <w:contextualSpacing/>
    </w:pPr>
  </w:style>
  <w:style w:type="paragraph" w:styleId="List2">
    <w:uiPriority w:val="99"/>
    <w:name w:val="List 2"/>
    <w:basedOn w:val="Normal"/>
    <w:semiHidden/>
    <w:unhideWhenUsed/>
    <w:rsid w:val="46C3FB9B"/>
    <w:pPr>
      <w:spacing/>
      <w:ind w:left="720" w:hanging="360"/>
      <w:contextualSpacing/>
    </w:pPr>
  </w:style>
  <w:style w:type="paragraph" w:styleId="List3">
    <w:uiPriority w:val="99"/>
    <w:name w:val="List 3"/>
    <w:basedOn w:val="Normal"/>
    <w:semiHidden/>
    <w:unhideWhenUsed/>
    <w:rsid w:val="46C3FB9B"/>
    <w:pPr>
      <w:spacing/>
      <w:ind w:left="1080" w:hanging="360"/>
      <w:contextualSpacing/>
    </w:pPr>
  </w:style>
  <w:style w:type="paragraph" w:styleId="List4">
    <w:uiPriority w:val="99"/>
    <w:name w:val="List 4"/>
    <w:basedOn w:val="Normal"/>
    <w:semiHidden/>
    <w:unhideWhenUsed/>
    <w:rsid w:val="46C3FB9B"/>
    <w:pPr>
      <w:spacing/>
      <w:ind w:left="1440" w:hanging="360"/>
      <w:contextualSpacing/>
    </w:pPr>
  </w:style>
  <w:style w:type="paragraph" w:styleId="List5">
    <w:uiPriority w:val="99"/>
    <w:name w:val="List 5"/>
    <w:basedOn w:val="Normal"/>
    <w:semiHidden/>
    <w:unhideWhenUsed/>
    <w:rsid w:val="46C3FB9B"/>
    <w:pPr>
      <w:spacing/>
      <w:ind w:left="1800" w:hanging="360"/>
      <w:contextualSpacing/>
    </w:pPr>
  </w:style>
  <w:style w:type="paragraph" w:styleId="ListBullet2">
    <w:uiPriority w:val="99"/>
    <w:name w:val="List Bullet 2"/>
    <w:basedOn w:val="Normal"/>
    <w:semiHidden/>
    <w:unhideWhenUsed/>
    <w:rsid w:val="46C3FB9B"/>
    <w:pPr>
      <w:numPr>
        <w:numId w:val="3"/>
      </w:numPr>
      <w:spacing/>
      <w:contextualSpacing/>
    </w:pPr>
  </w:style>
  <w:style w:type="paragraph" w:styleId="ListBullet3">
    <w:uiPriority w:val="99"/>
    <w:name w:val="List Bullet 3"/>
    <w:basedOn w:val="Normal"/>
    <w:semiHidden/>
    <w:unhideWhenUsed/>
    <w:rsid w:val="46C3FB9B"/>
    <w:pPr>
      <w:numPr>
        <w:numId w:val="4"/>
      </w:numPr>
      <w:spacing/>
      <w:contextualSpacing/>
    </w:pPr>
  </w:style>
  <w:style w:type="paragraph" w:styleId="ListBullet4">
    <w:uiPriority w:val="99"/>
    <w:name w:val="List Bullet 4"/>
    <w:basedOn w:val="Normal"/>
    <w:semiHidden/>
    <w:unhideWhenUsed/>
    <w:rsid w:val="46C3FB9B"/>
    <w:pPr>
      <w:numPr>
        <w:numId w:val="5"/>
      </w:numPr>
      <w:spacing/>
      <w:contextualSpacing/>
    </w:pPr>
  </w:style>
  <w:style w:type="paragraph" w:styleId="ListBullet5">
    <w:uiPriority w:val="99"/>
    <w:name w:val="List Bullet 5"/>
    <w:basedOn w:val="Normal"/>
    <w:semiHidden/>
    <w:unhideWhenUsed/>
    <w:rsid w:val="46C3FB9B"/>
    <w:pPr>
      <w:numPr>
        <w:numId w:val="6"/>
      </w:numPr>
      <w:spacing/>
      <w:contextualSpacing/>
    </w:pPr>
  </w:style>
  <w:style w:type="paragraph" w:styleId="ListContinue">
    <w:uiPriority w:val="99"/>
    <w:name w:val="List Continue"/>
    <w:basedOn w:val="Normal"/>
    <w:semiHidden/>
    <w:unhideWhenUsed/>
    <w:rsid w:val="46C3FB9B"/>
    <w:pPr>
      <w:spacing w:after="120"/>
      <w:ind w:left="360"/>
      <w:contextualSpacing/>
    </w:pPr>
  </w:style>
  <w:style w:type="paragraph" w:styleId="ListContinue2">
    <w:uiPriority w:val="99"/>
    <w:name w:val="List Continue 2"/>
    <w:basedOn w:val="Normal"/>
    <w:semiHidden/>
    <w:unhideWhenUsed/>
    <w:rsid w:val="46C3FB9B"/>
    <w:pPr>
      <w:spacing w:after="120"/>
      <w:ind w:left="720"/>
      <w:contextualSpacing/>
    </w:pPr>
  </w:style>
  <w:style w:type="paragraph" w:styleId="ListContinue3">
    <w:uiPriority w:val="99"/>
    <w:name w:val="List Continue 3"/>
    <w:basedOn w:val="Normal"/>
    <w:semiHidden/>
    <w:unhideWhenUsed/>
    <w:rsid w:val="46C3FB9B"/>
    <w:pPr>
      <w:spacing w:after="120"/>
      <w:ind w:left="1080"/>
      <w:contextualSpacing/>
    </w:pPr>
  </w:style>
  <w:style w:type="paragraph" w:styleId="ListContinue4">
    <w:uiPriority w:val="99"/>
    <w:name w:val="List Continue 4"/>
    <w:basedOn w:val="Normal"/>
    <w:semiHidden/>
    <w:unhideWhenUsed/>
    <w:rsid w:val="46C3FB9B"/>
    <w:pPr>
      <w:spacing w:after="120"/>
      <w:ind w:left="1440"/>
      <w:contextualSpacing/>
    </w:pPr>
  </w:style>
  <w:style w:type="paragraph" w:styleId="ListContinue5">
    <w:uiPriority w:val="99"/>
    <w:name w:val="List Continue 5"/>
    <w:basedOn w:val="Normal"/>
    <w:semiHidden/>
    <w:unhideWhenUsed/>
    <w:rsid w:val="46C3FB9B"/>
    <w:pPr>
      <w:spacing w:after="120"/>
      <w:ind w:left="1800"/>
      <w:contextualSpacing/>
    </w:pPr>
  </w:style>
  <w:style w:type="paragraph" w:styleId="ListNumber2">
    <w:uiPriority w:val="99"/>
    <w:name w:val="List Number 2"/>
    <w:basedOn w:val="Normal"/>
    <w:semiHidden/>
    <w:unhideWhenUsed/>
    <w:rsid w:val="46C3FB9B"/>
    <w:pPr>
      <w:numPr>
        <w:numId w:val="7"/>
      </w:numPr>
      <w:spacing/>
      <w:contextualSpacing/>
    </w:pPr>
  </w:style>
  <w:style w:type="paragraph" w:styleId="ListNumber3">
    <w:uiPriority w:val="99"/>
    <w:name w:val="List Number 3"/>
    <w:basedOn w:val="Normal"/>
    <w:semiHidden/>
    <w:unhideWhenUsed/>
    <w:rsid w:val="46C3FB9B"/>
    <w:pPr>
      <w:numPr>
        <w:numId w:val="8"/>
      </w:numPr>
      <w:spacing/>
      <w:contextualSpacing/>
    </w:pPr>
  </w:style>
  <w:style w:type="paragraph" w:styleId="ListNumber4">
    <w:uiPriority w:val="99"/>
    <w:name w:val="List Number 4"/>
    <w:basedOn w:val="Normal"/>
    <w:semiHidden/>
    <w:unhideWhenUsed/>
    <w:rsid w:val="46C3FB9B"/>
    <w:pPr>
      <w:numPr>
        <w:numId w:val="9"/>
      </w:numPr>
      <w:spacing/>
      <w:contextualSpacing/>
    </w:pPr>
  </w:style>
  <w:style w:type="paragraph" w:styleId="ListNumber5">
    <w:uiPriority w:val="99"/>
    <w:name w:val="List Number 5"/>
    <w:basedOn w:val="Normal"/>
    <w:semiHidden/>
    <w:unhideWhenUsed/>
    <w:rsid w:val="46C3FB9B"/>
    <w:pPr>
      <w:numPr>
        <w:numId w:val="10"/>
      </w:numPr>
      <w:spacing/>
      <w:contextualSpacing/>
    </w:pPr>
  </w:style>
  <w:style w:type="paragraph" w:styleId="ListParagraph">
    <w:uiPriority w:val="34"/>
    <w:name w:val="List Paragraph"/>
    <w:basedOn w:val="Normal"/>
    <w:semiHidden/>
    <w:unhideWhenUsed/>
    <w:qFormat/>
    <w:rsid w:val="46C3FB9B"/>
    <w:pPr>
      <w:spacing/>
      <w:ind w:left="720"/>
      <w:contextualSpacing/>
    </w:pPr>
  </w:style>
  <w:style w:type="table" w:styleId="ListTable1Light">
    <w:name w:val="List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491A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FA262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8CBEE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4CBD3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bottom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bottom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bottom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bottom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bottom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85263" w:themeColor="accent1" w:sz="4" w:space="0"/>
          <w:right w:val="single" w:color="785263" w:themeColor="accent1" w:sz="4" w:space="0"/>
        </w:tcBorders>
      </w:tcPr>
    </w:tblStylePr>
    <w:tblStylePr w:type="band1Horz">
      <w:tblPr/>
      <w:tcPr>
        <w:tcBorders>
          <w:top w:val="single" w:color="785263" w:themeColor="accent1" w:sz="4" w:space="0"/>
          <w:bottom w:val="single" w:color="785263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85263" w:themeColor="accent1" w:sz="4" w:space="0"/>
          <w:left w:val="nil"/>
        </w:tcBorders>
      </w:tcPr>
    </w:tblStylePr>
    <w:tblStylePr w:type="swCell">
      <w:tblPr/>
      <w:tcPr>
        <w:tcBorders>
          <w:top w:val="double" w:color="785263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2" w:sz="4" w:space="0"/>
          <w:right w:val="single" w:color="C3C3C3" w:themeColor="accent2" w:sz="4" w:space="0"/>
        </w:tcBorders>
      </w:tcPr>
    </w:tblStylePr>
    <w:tblStylePr w:type="band1Horz">
      <w:tblPr/>
      <w:tcPr>
        <w:tcBorders>
          <w:top w:val="single" w:color="C3C3C3" w:themeColor="accent2" w:sz="4" w:space="0"/>
          <w:bottom w:val="single" w:color="C3C3C3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2" w:sz="4" w:space="0"/>
          <w:left w:val="nil"/>
        </w:tcBorders>
      </w:tcPr>
    </w:tblStylePr>
    <w:tblStylePr w:type="swCell">
      <w:tblPr/>
      <w:tcPr>
        <w:tcBorders>
          <w:top w:val="double" w:color="C3C3C3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96600" w:themeColor="accent3" w:sz="4" w:space="0"/>
          <w:right w:val="single" w:color="F96600" w:themeColor="accent3" w:sz="4" w:space="0"/>
        </w:tcBorders>
      </w:tcPr>
    </w:tblStylePr>
    <w:tblStylePr w:type="band1Horz">
      <w:tblPr/>
      <w:tcPr>
        <w:tcBorders>
          <w:top w:val="single" w:color="F96600" w:themeColor="accent3" w:sz="4" w:space="0"/>
          <w:bottom w:val="single" w:color="F96600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96600" w:themeColor="accent3" w:sz="4" w:space="0"/>
          <w:left w:val="nil"/>
        </w:tcBorders>
      </w:tcPr>
    </w:tblStylePr>
    <w:tblStylePr w:type="swCell">
      <w:tblPr/>
      <w:tcPr>
        <w:tcBorders>
          <w:top w:val="double" w:color="F96600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3AA9E3" w:themeColor="accent4" w:sz="4" w:space="0"/>
          <w:right w:val="single" w:color="3AA9E3" w:themeColor="accent4" w:sz="4" w:space="0"/>
        </w:tcBorders>
      </w:tcPr>
    </w:tblStylePr>
    <w:tblStylePr w:type="band1Horz">
      <w:tblPr/>
      <w:tcPr>
        <w:tcBorders>
          <w:top w:val="single" w:color="3AA9E3" w:themeColor="accent4" w:sz="4" w:space="0"/>
          <w:bottom w:val="single" w:color="3AA9E3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3AA9E3" w:themeColor="accent4" w:sz="4" w:space="0"/>
          <w:left w:val="nil"/>
        </w:tcBorders>
      </w:tcPr>
    </w:tblStylePr>
    <w:tblStylePr w:type="swCell">
      <w:tblPr/>
      <w:tcPr>
        <w:tcBorders>
          <w:top w:val="double" w:color="3AA9E3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EAAB6" w:themeColor="accent5" w:sz="4" w:space="0"/>
          <w:right w:val="single" w:color="9EAAB6" w:themeColor="accent5" w:sz="4" w:space="0"/>
        </w:tcBorders>
      </w:tcPr>
    </w:tblStylePr>
    <w:tblStylePr w:type="band1Horz">
      <w:tblPr/>
      <w:tcPr>
        <w:tcBorders>
          <w:top w:val="single" w:color="9EAAB6" w:themeColor="accent5" w:sz="4" w:space="0"/>
          <w:bottom w:val="single" w:color="9EAAB6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EAAB6" w:themeColor="accent5" w:sz="4" w:space="0"/>
          <w:left w:val="nil"/>
        </w:tcBorders>
      </w:tcPr>
    </w:tblStylePr>
    <w:tblStylePr w:type="swCell">
      <w:tblPr/>
      <w:tcPr>
        <w:tcBorders>
          <w:top w:val="double" w:color="9EAAB6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85263" w:themeColor="accent1" w:sz="24" w:space="0"/>
        <w:left w:val="single" w:color="785263" w:themeColor="accent1" w:sz="24" w:space="0"/>
        <w:bottom w:val="single" w:color="785263" w:themeColor="accent1" w:sz="24" w:space="0"/>
        <w:right w:val="single" w:color="785263" w:themeColor="accent1" w:sz="24" w:space="0"/>
      </w:tblBorders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24" w:space="0"/>
        <w:bottom w:val="single" w:color="C3C3C3" w:themeColor="accent2" w:sz="24" w:space="0"/>
        <w:right w:val="single" w:color="C3C3C3" w:themeColor="accent2" w:sz="24" w:space="0"/>
      </w:tblBorders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F96600" w:themeColor="accent3" w:sz="24" w:space="0"/>
        <w:left w:val="single" w:color="F96600" w:themeColor="accent3" w:sz="24" w:space="0"/>
        <w:bottom w:val="single" w:color="F96600" w:themeColor="accent3" w:sz="24" w:space="0"/>
        <w:right w:val="single" w:color="F96600" w:themeColor="accent3" w:sz="24" w:space="0"/>
      </w:tblBorders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3AA9E3" w:themeColor="accent4" w:sz="24" w:space="0"/>
        <w:left w:val="single" w:color="3AA9E3" w:themeColor="accent4" w:sz="24" w:space="0"/>
        <w:bottom w:val="single" w:color="3AA9E3" w:themeColor="accent4" w:sz="24" w:space="0"/>
        <w:right w:val="single" w:color="3AA9E3" w:themeColor="accent4" w:sz="24" w:space="0"/>
      </w:tblBorders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EAAB6" w:themeColor="accent5" w:sz="24" w:space="0"/>
        <w:left w:val="single" w:color="9EAAB6" w:themeColor="accent5" w:sz="24" w:space="0"/>
        <w:bottom w:val="single" w:color="9EAAB6" w:themeColor="accent5" w:sz="24" w:space="0"/>
        <w:right w:val="single" w:color="9EAAB6" w:themeColor="accent5" w:sz="24" w:space="0"/>
      </w:tblBorders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4" w:space="0"/>
        <w:bottom w:val="single" w:color="785263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785263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4" w:space="0"/>
        <w:bottom w:val="single" w:color="C3C3C3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4" w:space="0"/>
        <w:bottom w:val="single" w:color="F96600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F96600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4" w:space="0"/>
        <w:bottom w:val="single" w:color="3AA9E3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3AA9E3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4" w:space="0"/>
        <w:bottom w:val="single" w:color="9EAAB6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9EAAB6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85263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85263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85263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85263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96600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96600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96600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96600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3AA9E3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3AA9E3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3AA9E3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3AA9E3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EAAB6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EAAB6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EAAB6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EAAB6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AD71E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  <w:insideV w:val="single" w:color="A17589" w:themeColor="accent1" w:themeTint="BF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17589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  <w:insideV w:val="single" w:color="D2D2D2" w:themeColor="accent2" w:themeTint="BF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  <w:insideV w:val="single" w:color="FF8B3B" w:themeColor="accent3" w:themeTint="BF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8B3B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  <w:insideV w:val="single" w:color="6BBEEA" w:themeColor="accent4" w:themeTint="BF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BBEEA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  <w:insideV w:val="single" w:color="B6BFC8" w:themeColor="accent5" w:themeTint="BF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6BFC8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2EC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ADF" w:themeFill="accent1" w:themeFillTint="33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tcBorders>
          <w:insideH w:val="single" w:color="785263" w:themeColor="accent1" w:sz="6" w:space="0"/>
          <w:insideV w:val="single" w:color="785263" w:themeColor="accent1" w:sz="6" w:space="0"/>
        </w:tcBorders>
        <w:shd w:val="clear" w:color="auto" w:fill="C0A3B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2" w:themeFillTint="33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tcBorders>
          <w:insideH w:val="single" w:color="C3C3C3" w:themeColor="accent2" w:sz="6" w:space="0"/>
          <w:insideV w:val="single" w:color="C3C3C3" w:themeColor="accent2" w:sz="6" w:space="0"/>
        </w:tcBorders>
        <w:shd w:val="clear" w:color="auto" w:fill="E1E1E1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EF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CA" w:themeFill="accent3" w:themeFillTint="33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tcBorders>
          <w:insideH w:val="single" w:color="F96600" w:themeColor="accent3" w:sz="6" w:space="0"/>
          <w:insideV w:val="single" w:color="F96600" w:themeColor="accent3" w:sz="6" w:space="0"/>
        </w:tcBorders>
        <w:shd w:val="clear" w:color="auto" w:fill="FFB27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BF6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DF9" w:themeFill="accent4" w:themeFillTint="33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tcBorders>
          <w:insideH w:val="single" w:color="3AA9E3" w:themeColor="accent4" w:sz="6" w:space="0"/>
          <w:insideV w:val="single" w:color="3AA9E3" w:themeColor="accent4" w:sz="6" w:space="0"/>
        </w:tcBorders>
        <w:shd w:val="clear" w:color="auto" w:fill="9CD3F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F6F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DF0" w:themeFill="accent5" w:themeFillTint="33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tcBorders>
          <w:insideH w:val="single" w:color="9EAAB6" w:themeColor="accent5" w:sz="6" w:space="0"/>
          <w:insideV w:val="single" w:color="9EAAB6" w:themeColor="accent5" w:sz="6" w:space="0"/>
        </w:tcBorders>
        <w:shd w:val="clear" w:color="auto" w:fill="CED4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0D1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0A3B0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0A3B0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FD8B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FB27D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FB27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EE9F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CD3F1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CD3F1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E9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ED4DA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ED4DA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85263" w:themeColor="accen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shd w:val="clear" w:color="auto" w:fill="E0D1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2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shd w:val="clear" w:color="auto" w:fill="F0F0F0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96600" w:themeColor="accent3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shd w:val="clear" w:color="auto" w:fill="FFD8BE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3AA9E3" w:themeColor="accent4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shd w:val="clear" w:color="auto" w:fill="CEE9F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EAAB6" w:themeColor="accent5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shd w:val="clear" w:color="auto" w:fill="E7E9E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85263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85263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85263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1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96600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96600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8B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3AA9E3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3AA9E3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9F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EAAB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EAAB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9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17589" w:themeColor="accent1" w:themeTint="BF" w:sz="8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17589" w:themeColor="accent1" w:themeTint="BF" w:sz="6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1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2" w:themeTint="BF" w:sz="8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2" w:themeTint="BF" w:sz="6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F8B3B" w:themeColor="accent3" w:themeTint="BF" w:sz="8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F8B3B" w:themeColor="accent3" w:themeTint="BF" w:sz="6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8B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BBEEA" w:themeColor="accent4" w:themeTint="BF" w:sz="8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BBEEA" w:themeColor="accent4" w:themeTint="BF" w:sz="6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9F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6BFC8" w:themeColor="accent5" w:themeTint="BF" w:sz="8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6BFC8" w:themeColor="accent5" w:themeTint="BF" w:sz="6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9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uiPriority w:val="99"/>
    <w:name w:val="Message Header"/>
    <w:basedOn w:val="Normal"/>
    <w:semiHidden/>
    <w:unhideWhenUsed/>
    <w:link w:val="MessageHeaderChar"/>
    <w:rsid w:val="46C3FB9B"/>
    <w:rPr>
      <w:rFonts w:ascii="Trebuchet MS" w:hAnsi="Trebuchet MS" w:eastAsia="方正姚体" w:cs="Tahoma" w:asciiTheme="majorAscii" w:hAnsiTheme="majorAscii" w:eastAsiaTheme="majorEastAsia" w:cstheme="majorBidi"/>
      <w:sz w:val="24"/>
      <w:szCs w:val="24"/>
    </w:rPr>
    <w:pPr>
      <w:pBdr>
        <w:top w:val="single" w:color="FF000000" w:sz="6" w:space="1"/>
        <w:left w:val="single" w:color="FF000000" w:sz="6" w:space="1"/>
        <w:bottom w:val="single" w:color="FF000000" w:sz="6" w:space="1"/>
        <w:right w:val="single" w:color="FF000000" w:sz="6" w:space="1"/>
      </w:pBdr>
      <w:shd w:val="clear" w:color="auto" w:fill="auto"/>
      <w:spacing w:after="0" w:line="240" w:lineRule="auto"/>
      <w:ind w:left="1080" w:hanging="1080"/>
    </w:p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AD71E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rmalWeb">
    <w:uiPriority w:val="99"/>
    <w:name w:val="Normal (Web)"/>
    <w:basedOn w:val="Normal"/>
    <w:semiHidden/>
    <w:unhideWhenUsed/>
    <w:rsid w:val="46C3FB9B"/>
    <w:rPr>
      <w:rFonts w:ascii="Times New Roman" w:hAnsi="Times New Roman" w:cs="Times New Roman"/>
      <w:sz w:val="24"/>
      <w:szCs w:val="24"/>
    </w:rPr>
  </w:style>
  <w:style w:type="paragraph" w:styleId="NormalIndent">
    <w:uiPriority w:val="99"/>
    <w:name w:val="Normal Indent"/>
    <w:basedOn w:val="Normal"/>
    <w:semiHidden/>
    <w:unhideWhenUsed/>
    <w:rsid w:val="46C3FB9B"/>
    <w:pPr>
      <w:ind w:left="720"/>
    </w:pPr>
  </w:style>
  <w:style w:type="paragraph" w:styleId="NoteHeading">
    <w:uiPriority w:val="99"/>
    <w:name w:val="Note Heading"/>
    <w:basedOn w:val="Normal"/>
    <w:next w:val="Normal"/>
    <w:semiHidden/>
    <w:unhideWhenUsed/>
    <w:link w:val="NoteHeadingChar"/>
    <w:rsid w:val="46C3FB9B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AD71E3"/>
  </w:style>
  <w:style w:type="character" w:styleId="PageNumber">
    <w:name w:val="page number"/>
    <w:basedOn w:val="DefaultParagraphFont"/>
    <w:uiPriority w:val="99"/>
    <w:semiHidden/>
    <w:unhideWhenUsed/>
    <w:rsid w:val="00AD71E3"/>
  </w:style>
  <w:style w:type="character" w:styleId="PlaceholderText">
    <w:name w:val="Placeholder Text"/>
    <w:basedOn w:val="DefaultParagraphFont"/>
    <w:uiPriority w:val="99"/>
    <w:semiHidden/>
    <w:rsid w:val="00D9643B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uiPriority w:val="99"/>
    <w:name w:val="Plain Text"/>
    <w:basedOn w:val="Normal"/>
    <w:semiHidden/>
    <w:unhideWhenUsed/>
    <w:link w:val="PlainTextChar"/>
    <w:rsid w:val="46C3FB9B"/>
    <w:rPr>
      <w:rFonts w:ascii="Consolas" w:hAnsi="Consolas"/>
    </w:rPr>
    <w:pPr>
      <w:spacing w:after="0" w:line="240" w:lineRule="auto"/>
    </w:p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AD71E3"/>
    <w:rPr>
      <w:rFonts w:ascii="Consolas" w:hAnsi="Consolas"/>
      <w:szCs w:val="21"/>
    </w:rPr>
  </w:style>
  <w:style w:type="paragraph" w:styleId="Salutation">
    <w:uiPriority w:val="99"/>
    <w:name w:val="Salutation"/>
    <w:basedOn w:val="Normal"/>
    <w:next w:val="Normal"/>
    <w:semiHidden/>
    <w:unhideWhenUsed/>
    <w:link w:val="SalutationChar"/>
    <w:rsid w:val="46C3FB9B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AD71E3"/>
  </w:style>
  <w:style w:type="paragraph" w:styleId="Signature">
    <w:uiPriority w:val="99"/>
    <w:name w:val="Signature"/>
    <w:basedOn w:val="Normal"/>
    <w:semiHidden/>
    <w:unhideWhenUsed/>
    <w:link w:val="SignatureChar"/>
    <w:rsid w:val="46C3FB9B"/>
    <w:pPr>
      <w:spacing w:after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AD71E3"/>
  </w:style>
  <w:style w:type="character" w:styleId="Strong">
    <w:name w:val="Strong"/>
    <w:basedOn w:val="DefaultParagraphFont"/>
    <w:uiPriority w:val="22"/>
    <w:semiHidden/>
    <w:unhideWhenUsed/>
    <w:qFormat/>
    <w:rsid w:val="00AD71E3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71E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D71E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D71E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71E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71E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71E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71E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71E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71E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AD71E3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AD71E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71E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71E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71E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71E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uiPriority w:val="99"/>
    <w:name w:val="table of authorities"/>
    <w:basedOn w:val="Normal"/>
    <w:next w:val="Normal"/>
    <w:semiHidden/>
    <w:unhideWhenUsed/>
    <w:rsid w:val="46C3FB9B"/>
    <w:pPr>
      <w:spacing w:after="0"/>
      <w:ind w:left="220" w:hanging="220"/>
    </w:pPr>
  </w:style>
  <w:style w:type="paragraph" w:styleId="TableofFigures">
    <w:uiPriority w:val="99"/>
    <w:name w:val="table of figures"/>
    <w:basedOn w:val="Normal"/>
    <w:next w:val="Normal"/>
    <w:semiHidden/>
    <w:unhideWhenUsed/>
    <w:rsid w:val="46C3FB9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71E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71E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71E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uiPriority w:val="99"/>
    <w:name w:val="toa heading"/>
    <w:basedOn w:val="Normal"/>
    <w:next w:val="Normal"/>
    <w:semiHidden/>
    <w:unhideWhenUsed/>
    <w:rsid w:val="46C3FB9B"/>
    <w:rPr>
      <w:rFonts w:ascii="Trebuchet MS" w:hAnsi="Trebuchet MS" w:eastAsia="方正姚体" w:cs="Tahoma" w:asciiTheme="majorAscii" w:hAnsiTheme="majorAscii" w:eastAsiaTheme="majorEastAsia" w:cstheme="majorBidi"/>
      <w:b w:val="1"/>
      <w:bCs w:val="1"/>
      <w:sz w:val="24"/>
      <w:szCs w:val="24"/>
    </w:rPr>
    <w:pPr>
      <w:spacing w:before="120"/>
    </w:pPr>
  </w:style>
  <w:style w:type="paragraph" w:styleId="TOC1">
    <w:uiPriority w:val="39"/>
    <w:name w:val="toc 1"/>
    <w:basedOn w:val="Normal"/>
    <w:next w:val="Normal"/>
    <w:semiHidden/>
    <w:unhideWhenUsed/>
    <w:rsid w:val="46C3FB9B"/>
    <w:pPr>
      <w:spacing w:after="100"/>
    </w:pPr>
  </w:style>
  <w:style w:type="paragraph" w:styleId="TOC2">
    <w:uiPriority w:val="39"/>
    <w:name w:val="toc 2"/>
    <w:basedOn w:val="Normal"/>
    <w:next w:val="Normal"/>
    <w:semiHidden/>
    <w:unhideWhenUsed/>
    <w:rsid w:val="46C3FB9B"/>
    <w:pPr>
      <w:spacing w:after="100"/>
      <w:ind w:left="220"/>
    </w:pPr>
  </w:style>
  <w:style w:type="paragraph" w:styleId="TOC3">
    <w:uiPriority w:val="39"/>
    <w:name w:val="toc 3"/>
    <w:basedOn w:val="Normal"/>
    <w:next w:val="Normal"/>
    <w:semiHidden/>
    <w:unhideWhenUsed/>
    <w:rsid w:val="46C3FB9B"/>
    <w:pPr>
      <w:spacing w:after="100"/>
      <w:ind w:left="440"/>
    </w:pPr>
  </w:style>
  <w:style w:type="paragraph" w:styleId="TOC4">
    <w:uiPriority w:val="39"/>
    <w:name w:val="toc 4"/>
    <w:basedOn w:val="Normal"/>
    <w:next w:val="Normal"/>
    <w:semiHidden/>
    <w:unhideWhenUsed/>
    <w:rsid w:val="46C3FB9B"/>
    <w:pPr>
      <w:spacing w:after="100"/>
      <w:ind w:left="660"/>
    </w:pPr>
  </w:style>
  <w:style w:type="paragraph" w:styleId="TOC5">
    <w:uiPriority w:val="39"/>
    <w:name w:val="toc 5"/>
    <w:basedOn w:val="Normal"/>
    <w:next w:val="Normal"/>
    <w:semiHidden/>
    <w:unhideWhenUsed/>
    <w:rsid w:val="46C3FB9B"/>
    <w:pPr>
      <w:spacing w:after="100"/>
      <w:ind w:left="880"/>
    </w:pPr>
  </w:style>
  <w:style w:type="paragraph" w:styleId="TOC6">
    <w:uiPriority w:val="39"/>
    <w:name w:val="toc 6"/>
    <w:basedOn w:val="Normal"/>
    <w:next w:val="Normal"/>
    <w:semiHidden/>
    <w:unhideWhenUsed/>
    <w:rsid w:val="46C3FB9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semiHidden/>
    <w:unhideWhenUsed/>
    <w:rsid w:val="46C3FB9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semiHidden/>
    <w:unhideWhenUsed/>
    <w:rsid w:val="46C3FB9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semiHidden/>
    <w:unhideWhenUsed/>
    <w:rsid w:val="46C3FB9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62B35"/>
    <w:pPr>
      <w:outlineLvl w:val="9"/>
    </w:pPr>
  </w:style>
  <w:style w:type="paragraph" w:styleId="Image" w:customStyle="true">
    <w:uiPriority w:val="1"/>
    <w:name w:val="Image"/>
    <w:basedOn w:val="Normal"/>
    <w:qFormat/>
    <w:rsid w:val="46C3FB9B"/>
    <w:pPr>
      <w:spacing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1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2.png" Id="R4fb718438b5e42b4" /><Relationship Type="http://schemas.openxmlformats.org/officeDocument/2006/relationships/image" Target="/media/image3.png" Id="R74a6ba7339d644d1" /><Relationship Type="http://schemas.openxmlformats.org/officeDocument/2006/relationships/hyperlink" Target="https://introspectivedigitalarchaeology.com/2015/01/10/innovation-and-apprehension/" TargetMode="External" Id="Ra2482ef176244a06" /><Relationship Type="http://schemas.openxmlformats.org/officeDocument/2006/relationships/hyperlink" Target="https://www.ons.gov.uk/employmentandlabourmarket/peopleinwork/employmentandemployeetypes/articles/ishybridworkingheretostay/2022-05-23" TargetMode="External" Id="R1e91a7738f214f39" /><Relationship Type="http://schemas.openxmlformats.org/officeDocument/2006/relationships/hyperlink" Target="https://doi.org/10.1002/hbe2.242" TargetMode="External" Id="Rcccaf807d598478b" /><Relationship Type="http://schemas.openxmlformats.org/officeDocument/2006/relationships/hyperlink" Target="https://www.forbes.com/sites/solrogers/2019/10/15/the-role-of-technology-in-the-evolution-of-communication/" TargetMode="External" Id="R92c895e1e8ef4e59" /><Relationship Type="http://schemas.openxmlformats.org/officeDocument/2006/relationships/hyperlink" Target="https://hubvela.com/hub/technology/advantages-disadvantages/communication/" TargetMode="External" Id="Reac2cd152bb04013" /><Relationship Type="http://schemas.microsoft.com/office/2020/10/relationships/intelligence" Target="intelligence2.xml" Id="Rff43a9f913f546cc" /></Relationships>
</file>

<file path=word/theme/theme11.xml><?xml version="1.0" encoding="utf-8"?>
<a:theme xmlns:a="http://schemas.openxmlformats.org/drawingml/2006/main" name="Office Theme">
  <a:themeElements>
    <a:clrScheme name="Book Report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785263"/>
      </a:accent1>
      <a:accent2>
        <a:srgbClr val="C3C3C3"/>
      </a:accent2>
      <a:accent3>
        <a:srgbClr val="F96600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TM00002089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2024-10-05T09:56:47.2053760Z</dcterms:created>
  <dcterms:modified xsi:type="dcterms:W3CDTF">2024-10-21T14:45:39.7682501Z</dcterms:modified>
  <dc:creator>Carrie Thomas (2304152)</dc:creator>
  <lastModifiedBy>Carrie Thomas (2304152)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