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72146" w14:textId="77777777" w:rsidR="004C0FC2" w:rsidRDefault="004C0FC2" w:rsidP="004C0FC2">
      <w:pPr>
        <w:jc w:val="center"/>
        <w:rPr>
          <w:b/>
          <w:color w:val="FF0000"/>
          <w:sz w:val="44"/>
          <w:szCs w:val="44"/>
          <w:u w:val="single"/>
        </w:rPr>
      </w:pPr>
      <w:r>
        <w:rPr>
          <w:b/>
          <w:color w:val="FF0000"/>
          <w:sz w:val="44"/>
          <w:szCs w:val="44"/>
          <w:u w:val="single"/>
        </w:rPr>
        <w:t xml:space="preserve">STAGE 1 - Placement Project Proposal – </w:t>
      </w:r>
    </w:p>
    <w:p w14:paraId="29444F2D" w14:textId="77777777" w:rsidR="004C0FC2" w:rsidRDefault="004C0FC2" w:rsidP="004C0FC2">
      <w:pPr>
        <w:jc w:val="center"/>
        <w:rPr>
          <w:b/>
          <w:color w:val="FF0000"/>
          <w:sz w:val="44"/>
          <w:szCs w:val="44"/>
          <w:u w:val="single"/>
        </w:rPr>
      </w:pPr>
      <w:r>
        <w:rPr>
          <w:b/>
          <w:color w:val="FF0000"/>
          <w:sz w:val="44"/>
          <w:szCs w:val="44"/>
          <w:u w:val="single"/>
        </w:rPr>
        <w:t>Initial Ideas Form.</w:t>
      </w:r>
    </w:p>
    <w:p w14:paraId="3C9E3588" w14:textId="77777777" w:rsidR="004C0FC2" w:rsidRDefault="004C0FC2" w:rsidP="004C0FC2">
      <w:pPr>
        <w:ind w:firstLine="720"/>
        <w:jc w:val="both"/>
        <w:rPr>
          <w:b/>
        </w:rPr>
      </w:pPr>
    </w:p>
    <w:p w14:paraId="1C78877D" w14:textId="77777777" w:rsidR="004C0FC2" w:rsidRDefault="004C0FC2" w:rsidP="004C0FC2">
      <w:pPr>
        <w:rPr>
          <w:b/>
        </w:rPr>
      </w:pPr>
      <w:r>
        <w:rPr>
          <w:b/>
        </w:rPr>
        <w:t xml:space="preserve">Student name: ........................Marko </w:t>
      </w:r>
      <w:proofErr w:type="spellStart"/>
      <w:r>
        <w:rPr>
          <w:b/>
        </w:rPr>
        <w:t>Malajner</w:t>
      </w:r>
      <w:proofErr w:type="spellEnd"/>
      <w:r>
        <w:rPr>
          <w:b/>
        </w:rPr>
        <w:t>.........................................        Course……………………………IHM………</w:t>
      </w:r>
      <w:proofErr w:type="gramStart"/>
      <w:r>
        <w:rPr>
          <w:b/>
        </w:rPr>
        <w:t>…..</w:t>
      </w:r>
      <w:proofErr w:type="gramEnd"/>
    </w:p>
    <w:p w14:paraId="56F27B29" w14:textId="77777777" w:rsidR="004C0FC2" w:rsidRDefault="004C0FC2" w:rsidP="004C0FC2">
      <w:r>
        <w:t>This worksheet should help you start to think about topics and methods for your project.</w:t>
      </w:r>
    </w:p>
    <w:p w14:paraId="2F6BA8F1" w14:textId="77777777" w:rsidR="004C0FC2" w:rsidRDefault="004C0FC2" w:rsidP="004C0FC2"/>
    <w:p w14:paraId="503CDF3F" w14:textId="77777777" w:rsidR="004C0FC2" w:rsidRDefault="004C0FC2" w:rsidP="004C0FC2">
      <w:pPr>
        <w:rPr>
          <w:b/>
        </w:rPr>
      </w:pPr>
      <w:r>
        <w:rPr>
          <w:b/>
        </w:rPr>
        <w:t xml:space="preserve">PROJECT FOCUS AREA – Broad area of interest – MUST be </w:t>
      </w:r>
      <w:r>
        <w:rPr>
          <w:b/>
          <w:i/>
        </w:rPr>
        <w:t>centred around your recent pl</w:t>
      </w:r>
      <w:r>
        <w:rPr>
          <w:b/>
          <w:i/>
        </w:rPr>
        <w:tab/>
      </w:r>
      <w:proofErr w:type="spellStart"/>
      <w:r>
        <w:rPr>
          <w:b/>
          <w:i/>
        </w:rPr>
        <w:t>acement</w:t>
      </w:r>
      <w:proofErr w:type="spellEnd"/>
      <w:r>
        <w:rPr>
          <w:b/>
        </w:rPr>
        <w:t>. Choose an area that interests you!!!</w:t>
      </w:r>
    </w:p>
    <w:p w14:paraId="4A4D487B" w14:textId="77777777" w:rsidR="004C0FC2" w:rsidRDefault="004C0FC2" w:rsidP="004C0FC2">
      <w:pPr>
        <w:rPr>
          <w:b/>
        </w:rPr>
      </w:pPr>
    </w:p>
    <w:p w14:paraId="11E2734C" w14:textId="77777777" w:rsidR="004C0FC2" w:rsidRDefault="004C0FC2" w:rsidP="004C0FC2">
      <w:pPr>
        <w:rPr>
          <w:b/>
        </w:rPr>
      </w:pPr>
      <w:r>
        <w:rPr>
          <w:b/>
        </w:rPr>
        <w:t>PROJECT AIM - THE MAIN THING YOU WANT TO FIND OUT IS…. (keeps you focused)</w:t>
      </w:r>
    </w:p>
    <w:p w14:paraId="376DF191" w14:textId="77777777" w:rsidR="004C0FC2" w:rsidRDefault="004C0FC2" w:rsidP="004C0FC2">
      <w:pPr>
        <w:rPr>
          <w:b/>
        </w:rPr>
      </w:pPr>
    </w:p>
    <w:p w14:paraId="0FD9220B" w14:textId="77777777" w:rsidR="004C0FC2" w:rsidRDefault="004C0FC2" w:rsidP="004C0FC2">
      <w:pPr>
        <w:rPr>
          <w:b/>
        </w:rPr>
      </w:pPr>
      <w:r>
        <w:rPr>
          <w:b/>
        </w:rPr>
        <w:t xml:space="preserve">WHAT are you trying to achieve/find out? (objectives = 3 or 4 – break down aim – what you’ll do ,  not how) – analyse/evaluate/critically compare, </w:t>
      </w:r>
      <w:proofErr w:type="gramStart"/>
      <w:r>
        <w:rPr>
          <w:b/>
        </w:rPr>
        <w:t>etc</w:t>
      </w:r>
      <w:proofErr w:type="gramEnd"/>
    </w:p>
    <w:p w14:paraId="17FBB5B9" w14:textId="77777777" w:rsidR="004C0FC2" w:rsidRDefault="004C0FC2" w:rsidP="004C0FC2">
      <w:pPr>
        <w:rPr>
          <w:b/>
        </w:rPr>
      </w:pPr>
    </w:p>
    <w:p w14:paraId="2E7736C0" w14:textId="77777777" w:rsidR="004C0FC2" w:rsidRDefault="004C0FC2" w:rsidP="004C0FC2">
      <w:pPr>
        <w:rPr>
          <w:b/>
        </w:rPr>
      </w:pPr>
      <w:r>
        <w:rPr>
          <w:b/>
        </w:rPr>
        <w:t>WHY? – what is the background rationale?  Who else has written about it? (justification)</w:t>
      </w:r>
    </w:p>
    <w:p w14:paraId="2E7C3499" w14:textId="77777777" w:rsidR="004C0FC2" w:rsidRDefault="004C0FC2" w:rsidP="004C0FC2">
      <w:pPr>
        <w:rPr>
          <w:b/>
        </w:rPr>
      </w:pPr>
    </w:p>
    <w:p w14:paraId="6DFAAB0B" w14:textId="77777777" w:rsidR="004C0FC2" w:rsidRDefault="004C0FC2" w:rsidP="004C0FC2">
      <w:pPr>
        <w:rPr>
          <w:b/>
        </w:rPr>
      </w:pPr>
      <w:r>
        <w:rPr>
          <w:b/>
        </w:rPr>
        <w:t>HOW will you do it?  (Research Methods)</w:t>
      </w:r>
    </w:p>
    <w:p w14:paraId="4480C08E" w14:textId="77777777" w:rsidR="004C0FC2" w:rsidRDefault="004C0FC2" w:rsidP="004C0FC2">
      <w:pPr>
        <w:rPr>
          <w:b/>
        </w:rPr>
      </w:pPr>
    </w:p>
    <w:p w14:paraId="1A67CF4C" w14:textId="77777777" w:rsidR="004C0FC2" w:rsidRDefault="004C0FC2" w:rsidP="004C0FC2">
      <w:pPr>
        <w:rPr>
          <w:b/>
        </w:rPr>
      </w:pPr>
      <w:r>
        <w:rPr>
          <w:b/>
        </w:rPr>
        <w:t>WHO will you question?</w:t>
      </w:r>
    </w:p>
    <w:p w14:paraId="1B884392" w14:textId="77777777" w:rsidR="004C0FC2" w:rsidRDefault="004C0FC2" w:rsidP="004C0FC2">
      <w:pPr>
        <w:rPr>
          <w:b/>
        </w:rPr>
      </w:pPr>
    </w:p>
    <w:p w14:paraId="5594EAEA" w14:textId="77777777" w:rsidR="004C0FC2" w:rsidRDefault="004C0FC2" w:rsidP="004C0FC2">
      <w:pPr>
        <w:rPr>
          <w:b/>
        </w:rPr>
      </w:pPr>
      <w:r>
        <w:rPr>
          <w:b/>
        </w:rPr>
        <w:t>WHAT resources will you need?</w:t>
      </w:r>
    </w:p>
    <w:p w14:paraId="4D04F9A9" w14:textId="77777777" w:rsidR="004C0FC2" w:rsidRDefault="004C0FC2" w:rsidP="004C0FC2">
      <w:pPr>
        <w:rPr>
          <w:b/>
        </w:rPr>
      </w:pPr>
    </w:p>
    <w:p w14:paraId="52EA9C63" w14:textId="77777777" w:rsidR="004C0FC2" w:rsidRDefault="004C0FC2" w:rsidP="004C0FC2">
      <w:pPr>
        <w:rPr>
          <w:b/>
        </w:rPr>
      </w:pPr>
      <w:r>
        <w:rPr>
          <w:b/>
        </w:rPr>
        <w:t>WHEN? (timescale)  - Plans</w:t>
      </w:r>
    </w:p>
    <w:p w14:paraId="0D7E738F" w14:textId="77777777" w:rsidR="004C0FC2" w:rsidRDefault="004C0FC2" w:rsidP="004C0FC2">
      <w:pPr>
        <w:rPr>
          <w:b/>
        </w:rPr>
      </w:pPr>
    </w:p>
    <w:p w14:paraId="4723F683" w14:textId="77777777" w:rsidR="004C0FC2" w:rsidRDefault="004C0FC2" w:rsidP="004C0FC2">
      <w:pPr>
        <w:rPr>
          <w:b/>
        </w:rPr>
      </w:pPr>
      <w:r>
        <w:rPr>
          <w:b/>
        </w:rPr>
        <w:t xml:space="preserve">IDEAS – </w:t>
      </w:r>
    </w:p>
    <w:p w14:paraId="49B4D6F5" w14:textId="77777777" w:rsidR="004C0FC2" w:rsidRDefault="004C0FC2" w:rsidP="004C0FC2">
      <w:r>
        <w:t>Your strengths and interests</w:t>
      </w:r>
    </w:p>
    <w:p w14:paraId="39A746E7" w14:textId="77777777" w:rsidR="004C0FC2" w:rsidRDefault="004C0FC2" w:rsidP="004C0FC2">
      <w:r>
        <w:t>Your previous modules</w:t>
      </w:r>
    </w:p>
    <w:p w14:paraId="6157D3D9" w14:textId="77777777" w:rsidR="004C0FC2" w:rsidRDefault="004C0FC2" w:rsidP="004C0FC2">
      <w:r>
        <w:t>Past studies/projects</w:t>
      </w:r>
    </w:p>
    <w:p w14:paraId="01671410" w14:textId="77777777" w:rsidR="004C0FC2" w:rsidRDefault="004C0FC2" w:rsidP="004C0FC2">
      <w:r>
        <w:t>Lecturer ideas</w:t>
      </w:r>
    </w:p>
    <w:p w14:paraId="6A795053" w14:textId="77777777" w:rsidR="004C0FC2" w:rsidRDefault="004C0FC2" w:rsidP="004C0FC2">
      <w:r>
        <w:t>Literature</w:t>
      </w:r>
    </w:p>
    <w:p w14:paraId="4B0B67EE" w14:textId="77777777" w:rsidR="004C0FC2" w:rsidRDefault="004C0FC2" w:rsidP="004C0FC2">
      <w:r>
        <w:t>Media/news – what’s current/topical / controversial industry stories?</w:t>
      </w:r>
    </w:p>
    <w:p w14:paraId="0F9EEA5C" w14:textId="77777777" w:rsidR="004C0FC2" w:rsidRDefault="004C0FC2" w:rsidP="004C0FC2">
      <w:r>
        <w:t>Fit in with career ambitions?</w:t>
      </w:r>
    </w:p>
    <w:p w14:paraId="5E91772E" w14:textId="77777777" w:rsidR="004C0FC2" w:rsidRDefault="004C0FC2" w:rsidP="004C0FC2"/>
    <w:p w14:paraId="0D95FC8D" w14:textId="77777777" w:rsidR="004C0FC2" w:rsidRDefault="004C0FC2" w:rsidP="004C0FC2">
      <w:pPr>
        <w:rPr>
          <w:b/>
        </w:rPr>
      </w:pPr>
      <w:r>
        <w:rPr>
          <w:b/>
        </w:rPr>
        <w:t xml:space="preserve">NEEDS ACADEMIC ROOTS (THEORY) </w:t>
      </w:r>
      <w:r>
        <w:rPr>
          <w:b/>
          <w:u w:val="single"/>
        </w:rPr>
        <w:t>ALSO</w:t>
      </w:r>
    </w:p>
    <w:p w14:paraId="4E0662B9" w14:textId="77777777" w:rsidR="004C0FC2" w:rsidRDefault="004C0FC2" w:rsidP="004C0FC2">
      <w:pPr>
        <w:rPr>
          <w:b/>
        </w:rPr>
      </w:pPr>
    </w:p>
    <w:p w14:paraId="66062135" w14:textId="77777777" w:rsidR="004C0FC2" w:rsidRDefault="004C0FC2" w:rsidP="004C0FC2">
      <w:pPr>
        <w:numPr>
          <w:ilvl w:val="0"/>
          <w:numId w:val="3"/>
        </w:numPr>
        <w:pBdr>
          <w:top w:val="nil"/>
          <w:left w:val="nil"/>
          <w:bottom w:val="nil"/>
          <w:right w:val="nil"/>
          <w:between w:val="nil"/>
        </w:pBdr>
        <w:spacing w:line="276" w:lineRule="auto"/>
        <w:rPr>
          <w:color w:val="000000"/>
        </w:rPr>
      </w:pPr>
      <w:r>
        <w:rPr>
          <w:rFonts w:ascii="Calibri" w:eastAsia="Calibri" w:hAnsi="Calibri" w:cs="Calibri"/>
          <w:color w:val="000000"/>
        </w:rPr>
        <w:t xml:space="preserve">Pick a subject area and organisation you are </w:t>
      </w:r>
      <w:r>
        <w:rPr>
          <w:rFonts w:ascii="Calibri" w:eastAsia="Calibri" w:hAnsi="Calibri" w:cs="Calibri"/>
          <w:b/>
          <w:color w:val="000000"/>
        </w:rPr>
        <w:t xml:space="preserve">interested in </w:t>
      </w:r>
      <w:proofErr w:type="gramStart"/>
      <w:r>
        <w:rPr>
          <w:rFonts w:ascii="Calibri" w:eastAsia="Calibri" w:hAnsi="Calibri" w:cs="Calibri"/>
          <w:b/>
          <w:color w:val="000000"/>
        </w:rPr>
        <w:t>researching</w:t>
      </w:r>
      <w:proofErr w:type="gramEnd"/>
      <w:r>
        <w:rPr>
          <w:rFonts w:ascii="Calibri" w:eastAsia="Calibri" w:hAnsi="Calibri" w:cs="Calibri"/>
          <w:color w:val="000000"/>
        </w:rPr>
        <w:t xml:space="preserve"> </w:t>
      </w:r>
    </w:p>
    <w:p w14:paraId="1434CB78" w14:textId="77777777" w:rsidR="004C0FC2" w:rsidRDefault="004C0FC2" w:rsidP="004C0FC2">
      <w:pPr>
        <w:numPr>
          <w:ilvl w:val="0"/>
          <w:numId w:val="3"/>
        </w:numPr>
        <w:pBdr>
          <w:top w:val="nil"/>
          <w:left w:val="nil"/>
          <w:bottom w:val="nil"/>
          <w:right w:val="nil"/>
          <w:between w:val="nil"/>
        </w:pBdr>
        <w:spacing w:line="276" w:lineRule="auto"/>
        <w:rPr>
          <w:color w:val="000000"/>
        </w:rPr>
      </w:pPr>
      <w:r>
        <w:rPr>
          <w:rFonts w:ascii="Calibri" w:eastAsia="Calibri" w:hAnsi="Calibri" w:cs="Calibri"/>
          <w:color w:val="000000"/>
        </w:rPr>
        <w:t xml:space="preserve">Consider previous research – ok to adapt it to different </w:t>
      </w:r>
      <w:proofErr w:type="gramStart"/>
      <w:r>
        <w:rPr>
          <w:rFonts w:ascii="Calibri" w:eastAsia="Calibri" w:hAnsi="Calibri" w:cs="Calibri"/>
          <w:color w:val="000000"/>
        </w:rPr>
        <w:t>circumstances</w:t>
      </w:r>
      <w:proofErr w:type="gramEnd"/>
    </w:p>
    <w:p w14:paraId="486E6C92" w14:textId="77777777" w:rsidR="004C0FC2" w:rsidRDefault="004C0FC2" w:rsidP="004C0FC2">
      <w:pPr>
        <w:numPr>
          <w:ilvl w:val="0"/>
          <w:numId w:val="3"/>
        </w:numPr>
        <w:pBdr>
          <w:top w:val="nil"/>
          <w:left w:val="nil"/>
          <w:bottom w:val="nil"/>
          <w:right w:val="nil"/>
          <w:between w:val="nil"/>
        </w:pBdr>
        <w:spacing w:line="276" w:lineRule="auto"/>
        <w:rPr>
          <w:color w:val="000000"/>
        </w:rPr>
      </w:pPr>
      <w:r>
        <w:rPr>
          <w:rFonts w:ascii="Calibri" w:eastAsia="Calibri" w:hAnsi="Calibri" w:cs="Calibri"/>
          <w:color w:val="000000"/>
        </w:rPr>
        <w:t>Has your placement organisation got a particular area that it needs help with? Can you provide a new angle/approach on an issue? Department Topic / Agenda Item / Theme?</w:t>
      </w:r>
    </w:p>
    <w:p w14:paraId="4F47FCCC" w14:textId="77777777" w:rsidR="004C0FC2" w:rsidRDefault="004C0FC2" w:rsidP="004C0FC2">
      <w:pPr>
        <w:numPr>
          <w:ilvl w:val="0"/>
          <w:numId w:val="3"/>
        </w:numPr>
        <w:pBdr>
          <w:top w:val="nil"/>
          <w:left w:val="nil"/>
          <w:bottom w:val="nil"/>
          <w:right w:val="nil"/>
          <w:between w:val="nil"/>
        </w:pBdr>
        <w:spacing w:line="276" w:lineRule="auto"/>
        <w:rPr>
          <w:b/>
          <w:color w:val="000000"/>
        </w:rPr>
      </w:pPr>
      <w:r>
        <w:rPr>
          <w:rFonts w:ascii="Calibri" w:eastAsia="Calibri" w:hAnsi="Calibri" w:cs="Calibri"/>
          <w:color w:val="000000"/>
        </w:rPr>
        <w:t xml:space="preserve">Clear, succinct title:  </w:t>
      </w:r>
    </w:p>
    <w:p w14:paraId="17B9FD32" w14:textId="77777777" w:rsidR="004C0FC2" w:rsidRDefault="004C0FC2" w:rsidP="004C0FC2">
      <w:pPr>
        <w:pBdr>
          <w:top w:val="nil"/>
          <w:left w:val="nil"/>
          <w:bottom w:val="nil"/>
          <w:right w:val="nil"/>
          <w:between w:val="nil"/>
        </w:pBdr>
        <w:spacing w:after="200" w:line="276" w:lineRule="auto"/>
        <w:ind w:left="720"/>
        <w:rPr>
          <w:rFonts w:ascii="Calibri" w:eastAsia="Calibri" w:hAnsi="Calibri" w:cs="Calibri"/>
          <w:b/>
          <w:color w:val="000000"/>
        </w:rPr>
      </w:pPr>
      <w:r>
        <w:rPr>
          <w:rFonts w:ascii="Calibri" w:eastAsia="Calibri" w:hAnsi="Calibri" w:cs="Calibri"/>
          <w:b/>
          <w:color w:val="000000"/>
        </w:rPr>
        <w:t>‘An analysis of the impact of ______________: a case study of ________________’</w:t>
      </w:r>
      <w:r>
        <w:rPr>
          <w:rFonts w:ascii="Calibri" w:eastAsia="Calibri" w:hAnsi="Calibri" w:cs="Calibri"/>
          <w:color w:val="000000"/>
        </w:rPr>
        <w:t xml:space="preserve">  (evaluate/synthesise/analyse)</w:t>
      </w:r>
    </w:p>
    <w:p w14:paraId="55332DE5" w14:textId="77777777" w:rsidR="004C0FC2" w:rsidRDefault="004C0FC2" w:rsidP="004C0FC2">
      <w:pPr>
        <w:rPr>
          <w:b/>
          <w:color w:val="FF0000"/>
        </w:rPr>
      </w:pPr>
      <w:r>
        <w:rPr>
          <w:b/>
          <w:color w:val="FF0000"/>
        </w:rPr>
        <w:lastRenderedPageBreak/>
        <w:t xml:space="preserve">ADD YOUR PROJECT IDEAS IN TO THE BELOW SECTIONS (the form will expand as you type in)  - Save and upload to the Turnitin Link - -  I will then check your ideas and give you some feedback. </w:t>
      </w:r>
    </w:p>
    <w:p w14:paraId="27749604" w14:textId="77777777" w:rsidR="004C0FC2" w:rsidRDefault="004C0FC2" w:rsidP="004C0FC2">
      <w:pPr>
        <w:rPr>
          <w:b/>
          <w:color w:val="FF0000"/>
        </w:rPr>
      </w:pPr>
    </w:p>
    <w:p w14:paraId="3EABD98A" w14:textId="77777777" w:rsidR="004C0FC2" w:rsidRDefault="004C0FC2" w:rsidP="004C0FC2">
      <w:pPr>
        <w:rPr>
          <w:b/>
        </w:rPr>
      </w:pPr>
    </w:p>
    <w:p w14:paraId="61C564EA" w14:textId="77777777" w:rsidR="004C0FC2" w:rsidRDefault="004C0FC2" w:rsidP="004C0FC2">
      <w:pPr>
        <w:rPr>
          <w:b/>
        </w:rPr>
      </w:pPr>
      <w:r>
        <w:rPr>
          <w:b/>
        </w:rPr>
        <w:t>PROJECT TITLE / FOCUS:</w:t>
      </w:r>
    </w:p>
    <w:p w14:paraId="6CBD406B" w14:textId="77777777" w:rsidR="004C0FC2" w:rsidRDefault="004C0FC2" w:rsidP="004C0FC2">
      <w:r>
        <w:t>Keep your initial title broad - - your supervisor will help you to ‘shape’ this.</w:t>
      </w:r>
    </w:p>
    <w:p w14:paraId="335D39CA" w14:textId="77777777" w:rsidR="004C0FC2" w:rsidRDefault="004C0FC2" w:rsidP="004C0FC2">
      <w:pPr>
        <w:rPr>
          <w:b/>
        </w:rPr>
      </w:pPr>
    </w:p>
    <w:p w14:paraId="1A7ECA09" w14:textId="77777777" w:rsidR="004C0FC2" w:rsidRDefault="004C0FC2" w:rsidP="004C0FC2">
      <w:pPr>
        <w:jc w:val="center"/>
        <w:rPr>
          <w:b/>
          <w:sz w:val="36"/>
          <w:szCs w:val="36"/>
        </w:rPr>
      </w:pPr>
      <w:r>
        <w:rPr>
          <w:b/>
          <w:sz w:val="36"/>
          <w:szCs w:val="36"/>
        </w:rPr>
        <w:t>An analysis of the staff training, learning and Development within the food and beverage department at the Hilton hotel and the impact it has on a business.</w:t>
      </w:r>
    </w:p>
    <w:p w14:paraId="0D1971F8" w14:textId="77777777" w:rsidR="004C0FC2" w:rsidRDefault="004C0FC2" w:rsidP="004C0FC2">
      <w:pPr>
        <w:rPr>
          <w:b/>
        </w:rPr>
      </w:pPr>
    </w:p>
    <w:p w14:paraId="24360180" w14:textId="77777777" w:rsidR="004C0FC2" w:rsidRDefault="004C0FC2" w:rsidP="004C0FC2">
      <w:pPr>
        <w:rPr>
          <w:b/>
        </w:rPr>
      </w:pPr>
    </w:p>
    <w:p w14:paraId="46E44D23" w14:textId="77777777" w:rsidR="004C0FC2" w:rsidRDefault="004C0FC2" w:rsidP="004C0FC2">
      <w:pPr>
        <w:rPr>
          <w:b/>
        </w:rPr>
      </w:pPr>
      <w:r>
        <w:rPr>
          <w:b/>
        </w:rPr>
        <w:t>PROJECT AIM:</w:t>
      </w:r>
    </w:p>
    <w:p w14:paraId="3F70160D" w14:textId="77777777" w:rsidR="004C0FC2" w:rsidRDefault="004C0FC2" w:rsidP="004C0FC2">
      <w:r>
        <w:t xml:space="preserve">State one project aim. The aim should be short, sharp, </w:t>
      </w:r>
      <w:proofErr w:type="gramStart"/>
      <w:r>
        <w:t>clear</w:t>
      </w:r>
      <w:proofErr w:type="gramEnd"/>
      <w:r>
        <w:t xml:space="preserve"> and concise.</w:t>
      </w:r>
    </w:p>
    <w:p w14:paraId="4A0ABE7F" w14:textId="77777777" w:rsidR="004C0FC2" w:rsidRDefault="004C0FC2" w:rsidP="004C0FC2"/>
    <w:p w14:paraId="193AFCCF" w14:textId="77777777" w:rsidR="004C0FC2" w:rsidRDefault="004C0FC2" w:rsidP="004C0FC2"/>
    <w:p w14:paraId="07014F8B" w14:textId="77777777" w:rsidR="004C0FC2" w:rsidRDefault="004C0FC2" w:rsidP="004C0FC2">
      <w:r>
        <w:t>The aim is to evaluate the impact of training, learning and development perspectives on hotel employees to encourage them and keep them motivated through evaluating case studies of Hilton hotels and improve operational efficiency and guest satisfaction.</w:t>
      </w:r>
    </w:p>
    <w:p w14:paraId="58553FC4" w14:textId="77777777" w:rsidR="004C0FC2" w:rsidRDefault="004C0FC2" w:rsidP="004C0FC2"/>
    <w:p w14:paraId="597C2BDA" w14:textId="77777777" w:rsidR="004C0FC2" w:rsidRDefault="004C0FC2" w:rsidP="004C0FC2"/>
    <w:p w14:paraId="0BAB2862" w14:textId="77777777" w:rsidR="004C0FC2" w:rsidRDefault="004C0FC2" w:rsidP="004C0FC2">
      <w:pPr>
        <w:rPr>
          <w:b/>
        </w:rPr>
      </w:pPr>
      <w:r>
        <w:rPr>
          <w:b/>
        </w:rPr>
        <w:t>PROJECT OBJECTIVES: (e.g. Evaluate, Identify, Determine, Recommend)</w:t>
      </w:r>
    </w:p>
    <w:p w14:paraId="4038F771" w14:textId="77777777" w:rsidR="004C0FC2" w:rsidRDefault="004C0FC2" w:rsidP="004C0FC2">
      <w:r>
        <w:t xml:space="preserve">State three objectives.   These must originate from the project </w:t>
      </w:r>
      <w:proofErr w:type="gramStart"/>
      <w:r>
        <w:t>aim</w:t>
      </w:r>
      <w:proofErr w:type="gramEnd"/>
      <w:r>
        <w:t xml:space="preserve"> and they must be SMART i.e. specific, measurable, achievable, realistic and time bound.</w:t>
      </w:r>
    </w:p>
    <w:p w14:paraId="64797A99" w14:textId="77777777" w:rsidR="004C0FC2" w:rsidRDefault="004C0FC2" w:rsidP="004C0FC2"/>
    <w:p w14:paraId="2361238A" w14:textId="77777777" w:rsidR="004C0FC2" w:rsidRPr="00313AC4" w:rsidRDefault="004C0FC2" w:rsidP="004C0FC2">
      <w:pPr>
        <w:pStyle w:val="ListParagraph"/>
        <w:numPr>
          <w:ilvl w:val="0"/>
          <w:numId w:val="2"/>
        </w:numPr>
      </w:pPr>
      <w:r w:rsidRPr="00313AC4">
        <w:t>Evaluate the effectiveness of existing training programs within Hilton hotels' food and beverage department in enhancing employee motivation, knowledge, and skills, as measured by pre- and post-training assessments, employee feedback surveys, and performance metrics.</w:t>
      </w:r>
    </w:p>
    <w:p w14:paraId="609D2472" w14:textId="77777777" w:rsidR="004C0FC2" w:rsidRPr="00313AC4" w:rsidRDefault="004C0FC2" w:rsidP="004C0FC2"/>
    <w:p w14:paraId="078C15EA" w14:textId="77777777" w:rsidR="004C0FC2" w:rsidRPr="00313AC4" w:rsidRDefault="004C0FC2" w:rsidP="004C0FC2">
      <w:pPr>
        <w:pStyle w:val="ListParagraph"/>
        <w:numPr>
          <w:ilvl w:val="0"/>
          <w:numId w:val="2"/>
        </w:numPr>
      </w:pPr>
      <w:r w:rsidRPr="00313AC4">
        <w:t>Identify key areas for improvement in the training, learning, and development initiatives within the food and beverage department at Hilton hotels, through analysis of case studies, benchmarking against industry standards, and consultation with departmental stakeholders.</w:t>
      </w:r>
    </w:p>
    <w:p w14:paraId="24316616" w14:textId="77777777" w:rsidR="004C0FC2" w:rsidRPr="00313AC4" w:rsidRDefault="004C0FC2" w:rsidP="004C0FC2"/>
    <w:p w14:paraId="162616B0" w14:textId="77777777" w:rsidR="004C0FC2" w:rsidRPr="00313AC4" w:rsidRDefault="004C0FC2" w:rsidP="004C0FC2">
      <w:pPr>
        <w:pStyle w:val="ListParagraph"/>
        <w:numPr>
          <w:ilvl w:val="0"/>
          <w:numId w:val="2"/>
        </w:numPr>
        <w:autoSpaceDE w:val="0"/>
        <w:autoSpaceDN w:val="0"/>
        <w:adjustRightInd w:val="0"/>
      </w:pPr>
      <w:r w:rsidRPr="00313AC4">
        <w:t>   Determine recommendations for enhancing training, learning, and development strategies within Hilton hotels' food and beverage department, aligning with organizational goals, employee needs, and industry best practices, with a focus on boosting operational efficiency and guest satisfaction.</w:t>
      </w:r>
    </w:p>
    <w:p w14:paraId="4E41165C" w14:textId="77777777" w:rsidR="004C0FC2" w:rsidRPr="009C4859" w:rsidRDefault="004C0FC2" w:rsidP="004C0FC2">
      <w:pPr>
        <w:pStyle w:val="ListParagraph"/>
      </w:pPr>
    </w:p>
    <w:p w14:paraId="320398A5" w14:textId="77777777" w:rsidR="004C0FC2" w:rsidRDefault="004C0FC2" w:rsidP="004C0FC2"/>
    <w:p w14:paraId="4F03C7E2" w14:textId="77777777" w:rsidR="004C0FC2" w:rsidRDefault="004C0FC2" w:rsidP="004C0FC2">
      <w:pPr>
        <w:rPr>
          <w:b/>
        </w:rPr>
      </w:pPr>
      <w:r>
        <w:rPr>
          <w:b/>
        </w:rPr>
        <w:t>RATIONALE  (reasons):</w:t>
      </w:r>
    </w:p>
    <w:p w14:paraId="5F18100D" w14:textId="77777777" w:rsidR="004C0FC2" w:rsidRDefault="004C0FC2" w:rsidP="004C0FC2">
      <w:pPr>
        <w:rPr>
          <w:i/>
        </w:rPr>
      </w:pPr>
      <w:r>
        <w:t xml:space="preserve">Why have you chosen to address this </w:t>
      </w:r>
      <w:proofErr w:type="gramStart"/>
      <w:r>
        <w:t>particular project</w:t>
      </w:r>
      <w:proofErr w:type="gramEnd"/>
      <w:r>
        <w:t xml:space="preserve"> task?  Identify the fundamental reason for your choice of the project area. </w:t>
      </w:r>
      <w:r>
        <w:rPr>
          <w:i/>
        </w:rPr>
        <w:t xml:space="preserve">Who, Why, What, Where, </w:t>
      </w:r>
      <w:proofErr w:type="gramStart"/>
      <w:r>
        <w:rPr>
          <w:i/>
        </w:rPr>
        <w:t>When,</w:t>
      </w:r>
      <w:proofErr w:type="gramEnd"/>
      <w:r>
        <w:rPr>
          <w:i/>
        </w:rPr>
        <w:t xml:space="preserve"> How…</w:t>
      </w:r>
    </w:p>
    <w:p w14:paraId="392CB297" w14:textId="77777777" w:rsidR="004C0FC2" w:rsidRDefault="004C0FC2" w:rsidP="004C0FC2"/>
    <w:p w14:paraId="02CC2BF7" w14:textId="77777777" w:rsidR="004C0FC2" w:rsidRPr="00313AC4" w:rsidRDefault="004C0FC2" w:rsidP="004C0FC2">
      <w:r w:rsidRPr="00313AC4">
        <w:t>The choice to address this project task is because of several factors:</w:t>
      </w:r>
    </w:p>
    <w:p w14:paraId="6DBF65CA" w14:textId="77777777" w:rsidR="004C0FC2" w:rsidRPr="00313AC4" w:rsidRDefault="004C0FC2" w:rsidP="004C0FC2"/>
    <w:p w14:paraId="62B0E607" w14:textId="77777777" w:rsidR="004C0FC2" w:rsidRPr="00313AC4" w:rsidRDefault="004C0FC2" w:rsidP="004C0FC2">
      <w:r w:rsidRPr="00313AC4">
        <w:lastRenderedPageBreak/>
        <w:t>Industry Importance: The hospitality industry, particularly the food and beverage sector, relies heavily on well-trained and motivated staff to ensure exceptional guest experiences and operational efficiency. With Hilton being a prominent player in this sector, studying their training and development practices can provide valuable insights applicable across the industry.</w:t>
      </w:r>
    </w:p>
    <w:p w14:paraId="37757DAD" w14:textId="77777777" w:rsidR="004C0FC2" w:rsidRPr="00313AC4" w:rsidRDefault="004C0FC2" w:rsidP="004C0FC2"/>
    <w:p w14:paraId="3163153D" w14:textId="77777777" w:rsidR="004C0FC2" w:rsidRPr="00313AC4" w:rsidRDefault="004C0FC2" w:rsidP="004C0FC2">
      <w:r w:rsidRPr="00313AC4">
        <w:t>Operational Efficiency and Guest Satisfaction: Efficient operations and high guest satisfaction are core objectives for any hotel establishment. Training and development programs play a significant role in achieving these objectives by equipping staff with the necessary skills and knowledge to deliver exceptional service consistently.</w:t>
      </w:r>
    </w:p>
    <w:p w14:paraId="41329243" w14:textId="77777777" w:rsidR="004C0FC2" w:rsidRPr="00313AC4" w:rsidRDefault="004C0FC2" w:rsidP="004C0FC2"/>
    <w:p w14:paraId="4C21EAA8" w14:textId="77777777" w:rsidR="004C0FC2" w:rsidRPr="00313AC4" w:rsidRDefault="004C0FC2" w:rsidP="004C0FC2">
      <w:r w:rsidRPr="00313AC4">
        <w:t>Benchmarking Against Industry Standards: Assessing Hilton's practices against industry benchmarks allows for a comprehensive understanding of what works effectively in training and development within the food and beverage department. This comparison helps identify areas of strength and areas needing improvement.</w:t>
      </w:r>
    </w:p>
    <w:p w14:paraId="4C341276" w14:textId="77777777" w:rsidR="004C0FC2" w:rsidRPr="00313AC4" w:rsidRDefault="004C0FC2" w:rsidP="004C0FC2"/>
    <w:p w14:paraId="04B51422" w14:textId="77777777" w:rsidR="004C0FC2" w:rsidRPr="00313AC4" w:rsidRDefault="004C0FC2" w:rsidP="004C0FC2">
      <w:r w:rsidRPr="00313AC4">
        <w:t>Impact on Organizational Success: Successful implementation of training and development initiatives directly impacts the overall success of the organization. By identifying ways to enhance these strategies, we contribute to Hilton's competitive advantage, reputation, and financial performance.</w:t>
      </w:r>
    </w:p>
    <w:p w14:paraId="31D218F8" w14:textId="77777777" w:rsidR="004C0FC2" w:rsidRPr="00313AC4" w:rsidRDefault="004C0FC2" w:rsidP="004C0FC2"/>
    <w:p w14:paraId="6414B9E8" w14:textId="77777777" w:rsidR="004C0FC2" w:rsidRPr="00313AC4" w:rsidRDefault="004C0FC2" w:rsidP="004C0FC2">
      <w:r w:rsidRPr="00313AC4">
        <w:t>Addressing Evolving Needs: The hospitality industry is dynamic, with evolving customer preferences, technological advancements, and industry trends. Evaluating Hilton's approaches provides insights into how they adapt to these changes, ensuring their training and development strategies remain relevant and effective.</w:t>
      </w:r>
    </w:p>
    <w:p w14:paraId="0A2CF4FE" w14:textId="77777777" w:rsidR="004C0FC2" w:rsidRPr="009C4859" w:rsidRDefault="004C0FC2" w:rsidP="004C0FC2"/>
    <w:p w14:paraId="79BF637A" w14:textId="77777777" w:rsidR="004C0FC2" w:rsidRDefault="004C0FC2" w:rsidP="004C0FC2"/>
    <w:p w14:paraId="3E5829CB" w14:textId="77777777" w:rsidR="004C0FC2" w:rsidRDefault="004C0FC2" w:rsidP="004C0FC2">
      <w:r>
        <w:rPr>
          <w:b/>
        </w:rPr>
        <w:t xml:space="preserve">When: </w:t>
      </w:r>
      <w:r>
        <w:t xml:space="preserve">Research timeline would as </w:t>
      </w:r>
      <w:proofErr w:type="gramStart"/>
      <w:r>
        <w:t>follows</w:t>
      </w:r>
      <w:proofErr w:type="gramEnd"/>
      <w:r>
        <w:t xml:space="preserve">, </w:t>
      </w:r>
    </w:p>
    <w:p w14:paraId="57482EEE" w14:textId="77777777" w:rsidR="004C0FC2" w:rsidRDefault="004C0FC2" w:rsidP="004C0FC2"/>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8"/>
        <w:gridCol w:w="655"/>
        <w:gridCol w:w="746"/>
        <w:gridCol w:w="765"/>
        <w:gridCol w:w="792"/>
        <w:gridCol w:w="906"/>
        <w:gridCol w:w="906"/>
        <w:gridCol w:w="906"/>
        <w:gridCol w:w="906"/>
        <w:gridCol w:w="906"/>
      </w:tblGrid>
      <w:tr w:rsidR="004C0FC2" w14:paraId="5FE7A981" w14:textId="77777777" w:rsidTr="002F6D5B">
        <w:tc>
          <w:tcPr>
            <w:tcW w:w="1538" w:type="dxa"/>
            <w:shd w:val="clear" w:color="auto" w:fill="auto"/>
            <w:tcMar>
              <w:top w:w="100" w:type="dxa"/>
              <w:left w:w="100" w:type="dxa"/>
              <w:bottom w:w="100" w:type="dxa"/>
              <w:right w:w="100" w:type="dxa"/>
            </w:tcMar>
          </w:tcPr>
          <w:p w14:paraId="073D46AB" w14:textId="77777777" w:rsidR="004C0FC2" w:rsidRDefault="004C0FC2" w:rsidP="002F6D5B">
            <w:pPr>
              <w:widowControl w:val="0"/>
              <w:pBdr>
                <w:top w:val="nil"/>
                <w:left w:val="nil"/>
                <w:bottom w:val="nil"/>
                <w:right w:val="nil"/>
                <w:between w:val="nil"/>
              </w:pBdr>
              <w:spacing w:line="276" w:lineRule="auto"/>
              <w:jc w:val="both"/>
              <w:rPr>
                <w:b/>
                <w:i/>
              </w:rPr>
            </w:pPr>
            <w:r>
              <w:rPr>
                <w:b/>
                <w:i/>
              </w:rPr>
              <w:t xml:space="preserve">Activities </w:t>
            </w:r>
          </w:p>
        </w:tc>
        <w:tc>
          <w:tcPr>
            <w:tcW w:w="656" w:type="dxa"/>
            <w:shd w:val="clear" w:color="auto" w:fill="auto"/>
            <w:tcMar>
              <w:top w:w="100" w:type="dxa"/>
              <w:left w:w="100" w:type="dxa"/>
              <w:bottom w:w="100" w:type="dxa"/>
              <w:right w:w="100" w:type="dxa"/>
            </w:tcMar>
          </w:tcPr>
          <w:p w14:paraId="54CCB84E" w14:textId="77777777" w:rsidR="004C0FC2" w:rsidRDefault="004C0FC2" w:rsidP="002F6D5B">
            <w:pPr>
              <w:widowControl w:val="0"/>
              <w:pBdr>
                <w:top w:val="nil"/>
                <w:left w:val="nil"/>
                <w:bottom w:val="nil"/>
                <w:right w:val="nil"/>
                <w:between w:val="nil"/>
              </w:pBdr>
              <w:spacing w:line="276" w:lineRule="auto"/>
              <w:jc w:val="both"/>
              <w:rPr>
                <w:b/>
                <w:i/>
              </w:rPr>
            </w:pPr>
            <w:r>
              <w:rPr>
                <w:b/>
                <w:i/>
              </w:rPr>
              <w:t>Week 1</w:t>
            </w:r>
          </w:p>
        </w:tc>
        <w:tc>
          <w:tcPr>
            <w:tcW w:w="746" w:type="dxa"/>
            <w:shd w:val="clear" w:color="auto" w:fill="auto"/>
            <w:tcMar>
              <w:top w:w="100" w:type="dxa"/>
              <w:left w:w="100" w:type="dxa"/>
              <w:bottom w:w="100" w:type="dxa"/>
              <w:right w:w="100" w:type="dxa"/>
            </w:tcMar>
          </w:tcPr>
          <w:p w14:paraId="4CC76C4A" w14:textId="77777777" w:rsidR="004C0FC2" w:rsidRDefault="004C0FC2" w:rsidP="002F6D5B">
            <w:pPr>
              <w:widowControl w:val="0"/>
              <w:pBdr>
                <w:top w:val="nil"/>
                <w:left w:val="nil"/>
                <w:bottom w:val="nil"/>
                <w:right w:val="nil"/>
                <w:between w:val="nil"/>
              </w:pBdr>
              <w:spacing w:line="276" w:lineRule="auto"/>
              <w:jc w:val="both"/>
              <w:rPr>
                <w:b/>
                <w:i/>
              </w:rPr>
            </w:pPr>
            <w:r>
              <w:rPr>
                <w:b/>
                <w:i/>
              </w:rPr>
              <w:t>Week 2</w:t>
            </w:r>
          </w:p>
        </w:tc>
        <w:tc>
          <w:tcPr>
            <w:tcW w:w="764" w:type="dxa"/>
            <w:shd w:val="clear" w:color="auto" w:fill="auto"/>
            <w:tcMar>
              <w:top w:w="100" w:type="dxa"/>
              <w:left w:w="100" w:type="dxa"/>
              <w:bottom w:w="100" w:type="dxa"/>
              <w:right w:w="100" w:type="dxa"/>
            </w:tcMar>
          </w:tcPr>
          <w:p w14:paraId="19923890" w14:textId="77777777" w:rsidR="004C0FC2" w:rsidRDefault="004C0FC2" w:rsidP="002F6D5B">
            <w:pPr>
              <w:widowControl w:val="0"/>
              <w:pBdr>
                <w:top w:val="nil"/>
                <w:left w:val="nil"/>
                <w:bottom w:val="nil"/>
                <w:right w:val="nil"/>
                <w:between w:val="nil"/>
              </w:pBdr>
              <w:spacing w:line="276" w:lineRule="auto"/>
              <w:jc w:val="both"/>
              <w:rPr>
                <w:b/>
                <w:i/>
              </w:rPr>
            </w:pPr>
            <w:r>
              <w:rPr>
                <w:b/>
                <w:i/>
              </w:rPr>
              <w:t>Week 3</w:t>
            </w:r>
          </w:p>
        </w:tc>
        <w:tc>
          <w:tcPr>
            <w:tcW w:w="791" w:type="dxa"/>
            <w:shd w:val="clear" w:color="auto" w:fill="auto"/>
            <w:tcMar>
              <w:top w:w="100" w:type="dxa"/>
              <w:left w:w="100" w:type="dxa"/>
              <w:bottom w:w="100" w:type="dxa"/>
              <w:right w:w="100" w:type="dxa"/>
            </w:tcMar>
          </w:tcPr>
          <w:p w14:paraId="1990B273" w14:textId="77777777" w:rsidR="004C0FC2" w:rsidRDefault="004C0FC2" w:rsidP="002F6D5B">
            <w:pPr>
              <w:widowControl w:val="0"/>
              <w:pBdr>
                <w:top w:val="nil"/>
                <w:left w:val="nil"/>
                <w:bottom w:val="nil"/>
                <w:right w:val="nil"/>
                <w:between w:val="nil"/>
              </w:pBdr>
              <w:spacing w:line="276" w:lineRule="auto"/>
              <w:jc w:val="both"/>
              <w:rPr>
                <w:b/>
                <w:i/>
              </w:rPr>
            </w:pPr>
            <w:r>
              <w:rPr>
                <w:b/>
                <w:i/>
              </w:rPr>
              <w:t>Week 4</w:t>
            </w:r>
          </w:p>
        </w:tc>
        <w:tc>
          <w:tcPr>
            <w:tcW w:w="905" w:type="dxa"/>
            <w:shd w:val="clear" w:color="auto" w:fill="auto"/>
            <w:tcMar>
              <w:top w:w="100" w:type="dxa"/>
              <w:left w:w="100" w:type="dxa"/>
              <w:bottom w:w="100" w:type="dxa"/>
              <w:right w:w="100" w:type="dxa"/>
            </w:tcMar>
          </w:tcPr>
          <w:p w14:paraId="5F1A99DA" w14:textId="77777777" w:rsidR="004C0FC2" w:rsidRDefault="004C0FC2" w:rsidP="002F6D5B">
            <w:pPr>
              <w:widowControl w:val="0"/>
              <w:pBdr>
                <w:top w:val="nil"/>
                <w:left w:val="nil"/>
                <w:bottom w:val="nil"/>
                <w:right w:val="nil"/>
                <w:between w:val="nil"/>
              </w:pBdr>
              <w:spacing w:line="276" w:lineRule="auto"/>
              <w:jc w:val="both"/>
              <w:rPr>
                <w:b/>
                <w:i/>
              </w:rPr>
            </w:pPr>
            <w:r>
              <w:rPr>
                <w:b/>
                <w:i/>
              </w:rPr>
              <w:t>Week 5</w:t>
            </w:r>
          </w:p>
        </w:tc>
        <w:tc>
          <w:tcPr>
            <w:tcW w:w="905" w:type="dxa"/>
            <w:shd w:val="clear" w:color="auto" w:fill="auto"/>
            <w:tcMar>
              <w:top w:w="100" w:type="dxa"/>
              <w:left w:w="100" w:type="dxa"/>
              <w:bottom w:w="100" w:type="dxa"/>
              <w:right w:w="100" w:type="dxa"/>
            </w:tcMar>
          </w:tcPr>
          <w:p w14:paraId="1A8D2341" w14:textId="77777777" w:rsidR="004C0FC2" w:rsidRDefault="004C0FC2" w:rsidP="002F6D5B">
            <w:pPr>
              <w:widowControl w:val="0"/>
              <w:pBdr>
                <w:top w:val="nil"/>
                <w:left w:val="nil"/>
                <w:bottom w:val="nil"/>
                <w:right w:val="nil"/>
                <w:between w:val="nil"/>
              </w:pBdr>
              <w:spacing w:line="276" w:lineRule="auto"/>
              <w:jc w:val="both"/>
              <w:rPr>
                <w:b/>
                <w:i/>
              </w:rPr>
            </w:pPr>
            <w:r>
              <w:rPr>
                <w:b/>
                <w:i/>
              </w:rPr>
              <w:t>Week 6</w:t>
            </w:r>
          </w:p>
        </w:tc>
        <w:tc>
          <w:tcPr>
            <w:tcW w:w="905" w:type="dxa"/>
            <w:shd w:val="clear" w:color="auto" w:fill="auto"/>
            <w:tcMar>
              <w:top w:w="100" w:type="dxa"/>
              <w:left w:w="100" w:type="dxa"/>
              <w:bottom w:w="100" w:type="dxa"/>
              <w:right w:w="100" w:type="dxa"/>
            </w:tcMar>
          </w:tcPr>
          <w:p w14:paraId="338E2D09" w14:textId="77777777" w:rsidR="004C0FC2" w:rsidRDefault="004C0FC2" w:rsidP="002F6D5B">
            <w:pPr>
              <w:widowControl w:val="0"/>
              <w:pBdr>
                <w:top w:val="nil"/>
                <w:left w:val="nil"/>
                <w:bottom w:val="nil"/>
                <w:right w:val="nil"/>
                <w:between w:val="nil"/>
              </w:pBdr>
              <w:spacing w:line="276" w:lineRule="auto"/>
              <w:jc w:val="both"/>
              <w:rPr>
                <w:b/>
                <w:i/>
              </w:rPr>
            </w:pPr>
            <w:r>
              <w:rPr>
                <w:b/>
                <w:i/>
              </w:rPr>
              <w:t>Week 7</w:t>
            </w:r>
          </w:p>
        </w:tc>
        <w:tc>
          <w:tcPr>
            <w:tcW w:w="905" w:type="dxa"/>
            <w:shd w:val="clear" w:color="auto" w:fill="auto"/>
            <w:tcMar>
              <w:top w:w="100" w:type="dxa"/>
              <w:left w:w="100" w:type="dxa"/>
              <w:bottom w:w="100" w:type="dxa"/>
              <w:right w:w="100" w:type="dxa"/>
            </w:tcMar>
          </w:tcPr>
          <w:p w14:paraId="7062837D" w14:textId="77777777" w:rsidR="004C0FC2" w:rsidRDefault="004C0FC2" w:rsidP="002F6D5B">
            <w:pPr>
              <w:widowControl w:val="0"/>
              <w:pBdr>
                <w:top w:val="nil"/>
                <w:left w:val="nil"/>
                <w:bottom w:val="nil"/>
                <w:right w:val="nil"/>
                <w:between w:val="nil"/>
              </w:pBdr>
              <w:spacing w:line="276" w:lineRule="auto"/>
              <w:jc w:val="both"/>
              <w:rPr>
                <w:b/>
                <w:i/>
              </w:rPr>
            </w:pPr>
            <w:r>
              <w:rPr>
                <w:b/>
                <w:i/>
              </w:rPr>
              <w:t>Week 8</w:t>
            </w:r>
          </w:p>
        </w:tc>
        <w:tc>
          <w:tcPr>
            <w:tcW w:w="905" w:type="dxa"/>
            <w:shd w:val="clear" w:color="auto" w:fill="auto"/>
            <w:tcMar>
              <w:top w:w="100" w:type="dxa"/>
              <w:left w:w="100" w:type="dxa"/>
              <w:bottom w:w="100" w:type="dxa"/>
              <w:right w:w="100" w:type="dxa"/>
            </w:tcMar>
          </w:tcPr>
          <w:p w14:paraId="0E5B4EB8" w14:textId="77777777" w:rsidR="004C0FC2" w:rsidRDefault="004C0FC2" w:rsidP="002F6D5B">
            <w:pPr>
              <w:widowControl w:val="0"/>
              <w:pBdr>
                <w:top w:val="nil"/>
                <w:left w:val="nil"/>
                <w:bottom w:val="nil"/>
                <w:right w:val="nil"/>
                <w:between w:val="nil"/>
              </w:pBdr>
              <w:spacing w:line="276" w:lineRule="auto"/>
              <w:jc w:val="both"/>
              <w:rPr>
                <w:b/>
                <w:i/>
              </w:rPr>
            </w:pPr>
            <w:r>
              <w:rPr>
                <w:b/>
                <w:i/>
              </w:rPr>
              <w:t>Week 9</w:t>
            </w:r>
          </w:p>
        </w:tc>
      </w:tr>
      <w:tr w:rsidR="004C0FC2" w14:paraId="4821490B" w14:textId="77777777" w:rsidTr="002F6D5B">
        <w:tc>
          <w:tcPr>
            <w:tcW w:w="1538" w:type="dxa"/>
            <w:shd w:val="clear" w:color="auto" w:fill="auto"/>
            <w:tcMar>
              <w:top w:w="100" w:type="dxa"/>
              <w:left w:w="100" w:type="dxa"/>
              <w:bottom w:w="100" w:type="dxa"/>
              <w:right w:w="100" w:type="dxa"/>
            </w:tcMar>
          </w:tcPr>
          <w:p w14:paraId="555EB0B3" w14:textId="77777777" w:rsidR="004C0FC2" w:rsidRDefault="004C0FC2" w:rsidP="002F6D5B">
            <w:pPr>
              <w:widowControl w:val="0"/>
              <w:pBdr>
                <w:top w:val="nil"/>
                <w:left w:val="nil"/>
                <w:bottom w:val="nil"/>
                <w:right w:val="nil"/>
                <w:between w:val="nil"/>
              </w:pBdr>
              <w:spacing w:line="276" w:lineRule="auto"/>
              <w:jc w:val="both"/>
              <w:rPr>
                <w:b/>
                <w:i/>
              </w:rPr>
            </w:pPr>
            <w:r>
              <w:rPr>
                <w:b/>
                <w:i/>
              </w:rPr>
              <w:t>Research background</w:t>
            </w:r>
          </w:p>
        </w:tc>
        <w:tc>
          <w:tcPr>
            <w:tcW w:w="656" w:type="dxa"/>
            <w:shd w:val="clear" w:color="auto" w:fill="auto"/>
            <w:tcMar>
              <w:top w:w="100" w:type="dxa"/>
              <w:left w:w="100" w:type="dxa"/>
              <w:bottom w:w="100" w:type="dxa"/>
              <w:right w:w="100" w:type="dxa"/>
            </w:tcMar>
          </w:tcPr>
          <w:p w14:paraId="2CADA004" w14:textId="77777777" w:rsidR="004C0FC2" w:rsidRDefault="004C0FC2" w:rsidP="002F6D5B">
            <w:pPr>
              <w:widowControl w:val="0"/>
              <w:pBdr>
                <w:top w:val="nil"/>
                <w:left w:val="nil"/>
                <w:bottom w:val="nil"/>
                <w:right w:val="nil"/>
                <w:between w:val="nil"/>
              </w:pBdr>
              <w:spacing w:line="276" w:lineRule="auto"/>
              <w:jc w:val="both"/>
              <w:rPr>
                <w:highlight w:val="yellow"/>
              </w:rPr>
            </w:pPr>
            <w:r>
              <w:rPr>
                <w:highlight w:val="yellow"/>
              </w:rPr>
              <w:t>☑️</w:t>
            </w:r>
          </w:p>
        </w:tc>
        <w:tc>
          <w:tcPr>
            <w:tcW w:w="746" w:type="dxa"/>
            <w:shd w:val="clear" w:color="auto" w:fill="auto"/>
            <w:tcMar>
              <w:top w:w="100" w:type="dxa"/>
              <w:left w:w="100" w:type="dxa"/>
              <w:bottom w:w="100" w:type="dxa"/>
              <w:right w:w="100" w:type="dxa"/>
            </w:tcMar>
          </w:tcPr>
          <w:p w14:paraId="1BE07CE4" w14:textId="77777777" w:rsidR="004C0FC2" w:rsidRDefault="004C0FC2" w:rsidP="002F6D5B">
            <w:pPr>
              <w:widowControl w:val="0"/>
              <w:pBdr>
                <w:top w:val="nil"/>
                <w:left w:val="nil"/>
                <w:bottom w:val="nil"/>
                <w:right w:val="nil"/>
                <w:between w:val="nil"/>
              </w:pBdr>
              <w:spacing w:line="276" w:lineRule="auto"/>
              <w:jc w:val="both"/>
            </w:pPr>
          </w:p>
        </w:tc>
        <w:tc>
          <w:tcPr>
            <w:tcW w:w="764" w:type="dxa"/>
            <w:shd w:val="clear" w:color="auto" w:fill="auto"/>
            <w:tcMar>
              <w:top w:w="100" w:type="dxa"/>
              <w:left w:w="100" w:type="dxa"/>
              <w:bottom w:w="100" w:type="dxa"/>
              <w:right w:w="100" w:type="dxa"/>
            </w:tcMar>
          </w:tcPr>
          <w:p w14:paraId="0E23FC97" w14:textId="77777777" w:rsidR="004C0FC2" w:rsidRDefault="004C0FC2" w:rsidP="002F6D5B">
            <w:pPr>
              <w:widowControl w:val="0"/>
              <w:pBdr>
                <w:top w:val="nil"/>
                <w:left w:val="nil"/>
                <w:bottom w:val="nil"/>
                <w:right w:val="nil"/>
                <w:between w:val="nil"/>
              </w:pBdr>
              <w:spacing w:line="276" w:lineRule="auto"/>
              <w:jc w:val="both"/>
            </w:pPr>
          </w:p>
        </w:tc>
        <w:tc>
          <w:tcPr>
            <w:tcW w:w="791" w:type="dxa"/>
            <w:shd w:val="clear" w:color="auto" w:fill="auto"/>
            <w:tcMar>
              <w:top w:w="100" w:type="dxa"/>
              <w:left w:w="100" w:type="dxa"/>
              <w:bottom w:w="100" w:type="dxa"/>
              <w:right w:w="100" w:type="dxa"/>
            </w:tcMar>
          </w:tcPr>
          <w:p w14:paraId="159DE475"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65520770"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16F4309A"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30F9406A"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6528EC63"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6E016F8C" w14:textId="77777777" w:rsidR="004C0FC2" w:rsidRDefault="004C0FC2" w:rsidP="002F6D5B">
            <w:pPr>
              <w:widowControl w:val="0"/>
              <w:pBdr>
                <w:top w:val="nil"/>
                <w:left w:val="nil"/>
                <w:bottom w:val="nil"/>
                <w:right w:val="nil"/>
                <w:between w:val="nil"/>
              </w:pBdr>
              <w:spacing w:line="276" w:lineRule="auto"/>
              <w:jc w:val="both"/>
            </w:pPr>
          </w:p>
        </w:tc>
      </w:tr>
      <w:tr w:rsidR="004C0FC2" w14:paraId="6004F034" w14:textId="77777777" w:rsidTr="002F6D5B">
        <w:tc>
          <w:tcPr>
            <w:tcW w:w="1538" w:type="dxa"/>
            <w:shd w:val="clear" w:color="auto" w:fill="auto"/>
            <w:tcMar>
              <w:top w:w="100" w:type="dxa"/>
              <w:left w:w="100" w:type="dxa"/>
              <w:bottom w:w="100" w:type="dxa"/>
              <w:right w:w="100" w:type="dxa"/>
            </w:tcMar>
          </w:tcPr>
          <w:p w14:paraId="3FFBF626" w14:textId="77777777" w:rsidR="004C0FC2" w:rsidRDefault="004C0FC2" w:rsidP="002F6D5B">
            <w:pPr>
              <w:widowControl w:val="0"/>
              <w:pBdr>
                <w:top w:val="nil"/>
                <w:left w:val="nil"/>
                <w:bottom w:val="nil"/>
                <w:right w:val="nil"/>
                <w:between w:val="nil"/>
              </w:pBdr>
              <w:spacing w:line="276" w:lineRule="auto"/>
              <w:jc w:val="both"/>
              <w:rPr>
                <w:b/>
                <w:i/>
              </w:rPr>
            </w:pPr>
            <w:r>
              <w:rPr>
                <w:b/>
                <w:i/>
              </w:rPr>
              <w:t>Research aim &amp; objectives</w:t>
            </w:r>
          </w:p>
        </w:tc>
        <w:tc>
          <w:tcPr>
            <w:tcW w:w="656" w:type="dxa"/>
            <w:shd w:val="clear" w:color="auto" w:fill="auto"/>
            <w:tcMar>
              <w:top w:w="100" w:type="dxa"/>
              <w:left w:w="100" w:type="dxa"/>
              <w:bottom w:w="100" w:type="dxa"/>
              <w:right w:w="100" w:type="dxa"/>
            </w:tcMar>
          </w:tcPr>
          <w:p w14:paraId="401EF0C3" w14:textId="77777777" w:rsidR="004C0FC2" w:rsidRDefault="004C0FC2" w:rsidP="002F6D5B">
            <w:pPr>
              <w:widowControl w:val="0"/>
              <w:pBdr>
                <w:top w:val="nil"/>
                <w:left w:val="nil"/>
                <w:bottom w:val="nil"/>
                <w:right w:val="nil"/>
                <w:between w:val="nil"/>
              </w:pBdr>
              <w:spacing w:line="276" w:lineRule="auto"/>
              <w:jc w:val="both"/>
            </w:pPr>
            <w:r>
              <w:t>☑️</w:t>
            </w:r>
          </w:p>
        </w:tc>
        <w:tc>
          <w:tcPr>
            <w:tcW w:w="746" w:type="dxa"/>
            <w:shd w:val="clear" w:color="auto" w:fill="auto"/>
            <w:tcMar>
              <w:top w:w="100" w:type="dxa"/>
              <w:left w:w="100" w:type="dxa"/>
              <w:bottom w:w="100" w:type="dxa"/>
              <w:right w:w="100" w:type="dxa"/>
            </w:tcMar>
          </w:tcPr>
          <w:p w14:paraId="7E074453" w14:textId="77777777" w:rsidR="004C0FC2" w:rsidRDefault="004C0FC2" w:rsidP="002F6D5B">
            <w:pPr>
              <w:widowControl w:val="0"/>
              <w:pBdr>
                <w:top w:val="nil"/>
                <w:left w:val="nil"/>
                <w:bottom w:val="nil"/>
                <w:right w:val="nil"/>
                <w:between w:val="nil"/>
              </w:pBdr>
              <w:spacing w:line="276" w:lineRule="auto"/>
              <w:jc w:val="both"/>
            </w:pPr>
          </w:p>
        </w:tc>
        <w:tc>
          <w:tcPr>
            <w:tcW w:w="764" w:type="dxa"/>
            <w:shd w:val="clear" w:color="auto" w:fill="auto"/>
            <w:tcMar>
              <w:top w:w="100" w:type="dxa"/>
              <w:left w:w="100" w:type="dxa"/>
              <w:bottom w:w="100" w:type="dxa"/>
              <w:right w:w="100" w:type="dxa"/>
            </w:tcMar>
          </w:tcPr>
          <w:p w14:paraId="77D51C09" w14:textId="77777777" w:rsidR="004C0FC2" w:rsidRDefault="004C0FC2" w:rsidP="002F6D5B">
            <w:pPr>
              <w:widowControl w:val="0"/>
              <w:pBdr>
                <w:top w:val="nil"/>
                <w:left w:val="nil"/>
                <w:bottom w:val="nil"/>
                <w:right w:val="nil"/>
                <w:between w:val="nil"/>
              </w:pBdr>
              <w:spacing w:line="276" w:lineRule="auto"/>
              <w:jc w:val="both"/>
            </w:pPr>
          </w:p>
        </w:tc>
        <w:tc>
          <w:tcPr>
            <w:tcW w:w="791" w:type="dxa"/>
            <w:shd w:val="clear" w:color="auto" w:fill="auto"/>
            <w:tcMar>
              <w:top w:w="100" w:type="dxa"/>
              <w:left w:w="100" w:type="dxa"/>
              <w:bottom w:w="100" w:type="dxa"/>
              <w:right w:w="100" w:type="dxa"/>
            </w:tcMar>
          </w:tcPr>
          <w:p w14:paraId="45A17716"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5E625D88"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7EAB22BD"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0660A1ED"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4430BEEA"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1D18EB3B" w14:textId="77777777" w:rsidR="004C0FC2" w:rsidRDefault="004C0FC2" w:rsidP="002F6D5B">
            <w:pPr>
              <w:widowControl w:val="0"/>
              <w:pBdr>
                <w:top w:val="nil"/>
                <w:left w:val="nil"/>
                <w:bottom w:val="nil"/>
                <w:right w:val="nil"/>
                <w:between w:val="nil"/>
              </w:pBdr>
              <w:spacing w:line="276" w:lineRule="auto"/>
              <w:jc w:val="both"/>
            </w:pPr>
          </w:p>
        </w:tc>
      </w:tr>
      <w:tr w:rsidR="004C0FC2" w14:paraId="61A40BAD" w14:textId="77777777" w:rsidTr="002F6D5B">
        <w:tc>
          <w:tcPr>
            <w:tcW w:w="1538" w:type="dxa"/>
            <w:shd w:val="clear" w:color="auto" w:fill="auto"/>
            <w:tcMar>
              <w:top w:w="100" w:type="dxa"/>
              <w:left w:w="100" w:type="dxa"/>
              <w:bottom w:w="100" w:type="dxa"/>
              <w:right w:w="100" w:type="dxa"/>
            </w:tcMar>
          </w:tcPr>
          <w:p w14:paraId="387FD674" w14:textId="77777777" w:rsidR="004C0FC2" w:rsidRDefault="004C0FC2" w:rsidP="002F6D5B">
            <w:pPr>
              <w:widowControl w:val="0"/>
              <w:pBdr>
                <w:top w:val="nil"/>
                <w:left w:val="nil"/>
                <w:bottom w:val="nil"/>
                <w:right w:val="nil"/>
                <w:between w:val="nil"/>
              </w:pBdr>
              <w:spacing w:line="276" w:lineRule="auto"/>
              <w:jc w:val="both"/>
              <w:rPr>
                <w:b/>
                <w:i/>
              </w:rPr>
            </w:pPr>
            <w:r>
              <w:rPr>
                <w:b/>
                <w:i/>
              </w:rPr>
              <w:t>Research rationale &amp; literature review</w:t>
            </w:r>
          </w:p>
        </w:tc>
        <w:tc>
          <w:tcPr>
            <w:tcW w:w="656" w:type="dxa"/>
            <w:shd w:val="clear" w:color="auto" w:fill="auto"/>
            <w:tcMar>
              <w:top w:w="100" w:type="dxa"/>
              <w:left w:w="100" w:type="dxa"/>
              <w:bottom w:w="100" w:type="dxa"/>
              <w:right w:w="100" w:type="dxa"/>
            </w:tcMar>
          </w:tcPr>
          <w:p w14:paraId="1B52F8A2" w14:textId="77777777" w:rsidR="004C0FC2" w:rsidRDefault="004C0FC2" w:rsidP="002F6D5B">
            <w:pPr>
              <w:widowControl w:val="0"/>
              <w:pBdr>
                <w:top w:val="nil"/>
                <w:left w:val="nil"/>
                <w:bottom w:val="nil"/>
                <w:right w:val="nil"/>
                <w:between w:val="nil"/>
              </w:pBdr>
              <w:spacing w:line="276" w:lineRule="auto"/>
              <w:jc w:val="both"/>
            </w:pPr>
          </w:p>
        </w:tc>
        <w:tc>
          <w:tcPr>
            <w:tcW w:w="746" w:type="dxa"/>
            <w:shd w:val="clear" w:color="auto" w:fill="auto"/>
            <w:tcMar>
              <w:top w:w="100" w:type="dxa"/>
              <w:left w:w="100" w:type="dxa"/>
              <w:bottom w:w="100" w:type="dxa"/>
              <w:right w:w="100" w:type="dxa"/>
            </w:tcMar>
          </w:tcPr>
          <w:p w14:paraId="5919262F" w14:textId="77777777" w:rsidR="004C0FC2" w:rsidRDefault="004C0FC2" w:rsidP="002F6D5B">
            <w:pPr>
              <w:widowControl w:val="0"/>
              <w:pBdr>
                <w:top w:val="nil"/>
                <w:left w:val="nil"/>
                <w:bottom w:val="nil"/>
                <w:right w:val="nil"/>
                <w:between w:val="nil"/>
              </w:pBdr>
              <w:spacing w:line="276" w:lineRule="auto"/>
              <w:jc w:val="both"/>
            </w:pPr>
            <w:r>
              <w:t>☑️</w:t>
            </w:r>
          </w:p>
        </w:tc>
        <w:tc>
          <w:tcPr>
            <w:tcW w:w="764" w:type="dxa"/>
            <w:shd w:val="clear" w:color="auto" w:fill="auto"/>
            <w:tcMar>
              <w:top w:w="100" w:type="dxa"/>
              <w:left w:w="100" w:type="dxa"/>
              <w:bottom w:w="100" w:type="dxa"/>
              <w:right w:w="100" w:type="dxa"/>
            </w:tcMar>
          </w:tcPr>
          <w:p w14:paraId="34DAAFEB" w14:textId="77777777" w:rsidR="004C0FC2" w:rsidRDefault="004C0FC2" w:rsidP="002F6D5B">
            <w:pPr>
              <w:widowControl w:val="0"/>
              <w:pBdr>
                <w:top w:val="nil"/>
                <w:left w:val="nil"/>
                <w:bottom w:val="nil"/>
                <w:right w:val="nil"/>
                <w:between w:val="nil"/>
              </w:pBdr>
              <w:spacing w:line="276" w:lineRule="auto"/>
              <w:jc w:val="both"/>
            </w:pPr>
            <w:r>
              <w:t>☑️</w:t>
            </w:r>
          </w:p>
        </w:tc>
        <w:tc>
          <w:tcPr>
            <w:tcW w:w="791" w:type="dxa"/>
            <w:shd w:val="clear" w:color="auto" w:fill="auto"/>
            <w:tcMar>
              <w:top w:w="100" w:type="dxa"/>
              <w:left w:w="100" w:type="dxa"/>
              <w:bottom w:w="100" w:type="dxa"/>
              <w:right w:w="100" w:type="dxa"/>
            </w:tcMar>
          </w:tcPr>
          <w:p w14:paraId="449B91DA"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1F373CFA"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252B0210"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7DFADEF9"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1C48FB62"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36E09AEB" w14:textId="77777777" w:rsidR="004C0FC2" w:rsidRDefault="004C0FC2" w:rsidP="002F6D5B">
            <w:pPr>
              <w:widowControl w:val="0"/>
              <w:pBdr>
                <w:top w:val="nil"/>
                <w:left w:val="nil"/>
                <w:bottom w:val="nil"/>
                <w:right w:val="nil"/>
                <w:between w:val="nil"/>
              </w:pBdr>
              <w:spacing w:line="276" w:lineRule="auto"/>
              <w:jc w:val="both"/>
            </w:pPr>
          </w:p>
        </w:tc>
      </w:tr>
      <w:tr w:rsidR="004C0FC2" w14:paraId="18344D49" w14:textId="77777777" w:rsidTr="002F6D5B">
        <w:tc>
          <w:tcPr>
            <w:tcW w:w="1538" w:type="dxa"/>
            <w:shd w:val="clear" w:color="auto" w:fill="auto"/>
            <w:tcMar>
              <w:top w:w="100" w:type="dxa"/>
              <w:left w:w="100" w:type="dxa"/>
              <w:bottom w:w="100" w:type="dxa"/>
              <w:right w:w="100" w:type="dxa"/>
            </w:tcMar>
          </w:tcPr>
          <w:p w14:paraId="6D60D1AC" w14:textId="77777777" w:rsidR="004C0FC2" w:rsidRDefault="004C0FC2" w:rsidP="002F6D5B">
            <w:pPr>
              <w:widowControl w:val="0"/>
              <w:pBdr>
                <w:top w:val="nil"/>
                <w:left w:val="nil"/>
                <w:bottom w:val="nil"/>
                <w:right w:val="nil"/>
                <w:between w:val="nil"/>
              </w:pBdr>
              <w:spacing w:line="276" w:lineRule="auto"/>
              <w:jc w:val="both"/>
              <w:rPr>
                <w:b/>
                <w:i/>
              </w:rPr>
            </w:pPr>
            <w:r>
              <w:rPr>
                <w:b/>
                <w:i/>
              </w:rPr>
              <w:t xml:space="preserve">Methodology </w:t>
            </w:r>
          </w:p>
        </w:tc>
        <w:tc>
          <w:tcPr>
            <w:tcW w:w="656" w:type="dxa"/>
            <w:shd w:val="clear" w:color="auto" w:fill="auto"/>
            <w:tcMar>
              <w:top w:w="100" w:type="dxa"/>
              <w:left w:w="100" w:type="dxa"/>
              <w:bottom w:w="100" w:type="dxa"/>
              <w:right w:w="100" w:type="dxa"/>
            </w:tcMar>
          </w:tcPr>
          <w:p w14:paraId="3658ADEB" w14:textId="77777777" w:rsidR="004C0FC2" w:rsidRDefault="004C0FC2" w:rsidP="002F6D5B">
            <w:pPr>
              <w:widowControl w:val="0"/>
              <w:pBdr>
                <w:top w:val="nil"/>
                <w:left w:val="nil"/>
                <w:bottom w:val="nil"/>
                <w:right w:val="nil"/>
                <w:between w:val="nil"/>
              </w:pBdr>
              <w:spacing w:line="276" w:lineRule="auto"/>
              <w:jc w:val="both"/>
            </w:pPr>
          </w:p>
        </w:tc>
        <w:tc>
          <w:tcPr>
            <w:tcW w:w="746" w:type="dxa"/>
            <w:shd w:val="clear" w:color="auto" w:fill="auto"/>
            <w:tcMar>
              <w:top w:w="100" w:type="dxa"/>
              <w:left w:w="100" w:type="dxa"/>
              <w:bottom w:w="100" w:type="dxa"/>
              <w:right w:w="100" w:type="dxa"/>
            </w:tcMar>
          </w:tcPr>
          <w:p w14:paraId="0314E292" w14:textId="77777777" w:rsidR="004C0FC2" w:rsidRDefault="004C0FC2" w:rsidP="002F6D5B">
            <w:pPr>
              <w:widowControl w:val="0"/>
              <w:pBdr>
                <w:top w:val="nil"/>
                <w:left w:val="nil"/>
                <w:bottom w:val="nil"/>
                <w:right w:val="nil"/>
                <w:between w:val="nil"/>
              </w:pBdr>
              <w:spacing w:line="276" w:lineRule="auto"/>
              <w:jc w:val="both"/>
            </w:pPr>
          </w:p>
        </w:tc>
        <w:tc>
          <w:tcPr>
            <w:tcW w:w="764" w:type="dxa"/>
            <w:shd w:val="clear" w:color="auto" w:fill="auto"/>
            <w:tcMar>
              <w:top w:w="100" w:type="dxa"/>
              <w:left w:w="100" w:type="dxa"/>
              <w:bottom w:w="100" w:type="dxa"/>
              <w:right w:w="100" w:type="dxa"/>
            </w:tcMar>
          </w:tcPr>
          <w:p w14:paraId="5344B87B" w14:textId="77777777" w:rsidR="004C0FC2" w:rsidRDefault="004C0FC2" w:rsidP="002F6D5B">
            <w:pPr>
              <w:widowControl w:val="0"/>
              <w:pBdr>
                <w:top w:val="nil"/>
                <w:left w:val="nil"/>
                <w:bottom w:val="nil"/>
                <w:right w:val="nil"/>
                <w:between w:val="nil"/>
              </w:pBdr>
              <w:spacing w:line="276" w:lineRule="auto"/>
              <w:jc w:val="both"/>
            </w:pPr>
            <w:r>
              <w:t>☑️</w:t>
            </w:r>
          </w:p>
        </w:tc>
        <w:tc>
          <w:tcPr>
            <w:tcW w:w="791" w:type="dxa"/>
            <w:shd w:val="clear" w:color="auto" w:fill="auto"/>
            <w:tcMar>
              <w:top w:w="100" w:type="dxa"/>
              <w:left w:w="100" w:type="dxa"/>
              <w:bottom w:w="100" w:type="dxa"/>
              <w:right w:w="100" w:type="dxa"/>
            </w:tcMar>
          </w:tcPr>
          <w:p w14:paraId="0E661E6E" w14:textId="77777777" w:rsidR="004C0FC2" w:rsidRDefault="004C0FC2" w:rsidP="002F6D5B">
            <w:pPr>
              <w:widowControl w:val="0"/>
              <w:pBdr>
                <w:top w:val="nil"/>
                <w:left w:val="nil"/>
                <w:bottom w:val="nil"/>
                <w:right w:val="nil"/>
                <w:between w:val="nil"/>
              </w:pBdr>
              <w:spacing w:line="276" w:lineRule="auto"/>
              <w:jc w:val="both"/>
            </w:pPr>
            <w:r>
              <w:t>☑️</w:t>
            </w:r>
          </w:p>
        </w:tc>
        <w:tc>
          <w:tcPr>
            <w:tcW w:w="905" w:type="dxa"/>
            <w:shd w:val="clear" w:color="auto" w:fill="auto"/>
            <w:tcMar>
              <w:top w:w="100" w:type="dxa"/>
              <w:left w:w="100" w:type="dxa"/>
              <w:bottom w:w="100" w:type="dxa"/>
              <w:right w:w="100" w:type="dxa"/>
            </w:tcMar>
          </w:tcPr>
          <w:p w14:paraId="7EAA20F9"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5FBFE771"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601EC4F9"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17776604"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5A916DF6" w14:textId="77777777" w:rsidR="004C0FC2" w:rsidRDefault="004C0FC2" w:rsidP="002F6D5B">
            <w:pPr>
              <w:widowControl w:val="0"/>
              <w:pBdr>
                <w:top w:val="nil"/>
                <w:left w:val="nil"/>
                <w:bottom w:val="nil"/>
                <w:right w:val="nil"/>
                <w:between w:val="nil"/>
              </w:pBdr>
              <w:spacing w:line="276" w:lineRule="auto"/>
              <w:jc w:val="both"/>
            </w:pPr>
          </w:p>
        </w:tc>
      </w:tr>
      <w:tr w:rsidR="004C0FC2" w14:paraId="5913E6A3" w14:textId="77777777" w:rsidTr="002F6D5B">
        <w:tc>
          <w:tcPr>
            <w:tcW w:w="1538" w:type="dxa"/>
            <w:shd w:val="clear" w:color="auto" w:fill="auto"/>
            <w:tcMar>
              <w:top w:w="100" w:type="dxa"/>
              <w:left w:w="100" w:type="dxa"/>
              <w:bottom w:w="100" w:type="dxa"/>
              <w:right w:w="100" w:type="dxa"/>
            </w:tcMar>
          </w:tcPr>
          <w:p w14:paraId="2985B7F9" w14:textId="77777777" w:rsidR="004C0FC2" w:rsidRDefault="004C0FC2" w:rsidP="002F6D5B">
            <w:pPr>
              <w:widowControl w:val="0"/>
              <w:pBdr>
                <w:top w:val="nil"/>
                <w:left w:val="nil"/>
                <w:bottom w:val="nil"/>
                <w:right w:val="nil"/>
                <w:between w:val="nil"/>
              </w:pBdr>
              <w:spacing w:line="276" w:lineRule="auto"/>
              <w:jc w:val="both"/>
              <w:rPr>
                <w:b/>
                <w:i/>
              </w:rPr>
            </w:pPr>
            <w:r>
              <w:rPr>
                <w:b/>
                <w:i/>
              </w:rPr>
              <w:t xml:space="preserve">Data collection </w:t>
            </w:r>
            <w:r>
              <w:rPr>
                <w:b/>
                <w:i/>
              </w:rPr>
              <w:lastRenderedPageBreak/>
              <w:t>and interpretation</w:t>
            </w:r>
          </w:p>
        </w:tc>
        <w:tc>
          <w:tcPr>
            <w:tcW w:w="656" w:type="dxa"/>
            <w:shd w:val="clear" w:color="auto" w:fill="auto"/>
            <w:tcMar>
              <w:top w:w="100" w:type="dxa"/>
              <w:left w:w="100" w:type="dxa"/>
              <w:bottom w:w="100" w:type="dxa"/>
              <w:right w:w="100" w:type="dxa"/>
            </w:tcMar>
          </w:tcPr>
          <w:p w14:paraId="09EF85C1" w14:textId="77777777" w:rsidR="004C0FC2" w:rsidRDefault="004C0FC2" w:rsidP="002F6D5B">
            <w:pPr>
              <w:widowControl w:val="0"/>
              <w:pBdr>
                <w:top w:val="nil"/>
                <w:left w:val="nil"/>
                <w:bottom w:val="nil"/>
                <w:right w:val="nil"/>
                <w:between w:val="nil"/>
              </w:pBdr>
              <w:spacing w:line="276" w:lineRule="auto"/>
              <w:jc w:val="both"/>
            </w:pPr>
          </w:p>
        </w:tc>
        <w:tc>
          <w:tcPr>
            <w:tcW w:w="746" w:type="dxa"/>
            <w:shd w:val="clear" w:color="auto" w:fill="auto"/>
            <w:tcMar>
              <w:top w:w="100" w:type="dxa"/>
              <w:left w:w="100" w:type="dxa"/>
              <w:bottom w:w="100" w:type="dxa"/>
              <w:right w:w="100" w:type="dxa"/>
            </w:tcMar>
          </w:tcPr>
          <w:p w14:paraId="44EAFCBA" w14:textId="77777777" w:rsidR="004C0FC2" w:rsidRDefault="004C0FC2" w:rsidP="002F6D5B">
            <w:pPr>
              <w:widowControl w:val="0"/>
              <w:pBdr>
                <w:top w:val="nil"/>
                <w:left w:val="nil"/>
                <w:bottom w:val="nil"/>
                <w:right w:val="nil"/>
                <w:between w:val="nil"/>
              </w:pBdr>
              <w:spacing w:line="276" w:lineRule="auto"/>
              <w:jc w:val="both"/>
            </w:pPr>
          </w:p>
        </w:tc>
        <w:tc>
          <w:tcPr>
            <w:tcW w:w="764" w:type="dxa"/>
            <w:shd w:val="clear" w:color="auto" w:fill="auto"/>
            <w:tcMar>
              <w:top w:w="100" w:type="dxa"/>
              <w:left w:w="100" w:type="dxa"/>
              <w:bottom w:w="100" w:type="dxa"/>
              <w:right w:w="100" w:type="dxa"/>
            </w:tcMar>
          </w:tcPr>
          <w:p w14:paraId="05EE4D95" w14:textId="77777777" w:rsidR="004C0FC2" w:rsidRDefault="004C0FC2" w:rsidP="002F6D5B">
            <w:pPr>
              <w:widowControl w:val="0"/>
              <w:pBdr>
                <w:top w:val="nil"/>
                <w:left w:val="nil"/>
                <w:bottom w:val="nil"/>
                <w:right w:val="nil"/>
                <w:between w:val="nil"/>
              </w:pBdr>
              <w:spacing w:line="276" w:lineRule="auto"/>
              <w:jc w:val="both"/>
            </w:pPr>
          </w:p>
        </w:tc>
        <w:tc>
          <w:tcPr>
            <w:tcW w:w="791" w:type="dxa"/>
            <w:shd w:val="clear" w:color="auto" w:fill="auto"/>
            <w:tcMar>
              <w:top w:w="100" w:type="dxa"/>
              <w:left w:w="100" w:type="dxa"/>
              <w:bottom w:w="100" w:type="dxa"/>
              <w:right w:w="100" w:type="dxa"/>
            </w:tcMar>
          </w:tcPr>
          <w:p w14:paraId="2222F0B9"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3179A766" w14:textId="77777777" w:rsidR="004C0FC2" w:rsidRDefault="004C0FC2" w:rsidP="002F6D5B">
            <w:pPr>
              <w:widowControl w:val="0"/>
              <w:pBdr>
                <w:top w:val="nil"/>
                <w:left w:val="nil"/>
                <w:bottom w:val="nil"/>
                <w:right w:val="nil"/>
                <w:between w:val="nil"/>
              </w:pBdr>
              <w:spacing w:line="276" w:lineRule="auto"/>
              <w:jc w:val="both"/>
            </w:pPr>
            <w:r>
              <w:t>☑️</w:t>
            </w:r>
          </w:p>
        </w:tc>
        <w:tc>
          <w:tcPr>
            <w:tcW w:w="905" w:type="dxa"/>
            <w:shd w:val="clear" w:color="auto" w:fill="auto"/>
            <w:tcMar>
              <w:top w:w="100" w:type="dxa"/>
              <w:left w:w="100" w:type="dxa"/>
              <w:bottom w:w="100" w:type="dxa"/>
              <w:right w:w="100" w:type="dxa"/>
            </w:tcMar>
          </w:tcPr>
          <w:p w14:paraId="2317C4C1" w14:textId="77777777" w:rsidR="004C0FC2" w:rsidRDefault="004C0FC2" w:rsidP="002F6D5B">
            <w:pPr>
              <w:widowControl w:val="0"/>
              <w:spacing w:line="276" w:lineRule="auto"/>
              <w:jc w:val="both"/>
            </w:pPr>
            <w:r>
              <w:t>☑️</w:t>
            </w:r>
          </w:p>
        </w:tc>
        <w:tc>
          <w:tcPr>
            <w:tcW w:w="905" w:type="dxa"/>
            <w:shd w:val="clear" w:color="auto" w:fill="auto"/>
            <w:tcMar>
              <w:top w:w="100" w:type="dxa"/>
              <w:left w:w="100" w:type="dxa"/>
              <w:bottom w:w="100" w:type="dxa"/>
              <w:right w:w="100" w:type="dxa"/>
            </w:tcMar>
          </w:tcPr>
          <w:p w14:paraId="61E3EBA4" w14:textId="77777777" w:rsidR="004C0FC2" w:rsidRDefault="004C0FC2" w:rsidP="002F6D5B">
            <w:pPr>
              <w:widowControl w:val="0"/>
              <w:spacing w:line="276" w:lineRule="auto"/>
              <w:jc w:val="both"/>
            </w:pPr>
            <w:r>
              <w:t>☑️</w:t>
            </w:r>
          </w:p>
        </w:tc>
        <w:tc>
          <w:tcPr>
            <w:tcW w:w="905" w:type="dxa"/>
            <w:shd w:val="clear" w:color="auto" w:fill="auto"/>
            <w:tcMar>
              <w:top w:w="100" w:type="dxa"/>
              <w:left w:w="100" w:type="dxa"/>
              <w:bottom w:w="100" w:type="dxa"/>
              <w:right w:w="100" w:type="dxa"/>
            </w:tcMar>
          </w:tcPr>
          <w:p w14:paraId="7FD3D003"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7BDFF055" w14:textId="77777777" w:rsidR="004C0FC2" w:rsidRDefault="004C0FC2" w:rsidP="002F6D5B">
            <w:pPr>
              <w:widowControl w:val="0"/>
              <w:pBdr>
                <w:top w:val="nil"/>
                <w:left w:val="nil"/>
                <w:bottom w:val="nil"/>
                <w:right w:val="nil"/>
                <w:between w:val="nil"/>
              </w:pBdr>
              <w:spacing w:line="276" w:lineRule="auto"/>
              <w:jc w:val="both"/>
            </w:pPr>
          </w:p>
        </w:tc>
      </w:tr>
      <w:tr w:rsidR="004C0FC2" w14:paraId="4681DE1B" w14:textId="77777777" w:rsidTr="002F6D5B">
        <w:tc>
          <w:tcPr>
            <w:tcW w:w="1538" w:type="dxa"/>
            <w:shd w:val="clear" w:color="auto" w:fill="auto"/>
            <w:tcMar>
              <w:top w:w="100" w:type="dxa"/>
              <w:left w:w="100" w:type="dxa"/>
              <w:bottom w:w="100" w:type="dxa"/>
              <w:right w:w="100" w:type="dxa"/>
            </w:tcMar>
          </w:tcPr>
          <w:p w14:paraId="6B83DB7F" w14:textId="77777777" w:rsidR="004C0FC2" w:rsidRDefault="004C0FC2" w:rsidP="002F6D5B">
            <w:pPr>
              <w:widowControl w:val="0"/>
              <w:pBdr>
                <w:top w:val="nil"/>
                <w:left w:val="nil"/>
                <w:bottom w:val="nil"/>
                <w:right w:val="nil"/>
                <w:between w:val="nil"/>
              </w:pBdr>
              <w:spacing w:line="276" w:lineRule="auto"/>
              <w:jc w:val="both"/>
              <w:rPr>
                <w:b/>
                <w:i/>
              </w:rPr>
            </w:pPr>
            <w:r>
              <w:rPr>
                <w:b/>
                <w:i/>
              </w:rPr>
              <w:t xml:space="preserve">Results and conclusion </w:t>
            </w:r>
          </w:p>
        </w:tc>
        <w:tc>
          <w:tcPr>
            <w:tcW w:w="656" w:type="dxa"/>
            <w:shd w:val="clear" w:color="auto" w:fill="auto"/>
            <w:tcMar>
              <w:top w:w="100" w:type="dxa"/>
              <w:left w:w="100" w:type="dxa"/>
              <w:bottom w:w="100" w:type="dxa"/>
              <w:right w:w="100" w:type="dxa"/>
            </w:tcMar>
          </w:tcPr>
          <w:p w14:paraId="3C8880A3" w14:textId="77777777" w:rsidR="004C0FC2" w:rsidRDefault="004C0FC2" w:rsidP="002F6D5B">
            <w:pPr>
              <w:widowControl w:val="0"/>
              <w:pBdr>
                <w:top w:val="nil"/>
                <w:left w:val="nil"/>
                <w:bottom w:val="nil"/>
                <w:right w:val="nil"/>
                <w:between w:val="nil"/>
              </w:pBdr>
              <w:spacing w:line="276" w:lineRule="auto"/>
              <w:jc w:val="both"/>
            </w:pPr>
          </w:p>
        </w:tc>
        <w:tc>
          <w:tcPr>
            <w:tcW w:w="746" w:type="dxa"/>
            <w:shd w:val="clear" w:color="auto" w:fill="auto"/>
            <w:tcMar>
              <w:top w:w="100" w:type="dxa"/>
              <w:left w:w="100" w:type="dxa"/>
              <w:bottom w:w="100" w:type="dxa"/>
              <w:right w:w="100" w:type="dxa"/>
            </w:tcMar>
          </w:tcPr>
          <w:p w14:paraId="5BBBBD76" w14:textId="77777777" w:rsidR="004C0FC2" w:rsidRDefault="004C0FC2" w:rsidP="002F6D5B">
            <w:pPr>
              <w:widowControl w:val="0"/>
              <w:pBdr>
                <w:top w:val="nil"/>
                <w:left w:val="nil"/>
                <w:bottom w:val="nil"/>
                <w:right w:val="nil"/>
                <w:between w:val="nil"/>
              </w:pBdr>
              <w:spacing w:line="276" w:lineRule="auto"/>
              <w:jc w:val="both"/>
            </w:pPr>
          </w:p>
        </w:tc>
        <w:tc>
          <w:tcPr>
            <w:tcW w:w="764" w:type="dxa"/>
            <w:shd w:val="clear" w:color="auto" w:fill="auto"/>
            <w:tcMar>
              <w:top w:w="100" w:type="dxa"/>
              <w:left w:w="100" w:type="dxa"/>
              <w:bottom w:w="100" w:type="dxa"/>
              <w:right w:w="100" w:type="dxa"/>
            </w:tcMar>
          </w:tcPr>
          <w:p w14:paraId="4C604650" w14:textId="77777777" w:rsidR="004C0FC2" w:rsidRDefault="004C0FC2" w:rsidP="002F6D5B">
            <w:pPr>
              <w:widowControl w:val="0"/>
              <w:pBdr>
                <w:top w:val="nil"/>
                <w:left w:val="nil"/>
                <w:bottom w:val="nil"/>
                <w:right w:val="nil"/>
                <w:between w:val="nil"/>
              </w:pBdr>
              <w:spacing w:line="276" w:lineRule="auto"/>
              <w:jc w:val="both"/>
            </w:pPr>
          </w:p>
        </w:tc>
        <w:tc>
          <w:tcPr>
            <w:tcW w:w="791" w:type="dxa"/>
            <w:shd w:val="clear" w:color="auto" w:fill="auto"/>
            <w:tcMar>
              <w:top w:w="100" w:type="dxa"/>
              <w:left w:w="100" w:type="dxa"/>
              <w:bottom w:w="100" w:type="dxa"/>
              <w:right w:w="100" w:type="dxa"/>
            </w:tcMar>
          </w:tcPr>
          <w:p w14:paraId="24763ADD"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66BCF4EB"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7A0CC3E5"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56C410F1" w14:textId="77777777" w:rsidR="004C0FC2" w:rsidRDefault="004C0FC2" w:rsidP="002F6D5B">
            <w:pPr>
              <w:widowControl w:val="0"/>
              <w:pBdr>
                <w:top w:val="nil"/>
                <w:left w:val="nil"/>
                <w:bottom w:val="nil"/>
                <w:right w:val="nil"/>
                <w:between w:val="nil"/>
              </w:pBdr>
              <w:spacing w:line="276" w:lineRule="auto"/>
              <w:jc w:val="both"/>
            </w:pPr>
          </w:p>
        </w:tc>
        <w:tc>
          <w:tcPr>
            <w:tcW w:w="905" w:type="dxa"/>
            <w:shd w:val="clear" w:color="auto" w:fill="auto"/>
            <w:tcMar>
              <w:top w:w="100" w:type="dxa"/>
              <w:left w:w="100" w:type="dxa"/>
              <w:bottom w:w="100" w:type="dxa"/>
              <w:right w:w="100" w:type="dxa"/>
            </w:tcMar>
          </w:tcPr>
          <w:p w14:paraId="3ACAC4D8" w14:textId="77777777" w:rsidR="004C0FC2" w:rsidRDefault="004C0FC2" w:rsidP="002F6D5B">
            <w:pPr>
              <w:widowControl w:val="0"/>
              <w:spacing w:line="276" w:lineRule="auto"/>
              <w:jc w:val="both"/>
            </w:pPr>
            <w:r>
              <w:t>☑️</w:t>
            </w:r>
          </w:p>
        </w:tc>
        <w:tc>
          <w:tcPr>
            <w:tcW w:w="905" w:type="dxa"/>
            <w:shd w:val="clear" w:color="auto" w:fill="auto"/>
            <w:tcMar>
              <w:top w:w="100" w:type="dxa"/>
              <w:left w:w="100" w:type="dxa"/>
              <w:bottom w:w="100" w:type="dxa"/>
              <w:right w:w="100" w:type="dxa"/>
            </w:tcMar>
          </w:tcPr>
          <w:p w14:paraId="0FEE5D66" w14:textId="77777777" w:rsidR="004C0FC2" w:rsidRDefault="004C0FC2" w:rsidP="002F6D5B">
            <w:pPr>
              <w:widowControl w:val="0"/>
              <w:spacing w:line="276" w:lineRule="auto"/>
              <w:jc w:val="both"/>
            </w:pPr>
            <w:r>
              <w:t>☑️</w:t>
            </w:r>
          </w:p>
        </w:tc>
      </w:tr>
    </w:tbl>
    <w:p w14:paraId="7F3299A8" w14:textId="77777777" w:rsidR="004C0FC2" w:rsidRDefault="004C0FC2" w:rsidP="004C0FC2"/>
    <w:p w14:paraId="533DB8CB" w14:textId="77777777" w:rsidR="004C0FC2" w:rsidRDefault="004C0FC2" w:rsidP="004C0FC2">
      <w:pPr>
        <w:jc w:val="center"/>
        <w:rPr>
          <w:b/>
        </w:rPr>
      </w:pPr>
      <w:r>
        <w:rPr>
          <w:b/>
        </w:rPr>
        <w:t xml:space="preserve">Table 1: Research timeline </w:t>
      </w:r>
    </w:p>
    <w:p w14:paraId="01E719D8" w14:textId="77777777" w:rsidR="004C0FC2" w:rsidRDefault="004C0FC2" w:rsidP="004C0FC2">
      <w:pPr>
        <w:jc w:val="center"/>
      </w:pPr>
      <w:r>
        <w:t xml:space="preserve">(Source: Self-deceived) </w:t>
      </w:r>
    </w:p>
    <w:p w14:paraId="19D71BA2" w14:textId="77777777" w:rsidR="004C0FC2" w:rsidRDefault="004C0FC2" w:rsidP="004C0FC2">
      <w:pPr>
        <w:rPr>
          <w:b/>
        </w:rPr>
      </w:pPr>
    </w:p>
    <w:p w14:paraId="6C4BD71D" w14:textId="77777777" w:rsidR="004C0FC2" w:rsidRDefault="004C0FC2" w:rsidP="004C0FC2">
      <w:pPr>
        <w:rPr>
          <w:b/>
        </w:rPr>
      </w:pPr>
      <w:r>
        <w:rPr>
          <w:b/>
        </w:rPr>
        <w:t>LITERATURE RESEARCH:</w:t>
      </w:r>
    </w:p>
    <w:p w14:paraId="34886C65" w14:textId="77777777" w:rsidR="004C0FC2" w:rsidRDefault="004C0FC2" w:rsidP="004C0FC2">
      <w:r>
        <w:t>Identify 3 initial literature sources where you have read about your project topic. Cite them using the Harvard referencing system (Key Sources)</w:t>
      </w:r>
    </w:p>
    <w:p w14:paraId="70B33814" w14:textId="77777777" w:rsidR="004C0FC2" w:rsidRDefault="004C0FC2" w:rsidP="004C0FC2"/>
    <w:p w14:paraId="267B4BDB" w14:textId="77777777" w:rsidR="004C0FC2" w:rsidRPr="00313AC4" w:rsidRDefault="004C0FC2" w:rsidP="004C0FC2">
      <w:pPr>
        <w:pStyle w:val="ListParagraph"/>
        <w:numPr>
          <w:ilvl w:val="0"/>
          <w:numId w:val="1"/>
        </w:numPr>
        <w:autoSpaceDE w:val="0"/>
        <w:autoSpaceDN w:val="0"/>
        <w:adjustRightInd w:val="0"/>
      </w:pPr>
      <w:r w:rsidRPr="00313AC4">
        <w:t xml:space="preserve">Atef, A.M. and </w:t>
      </w:r>
      <w:proofErr w:type="spellStart"/>
      <w:r w:rsidRPr="00313AC4">
        <w:t>Eissa</w:t>
      </w:r>
      <w:proofErr w:type="spellEnd"/>
      <w:r w:rsidRPr="00313AC4">
        <w:t xml:space="preserve">, M.M., (2021) "Role and Contribution of Knowledge Management to Development of Competitiveness in the Hotel Industry." International Journal of Heritage, Tourism and Hospitality, 15(1), pp.191-200. [Online]. Available at: </w:t>
      </w:r>
      <w:hyperlink r:id="rId5" w:history="1">
        <w:r w:rsidRPr="00313AC4">
          <w:t>https://journals.ekb.eg/article_245628_1cda7c3bcb2efd09a14b9c3b242473a4.pdf</w:t>
        </w:r>
      </w:hyperlink>
      <w:r w:rsidRPr="00313AC4">
        <w:t xml:space="preserve"> (Accessed: 20.3.2024).</w:t>
      </w:r>
    </w:p>
    <w:p w14:paraId="6319DC4F" w14:textId="77777777" w:rsidR="004C0FC2" w:rsidRPr="00313AC4" w:rsidRDefault="004C0FC2" w:rsidP="004C0FC2">
      <w:pPr>
        <w:pStyle w:val="ListParagraph"/>
        <w:numPr>
          <w:ilvl w:val="0"/>
          <w:numId w:val="1"/>
        </w:numPr>
        <w:autoSpaceDE w:val="0"/>
        <w:autoSpaceDN w:val="0"/>
        <w:adjustRightInd w:val="0"/>
      </w:pPr>
      <w:r w:rsidRPr="00313AC4">
        <w:t xml:space="preserve">Barreto, N. and </w:t>
      </w:r>
      <w:proofErr w:type="spellStart"/>
      <w:r w:rsidRPr="00313AC4">
        <w:t>Mayya</w:t>
      </w:r>
      <w:proofErr w:type="spellEnd"/>
      <w:r w:rsidRPr="00313AC4">
        <w:t xml:space="preserve">, S. (2023) "A Systematic Review on Training and Development in the Hotel Industry." International Journal of Management, Technology and Social Sciences (IJMTS), 8(2), pp.22-52. Available at: </w:t>
      </w:r>
      <w:hyperlink r:id="rId6" w:history="1">
        <w:r w:rsidRPr="00313AC4">
          <w:rPr>
            <w:u w:val="single"/>
          </w:rPr>
          <w:t>https://journals.ekb.eg/article_245628_1cda7c3bcb2efd09a14b9c3b242473a4.pdf</w:t>
        </w:r>
      </w:hyperlink>
      <w:r w:rsidRPr="00313AC4">
        <w:t xml:space="preserve"> (Accessed: 21.3.2024)</w:t>
      </w:r>
    </w:p>
    <w:p w14:paraId="7225B509" w14:textId="77777777" w:rsidR="004C0FC2" w:rsidRPr="00313AC4" w:rsidRDefault="004C0FC2" w:rsidP="004C0FC2">
      <w:pPr>
        <w:pStyle w:val="ListParagraph"/>
        <w:numPr>
          <w:ilvl w:val="0"/>
          <w:numId w:val="1"/>
        </w:numPr>
        <w:autoSpaceDE w:val="0"/>
        <w:autoSpaceDN w:val="0"/>
        <w:adjustRightInd w:val="0"/>
      </w:pPr>
      <w:proofErr w:type="spellStart"/>
      <w:r w:rsidRPr="00313AC4">
        <w:t>Reidhead</w:t>
      </w:r>
      <w:proofErr w:type="spellEnd"/>
      <w:r w:rsidRPr="00313AC4">
        <w:t xml:space="preserve">, C. (2020). "Impact of Organizational Culture on Employee Satisfaction: A Case of Hilton Hotel, United Kingdom." Journal of Economics and Business, 3(1), Available at: </w:t>
      </w:r>
      <w:hyperlink r:id="rId7" w:history="1">
        <w:r w:rsidRPr="00313AC4">
          <w:t>https://papers.ssrn.com/sol3/papers.cfm?abstract_id=3563546</w:t>
        </w:r>
      </w:hyperlink>
      <w:r w:rsidRPr="00313AC4">
        <w:t xml:space="preserve"> (Accessed: 22.03.2024).</w:t>
      </w:r>
    </w:p>
    <w:p w14:paraId="2B9F2184" w14:textId="77777777" w:rsidR="004C0FC2" w:rsidRDefault="004C0FC2" w:rsidP="004C0FC2">
      <w:pPr>
        <w:pStyle w:val="ListParagraph"/>
      </w:pPr>
    </w:p>
    <w:p w14:paraId="12D5998D" w14:textId="77777777" w:rsidR="004C0FC2" w:rsidRDefault="004C0FC2" w:rsidP="004C0FC2"/>
    <w:p w14:paraId="27706C79" w14:textId="77777777" w:rsidR="004C0FC2" w:rsidRDefault="004C0FC2" w:rsidP="004C0FC2"/>
    <w:p w14:paraId="1EFE24EB" w14:textId="77777777" w:rsidR="004C0FC2" w:rsidRDefault="004C0FC2" w:rsidP="004C0FC2"/>
    <w:p w14:paraId="16DAFF60" w14:textId="77777777" w:rsidR="004C0FC2" w:rsidRDefault="004C0FC2" w:rsidP="004C0FC2"/>
    <w:p w14:paraId="6A83BB99" w14:textId="77777777" w:rsidR="004C0FC2" w:rsidRDefault="004C0FC2" w:rsidP="004C0FC2">
      <w:pPr>
        <w:rPr>
          <w:sz w:val="20"/>
          <w:szCs w:val="20"/>
        </w:rPr>
      </w:pPr>
    </w:p>
    <w:p w14:paraId="5AC0BF7C" w14:textId="77777777" w:rsidR="004C0FC2" w:rsidRDefault="004C0FC2" w:rsidP="004C0FC2">
      <w:pPr>
        <w:rPr>
          <w:sz w:val="20"/>
          <w:szCs w:val="20"/>
        </w:rPr>
      </w:pPr>
    </w:p>
    <w:p w14:paraId="2F7EEF42" w14:textId="77777777" w:rsidR="004C0FC2" w:rsidRDefault="004C0FC2" w:rsidP="004C0FC2">
      <w:pPr>
        <w:rPr>
          <w:sz w:val="20"/>
          <w:szCs w:val="20"/>
        </w:rPr>
      </w:pPr>
    </w:p>
    <w:p w14:paraId="33AD9071" w14:textId="77777777" w:rsidR="004C0FC2" w:rsidRDefault="004C0FC2" w:rsidP="004C0FC2">
      <w:pPr>
        <w:rPr>
          <w:b/>
        </w:rPr>
      </w:pPr>
      <w:r>
        <w:rPr>
          <w:b/>
        </w:rPr>
        <w:t>BENEFITS:</w:t>
      </w:r>
    </w:p>
    <w:p w14:paraId="248B143F" w14:textId="77777777" w:rsidR="004C0FC2" w:rsidRDefault="004C0FC2" w:rsidP="004C0FC2">
      <w:r>
        <w:t>What do you hope to achieve from your research?  Identify 3 benefits that will be measurable from the project that you are about to undertake.  These may be qualitative or quantitative.</w:t>
      </w:r>
    </w:p>
    <w:p w14:paraId="06947C86" w14:textId="77777777" w:rsidR="004C0FC2" w:rsidRDefault="004C0FC2" w:rsidP="004C0FC2"/>
    <w:p w14:paraId="0979C6AC" w14:textId="77777777" w:rsidR="004C0FC2" w:rsidRPr="00313AC4" w:rsidRDefault="004C0FC2" w:rsidP="004C0FC2">
      <w:r>
        <w:t>1.</w:t>
      </w:r>
      <w:r w:rsidRPr="00313AC4">
        <w:t>Improved Employee Performance: Through the evaluation of training and development perspectives, we aim to enhance employee knowledge, skills, and motivation within the food and beverage department. Measurable benefits include increased employee productivity, higher quality service delivery, and reduced errors, leading to improved operational efficiency.</w:t>
      </w:r>
    </w:p>
    <w:p w14:paraId="1FC76B7C" w14:textId="77777777" w:rsidR="004C0FC2" w:rsidRDefault="004C0FC2" w:rsidP="004C0FC2"/>
    <w:p w14:paraId="407333F6" w14:textId="77777777" w:rsidR="004C0FC2" w:rsidRPr="00313AC4" w:rsidRDefault="004C0FC2" w:rsidP="004C0FC2">
      <w:r>
        <w:t>2.</w:t>
      </w:r>
      <w:r w:rsidRPr="00313AC4">
        <w:t xml:space="preserve">Enhanced Guest Satisfaction: By identifying and implementing improvements in training and development strategies, we anticipate an increase in guest satisfaction metrics such as </w:t>
      </w:r>
      <w:r w:rsidRPr="00313AC4">
        <w:lastRenderedPageBreak/>
        <w:t>customer ratings, feedback scores, and repeat business. Measurable benefits include higher guest retention rates, positive online reviews, and increased revenue from satisfied customers.</w:t>
      </w:r>
    </w:p>
    <w:p w14:paraId="1E9D3BE3" w14:textId="77777777" w:rsidR="004C0FC2" w:rsidRDefault="004C0FC2" w:rsidP="004C0FC2">
      <w:pPr>
        <w:autoSpaceDE w:val="0"/>
        <w:autoSpaceDN w:val="0"/>
        <w:adjustRightInd w:val="0"/>
      </w:pPr>
    </w:p>
    <w:p w14:paraId="110F2CF0" w14:textId="77777777" w:rsidR="004C0FC2" w:rsidRPr="00313AC4" w:rsidRDefault="004C0FC2" w:rsidP="004C0FC2">
      <w:pPr>
        <w:autoSpaceDE w:val="0"/>
        <w:autoSpaceDN w:val="0"/>
        <w:adjustRightInd w:val="0"/>
      </w:pPr>
      <w:r>
        <w:t>3.</w:t>
      </w:r>
      <w:r w:rsidRPr="00313AC4">
        <w:t>Reduced Employee Turnover: Effective training and development programs are known to boost employee engagement and job satisfaction, ultimately reducing turnover rates. Measurable benefits include decreased recruitment and training costs, improved staff morale, and a more stable workforce, contributing to long-term organizational success.</w:t>
      </w:r>
    </w:p>
    <w:p w14:paraId="0E3BB2E1" w14:textId="77777777" w:rsidR="004C0FC2" w:rsidRDefault="004C0FC2" w:rsidP="004C0FC2">
      <w:pPr>
        <w:rPr>
          <w:b/>
          <w:color w:val="FF0000"/>
        </w:rPr>
      </w:pPr>
    </w:p>
    <w:p w14:paraId="234A245A" w14:textId="77777777" w:rsidR="004C0FC2" w:rsidRDefault="004C0FC2" w:rsidP="004C0FC2"/>
    <w:p w14:paraId="6E615687" w14:textId="77777777" w:rsidR="004C0FC2" w:rsidRDefault="004C0FC2" w:rsidP="004C0FC2"/>
    <w:p w14:paraId="27415DF9" w14:textId="77777777" w:rsidR="004C0FC2" w:rsidRDefault="004C0FC2" w:rsidP="004C0FC2">
      <w:pPr>
        <w:jc w:val="center"/>
        <w:rPr>
          <w:b/>
          <w:sz w:val="44"/>
          <w:szCs w:val="44"/>
        </w:rPr>
      </w:pPr>
      <w:r>
        <w:rPr>
          <w:b/>
          <w:sz w:val="44"/>
          <w:szCs w:val="44"/>
        </w:rPr>
        <w:t xml:space="preserve">HAPPY RESEARCHING </w:t>
      </w:r>
      <w:r>
        <w:rPr>
          <w:rFonts w:ascii="Quattrocento Sans" w:eastAsia="Quattrocento Sans" w:hAnsi="Quattrocento Sans" w:cs="Quattrocento Sans"/>
          <w:b/>
          <w:sz w:val="44"/>
          <w:szCs w:val="44"/>
        </w:rPr>
        <w:t>😊</w:t>
      </w:r>
    </w:p>
    <w:p w14:paraId="11BEE6B6" w14:textId="77777777" w:rsidR="004C0FC2" w:rsidRDefault="004C0FC2" w:rsidP="004C0FC2">
      <w:pPr>
        <w:rPr>
          <w:b/>
          <w:sz w:val="44"/>
          <w:szCs w:val="44"/>
        </w:rPr>
      </w:pPr>
    </w:p>
    <w:p w14:paraId="2E7E7CB5" w14:textId="77777777" w:rsidR="00EC12EC" w:rsidRDefault="00EC12EC"/>
    <w:sectPr w:rsidR="00EC12EC" w:rsidSect="00BD792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Quattrocento Sans">
    <w:panose1 w:val="020B0502050000020003"/>
    <w:charset w:val="00"/>
    <w:family w:val="swiss"/>
    <w:pitch w:val="variable"/>
    <w:sig w:usb0="800000BF" w:usb1="4000005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57B9F"/>
    <w:multiLevelType w:val="multilevel"/>
    <w:tmpl w:val="9C7E37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CD2647C"/>
    <w:multiLevelType w:val="multilevel"/>
    <w:tmpl w:val="8A86DB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2A319EF"/>
    <w:multiLevelType w:val="multilevel"/>
    <w:tmpl w:val="2BC463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06484888">
    <w:abstractNumId w:val="0"/>
  </w:num>
  <w:num w:numId="2" w16cid:durableId="2116360377">
    <w:abstractNumId w:val="2"/>
  </w:num>
  <w:num w:numId="3" w16cid:durableId="953631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C2"/>
    <w:rsid w:val="004C0FC2"/>
    <w:rsid w:val="00560B30"/>
    <w:rsid w:val="00A350AE"/>
    <w:rsid w:val="00BD7923"/>
    <w:rsid w:val="00C25C23"/>
    <w:rsid w:val="00EC12EC"/>
    <w:rsid w:val="00FE5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BF1331"/>
  <w15:chartTrackingRefBased/>
  <w15:docId w15:val="{6E04CC1E-4DDF-4C4B-873D-76D1E7A89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0FC2"/>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C0F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0F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0F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F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F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F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F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F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F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F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0F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0F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F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F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F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F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F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FC2"/>
    <w:rPr>
      <w:rFonts w:eastAsiaTheme="majorEastAsia" w:cstheme="majorBidi"/>
      <w:color w:val="272727" w:themeColor="text1" w:themeTint="D8"/>
    </w:rPr>
  </w:style>
  <w:style w:type="paragraph" w:styleId="Title">
    <w:name w:val="Title"/>
    <w:basedOn w:val="Normal"/>
    <w:next w:val="Normal"/>
    <w:link w:val="TitleChar"/>
    <w:uiPriority w:val="10"/>
    <w:qFormat/>
    <w:rsid w:val="004C0F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F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FC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F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F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C0FC2"/>
    <w:rPr>
      <w:i/>
      <w:iCs/>
      <w:color w:val="404040" w:themeColor="text1" w:themeTint="BF"/>
    </w:rPr>
  </w:style>
  <w:style w:type="paragraph" w:styleId="ListParagraph">
    <w:name w:val="List Paragraph"/>
    <w:basedOn w:val="Normal"/>
    <w:uiPriority w:val="34"/>
    <w:qFormat/>
    <w:rsid w:val="004C0FC2"/>
    <w:pPr>
      <w:ind w:left="720"/>
      <w:contextualSpacing/>
    </w:pPr>
  </w:style>
  <w:style w:type="character" w:styleId="IntenseEmphasis">
    <w:name w:val="Intense Emphasis"/>
    <w:basedOn w:val="DefaultParagraphFont"/>
    <w:uiPriority w:val="21"/>
    <w:qFormat/>
    <w:rsid w:val="004C0FC2"/>
    <w:rPr>
      <w:i/>
      <w:iCs/>
      <w:color w:val="0F4761" w:themeColor="accent1" w:themeShade="BF"/>
    </w:rPr>
  </w:style>
  <w:style w:type="paragraph" w:styleId="IntenseQuote">
    <w:name w:val="Intense Quote"/>
    <w:basedOn w:val="Normal"/>
    <w:next w:val="Normal"/>
    <w:link w:val="IntenseQuoteChar"/>
    <w:uiPriority w:val="30"/>
    <w:qFormat/>
    <w:rsid w:val="004C0F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FC2"/>
    <w:rPr>
      <w:i/>
      <w:iCs/>
      <w:color w:val="0F4761" w:themeColor="accent1" w:themeShade="BF"/>
    </w:rPr>
  </w:style>
  <w:style w:type="character" w:styleId="IntenseReference">
    <w:name w:val="Intense Reference"/>
    <w:basedOn w:val="DefaultParagraphFont"/>
    <w:uiPriority w:val="32"/>
    <w:qFormat/>
    <w:rsid w:val="004C0F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apers.ssrn.com/sol3/papers.cfm?abstract_id=35635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ekb.eg/article_245628_1cda7c3bcb2efd09a14b9c3b242473a4.pdf" TargetMode="External"/><Relationship Id="rId5" Type="http://schemas.openxmlformats.org/officeDocument/2006/relationships/hyperlink" Target="https://journals.ekb.eg/article_245628_1cda7c3bcb2efd09a14b9c3b242473a4.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1248</Words>
  <Characters>7117</Characters>
  <Application>Microsoft Office Word</Application>
  <DocSecurity>0</DocSecurity>
  <Lines>59</Lines>
  <Paragraphs>16</Paragraphs>
  <ScaleCrop>false</ScaleCrop>
  <Company/>
  <LinksUpToDate>false</LinksUpToDate>
  <CharactersWithSpaces>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 Malajner (2112111)</dc:creator>
  <cp:keywords/>
  <dc:description/>
  <cp:lastModifiedBy>Marko Malajner (2112111)</cp:lastModifiedBy>
  <cp:revision>1</cp:revision>
  <dcterms:created xsi:type="dcterms:W3CDTF">2024-03-22T16:54:00Z</dcterms:created>
  <dcterms:modified xsi:type="dcterms:W3CDTF">2024-03-22T16:54:00Z</dcterms:modified>
</cp:coreProperties>
</file>