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84F32F" w14:textId="3DB587CF" w:rsidR="00DB765A" w:rsidRPr="00B80685" w:rsidRDefault="00B80685" w:rsidP="00B80685">
      <w:pPr>
        <w:rPr>
          <w:b/>
          <w:sz w:val="40"/>
        </w:rPr>
      </w:pPr>
      <w:r>
        <w:rPr>
          <w:b/>
          <w:sz w:val="40"/>
        </w:rPr>
        <w:t xml:space="preserve"> </w:t>
      </w:r>
      <w:r>
        <w:rPr>
          <w:rFonts w:cs="Times New Roman"/>
          <w:b/>
          <w:bCs/>
          <w:noProof/>
          <w:sz w:val="36"/>
          <w:szCs w:val="36"/>
          <w:lang w:val="en-US"/>
        </w:rPr>
        <w:drawing>
          <wp:inline distT="0" distB="0" distL="0" distR="0" wp14:anchorId="6663A0C6" wp14:editId="171BB3B5">
            <wp:extent cx="2819400" cy="11294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9707" cy="1137631"/>
                    </a:xfrm>
                    <a:prstGeom prst="rect">
                      <a:avLst/>
                    </a:prstGeom>
                    <a:noFill/>
                  </pic:spPr>
                </pic:pic>
              </a:graphicData>
            </a:graphic>
          </wp:inline>
        </w:drawing>
      </w:r>
    </w:p>
    <w:p w14:paraId="2C4D8A32" w14:textId="77777777" w:rsidR="00B80685" w:rsidRDefault="00B80685" w:rsidP="00B80685">
      <w:pPr>
        <w:spacing w:after="0"/>
        <w:contextualSpacing/>
        <w:rPr>
          <w:rFonts w:ascii="Arial Black" w:eastAsia="Times New Roman" w:hAnsi="Arial Black" w:cs="Aharoni"/>
          <w:b/>
          <w:spacing w:val="-10"/>
          <w:kern w:val="28"/>
          <w:szCs w:val="24"/>
        </w:rPr>
      </w:pPr>
    </w:p>
    <w:p w14:paraId="1FD09EBB" w14:textId="77777777" w:rsidR="00B80685" w:rsidRDefault="00B80685" w:rsidP="00B80685">
      <w:pPr>
        <w:spacing w:after="0"/>
        <w:contextualSpacing/>
        <w:rPr>
          <w:rFonts w:ascii="Arial Black" w:eastAsia="Times New Roman" w:hAnsi="Arial Black" w:cs="Aharoni"/>
          <w:b/>
          <w:spacing w:val="-10"/>
          <w:kern w:val="28"/>
          <w:szCs w:val="24"/>
        </w:rPr>
      </w:pPr>
    </w:p>
    <w:p w14:paraId="68D7EDE5" w14:textId="77777777" w:rsidR="00B80685" w:rsidRDefault="00B80685" w:rsidP="00B80685">
      <w:pPr>
        <w:spacing w:after="0"/>
        <w:contextualSpacing/>
        <w:rPr>
          <w:rFonts w:ascii="Arial Black" w:eastAsia="Times New Roman" w:hAnsi="Arial Black" w:cs="Aharoni"/>
          <w:b/>
          <w:spacing w:val="-10"/>
          <w:kern w:val="28"/>
          <w:szCs w:val="24"/>
        </w:rPr>
      </w:pPr>
    </w:p>
    <w:p w14:paraId="0FBD7767" w14:textId="77777777" w:rsidR="00B80685" w:rsidRDefault="00B80685" w:rsidP="00B80685">
      <w:pPr>
        <w:spacing w:after="0"/>
        <w:contextualSpacing/>
        <w:rPr>
          <w:rFonts w:ascii="Arial Black" w:eastAsia="Times New Roman" w:hAnsi="Arial Black" w:cs="Aharoni"/>
          <w:b/>
          <w:spacing w:val="-10"/>
          <w:kern w:val="28"/>
          <w:szCs w:val="24"/>
        </w:rPr>
      </w:pPr>
    </w:p>
    <w:p w14:paraId="2630B5F4" w14:textId="77777777" w:rsidR="00B80685" w:rsidRDefault="00B80685" w:rsidP="00B80685">
      <w:pPr>
        <w:spacing w:after="0"/>
        <w:contextualSpacing/>
        <w:rPr>
          <w:rFonts w:ascii="Arial Black" w:eastAsia="Times New Roman" w:hAnsi="Arial Black" w:cs="Aharoni"/>
          <w:b/>
          <w:spacing w:val="-10"/>
          <w:kern w:val="28"/>
          <w:szCs w:val="24"/>
        </w:rPr>
      </w:pPr>
    </w:p>
    <w:p w14:paraId="6049A765" w14:textId="729A580C" w:rsidR="00B80685" w:rsidRPr="00D15F78" w:rsidRDefault="00B80685" w:rsidP="00B80685">
      <w:pPr>
        <w:spacing w:after="0"/>
        <w:contextualSpacing/>
        <w:rPr>
          <w:rFonts w:ascii="Arial Black" w:eastAsia="Times New Roman" w:hAnsi="Arial Black" w:cs="Aharoni"/>
          <w:b/>
          <w:spacing w:val="-10"/>
          <w:kern w:val="28"/>
          <w:szCs w:val="24"/>
        </w:rPr>
      </w:pPr>
      <w:r w:rsidRPr="00D15F78">
        <w:rPr>
          <w:rFonts w:ascii="Arial Black" w:eastAsia="Times New Roman" w:hAnsi="Arial Black" w:cs="Aharoni"/>
          <w:b/>
          <w:spacing w:val="-10"/>
          <w:kern w:val="28"/>
          <w:szCs w:val="24"/>
        </w:rPr>
        <w:t>LEVEL 5</w:t>
      </w:r>
    </w:p>
    <w:p w14:paraId="04A7BEC4" w14:textId="77777777" w:rsidR="00B80685" w:rsidRPr="00D15F78" w:rsidRDefault="00B80685" w:rsidP="00B80685">
      <w:pPr>
        <w:spacing w:after="0"/>
        <w:contextualSpacing/>
        <w:rPr>
          <w:rFonts w:ascii="Arial Black" w:eastAsia="Times New Roman" w:hAnsi="Arial Black" w:cs="Aharoni"/>
          <w:b/>
          <w:spacing w:val="-10"/>
          <w:kern w:val="28"/>
          <w:szCs w:val="24"/>
        </w:rPr>
      </w:pPr>
      <w:r w:rsidRPr="00D15F78">
        <w:rPr>
          <w:rFonts w:ascii="Arial Black" w:eastAsia="Times New Roman" w:hAnsi="Arial Black" w:cs="Aharoni"/>
          <w:b/>
          <w:spacing w:val="-10"/>
          <w:kern w:val="28"/>
          <w:szCs w:val="24"/>
        </w:rPr>
        <w:t>MODULE CODE: LCBB500</w:t>
      </w:r>
      <w:r>
        <w:rPr>
          <w:rFonts w:ascii="Arial Black" w:eastAsia="Times New Roman" w:hAnsi="Arial Black" w:cs="Aharoni"/>
          <w:b/>
          <w:spacing w:val="-10"/>
          <w:kern w:val="28"/>
          <w:szCs w:val="24"/>
        </w:rPr>
        <w:t>4</w:t>
      </w:r>
    </w:p>
    <w:p w14:paraId="324E0CFE" w14:textId="77777777" w:rsidR="00B80685" w:rsidRPr="00D15F78" w:rsidRDefault="00B80685" w:rsidP="00B80685">
      <w:pPr>
        <w:rPr>
          <w:rFonts w:ascii="Arial Black" w:eastAsia="Calibri" w:hAnsi="Arial Black" w:cs="Aharoni"/>
          <w:szCs w:val="24"/>
        </w:rPr>
      </w:pPr>
      <w:r w:rsidRPr="00D15F78">
        <w:rPr>
          <w:rFonts w:ascii="Arial Black" w:eastAsia="Calibri" w:hAnsi="Arial Black" w:cs="Aharoni"/>
          <w:szCs w:val="24"/>
        </w:rPr>
        <w:t xml:space="preserve">ASSESSMENT TYPE: </w:t>
      </w:r>
      <w:r>
        <w:rPr>
          <w:rFonts w:ascii="Arial Black" w:eastAsia="Calibri" w:hAnsi="Arial Black" w:cs="Aharoni"/>
          <w:szCs w:val="24"/>
        </w:rPr>
        <w:t>REPORT</w:t>
      </w:r>
    </w:p>
    <w:p w14:paraId="7755310E" w14:textId="77777777" w:rsidR="00B80685" w:rsidRPr="00D15F78" w:rsidRDefault="00B80685" w:rsidP="00B80685">
      <w:pPr>
        <w:rPr>
          <w:rFonts w:ascii="Arial Black" w:eastAsia="Calibri" w:hAnsi="Arial Black" w:cs="Aharoni"/>
          <w:szCs w:val="24"/>
        </w:rPr>
      </w:pPr>
      <w:r w:rsidRPr="00D15F78">
        <w:rPr>
          <w:rFonts w:ascii="Arial Black" w:eastAsia="Calibri" w:hAnsi="Arial Black" w:cs="Aharoni"/>
          <w:szCs w:val="24"/>
        </w:rPr>
        <w:t xml:space="preserve">ASSESSMENT NUMBER: </w:t>
      </w:r>
      <w:r>
        <w:rPr>
          <w:rFonts w:ascii="Arial Black" w:eastAsia="Calibri" w:hAnsi="Arial Black" w:cs="Aharoni"/>
          <w:szCs w:val="24"/>
        </w:rPr>
        <w:t>1</w:t>
      </w:r>
    </w:p>
    <w:p w14:paraId="1A47DC8D" w14:textId="77777777" w:rsidR="00B80685" w:rsidRPr="00D15F78" w:rsidRDefault="00B80685" w:rsidP="00B80685">
      <w:pPr>
        <w:rPr>
          <w:rFonts w:ascii="Arial Black" w:eastAsia="Calibri" w:hAnsi="Arial Black" w:cs="Aharoni"/>
          <w:color w:val="000000"/>
          <w:szCs w:val="24"/>
        </w:rPr>
      </w:pPr>
      <w:r w:rsidRPr="00D15F78">
        <w:rPr>
          <w:rFonts w:ascii="Arial Black" w:eastAsia="Times New Roman" w:hAnsi="Arial Black" w:cs="Aharoni"/>
          <w:b/>
          <w:spacing w:val="-10"/>
          <w:kern w:val="28"/>
          <w:szCs w:val="24"/>
        </w:rPr>
        <w:t xml:space="preserve">ASSIGNMENT TITLE: </w:t>
      </w:r>
      <w:r>
        <w:rPr>
          <w:rFonts w:ascii="Arial Black" w:eastAsia="Times New Roman" w:hAnsi="Arial Black" w:cs="Aharoni"/>
          <w:b/>
          <w:color w:val="000000"/>
          <w:spacing w:val="-10"/>
          <w:kern w:val="28"/>
          <w:szCs w:val="24"/>
        </w:rPr>
        <w:t>MANAGING PEOPLE</w:t>
      </w:r>
    </w:p>
    <w:p w14:paraId="51E4C771" w14:textId="77777777" w:rsidR="00B80685" w:rsidRPr="00D15F78" w:rsidRDefault="00B80685" w:rsidP="00B80685">
      <w:pPr>
        <w:rPr>
          <w:rFonts w:ascii="Arial Black" w:eastAsia="Calibri" w:hAnsi="Arial Black" w:cs="Aharoni"/>
          <w:szCs w:val="24"/>
        </w:rPr>
      </w:pPr>
      <w:r w:rsidRPr="00D15F78">
        <w:rPr>
          <w:rFonts w:ascii="Arial Black" w:eastAsia="Calibri" w:hAnsi="Arial Black" w:cs="Aharoni"/>
          <w:szCs w:val="24"/>
        </w:rPr>
        <w:t xml:space="preserve">LECTURE’S NAME: </w:t>
      </w:r>
      <w:r>
        <w:rPr>
          <w:rFonts w:ascii="Arial Black" w:eastAsia="Calibri" w:hAnsi="Arial Black" w:cs="Aharoni"/>
          <w:szCs w:val="24"/>
        </w:rPr>
        <w:t>MARY MARCH</w:t>
      </w:r>
    </w:p>
    <w:p w14:paraId="50C4190F" w14:textId="744A09C6" w:rsidR="00B80685" w:rsidRPr="00D15F78" w:rsidRDefault="00B80685" w:rsidP="00B80685">
      <w:pPr>
        <w:rPr>
          <w:rFonts w:ascii="Arial Black" w:eastAsia="Calibri" w:hAnsi="Arial Black" w:cs="Aharoni"/>
          <w:szCs w:val="24"/>
        </w:rPr>
      </w:pPr>
      <w:r w:rsidRPr="00D15F78">
        <w:rPr>
          <w:rFonts w:ascii="Arial Black" w:eastAsia="Calibri" w:hAnsi="Arial Black" w:cs="Aharoni"/>
          <w:szCs w:val="24"/>
        </w:rPr>
        <w:t>NUMBER OF STUDENT: 181747</w:t>
      </w:r>
      <w:r>
        <w:rPr>
          <w:rFonts w:ascii="Arial Black" w:eastAsia="Calibri" w:hAnsi="Arial Black" w:cs="Aharoni"/>
          <w:szCs w:val="24"/>
        </w:rPr>
        <w:t>4</w:t>
      </w:r>
    </w:p>
    <w:p w14:paraId="0E023A94" w14:textId="1C034155" w:rsidR="00B80685" w:rsidRPr="00D15F78" w:rsidRDefault="00B80685" w:rsidP="00B80685">
      <w:pPr>
        <w:rPr>
          <w:rFonts w:ascii="Arial Black" w:eastAsia="Calibri" w:hAnsi="Arial Black" w:cs="Aharoni"/>
          <w:szCs w:val="24"/>
        </w:rPr>
      </w:pPr>
      <w:r w:rsidRPr="00D15F78">
        <w:rPr>
          <w:rFonts w:ascii="Arial Black" w:eastAsia="Calibri" w:hAnsi="Arial Black" w:cs="Aharoni"/>
          <w:szCs w:val="24"/>
        </w:rPr>
        <w:t xml:space="preserve">NAME STUDENT: </w:t>
      </w:r>
      <w:r>
        <w:rPr>
          <w:rFonts w:ascii="Arial Black" w:eastAsia="Calibri" w:hAnsi="Arial Black" w:cs="Aharoni"/>
          <w:szCs w:val="24"/>
        </w:rPr>
        <w:t>MARINA DAVID</w:t>
      </w:r>
    </w:p>
    <w:p w14:paraId="39724B62" w14:textId="0C43544D" w:rsidR="00406473" w:rsidRDefault="00B80685" w:rsidP="00406473">
      <w:pPr>
        <w:spacing w:line="259" w:lineRule="auto"/>
        <w:jc w:val="left"/>
        <w:rPr>
          <w:b/>
          <w:sz w:val="32"/>
        </w:rPr>
      </w:pPr>
      <w:r>
        <w:rPr>
          <w:b/>
          <w:sz w:val="32"/>
        </w:rPr>
        <w:t xml:space="preserve"> </w:t>
      </w:r>
      <w:r w:rsidR="00DB765A">
        <w:rPr>
          <w:b/>
          <w:sz w:val="32"/>
        </w:rPr>
        <w:br w:type="page"/>
      </w:r>
    </w:p>
    <w:sdt>
      <w:sdtPr>
        <w:rPr>
          <w:rFonts w:ascii="Times New Roman" w:eastAsiaTheme="minorHAnsi" w:hAnsi="Times New Roman" w:cstheme="minorBidi"/>
          <w:color w:val="auto"/>
          <w:sz w:val="24"/>
          <w:szCs w:val="22"/>
          <w:lang w:val="en-GB"/>
        </w:rPr>
        <w:id w:val="47573965"/>
        <w:docPartObj>
          <w:docPartGallery w:val="Table of Contents"/>
          <w:docPartUnique/>
        </w:docPartObj>
      </w:sdtPr>
      <w:sdtEndPr>
        <w:rPr>
          <w:b/>
          <w:bCs/>
          <w:noProof/>
        </w:rPr>
      </w:sdtEndPr>
      <w:sdtContent>
        <w:p w14:paraId="70C2CB5C" w14:textId="77777777" w:rsidR="00406473" w:rsidRPr="00406473" w:rsidRDefault="00406473">
          <w:pPr>
            <w:pStyle w:val="TOCHeading"/>
            <w:rPr>
              <w:rFonts w:ascii="Times New Roman" w:hAnsi="Times New Roman" w:cs="Times New Roman"/>
              <w:b/>
              <w:color w:val="auto"/>
            </w:rPr>
          </w:pPr>
          <w:r w:rsidRPr="00406473">
            <w:rPr>
              <w:rFonts w:ascii="Times New Roman" w:hAnsi="Times New Roman" w:cs="Times New Roman"/>
              <w:b/>
              <w:color w:val="auto"/>
            </w:rPr>
            <w:t>Table of Contents</w:t>
          </w:r>
        </w:p>
        <w:p w14:paraId="15B6E8DD" w14:textId="77777777" w:rsidR="00B80685" w:rsidRDefault="00B80685">
          <w:pPr>
            <w:pStyle w:val="TOC1"/>
            <w:tabs>
              <w:tab w:val="right" w:leader="dot" w:pos="9016"/>
            </w:tabs>
            <w:rPr>
              <w:b/>
              <w:bCs/>
              <w:noProof/>
            </w:rPr>
          </w:pPr>
        </w:p>
        <w:p w14:paraId="7C0083AD" w14:textId="54A9EB5B" w:rsidR="007B71F2" w:rsidRDefault="00406473">
          <w:pPr>
            <w:pStyle w:val="TOC1"/>
            <w:tabs>
              <w:tab w:val="right" w:leader="dot" w:pos="9016"/>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57154619" w:history="1">
            <w:r w:rsidR="007B71F2" w:rsidRPr="007D4E2C">
              <w:rPr>
                <w:rStyle w:val="Hyperlink"/>
                <w:noProof/>
              </w:rPr>
              <w:t>Task 1</w:t>
            </w:r>
            <w:r w:rsidR="007B71F2">
              <w:rPr>
                <w:noProof/>
                <w:webHidden/>
              </w:rPr>
              <w:tab/>
            </w:r>
            <w:r w:rsidR="007B71F2">
              <w:rPr>
                <w:noProof/>
                <w:webHidden/>
              </w:rPr>
              <w:fldChar w:fldCharType="begin"/>
            </w:r>
            <w:r w:rsidR="007B71F2">
              <w:rPr>
                <w:noProof/>
                <w:webHidden/>
              </w:rPr>
              <w:instrText xml:space="preserve"> PAGEREF _Toc57154619 \h </w:instrText>
            </w:r>
            <w:r w:rsidR="007B71F2">
              <w:rPr>
                <w:noProof/>
                <w:webHidden/>
              </w:rPr>
            </w:r>
            <w:r w:rsidR="007B71F2">
              <w:rPr>
                <w:noProof/>
                <w:webHidden/>
              </w:rPr>
              <w:fldChar w:fldCharType="separate"/>
            </w:r>
            <w:r w:rsidR="007B71F2">
              <w:rPr>
                <w:noProof/>
                <w:webHidden/>
              </w:rPr>
              <w:t>1</w:t>
            </w:r>
            <w:r w:rsidR="007B71F2">
              <w:rPr>
                <w:noProof/>
                <w:webHidden/>
              </w:rPr>
              <w:fldChar w:fldCharType="end"/>
            </w:r>
          </w:hyperlink>
        </w:p>
        <w:p w14:paraId="3AC87C68" w14:textId="77777777" w:rsidR="007B71F2" w:rsidRDefault="00E71F61">
          <w:pPr>
            <w:pStyle w:val="TOC1"/>
            <w:tabs>
              <w:tab w:val="right" w:leader="dot" w:pos="9016"/>
            </w:tabs>
            <w:rPr>
              <w:rFonts w:asciiTheme="minorHAnsi" w:eastAsiaTheme="minorEastAsia" w:hAnsiTheme="minorHAnsi"/>
              <w:noProof/>
              <w:sz w:val="22"/>
              <w:lang w:val="en-US"/>
            </w:rPr>
          </w:pPr>
          <w:hyperlink w:anchor="_Toc57154620" w:history="1">
            <w:r w:rsidR="007B71F2" w:rsidRPr="007D4E2C">
              <w:rPr>
                <w:rStyle w:val="Hyperlink"/>
                <w:noProof/>
              </w:rPr>
              <w:t>Task 2: Report</w:t>
            </w:r>
            <w:r w:rsidR="007B71F2">
              <w:rPr>
                <w:noProof/>
                <w:webHidden/>
              </w:rPr>
              <w:tab/>
            </w:r>
            <w:r w:rsidR="007B71F2">
              <w:rPr>
                <w:noProof/>
                <w:webHidden/>
              </w:rPr>
              <w:fldChar w:fldCharType="begin"/>
            </w:r>
            <w:r w:rsidR="007B71F2">
              <w:rPr>
                <w:noProof/>
                <w:webHidden/>
              </w:rPr>
              <w:instrText xml:space="preserve"> PAGEREF _Toc57154620 \h </w:instrText>
            </w:r>
            <w:r w:rsidR="007B71F2">
              <w:rPr>
                <w:noProof/>
                <w:webHidden/>
              </w:rPr>
            </w:r>
            <w:r w:rsidR="007B71F2">
              <w:rPr>
                <w:noProof/>
                <w:webHidden/>
              </w:rPr>
              <w:fldChar w:fldCharType="separate"/>
            </w:r>
            <w:r w:rsidR="007B71F2">
              <w:rPr>
                <w:noProof/>
                <w:webHidden/>
              </w:rPr>
              <w:t>3</w:t>
            </w:r>
            <w:r w:rsidR="007B71F2">
              <w:rPr>
                <w:noProof/>
                <w:webHidden/>
              </w:rPr>
              <w:fldChar w:fldCharType="end"/>
            </w:r>
          </w:hyperlink>
        </w:p>
        <w:p w14:paraId="385985A9" w14:textId="77777777" w:rsidR="007B71F2" w:rsidRDefault="00E71F61" w:rsidP="00B80685">
          <w:pPr>
            <w:pStyle w:val="TOC2"/>
            <w:tabs>
              <w:tab w:val="right" w:leader="dot" w:pos="9016"/>
            </w:tabs>
            <w:ind w:left="0"/>
            <w:rPr>
              <w:rFonts w:asciiTheme="minorHAnsi" w:eastAsiaTheme="minorEastAsia" w:hAnsiTheme="minorHAnsi"/>
              <w:noProof/>
              <w:sz w:val="22"/>
              <w:lang w:val="en-US"/>
            </w:rPr>
          </w:pPr>
          <w:hyperlink w:anchor="_Toc57154621" w:history="1">
            <w:r w:rsidR="007B71F2" w:rsidRPr="007D4E2C">
              <w:rPr>
                <w:rStyle w:val="Hyperlink"/>
                <w:noProof/>
              </w:rPr>
              <w:t>Introduction</w:t>
            </w:r>
            <w:r w:rsidR="007B71F2">
              <w:rPr>
                <w:noProof/>
                <w:webHidden/>
              </w:rPr>
              <w:tab/>
            </w:r>
            <w:r w:rsidR="007B71F2">
              <w:rPr>
                <w:noProof/>
                <w:webHidden/>
              </w:rPr>
              <w:fldChar w:fldCharType="begin"/>
            </w:r>
            <w:r w:rsidR="007B71F2">
              <w:rPr>
                <w:noProof/>
                <w:webHidden/>
              </w:rPr>
              <w:instrText xml:space="preserve"> PAGEREF _Toc57154621 \h </w:instrText>
            </w:r>
            <w:r w:rsidR="007B71F2">
              <w:rPr>
                <w:noProof/>
                <w:webHidden/>
              </w:rPr>
            </w:r>
            <w:r w:rsidR="007B71F2">
              <w:rPr>
                <w:noProof/>
                <w:webHidden/>
              </w:rPr>
              <w:fldChar w:fldCharType="separate"/>
            </w:r>
            <w:r w:rsidR="007B71F2">
              <w:rPr>
                <w:noProof/>
                <w:webHidden/>
              </w:rPr>
              <w:t>3</w:t>
            </w:r>
            <w:r w:rsidR="007B71F2">
              <w:rPr>
                <w:noProof/>
                <w:webHidden/>
              </w:rPr>
              <w:fldChar w:fldCharType="end"/>
            </w:r>
          </w:hyperlink>
        </w:p>
        <w:p w14:paraId="5D69831A" w14:textId="77777777" w:rsidR="007B71F2" w:rsidRDefault="00E71F61" w:rsidP="00B80685">
          <w:pPr>
            <w:pStyle w:val="TOC2"/>
            <w:tabs>
              <w:tab w:val="right" w:leader="dot" w:pos="9016"/>
            </w:tabs>
            <w:ind w:left="0"/>
            <w:rPr>
              <w:rFonts w:asciiTheme="minorHAnsi" w:eastAsiaTheme="minorEastAsia" w:hAnsiTheme="minorHAnsi"/>
              <w:noProof/>
              <w:sz w:val="22"/>
              <w:lang w:val="en-US"/>
            </w:rPr>
          </w:pPr>
          <w:hyperlink w:anchor="_Toc57154622" w:history="1">
            <w:r w:rsidR="007B71F2" w:rsidRPr="007D4E2C">
              <w:rPr>
                <w:rStyle w:val="Hyperlink"/>
                <w:noProof/>
              </w:rPr>
              <w:t>Company overview</w:t>
            </w:r>
            <w:r w:rsidR="007B71F2">
              <w:rPr>
                <w:noProof/>
                <w:webHidden/>
              </w:rPr>
              <w:tab/>
            </w:r>
            <w:r w:rsidR="007B71F2">
              <w:rPr>
                <w:noProof/>
                <w:webHidden/>
              </w:rPr>
              <w:fldChar w:fldCharType="begin"/>
            </w:r>
            <w:r w:rsidR="007B71F2">
              <w:rPr>
                <w:noProof/>
                <w:webHidden/>
              </w:rPr>
              <w:instrText xml:space="preserve"> PAGEREF _Toc57154622 \h </w:instrText>
            </w:r>
            <w:r w:rsidR="007B71F2">
              <w:rPr>
                <w:noProof/>
                <w:webHidden/>
              </w:rPr>
            </w:r>
            <w:r w:rsidR="007B71F2">
              <w:rPr>
                <w:noProof/>
                <w:webHidden/>
              </w:rPr>
              <w:fldChar w:fldCharType="separate"/>
            </w:r>
            <w:r w:rsidR="007B71F2">
              <w:rPr>
                <w:noProof/>
                <w:webHidden/>
              </w:rPr>
              <w:t>3</w:t>
            </w:r>
            <w:r w:rsidR="007B71F2">
              <w:rPr>
                <w:noProof/>
                <w:webHidden/>
              </w:rPr>
              <w:fldChar w:fldCharType="end"/>
            </w:r>
          </w:hyperlink>
        </w:p>
        <w:p w14:paraId="33D76D10" w14:textId="77777777" w:rsidR="007B71F2" w:rsidRDefault="00E71F61" w:rsidP="00B80685">
          <w:pPr>
            <w:pStyle w:val="TOC2"/>
            <w:tabs>
              <w:tab w:val="right" w:leader="dot" w:pos="9016"/>
            </w:tabs>
            <w:ind w:left="0"/>
            <w:rPr>
              <w:rFonts w:asciiTheme="minorHAnsi" w:eastAsiaTheme="minorEastAsia" w:hAnsiTheme="minorHAnsi"/>
              <w:noProof/>
              <w:sz w:val="22"/>
              <w:lang w:val="en-US"/>
            </w:rPr>
          </w:pPr>
          <w:hyperlink w:anchor="_Toc57154623" w:history="1">
            <w:r w:rsidR="007B71F2" w:rsidRPr="007D4E2C">
              <w:rPr>
                <w:rStyle w:val="Hyperlink"/>
                <w:noProof/>
              </w:rPr>
              <w:t>Explaining the organisational objectives that the HR function is responsible for delivering</w:t>
            </w:r>
            <w:r w:rsidR="007B71F2">
              <w:rPr>
                <w:noProof/>
                <w:webHidden/>
              </w:rPr>
              <w:tab/>
            </w:r>
            <w:r w:rsidR="007B71F2">
              <w:rPr>
                <w:noProof/>
                <w:webHidden/>
              </w:rPr>
              <w:fldChar w:fldCharType="begin"/>
            </w:r>
            <w:r w:rsidR="007B71F2">
              <w:rPr>
                <w:noProof/>
                <w:webHidden/>
              </w:rPr>
              <w:instrText xml:space="preserve"> PAGEREF _Toc57154623 \h </w:instrText>
            </w:r>
            <w:r w:rsidR="007B71F2">
              <w:rPr>
                <w:noProof/>
                <w:webHidden/>
              </w:rPr>
            </w:r>
            <w:r w:rsidR="007B71F2">
              <w:rPr>
                <w:noProof/>
                <w:webHidden/>
              </w:rPr>
              <w:fldChar w:fldCharType="separate"/>
            </w:r>
            <w:r w:rsidR="007B71F2">
              <w:rPr>
                <w:noProof/>
                <w:webHidden/>
              </w:rPr>
              <w:t>4</w:t>
            </w:r>
            <w:r w:rsidR="007B71F2">
              <w:rPr>
                <w:noProof/>
                <w:webHidden/>
              </w:rPr>
              <w:fldChar w:fldCharType="end"/>
            </w:r>
          </w:hyperlink>
        </w:p>
        <w:p w14:paraId="6A7FD8E0" w14:textId="77777777" w:rsidR="007B71F2" w:rsidRDefault="00E71F61" w:rsidP="00B80685">
          <w:pPr>
            <w:pStyle w:val="TOC3"/>
            <w:tabs>
              <w:tab w:val="right" w:leader="dot" w:pos="9016"/>
            </w:tabs>
            <w:ind w:left="0"/>
            <w:rPr>
              <w:rFonts w:asciiTheme="minorHAnsi" w:eastAsiaTheme="minorEastAsia" w:hAnsiTheme="minorHAnsi"/>
              <w:noProof/>
              <w:sz w:val="22"/>
              <w:lang w:val="en-US"/>
            </w:rPr>
          </w:pPr>
          <w:hyperlink w:anchor="_Toc57154624" w:history="1">
            <w:r w:rsidR="007B71F2" w:rsidRPr="007D4E2C">
              <w:rPr>
                <w:rStyle w:val="Hyperlink"/>
                <w:noProof/>
              </w:rPr>
              <w:t>Workforce planning</w:t>
            </w:r>
            <w:r w:rsidR="007B71F2">
              <w:rPr>
                <w:noProof/>
                <w:webHidden/>
              </w:rPr>
              <w:tab/>
            </w:r>
            <w:r w:rsidR="007B71F2">
              <w:rPr>
                <w:noProof/>
                <w:webHidden/>
              </w:rPr>
              <w:fldChar w:fldCharType="begin"/>
            </w:r>
            <w:r w:rsidR="007B71F2">
              <w:rPr>
                <w:noProof/>
                <w:webHidden/>
              </w:rPr>
              <w:instrText xml:space="preserve"> PAGEREF _Toc57154624 \h </w:instrText>
            </w:r>
            <w:r w:rsidR="007B71F2">
              <w:rPr>
                <w:noProof/>
                <w:webHidden/>
              </w:rPr>
            </w:r>
            <w:r w:rsidR="007B71F2">
              <w:rPr>
                <w:noProof/>
                <w:webHidden/>
              </w:rPr>
              <w:fldChar w:fldCharType="separate"/>
            </w:r>
            <w:r w:rsidR="007B71F2">
              <w:rPr>
                <w:noProof/>
                <w:webHidden/>
              </w:rPr>
              <w:t>4</w:t>
            </w:r>
            <w:r w:rsidR="007B71F2">
              <w:rPr>
                <w:noProof/>
                <w:webHidden/>
              </w:rPr>
              <w:fldChar w:fldCharType="end"/>
            </w:r>
          </w:hyperlink>
        </w:p>
        <w:p w14:paraId="45AFEFF4" w14:textId="77777777" w:rsidR="007B71F2" w:rsidRDefault="00E71F61" w:rsidP="00B80685">
          <w:pPr>
            <w:pStyle w:val="TOC3"/>
            <w:tabs>
              <w:tab w:val="right" w:leader="dot" w:pos="9016"/>
            </w:tabs>
            <w:ind w:left="0"/>
            <w:rPr>
              <w:rFonts w:asciiTheme="minorHAnsi" w:eastAsiaTheme="minorEastAsia" w:hAnsiTheme="minorHAnsi"/>
              <w:noProof/>
              <w:sz w:val="22"/>
              <w:lang w:val="en-US"/>
            </w:rPr>
          </w:pPr>
          <w:hyperlink w:anchor="_Toc57154625" w:history="1">
            <w:r w:rsidR="007B71F2" w:rsidRPr="007D4E2C">
              <w:rPr>
                <w:rStyle w:val="Hyperlink"/>
                <w:noProof/>
              </w:rPr>
              <w:t>HR functions to fulfil the objectives in Samsung</w:t>
            </w:r>
            <w:r w:rsidR="007B71F2">
              <w:rPr>
                <w:noProof/>
                <w:webHidden/>
              </w:rPr>
              <w:tab/>
            </w:r>
            <w:r w:rsidR="007B71F2">
              <w:rPr>
                <w:noProof/>
                <w:webHidden/>
              </w:rPr>
              <w:fldChar w:fldCharType="begin"/>
            </w:r>
            <w:r w:rsidR="007B71F2">
              <w:rPr>
                <w:noProof/>
                <w:webHidden/>
              </w:rPr>
              <w:instrText xml:space="preserve"> PAGEREF _Toc57154625 \h </w:instrText>
            </w:r>
            <w:r w:rsidR="007B71F2">
              <w:rPr>
                <w:noProof/>
                <w:webHidden/>
              </w:rPr>
            </w:r>
            <w:r w:rsidR="007B71F2">
              <w:rPr>
                <w:noProof/>
                <w:webHidden/>
              </w:rPr>
              <w:fldChar w:fldCharType="separate"/>
            </w:r>
            <w:r w:rsidR="007B71F2">
              <w:rPr>
                <w:noProof/>
                <w:webHidden/>
              </w:rPr>
              <w:t>4</w:t>
            </w:r>
            <w:r w:rsidR="007B71F2">
              <w:rPr>
                <w:noProof/>
                <w:webHidden/>
              </w:rPr>
              <w:fldChar w:fldCharType="end"/>
            </w:r>
          </w:hyperlink>
        </w:p>
        <w:p w14:paraId="099530AC" w14:textId="77777777" w:rsidR="007B71F2" w:rsidRDefault="00E71F61" w:rsidP="00B80685">
          <w:pPr>
            <w:pStyle w:val="TOC3"/>
            <w:tabs>
              <w:tab w:val="right" w:leader="dot" w:pos="9016"/>
            </w:tabs>
            <w:ind w:left="0"/>
            <w:rPr>
              <w:rFonts w:asciiTheme="minorHAnsi" w:eastAsiaTheme="minorEastAsia" w:hAnsiTheme="minorHAnsi"/>
              <w:noProof/>
              <w:sz w:val="22"/>
              <w:lang w:val="en-US"/>
            </w:rPr>
          </w:pPr>
          <w:hyperlink w:anchor="_Toc57154626" w:history="1">
            <w:r w:rsidR="007B71F2" w:rsidRPr="007D4E2C">
              <w:rPr>
                <w:rStyle w:val="Hyperlink"/>
                <w:noProof/>
              </w:rPr>
              <w:t>Recruitment and selection</w:t>
            </w:r>
            <w:r w:rsidR="007B71F2">
              <w:rPr>
                <w:noProof/>
                <w:webHidden/>
              </w:rPr>
              <w:tab/>
            </w:r>
            <w:r w:rsidR="007B71F2">
              <w:rPr>
                <w:noProof/>
                <w:webHidden/>
              </w:rPr>
              <w:fldChar w:fldCharType="begin"/>
            </w:r>
            <w:r w:rsidR="007B71F2">
              <w:rPr>
                <w:noProof/>
                <w:webHidden/>
              </w:rPr>
              <w:instrText xml:space="preserve"> PAGEREF _Toc57154626 \h </w:instrText>
            </w:r>
            <w:r w:rsidR="007B71F2">
              <w:rPr>
                <w:noProof/>
                <w:webHidden/>
              </w:rPr>
            </w:r>
            <w:r w:rsidR="007B71F2">
              <w:rPr>
                <w:noProof/>
                <w:webHidden/>
              </w:rPr>
              <w:fldChar w:fldCharType="separate"/>
            </w:r>
            <w:r w:rsidR="007B71F2">
              <w:rPr>
                <w:noProof/>
                <w:webHidden/>
              </w:rPr>
              <w:t>4</w:t>
            </w:r>
            <w:r w:rsidR="007B71F2">
              <w:rPr>
                <w:noProof/>
                <w:webHidden/>
              </w:rPr>
              <w:fldChar w:fldCharType="end"/>
            </w:r>
          </w:hyperlink>
        </w:p>
        <w:p w14:paraId="3B78DF79" w14:textId="77777777" w:rsidR="007B71F2" w:rsidRDefault="00E71F61" w:rsidP="00B80685">
          <w:pPr>
            <w:pStyle w:val="TOC2"/>
            <w:tabs>
              <w:tab w:val="right" w:leader="dot" w:pos="9016"/>
            </w:tabs>
            <w:ind w:left="0"/>
            <w:rPr>
              <w:rFonts w:asciiTheme="minorHAnsi" w:eastAsiaTheme="minorEastAsia" w:hAnsiTheme="minorHAnsi"/>
              <w:noProof/>
              <w:sz w:val="22"/>
              <w:lang w:val="en-US"/>
            </w:rPr>
          </w:pPr>
          <w:hyperlink w:anchor="_Toc57154627" w:history="1">
            <w:r w:rsidR="007B71F2" w:rsidRPr="007D4E2C">
              <w:rPr>
                <w:rStyle w:val="Hyperlink"/>
                <w:noProof/>
              </w:rPr>
              <w:t>Considering the evolution of the objectives within resourcing activities along with the HR functions that deliver those</w:t>
            </w:r>
            <w:r w:rsidR="007B71F2">
              <w:rPr>
                <w:noProof/>
                <w:webHidden/>
              </w:rPr>
              <w:tab/>
            </w:r>
            <w:r w:rsidR="007B71F2">
              <w:rPr>
                <w:noProof/>
                <w:webHidden/>
              </w:rPr>
              <w:fldChar w:fldCharType="begin"/>
            </w:r>
            <w:r w:rsidR="007B71F2">
              <w:rPr>
                <w:noProof/>
                <w:webHidden/>
              </w:rPr>
              <w:instrText xml:space="preserve"> PAGEREF _Toc57154627 \h </w:instrText>
            </w:r>
            <w:r w:rsidR="007B71F2">
              <w:rPr>
                <w:noProof/>
                <w:webHidden/>
              </w:rPr>
            </w:r>
            <w:r w:rsidR="007B71F2">
              <w:rPr>
                <w:noProof/>
                <w:webHidden/>
              </w:rPr>
              <w:fldChar w:fldCharType="separate"/>
            </w:r>
            <w:r w:rsidR="007B71F2">
              <w:rPr>
                <w:noProof/>
                <w:webHidden/>
              </w:rPr>
              <w:t>5</w:t>
            </w:r>
            <w:r w:rsidR="007B71F2">
              <w:rPr>
                <w:noProof/>
                <w:webHidden/>
              </w:rPr>
              <w:fldChar w:fldCharType="end"/>
            </w:r>
          </w:hyperlink>
        </w:p>
        <w:p w14:paraId="2721E626" w14:textId="77777777" w:rsidR="007B71F2" w:rsidRDefault="00E71F61" w:rsidP="00B80685">
          <w:pPr>
            <w:pStyle w:val="TOC2"/>
            <w:tabs>
              <w:tab w:val="right" w:leader="dot" w:pos="9016"/>
            </w:tabs>
            <w:ind w:left="0"/>
            <w:rPr>
              <w:rFonts w:asciiTheme="minorHAnsi" w:eastAsiaTheme="minorEastAsia" w:hAnsiTheme="minorHAnsi"/>
              <w:noProof/>
              <w:sz w:val="22"/>
              <w:lang w:val="en-US"/>
            </w:rPr>
          </w:pPr>
          <w:hyperlink w:anchor="_Toc57154628" w:history="1">
            <w:r w:rsidR="007B71F2" w:rsidRPr="007D4E2C">
              <w:rPr>
                <w:rStyle w:val="Hyperlink"/>
                <w:noProof/>
              </w:rPr>
              <w:t>Conclusion</w:t>
            </w:r>
            <w:r w:rsidR="007B71F2">
              <w:rPr>
                <w:noProof/>
                <w:webHidden/>
              </w:rPr>
              <w:tab/>
            </w:r>
            <w:r w:rsidR="007B71F2">
              <w:rPr>
                <w:noProof/>
                <w:webHidden/>
              </w:rPr>
              <w:fldChar w:fldCharType="begin"/>
            </w:r>
            <w:r w:rsidR="007B71F2">
              <w:rPr>
                <w:noProof/>
                <w:webHidden/>
              </w:rPr>
              <w:instrText xml:space="preserve"> PAGEREF _Toc57154628 \h </w:instrText>
            </w:r>
            <w:r w:rsidR="007B71F2">
              <w:rPr>
                <w:noProof/>
                <w:webHidden/>
              </w:rPr>
            </w:r>
            <w:r w:rsidR="007B71F2">
              <w:rPr>
                <w:noProof/>
                <w:webHidden/>
              </w:rPr>
              <w:fldChar w:fldCharType="separate"/>
            </w:r>
            <w:r w:rsidR="007B71F2">
              <w:rPr>
                <w:noProof/>
                <w:webHidden/>
              </w:rPr>
              <w:t>6</w:t>
            </w:r>
            <w:r w:rsidR="007B71F2">
              <w:rPr>
                <w:noProof/>
                <w:webHidden/>
              </w:rPr>
              <w:fldChar w:fldCharType="end"/>
            </w:r>
          </w:hyperlink>
        </w:p>
        <w:p w14:paraId="5A86F454" w14:textId="77777777" w:rsidR="007B71F2" w:rsidRDefault="00E71F61">
          <w:pPr>
            <w:pStyle w:val="TOC1"/>
            <w:tabs>
              <w:tab w:val="right" w:leader="dot" w:pos="9016"/>
            </w:tabs>
            <w:rPr>
              <w:rFonts w:asciiTheme="minorHAnsi" w:eastAsiaTheme="minorEastAsia" w:hAnsiTheme="minorHAnsi"/>
              <w:noProof/>
              <w:sz w:val="22"/>
              <w:lang w:val="en-US"/>
            </w:rPr>
          </w:pPr>
          <w:hyperlink w:anchor="_Toc57154629" w:history="1">
            <w:r w:rsidR="007B71F2" w:rsidRPr="007D4E2C">
              <w:rPr>
                <w:rStyle w:val="Hyperlink"/>
                <w:noProof/>
              </w:rPr>
              <w:t>References</w:t>
            </w:r>
            <w:r w:rsidR="007B71F2">
              <w:rPr>
                <w:noProof/>
                <w:webHidden/>
              </w:rPr>
              <w:tab/>
            </w:r>
            <w:r w:rsidR="007B71F2">
              <w:rPr>
                <w:noProof/>
                <w:webHidden/>
              </w:rPr>
              <w:fldChar w:fldCharType="begin"/>
            </w:r>
            <w:r w:rsidR="007B71F2">
              <w:rPr>
                <w:noProof/>
                <w:webHidden/>
              </w:rPr>
              <w:instrText xml:space="preserve"> PAGEREF _Toc57154629 \h </w:instrText>
            </w:r>
            <w:r w:rsidR="007B71F2">
              <w:rPr>
                <w:noProof/>
                <w:webHidden/>
              </w:rPr>
            </w:r>
            <w:r w:rsidR="007B71F2">
              <w:rPr>
                <w:noProof/>
                <w:webHidden/>
              </w:rPr>
              <w:fldChar w:fldCharType="separate"/>
            </w:r>
            <w:r w:rsidR="007B71F2">
              <w:rPr>
                <w:noProof/>
                <w:webHidden/>
              </w:rPr>
              <w:t>7</w:t>
            </w:r>
            <w:r w:rsidR="007B71F2">
              <w:rPr>
                <w:noProof/>
                <w:webHidden/>
              </w:rPr>
              <w:fldChar w:fldCharType="end"/>
            </w:r>
          </w:hyperlink>
        </w:p>
        <w:p w14:paraId="06582105" w14:textId="77777777" w:rsidR="00406473" w:rsidRDefault="00406473">
          <w:r>
            <w:rPr>
              <w:b/>
              <w:bCs/>
              <w:noProof/>
            </w:rPr>
            <w:fldChar w:fldCharType="end"/>
          </w:r>
        </w:p>
      </w:sdtContent>
    </w:sdt>
    <w:p w14:paraId="7DF782DF" w14:textId="77777777" w:rsidR="00406473" w:rsidRDefault="00406473" w:rsidP="00406473">
      <w:pPr>
        <w:spacing w:line="259" w:lineRule="auto"/>
        <w:jc w:val="left"/>
        <w:rPr>
          <w:b/>
          <w:sz w:val="32"/>
        </w:rPr>
      </w:pPr>
    </w:p>
    <w:p w14:paraId="1B649ED9" w14:textId="77777777" w:rsidR="00406473" w:rsidRDefault="00406473" w:rsidP="00406473">
      <w:pPr>
        <w:spacing w:line="259" w:lineRule="auto"/>
        <w:jc w:val="left"/>
        <w:rPr>
          <w:b/>
          <w:sz w:val="32"/>
        </w:rPr>
      </w:pPr>
    </w:p>
    <w:p w14:paraId="7E2EABCB" w14:textId="77777777" w:rsidR="00406473" w:rsidRDefault="00406473" w:rsidP="00406473">
      <w:pPr>
        <w:spacing w:line="259" w:lineRule="auto"/>
        <w:jc w:val="left"/>
        <w:rPr>
          <w:b/>
          <w:sz w:val="32"/>
        </w:rPr>
      </w:pPr>
    </w:p>
    <w:p w14:paraId="5F817717" w14:textId="77777777" w:rsidR="004746AB" w:rsidRDefault="004746AB" w:rsidP="00406473">
      <w:pPr>
        <w:spacing w:line="259" w:lineRule="auto"/>
        <w:jc w:val="left"/>
        <w:rPr>
          <w:b/>
          <w:sz w:val="32"/>
        </w:rPr>
      </w:pPr>
      <w:r>
        <w:rPr>
          <w:b/>
          <w:sz w:val="32"/>
        </w:rPr>
        <w:t>Table of Figures</w:t>
      </w:r>
    </w:p>
    <w:p w14:paraId="04C2A060" w14:textId="77777777" w:rsidR="004746AB" w:rsidRPr="004746AB" w:rsidRDefault="004746AB">
      <w:pPr>
        <w:pStyle w:val="TableofFigures"/>
        <w:tabs>
          <w:tab w:val="right" w:leader="dot" w:pos="9016"/>
        </w:tabs>
        <w:rPr>
          <w:noProof/>
        </w:rPr>
      </w:pPr>
      <w:r w:rsidRPr="004746AB">
        <w:rPr>
          <w:sz w:val="32"/>
        </w:rPr>
        <w:fldChar w:fldCharType="begin"/>
      </w:r>
      <w:r w:rsidRPr="004746AB">
        <w:rPr>
          <w:sz w:val="32"/>
        </w:rPr>
        <w:instrText xml:space="preserve"> TOC \h \z \c "Figure" </w:instrText>
      </w:r>
      <w:r w:rsidRPr="004746AB">
        <w:rPr>
          <w:sz w:val="32"/>
        </w:rPr>
        <w:fldChar w:fldCharType="separate"/>
      </w:r>
      <w:hyperlink w:anchor="_Toc57131363" w:history="1">
        <w:r w:rsidRPr="004746AB">
          <w:rPr>
            <w:rStyle w:val="Hyperlink"/>
            <w:noProof/>
          </w:rPr>
          <w:t>Figure 1: CIPD Profession Map</w:t>
        </w:r>
        <w:r w:rsidRPr="004746AB">
          <w:rPr>
            <w:noProof/>
            <w:webHidden/>
          </w:rPr>
          <w:tab/>
        </w:r>
        <w:r w:rsidRPr="004746AB">
          <w:rPr>
            <w:noProof/>
            <w:webHidden/>
          </w:rPr>
          <w:fldChar w:fldCharType="begin"/>
        </w:r>
        <w:r w:rsidRPr="004746AB">
          <w:rPr>
            <w:noProof/>
            <w:webHidden/>
          </w:rPr>
          <w:instrText xml:space="preserve"> PAGEREF _Toc57131363 \h </w:instrText>
        </w:r>
        <w:r w:rsidRPr="004746AB">
          <w:rPr>
            <w:noProof/>
            <w:webHidden/>
          </w:rPr>
        </w:r>
        <w:r w:rsidRPr="004746AB">
          <w:rPr>
            <w:noProof/>
            <w:webHidden/>
          </w:rPr>
          <w:fldChar w:fldCharType="separate"/>
        </w:r>
        <w:r w:rsidRPr="004746AB">
          <w:rPr>
            <w:noProof/>
            <w:webHidden/>
          </w:rPr>
          <w:t>1</w:t>
        </w:r>
        <w:r w:rsidRPr="004746AB">
          <w:rPr>
            <w:noProof/>
            <w:webHidden/>
          </w:rPr>
          <w:fldChar w:fldCharType="end"/>
        </w:r>
      </w:hyperlink>
    </w:p>
    <w:p w14:paraId="398F2F62" w14:textId="77777777" w:rsidR="004746AB" w:rsidRPr="00406473" w:rsidRDefault="004746AB" w:rsidP="00406473">
      <w:pPr>
        <w:spacing w:line="259" w:lineRule="auto"/>
        <w:jc w:val="left"/>
        <w:rPr>
          <w:b/>
          <w:sz w:val="32"/>
        </w:rPr>
        <w:sectPr w:rsidR="004746AB" w:rsidRPr="00406473" w:rsidSect="0040647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fmt="lowerRoman" w:start="1"/>
          <w:cols w:space="708"/>
          <w:docGrid w:linePitch="360"/>
        </w:sectPr>
      </w:pPr>
      <w:r w:rsidRPr="004746AB">
        <w:rPr>
          <w:sz w:val="32"/>
        </w:rPr>
        <w:fldChar w:fldCharType="end"/>
      </w:r>
    </w:p>
    <w:p w14:paraId="45199865" w14:textId="77777777" w:rsidR="00497F6A" w:rsidRDefault="00497F6A" w:rsidP="00497F6A">
      <w:pPr>
        <w:pStyle w:val="Heading1"/>
      </w:pPr>
      <w:bookmarkStart w:id="0" w:name="_Toc57154619"/>
      <w:r>
        <w:lastRenderedPageBreak/>
        <w:t>Task 1</w:t>
      </w:r>
      <w:bookmarkEnd w:id="0"/>
    </w:p>
    <w:p w14:paraId="01F833B6" w14:textId="3D02A255" w:rsidR="00203417" w:rsidRDefault="00B80685" w:rsidP="00917E17">
      <w:r>
        <w:t xml:space="preserve">            </w:t>
      </w:r>
      <w:r w:rsidR="005B1932">
        <w:t>The CIPD or Chartered Institute of Person</w:t>
      </w:r>
      <w:r w:rsidR="001F3A7E">
        <w:t>ne</w:t>
      </w:r>
      <w:r w:rsidR="005B1932">
        <w:t>l Development is the main professional body that</w:t>
      </w:r>
      <w:r w:rsidR="00131985">
        <w:t xml:space="preserve"> accredits and awards the professional human resource </w:t>
      </w:r>
      <w:r w:rsidR="00131985" w:rsidRPr="008C1714">
        <w:t>qualifications</w:t>
      </w:r>
      <w:r w:rsidR="008C1714" w:rsidRPr="008C1714">
        <w:t xml:space="preserve"> (Ulrich, 2019)</w:t>
      </w:r>
      <w:r w:rsidR="00131985" w:rsidRPr="008C1714">
        <w:t>. It is used as</w:t>
      </w:r>
      <w:r w:rsidR="00131985">
        <w:t xml:space="preserve"> the professional standard for HR and training specialists who are working in the public, private and charity sectors of the UK. Recently, there have been some changes for development in the CIPD standard</w:t>
      </w:r>
      <w:r w:rsidR="001D511E">
        <w:t>s</w:t>
      </w:r>
      <w:r w:rsidR="00131985">
        <w:t xml:space="preserve"> that ha</w:t>
      </w:r>
      <w:r w:rsidR="001F3A7E">
        <w:t>ve</w:t>
      </w:r>
      <w:r w:rsidR="00131985">
        <w:t xml:space="preserve"> made the </w:t>
      </w:r>
      <w:r w:rsidR="00175032">
        <w:t xml:space="preserve">qualifications more </w:t>
      </w:r>
      <w:r w:rsidR="001D511E">
        <w:t xml:space="preserve">specific that will </w:t>
      </w:r>
      <w:r w:rsidR="00FC18E6">
        <w:t>increase</w:t>
      </w:r>
      <w:r w:rsidR="004665DE">
        <w:t xml:space="preserve"> the career prospects for the HR officials and will also support them during their career through the access of various materials and a knowledge base which will help them stay ahead in the market</w:t>
      </w:r>
      <w:r w:rsidR="008C1714">
        <w:t xml:space="preserve"> </w:t>
      </w:r>
      <w:r w:rsidR="008C1714" w:rsidRPr="007A3E31">
        <w:t>(Cook, 2020)</w:t>
      </w:r>
      <w:r w:rsidR="004665DE">
        <w:t>.</w:t>
      </w:r>
    </w:p>
    <w:p w14:paraId="29E47881" w14:textId="77777777" w:rsidR="003807CE" w:rsidRDefault="003807CE" w:rsidP="00203417">
      <w:pPr>
        <w:rPr>
          <w:rFonts w:ascii="Microsoft YaHei" w:eastAsia="Microsoft YaHei" w:hAnsi="Microsoft YaHei"/>
          <w:color w:val="3B454C"/>
          <w:shd w:val="clear" w:color="auto" w:fill="FFFFFF"/>
        </w:rPr>
      </w:pPr>
    </w:p>
    <w:p w14:paraId="3CEFA6DC" w14:textId="77777777" w:rsidR="004D2314" w:rsidRDefault="004F5F03" w:rsidP="004D2314">
      <w:pPr>
        <w:keepNext/>
      </w:pPr>
      <w:r>
        <w:rPr>
          <w:noProof/>
          <w:lang w:val="en-US"/>
        </w:rPr>
        <w:drawing>
          <wp:inline distT="0" distB="0" distL="0" distR="0" wp14:anchorId="093C5472" wp14:editId="6A803EBA">
            <wp:extent cx="5731510" cy="2999490"/>
            <wp:effectExtent l="0" t="0" r="2540" b="0"/>
            <wp:docPr id="1" name="Picture 1" descr="How to Reference CIPD Profession Map - CIPDAssign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Reference CIPD Profession Map - CIPDAssignm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99490"/>
                    </a:xfrm>
                    <a:prstGeom prst="rect">
                      <a:avLst/>
                    </a:prstGeom>
                    <a:noFill/>
                    <a:ln>
                      <a:noFill/>
                    </a:ln>
                  </pic:spPr>
                </pic:pic>
              </a:graphicData>
            </a:graphic>
          </wp:inline>
        </w:drawing>
      </w:r>
    </w:p>
    <w:p w14:paraId="50E12707" w14:textId="77777777" w:rsidR="004F5F03" w:rsidRDefault="004D2314" w:rsidP="004D2314">
      <w:pPr>
        <w:jc w:val="center"/>
        <w:rPr>
          <w:b/>
        </w:rPr>
      </w:pPr>
      <w:bookmarkStart w:id="1" w:name="_Toc57131363"/>
      <w:r w:rsidRPr="004D2314">
        <w:rPr>
          <w:b/>
        </w:rPr>
        <w:t xml:space="preserve">Figure </w:t>
      </w:r>
      <w:r w:rsidRPr="004D2314">
        <w:rPr>
          <w:b/>
        </w:rPr>
        <w:fldChar w:fldCharType="begin"/>
      </w:r>
      <w:r w:rsidRPr="004D2314">
        <w:rPr>
          <w:b/>
        </w:rPr>
        <w:instrText xml:space="preserve"> SEQ Figure \* ARABIC </w:instrText>
      </w:r>
      <w:r w:rsidRPr="004D2314">
        <w:rPr>
          <w:b/>
        </w:rPr>
        <w:fldChar w:fldCharType="separate"/>
      </w:r>
      <w:r w:rsidRPr="004D2314">
        <w:rPr>
          <w:b/>
          <w:noProof/>
        </w:rPr>
        <w:t>1</w:t>
      </w:r>
      <w:r w:rsidRPr="004D2314">
        <w:rPr>
          <w:b/>
        </w:rPr>
        <w:fldChar w:fldCharType="end"/>
      </w:r>
      <w:r w:rsidRPr="004D2314">
        <w:rPr>
          <w:b/>
        </w:rPr>
        <w:t>: CIPD Profession Map</w:t>
      </w:r>
      <w:bookmarkEnd w:id="1"/>
    </w:p>
    <w:p w14:paraId="68A320F7" w14:textId="77777777" w:rsidR="004D2314" w:rsidRPr="00E5496C" w:rsidRDefault="004D2314" w:rsidP="00E5496C">
      <w:pPr>
        <w:jc w:val="center"/>
        <w:rPr>
          <w:b/>
        </w:rPr>
      </w:pPr>
      <w:r>
        <w:rPr>
          <w:b/>
        </w:rPr>
        <w:t>S</w:t>
      </w:r>
      <w:r w:rsidR="00794346">
        <w:rPr>
          <w:b/>
        </w:rPr>
        <w:t xml:space="preserve">ource: </w:t>
      </w:r>
      <w:r w:rsidR="003044F4" w:rsidRPr="00E5496C">
        <w:rPr>
          <w:b/>
        </w:rPr>
        <w:t>(Martin, Reddington and Alexander, 2020)</w:t>
      </w:r>
    </w:p>
    <w:p w14:paraId="5534935F" w14:textId="487F3F8E" w:rsidR="008B45C7" w:rsidRDefault="00B80685" w:rsidP="00203417">
      <w:r>
        <w:t xml:space="preserve">         </w:t>
      </w:r>
      <w:r w:rsidR="00665814">
        <w:t xml:space="preserve">The elements of the CIPD map can be </w:t>
      </w:r>
      <w:r w:rsidR="002623AA">
        <w:t xml:space="preserve">identified from the </w:t>
      </w:r>
      <w:r w:rsidR="00FC18E6">
        <w:t>figure</w:t>
      </w:r>
      <w:r w:rsidR="002623AA">
        <w:t xml:space="preserve"> provided above. </w:t>
      </w:r>
      <w:r w:rsidR="00FC18E6">
        <w:t xml:space="preserve">According </w:t>
      </w:r>
      <w:r w:rsidR="002623AA">
        <w:t>to this profession map, an HR professional</w:t>
      </w:r>
      <w:r w:rsidR="004E77D0">
        <w:t xml:space="preserve"> should always keep the purpose in the cent</w:t>
      </w:r>
      <w:r w:rsidR="001F3A7E">
        <w:t>re</w:t>
      </w:r>
      <w:r w:rsidR="004E77D0">
        <w:t xml:space="preserve"> and consider it the base of his/her career and decide the other functions or follow standards in a way with an end goal of fulfilling that purpose. HR professionals can add weight to their professional judgement by collecting and providing e</w:t>
      </w:r>
      <w:r w:rsidR="00577B02">
        <w:t xml:space="preserve">vidence from varied sources. They need to be outcome-driven and aim to make a positive difference on every level. Also, the work, people and professionalism all matter to an HR and they should use their own set of </w:t>
      </w:r>
      <w:r w:rsidR="00577B02">
        <w:lastRenderedPageBreak/>
        <w:t xml:space="preserve">principles along with the organisational rules to decide what is </w:t>
      </w:r>
      <w:r w:rsidR="00577B02" w:rsidRPr="004205CC">
        <w:t>right or wrong</w:t>
      </w:r>
      <w:r w:rsidR="004205CC" w:rsidRPr="004205CC">
        <w:t xml:space="preserve"> (Prikshat, 2020)</w:t>
      </w:r>
      <w:r w:rsidR="00577B02" w:rsidRPr="004205CC">
        <w:t xml:space="preserve">. </w:t>
      </w:r>
      <w:r w:rsidR="00A87D65" w:rsidRPr="004205CC">
        <w:t>These</w:t>
      </w:r>
      <w:r w:rsidR="00A87D65">
        <w:t xml:space="preserve"> are some of the most important steps and qualifications to become an HR professional according to the recent CIPD professional map. </w:t>
      </w:r>
    </w:p>
    <w:p w14:paraId="5D069613" w14:textId="36C62488" w:rsidR="00FB4E8E" w:rsidRPr="00577263" w:rsidRDefault="00B80685" w:rsidP="00203417">
      <w:r>
        <w:t xml:space="preserve">            </w:t>
      </w:r>
      <w:r w:rsidR="00D07482">
        <w:t xml:space="preserve">The HR professionals need to possess some core knowledge regarding </w:t>
      </w:r>
      <w:r w:rsidR="00FC18E6">
        <w:t>their</w:t>
      </w:r>
      <w:r w:rsidR="00D07482">
        <w:t xml:space="preserve"> role and sector specialism so that they can become a qualified HR specialist. </w:t>
      </w:r>
      <w:r w:rsidR="00815D94">
        <w:t xml:space="preserve">The core knowledge of HR includes people management, change management, creating value through employees etc. </w:t>
      </w:r>
      <w:r w:rsidR="001F3A7E">
        <w:t>Some core behaviours</w:t>
      </w:r>
      <w:r w:rsidR="00F858B8">
        <w:t xml:space="preserve"> can be learnt through academic research or feedback from other professionals. This consists of the ways of thinking and acting to become a qualified HR professional and some of the elements can be valuing people, situational decision-making, focus on insight, passion for learning and so on. Lastly, there </w:t>
      </w:r>
      <w:r w:rsidR="001F3A7E">
        <w:t>is</w:t>
      </w:r>
      <w:r w:rsidR="00F858B8">
        <w:t xml:space="preserve"> some specialist knowledge that, according to </w:t>
      </w:r>
      <w:r w:rsidR="001F3A7E">
        <w:t xml:space="preserve">the </w:t>
      </w:r>
      <w:r w:rsidR="00F858B8">
        <w:t xml:space="preserve">CIPD professional map, is essential for the HR professionals to possess. </w:t>
      </w:r>
      <w:r w:rsidR="000D4271">
        <w:t xml:space="preserve">The specialist areas for HR are people analytics, resourcing of HR, employee experience and relations management, </w:t>
      </w:r>
      <w:r w:rsidR="00E1147B">
        <w:t xml:space="preserve">talent management etc. All of these build up the CIPD map collectively that can guide an HR towards maximising his/her value and potential in an organisational </w:t>
      </w:r>
      <w:r w:rsidR="00E1147B" w:rsidRPr="00577263">
        <w:t>setting</w:t>
      </w:r>
      <w:r w:rsidR="00577263" w:rsidRPr="00577263">
        <w:t xml:space="preserve"> (Megginson and Whitaker, 2020)</w:t>
      </w:r>
      <w:r w:rsidR="00E1147B" w:rsidRPr="00577263">
        <w:t xml:space="preserve">. </w:t>
      </w:r>
    </w:p>
    <w:p w14:paraId="60B84CB0" w14:textId="53CB098D" w:rsidR="002C538D" w:rsidRDefault="00B80685" w:rsidP="00203417">
      <w:r>
        <w:t xml:space="preserve">               </w:t>
      </w:r>
      <w:r w:rsidR="002C538D">
        <w:t xml:space="preserve">So according to this map, being an HR professional means possessing some certain qualities that will aid him/her in fulfilling his/her purpose. An HR can benefit </w:t>
      </w:r>
      <w:r w:rsidR="00FC18E6">
        <w:t>himself</w:t>
      </w:r>
      <w:r w:rsidR="002C538D">
        <w:t>, his company and his employees by utilising such skills and q</w:t>
      </w:r>
      <w:r w:rsidR="00E21D5D">
        <w:t xml:space="preserve">ualifications in the workplace. </w:t>
      </w:r>
      <w:r w:rsidR="002C538D">
        <w:t>For doing so</w:t>
      </w:r>
      <w:r w:rsidR="00FC18E6">
        <w:t>, HR</w:t>
      </w:r>
      <w:r w:rsidR="00701A8B">
        <w:t xml:space="preserve"> professionals need to be principles-led, outcome-driven and evidence-based in his/her operations and decision-making. Also, he/she possess some core knowl</w:t>
      </w:r>
      <w:r w:rsidR="00FC18E6">
        <w:t>ed</w:t>
      </w:r>
      <w:r w:rsidR="00701A8B">
        <w:t xml:space="preserve">ge, </w:t>
      </w:r>
      <w:r w:rsidR="00320270">
        <w:t xml:space="preserve">follow some core behaviour and attain some specialist knowledge. The most </w:t>
      </w:r>
      <w:r w:rsidR="00FC18E6">
        <w:t>expertly</w:t>
      </w:r>
      <w:r w:rsidR="00320270">
        <w:t xml:space="preserve"> an HR can </w:t>
      </w:r>
      <w:r w:rsidR="00222A0B">
        <w:t xml:space="preserve">follow through the map and fulfil the activities, the more value he/she can bring to the organisation, its employees and on an individual level as well. </w:t>
      </w:r>
      <w:r w:rsidR="009632EF">
        <w:t xml:space="preserve">So the CIPD map is given great importance in the strategic human resource management to maximise the potential of HR professionals like many other professionals from other sectors and </w:t>
      </w:r>
      <w:r w:rsidR="00823425">
        <w:t xml:space="preserve">is followed by every organisation for a </w:t>
      </w:r>
      <w:r w:rsidR="00FC18E6">
        <w:t>systematic</w:t>
      </w:r>
      <w:r w:rsidR="00823425">
        <w:t xml:space="preserve"> HR management approach. </w:t>
      </w:r>
    </w:p>
    <w:p w14:paraId="1962EA76" w14:textId="77777777" w:rsidR="00323C92" w:rsidRPr="004E77D0" w:rsidRDefault="00323C92" w:rsidP="00203417"/>
    <w:p w14:paraId="02C96146" w14:textId="77777777" w:rsidR="00497F6A" w:rsidRDefault="00497F6A" w:rsidP="00DB765A"/>
    <w:p w14:paraId="02A57AF2" w14:textId="77777777" w:rsidR="00757AB7" w:rsidRDefault="00757AB7" w:rsidP="00DB765A"/>
    <w:p w14:paraId="216A5874" w14:textId="77777777" w:rsidR="00757AB7" w:rsidRDefault="00757AB7" w:rsidP="00DB765A"/>
    <w:p w14:paraId="07D03002" w14:textId="77777777" w:rsidR="00497F6A" w:rsidRDefault="00497F6A" w:rsidP="007B71F2">
      <w:pPr>
        <w:pStyle w:val="Heading1"/>
        <w:jc w:val="center"/>
      </w:pPr>
      <w:bookmarkStart w:id="2" w:name="_Toc57154620"/>
      <w:r>
        <w:lastRenderedPageBreak/>
        <w:t>Task 2</w:t>
      </w:r>
      <w:r w:rsidR="007B71F2">
        <w:t>: Report</w:t>
      </w:r>
      <w:bookmarkEnd w:id="2"/>
    </w:p>
    <w:p w14:paraId="58CE6EB4" w14:textId="77777777" w:rsidR="00497F6A" w:rsidRDefault="00497F6A" w:rsidP="00497F6A">
      <w:pPr>
        <w:pStyle w:val="Heading2"/>
      </w:pPr>
      <w:bookmarkStart w:id="3" w:name="_Toc57154621"/>
      <w:r>
        <w:t>Introduction</w:t>
      </w:r>
      <w:bookmarkEnd w:id="3"/>
    </w:p>
    <w:p w14:paraId="0279CF27" w14:textId="453E20AF" w:rsidR="00497F6A" w:rsidRDefault="00B80685" w:rsidP="00497F6A">
      <w:r>
        <w:t xml:space="preserve">            </w:t>
      </w:r>
      <w:r w:rsidR="00BA1D5C">
        <w:t xml:space="preserve">This task is based on the </w:t>
      </w:r>
      <w:r w:rsidR="00143D0E">
        <w:t xml:space="preserve">relationship between the objectives and HR functions of a company and how the change of one can influence the other. The issue can be better understood by using a specific company, for which Samsung has been selected. </w:t>
      </w:r>
      <w:r w:rsidR="004E3796">
        <w:t xml:space="preserve">In this </w:t>
      </w:r>
      <w:r w:rsidR="005035AE">
        <w:t xml:space="preserve">study, the overview of the Samsung </w:t>
      </w:r>
      <w:r w:rsidR="00FC18E6">
        <w:t>Company</w:t>
      </w:r>
      <w:r w:rsidR="005035AE">
        <w:t xml:space="preserve"> will be provided. </w:t>
      </w:r>
      <w:r w:rsidR="00BE3968">
        <w:t xml:space="preserve">The organisational objectives </w:t>
      </w:r>
      <w:r w:rsidR="00A40CE8">
        <w:t xml:space="preserve">of Samsung related to the resourcing will be described along with the HR functions that the company conducts to fulfil those objectives. Also, the evolution of those issues in the organisational setting of Samsung will be explained for an even better understanding. </w:t>
      </w:r>
    </w:p>
    <w:p w14:paraId="160CC3E4" w14:textId="77777777" w:rsidR="00497F6A" w:rsidRDefault="00497F6A" w:rsidP="00497F6A">
      <w:pPr>
        <w:pStyle w:val="Heading2"/>
      </w:pPr>
      <w:bookmarkStart w:id="4" w:name="_Toc57154622"/>
      <w:r>
        <w:t>Company overview</w:t>
      </w:r>
      <w:bookmarkEnd w:id="4"/>
    </w:p>
    <w:p w14:paraId="02C3C891" w14:textId="4D5AA644" w:rsidR="00303B76" w:rsidRPr="00303B76" w:rsidRDefault="00B80685" w:rsidP="00303B76">
      <w:r>
        <w:t xml:space="preserve">            </w:t>
      </w:r>
      <w:r w:rsidR="007F7802">
        <w:t xml:space="preserve">In this strategy, the chosen company is Samsung which is a South Korean technology multinational corporation and is one of the </w:t>
      </w:r>
      <w:r w:rsidR="00D90900">
        <w:t>market leaders for technology and electronic devices as well as many other affiliated businesses. The company was founded in1938 and is now operating worldwide. The company has around 3</w:t>
      </w:r>
      <w:r w:rsidR="00FC18E6">
        <w:t>, 00,000</w:t>
      </w:r>
      <w:r w:rsidR="00D90900">
        <w:t xml:space="preserve"> employees </w:t>
      </w:r>
      <w:r w:rsidR="00243693">
        <w:t xml:space="preserve">in more than 66 countries </w:t>
      </w:r>
      <w:r w:rsidR="00D90900">
        <w:t xml:space="preserve">worldwide that consists of a very diverse workforce. This whole workforce aims towards </w:t>
      </w:r>
      <w:r w:rsidR="00243693">
        <w:t xml:space="preserve">innovation for global societal improvement through technological products, which builds up the corporate mission and vision of the company. For ensuring </w:t>
      </w:r>
      <w:r w:rsidR="001F3A7E">
        <w:t xml:space="preserve">the </w:t>
      </w:r>
      <w:r w:rsidR="00243693">
        <w:t xml:space="preserve">desired level of performance by employees, the company puts great emphasis on its HR </w:t>
      </w:r>
      <w:r w:rsidR="00FC18E6">
        <w:t>activities</w:t>
      </w:r>
      <w:r w:rsidR="00243693">
        <w:t xml:space="preserve">; as that is crucial for the company to fulfil </w:t>
      </w:r>
      <w:r w:rsidR="00FC18E6">
        <w:t>its</w:t>
      </w:r>
      <w:r w:rsidR="00243693">
        <w:t xml:space="preserve"> activities</w:t>
      </w:r>
      <w:r w:rsidR="00C739C1">
        <w:t xml:space="preserve"> (Jung, 2018)</w:t>
      </w:r>
      <w:r w:rsidR="00243693">
        <w:t xml:space="preserve">. </w:t>
      </w:r>
    </w:p>
    <w:p w14:paraId="2BF218C7" w14:textId="77777777" w:rsidR="00497F6A" w:rsidRDefault="00497F6A" w:rsidP="00497F6A"/>
    <w:p w14:paraId="01AD4352" w14:textId="77777777" w:rsidR="007B71F2" w:rsidRDefault="007B71F2" w:rsidP="00497F6A"/>
    <w:p w14:paraId="6EFC4DAB" w14:textId="77777777" w:rsidR="007B71F2" w:rsidRDefault="007B71F2" w:rsidP="00497F6A"/>
    <w:p w14:paraId="603C91C2" w14:textId="77777777" w:rsidR="007B71F2" w:rsidRDefault="007B71F2" w:rsidP="00497F6A"/>
    <w:p w14:paraId="0EB09AF8" w14:textId="77777777" w:rsidR="007B71F2" w:rsidRDefault="007B71F2" w:rsidP="00497F6A"/>
    <w:p w14:paraId="2835C741" w14:textId="77777777" w:rsidR="007B71F2" w:rsidRDefault="007B71F2" w:rsidP="00497F6A"/>
    <w:p w14:paraId="3229D411" w14:textId="77777777" w:rsidR="00497F6A" w:rsidRDefault="00497F6A" w:rsidP="00497F6A">
      <w:pPr>
        <w:pStyle w:val="Heading2"/>
      </w:pPr>
      <w:bookmarkStart w:id="5" w:name="_Toc57154623"/>
      <w:r>
        <w:lastRenderedPageBreak/>
        <w:t xml:space="preserve">Explaining the organisational </w:t>
      </w:r>
      <w:r w:rsidR="00FC18E6">
        <w:t>objectives</w:t>
      </w:r>
      <w:r>
        <w:t xml:space="preserve"> that the HR</w:t>
      </w:r>
      <w:r w:rsidR="003807CE">
        <w:t xml:space="preserve"> function is responsible for de</w:t>
      </w:r>
      <w:r>
        <w:t>livering</w:t>
      </w:r>
      <w:bookmarkEnd w:id="5"/>
    </w:p>
    <w:p w14:paraId="09B966A6" w14:textId="309D6E2F" w:rsidR="009B5615" w:rsidRDefault="00B80685" w:rsidP="00497F6A">
      <w:r>
        <w:t xml:space="preserve">              </w:t>
      </w:r>
      <w:r w:rsidR="009B5615">
        <w:t xml:space="preserve">Samsung </w:t>
      </w:r>
      <w:r w:rsidR="00FC18E6">
        <w:t>Company</w:t>
      </w:r>
      <w:r w:rsidR="009B5615">
        <w:t xml:space="preserve"> operates many resourcing activities like </w:t>
      </w:r>
      <w:r w:rsidR="00FC18E6">
        <w:t>workforce</w:t>
      </w:r>
      <w:r w:rsidR="009B5615">
        <w:t xml:space="preserve"> planning, recruitment and selection </w:t>
      </w:r>
      <w:r w:rsidR="00FC18E6">
        <w:t>etc.</w:t>
      </w:r>
      <w:r w:rsidR="00621B70">
        <w:t xml:space="preserve"> for the necessary flow of HR smooth by using various functions to fulfil the organisational objectives. </w:t>
      </w:r>
    </w:p>
    <w:p w14:paraId="28A392F2" w14:textId="77777777" w:rsidR="00820357" w:rsidRDefault="00D56BC4" w:rsidP="00D56BC4">
      <w:pPr>
        <w:pStyle w:val="Heading3"/>
      </w:pPr>
      <w:bookmarkStart w:id="6" w:name="_Toc57154624"/>
      <w:r>
        <w:t>Workforce planning</w:t>
      </w:r>
      <w:bookmarkEnd w:id="6"/>
    </w:p>
    <w:p w14:paraId="264920F0" w14:textId="1EAF87D0" w:rsidR="00D56BC4" w:rsidRDefault="00B80685" w:rsidP="00D56BC4">
      <w:r>
        <w:t xml:space="preserve">               </w:t>
      </w:r>
      <w:r w:rsidR="00941ADF">
        <w:t xml:space="preserve">The resource planning or workforce palling function is handled in Samsung as a continuous process where the methods are </w:t>
      </w:r>
      <w:r w:rsidR="00DE5D06">
        <w:t xml:space="preserve">constantly updated for maximum results. It is conducted so that the organisation can fulfil the needs related to production, regulation, service </w:t>
      </w:r>
      <w:r w:rsidR="00FC18E6">
        <w:t>etc.</w:t>
      </w:r>
      <w:r w:rsidR="00DE5D06">
        <w:t xml:space="preserve"> with their available employees and it also aligns the needs of the organisation with that of the workforce to identify and maintain a healthy balance between the two where both parties will be benefitted</w:t>
      </w:r>
      <w:r w:rsidR="009F5DA4">
        <w:t xml:space="preserve"> </w:t>
      </w:r>
      <w:r w:rsidR="009F5DA4" w:rsidRPr="009F5DA4">
        <w:t>(Emmerichs, Marcum and Robbert, 2019)</w:t>
      </w:r>
      <w:r w:rsidR="00DE5D06" w:rsidRPr="009F5DA4">
        <w:t>.</w:t>
      </w:r>
      <w:r w:rsidR="00DE5D06">
        <w:t xml:space="preserve"> </w:t>
      </w:r>
    </w:p>
    <w:p w14:paraId="5E81548D" w14:textId="77777777" w:rsidR="00DE5D06" w:rsidRPr="008F51AA" w:rsidRDefault="008F51AA" w:rsidP="00D56BC4">
      <w:pPr>
        <w:rPr>
          <w:b/>
        </w:rPr>
      </w:pPr>
      <w:r>
        <w:rPr>
          <w:b/>
        </w:rPr>
        <w:t>Objectives of resource planning in Samsung</w:t>
      </w:r>
    </w:p>
    <w:p w14:paraId="22959C5C" w14:textId="7169CB10" w:rsidR="00820357" w:rsidRDefault="00B80685" w:rsidP="00497F6A">
      <w:r>
        <w:t xml:space="preserve">               </w:t>
      </w:r>
      <w:r w:rsidR="0086148B">
        <w:t xml:space="preserve">The </w:t>
      </w:r>
      <w:r w:rsidR="00FC18E6">
        <w:t>main objective</w:t>
      </w:r>
      <w:r w:rsidR="0086148B">
        <w:t xml:space="preserve"> of resource or workforce planning is to provide opportunities for the growth of the innovators. It is also to increase the levels of creativity in the company to increase their productivity. Another objective is to identify, recruit and retain people with the required competence and desired talent to excel creativity in the organisation while keeping the employees satisfied for maximum satisfaction. </w:t>
      </w:r>
    </w:p>
    <w:p w14:paraId="609C47EB" w14:textId="77777777" w:rsidR="00015AFC" w:rsidRDefault="00A24329" w:rsidP="00A24329">
      <w:pPr>
        <w:pStyle w:val="Heading3"/>
        <w:rPr>
          <w:rStyle w:val="Emphasis"/>
          <w:i w:val="0"/>
          <w:iCs w:val="0"/>
        </w:rPr>
      </w:pPr>
      <w:bookmarkStart w:id="7" w:name="_Toc57154625"/>
      <w:r>
        <w:rPr>
          <w:rStyle w:val="Emphasis"/>
          <w:i w:val="0"/>
          <w:iCs w:val="0"/>
        </w:rPr>
        <w:t xml:space="preserve">HR functions to fulfil the </w:t>
      </w:r>
      <w:r w:rsidR="00FC18E6">
        <w:rPr>
          <w:rStyle w:val="Emphasis"/>
          <w:i w:val="0"/>
          <w:iCs w:val="0"/>
        </w:rPr>
        <w:t>objectives</w:t>
      </w:r>
      <w:r>
        <w:rPr>
          <w:rStyle w:val="Emphasis"/>
          <w:i w:val="0"/>
          <w:iCs w:val="0"/>
        </w:rPr>
        <w:t xml:space="preserve"> in Samsung</w:t>
      </w:r>
      <w:bookmarkEnd w:id="7"/>
    </w:p>
    <w:p w14:paraId="667FDBAF" w14:textId="3B2188B7" w:rsidR="00A24329" w:rsidRPr="00A24329" w:rsidRDefault="00B80685" w:rsidP="00A24329">
      <w:r>
        <w:t xml:space="preserve">               </w:t>
      </w:r>
      <w:r w:rsidR="00231C58">
        <w:t xml:space="preserve">Samsung </w:t>
      </w:r>
      <w:r w:rsidR="00FC18E6">
        <w:t>Company</w:t>
      </w:r>
      <w:r w:rsidR="00231C58">
        <w:t xml:space="preserve"> uses a business plan method for workforce </w:t>
      </w:r>
      <w:r w:rsidR="00FC18E6">
        <w:t>planning</w:t>
      </w:r>
      <w:r w:rsidR="004075D2">
        <w:t xml:space="preserve"> to be most effective. The business plan method helps the company in </w:t>
      </w:r>
      <w:r w:rsidR="00FC18E6">
        <w:t>constructing</w:t>
      </w:r>
      <w:r w:rsidR="004075D2">
        <w:t xml:space="preserve"> an elaborate plan regarding the HR surplus, possible shortage, recruitment policy, </w:t>
      </w:r>
      <w:r w:rsidR="00BB5BD6">
        <w:t xml:space="preserve">talent management, promoting creativity, </w:t>
      </w:r>
      <w:r w:rsidR="004075D2">
        <w:t xml:space="preserve">development and retention </w:t>
      </w:r>
      <w:r w:rsidR="004075D2" w:rsidRPr="00FE5149">
        <w:t>etc</w:t>
      </w:r>
      <w:r w:rsidR="00DC6270">
        <w:t>.</w:t>
      </w:r>
      <w:r w:rsidR="00FE5149" w:rsidRPr="00FE5149">
        <w:t xml:space="preserve"> (DiazGranados, Lall and Curtis, 2019)</w:t>
      </w:r>
      <w:r w:rsidR="004075D2" w:rsidRPr="00FE5149">
        <w:t>. The best sourcing method</w:t>
      </w:r>
      <w:r w:rsidR="004075D2">
        <w:t xml:space="preserve"> is decided based on </w:t>
      </w:r>
      <w:r w:rsidR="001F3A7E">
        <w:t xml:space="preserve">the </w:t>
      </w:r>
      <w:r w:rsidR="004075D2">
        <w:t xml:space="preserve">operational level, </w:t>
      </w:r>
      <w:r w:rsidR="00BB5BD6">
        <w:t xml:space="preserve">talented </w:t>
      </w:r>
      <w:r w:rsidR="00AD45BE">
        <w:t xml:space="preserve">candidate availability, employee needs, </w:t>
      </w:r>
      <w:r w:rsidR="00FC18E6">
        <w:t>and organisational</w:t>
      </w:r>
      <w:r w:rsidR="00AD45BE">
        <w:t xml:space="preserve"> needs and so on.</w:t>
      </w:r>
    </w:p>
    <w:p w14:paraId="521BB632" w14:textId="77777777" w:rsidR="00820357" w:rsidRDefault="00E014CF" w:rsidP="00E014CF">
      <w:pPr>
        <w:pStyle w:val="Heading3"/>
      </w:pPr>
      <w:bookmarkStart w:id="8" w:name="_Toc57154626"/>
      <w:r>
        <w:t>Recruitment and selection</w:t>
      </w:r>
      <w:bookmarkEnd w:id="8"/>
    </w:p>
    <w:p w14:paraId="0C296C0B" w14:textId="6AA25B1B" w:rsidR="006C6750" w:rsidRPr="00867A4A" w:rsidRDefault="00B80685" w:rsidP="006C6750">
      <w:r>
        <w:t xml:space="preserve">               </w:t>
      </w:r>
      <w:r w:rsidR="00BD19E8">
        <w:t xml:space="preserve">Recruitment is the process of attracting potential candidates with the required skills, talent and competency for employing in a job role in an </w:t>
      </w:r>
      <w:r w:rsidR="00FC18E6">
        <w:t>organisation. The</w:t>
      </w:r>
      <w:r w:rsidR="00BD19E8">
        <w:t xml:space="preserve"> correctly resourced candidates become </w:t>
      </w:r>
      <w:r w:rsidR="001F3A7E">
        <w:t xml:space="preserve">a </w:t>
      </w:r>
      <w:r w:rsidR="00BD19E8">
        <w:t>great asset to their companies later on. Selection</w:t>
      </w:r>
      <w:r w:rsidR="001F3A7E">
        <w:t>,</w:t>
      </w:r>
      <w:r w:rsidR="00BD19E8">
        <w:t xml:space="preserve"> on the other hand, is the action of choosing the right candidate for </w:t>
      </w:r>
      <w:r w:rsidR="001F3A7E">
        <w:t xml:space="preserve">a </w:t>
      </w:r>
      <w:r w:rsidR="00FC18E6">
        <w:t>job</w:t>
      </w:r>
      <w:r w:rsidR="00BD19E8">
        <w:t xml:space="preserve"> role in a company, which is even more crucial for an organisation to fulfil its </w:t>
      </w:r>
      <w:r w:rsidR="00BD19E8" w:rsidRPr="00867A4A">
        <w:t>objectives</w:t>
      </w:r>
      <w:r w:rsidR="00867A4A" w:rsidRPr="00867A4A">
        <w:t xml:space="preserve"> (Plumbley, 2017)</w:t>
      </w:r>
      <w:r w:rsidR="00BD19E8" w:rsidRPr="00867A4A">
        <w:t>.</w:t>
      </w:r>
    </w:p>
    <w:p w14:paraId="2C22873D" w14:textId="77777777" w:rsidR="00BD19E8" w:rsidRDefault="00454ED9" w:rsidP="006C6750">
      <w:pPr>
        <w:rPr>
          <w:b/>
        </w:rPr>
      </w:pPr>
      <w:r>
        <w:rPr>
          <w:b/>
        </w:rPr>
        <w:lastRenderedPageBreak/>
        <w:t>Objectives of recruitment and selection in Samsung</w:t>
      </w:r>
    </w:p>
    <w:p w14:paraId="43AAED33" w14:textId="18E0A139" w:rsidR="00454ED9" w:rsidRDefault="00B80685" w:rsidP="006C6750">
      <w:r>
        <w:t xml:space="preserve">             </w:t>
      </w:r>
      <w:r w:rsidR="00412BCB">
        <w:t xml:space="preserve">As Samsung is a technology-based industry, it </w:t>
      </w:r>
      <w:r w:rsidR="009729C4">
        <w:t xml:space="preserve">is a major objective for Samsung to select and cultivate the people with the right talent. Another objective is to select employees with the most creativity and provide them with a workplace environment that will encourage, promote and reward innovation. </w:t>
      </w:r>
      <w:r w:rsidR="00CE10AA">
        <w:t xml:space="preserve">The recruitment and selection objective in Samsung is also to hire employees in the right way to maintain fairness and equity in </w:t>
      </w:r>
      <w:r w:rsidR="001F3A7E">
        <w:t xml:space="preserve">the </w:t>
      </w:r>
      <w:r w:rsidR="00CE10AA">
        <w:t>workplace, that ensures the talent and skill of employees, builds trust among leader and employees as well as makes them comfortable in the workplace.</w:t>
      </w:r>
    </w:p>
    <w:p w14:paraId="0F5AA6A8" w14:textId="77777777" w:rsidR="00020882" w:rsidRDefault="00020882" w:rsidP="006C6750">
      <w:pPr>
        <w:rPr>
          <w:b/>
        </w:rPr>
      </w:pPr>
      <w:r>
        <w:rPr>
          <w:b/>
        </w:rPr>
        <w:t>Functions of recruitment and selection in Samsung</w:t>
      </w:r>
    </w:p>
    <w:p w14:paraId="23B82871" w14:textId="7A29F47A" w:rsidR="00820357" w:rsidRDefault="00B80685" w:rsidP="00497F6A">
      <w:r>
        <w:t xml:space="preserve">              </w:t>
      </w:r>
      <w:r w:rsidR="000737EF">
        <w:t xml:space="preserve">The company fulfils </w:t>
      </w:r>
      <w:r w:rsidR="001F3A7E">
        <w:t xml:space="preserve">a </w:t>
      </w:r>
      <w:r w:rsidR="000737EF">
        <w:t>specific set of rules for their rec</w:t>
      </w:r>
      <w:r w:rsidR="00266100">
        <w:t xml:space="preserve">ruitment and selection that fulfils the objectives of acquiring the right talent and retaining them in the organisation. The company </w:t>
      </w:r>
      <w:r w:rsidR="00AA030A">
        <w:t xml:space="preserve">uses both online and offline recruitment for providing a fair chance to every candidate and then shortlist them by CV </w:t>
      </w:r>
      <w:r w:rsidR="00FC18E6">
        <w:t>screening</w:t>
      </w:r>
      <w:r w:rsidR="00AA030A">
        <w:t xml:space="preserve"> and various </w:t>
      </w:r>
      <w:r w:rsidR="00AA030A" w:rsidRPr="00934C7C">
        <w:t>tests</w:t>
      </w:r>
      <w:r w:rsidR="00934C7C" w:rsidRPr="00934C7C">
        <w:t xml:space="preserve"> (Kang and Shen, 2019)</w:t>
      </w:r>
      <w:r w:rsidR="00AA030A" w:rsidRPr="00934C7C">
        <w:t>. The selection method</w:t>
      </w:r>
      <w:r w:rsidR="00AA030A">
        <w:t xml:space="preserve"> has a wide variety in Samsung depending on the geographical location, international staffing policy as well as </w:t>
      </w:r>
      <w:r w:rsidR="001B7F17">
        <w:t xml:space="preserve">the level of vacant positions. </w:t>
      </w:r>
      <w:r w:rsidR="00015829">
        <w:t xml:space="preserve">But there is usually an interview that ensures not only the skill but also the alignment of employee perspective, attitude and creativity with the required level needed </w:t>
      </w:r>
      <w:r w:rsidR="00FB7D55">
        <w:t xml:space="preserve">by the organisation to fulfil its objectives. </w:t>
      </w:r>
    </w:p>
    <w:p w14:paraId="6AF42D5F" w14:textId="77777777" w:rsidR="00497F6A" w:rsidRDefault="00497F6A" w:rsidP="00497F6A">
      <w:pPr>
        <w:pStyle w:val="Heading2"/>
      </w:pPr>
      <w:bookmarkStart w:id="9" w:name="_Toc57154627"/>
      <w:r>
        <w:t>Considering the evolution of the objectives within resourcing activities</w:t>
      </w:r>
      <w:r w:rsidR="00F63F68">
        <w:t xml:space="preserve"> along with the HR functions that deliver those</w:t>
      </w:r>
      <w:bookmarkEnd w:id="9"/>
    </w:p>
    <w:p w14:paraId="347D89CD" w14:textId="4091CC41" w:rsidR="00497F6A" w:rsidRDefault="00B80685" w:rsidP="00497F6A">
      <w:r>
        <w:t xml:space="preserve">               </w:t>
      </w:r>
      <w:r w:rsidR="00341693">
        <w:t>There ha</w:t>
      </w:r>
      <w:r w:rsidR="001F3A7E">
        <w:t>ve</w:t>
      </w:r>
      <w:r w:rsidR="00341693">
        <w:t xml:space="preserve"> been many changes in the objectives and functions in Samsung regarding its HR and resourcing due to many environmental, technological and business changes. This evolution has taken place for the better, as the company now puts much more emphasis on the wellbeing of the employees and </w:t>
      </w:r>
      <w:r w:rsidR="00FC18E6">
        <w:t>believe</w:t>
      </w:r>
      <w:r w:rsidR="00341693">
        <w:t xml:space="preserve"> that only a comfortable and satisfying workplace can foster and cultivate innovation and creativity in an organisation. And this is very important for a technology-based company like Samsung, so some such evolution are being considered and explained below:</w:t>
      </w:r>
    </w:p>
    <w:p w14:paraId="4F1C53B7" w14:textId="5BE5A0B8" w:rsidR="00C906FF" w:rsidRPr="00C77FDD" w:rsidRDefault="00B80685" w:rsidP="00497F6A">
      <w:r>
        <w:t xml:space="preserve">               </w:t>
      </w:r>
      <w:r w:rsidR="00724CE2">
        <w:t xml:space="preserve">Samsung previously believed in recruiting talented and highly-skilled employees with </w:t>
      </w:r>
      <w:r w:rsidR="001F3A7E">
        <w:t xml:space="preserve">a </w:t>
      </w:r>
      <w:r w:rsidR="00724CE2">
        <w:t xml:space="preserve">high level of creativity for its organisation. But the objective now has become not only to acquire talent but also to </w:t>
      </w:r>
      <w:r w:rsidR="00BE0BDA">
        <w:t xml:space="preserve">cultivate </w:t>
      </w:r>
      <w:r w:rsidR="00FC18E6">
        <w:t>and</w:t>
      </w:r>
      <w:r w:rsidR="00BE0BDA">
        <w:t xml:space="preserve"> </w:t>
      </w:r>
      <w:r w:rsidR="00FC18E6">
        <w:t>build</w:t>
      </w:r>
      <w:r w:rsidR="00BE0BDA">
        <w:t xml:space="preserve"> that</w:t>
      </w:r>
      <w:r w:rsidR="00FC18E6">
        <w:t xml:space="preserve"> up</w:t>
      </w:r>
      <w:r w:rsidR="00BE0BDA">
        <w:t xml:space="preserve">. For this reason, Samsung now believes that employees can become more and more resourceful with time if they are provided necessary </w:t>
      </w:r>
      <w:r w:rsidR="00BE0BDA" w:rsidRPr="00C77FDD">
        <w:t>opportunities and guidance</w:t>
      </w:r>
      <w:r w:rsidR="00C77FDD" w:rsidRPr="00C77FDD">
        <w:t xml:space="preserve"> (Choi, 2018)</w:t>
      </w:r>
      <w:r w:rsidR="00BE0BDA" w:rsidRPr="00C77FDD">
        <w:t xml:space="preserve">. </w:t>
      </w:r>
    </w:p>
    <w:p w14:paraId="0CC46FF2" w14:textId="6D7CDDCD" w:rsidR="00C841EB" w:rsidRDefault="00B80685" w:rsidP="00497F6A">
      <w:r>
        <w:lastRenderedPageBreak/>
        <w:t xml:space="preserve">                </w:t>
      </w:r>
      <w:r w:rsidR="00C841EB">
        <w:t xml:space="preserve">The benefits for the employees previously was only limited to basic monetary benefits like </w:t>
      </w:r>
      <w:r w:rsidR="001F3A7E">
        <w:t xml:space="preserve">a </w:t>
      </w:r>
      <w:r w:rsidR="009C679A">
        <w:t xml:space="preserve">salary increase, bonus, commission etc. But with the change in </w:t>
      </w:r>
      <w:r w:rsidR="001F3A7E">
        <w:t xml:space="preserve">the </w:t>
      </w:r>
      <w:r w:rsidR="009C679A">
        <w:t xml:space="preserve">organisational environment and culture, the company </w:t>
      </w:r>
      <w:r w:rsidR="00FC18E6">
        <w:t>realised</w:t>
      </w:r>
      <w:r w:rsidR="009C679A">
        <w:t xml:space="preserve"> that it needs much more than only monetary benefits for its </w:t>
      </w:r>
      <w:r w:rsidR="00FC18E6">
        <w:t>employees</w:t>
      </w:r>
      <w:r w:rsidR="009C679A">
        <w:t xml:space="preserve"> to be maximum productive. The objective previously was only to keep the employees retained and motivate them, but now it is the objective of the company to </w:t>
      </w:r>
      <w:r w:rsidR="00B84C95">
        <w:t>maximise employee comfort and engagement. For this reason, the company has started introducing various non-monetary benefits and reward and compensation packages for its employees</w:t>
      </w:r>
      <w:r w:rsidR="00BC517A">
        <w:t xml:space="preserve"> </w:t>
      </w:r>
      <w:r w:rsidR="00BC517A" w:rsidRPr="00BC517A">
        <w:t>(Choung, Hwang and Yang, 2017).</w:t>
      </w:r>
    </w:p>
    <w:p w14:paraId="67074FEF" w14:textId="7C8A8C79" w:rsidR="00EE2672" w:rsidRPr="007B71F2" w:rsidRDefault="00B80685" w:rsidP="00D8196A">
      <w:r>
        <w:rPr>
          <w:lang w:eastAsia="en-GB"/>
        </w:rPr>
        <w:t xml:space="preserve">               </w:t>
      </w:r>
      <w:r w:rsidR="009C0AD6">
        <w:rPr>
          <w:lang w:eastAsia="en-GB"/>
        </w:rPr>
        <w:t xml:space="preserve">The recruitment policy in Samsung has also gone through evolution </w:t>
      </w:r>
      <w:r w:rsidR="00FC18E6">
        <w:rPr>
          <w:lang w:eastAsia="en-GB"/>
        </w:rPr>
        <w:t>because</w:t>
      </w:r>
      <w:r w:rsidR="009C0AD6">
        <w:rPr>
          <w:lang w:eastAsia="en-GB"/>
        </w:rPr>
        <w:t xml:space="preserve"> previously the company only recruited employees based on referrals to ensure the possession of required talent. But now as the objective has changed from staffing talented people to ta</w:t>
      </w:r>
      <w:r w:rsidR="00D8196A">
        <w:rPr>
          <w:lang w:eastAsia="en-GB"/>
        </w:rPr>
        <w:t>lent and innovation cultivation. T</w:t>
      </w:r>
      <w:r w:rsidR="009C0AD6">
        <w:rPr>
          <w:lang w:eastAsia="en-GB"/>
        </w:rPr>
        <w:t xml:space="preserve">he company has started using a competitive recruitment system where a wide variety of people from different sources are given equal opportunity to prove not only their skill but also their potential to get recruited by the company and become </w:t>
      </w:r>
      <w:r w:rsidR="001F3A7E">
        <w:rPr>
          <w:lang w:eastAsia="en-GB"/>
        </w:rPr>
        <w:t xml:space="preserve">a great asset in </w:t>
      </w:r>
      <w:r w:rsidR="009C0AD6" w:rsidRPr="00D8196A">
        <w:t>future</w:t>
      </w:r>
      <w:r w:rsidR="00D8196A">
        <w:t xml:space="preserve"> (Koplyay, Lloyd and Mako, 2019).</w:t>
      </w:r>
    </w:p>
    <w:p w14:paraId="1E92666F" w14:textId="77777777" w:rsidR="00497F6A" w:rsidRDefault="00497F6A" w:rsidP="00497F6A">
      <w:pPr>
        <w:pStyle w:val="Heading2"/>
      </w:pPr>
      <w:bookmarkStart w:id="10" w:name="_Toc57154628"/>
      <w:r>
        <w:t>Conclusion</w:t>
      </w:r>
      <w:bookmarkEnd w:id="10"/>
    </w:p>
    <w:p w14:paraId="7170654C" w14:textId="28A81E94" w:rsidR="00497F6A" w:rsidRDefault="00B80685" w:rsidP="00497F6A">
      <w:r>
        <w:t xml:space="preserve">            </w:t>
      </w:r>
      <w:r w:rsidR="001C235E">
        <w:t xml:space="preserve">The study has provided an idea regarding the Samsung </w:t>
      </w:r>
      <w:r w:rsidR="00FC18E6">
        <w:t>Company</w:t>
      </w:r>
      <w:r w:rsidR="001C235E">
        <w:t>, based on which this part of the study has been conducted. The objectives regarding resourcing, workforce planning and recruitment and selection o</w:t>
      </w:r>
      <w:r w:rsidR="000F79FC">
        <w:t xml:space="preserve">bjectives in Samsung have been explained and the HR functions to fulfil those have also been described. The evolution of the objectives along with the relevant functions in Samsung over time has also been described for a complete understanding. It can be hoped that through this study it can be </w:t>
      </w:r>
      <w:r w:rsidR="00ED0B96">
        <w:t>understood</w:t>
      </w:r>
      <w:r w:rsidR="00DE4B87">
        <w:t xml:space="preserve"> how the companies conduct their resourcing activities and </w:t>
      </w:r>
      <w:r w:rsidR="008A400A">
        <w:t xml:space="preserve">its relation with their objectives and HR functions. </w:t>
      </w:r>
    </w:p>
    <w:p w14:paraId="7FEAFE8E" w14:textId="77777777" w:rsidR="00497F6A" w:rsidRDefault="00497F6A" w:rsidP="00497F6A">
      <w:pPr>
        <w:pStyle w:val="Heading2"/>
      </w:pPr>
    </w:p>
    <w:p w14:paraId="753487CB" w14:textId="77777777" w:rsidR="00DB765A" w:rsidRDefault="00DB765A" w:rsidP="00DB765A"/>
    <w:p w14:paraId="7B4A5A79" w14:textId="77777777" w:rsidR="00F50478" w:rsidRDefault="00F50478" w:rsidP="00DB765A"/>
    <w:p w14:paraId="6E7DCB2A" w14:textId="77777777" w:rsidR="00F50478" w:rsidRDefault="00F50478" w:rsidP="00DB765A"/>
    <w:p w14:paraId="6AE80A28" w14:textId="77777777" w:rsidR="00A57497" w:rsidRDefault="00A57497" w:rsidP="00F50478">
      <w:pPr>
        <w:pStyle w:val="Heading1"/>
      </w:pPr>
    </w:p>
    <w:p w14:paraId="62DAA321" w14:textId="77777777" w:rsidR="00A57497" w:rsidRDefault="00A57497">
      <w:pPr>
        <w:spacing w:line="259" w:lineRule="auto"/>
        <w:jc w:val="left"/>
        <w:rPr>
          <w:rFonts w:eastAsiaTheme="majorEastAsia" w:cstheme="majorBidi"/>
          <w:b/>
          <w:sz w:val="32"/>
          <w:szCs w:val="32"/>
        </w:rPr>
      </w:pPr>
      <w:r>
        <w:br w:type="page"/>
      </w:r>
    </w:p>
    <w:p w14:paraId="78B119E7" w14:textId="77777777" w:rsidR="00F50478" w:rsidRDefault="00F50478" w:rsidP="00F50478">
      <w:pPr>
        <w:pStyle w:val="Heading1"/>
      </w:pPr>
      <w:bookmarkStart w:id="11" w:name="_Toc57154629"/>
      <w:r>
        <w:lastRenderedPageBreak/>
        <w:t>Reference</w:t>
      </w:r>
      <w:r w:rsidR="007B71F2">
        <w:t>s</w:t>
      </w:r>
      <w:bookmarkEnd w:id="11"/>
    </w:p>
    <w:p w14:paraId="3D3BA8DB" w14:textId="77777777" w:rsidR="00E5496C" w:rsidRPr="003655E0" w:rsidRDefault="00A57497" w:rsidP="00E5496C">
      <w:pPr>
        <w:rPr>
          <w:shd w:val="clear" w:color="auto" w:fill="FFFFFF"/>
        </w:rPr>
      </w:pPr>
      <w:r>
        <w:rPr>
          <w:shd w:val="clear" w:color="auto" w:fill="FFFFFF"/>
        </w:rPr>
        <w:t>Choi, P.P.</w:t>
      </w:r>
      <w:r w:rsidR="00E5496C" w:rsidRPr="003655E0">
        <w:rPr>
          <w:shd w:val="clear" w:color="auto" w:fill="FFFFFF"/>
        </w:rPr>
        <w:t xml:space="preserve"> </w:t>
      </w:r>
      <w:r>
        <w:rPr>
          <w:shd w:val="clear" w:color="auto" w:fill="FFFFFF"/>
        </w:rPr>
        <w:t>(</w:t>
      </w:r>
      <w:r w:rsidR="00E5496C" w:rsidRPr="003655E0">
        <w:rPr>
          <w:shd w:val="clear" w:color="auto" w:fill="FFFFFF"/>
        </w:rPr>
        <w:t>2018</w:t>
      </w:r>
      <w:r>
        <w:rPr>
          <w:shd w:val="clear" w:color="auto" w:fill="FFFFFF"/>
        </w:rPr>
        <w:t>)</w:t>
      </w:r>
      <w:r w:rsidR="00E5496C" w:rsidRPr="003655E0">
        <w:rPr>
          <w:shd w:val="clear" w:color="auto" w:fill="FFFFFF"/>
        </w:rPr>
        <w:t>. Evolution of Samsung group and its objectives along with the relevant HR functions: Imperfect market and capacity-building. </w:t>
      </w:r>
      <w:r w:rsidR="00E5496C" w:rsidRPr="003655E0">
        <w:rPr>
          <w:i/>
          <w:iCs/>
          <w:shd w:val="clear" w:color="auto" w:fill="FFFFFF"/>
        </w:rPr>
        <w:t>Asian Business &amp; Management</w:t>
      </w:r>
      <w:r w:rsidR="00E5496C" w:rsidRPr="003655E0">
        <w:rPr>
          <w:shd w:val="clear" w:color="auto" w:fill="FFFFFF"/>
        </w:rPr>
        <w:t>, </w:t>
      </w:r>
      <w:r w:rsidR="00E5496C" w:rsidRPr="003655E0">
        <w:rPr>
          <w:i/>
          <w:iCs/>
          <w:shd w:val="clear" w:color="auto" w:fill="FFFFFF"/>
        </w:rPr>
        <w:t>15</w:t>
      </w:r>
      <w:r w:rsidR="00E5496C" w:rsidRPr="003655E0">
        <w:rPr>
          <w:shd w:val="clear" w:color="auto" w:fill="FFFFFF"/>
        </w:rPr>
        <w:t>(5), pp.370-398.</w:t>
      </w:r>
    </w:p>
    <w:p w14:paraId="34C9AFCD" w14:textId="77777777" w:rsidR="00E5496C" w:rsidRDefault="00E5496C" w:rsidP="00E5496C">
      <w:pPr>
        <w:rPr>
          <w:shd w:val="clear" w:color="auto" w:fill="FFFFFF"/>
        </w:rPr>
      </w:pPr>
      <w:r w:rsidRPr="003655E0">
        <w:rPr>
          <w:shd w:val="clear" w:color="auto" w:fill="FFFFFF"/>
        </w:rPr>
        <w:t>Choung, J.Y., Hwang, H.R. and Yang</w:t>
      </w:r>
      <w:r w:rsidR="00A57497">
        <w:rPr>
          <w:shd w:val="clear" w:color="auto" w:fill="FFFFFF"/>
        </w:rPr>
        <w:t>, H.</w:t>
      </w:r>
      <w:r w:rsidRPr="003655E0">
        <w:rPr>
          <w:shd w:val="clear" w:color="auto" w:fill="FFFFFF"/>
        </w:rPr>
        <w:t xml:space="preserve"> </w:t>
      </w:r>
      <w:r w:rsidR="00A57497">
        <w:rPr>
          <w:shd w:val="clear" w:color="auto" w:fill="FFFFFF"/>
        </w:rPr>
        <w:t>(</w:t>
      </w:r>
      <w:r w:rsidRPr="003655E0">
        <w:rPr>
          <w:shd w:val="clear" w:color="auto" w:fill="FFFFFF"/>
        </w:rPr>
        <w:t>2017</w:t>
      </w:r>
      <w:r w:rsidR="00A57497">
        <w:rPr>
          <w:shd w:val="clear" w:color="auto" w:fill="FFFFFF"/>
        </w:rPr>
        <w:t>)</w:t>
      </w:r>
      <w:r w:rsidRPr="003655E0">
        <w:rPr>
          <w:shd w:val="clear" w:color="auto" w:fill="FFFFFF"/>
        </w:rPr>
        <w:t>. The co-evolution of technology and institution in the Korean information and communications industry: A deeper look at Samsung. </w:t>
      </w:r>
      <w:r w:rsidRPr="003655E0">
        <w:rPr>
          <w:i/>
          <w:iCs/>
          <w:shd w:val="clear" w:color="auto" w:fill="FFFFFF"/>
        </w:rPr>
        <w:t>International Journal of Technology Management</w:t>
      </w:r>
      <w:r w:rsidRPr="003655E0">
        <w:rPr>
          <w:shd w:val="clear" w:color="auto" w:fill="FFFFFF"/>
        </w:rPr>
        <w:t>, </w:t>
      </w:r>
      <w:r w:rsidRPr="003655E0">
        <w:rPr>
          <w:i/>
          <w:iCs/>
          <w:shd w:val="clear" w:color="auto" w:fill="FFFFFF"/>
        </w:rPr>
        <w:t>36</w:t>
      </w:r>
      <w:r w:rsidRPr="003655E0">
        <w:rPr>
          <w:shd w:val="clear" w:color="auto" w:fill="FFFFFF"/>
        </w:rPr>
        <w:t>(1-3), pp.249-266.</w:t>
      </w:r>
    </w:p>
    <w:p w14:paraId="386A27EF" w14:textId="77777777" w:rsidR="00E5496C" w:rsidRDefault="00A57497" w:rsidP="00E5496C">
      <w:pPr>
        <w:rPr>
          <w:shd w:val="clear" w:color="auto" w:fill="FFFFFF"/>
        </w:rPr>
      </w:pPr>
      <w:r>
        <w:rPr>
          <w:color w:val="000000"/>
          <w:shd w:val="clear" w:color="auto" w:fill="FFFFFF"/>
        </w:rPr>
        <w:t>Cook, M.</w:t>
      </w:r>
      <w:r w:rsidR="00E5496C">
        <w:rPr>
          <w:color w:val="000000"/>
          <w:shd w:val="clear" w:color="auto" w:fill="FFFFFF"/>
        </w:rPr>
        <w:t xml:space="preserve"> </w:t>
      </w:r>
      <w:r>
        <w:rPr>
          <w:color w:val="000000"/>
          <w:shd w:val="clear" w:color="auto" w:fill="FFFFFF"/>
        </w:rPr>
        <w:t>(</w:t>
      </w:r>
      <w:r w:rsidR="00E5496C">
        <w:rPr>
          <w:color w:val="000000"/>
          <w:shd w:val="clear" w:color="auto" w:fill="FFFFFF"/>
        </w:rPr>
        <w:t>2020</w:t>
      </w:r>
      <w:r>
        <w:rPr>
          <w:color w:val="000000"/>
          <w:shd w:val="clear" w:color="auto" w:fill="FFFFFF"/>
        </w:rPr>
        <w:t>)</w:t>
      </w:r>
      <w:r w:rsidR="00E5496C">
        <w:rPr>
          <w:color w:val="000000"/>
          <w:shd w:val="clear" w:color="auto" w:fill="FFFFFF"/>
        </w:rPr>
        <w:t>. Chartered Institute of Personnel and Development (2002) How do People Learn?. </w:t>
      </w:r>
      <w:r>
        <w:rPr>
          <w:i/>
          <w:iCs/>
          <w:color w:val="000000"/>
          <w:shd w:val="clear" w:color="auto" w:fill="FFFFFF"/>
        </w:rPr>
        <w:t>Management</w:t>
      </w:r>
      <w:r w:rsidR="00E5496C">
        <w:rPr>
          <w:i/>
          <w:iCs/>
          <w:color w:val="000000"/>
          <w:shd w:val="clear" w:color="auto" w:fill="FFFFFF"/>
        </w:rPr>
        <w:t xml:space="preserve"> Education Today</w:t>
      </w:r>
      <w:r w:rsidR="00E5496C">
        <w:rPr>
          <w:color w:val="000000"/>
          <w:shd w:val="clear" w:color="auto" w:fill="FFFFFF"/>
        </w:rPr>
        <w:t>, 23(8), pp.638-639.</w:t>
      </w:r>
    </w:p>
    <w:p w14:paraId="5B8ADB35" w14:textId="77777777" w:rsidR="00E5496C" w:rsidRDefault="00E5496C" w:rsidP="00E5496C">
      <w:pPr>
        <w:rPr>
          <w:shd w:val="clear" w:color="auto" w:fill="FFFFFF"/>
        </w:rPr>
      </w:pPr>
      <w:r w:rsidRPr="003655E0">
        <w:rPr>
          <w:shd w:val="clear" w:color="auto" w:fill="FFFFFF"/>
        </w:rPr>
        <w:t>DiazGranados, D.,</w:t>
      </w:r>
      <w:r w:rsidR="00A57497">
        <w:rPr>
          <w:shd w:val="clear" w:color="auto" w:fill="FFFFFF"/>
        </w:rPr>
        <w:t xml:space="preserve"> Lall, P. and Curtis, M.T.</w:t>
      </w:r>
      <w:r w:rsidRPr="003655E0">
        <w:rPr>
          <w:shd w:val="clear" w:color="auto" w:fill="FFFFFF"/>
        </w:rPr>
        <w:t xml:space="preserve"> </w:t>
      </w:r>
      <w:r w:rsidR="00A57497">
        <w:rPr>
          <w:shd w:val="clear" w:color="auto" w:fill="FFFFFF"/>
        </w:rPr>
        <w:t>(</w:t>
      </w:r>
      <w:r w:rsidRPr="003655E0">
        <w:rPr>
          <w:shd w:val="clear" w:color="auto" w:fill="FFFFFF"/>
        </w:rPr>
        <w:t>2019</w:t>
      </w:r>
      <w:r w:rsidR="00A57497">
        <w:rPr>
          <w:shd w:val="clear" w:color="auto" w:fill="FFFFFF"/>
        </w:rPr>
        <w:t>)</w:t>
      </w:r>
      <w:r w:rsidRPr="003655E0">
        <w:rPr>
          <w:shd w:val="clear" w:color="auto" w:fill="FFFFFF"/>
        </w:rPr>
        <w:t>. Workforce Planning in Samsung Company. </w:t>
      </w:r>
      <w:r w:rsidRPr="003655E0">
        <w:rPr>
          <w:i/>
          <w:iCs/>
          <w:shd w:val="clear" w:color="auto" w:fill="FFFFFF"/>
        </w:rPr>
        <w:t>The Encyclopedia of Adulthood and Aging</w:t>
      </w:r>
      <w:r w:rsidRPr="003655E0">
        <w:rPr>
          <w:shd w:val="clear" w:color="auto" w:fill="FFFFFF"/>
        </w:rPr>
        <w:t>, pp.1-5.</w:t>
      </w:r>
    </w:p>
    <w:p w14:paraId="790862DB" w14:textId="77777777" w:rsidR="00E5496C" w:rsidRPr="003655E0" w:rsidRDefault="00E5496C" w:rsidP="00E5496C">
      <w:pPr>
        <w:rPr>
          <w:shd w:val="clear" w:color="auto" w:fill="FFFFFF"/>
        </w:rPr>
      </w:pPr>
      <w:r>
        <w:rPr>
          <w:color w:val="000000"/>
          <w:shd w:val="clear" w:color="auto" w:fill="FFFFFF"/>
        </w:rPr>
        <w:t>Emmerichs,</w:t>
      </w:r>
      <w:r w:rsidR="00A57497">
        <w:rPr>
          <w:color w:val="000000"/>
          <w:shd w:val="clear" w:color="auto" w:fill="FFFFFF"/>
        </w:rPr>
        <w:t xml:space="preserve"> R., Marcum, C. and Robbert, A.</w:t>
      </w:r>
      <w:r>
        <w:rPr>
          <w:color w:val="000000"/>
          <w:shd w:val="clear" w:color="auto" w:fill="FFFFFF"/>
        </w:rPr>
        <w:t xml:space="preserve"> </w:t>
      </w:r>
      <w:r w:rsidR="00A57497">
        <w:rPr>
          <w:color w:val="000000"/>
          <w:shd w:val="clear" w:color="auto" w:fill="FFFFFF"/>
        </w:rPr>
        <w:t>(</w:t>
      </w:r>
      <w:r>
        <w:rPr>
          <w:color w:val="000000"/>
          <w:shd w:val="clear" w:color="auto" w:fill="FFFFFF"/>
        </w:rPr>
        <w:t>2019</w:t>
      </w:r>
      <w:r w:rsidR="00A57497">
        <w:rPr>
          <w:color w:val="000000"/>
          <w:shd w:val="clear" w:color="auto" w:fill="FFFFFF"/>
        </w:rPr>
        <w:t>)</w:t>
      </w:r>
      <w:r>
        <w:rPr>
          <w:color w:val="000000"/>
          <w:shd w:val="clear" w:color="auto" w:fill="FFFFFF"/>
        </w:rPr>
        <w:t>. </w:t>
      </w:r>
      <w:r>
        <w:rPr>
          <w:i/>
          <w:iCs/>
          <w:color w:val="000000"/>
          <w:shd w:val="clear" w:color="auto" w:fill="FFFFFF"/>
        </w:rPr>
        <w:t>An Executive Perspective On Workforce Planning</w:t>
      </w:r>
      <w:r>
        <w:rPr>
          <w:color w:val="000000"/>
          <w:shd w:val="clear" w:color="auto" w:fill="FFFFFF"/>
        </w:rPr>
        <w:t>. 13th ed. Santa Monica, CA: Rand.</w:t>
      </w:r>
    </w:p>
    <w:p w14:paraId="51C56D42" w14:textId="77777777" w:rsidR="00E5496C" w:rsidRPr="003655E0" w:rsidRDefault="00A57497" w:rsidP="00E5496C">
      <w:pPr>
        <w:rPr>
          <w:shd w:val="clear" w:color="auto" w:fill="FFFFFF"/>
        </w:rPr>
      </w:pPr>
      <w:r>
        <w:rPr>
          <w:shd w:val="clear" w:color="auto" w:fill="FFFFFF"/>
        </w:rPr>
        <w:t>Jung, S.C.</w:t>
      </w:r>
      <w:r w:rsidR="00E5496C" w:rsidRPr="003655E0">
        <w:rPr>
          <w:shd w:val="clear" w:color="auto" w:fill="FFFFFF"/>
        </w:rPr>
        <w:t xml:space="preserve"> </w:t>
      </w:r>
      <w:r>
        <w:rPr>
          <w:shd w:val="clear" w:color="auto" w:fill="FFFFFF"/>
        </w:rPr>
        <w:t>(</w:t>
      </w:r>
      <w:r w:rsidR="00E5496C" w:rsidRPr="003655E0">
        <w:rPr>
          <w:shd w:val="clear" w:color="auto" w:fill="FFFFFF"/>
        </w:rPr>
        <w:t>2018</w:t>
      </w:r>
      <w:r>
        <w:rPr>
          <w:shd w:val="clear" w:color="auto" w:fill="FFFFFF"/>
        </w:rPr>
        <w:t>)</w:t>
      </w:r>
      <w:r w:rsidR="00E5496C" w:rsidRPr="003655E0">
        <w:rPr>
          <w:shd w:val="clear" w:color="auto" w:fill="FFFFFF"/>
        </w:rPr>
        <w:t>. The analysis of strategic management of samsung electronics company. </w:t>
      </w:r>
      <w:r w:rsidR="00E5496C" w:rsidRPr="003655E0">
        <w:rPr>
          <w:i/>
          <w:iCs/>
          <w:shd w:val="clear" w:color="auto" w:fill="FFFFFF"/>
        </w:rPr>
        <w:t>International Journal of Software Engineering and Its Applications</w:t>
      </w:r>
      <w:r w:rsidR="00E5496C" w:rsidRPr="003655E0">
        <w:rPr>
          <w:shd w:val="clear" w:color="auto" w:fill="FFFFFF"/>
        </w:rPr>
        <w:t>, </w:t>
      </w:r>
      <w:r w:rsidR="00E5496C" w:rsidRPr="003655E0">
        <w:rPr>
          <w:i/>
          <w:iCs/>
          <w:shd w:val="clear" w:color="auto" w:fill="FFFFFF"/>
        </w:rPr>
        <w:t>8</w:t>
      </w:r>
      <w:r w:rsidR="00E5496C" w:rsidRPr="003655E0">
        <w:rPr>
          <w:shd w:val="clear" w:color="auto" w:fill="FFFFFF"/>
        </w:rPr>
        <w:t>(12), pp.133-142.</w:t>
      </w:r>
    </w:p>
    <w:p w14:paraId="1DFD6701" w14:textId="77777777" w:rsidR="00E5496C" w:rsidRPr="003655E0" w:rsidRDefault="00A57497" w:rsidP="00E5496C">
      <w:pPr>
        <w:rPr>
          <w:shd w:val="clear" w:color="auto" w:fill="FFFFFF"/>
        </w:rPr>
      </w:pPr>
      <w:r>
        <w:rPr>
          <w:shd w:val="clear" w:color="auto" w:fill="FFFFFF"/>
        </w:rPr>
        <w:t>Kang, H. and Shen, J.</w:t>
      </w:r>
      <w:r w:rsidR="00E5496C" w:rsidRPr="003655E0">
        <w:rPr>
          <w:shd w:val="clear" w:color="auto" w:fill="FFFFFF"/>
        </w:rPr>
        <w:t xml:space="preserve"> </w:t>
      </w:r>
      <w:r>
        <w:rPr>
          <w:shd w:val="clear" w:color="auto" w:fill="FFFFFF"/>
        </w:rPr>
        <w:t>(</w:t>
      </w:r>
      <w:r w:rsidR="00E5496C" w:rsidRPr="003655E0">
        <w:rPr>
          <w:shd w:val="clear" w:color="auto" w:fill="FFFFFF"/>
        </w:rPr>
        <w:t>2019</w:t>
      </w:r>
      <w:r>
        <w:rPr>
          <w:shd w:val="clear" w:color="auto" w:fill="FFFFFF"/>
        </w:rPr>
        <w:t>)</w:t>
      </w:r>
      <w:r w:rsidR="00E5496C" w:rsidRPr="003655E0">
        <w:rPr>
          <w:shd w:val="clear" w:color="auto" w:fill="FFFFFF"/>
        </w:rPr>
        <w:t>. International recruitment and selection objectives and practices of South Korean multinationals: A study on Samsung. </w:t>
      </w:r>
      <w:r w:rsidR="00E5496C" w:rsidRPr="003655E0">
        <w:rPr>
          <w:i/>
          <w:iCs/>
          <w:shd w:val="clear" w:color="auto" w:fill="FFFFFF"/>
        </w:rPr>
        <w:t>The International Journal of Human Resource Management</w:t>
      </w:r>
      <w:r w:rsidR="00E5496C" w:rsidRPr="003655E0">
        <w:rPr>
          <w:shd w:val="clear" w:color="auto" w:fill="FFFFFF"/>
        </w:rPr>
        <w:t>, </w:t>
      </w:r>
      <w:r w:rsidR="00E5496C" w:rsidRPr="003655E0">
        <w:rPr>
          <w:i/>
          <w:iCs/>
          <w:shd w:val="clear" w:color="auto" w:fill="FFFFFF"/>
        </w:rPr>
        <w:t>24</w:t>
      </w:r>
      <w:r w:rsidR="00E5496C" w:rsidRPr="003655E0">
        <w:rPr>
          <w:shd w:val="clear" w:color="auto" w:fill="FFFFFF"/>
        </w:rPr>
        <w:t>(17), pp.3325-3342.</w:t>
      </w:r>
    </w:p>
    <w:p w14:paraId="1D6545AA" w14:textId="77777777" w:rsidR="00E5496C" w:rsidRDefault="00E5496C" w:rsidP="00E5496C">
      <w:pPr>
        <w:rPr>
          <w:shd w:val="clear" w:color="auto" w:fill="FFFFFF"/>
        </w:rPr>
      </w:pPr>
      <w:r w:rsidRPr="003655E0">
        <w:rPr>
          <w:shd w:val="clear" w:color="auto" w:fill="FFFFFF"/>
        </w:rPr>
        <w:t xml:space="preserve">Koplyay, </w:t>
      </w:r>
      <w:r w:rsidR="00A57497">
        <w:rPr>
          <w:shd w:val="clear" w:color="auto" w:fill="FFFFFF"/>
        </w:rPr>
        <w:t>T., Lloyd, D. and Mako, C.</w:t>
      </w:r>
      <w:r w:rsidRPr="003655E0">
        <w:rPr>
          <w:shd w:val="clear" w:color="auto" w:fill="FFFFFF"/>
        </w:rPr>
        <w:t xml:space="preserve"> </w:t>
      </w:r>
      <w:r w:rsidR="00A57497">
        <w:rPr>
          <w:shd w:val="clear" w:color="auto" w:fill="FFFFFF"/>
        </w:rPr>
        <w:t>(</w:t>
      </w:r>
      <w:r w:rsidRPr="003655E0">
        <w:rPr>
          <w:shd w:val="clear" w:color="auto" w:fill="FFFFFF"/>
        </w:rPr>
        <w:t>2019</w:t>
      </w:r>
      <w:r w:rsidR="00A57497">
        <w:rPr>
          <w:shd w:val="clear" w:color="auto" w:fill="FFFFFF"/>
        </w:rPr>
        <w:t>)</w:t>
      </w:r>
      <w:r w:rsidRPr="003655E0">
        <w:rPr>
          <w:shd w:val="clear" w:color="auto" w:fill="FFFFFF"/>
        </w:rPr>
        <w:t>. HR issues evolution along the market lifecycle and the value chain: case of the hi-tech industry. </w:t>
      </w:r>
      <w:r w:rsidRPr="003655E0">
        <w:rPr>
          <w:i/>
          <w:iCs/>
          <w:shd w:val="clear" w:color="auto" w:fill="FFFFFF"/>
        </w:rPr>
        <w:t>Psychosociological Issues in Human Resource Management</w:t>
      </w:r>
      <w:r w:rsidRPr="003655E0">
        <w:rPr>
          <w:shd w:val="clear" w:color="auto" w:fill="FFFFFF"/>
        </w:rPr>
        <w:t>, </w:t>
      </w:r>
      <w:r w:rsidRPr="003655E0">
        <w:rPr>
          <w:i/>
          <w:iCs/>
          <w:shd w:val="clear" w:color="auto" w:fill="FFFFFF"/>
        </w:rPr>
        <w:t>2</w:t>
      </w:r>
      <w:r w:rsidRPr="003655E0">
        <w:rPr>
          <w:shd w:val="clear" w:color="auto" w:fill="FFFFFF"/>
        </w:rPr>
        <w:t>(1), pp.7-33.</w:t>
      </w:r>
    </w:p>
    <w:p w14:paraId="512E5C5B" w14:textId="77777777" w:rsidR="00E5496C" w:rsidRPr="003655E0" w:rsidRDefault="00E5496C" w:rsidP="00E5496C">
      <w:pPr>
        <w:rPr>
          <w:shd w:val="clear" w:color="auto" w:fill="FFFFFF"/>
        </w:rPr>
      </w:pPr>
      <w:r>
        <w:rPr>
          <w:color w:val="000000"/>
          <w:shd w:val="clear" w:color="auto" w:fill="FFFFFF"/>
        </w:rPr>
        <w:t>Martin, G., R</w:t>
      </w:r>
      <w:r w:rsidR="00A57497">
        <w:rPr>
          <w:color w:val="000000"/>
          <w:shd w:val="clear" w:color="auto" w:fill="FFFFFF"/>
        </w:rPr>
        <w:t>eddington, M. and Alexander, H.</w:t>
      </w:r>
      <w:r>
        <w:rPr>
          <w:color w:val="000000"/>
          <w:shd w:val="clear" w:color="auto" w:fill="FFFFFF"/>
        </w:rPr>
        <w:t xml:space="preserve"> </w:t>
      </w:r>
      <w:r w:rsidR="00A57497">
        <w:rPr>
          <w:color w:val="000000"/>
          <w:shd w:val="clear" w:color="auto" w:fill="FFFFFF"/>
        </w:rPr>
        <w:t>(</w:t>
      </w:r>
      <w:r>
        <w:rPr>
          <w:color w:val="000000"/>
          <w:shd w:val="clear" w:color="auto" w:fill="FFFFFF"/>
        </w:rPr>
        <w:t>2020</w:t>
      </w:r>
      <w:r w:rsidR="00A57497">
        <w:rPr>
          <w:color w:val="000000"/>
          <w:shd w:val="clear" w:color="auto" w:fill="FFFFFF"/>
        </w:rPr>
        <w:t>)</w:t>
      </w:r>
      <w:r>
        <w:rPr>
          <w:color w:val="000000"/>
          <w:shd w:val="clear" w:color="auto" w:fill="FFFFFF"/>
        </w:rPr>
        <w:t>. </w:t>
      </w:r>
      <w:r>
        <w:rPr>
          <w:i/>
          <w:iCs/>
          <w:color w:val="000000"/>
          <w:shd w:val="clear" w:color="auto" w:fill="FFFFFF"/>
        </w:rPr>
        <w:t>Developing The Corporate Qualities: The CIPD Profession Map</w:t>
      </w:r>
      <w:r>
        <w:rPr>
          <w:color w:val="000000"/>
          <w:shd w:val="clear" w:color="auto" w:fill="FFFFFF"/>
        </w:rPr>
        <w:t>. 17th ed. Amsterdam: Butterworth-Heinemann.</w:t>
      </w:r>
    </w:p>
    <w:p w14:paraId="7A99E17A" w14:textId="77777777" w:rsidR="00E5496C" w:rsidRDefault="00E5496C" w:rsidP="00E5496C">
      <w:pPr>
        <w:rPr>
          <w:shd w:val="clear" w:color="auto" w:fill="FFFFFF"/>
        </w:rPr>
      </w:pPr>
      <w:r w:rsidRPr="003655E0">
        <w:rPr>
          <w:shd w:val="clear" w:color="auto" w:fill="FFFFFF"/>
        </w:rPr>
        <w:t>Megg</w:t>
      </w:r>
      <w:r w:rsidR="00A57497">
        <w:rPr>
          <w:shd w:val="clear" w:color="auto" w:fill="FFFFFF"/>
        </w:rPr>
        <w:t>inson, D. and Whitaker, V.</w:t>
      </w:r>
      <w:r w:rsidRPr="003655E0">
        <w:rPr>
          <w:shd w:val="clear" w:color="auto" w:fill="FFFFFF"/>
        </w:rPr>
        <w:t xml:space="preserve"> </w:t>
      </w:r>
      <w:r w:rsidR="00A57497">
        <w:rPr>
          <w:shd w:val="clear" w:color="auto" w:fill="FFFFFF"/>
        </w:rPr>
        <w:t>(</w:t>
      </w:r>
      <w:r w:rsidRPr="003655E0">
        <w:rPr>
          <w:shd w:val="clear" w:color="auto" w:fill="FFFFFF"/>
        </w:rPr>
        <w:t>2020</w:t>
      </w:r>
      <w:r w:rsidR="00A57497">
        <w:rPr>
          <w:shd w:val="clear" w:color="auto" w:fill="FFFFFF"/>
        </w:rPr>
        <w:t>)</w:t>
      </w:r>
      <w:r w:rsidRPr="003655E0">
        <w:rPr>
          <w:shd w:val="clear" w:color="auto" w:fill="FFFFFF"/>
        </w:rPr>
        <w:t>. </w:t>
      </w:r>
      <w:r w:rsidRPr="003655E0">
        <w:rPr>
          <w:i/>
          <w:iCs/>
          <w:shd w:val="clear" w:color="auto" w:fill="FFFFFF"/>
        </w:rPr>
        <w:t>Continuing professional development using the CIPD profession map for HR</w:t>
      </w:r>
      <w:r w:rsidRPr="003655E0">
        <w:rPr>
          <w:shd w:val="clear" w:color="auto" w:fill="FFFFFF"/>
        </w:rPr>
        <w:t>. Kogan Page Publishers.</w:t>
      </w:r>
    </w:p>
    <w:p w14:paraId="7C6BFE07" w14:textId="77777777" w:rsidR="00E5496C" w:rsidRPr="003655E0" w:rsidRDefault="00A57497" w:rsidP="00E5496C">
      <w:pPr>
        <w:rPr>
          <w:shd w:val="clear" w:color="auto" w:fill="FFFFFF"/>
        </w:rPr>
      </w:pPr>
      <w:r>
        <w:rPr>
          <w:color w:val="000000"/>
          <w:shd w:val="clear" w:color="auto" w:fill="FFFFFF"/>
        </w:rPr>
        <w:t>Plumbley, P.</w:t>
      </w:r>
      <w:r w:rsidR="00E5496C">
        <w:rPr>
          <w:color w:val="000000"/>
          <w:shd w:val="clear" w:color="auto" w:fill="FFFFFF"/>
        </w:rPr>
        <w:t xml:space="preserve"> </w:t>
      </w:r>
      <w:r>
        <w:rPr>
          <w:color w:val="000000"/>
          <w:shd w:val="clear" w:color="auto" w:fill="FFFFFF"/>
        </w:rPr>
        <w:t>(</w:t>
      </w:r>
      <w:r w:rsidR="00E5496C">
        <w:rPr>
          <w:color w:val="000000"/>
          <w:shd w:val="clear" w:color="auto" w:fill="FFFFFF"/>
        </w:rPr>
        <w:t>2017</w:t>
      </w:r>
      <w:r>
        <w:rPr>
          <w:color w:val="000000"/>
          <w:shd w:val="clear" w:color="auto" w:fill="FFFFFF"/>
        </w:rPr>
        <w:t>)</w:t>
      </w:r>
      <w:r w:rsidR="00E5496C">
        <w:rPr>
          <w:color w:val="000000"/>
          <w:shd w:val="clear" w:color="auto" w:fill="FFFFFF"/>
        </w:rPr>
        <w:t>. </w:t>
      </w:r>
      <w:r w:rsidR="00E5496C">
        <w:rPr>
          <w:i/>
          <w:iCs/>
          <w:color w:val="000000"/>
          <w:shd w:val="clear" w:color="auto" w:fill="FFFFFF"/>
        </w:rPr>
        <w:t>Recruitment And Selection</w:t>
      </w:r>
      <w:r w:rsidR="00E5496C">
        <w:rPr>
          <w:color w:val="000000"/>
          <w:shd w:val="clear" w:color="auto" w:fill="FFFFFF"/>
        </w:rPr>
        <w:t>. 7th ed. Institute of Personnel Management.</w:t>
      </w:r>
    </w:p>
    <w:p w14:paraId="55FD445C" w14:textId="77777777" w:rsidR="00E5496C" w:rsidRPr="003655E0" w:rsidRDefault="00E5496C" w:rsidP="00E5496C">
      <w:pPr>
        <w:rPr>
          <w:shd w:val="clear" w:color="auto" w:fill="FFFFFF"/>
        </w:rPr>
      </w:pPr>
      <w:r w:rsidRPr="003655E0">
        <w:rPr>
          <w:shd w:val="clear" w:color="auto" w:fill="FFFFFF"/>
        </w:rPr>
        <w:lastRenderedPageBreak/>
        <w:t xml:space="preserve">Prikshat, V., Kumar, S., Nankervis, </w:t>
      </w:r>
      <w:r w:rsidR="00A57497">
        <w:rPr>
          <w:shd w:val="clear" w:color="auto" w:fill="FFFFFF"/>
        </w:rPr>
        <w:t>A. and Khan, M.M.S.</w:t>
      </w:r>
      <w:r w:rsidRPr="003655E0">
        <w:rPr>
          <w:shd w:val="clear" w:color="auto" w:fill="FFFFFF"/>
        </w:rPr>
        <w:t xml:space="preserve"> </w:t>
      </w:r>
      <w:r w:rsidR="00A57497">
        <w:rPr>
          <w:shd w:val="clear" w:color="auto" w:fill="FFFFFF"/>
        </w:rPr>
        <w:t>(</w:t>
      </w:r>
      <w:r w:rsidRPr="003655E0">
        <w:rPr>
          <w:shd w:val="clear" w:color="auto" w:fill="FFFFFF"/>
        </w:rPr>
        <w:t>2020</w:t>
      </w:r>
      <w:r w:rsidR="00A57497">
        <w:rPr>
          <w:shd w:val="clear" w:color="auto" w:fill="FFFFFF"/>
        </w:rPr>
        <w:t>)</w:t>
      </w:r>
      <w:r w:rsidRPr="003655E0">
        <w:rPr>
          <w:shd w:val="clear" w:color="auto" w:fill="FFFFFF"/>
        </w:rPr>
        <w:t>. HR competency modelling: Profiling, mapping and an investigation of HRM roles and competencies through CIPD. </w:t>
      </w:r>
      <w:r w:rsidRPr="003655E0">
        <w:rPr>
          <w:i/>
          <w:iCs/>
          <w:shd w:val="clear" w:color="auto" w:fill="FFFFFF"/>
        </w:rPr>
        <w:t>The Journal of Developing Areas</w:t>
      </w:r>
      <w:r w:rsidRPr="003655E0">
        <w:rPr>
          <w:shd w:val="clear" w:color="auto" w:fill="FFFFFF"/>
        </w:rPr>
        <w:t>, </w:t>
      </w:r>
      <w:r w:rsidRPr="003655E0">
        <w:rPr>
          <w:i/>
          <w:iCs/>
          <w:shd w:val="clear" w:color="auto" w:fill="FFFFFF"/>
        </w:rPr>
        <w:t>52</w:t>
      </w:r>
      <w:r w:rsidRPr="003655E0">
        <w:rPr>
          <w:shd w:val="clear" w:color="auto" w:fill="FFFFFF"/>
        </w:rPr>
        <w:t>(4), pp.269-282.</w:t>
      </w:r>
    </w:p>
    <w:p w14:paraId="703453F6" w14:textId="77777777" w:rsidR="00E5496C" w:rsidRDefault="00E5496C" w:rsidP="00E5496C">
      <w:r w:rsidRPr="003655E0">
        <w:rPr>
          <w:shd w:val="clear" w:color="auto" w:fill="FFFFFF"/>
        </w:rPr>
        <w:t>Ulrich, D., Younger, J., Broc</w:t>
      </w:r>
      <w:r w:rsidR="00A57497">
        <w:rPr>
          <w:shd w:val="clear" w:color="auto" w:fill="FFFFFF"/>
        </w:rPr>
        <w:t>kbank, W. and Ulrich, M.D.</w:t>
      </w:r>
      <w:r w:rsidRPr="003655E0">
        <w:rPr>
          <w:shd w:val="clear" w:color="auto" w:fill="FFFFFF"/>
        </w:rPr>
        <w:t xml:space="preserve"> </w:t>
      </w:r>
      <w:r w:rsidR="00A57497">
        <w:rPr>
          <w:shd w:val="clear" w:color="auto" w:fill="FFFFFF"/>
        </w:rPr>
        <w:t>(</w:t>
      </w:r>
      <w:r w:rsidRPr="003655E0">
        <w:rPr>
          <w:shd w:val="clear" w:color="auto" w:fill="FFFFFF"/>
        </w:rPr>
        <w:t>2019</w:t>
      </w:r>
      <w:r w:rsidR="00A57497">
        <w:rPr>
          <w:shd w:val="clear" w:color="auto" w:fill="FFFFFF"/>
        </w:rPr>
        <w:t>)</w:t>
      </w:r>
      <w:r w:rsidRPr="003655E0">
        <w:rPr>
          <w:shd w:val="clear" w:color="auto" w:fill="FFFFFF"/>
        </w:rPr>
        <w:t>. The state of the HR professionals: Using the CIPS Professional Map. </w:t>
      </w:r>
      <w:r w:rsidRPr="003655E0">
        <w:rPr>
          <w:i/>
          <w:iCs/>
          <w:shd w:val="clear" w:color="auto" w:fill="FFFFFF"/>
        </w:rPr>
        <w:t>Human Resource Management</w:t>
      </w:r>
      <w:r w:rsidRPr="003655E0">
        <w:rPr>
          <w:shd w:val="clear" w:color="auto" w:fill="FFFFFF"/>
        </w:rPr>
        <w:t>, </w:t>
      </w:r>
      <w:r w:rsidRPr="003655E0">
        <w:rPr>
          <w:i/>
          <w:iCs/>
          <w:shd w:val="clear" w:color="auto" w:fill="FFFFFF"/>
        </w:rPr>
        <w:t>52</w:t>
      </w:r>
      <w:r w:rsidRPr="003655E0">
        <w:rPr>
          <w:shd w:val="clear" w:color="auto" w:fill="FFFFFF"/>
        </w:rPr>
        <w:t>(3), pp.457-471.</w:t>
      </w:r>
    </w:p>
    <w:p w14:paraId="2285FCB4" w14:textId="77777777" w:rsidR="00F50478" w:rsidRPr="00F50478" w:rsidRDefault="00F50478" w:rsidP="00F50478"/>
    <w:sectPr w:rsidR="00F50478" w:rsidRPr="00F50478" w:rsidSect="0040647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2B7E6E" w14:textId="77777777" w:rsidR="00E71F61" w:rsidRDefault="00E71F61" w:rsidP="00406473">
      <w:pPr>
        <w:spacing w:after="0" w:line="240" w:lineRule="auto"/>
      </w:pPr>
      <w:r>
        <w:separator/>
      </w:r>
    </w:p>
  </w:endnote>
  <w:endnote w:type="continuationSeparator" w:id="0">
    <w:p w14:paraId="744B58F9" w14:textId="77777777" w:rsidR="00E71F61" w:rsidRDefault="00E71F61" w:rsidP="00406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haroni">
    <w:panose1 w:val="02010803020104030203"/>
    <w:charset w:val="B1"/>
    <w:family w:val="auto"/>
    <w:pitch w:val="variable"/>
    <w:sig w:usb0="00000801" w:usb1="00000000" w:usb2="00000000" w:usb3="00000000" w:csb0="00000020" w:csb1="00000000"/>
  </w:font>
  <w:font w:name="Microsoft YaHei">
    <w:panose1 w:val="020B0503020204020204"/>
    <w:charset w:val="86"/>
    <w:family w:val="swiss"/>
    <w:pitch w:val="variable"/>
    <w:sig w:usb0="80000287" w:usb1="28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F8A515" w14:textId="77777777" w:rsidR="007B71F2" w:rsidRDefault="007B71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5538271"/>
      <w:docPartObj>
        <w:docPartGallery w:val="Page Numbers (Bottom of Page)"/>
        <w:docPartUnique/>
      </w:docPartObj>
    </w:sdtPr>
    <w:sdtEndPr/>
    <w:sdtContent>
      <w:p w14:paraId="381F15FC" w14:textId="77777777" w:rsidR="00406473" w:rsidRDefault="00406473">
        <w:pPr>
          <w:pStyle w:val="Footer"/>
          <w:jc w:val="right"/>
        </w:pPr>
        <w:r>
          <w:t xml:space="preserve">Page | </w:t>
        </w:r>
        <w:r>
          <w:fldChar w:fldCharType="begin"/>
        </w:r>
        <w:r>
          <w:instrText xml:space="preserve"> PAGE   \* MERGEFORMAT </w:instrText>
        </w:r>
        <w:r>
          <w:fldChar w:fldCharType="separate"/>
        </w:r>
        <w:r w:rsidR="007B71F2">
          <w:rPr>
            <w:noProof/>
          </w:rPr>
          <w:t>i</w:t>
        </w:r>
        <w:r>
          <w:rPr>
            <w:noProof/>
          </w:rPr>
          <w:fldChar w:fldCharType="end"/>
        </w:r>
        <w:r>
          <w:t xml:space="preserve"> </w:t>
        </w:r>
      </w:p>
    </w:sdtContent>
  </w:sdt>
  <w:p w14:paraId="1B9B3D90" w14:textId="77777777" w:rsidR="00406473" w:rsidRDefault="004064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22D177" w14:textId="77777777" w:rsidR="007B71F2" w:rsidRDefault="007B7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7392BE" w14:textId="77777777" w:rsidR="00E71F61" w:rsidRDefault="00E71F61" w:rsidP="00406473">
      <w:pPr>
        <w:spacing w:after="0" w:line="240" w:lineRule="auto"/>
      </w:pPr>
      <w:r>
        <w:separator/>
      </w:r>
    </w:p>
  </w:footnote>
  <w:footnote w:type="continuationSeparator" w:id="0">
    <w:p w14:paraId="7A275287" w14:textId="77777777" w:rsidR="00E71F61" w:rsidRDefault="00E71F61" w:rsidP="004064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F14A27" w14:textId="77777777" w:rsidR="007B71F2" w:rsidRDefault="007B71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E05358" w14:textId="77777777" w:rsidR="007B71F2" w:rsidRDefault="007B71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9E12CE" w14:textId="77777777" w:rsidR="007B71F2" w:rsidRDefault="007B71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FIhNTC2NjcyNDQyUdpeDU4uLM/DyQAtNaAPw1kMgsAAAA"/>
  </w:docVars>
  <w:rsids>
    <w:rsidRoot w:val="00DB765A"/>
    <w:rsid w:val="00000B03"/>
    <w:rsid w:val="00015829"/>
    <w:rsid w:val="00015AFC"/>
    <w:rsid w:val="00020882"/>
    <w:rsid w:val="00025BE6"/>
    <w:rsid w:val="00055E56"/>
    <w:rsid w:val="00062572"/>
    <w:rsid w:val="000737EF"/>
    <w:rsid w:val="000D4271"/>
    <w:rsid w:val="000D7A01"/>
    <w:rsid w:val="000F79FC"/>
    <w:rsid w:val="00124C0E"/>
    <w:rsid w:val="00131985"/>
    <w:rsid w:val="00136E99"/>
    <w:rsid w:val="00142AE3"/>
    <w:rsid w:val="00143D0E"/>
    <w:rsid w:val="00175032"/>
    <w:rsid w:val="001B7F17"/>
    <w:rsid w:val="001C235E"/>
    <w:rsid w:val="001D511E"/>
    <w:rsid w:val="001F3A7E"/>
    <w:rsid w:val="00203417"/>
    <w:rsid w:val="00222A0B"/>
    <w:rsid w:val="00231C58"/>
    <w:rsid w:val="00243693"/>
    <w:rsid w:val="002623AA"/>
    <w:rsid w:val="00266100"/>
    <w:rsid w:val="00284C24"/>
    <w:rsid w:val="002C538D"/>
    <w:rsid w:val="002E0D43"/>
    <w:rsid w:val="00303B76"/>
    <w:rsid w:val="003044F4"/>
    <w:rsid w:val="00320270"/>
    <w:rsid w:val="00323C92"/>
    <w:rsid w:val="00341693"/>
    <w:rsid w:val="00363409"/>
    <w:rsid w:val="00373F3E"/>
    <w:rsid w:val="003807CE"/>
    <w:rsid w:val="003A2888"/>
    <w:rsid w:val="00406473"/>
    <w:rsid w:val="004075D2"/>
    <w:rsid w:val="00412BCB"/>
    <w:rsid w:val="004205CC"/>
    <w:rsid w:val="00454ED9"/>
    <w:rsid w:val="004665DE"/>
    <w:rsid w:val="004746AB"/>
    <w:rsid w:val="004757D2"/>
    <w:rsid w:val="004824CD"/>
    <w:rsid w:val="00497F6A"/>
    <w:rsid w:val="004A6F56"/>
    <w:rsid w:val="004D2314"/>
    <w:rsid w:val="004E261B"/>
    <w:rsid w:val="004E3796"/>
    <w:rsid w:val="004E77D0"/>
    <w:rsid w:val="004F5F03"/>
    <w:rsid w:val="005035AE"/>
    <w:rsid w:val="005071D5"/>
    <w:rsid w:val="00577263"/>
    <w:rsid w:val="00577B02"/>
    <w:rsid w:val="005B1932"/>
    <w:rsid w:val="005B7D58"/>
    <w:rsid w:val="00621B70"/>
    <w:rsid w:val="00665814"/>
    <w:rsid w:val="006944CB"/>
    <w:rsid w:val="006C6750"/>
    <w:rsid w:val="00701A8B"/>
    <w:rsid w:val="00724CE2"/>
    <w:rsid w:val="00755749"/>
    <w:rsid w:val="00757AB7"/>
    <w:rsid w:val="00794346"/>
    <w:rsid w:val="007A3E31"/>
    <w:rsid w:val="007B71F2"/>
    <w:rsid w:val="007D4137"/>
    <w:rsid w:val="007F7802"/>
    <w:rsid w:val="00815D94"/>
    <w:rsid w:val="00820357"/>
    <w:rsid w:val="00823425"/>
    <w:rsid w:val="0086148B"/>
    <w:rsid w:val="00867A4A"/>
    <w:rsid w:val="008A400A"/>
    <w:rsid w:val="008B45C7"/>
    <w:rsid w:val="008C1714"/>
    <w:rsid w:val="008F51AA"/>
    <w:rsid w:val="00917E17"/>
    <w:rsid w:val="00934C7C"/>
    <w:rsid w:val="00936665"/>
    <w:rsid w:val="00941ADF"/>
    <w:rsid w:val="00946E82"/>
    <w:rsid w:val="009632EF"/>
    <w:rsid w:val="009655C8"/>
    <w:rsid w:val="009729C4"/>
    <w:rsid w:val="00990E0D"/>
    <w:rsid w:val="009B5615"/>
    <w:rsid w:val="009C0AD6"/>
    <w:rsid w:val="009C679A"/>
    <w:rsid w:val="009F5DA4"/>
    <w:rsid w:val="00A24329"/>
    <w:rsid w:val="00A251CB"/>
    <w:rsid w:val="00A40CE8"/>
    <w:rsid w:val="00A57497"/>
    <w:rsid w:val="00A86EE0"/>
    <w:rsid w:val="00A87D65"/>
    <w:rsid w:val="00AA030A"/>
    <w:rsid w:val="00AD45BE"/>
    <w:rsid w:val="00AE056E"/>
    <w:rsid w:val="00B70784"/>
    <w:rsid w:val="00B80685"/>
    <w:rsid w:val="00B84C95"/>
    <w:rsid w:val="00BA1D5C"/>
    <w:rsid w:val="00BB5BD6"/>
    <w:rsid w:val="00BC517A"/>
    <w:rsid w:val="00BD19E8"/>
    <w:rsid w:val="00BE0BDA"/>
    <w:rsid w:val="00BE3968"/>
    <w:rsid w:val="00C739C1"/>
    <w:rsid w:val="00C77FDD"/>
    <w:rsid w:val="00C841EB"/>
    <w:rsid w:val="00C906FF"/>
    <w:rsid w:val="00CA33BA"/>
    <w:rsid w:val="00CE10AA"/>
    <w:rsid w:val="00D07482"/>
    <w:rsid w:val="00D20E7B"/>
    <w:rsid w:val="00D56BC4"/>
    <w:rsid w:val="00D8196A"/>
    <w:rsid w:val="00D90900"/>
    <w:rsid w:val="00DB765A"/>
    <w:rsid w:val="00DC6270"/>
    <w:rsid w:val="00DE4B87"/>
    <w:rsid w:val="00DE5D06"/>
    <w:rsid w:val="00E014CF"/>
    <w:rsid w:val="00E1147B"/>
    <w:rsid w:val="00E1334A"/>
    <w:rsid w:val="00E21D5D"/>
    <w:rsid w:val="00E5496C"/>
    <w:rsid w:val="00E71F61"/>
    <w:rsid w:val="00EC15F9"/>
    <w:rsid w:val="00ED0B96"/>
    <w:rsid w:val="00ED6CF7"/>
    <w:rsid w:val="00EE2672"/>
    <w:rsid w:val="00F10D52"/>
    <w:rsid w:val="00F50478"/>
    <w:rsid w:val="00F63F68"/>
    <w:rsid w:val="00F858B8"/>
    <w:rsid w:val="00F91CEB"/>
    <w:rsid w:val="00FB4E8E"/>
    <w:rsid w:val="00FB57E6"/>
    <w:rsid w:val="00FB7D55"/>
    <w:rsid w:val="00FC18E6"/>
    <w:rsid w:val="00FE5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BDA8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65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7F6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97F6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56BC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F6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97F6A"/>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303B76"/>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303B76"/>
    <w:rPr>
      <w:color w:val="0000FF"/>
      <w:u w:val="single"/>
    </w:rPr>
  </w:style>
  <w:style w:type="character" w:styleId="Strong">
    <w:name w:val="Strong"/>
    <w:basedOn w:val="DefaultParagraphFont"/>
    <w:uiPriority w:val="22"/>
    <w:qFormat/>
    <w:rsid w:val="00820357"/>
    <w:rPr>
      <w:b/>
      <w:bCs/>
    </w:rPr>
  </w:style>
  <w:style w:type="character" w:styleId="Emphasis">
    <w:name w:val="Emphasis"/>
    <w:basedOn w:val="DefaultParagraphFont"/>
    <w:uiPriority w:val="20"/>
    <w:qFormat/>
    <w:rsid w:val="00820357"/>
    <w:rPr>
      <w:i/>
      <w:iCs/>
    </w:rPr>
  </w:style>
  <w:style w:type="character" w:customStyle="1" w:styleId="Heading3Char">
    <w:name w:val="Heading 3 Char"/>
    <w:basedOn w:val="DefaultParagraphFont"/>
    <w:link w:val="Heading3"/>
    <w:uiPriority w:val="9"/>
    <w:rsid w:val="00D56BC4"/>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4D231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06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473"/>
    <w:rPr>
      <w:rFonts w:ascii="Times New Roman" w:hAnsi="Times New Roman"/>
      <w:sz w:val="24"/>
    </w:rPr>
  </w:style>
  <w:style w:type="paragraph" w:styleId="Footer">
    <w:name w:val="footer"/>
    <w:basedOn w:val="Normal"/>
    <w:link w:val="FooterChar"/>
    <w:uiPriority w:val="99"/>
    <w:unhideWhenUsed/>
    <w:rsid w:val="00406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473"/>
    <w:rPr>
      <w:rFonts w:ascii="Times New Roman" w:hAnsi="Times New Roman"/>
      <w:sz w:val="24"/>
    </w:rPr>
  </w:style>
  <w:style w:type="paragraph" w:styleId="TOCHeading">
    <w:name w:val="TOC Heading"/>
    <w:basedOn w:val="Heading1"/>
    <w:next w:val="Normal"/>
    <w:uiPriority w:val="39"/>
    <w:unhideWhenUsed/>
    <w:qFormat/>
    <w:rsid w:val="0040647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06473"/>
    <w:pPr>
      <w:spacing w:after="100"/>
    </w:pPr>
  </w:style>
  <w:style w:type="paragraph" w:styleId="TOC2">
    <w:name w:val="toc 2"/>
    <w:basedOn w:val="Normal"/>
    <w:next w:val="Normal"/>
    <w:autoRedefine/>
    <w:uiPriority w:val="39"/>
    <w:unhideWhenUsed/>
    <w:rsid w:val="00406473"/>
    <w:pPr>
      <w:spacing w:after="100"/>
      <w:ind w:left="240"/>
    </w:pPr>
  </w:style>
  <w:style w:type="paragraph" w:styleId="TOC3">
    <w:name w:val="toc 3"/>
    <w:basedOn w:val="Normal"/>
    <w:next w:val="Normal"/>
    <w:autoRedefine/>
    <w:uiPriority w:val="39"/>
    <w:unhideWhenUsed/>
    <w:rsid w:val="00406473"/>
    <w:pPr>
      <w:spacing w:after="100"/>
      <w:ind w:left="480"/>
    </w:pPr>
  </w:style>
  <w:style w:type="paragraph" w:styleId="TableofFigures">
    <w:name w:val="table of figures"/>
    <w:basedOn w:val="Normal"/>
    <w:next w:val="Normal"/>
    <w:uiPriority w:val="99"/>
    <w:unhideWhenUsed/>
    <w:rsid w:val="004746A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485656">
      <w:bodyDiv w:val="1"/>
      <w:marLeft w:val="0"/>
      <w:marRight w:val="0"/>
      <w:marTop w:val="0"/>
      <w:marBottom w:val="0"/>
      <w:divBdr>
        <w:top w:val="none" w:sz="0" w:space="0" w:color="auto"/>
        <w:left w:val="none" w:sz="0" w:space="0" w:color="auto"/>
        <w:bottom w:val="none" w:sz="0" w:space="0" w:color="auto"/>
        <w:right w:val="none" w:sz="0" w:space="0" w:color="auto"/>
      </w:divBdr>
    </w:div>
    <w:div w:id="256401065">
      <w:bodyDiv w:val="1"/>
      <w:marLeft w:val="0"/>
      <w:marRight w:val="0"/>
      <w:marTop w:val="0"/>
      <w:marBottom w:val="0"/>
      <w:divBdr>
        <w:top w:val="none" w:sz="0" w:space="0" w:color="auto"/>
        <w:left w:val="none" w:sz="0" w:space="0" w:color="auto"/>
        <w:bottom w:val="none" w:sz="0" w:space="0" w:color="auto"/>
        <w:right w:val="none" w:sz="0" w:space="0" w:color="auto"/>
      </w:divBdr>
    </w:div>
    <w:div w:id="521016747">
      <w:bodyDiv w:val="1"/>
      <w:marLeft w:val="0"/>
      <w:marRight w:val="0"/>
      <w:marTop w:val="0"/>
      <w:marBottom w:val="0"/>
      <w:divBdr>
        <w:top w:val="none" w:sz="0" w:space="0" w:color="auto"/>
        <w:left w:val="none" w:sz="0" w:space="0" w:color="auto"/>
        <w:bottom w:val="none" w:sz="0" w:space="0" w:color="auto"/>
        <w:right w:val="none" w:sz="0" w:space="0" w:color="auto"/>
      </w:divBdr>
    </w:div>
    <w:div w:id="1024988011">
      <w:bodyDiv w:val="1"/>
      <w:marLeft w:val="0"/>
      <w:marRight w:val="0"/>
      <w:marTop w:val="0"/>
      <w:marBottom w:val="0"/>
      <w:divBdr>
        <w:top w:val="none" w:sz="0" w:space="0" w:color="auto"/>
        <w:left w:val="none" w:sz="0" w:space="0" w:color="auto"/>
        <w:bottom w:val="none" w:sz="0" w:space="0" w:color="auto"/>
        <w:right w:val="none" w:sz="0" w:space="0" w:color="auto"/>
      </w:divBdr>
    </w:div>
    <w:div w:id="1603567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26D39-C9F5-46CF-B80A-47E1C5F28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2316</Words>
  <Characters>13436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2020-11-24T17:58:00Z</dcterms:created>
  <dcterms:modified xsi:type="dcterms:W3CDTF">2020-12-15T21:38:00Z</dcterms:modified>
</cp:coreProperties>
</file>