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69F52" w14:textId="77777777" w:rsidR="00687667" w:rsidRPr="00B90409" w:rsidRDefault="00687667" w:rsidP="00687667">
      <w:pPr>
        <w:jc w:val="center"/>
        <w:rPr>
          <w:color w:val="000000" w:themeColor="text1"/>
        </w:rPr>
      </w:pPr>
      <w:r w:rsidRPr="00B90409">
        <w:rPr>
          <w:noProof/>
          <w:color w:val="000000" w:themeColor="text1"/>
        </w:rPr>
        <w:drawing>
          <wp:inline distT="0" distB="0" distL="0" distR="0" wp14:anchorId="71503CFC" wp14:editId="2E4091DA">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791AFEFA" w14:textId="77777777" w:rsidR="00687667" w:rsidRPr="00B90409" w:rsidRDefault="00687667" w:rsidP="00687667">
      <w:pPr>
        <w:rPr>
          <w:color w:val="000000" w:themeColor="text1"/>
        </w:rPr>
      </w:pPr>
    </w:p>
    <w:p w14:paraId="1BB4B622" w14:textId="77777777" w:rsidR="00687667" w:rsidRPr="00B90409" w:rsidRDefault="00687667" w:rsidP="00687667">
      <w:pPr>
        <w:jc w:val="right"/>
        <w:rPr>
          <w:rFonts w:cs="Times New Roman"/>
          <w:color w:val="000000" w:themeColor="text1"/>
          <w:szCs w:val="24"/>
        </w:rPr>
      </w:pPr>
    </w:p>
    <w:p w14:paraId="7EBBECD2" w14:textId="77777777" w:rsidR="00687667" w:rsidRPr="00B90409" w:rsidRDefault="00687667" w:rsidP="00687667">
      <w:pPr>
        <w:jc w:val="center"/>
        <w:rPr>
          <w:rFonts w:cs="Times New Roman"/>
          <w:color w:val="000000" w:themeColor="text1"/>
          <w:szCs w:val="24"/>
        </w:rPr>
      </w:pPr>
      <w:r w:rsidRPr="00B90409">
        <w:rPr>
          <w:rFonts w:cs="Times New Roman"/>
          <w:color w:val="000000" w:themeColor="text1"/>
          <w:sz w:val="40"/>
          <w:szCs w:val="40"/>
        </w:rPr>
        <w:t>Strategic Management (LCMB7003)</w:t>
      </w:r>
    </w:p>
    <w:p w14:paraId="0A793685" w14:textId="77777777" w:rsidR="00687667" w:rsidRPr="00B90409" w:rsidRDefault="00687667" w:rsidP="00687667">
      <w:pPr>
        <w:jc w:val="right"/>
        <w:rPr>
          <w:rFonts w:cs="Times New Roman"/>
          <w:color w:val="000000" w:themeColor="text1"/>
          <w:szCs w:val="24"/>
        </w:rPr>
      </w:pPr>
    </w:p>
    <w:p w14:paraId="672D341A" w14:textId="15209655" w:rsidR="00687667" w:rsidRPr="00B90409" w:rsidRDefault="00687667" w:rsidP="00687667">
      <w:pPr>
        <w:jc w:val="center"/>
        <w:rPr>
          <w:rFonts w:cs="Times New Roman"/>
          <w:color w:val="000000" w:themeColor="text1"/>
          <w:sz w:val="40"/>
          <w:szCs w:val="40"/>
        </w:rPr>
      </w:pPr>
      <w:r w:rsidRPr="00B90409">
        <w:rPr>
          <w:rFonts w:cs="Times New Roman"/>
          <w:color w:val="000000" w:themeColor="text1"/>
          <w:sz w:val="40"/>
          <w:szCs w:val="40"/>
        </w:rPr>
        <w:t xml:space="preserve">Strategic Analysis of (APPLE)  </w:t>
      </w:r>
    </w:p>
    <w:p w14:paraId="65C25288" w14:textId="17E399A3" w:rsidR="00687667" w:rsidRPr="00B90409" w:rsidRDefault="00687667" w:rsidP="00687667">
      <w:pPr>
        <w:jc w:val="center"/>
        <w:rPr>
          <w:rFonts w:cs="Times New Roman"/>
          <w:color w:val="000000" w:themeColor="text1"/>
          <w:sz w:val="40"/>
          <w:szCs w:val="40"/>
        </w:rPr>
      </w:pPr>
      <w:r w:rsidRPr="00B90409">
        <w:rPr>
          <w:rFonts w:cs="Times New Roman"/>
          <w:noProof/>
          <w:color w:val="000000" w:themeColor="text1"/>
        </w:rPr>
        <w:drawing>
          <wp:inline distT="0" distB="0" distL="0" distR="0" wp14:anchorId="2D039012" wp14:editId="63AA509E">
            <wp:extent cx="2862263" cy="1614487"/>
            <wp:effectExtent l="0" t="0" r="0" b="5080"/>
            <wp:docPr id="953169067" name="Picture 1" descr="A black appl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169067" name="Picture 1" descr="A black apple on a white background&#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5343" t="26147" r="24711" b="23768"/>
                    <a:stretch/>
                  </pic:blipFill>
                  <pic:spPr bwMode="auto">
                    <a:xfrm>
                      <a:off x="0" y="0"/>
                      <a:ext cx="2862645" cy="1614703"/>
                    </a:xfrm>
                    <a:prstGeom prst="rect">
                      <a:avLst/>
                    </a:prstGeom>
                    <a:noFill/>
                    <a:ln>
                      <a:noFill/>
                    </a:ln>
                    <a:extLst>
                      <a:ext uri="{53640926-AAD7-44D8-BBD7-CCE9431645EC}">
                        <a14:shadowObscured xmlns:a14="http://schemas.microsoft.com/office/drawing/2010/main"/>
                      </a:ext>
                    </a:extLst>
                  </pic:spPr>
                </pic:pic>
              </a:graphicData>
            </a:graphic>
          </wp:inline>
        </w:drawing>
      </w:r>
    </w:p>
    <w:p w14:paraId="6AE51B1F" w14:textId="77777777" w:rsidR="00687667" w:rsidRPr="00B90409" w:rsidRDefault="00687667" w:rsidP="00687667">
      <w:pPr>
        <w:jc w:val="right"/>
        <w:rPr>
          <w:rFonts w:cs="Times New Roman"/>
          <w:color w:val="000000" w:themeColor="text1"/>
          <w:szCs w:val="24"/>
        </w:rPr>
      </w:pPr>
    </w:p>
    <w:p w14:paraId="724E6DCB" w14:textId="77777777" w:rsidR="00687667" w:rsidRPr="00B90409" w:rsidRDefault="00687667" w:rsidP="00687667">
      <w:pPr>
        <w:jc w:val="right"/>
        <w:rPr>
          <w:rFonts w:cs="Times New Roman"/>
          <w:color w:val="000000" w:themeColor="text1"/>
          <w:szCs w:val="24"/>
        </w:rPr>
      </w:pPr>
    </w:p>
    <w:p w14:paraId="45D6F690" w14:textId="77777777" w:rsidR="00687667" w:rsidRPr="00B90409" w:rsidRDefault="00687667" w:rsidP="00687667">
      <w:pPr>
        <w:jc w:val="right"/>
        <w:rPr>
          <w:rFonts w:cs="Times New Roman"/>
          <w:color w:val="000000" w:themeColor="text1"/>
          <w:szCs w:val="24"/>
        </w:rPr>
      </w:pPr>
    </w:p>
    <w:p w14:paraId="62BDC8DA" w14:textId="77777777" w:rsidR="00687667" w:rsidRPr="00B90409" w:rsidRDefault="00687667" w:rsidP="00687667">
      <w:pPr>
        <w:jc w:val="right"/>
        <w:rPr>
          <w:rFonts w:cs="Times New Roman"/>
          <w:color w:val="000000" w:themeColor="text1"/>
          <w:szCs w:val="24"/>
        </w:rPr>
      </w:pPr>
    </w:p>
    <w:p w14:paraId="25CF4B88" w14:textId="77777777" w:rsidR="00687667" w:rsidRPr="00B90409" w:rsidRDefault="00687667" w:rsidP="00687667">
      <w:pPr>
        <w:jc w:val="right"/>
        <w:rPr>
          <w:rFonts w:cs="Times New Roman"/>
          <w:color w:val="000000" w:themeColor="text1"/>
          <w:szCs w:val="24"/>
        </w:rPr>
      </w:pPr>
    </w:p>
    <w:p w14:paraId="1C916F4F" w14:textId="0F70E53C" w:rsidR="00687667" w:rsidRPr="00B90409" w:rsidRDefault="00687667" w:rsidP="00687667">
      <w:pPr>
        <w:rPr>
          <w:rFonts w:cs="Times New Roman"/>
          <w:color w:val="000000" w:themeColor="text1"/>
          <w:sz w:val="28"/>
          <w:szCs w:val="28"/>
        </w:rPr>
      </w:pPr>
      <w:r w:rsidRPr="00B90409">
        <w:rPr>
          <w:rFonts w:cs="Times New Roman"/>
          <w:color w:val="000000" w:themeColor="text1"/>
          <w:sz w:val="28"/>
          <w:szCs w:val="28"/>
        </w:rPr>
        <w:t>Student name: Mayur Vaniya</w:t>
      </w:r>
    </w:p>
    <w:p w14:paraId="1267E771" w14:textId="0FE6EBE6" w:rsidR="00687667" w:rsidRPr="00B90409" w:rsidRDefault="00687667" w:rsidP="00687667">
      <w:pPr>
        <w:rPr>
          <w:rFonts w:cs="Times New Roman"/>
          <w:color w:val="000000" w:themeColor="text1"/>
          <w:sz w:val="28"/>
          <w:szCs w:val="28"/>
        </w:rPr>
      </w:pPr>
      <w:r w:rsidRPr="00B90409">
        <w:rPr>
          <w:rFonts w:cs="Times New Roman"/>
          <w:color w:val="000000" w:themeColor="text1"/>
          <w:sz w:val="28"/>
          <w:szCs w:val="28"/>
        </w:rPr>
        <w:t>Student Number: 2226486</w:t>
      </w:r>
    </w:p>
    <w:p w14:paraId="3726A74D" w14:textId="5E8085DA" w:rsidR="00687667" w:rsidRPr="00B90409" w:rsidRDefault="00687667" w:rsidP="00687667">
      <w:pPr>
        <w:rPr>
          <w:rFonts w:cs="Times New Roman"/>
          <w:color w:val="000000" w:themeColor="text1"/>
          <w:sz w:val="22"/>
        </w:rPr>
      </w:pPr>
      <w:r w:rsidRPr="00B90409">
        <w:rPr>
          <w:rFonts w:cs="Times New Roman"/>
          <w:color w:val="000000" w:themeColor="text1"/>
          <w:sz w:val="28"/>
          <w:szCs w:val="28"/>
        </w:rPr>
        <w:t xml:space="preserve">Lecturer: </w:t>
      </w:r>
      <w:proofErr w:type="spellStart"/>
      <w:r w:rsidRPr="00B90409">
        <w:rPr>
          <w:rFonts w:cs="Times New Roman"/>
          <w:color w:val="000000" w:themeColor="text1"/>
          <w:sz w:val="28"/>
          <w:szCs w:val="28"/>
        </w:rPr>
        <w:t>Dr.</w:t>
      </w:r>
      <w:proofErr w:type="spellEnd"/>
      <w:r w:rsidRPr="00B90409">
        <w:rPr>
          <w:rFonts w:cs="Times New Roman"/>
          <w:color w:val="000000" w:themeColor="text1"/>
          <w:sz w:val="28"/>
          <w:szCs w:val="28"/>
        </w:rPr>
        <w:t xml:space="preserve"> Hossain Shokri</w:t>
      </w:r>
    </w:p>
    <w:p w14:paraId="60ED193A" w14:textId="6524CF09" w:rsidR="00687667" w:rsidRPr="00B90409" w:rsidRDefault="00687667" w:rsidP="00687667">
      <w:pPr>
        <w:rPr>
          <w:rFonts w:cs="Times New Roman"/>
          <w:color w:val="000000" w:themeColor="text1"/>
          <w:sz w:val="28"/>
          <w:szCs w:val="28"/>
        </w:rPr>
      </w:pPr>
      <w:r w:rsidRPr="00B90409">
        <w:rPr>
          <w:rFonts w:cs="Times New Roman"/>
          <w:color w:val="000000" w:themeColor="text1"/>
          <w:sz w:val="28"/>
          <w:szCs w:val="28"/>
        </w:rPr>
        <w:t>Word count:</w:t>
      </w:r>
      <w:r w:rsidR="00B951D7" w:rsidRPr="00B90409">
        <w:rPr>
          <w:rFonts w:cs="Times New Roman"/>
          <w:color w:val="000000" w:themeColor="text1"/>
          <w:sz w:val="28"/>
          <w:szCs w:val="28"/>
        </w:rPr>
        <w:t xml:space="preserve"> 5911</w:t>
      </w:r>
    </w:p>
    <w:p w14:paraId="02EDA143" w14:textId="185FA7C7" w:rsidR="00687667" w:rsidRPr="00B90409" w:rsidRDefault="00687667" w:rsidP="00687667">
      <w:pPr>
        <w:rPr>
          <w:rFonts w:cs="Times New Roman"/>
          <w:color w:val="000000" w:themeColor="text1"/>
          <w:sz w:val="28"/>
          <w:szCs w:val="28"/>
        </w:rPr>
      </w:pPr>
      <w:r w:rsidRPr="00B90409">
        <w:rPr>
          <w:rFonts w:cs="Times New Roman"/>
          <w:color w:val="000000" w:themeColor="text1"/>
          <w:sz w:val="28"/>
          <w:szCs w:val="28"/>
        </w:rPr>
        <w:t>Submission Date: 01/09/2023</w:t>
      </w:r>
    </w:p>
    <w:p w14:paraId="45373E4E" w14:textId="77777777" w:rsidR="00687667" w:rsidRPr="00B90409" w:rsidRDefault="00687667" w:rsidP="00687667">
      <w:pPr>
        <w:rPr>
          <w:rFonts w:cs="Times New Roman"/>
          <w:color w:val="000000" w:themeColor="text1"/>
          <w:sz w:val="28"/>
          <w:szCs w:val="28"/>
        </w:rPr>
      </w:pPr>
    </w:p>
    <w:p w14:paraId="13DAF580" w14:textId="77777777" w:rsidR="00C473E5" w:rsidRPr="00B90409" w:rsidRDefault="00C473E5" w:rsidP="00687667">
      <w:pPr>
        <w:rPr>
          <w:rFonts w:cs="Times New Roman"/>
          <w:color w:val="000000" w:themeColor="text1"/>
          <w:sz w:val="28"/>
          <w:szCs w:val="28"/>
        </w:rPr>
      </w:pPr>
    </w:p>
    <w:sdt>
      <w:sdtPr>
        <w:rPr>
          <w:rFonts w:ascii="Arial" w:eastAsia="Arial" w:hAnsi="Arial" w:cs="Arial"/>
          <w:color w:val="000000" w:themeColor="text1"/>
          <w:sz w:val="22"/>
          <w:szCs w:val="22"/>
          <w:lang w:val="en-IN"/>
        </w:rPr>
        <w:id w:val="1143240714"/>
        <w:docPartObj>
          <w:docPartGallery w:val="Table of Contents"/>
          <w:docPartUnique/>
        </w:docPartObj>
      </w:sdtPr>
      <w:sdtEndPr>
        <w:rPr>
          <w:rFonts w:ascii="Times New Roman" w:eastAsiaTheme="minorHAnsi" w:hAnsi="Times New Roman" w:cstheme="minorBidi"/>
          <w:b/>
          <w:bCs/>
          <w:noProof/>
          <w:sz w:val="24"/>
          <w:lang w:val="en-GB"/>
        </w:rPr>
      </w:sdtEndPr>
      <w:sdtContent>
        <w:p w14:paraId="7B483A20" w14:textId="77777777" w:rsidR="00C473E5" w:rsidRPr="00B90409" w:rsidRDefault="00C473E5" w:rsidP="00C473E5">
          <w:pPr>
            <w:pStyle w:val="TOCHeading"/>
            <w:spacing w:line="360" w:lineRule="auto"/>
            <w:jc w:val="center"/>
            <w:rPr>
              <w:rFonts w:ascii="Times New Roman" w:hAnsi="Times New Roman" w:cs="Times New Roman"/>
              <w:b/>
              <w:bCs/>
              <w:color w:val="000000" w:themeColor="text1"/>
              <w:sz w:val="28"/>
              <w:szCs w:val="28"/>
            </w:rPr>
          </w:pPr>
          <w:r w:rsidRPr="00B90409">
            <w:rPr>
              <w:rFonts w:ascii="Times New Roman" w:hAnsi="Times New Roman" w:cs="Times New Roman"/>
              <w:b/>
              <w:bCs/>
              <w:color w:val="000000" w:themeColor="text1"/>
              <w:sz w:val="28"/>
              <w:szCs w:val="28"/>
            </w:rPr>
            <w:t>Table of Contents</w:t>
          </w:r>
        </w:p>
        <w:p w14:paraId="1CEAE074" w14:textId="77777777" w:rsidR="00C473E5" w:rsidRPr="00B90409" w:rsidRDefault="00C473E5" w:rsidP="00C473E5">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B90409">
            <w:rPr>
              <w:rFonts w:ascii="Times New Roman" w:hAnsi="Times New Roman" w:cs="Times New Roman"/>
              <w:color w:val="000000" w:themeColor="text1"/>
              <w:sz w:val="24"/>
              <w:szCs w:val="24"/>
            </w:rPr>
            <w:fldChar w:fldCharType="begin"/>
          </w:r>
          <w:r w:rsidRPr="00B90409">
            <w:rPr>
              <w:rFonts w:ascii="Times New Roman" w:hAnsi="Times New Roman" w:cs="Times New Roman"/>
              <w:color w:val="000000" w:themeColor="text1"/>
              <w:sz w:val="24"/>
              <w:szCs w:val="24"/>
            </w:rPr>
            <w:instrText xml:space="preserve"> TOC \o "1-3" \h \z \u </w:instrText>
          </w:r>
          <w:r w:rsidRPr="00B90409">
            <w:rPr>
              <w:rFonts w:ascii="Times New Roman" w:hAnsi="Times New Roman" w:cs="Times New Roman"/>
              <w:color w:val="000000" w:themeColor="text1"/>
              <w:sz w:val="24"/>
              <w:szCs w:val="24"/>
            </w:rPr>
            <w:fldChar w:fldCharType="separate"/>
          </w:r>
          <w:hyperlink w:anchor="_Toc139391963" w:history="1">
            <w:r w:rsidRPr="00B90409">
              <w:rPr>
                <w:rStyle w:val="Hyperlink"/>
                <w:rFonts w:ascii="Times New Roman" w:hAnsi="Times New Roman" w:cs="Times New Roman"/>
                <w:noProof/>
                <w:color w:val="000000" w:themeColor="text1"/>
                <w:sz w:val="24"/>
                <w:szCs w:val="24"/>
              </w:rPr>
              <w:t>Introduction</w:t>
            </w:r>
            <w:r w:rsidRPr="00B90409">
              <w:rPr>
                <w:rFonts w:ascii="Times New Roman" w:hAnsi="Times New Roman" w:cs="Times New Roman"/>
                <w:noProof/>
                <w:webHidden/>
                <w:color w:val="000000" w:themeColor="text1"/>
                <w:sz w:val="24"/>
                <w:szCs w:val="24"/>
              </w:rPr>
              <w:tab/>
            </w:r>
            <w:r w:rsidRPr="00B90409">
              <w:rPr>
                <w:rFonts w:ascii="Times New Roman" w:hAnsi="Times New Roman" w:cs="Times New Roman"/>
                <w:noProof/>
                <w:webHidden/>
                <w:color w:val="000000" w:themeColor="text1"/>
                <w:sz w:val="24"/>
                <w:szCs w:val="24"/>
              </w:rPr>
              <w:fldChar w:fldCharType="begin"/>
            </w:r>
            <w:r w:rsidRPr="00B90409">
              <w:rPr>
                <w:rFonts w:ascii="Times New Roman" w:hAnsi="Times New Roman" w:cs="Times New Roman"/>
                <w:noProof/>
                <w:webHidden/>
                <w:color w:val="000000" w:themeColor="text1"/>
                <w:sz w:val="24"/>
                <w:szCs w:val="24"/>
              </w:rPr>
              <w:instrText xml:space="preserve"> PAGEREF _Toc139391963 \h </w:instrText>
            </w:r>
            <w:r w:rsidRPr="00B90409">
              <w:rPr>
                <w:rFonts w:ascii="Times New Roman" w:hAnsi="Times New Roman" w:cs="Times New Roman"/>
                <w:noProof/>
                <w:webHidden/>
                <w:color w:val="000000" w:themeColor="text1"/>
                <w:sz w:val="24"/>
                <w:szCs w:val="24"/>
              </w:rPr>
            </w:r>
            <w:r w:rsidRPr="00B90409">
              <w:rPr>
                <w:rFonts w:ascii="Times New Roman" w:hAnsi="Times New Roman" w:cs="Times New Roman"/>
                <w:noProof/>
                <w:webHidden/>
                <w:color w:val="000000" w:themeColor="text1"/>
                <w:sz w:val="24"/>
                <w:szCs w:val="24"/>
              </w:rPr>
              <w:fldChar w:fldCharType="separate"/>
            </w:r>
            <w:r w:rsidRPr="00B90409">
              <w:rPr>
                <w:rFonts w:ascii="Times New Roman" w:hAnsi="Times New Roman" w:cs="Times New Roman"/>
                <w:noProof/>
                <w:webHidden/>
                <w:color w:val="000000" w:themeColor="text1"/>
                <w:sz w:val="24"/>
                <w:szCs w:val="24"/>
              </w:rPr>
              <w:t>3</w:t>
            </w:r>
            <w:r w:rsidRPr="00B90409">
              <w:rPr>
                <w:rFonts w:ascii="Times New Roman" w:hAnsi="Times New Roman" w:cs="Times New Roman"/>
                <w:noProof/>
                <w:webHidden/>
                <w:color w:val="000000" w:themeColor="text1"/>
                <w:sz w:val="24"/>
                <w:szCs w:val="24"/>
              </w:rPr>
              <w:fldChar w:fldCharType="end"/>
            </w:r>
          </w:hyperlink>
        </w:p>
        <w:p w14:paraId="79B17B4F" w14:textId="77777777" w:rsidR="00C473E5" w:rsidRPr="00B90409" w:rsidRDefault="00000000" w:rsidP="00C473E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9391964" w:history="1">
            <w:r w:rsidR="00C473E5" w:rsidRPr="00B90409">
              <w:rPr>
                <w:rStyle w:val="Hyperlink"/>
                <w:rFonts w:ascii="Times New Roman" w:hAnsi="Times New Roman" w:cs="Times New Roman"/>
                <w:noProof/>
                <w:color w:val="000000" w:themeColor="text1"/>
                <w:sz w:val="24"/>
                <w:szCs w:val="24"/>
              </w:rPr>
              <w:t>Apple’s Background</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_Toc139391964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3</w:t>
            </w:r>
            <w:r w:rsidR="00C473E5" w:rsidRPr="00B90409">
              <w:rPr>
                <w:rFonts w:ascii="Times New Roman" w:hAnsi="Times New Roman" w:cs="Times New Roman"/>
                <w:noProof/>
                <w:webHidden/>
                <w:color w:val="000000" w:themeColor="text1"/>
                <w:sz w:val="24"/>
                <w:szCs w:val="24"/>
              </w:rPr>
              <w:fldChar w:fldCharType="end"/>
            </w:r>
          </w:hyperlink>
        </w:p>
        <w:p w14:paraId="28D4763E" w14:textId="77777777" w:rsidR="00C473E5" w:rsidRPr="00B90409" w:rsidRDefault="00000000" w:rsidP="00C473E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9391965" w:history="1">
            <w:r w:rsidR="00C473E5" w:rsidRPr="00B90409">
              <w:rPr>
                <w:rStyle w:val="Hyperlink"/>
                <w:rFonts w:ascii="Times New Roman" w:hAnsi="Times New Roman" w:cs="Times New Roman"/>
                <w:noProof/>
                <w:color w:val="000000" w:themeColor="text1"/>
                <w:sz w:val="24"/>
                <w:szCs w:val="24"/>
              </w:rPr>
              <w:t>Macro-Environment Analysis</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_Toc139391965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4</w:t>
            </w:r>
            <w:r w:rsidR="00C473E5" w:rsidRPr="00B90409">
              <w:rPr>
                <w:rFonts w:ascii="Times New Roman" w:hAnsi="Times New Roman" w:cs="Times New Roman"/>
                <w:noProof/>
                <w:webHidden/>
                <w:color w:val="000000" w:themeColor="text1"/>
                <w:sz w:val="24"/>
                <w:szCs w:val="24"/>
              </w:rPr>
              <w:fldChar w:fldCharType="end"/>
            </w:r>
          </w:hyperlink>
        </w:p>
        <w:p w14:paraId="79C8FBC4" w14:textId="77777777" w:rsidR="00C473E5" w:rsidRPr="00B90409" w:rsidRDefault="00000000" w:rsidP="00C473E5">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9391966" w:history="1">
            <w:r w:rsidR="00C473E5" w:rsidRPr="00B90409">
              <w:rPr>
                <w:rStyle w:val="Hyperlink"/>
                <w:rFonts w:ascii="Times New Roman" w:hAnsi="Times New Roman" w:cs="Times New Roman"/>
                <w:noProof/>
                <w:color w:val="000000" w:themeColor="text1"/>
                <w:sz w:val="24"/>
                <w:szCs w:val="24"/>
              </w:rPr>
              <w:t>PESTEL Analysis</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_Toc139391966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4</w:t>
            </w:r>
            <w:r w:rsidR="00C473E5" w:rsidRPr="00B90409">
              <w:rPr>
                <w:rFonts w:ascii="Times New Roman" w:hAnsi="Times New Roman" w:cs="Times New Roman"/>
                <w:noProof/>
                <w:webHidden/>
                <w:color w:val="000000" w:themeColor="text1"/>
                <w:sz w:val="24"/>
                <w:szCs w:val="24"/>
              </w:rPr>
              <w:fldChar w:fldCharType="end"/>
            </w:r>
          </w:hyperlink>
        </w:p>
        <w:p w14:paraId="2E6F86D7" w14:textId="77777777" w:rsidR="00C473E5" w:rsidRPr="00B90409" w:rsidRDefault="00000000" w:rsidP="00C473E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9391967" w:history="1">
            <w:r w:rsidR="00C473E5" w:rsidRPr="00B90409">
              <w:rPr>
                <w:rStyle w:val="Hyperlink"/>
                <w:rFonts w:ascii="Times New Roman" w:hAnsi="Times New Roman" w:cs="Times New Roman"/>
                <w:noProof/>
                <w:color w:val="000000" w:themeColor="text1"/>
                <w:sz w:val="24"/>
                <w:szCs w:val="24"/>
              </w:rPr>
              <w:t>Micro-Environment Analysis</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_Toc139391967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6</w:t>
            </w:r>
            <w:r w:rsidR="00C473E5" w:rsidRPr="00B90409">
              <w:rPr>
                <w:rFonts w:ascii="Times New Roman" w:hAnsi="Times New Roman" w:cs="Times New Roman"/>
                <w:noProof/>
                <w:webHidden/>
                <w:color w:val="000000" w:themeColor="text1"/>
                <w:sz w:val="24"/>
                <w:szCs w:val="24"/>
              </w:rPr>
              <w:fldChar w:fldCharType="end"/>
            </w:r>
          </w:hyperlink>
        </w:p>
        <w:p w14:paraId="0794AAAB" w14:textId="77777777" w:rsidR="00C473E5" w:rsidRPr="00B90409" w:rsidRDefault="00000000" w:rsidP="00C473E5">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9391968" w:history="1">
            <w:r w:rsidR="00C473E5" w:rsidRPr="00B90409">
              <w:rPr>
                <w:rStyle w:val="Hyperlink"/>
                <w:rFonts w:ascii="Times New Roman" w:hAnsi="Times New Roman" w:cs="Times New Roman"/>
                <w:noProof/>
                <w:color w:val="000000" w:themeColor="text1"/>
                <w:sz w:val="24"/>
                <w:szCs w:val="24"/>
              </w:rPr>
              <w:t>Industry Life Cycle</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_Toc139391968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6</w:t>
            </w:r>
            <w:r w:rsidR="00C473E5" w:rsidRPr="00B90409">
              <w:rPr>
                <w:rFonts w:ascii="Times New Roman" w:hAnsi="Times New Roman" w:cs="Times New Roman"/>
                <w:noProof/>
                <w:webHidden/>
                <w:color w:val="000000" w:themeColor="text1"/>
                <w:sz w:val="24"/>
                <w:szCs w:val="24"/>
              </w:rPr>
              <w:fldChar w:fldCharType="end"/>
            </w:r>
          </w:hyperlink>
        </w:p>
        <w:p w14:paraId="6D641D50" w14:textId="77777777" w:rsidR="00C473E5" w:rsidRPr="00B90409" w:rsidRDefault="00000000" w:rsidP="00C473E5">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9391969" w:history="1">
            <w:r w:rsidR="00C473E5" w:rsidRPr="00B90409">
              <w:rPr>
                <w:rStyle w:val="Hyperlink"/>
                <w:rFonts w:ascii="Times New Roman" w:hAnsi="Times New Roman" w:cs="Times New Roman"/>
                <w:noProof/>
                <w:color w:val="000000" w:themeColor="text1"/>
                <w:sz w:val="24"/>
                <w:szCs w:val="24"/>
              </w:rPr>
              <w:t>Porter’s Industry Five Forces Analysis</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_Toc139391969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8</w:t>
            </w:r>
            <w:r w:rsidR="00C473E5" w:rsidRPr="00B90409">
              <w:rPr>
                <w:rFonts w:ascii="Times New Roman" w:hAnsi="Times New Roman" w:cs="Times New Roman"/>
                <w:noProof/>
                <w:webHidden/>
                <w:color w:val="000000" w:themeColor="text1"/>
                <w:sz w:val="24"/>
                <w:szCs w:val="24"/>
              </w:rPr>
              <w:fldChar w:fldCharType="end"/>
            </w:r>
          </w:hyperlink>
        </w:p>
        <w:p w14:paraId="34C572EF" w14:textId="77777777" w:rsidR="00C473E5" w:rsidRPr="00B90409" w:rsidRDefault="00000000" w:rsidP="00C473E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9391970" w:history="1">
            <w:r w:rsidR="00C473E5" w:rsidRPr="00B90409">
              <w:rPr>
                <w:rStyle w:val="Hyperlink"/>
                <w:rFonts w:ascii="Times New Roman" w:hAnsi="Times New Roman" w:cs="Times New Roman"/>
                <w:noProof/>
                <w:color w:val="000000" w:themeColor="text1"/>
                <w:sz w:val="24"/>
                <w:szCs w:val="24"/>
              </w:rPr>
              <w:t>Internal Analysis</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_Toc139391970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10</w:t>
            </w:r>
            <w:r w:rsidR="00C473E5" w:rsidRPr="00B90409">
              <w:rPr>
                <w:rFonts w:ascii="Times New Roman" w:hAnsi="Times New Roman" w:cs="Times New Roman"/>
                <w:noProof/>
                <w:webHidden/>
                <w:color w:val="000000" w:themeColor="text1"/>
                <w:sz w:val="24"/>
                <w:szCs w:val="24"/>
              </w:rPr>
              <w:fldChar w:fldCharType="end"/>
            </w:r>
          </w:hyperlink>
        </w:p>
        <w:p w14:paraId="15D711D2" w14:textId="77777777" w:rsidR="00C473E5" w:rsidRPr="00B90409" w:rsidRDefault="00000000" w:rsidP="00C473E5">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9391971" w:history="1">
            <w:r w:rsidR="00C473E5" w:rsidRPr="00B90409">
              <w:rPr>
                <w:rStyle w:val="Hyperlink"/>
                <w:rFonts w:ascii="Times New Roman" w:hAnsi="Times New Roman" w:cs="Times New Roman"/>
                <w:noProof/>
                <w:color w:val="000000" w:themeColor="text1"/>
                <w:sz w:val="24"/>
                <w:szCs w:val="24"/>
              </w:rPr>
              <w:t>Apple’s Strategic Resources and Capabilities</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_Toc139391971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10</w:t>
            </w:r>
            <w:r w:rsidR="00C473E5" w:rsidRPr="00B90409">
              <w:rPr>
                <w:rFonts w:ascii="Times New Roman" w:hAnsi="Times New Roman" w:cs="Times New Roman"/>
                <w:noProof/>
                <w:webHidden/>
                <w:color w:val="000000" w:themeColor="text1"/>
                <w:sz w:val="24"/>
                <w:szCs w:val="24"/>
              </w:rPr>
              <w:fldChar w:fldCharType="end"/>
            </w:r>
          </w:hyperlink>
        </w:p>
        <w:p w14:paraId="76D35457" w14:textId="77777777" w:rsidR="00C473E5" w:rsidRPr="00B90409" w:rsidRDefault="00000000" w:rsidP="00C473E5">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9391972" w:history="1">
            <w:r w:rsidR="00C473E5" w:rsidRPr="00B90409">
              <w:rPr>
                <w:rStyle w:val="Hyperlink"/>
                <w:rFonts w:ascii="Times New Roman" w:hAnsi="Times New Roman" w:cs="Times New Roman"/>
                <w:noProof/>
                <w:color w:val="000000" w:themeColor="text1"/>
                <w:sz w:val="24"/>
                <w:szCs w:val="24"/>
              </w:rPr>
              <w:t>Value Chain Analysis</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_Toc139391972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11</w:t>
            </w:r>
            <w:r w:rsidR="00C473E5" w:rsidRPr="00B90409">
              <w:rPr>
                <w:rFonts w:ascii="Times New Roman" w:hAnsi="Times New Roman" w:cs="Times New Roman"/>
                <w:noProof/>
                <w:webHidden/>
                <w:color w:val="000000" w:themeColor="text1"/>
                <w:sz w:val="24"/>
                <w:szCs w:val="24"/>
              </w:rPr>
              <w:fldChar w:fldCharType="end"/>
            </w:r>
          </w:hyperlink>
        </w:p>
        <w:p w14:paraId="24579082" w14:textId="77777777" w:rsidR="00C473E5" w:rsidRPr="00B90409" w:rsidRDefault="00000000" w:rsidP="00C473E5">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9391973" w:history="1">
            <w:r w:rsidR="00C473E5" w:rsidRPr="00B90409">
              <w:rPr>
                <w:rStyle w:val="Hyperlink"/>
                <w:rFonts w:ascii="Times New Roman" w:hAnsi="Times New Roman" w:cs="Times New Roman"/>
                <w:noProof/>
                <w:color w:val="000000" w:themeColor="text1"/>
                <w:sz w:val="24"/>
                <w:szCs w:val="24"/>
              </w:rPr>
              <w:t>VRIO Analysis of Distinctive Resources and Capabilities</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_Toc139391973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12</w:t>
            </w:r>
            <w:r w:rsidR="00C473E5" w:rsidRPr="00B90409">
              <w:rPr>
                <w:rFonts w:ascii="Times New Roman" w:hAnsi="Times New Roman" w:cs="Times New Roman"/>
                <w:noProof/>
                <w:webHidden/>
                <w:color w:val="000000" w:themeColor="text1"/>
                <w:sz w:val="24"/>
                <w:szCs w:val="24"/>
              </w:rPr>
              <w:fldChar w:fldCharType="end"/>
            </w:r>
          </w:hyperlink>
        </w:p>
        <w:p w14:paraId="4E4F8B4A" w14:textId="77777777" w:rsidR="00C473E5" w:rsidRPr="00B90409" w:rsidRDefault="00000000" w:rsidP="00C473E5">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9391974" w:history="1">
            <w:r w:rsidR="00C473E5" w:rsidRPr="00B90409">
              <w:rPr>
                <w:rStyle w:val="Hyperlink"/>
                <w:rFonts w:ascii="Times New Roman" w:hAnsi="Times New Roman" w:cs="Times New Roman"/>
                <w:noProof/>
                <w:color w:val="000000" w:themeColor="text1"/>
                <w:sz w:val="24"/>
                <w:szCs w:val="24"/>
              </w:rPr>
              <w:t>SWOT Analysis</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_Toc139391974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13</w:t>
            </w:r>
            <w:r w:rsidR="00C473E5" w:rsidRPr="00B90409">
              <w:rPr>
                <w:rFonts w:ascii="Times New Roman" w:hAnsi="Times New Roman" w:cs="Times New Roman"/>
                <w:noProof/>
                <w:webHidden/>
                <w:color w:val="000000" w:themeColor="text1"/>
                <w:sz w:val="24"/>
                <w:szCs w:val="24"/>
              </w:rPr>
              <w:fldChar w:fldCharType="end"/>
            </w:r>
          </w:hyperlink>
        </w:p>
        <w:p w14:paraId="5C9F7B56" w14:textId="77777777" w:rsidR="00C473E5" w:rsidRPr="00B90409" w:rsidRDefault="00000000" w:rsidP="00C473E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9391975" w:history="1">
            <w:r w:rsidR="00C473E5" w:rsidRPr="00B90409">
              <w:rPr>
                <w:rStyle w:val="Hyperlink"/>
                <w:rFonts w:ascii="Times New Roman" w:hAnsi="Times New Roman" w:cs="Times New Roman"/>
                <w:noProof/>
                <w:color w:val="000000" w:themeColor="text1"/>
                <w:sz w:val="24"/>
                <w:szCs w:val="24"/>
              </w:rPr>
              <w:t>Strategies to Sustain Competitive Advantage</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_Toc139391975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14</w:t>
            </w:r>
            <w:r w:rsidR="00C473E5" w:rsidRPr="00B90409">
              <w:rPr>
                <w:rFonts w:ascii="Times New Roman" w:hAnsi="Times New Roman" w:cs="Times New Roman"/>
                <w:noProof/>
                <w:webHidden/>
                <w:color w:val="000000" w:themeColor="text1"/>
                <w:sz w:val="24"/>
                <w:szCs w:val="24"/>
              </w:rPr>
              <w:fldChar w:fldCharType="end"/>
            </w:r>
          </w:hyperlink>
        </w:p>
        <w:p w14:paraId="6D4B69D5" w14:textId="77777777" w:rsidR="00C473E5" w:rsidRPr="00B90409" w:rsidRDefault="00000000" w:rsidP="00C473E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9391976" w:history="1">
            <w:r w:rsidR="00C473E5" w:rsidRPr="00B90409">
              <w:rPr>
                <w:rStyle w:val="Hyperlink"/>
                <w:rFonts w:ascii="Times New Roman" w:hAnsi="Times New Roman" w:cs="Times New Roman"/>
                <w:noProof/>
                <w:color w:val="000000" w:themeColor="text1"/>
                <w:sz w:val="24"/>
                <w:szCs w:val="24"/>
              </w:rPr>
              <w:t>Growth Strategies</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_Toc139391976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16</w:t>
            </w:r>
            <w:r w:rsidR="00C473E5" w:rsidRPr="00B90409">
              <w:rPr>
                <w:rFonts w:ascii="Times New Roman" w:hAnsi="Times New Roman" w:cs="Times New Roman"/>
                <w:noProof/>
                <w:webHidden/>
                <w:color w:val="000000" w:themeColor="text1"/>
                <w:sz w:val="24"/>
                <w:szCs w:val="24"/>
              </w:rPr>
              <w:fldChar w:fldCharType="end"/>
            </w:r>
          </w:hyperlink>
        </w:p>
        <w:p w14:paraId="0127F72F" w14:textId="77777777" w:rsidR="00C473E5" w:rsidRPr="00B90409" w:rsidRDefault="00000000" w:rsidP="00C473E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9391977" w:history="1">
            <w:r w:rsidR="00C473E5" w:rsidRPr="00B90409">
              <w:rPr>
                <w:rStyle w:val="Hyperlink"/>
                <w:rFonts w:ascii="Times New Roman" w:hAnsi="Times New Roman" w:cs="Times New Roman"/>
                <w:noProof/>
                <w:color w:val="000000" w:themeColor="text1"/>
                <w:sz w:val="24"/>
                <w:szCs w:val="24"/>
              </w:rPr>
              <w:t>Green Strategy and CSR</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_Toc139391977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17</w:t>
            </w:r>
            <w:r w:rsidR="00C473E5" w:rsidRPr="00B90409">
              <w:rPr>
                <w:rFonts w:ascii="Times New Roman" w:hAnsi="Times New Roman" w:cs="Times New Roman"/>
                <w:noProof/>
                <w:webHidden/>
                <w:color w:val="000000" w:themeColor="text1"/>
                <w:sz w:val="24"/>
                <w:szCs w:val="24"/>
              </w:rPr>
              <w:fldChar w:fldCharType="end"/>
            </w:r>
          </w:hyperlink>
        </w:p>
        <w:p w14:paraId="754281A4" w14:textId="77777777" w:rsidR="00C473E5" w:rsidRPr="00B90409" w:rsidRDefault="00000000" w:rsidP="00C473E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9391978" w:history="1">
            <w:r w:rsidR="00C473E5" w:rsidRPr="00B90409">
              <w:rPr>
                <w:rStyle w:val="Hyperlink"/>
                <w:rFonts w:ascii="Times New Roman" w:hAnsi="Times New Roman" w:cs="Times New Roman"/>
                <w:noProof/>
                <w:color w:val="000000" w:themeColor="text1"/>
                <w:sz w:val="24"/>
                <w:szCs w:val="24"/>
              </w:rPr>
              <w:t>Conclusion</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_Toc139391978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20</w:t>
            </w:r>
            <w:r w:rsidR="00C473E5" w:rsidRPr="00B90409">
              <w:rPr>
                <w:rFonts w:ascii="Times New Roman" w:hAnsi="Times New Roman" w:cs="Times New Roman"/>
                <w:noProof/>
                <w:webHidden/>
                <w:color w:val="000000" w:themeColor="text1"/>
                <w:sz w:val="24"/>
                <w:szCs w:val="24"/>
              </w:rPr>
              <w:fldChar w:fldCharType="end"/>
            </w:r>
          </w:hyperlink>
        </w:p>
        <w:p w14:paraId="137459EE" w14:textId="77777777" w:rsidR="00C473E5" w:rsidRPr="00B90409" w:rsidRDefault="00000000" w:rsidP="00C473E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9391979" w:history="1">
            <w:r w:rsidR="00C473E5" w:rsidRPr="00B90409">
              <w:rPr>
                <w:rStyle w:val="Hyperlink"/>
                <w:rFonts w:ascii="Times New Roman" w:hAnsi="Times New Roman" w:cs="Times New Roman"/>
                <w:noProof/>
                <w:color w:val="000000" w:themeColor="text1"/>
                <w:sz w:val="24"/>
                <w:szCs w:val="24"/>
              </w:rPr>
              <w:t>Recommendation</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_Toc139391979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20</w:t>
            </w:r>
            <w:r w:rsidR="00C473E5" w:rsidRPr="00B90409">
              <w:rPr>
                <w:rFonts w:ascii="Times New Roman" w:hAnsi="Times New Roman" w:cs="Times New Roman"/>
                <w:noProof/>
                <w:webHidden/>
                <w:color w:val="000000" w:themeColor="text1"/>
                <w:sz w:val="24"/>
                <w:szCs w:val="24"/>
              </w:rPr>
              <w:fldChar w:fldCharType="end"/>
            </w:r>
          </w:hyperlink>
        </w:p>
        <w:p w14:paraId="71AACD4F" w14:textId="77777777" w:rsidR="00C473E5" w:rsidRPr="00B90409" w:rsidRDefault="00000000" w:rsidP="00C473E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9391980" w:history="1">
            <w:r w:rsidR="00C473E5" w:rsidRPr="00B90409">
              <w:rPr>
                <w:rStyle w:val="Hyperlink"/>
                <w:rFonts w:ascii="Times New Roman" w:hAnsi="Times New Roman" w:cs="Times New Roman"/>
                <w:noProof/>
                <w:color w:val="000000" w:themeColor="text1"/>
                <w:sz w:val="24"/>
                <w:szCs w:val="24"/>
              </w:rPr>
              <w:t>References</w:t>
            </w:r>
            <w:r w:rsidR="00C473E5" w:rsidRPr="00B90409">
              <w:rPr>
                <w:rFonts w:ascii="Times New Roman" w:hAnsi="Times New Roman" w:cs="Times New Roman"/>
                <w:noProof/>
                <w:webHidden/>
                <w:color w:val="000000" w:themeColor="text1"/>
                <w:sz w:val="24"/>
                <w:szCs w:val="24"/>
              </w:rPr>
              <w:tab/>
            </w:r>
            <w:r w:rsidR="00C473E5" w:rsidRPr="00B90409">
              <w:rPr>
                <w:rFonts w:ascii="Times New Roman" w:hAnsi="Times New Roman" w:cs="Times New Roman"/>
                <w:noProof/>
                <w:webHidden/>
                <w:color w:val="000000" w:themeColor="text1"/>
                <w:sz w:val="24"/>
                <w:szCs w:val="24"/>
              </w:rPr>
              <w:fldChar w:fldCharType="begin"/>
            </w:r>
            <w:r w:rsidR="00C473E5" w:rsidRPr="00B90409">
              <w:rPr>
                <w:rFonts w:ascii="Times New Roman" w:hAnsi="Times New Roman" w:cs="Times New Roman"/>
                <w:noProof/>
                <w:webHidden/>
                <w:color w:val="000000" w:themeColor="text1"/>
                <w:sz w:val="24"/>
                <w:szCs w:val="24"/>
              </w:rPr>
              <w:instrText xml:space="preserve"> PAGEREF _Toc139391980 \h </w:instrText>
            </w:r>
            <w:r w:rsidR="00C473E5" w:rsidRPr="00B90409">
              <w:rPr>
                <w:rFonts w:ascii="Times New Roman" w:hAnsi="Times New Roman" w:cs="Times New Roman"/>
                <w:noProof/>
                <w:webHidden/>
                <w:color w:val="000000" w:themeColor="text1"/>
                <w:sz w:val="24"/>
                <w:szCs w:val="24"/>
              </w:rPr>
            </w:r>
            <w:r w:rsidR="00C473E5" w:rsidRPr="00B90409">
              <w:rPr>
                <w:rFonts w:ascii="Times New Roman" w:hAnsi="Times New Roman" w:cs="Times New Roman"/>
                <w:noProof/>
                <w:webHidden/>
                <w:color w:val="000000" w:themeColor="text1"/>
                <w:sz w:val="24"/>
                <w:szCs w:val="24"/>
              </w:rPr>
              <w:fldChar w:fldCharType="separate"/>
            </w:r>
            <w:r w:rsidR="00C473E5" w:rsidRPr="00B90409">
              <w:rPr>
                <w:rFonts w:ascii="Times New Roman" w:hAnsi="Times New Roman" w:cs="Times New Roman"/>
                <w:noProof/>
                <w:webHidden/>
                <w:color w:val="000000" w:themeColor="text1"/>
                <w:sz w:val="24"/>
                <w:szCs w:val="24"/>
              </w:rPr>
              <w:t>22</w:t>
            </w:r>
            <w:r w:rsidR="00C473E5" w:rsidRPr="00B90409">
              <w:rPr>
                <w:rFonts w:ascii="Times New Roman" w:hAnsi="Times New Roman" w:cs="Times New Roman"/>
                <w:noProof/>
                <w:webHidden/>
                <w:color w:val="000000" w:themeColor="text1"/>
                <w:sz w:val="24"/>
                <w:szCs w:val="24"/>
              </w:rPr>
              <w:fldChar w:fldCharType="end"/>
            </w:r>
          </w:hyperlink>
        </w:p>
        <w:p w14:paraId="40934556" w14:textId="77777777" w:rsidR="00C473E5" w:rsidRPr="00B90409" w:rsidRDefault="00C473E5" w:rsidP="00C473E5">
          <w:pPr>
            <w:spacing w:line="360" w:lineRule="auto"/>
            <w:jc w:val="both"/>
            <w:rPr>
              <w:color w:val="000000" w:themeColor="text1"/>
            </w:rPr>
          </w:pPr>
          <w:r w:rsidRPr="00B90409">
            <w:rPr>
              <w:rFonts w:cs="Times New Roman"/>
              <w:b/>
              <w:bCs/>
              <w:noProof/>
              <w:color w:val="000000" w:themeColor="text1"/>
              <w:szCs w:val="24"/>
            </w:rPr>
            <w:fldChar w:fldCharType="end"/>
          </w:r>
        </w:p>
      </w:sdtContent>
    </w:sdt>
    <w:p w14:paraId="4EC6410B" w14:textId="26BA1AAA" w:rsidR="007C0DA4" w:rsidRPr="00B90409" w:rsidRDefault="00C473E5" w:rsidP="00C473E5">
      <w:pPr>
        <w:rPr>
          <w:rFonts w:eastAsia="Times New Roman" w:cs="Times New Roman"/>
          <w:b/>
          <w:color w:val="000000" w:themeColor="text1"/>
          <w:sz w:val="28"/>
          <w:szCs w:val="28"/>
        </w:rPr>
      </w:pPr>
      <w:r w:rsidRPr="00B90409">
        <w:rPr>
          <w:rFonts w:eastAsia="Times New Roman" w:cs="Times New Roman"/>
          <w:b/>
          <w:color w:val="000000" w:themeColor="text1"/>
          <w:sz w:val="28"/>
          <w:szCs w:val="28"/>
        </w:rPr>
        <w:br w:type="page"/>
      </w:r>
    </w:p>
    <w:p w14:paraId="6B13E5E6" w14:textId="77777777" w:rsidR="007C0DA4" w:rsidRPr="00B90409" w:rsidRDefault="007C0DA4" w:rsidP="007C0DA4">
      <w:pPr>
        <w:rPr>
          <w:rFonts w:eastAsia="Times New Roman" w:cs="Times New Roman"/>
          <w:b/>
          <w:color w:val="000000" w:themeColor="text1"/>
          <w:sz w:val="28"/>
          <w:szCs w:val="28"/>
        </w:rPr>
      </w:pPr>
    </w:p>
    <w:p w14:paraId="75678DB4" w14:textId="77777777" w:rsidR="007C0DA4" w:rsidRPr="00B90409" w:rsidRDefault="007C0DA4" w:rsidP="007C0DA4">
      <w:pPr>
        <w:pStyle w:val="Heading1"/>
        <w:rPr>
          <w:color w:val="000000" w:themeColor="text1"/>
        </w:rPr>
      </w:pPr>
      <w:bookmarkStart w:id="0" w:name="_Toc139391963"/>
      <w:r w:rsidRPr="00B90409">
        <w:rPr>
          <w:color w:val="000000" w:themeColor="text1"/>
        </w:rPr>
        <w:t>Introduction</w:t>
      </w:r>
      <w:bookmarkEnd w:id="0"/>
    </w:p>
    <w:p w14:paraId="20B43AFD" w14:textId="71C3D8B4" w:rsidR="007C0DA4" w:rsidRPr="00B90409" w:rsidRDefault="007C0DA4" w:rsidP="007C0DA4">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The business necessitates a continual shift in scheduling, tracking, and investigating the requisites of the organization due to the changing market trends and gestures to successfully achieve the intended goals and targets can be stated as strategic management. As per the opinion of</w:t>
      </w:r>
      <w:sdt>
        <w:sdtPr>
          <w:rPr>
            <w:rFonts w:eastAsia="Times New Roman" w:cs="Times New Roman"/>
            <w:color w:val="000000" w:themeColor="text1"/>
            <w:szCs w:val="24"/>
          </w:rPr>
          <w:id w:val="1822700332"/>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rPr>
            <w:instrText xml:space="preserve"> CITATION Tol21 \l 16393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rPr>
            <w:t xml:space="preserve"> (Tolici, 2021)</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the strategic management process of the business entails the board members carrying out the important functions of the organization and thereby supporting the enterprise in leadership processes and formulating plans for advancement </w:t>
      </w:r>
      <w:proofErr w:type="gramStart"/>
      <w:r w:rsidRPr="00B90409">
        <w:rPr>
          <w:rFonts w:eastAsia="Times New Roman" w:cs="Times New Roman"/>
          <w:color w:val="000000" w:themeColor="text1"/>
          <w:szCs w:val="24"/>
        </w:rPr>
        <w:t>in the near future</w:t>
      </w:r>
      <w:proofErr w:type="gramEnd"/>
      <w:r w:rsidRPr="00B90409">
        <w:rPr>
          <w:rFonts w:eastAsia="Times New Roman" w:cs="Times New Roman"/>
          <w:color w:val="000000" w:themeColor="text1"/>
          <w:szCs w:val="24"/>
        </w:rPr>
        <w:t xml:space="preserve">. Strategic management also aids the organization in establishing a direction for both the executives as well as the personnel </w:t>
      </w:r>
      <w:sdt>
        <w:sdtPr>
          <w:rPr>
            <w:rFonts w:eastAsia="Times New Roman" w:cs="Times New Roman"/>
            <w:color w:val="000000" w:themeColor="text1"/>
            <w:szCs w:val="24"/>
          </w:rPr>
          <w:id w:val="-1719266000"/>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Lyn18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(Lynch, 2018)</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Therefore, this study will </w:t>
      </w:r>
      <w:proofErr w:type="gramStart"/>
      <w:r w:rsidRPr="00B90409">
        <w:rPr>
          <w:rFonts w:eastAsia="Times New Roman" w:cs="Times New Roman"/>
          <w:color w:val="000000" w:themeColor="text1"/>
          <w:szCs w:val="24"/>
        </w:rPr>
        <w:t>look into</w:t>
      </w:r>
      <w:proofErr w:type="gramEnd"/>
      <w:r w:rsidRPr="00B90409">
        <w:rPr>
          <w:rFonts w:eastAsia="Times New Roman" w:cs="Times New Roman"/>
          <w:color w:val="000000" w:themeColor="text1"/>
          <w:szCs w:val="24"/>
        </w:rPr>
        <w:t xml:space="preserve"> the strategic management of the multinational technology company Apple and will assess the organizational mission, vision, and objectives. The study will also </w:t>
      </w:r>
      <w:proofErr w:type="spellStart"/>
      <w:r w:rsidRPr="00B90409">
        <w:rPr>
          <w:rFonts w:eastAsia="Times New Roman" w:cs="Times New Roman"/>
          <w:color w:val="000000" w:themeColor="text1"/>
          <w:szCs w:val="24"/>
        </w:rPr>
        <w:t>analyze</w:t>
      </w:r>
      <w:proofErr w:type="spellEnd"/>
      <w:r w:rsidRPr="00B90409">
        <w:rPr>
          <w:rFonts w:eastAsia="Times New Roman" w:cs="Times New Roman"/>
          <w:color w:val="000000" w:themeColor="text1"/>
          <w:szCs w:val="24"/>
        </w:rPr>
        <w:t xml:space="preserve"> both the macro and microenvironments that are affecting the organization. It will also assess the internal environment of the organization by comprehending the resource and capabilities, Value Chain, and others.</w:t>
      </w:r>
    </w:p>
    <w:p w14:paraId="3D47B47B" w14:textId="62780C1E" w:rsidR="007C0DA4" w:rsidRPr="00B90409" w:rsidRDefault="007C0DA4" w:rsidP="007C0DA4">
      <w:pPr>
        <w:pStyle w:val="Heading1"/>
        <w:rPr>
          <w:color w:val="000000" w:themeColor="text1"/>
        </w:rPr>
      </w:pPr>
      <w:bookmarkStart w:id="1" w:name="_Toc139391964"/>
      <w:r w:rsidRPr="00B90409">
        <w:rPr>
          <w:color w:val="000000" w:themeColor="text1"/>
        </w:rPr>
        <w:t>Apple’s Background</w:t>
      </w:r>
      <w:bookmarkEnd w:id="1"/>
    </w:p>
    <w:p w14:paraId="02E3B1D9" w14:textId="77777777" w:rsidR="007C0DA4" w:rsidRPr="00B90409" w:rsidRDefault="007C0DA4" w:rsidP="007C0DA4">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 xml:space="preserve">Apple is a globally populated American multinational company, with its headquarters in Cupertino, California. The company was first established by Steve Jobs, Ronald Wayne, and Steve Wozniak in the year 1976. The giant technological organization sells and offers premium quality technological gadgets like iPhone, iPad, Mac, Apple Watch, and numerous others. The firm also designs and sells advanced computer software and delivers online services </w:t>
      </w:r>
      <w:sdt>
        <w:sdtPr>
          <w:rPr>
            <w:rFonts w:eastAsia="Times New Roman" w:cs="Times New Roman"/>
            <w:color w:val="000000" w:themeColor="text1"/>
            <w:szCs w:val="24"/>
          </w:rPr>
          <w:id w:val="1916822643"/>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CITATION App23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As per the current research, though all the products offered by the organization is of high quality and favourable among the customers, however, it is apparent that 50% of the total revenues attained by the organization comes from the sales of iPhones. </w:t>
      </w:r>
    </w:p>
    <w:p w14:paraId="742A792B" w14:textId="77777777" w:rsidR="007C0DA4" w:rsidRPr="00B90409" w:rsidRDefault="007C0DA4" w:rsidP="007C0DA4">
      <w:pPr>
        <w:spacing w:before="240" w:after="24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Mission</w:t>
      </w:r>
    </w:p>
    <w:p w14:paraId="1C774E54" w14:textId="77777777" w:rsidR="007C0DA4" w:rsidRPr="00B90409" w:rsidRDefault="007C0DA4" w:rsidP="007C0DA4">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The ultimate mission statement of the organization is to develop technology that influences people and brightens their daily experiences. In the development and formation of products, the firm intends to develop its cell phones and internet services along with enhancing the tactical intentions of the firm to strengthen business performance and the external and internal conditions of the market to execute the intended objectives</w:t>
      </w:r>
      <w:sdt>
        <w:sdtPr>
          <w:rPr>
            <w:rFonts w:eastAsia="Times New Roman" w:cs="Times New Roman"/>
            <w:color w:val="000000" w:themeColor="text1"/>
            <w:szCs w:val="24"/>
          </w:rPr>
          <w:id w:val="-1861810159"/>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App23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 xml:space="preserve"> (Apple.com,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w:t>
      </w:r>
    </w:p>
    <w:p w14:paraId="28BA7A74" w14:textId="77777777" w:rsidR="00315938" w:rsidRPr="00B90409" w:rsidRDefault="00315938" w:rsidP="00315938">
      <w:pPr>
        <w:spacing w:before="240" w:after="24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lastRenderedPageBreak/>
        <w:t>Objectives</w:t>
      </w:r>
    </w:p>
    <w:p w14:paraId="14F875C8" w14:textId="77777777" w:rsidR="00315938" w:rsidRPr="00B90409" w:rsidRDefault="00315938" w:rsidP="00315938">
      <w:pPr>
        <w:spacing w:before="240" w:after="240" w:line="360" w:lineRule="auto"/>
        <w:jc w:val="both"/>
        <w:rPr>
          <w:rFonts w:eastAsia="Times New Roman" w:cs="Times New Roman"/>
          <w:b/>
          <w:color w:val="000000" w:themeColor="text1"/>
          <w:sz w:val="28"/>
          <w:szCs w:val="28"/>
        </w:rPr>
      </w:pPr>
      <w:r w:rsidRPr="00B90409">
        <w:rPr>
          <w:rFonts w:eastAsia="Times New Roman" w:cs="Times New Roman"/>
          <w:color w:val="000000" w:themeColor="text1"/>
          <w:szCs w:val="24"/>
        </w:rPr>
        <w:t xml:space="preserve">The objective of Apple is to make offer the customer the best product and make the world a sustainable place to live. Also, the firm has correlated its strategic objectives to attain the best possible results and thereby satisfy the needs of the markets and customers </w:t>
      </w:r>
      <w:sdt>
        <w:sdtPr>
          <w:rPr>
            <w:rFonts w:eastAsia="Times New Roman" w:cs="Times New Roman"/>
            <w:color w:val="000000" w:themeColor="text1"/>
            <w:szCs w:val="24"/>
          </w:rPr>
          <w:id w:val="-805083998"/>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dis23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(discussions.apple.com,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w:t>
      </w:r>
    </w:p>
    <w:p w14:paraId="1ACB31A1" w14:textId="77777777" w:rsidR="00315938" w:rsidRPr="00B90409" w:rsidRDefault="00315938" w:rsidP="00315938">
      <w:pPr>
        <w:pStyle w:val="Heading1"/>
        <w:rPr>
          <w:color w:val="000000" w:themeColor="text1"/>
        </w:rPr>
      </w:pPr>
      <w:bookmarkStart w:id="2" w:name="_Toc139391965"/>
      <w:r w:rsidRPr="00B90409">
        <w:rPr>
          <w:color w:val="000000" w:themeColor="text1"/>
        </w:rPr>
        <w:t>Macro-Environment Analysis</w:t>
      </w:r>
      <w:bookmarkEnd w:id="2"/>
    </w:p>
    <w:p w14:paraId="599608A0" w14:textId="77777777" w:rsidR="00483515" w:rsidRPr="00B90409" w:rsidRDefault="00483515" w:rsidP="00483515">
      <w:pPr>
        <w:rPr>
          <w:color w:val="000000" w:themeColor="text1"/>
        </w:rPr>
      </w:pPr>
    </w:p>
    <w:p w14:paraId="003BBB45" w14:textId="77777777" w:rsidR="00315938" w:rsidRPr="00B90409" w:rsidRDefault="00315938" w:rsidP="00315938">
      <w:pPr>
        <w:spacing w:line="360" w:lineRule="auto"/>
        <w:jc w:val="both"/>
        <w:rPr>
          <w:rFonts w:cs="Times New Roman"/>
          <w:color w:val="000000" w:themeColor="text1"/>
          <w:szCs w:val="24"/>
        </w:rPr>
      </w:pPr>
      <w:r w:rsidRPr="00B90409">
        <w:rPr>
          <w:rFonts w:cs="Times New Roman"/>
          <w:color w:val="000000" w:themeColor="text1"/>
          <w:szCs w:val="24"/>
        </w:rPr>
        <w:t xml:space="preserve">Pestle analysis is a critical tool for comprehensively assessing a corporation’s macro-environment. It categorizes different influential factors which are political, economic, social, technological, ecological, and legal dimension which embrace the importance of non-market aspects along with economic compounds </w:t>
      </w:r>
      <w:sdt>
        <w:sdtPr>
          <w:rPr>
            <w:rFonts w:cs="Times New Roman"/>
            <w:color w:val="000000" w:themeColor="text1"/>
            <w:szCs w:val="24"/>
          </w:rPr>
          <w:id w:val="-1965573481"/>
          <w:citation/>
        </w:sdtPr>
        <w:sdtContent>
          <w:r w:rsidRPr="00B90409">
            <w:rPr>
              <w:rFonts w:cs="Times New Roman"/>
              <w:color w:val="000000" w:themeColor="text1"/>
              <w:szCs w:val="24"/>
            </w:rPr>
            <w:fldChar w:fldCharType="begin"/>
          </w:r>
          <w:r w:rsidRPr="00B90409">
            <w:rPr>
              <w:rFonts w:cs="Times New Roman"/>
              <w:color w:val="000000" w:themeColor="text1"/>
              <w:szCs w:val="24"/>
              <w:lang w:val="en-US"/>
            </w:rPr>
            <w:instrText xml:space="preserve">CITATION Joh20 \l 1033 </w:instrText>
          </w:r>
          <w:r w:rsidRPr="00B90409">
            <w:rPr>
              <w:rFonts w:cs="Times New Roman"/>
              <w:color w:val="000000" w:themeColor="text1"/>
              <w:szCs w:val="24"/>
            </w:rPr>
            <w:fldChar w:fldCharType="separate"/>
          </w:r>
          <w:r w:rsidRPr="00B90409">
            <w:rPr>
              <w:rFonts w:cs="Times New Roman"/>
              <w:noProof/>
              <w:color w:val="000000" w:themeColor="text1"/>
              <w:szCs w:val="24"/>
              <w:lang w:val="en-US"/>
            </w:rPr>
            <w:t>(Johnson, 2020)</w:t>
          </w:r>
          <w:r w:rsidRPr="00B90409">
            <w:rPr>
              <w:rFonts w:cs="Times New Roman"/>
              <w:color w:val="000000" w:themeColor="text1"/>
              <w:szCs w:val="24"/>
            </w:rPr>
            <w:fldChar w:fldCharType="end"/>
          </w:r>
        </w:sdtContent>
      </w:sdt>
      <w:r w:rsidRPr="00B90409">
        <w:rPr>
          <w:rFonts w:cs="Times New Roman"/>
          <w:color w:val="000000" w:themeColor="text1"/>
          <w:szCs w:val="24"/>
        </w:rPr>
        <w:t xml:space="preserve">. This framework helps in scenario analysing and environmental forecasting. The market environment includes economic communication between with customers, suppliers, and competitors, while on the other hand, the non-market environment involves social, political, </w:t>
      </w:r>
      <w:proofErr w:type="gramStart"/>
      <w:r w:rsidRPr="00B90409">
        <w:rPr>
          <w:rFonts w:cs="Times New Roman"/>
          <w:color w:val="000000" w:themeColor="text1"/>
          <w:szCs w:val="24"/>
        </w:rPr>
        <w:t>legal</w:t>
      </w:r>
      <w:proofErr w:type="gramEnd"/>
      <w:r w:rsidRPr="00B90409">
        <w:rPr>
          <w:rFonts w:cs="Times New Roman"/>
          <w:color w:val="000000" w:themeColor="text1"/>
          <w:szCs w:val="24"/>
        </w:rPr>
        <w:t xml:space="preserve"> and ecological aspects, engages with politicians, NGOs, media, and regulators. PESTEL analysis allows corporations to navigate strategically and create connections, </w:t>
      </w:r>
      <w:proofErr w:type="gramStart"/>
      <w:r w:rsidRPr="00B90409">
        <w:rPr>
          <w:rFonts w:cs="Times New Roman"/>
          <w:color w:val="000000" w:themeColor="text1"/>
          <w:szCs w:val="24"/>
        </w:rPr>
        <w:t>reputations</w:t>
      </w:r>
      <w:proofErr w:type="gramEnd"/>
      <w:r w:rsidRPr="00B90409">
        <w:rPr>
          <w:rFonts w:cs="Times New Roman"/>
          <w:color w:val="000000" w:themeColor="text1"/>
          <w:szCs w:val="24"/>
        </w:rPr>
        <w:t xml:space="preserve"> and legitimacy throughout diverse factors.</w:t>
      </w:r>
    </w:p>
    <w:p w14:paraId="0E8BE803" w14:textId="77777777" w:rsidR="00315938" w:rsidRPr="00B90409" w:rsidRDefault="00315938" w:rsidP="00315938">
      <w:pPr>
        <w:pStyle w:val="Heading2"/>
        <w:rPr>
          <w:color w:val="000000" w:themeColor="text1"/>
        </w:rPr>
      </w:pPr>
      <w:bookmarkStart w:id="3" w:name="_Toc139391966"/>
      <w:r w:rsidRPr="00B90409">
        <w:rPr>
          <w:color w:val="000000" w:themeColor="text1"/>
        </w:rPr>
        <w:t>PESTEL Analysis</w:t>
      </w:r>
      <w:bookmarkEnd w:id="3"/>
    </w:p>
    <w:p w14:paraId="2850796F" w14:textId="77777777" w:rsidR="00315938" w:rsidRPr="00B90409" w:rsidRDefault="00315938" w:rsidP="00315938">
      <w:pPr>
        <w:spacing w:before="240" w:after="240" w:line="360" w:lineRule="auto"/>
        <w:jc w:val="center"/>
        <w:rPr>
          <w:rFonts w:eastAsia="Times New Roman" w:cs="Times New Roman"/>
          <w:b/>
          <w:color w:val="000000" w:themeColor="text1"/>
          <w:sz w:val="28"/>
          <w:szCs w:val="28"/>
        </w:rPr>
      </w:pPr>
      <w:r w:rsidRPr="00B90409">
        <w:rPr>
          <w:rFonts w:eastAsia="Times New Roman" w:cs="Times New Roman"/>
          <w:b/>
          <w:noProof/>
          <w:color w:val="000000" w:themeColor="text1"/>
          <w:sz w:val="28"/>
          <w:szCs w:val="28"/>
          <w:lang w:val="en-US"/>
        </w:rPr>
        <w:drawing>
          <wp:inline distT="0" distB="0" distL="0" distR="0" wp14:anchorId="5B1BA256" wp14:editId="4E2F93EF">
            <wp:extent cx="4257675" cy="1676400"/>
            <wp:effectExtent l="0" t="0" r="9525" b="0"/>
            <wp:docPr id="1189861769" name="Picture 2" descr="A diagram of a forecast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861769" name="Picture 2" descr="A diagram of a forecasting proces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57675" cy="1676400"/>
                    </a:xfrm>
                    <a:prstGeom prst="rect">
                      <a:avLst/>
                    </a:prstGeom>
                    <a:noFill/>
                  </pic:spPr>
                </pic:pic>
              </a:graphicData>
            </a:graphic>
          </wp:inline>
        </w:drawing>
      </w:r>
    </w:p>
    <w:p w14:paraId="324F5DF7" w14:textId="77777777" w:rsidR="00315938" w:rsidRPr="00B90409" w:rsidRDefault="00315938" w:rsidP="00315938">
      <w:pPr>
        <w:spacing w:before="240" w:after="240" w:line="360" w:lineRule="auto"/>
        <w:jc w:val="center"/>
        <w:rPr>
          <w:rFonts w:eastAsia="Times New Roman" w:cs="Times New Roman"/>
          <w:b/>
          <w:color w:val="000000" w:themeColor="text1"/>
          <w:szCs w:val="24"/>
        </w:rPr>
      </w:pPr>
      <w:r w:rsidRPr="00B90409">
        <w:rPr>
          <w:rFonts w:eastAsia="Times New Roman" w:cs="Times New Roman"/>
          <w:b/>
          <w:color w:val="000000" w:themeColor="text1"/>
          <w:szCs w:val="24"/>
        </w:rPr>
        <w:t>Figure 1: PESTEL Analysis</w:t>
      </w:r>
    </w:p>
    <w:p w14:paraId="29D49317" w14:textId="77777777" w:rsidR="00315938" w:rsidRPr="00B90409" w:rsidRDefault="00315938" w:rsidP="00315938">
      <w:pPr>
        <w:spacing w:before="240" w:after="240" w:line="360" w:lineRule="auto"/>
        <w:jc w:val="center"/>
        <w:rPr>
          <w:rFonts w:eastAsia="Times New Roman" w:cs="Times New Roman"/>
          <w:color w:val="000000" w:themeColor="text1"/>
          <w:szCs w:val="24"/>
        </w:rPr>
      </w:pPr>
      <w:r w:rsidRPr="00B90409">
        <w:rPr>
          <w:rFonts w:eastAsia="Times New Roman" w:cs="Times New Roman"/>
          <w:color w:val="000000" w:themeColor="text1"/>
          <w:szCs w:val="24"/>
        </w:rPr>
        <w:t xml:space="preserve">Source: </w:t>
      </w:r>
      <w:sdt>
        <w:sdtPr>
          <w:rPr>
            <w:rFonts w:eastAsia="Times New Roman" w:cs="Times New Roman"/>
            <w:color w:val="000000" w:themeColor="text1"/>
            <w:szCs w:val="24"/>
          </w:rPr>
          <w:id w:val="1495841522"/>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Lyn18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(Lynch, 2018)</w:t>
          </w:r>
          <w:r w:rsidRPr="00B90409">
            <w:rPr>
              <w:rFonts w:eastAsia="Times New Roman" w:cs="Times New Roman"/>
              <w:color w:val="000000" w:themeColor="text1"/>
              <w:szCs w:val="24"/>
            </w:rPr>
            <w:fldChar w:fldCharType="end"/>
          </w:r>
        </w:sdtContent>
      </w:sdt>
    </w:p>
    <w:p w14:paraId="58EF3011" w14:textId="77777777" w:rsidR="007C0DA4" w:rsidRPr="00B90409" w:rsidRDefault="007C0DA4" w:rsidP="00C473E5">
      <w:pPr>
        <w:rPr>
          <w:rFonts w:eastAsia="Times New Roman" w:cs="Times New Roman"/>
          <w:b/>
          <w:color w:val="000000" w:themeColor="text1"/>
          <w:sz w:val="28"/>
          <w:szCs w:val="28"/>
        </w:rPr>
      </w:pPr>
    </w:p>
    <w:p w14:paraId="39268BEF" w14:textId="77777777" w:rsidR="00C473E5" w:rsidRPr="00B90409" w:rsidRDefault="00C473E5" w:rsidP="00687667">
      <w:pPr>
        <w:rPr>
          <w:rFonts w:cs="Times New Roman"/>
          <w:color w:val="000000" w:themeColor="text1"/>
          <w:sz w:val="28"/>
          <w:szCs w:val="28"/>
        </w:rPr>
      </w:pPr>
    </w:p>
    <w:p w14:paraId="7D376224" w14:textId="77777777" w:rsidR="00687667" w:rsidRPr="00B90409" w:rsidRDefault="00687667" w:rsidP="00687667">
      <w:pPr>
        <w:rPr>
          <w:rFonts w:cs="Times New Roman"/>
          <w:color w:val="000000" w:themeColor="text1"/>
          <w:sz w:val="28"/>
          <w:szCs w:val="28"/>
        </w:rPr>
      </w:pPr>
    </w:p>
    <w:p w14:paraId="19CFC060" w14:textId="77777777" w:rsidR="00DC01BB" w:rsidRPr="00B90409" w:rsidRDefault="00DC01BB" w:rsidP="000E2035">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Political: </w:t>
      </w:r>
      <w:r w:rsidRPr="00B90409">
        <w:rPr>
          <w:rFonts w:eastAsia="Times New Roman" w:cs="Times New Roman"/>
          <w:color w:val="000000" w:themeColor="text1"/>
          <w:szCs w:val="24"/>
        </w:rPr>
        <w:t xml:space="preserve">Apple being one of the leading multinational organizations in the technology sector accumulates a substantial amount of revenue and thus in the US, a higher taxation policy has been imposed on the organization. However, the inequality in incomes causes a major political issue. Moreover, for the cost-effective accumulation of raw materials, the organization is highly reliant on China. However, the US government has imposed a proposal for limiting the imports of raw materials from China to strengthen domestic manufacturing which can result in a surge in the price of Apple’s products </w:t>
      </w:r>
      <w:sdt>
        <w:sdtPr>
          <w:rPr>
            <w:rFonts w:eastAsia="Times New Roman" w:cs="Times New Roman"/>
            <w:color w:val="000000" w:themeColor="text1"/>
            <w:szCs w:val="24"/>
          </w:rPr>
          <w:id w:val="-916315447"/>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lat23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(latimes.com,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This can also result in the downfall of the market share due to the “anti-American sentiment” in China.</w:t>
      </w:r>
    </w:p>
    <w:p w14:paraId="5213DF57" w14:textId="77777777" w:rsidR="00DC01BB" w:rsidRPr="00B90409" w:rsidRDefault="00DC01BB" w:rsidP="00DC01BB">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Economical: </w:t>
      </w:r>
      <w:r w:rsidRPr="00B90409">
        <w:rPr>
          <w:rFonts w:eastAsia="Times New Roman" w:cs="Times New Roman"/>
          <w:color w:val="000000" w:themeColor="text1"/>
          <w:szCs w:val="24"/>
        </w:rPr>
        <w:t xml:space="preserve">The financial health of the nations with advanced economies can pose possibilities for Apple to attain growth, and this results in the organization encountering the opportunity to significantly increase its earnings through transactions within the Asian markets </w:t>
      </w:r>
      <w:sdt>
        <w:sdtPr>
          <w:rPr>
            <w:rFonts w:eastAsia="Times New Roman" w:cs="Times New Roman"/>
            <w:color w:val="000000" w:themeColor="text1"/>
            <w:szCs w:val="24"/>
          </w:rPr>
          <w:id w:val="2119863407"/>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inv23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(investor.apple.com,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However, the company’s product being luxurious and expensive, can face sales uncertainty due to unpredictable financial resources. </w:t>
      </w:r>
    </w:p>
    <w:p w14:paraId="5F6BFCD9" w14:textId="77777777" w:rsidR="00DC01BB" w:rsidRPr="00B90409" w:rsidRDefault="00DC01BB" w:rsidP="00DC01BB">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Social: </w:t>
      </w:r>
      <w:r w:rsidRPr="00B90409">
        <w:rPr>
          <w:rFonts w:eastAsia="Times New Roman" w:cs="Times New Roman"/>
          <w:color w:val="000000" w:themeColor="text1"/>
          <w:szCs w:val="24"/>
        </w:rPr>
        <w:t xml:space="preserve">The current business climate, market gestures, and business practices are evolving at a rapid </w:t>
      </w:r>
      <w:proofErr w:type="gramStart"/>
      <w:r w:rsidRPr="00B90409">
        <w:rPr>
          <w:rFonts w:eastAsia="Times New Roman" w:cs="Times New Roman"/>
          <w:color w:val="000000" w:themeColor="text1"/>
          <w:szCs w:val="24"/>
        </w:rPr>
        <w:t>speed</w:t>
      </w:r>
      <w:proofErr w:type="gramEnd"/>
      <w:r w:rsidRPr="00B90409">
        <w:rPr>
          <w:rFonts w:eastAsia="Times New Roman" w:cs="Times New Roman"/>
          <w:color w:val="000000" w:themeColor="text1"/>
          <w:szCs w:val="24"/>
        </w:rPr>
        <w:t xml:space="preserve"> and this showcases that the current generation is highly attracted to mobile gadgets and this entails a rapid surge in mobile phones and smart gadgets accessibility and thereby results in increasing dependability in all aspects. On the other hand, Apple </w:t>
      </w:r>
      <w:proofErr w:type="gramStart"/>
      <w:r w:rsidRPr="00B90409">
        <w:rPr>
          <w:rFonts w:eastAsia="Times New Roman" w:cs="Times New Roman"/>
          <w:color w:val="000000" w:themeColor="text1"/>
          <w:szCs w:val="24"/>
        </w:rPr>
        <w:t>has to</w:t>
      </w:r>
      <w:proofErr w:type="gramEnd"/>
      <w:r w:rsidRPr="00B90409">
        <w:rPr>
          <w:rFonts w:eastAsia="Times New Roman" w:cs="Times New Roman"/>
          <w:color w:val="000000" w:themeColor="text1"/>
          <w:szCs w:val="24"/>
        </w:rPr>
        <w:t xml:space="preserve"> cope with social criticism of its commercial practices due to the “anti-Apple” attitudes that condemn the business policies of the organization that includes legal actions against third-party repair facilities that restore gadgets like iPhones and MacBooks </w:t>
      </w:r>
      <w:sdt>
        <w:sdtPr>
          <w:rPr>
            <w:rFonts w:eastAsia="Times New Roman" w:cs="Times New Roman"/>
            <w:color w:val="000000" w:themeColor="text1"/>
            <w:szCs w:val="24"/>
          </w:rPr>
          <w:id w:val="-1685127989"/>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bri23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(britannica.com,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w:t>
      </w:r>
    </w:p>
    <w:p w14:paraId="4CCFEE6B" w14:textId="77777777" w:rsidR="00DC01BB" w:rsidRPr="00B90409" w:rsidRDefault="00DC01BB" w:rsidP="00DC01BB">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Technological: </w:t>
      </w:r>
      <w:r w:rsidRPr="00B90409">
        <w:rPr>
          <w:rFonts w:eastAsia="Times New Roman" w:cs="Times New Roman"/>
          <w:color w:val="000000" w:themeColor="text1"/>
          <w:szCs w:val="24"/>
        </w:rPr>
        <w:t xml:space="preserve">Apple being a technological organization, is highly developed in terms of technology and thus </w:t>
      </w:r>
      <w:proofErr w:type="gramStart"/>
      <w:r w:rsidRPr="00B90409">
        <w:rPr>
          <w:rFonts w:eastAsia="Times New Roman" w:cs="Times New Roman"/>
          <w:color w:val="000000" w:themeColor="text1"/>
          <w:szCs w:val="24"/>
        </w:rPr>
        <w:t>is able to</w:t>
      </w:r>
      <w:proofErr w:type="gramEnd"/>
      <w:r w:rsidRPr="00B90409">
        <w:rPr>
          <w:rFonts w:eastAsia="Times New Roman" w:cs="Times New Roman"/>
          <w:color w:val="000000" w:themeColor="text1"/>
          <w:szCs w:val="24"/>
        </w:rPr>
        <w:t xml:space="preserve"> perceive the current technology and technological trends. Apple attains the opportunity to flourish the company by offering cloud-based services for analysing the stocks. Therefore, while taking advantage of this potential while gaming support can enhance the organizational structure and in turn assist to optimize business profitability. Additionally, the prospect of a surge in the use of technologies like iPhones and tablets also encourages the organization to make more advances in technological perspectives. However, with the increase in technological developments, the chances of cybercriminals are also increasing which might pose a threat to the success of the organization </w:t>
      </w:r>
      <w:sdt>
        <w:sdtPr>
          <w:rPr>
            <w:rFonts w:eastAsia="Times New Roman" w:cs="Times New Roman"/>
            <w:color w:val="000000" w:themeColor="text1"/>
            <w:szCs w:val="24"/>
          </w:rPr>
          <w:id w:val="1491683109"/>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pen23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 xml:space="preserve">(pentestpeople.com, </w:t>
          </w:r>
          <w:r w:rsidRPr="00B90409">
            <w:rPr>
              <w:rFonts w:eastAsia="Times New Roman" w:cs="Times New Roman"/>
              <w:noProof/>
              <w:color w:val="000000" w:themeColor="text1"/>
              <w:szCs w:val="24"/>
              <w:lang w:val="en-US"/>
            </w:rPr>
            <w:lastRenderedPageBreak/>
            <w:t>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Additionally, with the developing market trends, the prospective competitors are also increasing which might increase the level of competition among the rivals. </w:t>
      </w:r>
    </w:p>
    <w:p w14:paraId="2FEB4B1B" w14:textId="77777777" w:rsidR="0082161E" w:rsidRPr="00B90409" w:rsidRDefault="0082161E" w:rsidP="0082161E">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Environmental: </w:t>
      </w:r>
      <w:r w:rsidRPr="00B90409">
        <w:rPr>
          <w:rFonts w:eastAsia="Times New Roman" w:cs="Times New Roman"/>
          <w:color w:val="000000" w:themeColor="text1"/>
          <w:szCs w:val="24"/>
        </w:rPr>
        <w:t xml:space="preserve">As the mission and objectives of the organization entail, Apple is highly inclined toward sustainable practices and thus tries to make the world a better place for living. However, the business is facing disruptions due to its disposal of waste </w:t>
      </w:r>
      <w:sdt>
        <w:sdtPr>
          <w:rPr>
            <w:rFonts w:eastAsia="Times New Roman" w:cs="Times New Roman"/>
            <w:color w:val="000000" w:themeColor="text1"/>
            <w:szCs w:val="24"/>
          </w:rPr>
          <w:id w:val="-558009320"/>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app23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It is detrimental to the environment because the waste contains lithium batteries which can cause serious adverse effects to the environment. </w:t>
      </w:r>
    </w:p>
    <w:p w14:paraId="70AD1B21" w14:textId="77777777" w:rsidR="0082161E" w:rsidRPr="00B90409" w:rsidRDefault="0082161E" w:rsidP="0082161E">
      <w:pPr>
        <w:spacing w:before="240" w:after="24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 xml:space="preserve">Legal: </w:t>
      </w:r>
      <w:r w:rsidRPr="00B90409">
        <w:rPr>
          <w:rFonts w:eastAsia="Times New Roman" w:cs="Times New Roman"/>
          <w:color w:val="000000" w:themeColor="text1"/>
          <w:szCs w:val="24"/>
        </w:rPr>
        <w:t xml:space="preserve">Apple being a giant firm, there are several legal issues associated with the organization. </w:t>
      </w:r>
      <w:sdt>
        <w:sdtPr>
          <w:rPr>
            <w:rFonts w:eastAsia="Times New Roman" w:cs="Times New Roman"/>
            <w:color w:val="000000" w:themeColor="text1"/>
            <w:szCs w:val="24"/>
          </w:rPr>
          <w:id w:val="1700044566"/>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Tie19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(Tien, 2019)</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underpins that increasing regulations in terms of privacy within Apple is an outcome of governmental demands for security in the digital edge which can pose a threat to the technology of the business by placing extra constraints and hefty compliance with laws in existence. Furthermore, the business encounters legal issues pertaining to its post-sale support policies and procedures.</w:t>
      </w:r>
    </w:p>
    <w:p w14:paraId="3BF6B667" w14:textId="77777777" w:rsidR="0082161E" w:rsidRPr="00B90409" w:rsidRDefault="0082161E" w:rsidP="0082161E">
      <w:pPr>
        <w:pStyle w:val="Heading1"/>
        <w:rPr>
          <w:color w:val="000000" w:themeColor="text1"/>
        </w:rPr>
      </w:pPr>
      <w:bookmarkStart w:id="4" w:name="_Toc139391967"/>
      <w:r w:rsidRPr="00B90409">
        <w:rPr>
          <w:color w:val="000000" w:themeColor="text1"/>
        </w:rPr>
        <w:t>Micro-Environment Analysis</w:t>
      </w:r>
      <w:bookmarkEnd w:id="4"/>
    </w:p>
    <w:p w14:paraId="08D30A6D" w14:textId="77777777" w:rsidR="00F14BBD" w:rsidRPr="00B90409" w:rsidRDefault="00F14BBD" w:rsidP="00F14BBD">
      <w:pPr>
        <w:rPr>
          <w:color w:val="000000" w:themeColor="text1"/>
        </w:rPr>
      </w:pPr>
    </w:p>
    <w:p w14:paraId="02C0592D" w14:textId="77777777" w:rsidR="0082161E" w:rsidRPr="00B90409" w:rsidRDefault="0082161E" w:rsidP="0082161E">
      <w:pPr>
        <w:spacing w:line="360" w:lineRule="auto"/>
        <w:jc w:val="both"/>
        <w:rPr>
          <w:rFonts w:cs="Times New Roman"/>
          <w:color w:val="000000" w:themeColor="text1"/>
          <w:szCs w:val="24"/>
        </w:rPr>
      </w:pPr>
      <w:r w:rsidRPr="00B90409">
        <w:rPr>
          <w:rFonts w:cs="Times New Roman"/>
          <w:color w:val="000000" w:themeColor="text1"/>
          <w:szCs w:val="24"/>
        </w:rPr>
        <w:t xml:space="preserve">Micro-environment analysis includes the assessment of the immediate external factors which influence a specific business or industry. It includes the suppliers, competitive forces, customers, and stakeholders in the immediate surroundings of the industry. The analysis helps to understand the attractiveness, structure, potential strategies of the industry </w:t>
      </w:r>
      <w:sdt>
        <w:sdtPr>
          <w:rPr>
            <w:rFonts w:cs="Times New Roman"/>
            <w:color w:val="000000" w:themeColor="text1"/>
            <w:szCs w:val="24"/>
          </w:rPr>
          <w:id w:val="-1101638383"/>
          <w:citation/>
        </w:sdtPr>
        <w:sdtContent>
          <w:r w:rsidRPr="00B90409">
            <w:rPr>
              <w:rFonts w:cs="Times New Roman"/>
              <w:color w:val="000000" w:themeColor="text1"/>
              <w:szCs w:val="24"/>
            </w:rPr>
            <w:fldChar w:fldCharType="begin"/>
          </w:r>
          <w:r w:rsidRPr="00B90409">
            <w:rPr>
              <w:rFonts w:cs="Times New Roman"/>
              <w:color w:val="000000" w:themeColor="text1"/>
              <w:szCs w:val="24"/>
              <w:lang w:val="en-US"/>
            </w:rPr>
            <w:instrText xml:space="preserve"> CITATION Joh20 \l 1033 </w:instrText>
          </w:r>
          <w:r w:rsidRPr="00B90409">
            <w:rPr>
              <w:rFonts w:cs="Times New Roman"/>
              <w:color w:val="000000" w:themeColor="text1"/>
              <w:szCs w:val="24"/>
            </w:rPr>
            <w:fldChar w:fldCharType="separate"/>
          </w:r>
          <w:r w:rsidRPr="00B90409">
            <w:rPr>
              <w:rFonts w:cs="Times New Roman"/>
              <w:noProof/>
              <w:color w:val="000000" w:themeColor="text1"/>
              <w:szCs w:val="24"/>
              <w:lang w:val="en-US"/>
            </w:rPr>
            <w:t>(Johnson, 2020)</w:t>
          </w:r>
          <w:r w:rsidRPr="00B90409">
            <w:rPr>
              <w:rFonts w:cs="Times New Roman"/>
              <w:color w:val="000000" w:themeColor="text1"/>
              <w:szCs w:val="24"/>
            </w:rPr>
            <w:fldChar w:fldCharType="end"/>
          </w:r>
        </w:sdtContent>
      </w:sdt>
      <w:r w:rsidRPr="00B90409">
        <w:rPr>
          <w:rFonts w:cs="Times New Roman"/>
          <w:color w:val="000000" w:themeColor="text1"/>
          <w:szCs w:val="24"/>
        </w:rPr>
        <w:t>. One of the prominent tools of the micro-environment analysis is the five forces framework which evaluate aspect like monopoly, perfect competition, oligopoly which are all industry types, their dynamics and shifts which are inspired by aspects like macro-environment changes and convergence.</w:t>
      </w:r>
    </w:p>
    <w:p w14:paraId="2829B8F7" w14:textId="77777777" w:rsidR="0082161E" w:rsidRPr="00B90409" w:rsidRDefault="0082161E" w:rsidP="0082161E">
      <w:pPr>
        <w:pStyle w:val="Heading2"/>
        <w:rPr>
          <w:color w:val="000000" w:themeColor="text1"/>
          <w:sz w:val="28"/>
          <w:szCs w:val="28"/>
        </w:rPr>
      </w:pPr>
      <w:bookmarkStart w:id="5" w:name="_Toc139391968"/>
      <w:r w:rsidRPr="00B90409">
        <w:rPr>
          <w:color w:val="000000" w:themeColor="text1"/>
        </w:rPr>
        <w:t>Industry Life Cycle</w:t>
      </w:r>
      <w:bookmarkEnd w:id="5"/>
    </w:p>
    <w:p w14:paraId="63A99640" w14:textId="77777777" w:rsidR="0082161E" w:rsidRPr="00B90409" w:rsidRDefault="0082161E" w:rsidP="0082161E">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 xml:space="preserve">The </w:t>
      </w:r>
      <w:proofErr w:type="gramStart"/>
      <w:r w:rsidRPr="00B90409">
        <w:rPr>
          <w:rFonts w:eastAsia="Times New Roman" w:cs="Times New Roman"/>
          <w:color w:val="000000" w:themeColor="text1"/>
          <w:szCs w:val="24"/>
        </w:rPr>
        <w:t>time period</w:t>
      </w:r>
      <w:proofErr w:type="gramEnd"/>
      <w:r w:rsidRPr="00B90409">
        <w:rPr>
          <w:rFonts w:eastAsia="Times New Roman" w:cs="Times New Roman"/>
          <w:color w:val="000000" w:themeColor="text1"/>
          <w:szCs w:val="24"/>
        </w:rPr>
        <w:t xml:space="preserve"> between the inception of the industry and its eventual demise is referred to as Industry Life Cycle. Thus, with regard to Apple, it is of the utmost importance for the potential stakeholders and executives to assess where the industry is placed in the life cycle to understand the level of competition, and the prospect of the business for expansion and profitability (</w:t>
      </w:r>
      <w:sdt>
        <w:sdtPr>
          <w:rPr>
            <w:rFonts w:eastAsia="Times New Roman" w:cs="Times New Roman"/>
            <w:color w:val="000000" w:themeColor="text1"/>
            <w:szCs w:val="24"/>
          </w:rPr>
          <w:id w:val="-1474757396"/>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LuW23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 xml:space="preserve"> (Lu,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However, there are several stages within the Industry Life Cycle, which includes “Launch”, “Early Growth”, “Growth”, “Shake Out”, “Maturity”, and “Decline”.  </w:t>
      </w:r>
    </w:p>
    <w:p w14:paraId="7BF600C5" w14:textId="557E2EB2" w:rsidR="0082161E" w:rsidRPr="00B90409" w:rsidRDefault="00295B98" w:rsidP="0082161E">
      <w:pPr>
        <w:spacing w:before="240" w:after="240" w:line="360" w:lineRule="auto"/>
        <w:jc w:val="center"/>
        <w:rPr>
          <w:rFonts w:eastAsia="Times New Roman" w:cs="Times New Roman"/>
          <w:b/>
          <w:color w:val="000000" w:themeColor="text1"/>
          <w:sz w:val="28"/>
          <w:szCs w:val="28"/>
        </w:rPr>
      </w:pPr>
      <w:r w:rsidRPr="00B90409">
        <w:rPr>
          <w:noProof/>
          <w:color w:val="000000" w:themeColor="text1"/>
          <w14:ligatures w14:val="standardContextual"/>
        </w:rPr>
        <w:lastRenderedPageBreak/>
        <w:drawing>
          <wp:inline distT="0" distB="0" distL="0" distR="0" wp14:anchorId="64D24DCF" wp14:editId="72FFF4A8">
            <wp:extent cx="5715000" cy="2743200"/>
            <wp:effectExtent l="0" t="0" r="0" b="0"/>
            <wp:docPr id="1238272316" name="Picture 1" descr="A diagram of a growth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272316" name="Picture 1" descr="A diagram of a growth curve&#10;&#10;Description automatically generated"/>
                    <pic:cNvPicPr>
                      <a:picLocks noChangeAspect="1"/>
                    </pic:cNvPicPr>
                  </pic:nvPicPr>
                  <pic:blipFill>
                    <a:blip r:embed="rId11"/>
                    <a:stretch>
                      <a:fillRect/>
                    </a:stretch>
                  </pic:blipFill>
                  <pic:spPr>
                    <a:xfrm>
                      <a:off x="0" y="0"/>
                      <a:ext cx="5715000" cy="2743200"/>
                    </a:xfrm>
                    <a:prstGeom prst="rect">
                      <a:avLst/>
                    </a:prstGeom>
                  </pic:spPr>
                </pic:pic>
              </a:graphicData>
            </a:graphic>
          </wp:inline>
        </w:drawing>
      </w:r>
    </w:p>
    <w:p w14:paraId="27887882" w14:textId="77777777" w:rsidR="0082161E" w:rsidRPr="00B90409" w:rsidRDefault="0082161E" w:rsidP="0082161E">
      <w:pPr>
        <w:spacing w:before="240" w:after="240" w:line="360" w:lineRule="auto"/>
        <w:jc w:val="center"/>
        <w:rPr>
          <w:rFonts w:eastAsia="Times New Roman" w:cs="Times New Roman"/>
          <w:b/>
          <w:color w:val="000000" w:themeColor="text1"/>
          <w:szCs w:val="24"/>
        </w:rPr>
      </w:pPr>
      <w:r w:rsidRPr="00B90409">
        <w:rPr>
          <w:rFonts w:eastAsia="Times New Roman" w:cs="Times New Roman"/>
          <w:b/>
          <w:color w:val="000000" w:themeColor="text1"/>
          <w:szCs w:val="24"/>
        </w:rPr>
        <w:t>Figure 2: Industry Life Cycle</w:t>
      </w:r>
    </w:p>
    <w:p w14:paraId="3983DF48" w14:textId="77777777" w:rsidR="0082161E" w:rsidRPr="00B90409" w:rsidRDefault="0082161E" w:rsidP="0082161E">
      <w:pPr>
        <w:spacing w:before="240" w:after="240" w:line="360" w:lineRule="auto"/>
        <w:jc w:val="center"/>
        <w:rPr>
          <w:rFonts w:eastAsia="Times New Roman" w:cs="Times New Roman"/>
          <w:color w:val="000000" w:themeColor="text1"/>
          <w:szCs w:val="24"/>
        </w:rPr>
      </w:pPr>
      <w:r w:rsidRPr="00B90409">
        <w:rPr>
          <w:rFonts w:eastAsia="Times New Roman" w:cs="Times New Roman"/>
          <w:color w:val="000000" w:themeColor="text1"/>
          <w:szCs w:val="24"/>
        </w:rPr>
        <w:t xml:space="preserve"> Source: </w:t>
      </w:r>
      <w:sdt>
        <w:sdtPr>
          <w:rPr>
            <w:rFonts w:eastAsia="Times New Roman" w:cs="Times New Roman"/>
            <w:color w:val="000000" w:themeColor="text1"/>
            <w:szCs w:val="24"/>
          </w:rPr>
          <w:id w:val="1896149521"/>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Lyn18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(Lynch, 2018)</w:t>
          </w:r>
          <w:r w:rsidRPr="00B90409">
            <w:rPr>
              <w:rFonts w:eastAsia="Times New Roman" w:cs="Times New Roman"/>
              <w:color w:val="000000" w:themeColor="text1"/>
              <w:szCs w:val="24"/>
            </w:rPr>
            <w:fldChar w:fldCharType="end"/>
          </w:r>
        </w:sdtContent>
      </w:sdt>
    </w:p>
    <w:p w14:paraId="596442BC" w14:textId="77777777" w:rsidR="00CA10B3" w:rsidRPr="00B90409" w:rsidRDefault="00CA10B3" w:rsidP="00CA10B3">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Launch: </w:t>
      </w:r>
      <w:r w:rsidRPr="00B90409">
        <w:rPr>
          <w:rFonts w:eastAsia="Times New Roman" w:cs="Times New Roman"/>
          <w:color w:val="000000" w:themeColor="text1"/>
          <w:szCs w:val="24"/>
        </w:rPr>
        <w:t xml:space="preserve">It showcases the initiation period of Apple when a new service and product is just developed. It also assists the organization to look for the wider market to make their products fit with the current trends </w:t>
      </w:r>
      <w:sdt>
        <w:sdtPr>
          <w:rPr>
            <w:rFonts w:eastAsia="Times New Roman" w:cs="Times New Roman"/>
            <w:color w:val="000000" w:themeColor="text1"/>
            <w:szCs w:val="24"/>
          </w:rPr>
          <w:id w:val="-184131893"/>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cou23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(coursesidekick.com,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In this stage, R&amp;D procedures are given more preference than sales and marketing and the regulation period is also low during this period.</w:t>
      </w:r>
    </w:p>
    <w:p w14:paraId="76610621" w14:textId="77777777" w:rsidR="00CA10B3" w:rsidRPr="00B90409" w:rsidRDefault="00CA10B3" w:rsidP="00CA10B3">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Growth: </w:t>
      </w:r>
      <w:r w:rsidRPr="00B90409">
        <w:rPr>
          <w:rFonts w:eastAsia="Times New Roman" w:cs="Times New Roman"/>
          <w:color w:val="000000" w:themeColor="text1"/>
          <w:szCs w:val="24"/>
        </w:rPr>
        <w:t xml:space="preserve">The magnitude of Apple’s marketplace and the trends in revenue serve as the strongest indicators for initial growth and growth. Thus, it showcases that once the industry enters its growth phase, it creates a market-product fit to compete in the market. </w:t>
      </w:r>
    </w:p>
    <w:p w14:paraId="0335060B" w14:textId="35444969" w:rsidR="00CA10B3" w:rsidRPr="00B90409" w:rsidRDefault="00CA10B3" w:rsidP="00CA10B3">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Shake Out: </w:t>
      </w:r>
      <w:r w:rsidRPr="00B90409">
        <w:rPr>
          <w:rFonts w:eastAsia="Times New Roman" w:cs="Times New Roman"/>
          <w:color w:val="000000" w:themeColor="text1"/>
          <w:szCs w:val="24"/>
        </w:rPr>
        <w:t xml:space="preserve">It is the threshold where the explosive expansion begins to slacken. At this stage, people start to comprehend the organization thoroughly and enable the authorities to be capable to figure out the ongoing operations </w:t>
      </w:r>
      <w:sdt>
        <w:sdtPr>
          <w:rPr>
            <w:rFonts w:eastAsia="Times New Roman" w:cs="Times New Roman"/>
            <w:color w:val="000000" w:themeColor="text1"/>
            <w:szCs w:val="24"/>
          </w:rPr>
          <w:id w:val="-1355727817"/>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app23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w:t>
      </w:r>
      <w:r w:rsidR="00C525A6" w:rsidRPr="00B90409">
        <w:rPr>
          <w:rFonts w:eastAsia="Times New Roman" w:cs="Times New Roman"/>
          <w:color w:val="000000" w:themeColor="text1"/>
          <w:szCs w:val="24"/>
        </w:rPr>
        <w:t xml:space="preserve"> </w:t>
      </w:r>
    </w:p>
    <w:p w14:paraId="2E42C4DC" w14:textId="77777777" w:rsidR="00476CF9" w:rsidRPr="00B90409" w:rsidRDefault="00476CF9" w:rsidP="00476CF9">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Maturity: </w:t>
      </w:r>
      <w:r w:rsidRPr="00B90409">
        <w:rPr>
          <w:rFonts w:eastAsia="Times New Roman" w:cs="Times New Roman"/>
          <w:color w:val="000000" w:themeColor="text1"/>
          <w:szCs w:val="24"/>
        </w:rPr>
        <w:t xml:space="preserve">During the maturity phase of Apple the overall profit becomes flatter. In this phase, the organization has the propensity to increase market concentration. </w:t>
      </w:r>
    </w:p>
    <w:p w14:paraId="5286E970" w14:textId="77777777" w:rsidR="00476CF9" w:rsidRPr="00B90409" w:rsidRDefault="00476CF9" w:rsidP="00476CF9">
      <w:pPr>
        <w:spacing w:before="240" w:after="24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 xml:space="preserve">Decline: </w:t>
      </w:r>
      <w:r w:rsidRPr="00B90409">
        <w:rPr>
          <w:rFonts w:eastAsia="Times New Roman" w:cs="Times New Roman"/>
          <w:color w:val="000000" w:themeColor="text1"/>
          <w:szCs w:val="24"/>
        </w:rPr>
        <w:t>As the name implies, when the organization reaches this stage, it faces a substantial decline in revenue.</w:t>
      </w:r>
    </w:p>
    <w:p w14:paraId="1CB64C66" w14:textId="77777777" w:rsidR="00476CF9" w:rsidRPr="00B90409" w:rsidRDefault="00476CF9" w:rsidP="00476CF9">
      <w:pPr>
        <w:spacing w:before="240" w:after="240" w:line="360" w:lineRule="auto"/>
        <w:jc w:val="both"/>
        <w:rPr>
          <w:rFonts w:eastAsia="Times New Roman" w:cs="Times New Roman"/>
          <w:b/>
          <w:color w:val="000000" w:themeColor="text1"/>
          <w:szCs w:val="24"/>
        </w:rPr>
      </w:pPr>
      <w:r w:rsidRPr="00B90409">
        <w:rPr>
          <w:rFonts w:eastAsia="Times New Roman" w:cs="Times New Roman"/>
          <w:color w:val="000000" w:themeColor="text1"/>
          <w:szCs w:val="24"/>
        </w:rPr>
        <w:lastRenderedPageBreak/>
        <w:t xml:space="preserve">However, for Apple, the Industry Life Cycle is in the stage of Maturity with a substantial revenue generation annually worldwide. </w:t>
      </w:r>
    </w:p>
    <w:p w14:paraId="189DAF50" w14:textId="77777777" w:rsidR="00476CF9" w:rsidRPr="00B90409" w:rsidRDefault="00476CF9" w:rsidP="00476CF9">
      <w:pPr>
        <w:pStyle w:val="Heading2"/>
        <w:rPr>
          <w:color w:val="000000" w:themeColor="text1"/>
        </w:rPr>
      </w:pPr>
      <w:bookmarkStart w:id="6" w:name="_Toc139391969"/>
      <w:r w:rsidRPr="00B90409">
        <w:rPr>
          <w:color w:val="000000" w:themeColor="text1"/>
        </w:rPr>
        <w:t>Porter’s Industry Five Forces Analysis</w:t>
      </w:r>
      <w:bookmarkEnd w:id="6"/>
    </w:p>
    <w:p w14:paraId="5C02D72D" w14:textId="77777777" w:rsidR="00A32C14" w:rsidRPr="00B90409" w:rsidRDefault="00A32C14" w:rsidP="00A32C14">
      <w:pPr>
        <w:rPr>
          <w:color w:val="000000" w:themeColor="text1"/>
        </w:rPr>
      </w:pPr>
    </w:p>
    <w:p w14:paraId="745B43C3" w14:textId="77777777" w:rsidR="00476CF9" w:rsidRPr="00B90409" w:rsidRDefault="00476CF9" w:rsidP="00476CF9">
      <w:pPr>
        <w:spacing w:line="360" w:lineRule="auto"/>
        <w:jc w:val="both"/>
        <w:rPr>
          <w:rFonts w:cs="Times New Roman"/>
          <w:color w:val="000000" w:themeColor="text1"/>
          <w:szCs w:val="24"/>
        </w:rPr>
      </w:pPr>
      <w:r w:rsidRPr="00B90409">
        <w:rPr>
          <w:rFonts w:cs="Times New Roman"/>
          <w:color w:val="000000" w:themeColor="text1"/>
          <w:szCs w:val="24"/>
        </w:rPr>
        <w:t xml:space="preserve">Porter’s five forces is a strategic framework </w:t>
      </w:r>
      <w:proofErr w:type="gramStart"/>
      <w:r w:rsidRPr="00B90409">
        <w:rPr>
          <w:rFonts w:cs="Times New Roman"/>
          <w:color w:val="000000" w:themeColor="text1"/>
          <w:szCs w:val="24"/>
        </w:rPr>
        <w:t>in order to</w:t>
      </w:r>
      <w:proofErr w:type="gramEnd"/>
      <w:r w:rsidRPr="00B90409">
        <w:rPr>
          <w:rFonts w:cs="Times New Roman"/>
          <w:color w:val="000000" w:themeColor="text1"/>
          <w:szCs w:val="24"/>
        </w:rPr>
        <w:t xml:space="preserve"> analyse industries through the assessment of their attractiveness depend on five competitive aspects. These forces involve the intensity of competitiveness, the threat of new entrants, substitute products’ potential, buyers’ bargaining power, and the influence of suppliers’ power. These aspects collectively ascertain the desirability and structure of an industry </w:t>
      </w:r>
      <w:sdt>
        <w:sdtPr>
          <w:rPr>
            <w:rFonts w:cs="Times New Roman"/>
            <w:color w:val="000000" w:themeColor="text1"/>
            <w:szCs w:val="24"/>
          </w:rPr>
          <w:id w:val="-1396349724"/>
          <w:citation/>
        </w:sdtPr>
        <w:sdtContent>
          <w:r w:rsidRPr="00B90409">
            <w:rPr>
              <w:rFonts w:cs="Times New Roman"/>
              <w:color w:val="000000" w:themeColor="text1"/>
              <w:szCs w:val="24"/>
            </w:rPr>
            <w:fldChar w:fldCharType="begin"/>
          </w:r>
          <w:r w:rsidRPr="00B90409">
            <w:rPr>
              <w:rFonts w:cs="Times New Roman"/>
              <w:color w:val="000000" w:themeColor="text1"/>
              <w:szCs w:val="24"/>
              <w:lang w:val="en-US"/>
            </w:rPr>
            <w:instrText xml:space="preserve"> CITATION Joh20 \l 1033 </w:instrText>
          </w:r>
          <w:r w:rsidRPr="00B90409">
            <w:rPr>
              <w:rFonts w:cs="Times New Roman"/>
              <w:color w:val="000000" w:themeColor="text1"/>
              <w:szCs w:val="24"/>
            </w:rPr>
            <w:fldChar w:fldCharType="separate"/>
          </w:r>
          <w:r w:rsidRPr="00B90409">
            <w:rPr>
              <w:rFonts w:cs="Times New Roman"/>
              <w:noProof/>
              <w:color w:val="000000" w:themeColor="text1"/>
              <w:szCs w:val="24"/>
              <w:lang w:val="en-US"/>
            </w:rPr>
            <w:t>(Johnson, 2020)</w:t>
          </w:r>
          <w:r w:rsidRPr="00B90409">
            <w:rPr>
              <w:rFonts w:cs="Times New Roman"/>
              <w:color w:val="000000" w:themeColor="text1"/>
              <w:szCs w:val="24"/>
            </w:rPr>
            <w:fldChar w:fldCharType="end"/>
          </w:r>
        </w:sdtContent>
      </w:sdt>
      <w:r w:rsidRPr="00B90409">
        <w:rPr>
          <w:rFonts w:cs="Times New Roman"/>
          <w:color w:val="000000" w:themeColor="text1"/>
          <w:szCs w:val="24"/>
        </w:rPr>
        <w:t>. This framework helps managers to formulate strategies for managing competition and upgrade their position by influencing these factors. It helps in understanding key issues and develop impactful strategies for navigating industry challenges.</w:t>
      </w:r>
    </w:p>
    <w:p w14:paraId="6C43766A" w14:textId="77777777" w:rsidR="00476CF9" w:rsidRPr="00B90409" w:rsidRDefault="00476CF9" w:rsidP="00476CF9">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Industry competition: </w:t>
      </w:r>
      <w:r w:rsidRPr="00B90409">
        <w:rPr>
          <w:rFonts w:eastAsia="Times New Roman" w:cs="Times New Roman"/>
          <w:color w:val="000000" w:themeColor="text1"/>
          <w:szCs w:val="24"/>
        </w:rPr>
        <w:t xml:space="preserve">In the technological sector, Apple confronts considerable rivalry from corporations like Samsung and Microsoft, among others </w:t>
      </w:r>
      <w:sdt>
        <w:sdtPr>
          <w:rPr>
            <w:rFonts w:eastAsia="Times New Roman" w:cs="Times New Roman"/>
            <w:color w:val="000000" w:themeColor="text1"/>
            <w:szCs w:val="24"/>
          </w:rPr>
          <w:id w:val="-309335504"/>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med23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(medium.com,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These organizations have been equally vigorous as Apple in their approach to invention, the creation of novel offerings, and advertising; </w:t>
      </w:r>
      <w:proofErr w:type="gramStart"/>
      <w:r w:rsidRPr="00B90409">
        <w:rPr>
          <w:rFonts w:eastAsia="Times New Roman" w:cs="Times New Roman"/>
          <w:color w:val="000000" w:themeColor="text1"/>
          <w:szCs w:val="24"/>
        </w:rPr>
        <w:t>as a consequence</w:t>
      </w:r>
      <w:proofErr w:type="gramEnd"/>
      <w:r w:rsidRPr="00B90409">
        <w:rPr>
          <w:rFonts w:eastAsia="Times New Roman" w:cs="Times New Roman"/>
          <w:color w:val="000000" w:themeColor="text1"/>
          <w:szCs w:val="24"/>
        </w:rPr>
        <w:t xml:space="preserve">, Apple possess a substantial edge over these businesses. Furthermore, in terms of product distinction, rivals of Apple in the “computer ad smartphone sector” are commencing progress from replicating the way it operates with more affordable gadgets to effectively batting with it </w:t>
      </w:r>
      <w:sdt>
        <w:sdtPr>
          <w:rPr>
            <w:rFonts w:eastAsia="Times New Roman" w:cs="Times New Roman"/>
            <w:color w:val="000000" w:themeColor="text1"/>
            <w:szCs w:val="24"/>
          </w:rPr>
          <w:id w:val="1104994388"/>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bst23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(bstrategyhub.com,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Apple continues to retain its position of superiority in the marketplace </w:t>
      </w:r>
      <w:proofErr w:type="gramStart"/>
      <w:r w:rsidRPr="00B90409">
        <w:rPr>
          <w:rFonts w:eastAsia="Times New Roman" w:cs="Times New Roman"/>
          <w:color w:val="000000" w:themeColor="text1"/>
          <w:szCs w:val="24"/>
        </w:rPr>
        <w:t>as a consequence of</w:t>
      </w:r>
      <w:proofErr w:type="gramEnd"/>
      <w:r w:rsidRPr="00B90409">
        <w:rPr>
          <w:rFonts w:eastAsia="Times New Roman" w:cs="Times New Roman"/>
          <w:color w:val="000000" w:themeColor="text1"/>
          <w:szCs w:val="24"/>
        </w:rPr>
        <w:t xml:space="preserve"> its opposition to these rival offerings, whereas Microsoft bears an indeterminate risk, and its entire contribution to market share is nevertheless undefined. </w:t>
      </w:r>
    </w:p>
    <w:p w14:paraId="7322B3F8" w14:textId="77777777" w:rsidR="00476CF9" w:rsidRPr="00B90409" w:rsidRDefault="00476CF9" w:rsidP="00476CF9">
      <w:pPr>
        <w:shd w:val="clear" w:color="auto" w:fill="FFFFFF"/>
        <w:spacing w:line="384" w:lineRule="auto"/>
        <w:jc w:val="both"/>
        <w:rPr>
          <w:rFonts w:eastAsia="Times New Roman" w:cs="Times New Roman"/>
          <w:b/>
          <w:color w:val="000000" w:themeColor="text1"/>
          <w:szCs w:val="24"/>
        </w:rPr>
      </w:pPr>
      <w:r w:rsidRPr="00B90409">
        <w:rPr>
          <w:rFonts w:eastAsia="Times New Roman" w:cs="Times New Roman"/>
          <w:color w:val="000000" w:themeColor="text1"/>
          <w:szCs w:val="24"/>
        </w:rPr>
        <w:t>Since there has been an abundance of competition within the sector, Apple gains substantially from this.</w:t>
      </w:r>
    </w:p>
    <w:p w14:paraId="17D7D47E" w14:textId="77777777" w:rsidR="00D947C7" w:rsidRPr="00B90409" w:rsidRDefault="00D947C7" w:rsidP="00D947C7">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Supplier bargaining power: </w:t>
      </w:r>
      <w:r w:rsidRPr="00B90409">
        <w:rPr>
          <w:rFonts w:eastAsia="Times New Roman" w:cs="Times New Roman"/>
          <w:color w:val="000000" w:themeColor="text1"/>
          <w:szCs w:val="24"/>
        </w:rPr>
        <w:t xml:space="preserve">In accordance with the broad spectrum of suppliers of parts accessible to Apple around the globe, each supplier became less capable to impose requirements on Apple. Apple </w:t>
      </w:r>
      <w:proofErr w:type="gramStart"/>
      <w:r w:rsidRPr="00B90409">
        <w:rPr>
          <w:rFonts w:eastAsia="Times New Roman" w:cs="Times New Roman"/>
          <w:color w:val="000000" w:themeColor="text1"/>
          <w:szCs w:val="24"/>
        </w:rPr>
        <w:t>is able to</w:t>
      </w:r>
      <w:proofErr w:type="gramEnd"/>
      <w:r w:rsidRPr="00B90409">
        <w:rPr>
          <w:rFonts w:eastAsia="Times New Roman" w:cs="Times New Roman"/>
          <w:color w:val="000000" w:themeColor="text1"/>
          <w:szCs w:val="24"/>
        </w:rPr>
        <w:t xml:space="preserve"> switch out suppliers of parts swiftly, inexpensively, and without any difficulties. The reluctance of suppliers of the component part to forfeit a significant client such as Apple to competing suppliers of components enhances the position of Apple when signing an agreement with a supplier </w:t>
      </w:r>
      <w:sdt>
        <w:sdtPr>
          <w:rPr>
            <w:rFonts w:eastAsia="Times New Roman" w:cs="Times New Roman"/>
            <w:color w:val="000000" w:themeColor="text1"/>
            <w:szCs w:val="24"/>
          </w:rPr>
          <w:id w:val="-572893237"/>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app231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This illustrates the </w:t>
      </w:r>
      <w:r w:rsidRPr="00B90409">
        <w:rPr>
          <w:rFonts w:eastAsia="Times New Roman" w:cs="Times New Roman"/>
          <w:color w:val="000000" w:themeColor="text1"/>
          <w:szCs w:val="24"/>
        </w:rPr>
        <w:lastRenderedPageBreak/>
        <w:t xml:space="preserve">inadequate ability to </w:t>
      </w:r>
      <w:proofErr w:type="gramStart"/>
      <w:r w:rsidRPr="00B90409">
        <w:rPr>
          <w:rFonts w:eastAsia="Times New Roman" w:cs="Times New Roman"/>
          <w:color w:val="000000" w:themeColor="text1"/>
          <w:szCs w:val="24"/>
        </w:rPr>
        <w:t>negotiate</w:t>
      </w:r>
      <w:proofErr w:type="gramEnd"/>
      <w:r w:rsidRPr="00B90409">
        <w:rPr>
          <w:rFonts w:eastAsia="Times New Roman" w:cs="Times New Roman"/>
          <w:color w:val="000000" w:themeColor="text1"/>
          <w:szCs w:val="24"/>
        </w:rPr>
        <w:t xml:space="preserve"> and the fragile stance component part suppliers hold in connection with Apple’s business strategies. </w:t>
      </w:r>
    </w:p>
    <w:p w14:paraId="4DFFB4AC" w14:textId="77777777" w:rsidR="00D947C7" w:rsidRPr="00B90409" w:rsidRDefault="00D947C7" w:rsidP="00D947C7">
      <w:pPr>
        <w:shd w:val="clear" w:color="auto" w:fill="FFFFFF"/>
        <w:spacing w:line="384" w:lineRule="auto"/>
        <w:jc w:val="both"/>
        <w:rPr>
          <w:rFonts w:eastAsia="Times New Roman" w:cs="Times New Roman"/>
          <w:b/>
          <w:color w:val="000000" w:themeColor="text1"/>
          <w:szCs w:val="24"/>
        </w:rPr>
      </w:pPr>
      <w:proofErr w:type="gramStart"/>
      <w:r w:rsidRPr="00B90409">
        <w:rPr>
          <w:rFonts w:eastAsia="Times New Roman" w:cs="Times New Roman"/>
          <w:color w:val="000000" w:themeColor="text1"/>
          <w:szCs w:val="24"/>
        </w:rPr>
        <w:t>As a consequence</w:t>
      </w:r>
      <w:proofErr w:type="gramEnd"/>
      <w:r w:rsidRPr="00B90409">
        <w:rPr>
          <w:rFonts w:eastAsia="Times New Roman" w:cs="Times New Roman"/>
          <w:color w:val="000000" w:themeColor="text1"/>
          <w:szCs w:val="24"/>
        </w:rPr>
        <w:t>, suppliers possess minimal negotiating leverage, causing them to be an untenable opponent for Apple.</w:t>
      </w:r>
    </w:p>
    <w:p w14:paraId="65C30E96" w14:textId="77777777" w:rsidR="00D947C7" w:rsidRPr="00B90409" w:rsidRDefault="00D947C7" w:rsidP="00D947C7">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Buyer bargaining power: </w:t>
      </w:r>
      <w:r w:rsidRPr="00B90409">
        <w:rPr>
          <w:rFonts w:eastAsia="Times New Roman" w:cs="Times New Roman"/>
          <w:color w:val="000000" w:themeColor="text1"/>
          <w:szCs w:val="24"/>
        </w:rPr>
        <w:t xml:space="preserve">The Apple iPhone exhibits how to incorporate technological innovations into the commercial culture while providing a distinct look from its rivals. Clients who became progressively focused on web surfing, digital platforms, and social media sites benefitted enormously from the uniqueness that the iPhone’s unparalleled capability provided. The corporation’s initial significant product, the iPhone, pulled in a substantial sum of capital through its main </w:t>
      </w:r>
      <w:proofErr w:type="spellStart"/>
      <w:r w:rsidRPr="00B90409">
        <w:rPr>
          <w:rFonts w:eastAsia="Times New Roman" w:cs="Times New Roman"/>
          <w:color w:val="000000" w:themeColor="text1"/>
          <w:szCs w:val="24"/>
        </w:rPr>
        <w:t>endeavors</w:t>
      </w:r>
      <w:proofErr w:type="spellEnd"/>
      <w:r w:rsidRPr="00B90409">
        <w:rPr>
          <w:rFonts w:eastAsia="Times New Roman" w:cs="Times New Roman"/>
          <w:color w:val="000000" w:themeColor="text1"/>
          <w:szCs w:val="24"/>
        </w:rPr>
        <w:t xml:space="preserve"> (Macrotrends.net, 2021). As the primary emphasis of the firm is on performing numerous approaches with the goal to boost its reputation for quality and customer loyalty, the advertising and promotional efforts of the organization Apple are thought to be its most significant asset. </w:t>
      </w:r>
    </w:p>
    <w:p w14:paraId="0713841C" w14:textId="77777777" w:rsidR="00D947C7" w:rsidRPr="00B90409" w:rsidRDefault="00D947C7" w:rsidP="00D947C7">
      <w:pPr>
        <w:spacing w:before="240" w:after="24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 xml:space="preserve">Threat of substitution: </w:t>
      </w:r>
      <w:r w:rsidRPr="00B90409">
        <w:rPr>
          <w:rFonts w:eastAsia="Times New Roman" w:cs="Times New Roman"/>
          <w:color w:val="000000" w:themeColor="text1"/>
          <w:szCs w:val="24"/>
        </w:rPr>
        <w:t xml:space="preserve">The key variable in the success of Apple in attracting individuals to purchase gadgets for their own use is “personal devices”. </w:t>
      </w:r>
      <w:sdt>
        <w:sdtPr>
          <w:rPr>
            <w:rFonts w:eastAsia="Times New Roman" w:cs="Times New Roman"/>
            <w:color w:val="000000" w:themeColor="text1"/>
            <w:szCs w:val="24"/>
          </w:rPr>
          <w:id w:val="-2014443601"/>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CITATION Gli20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(Glimstedt, 2020)</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postulate that it makes it exceedingly hard for adversaries to sincerely contend with its personal gadgets </w:t>
      </w:r>
      <w:proofErr w:type="gramStart"/>
      <w:r w:rsidRPr="00B90409">
        <w:rPr>
          <w:rFonts w:eastAsia="Times New Roman" w:cs="Times New Roman"/>
          <w:color w:val="000000" w:themeColor="text1"/>
          <w:szCs w:val="24"/>
        </w:rPr>
        <w:t>in regard to</w:t>
      </w:r>
      <w:proofErr w:type="gramEnd"/>
      <w:r w:rsidRPr="00B90409">
        <w:rPr>
          <w:rFonts w:eastAsia="Times New Roman" w:cs="Times New Roman"/>
          <w:color w:val="000000" w:themeColor="text1"/>
          <w:szCs w:val="24"/>
        </w:rPr>
        <w:t xml:space="preserve"> appeal, attributable to the organization’s accomplishments in developing novel product lines where it is able to define expectations for customers from the get-go. Furthermore, the reality that there is no comparable equivalent for the operating system (OS) developed by Apple affords Apple’s goods an upper hand in the competitive marketplace.</w:t>
      </w:r>
    </w:p>
    <w:p w14:paraId="12BFE411" w14:textId="5B84D91A" w:rsidR="00D947C7" w:rsidRPr="00B90409" w:rsidRDefault="00D947C7" w:rsidP="00D947C7">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Threat of new entrants:</w:t>
      </w:r>
      <w:r w:rsidRPr="00B90409">
        <w:rPr>
          <w:rFonts w:eastAsia="Times New Roman" w:cs="Times New Roman"/>
          <w:color w:val="000000" w:themeColor="text1"/>
          <w:szCs w:val="24"/>
        </w:rPr>
        <w:t xml:space="preserve"> </w:t>
      </w:r>
      <w:sdt>
        <w:sdtPr>
          <w:rPr>
            <w:rFonts w:eastAsia="Times New Roman" w:cs="Times New Roman"/>
            <w:color w:val="000000" w:themeColor="text1"/>
            <w:szCs w:val="24"/>
          </w:rPr>
          <w:id w:val="-1197087801"/>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Qin20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(Qin, 2020)</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emphasizes that Apple continues to remain in the lead, but the advances in technology in terms of managing value chains that it pioneered over the past ten years indicate that in the coming years, the priority is going to move away from gadgets and toward services. With respect to its firm connection to items, Apple is positioned in a particularly </w:t>
      </w:r>
      <w:r w:rsidR="0033788B" w:rsidRPr="00B90409">
        <w:rPr>
          <w:rFonts w:eastAsia="Times New Roman" w:cs="Times New Roman"/>
          <w:color w:val="000000" w:themeColor="text1"/>
          <w:szCs w:val="24"/>
        </w:rPr>
        <w:t>favourable</w:t>
      </w:r>
      <w:r w:rsidRPr="00B90409">
        <w:rPr>
          <w:rFonts w:eastAsia="Times New Roman" w:cs="Times New Roman"/>
          <w:color w:val="000000" w:themeColor="text1"/>
          <w:szCs w:val="24"/>
        </w:rPr>
        <w:t xml:space="preserve"> position to take on the growing lo</w:t>
      </w:r>
      <w:r w:rsidR="0033788B" w:rsidRPr="00B90409">
        <w:rPr>
          <w:rFonts w:eastAsia="Times New Roman" w:cs="Times New Roman"/>
          <w:color w:val="000000" w:themeColor="text1"/>
          <w:szCs w:val="24"/>
        </w:rPr>
        <w:t>t</w:t>
      </w:r>
      <w:r w:rsidRPr="00B90409">
        <w:rPr>
          <w:rFonts w:eastAsia="Times New Roman" w:cs="Times New Roman"/>
          <w:color w:val="000000" w:themeColor="text1"/>
          <w:szCs w:val="24"/>
        </w:rPr>
        <w:t xml:space="preserve"> theme. </w:t>
      </w:r>
    </w:p>
    <w:p w14:paraId="669D1500" w14:textId="77777777" w:rsidR="00D947C7" w:rsidRPr="00B90409" w:rsidRDefault="00D947C7" w:rsidP="00D947C7">
      <w:pPr>
        <w:shd w:val="clear" w:color="auto" w:fill="FFFFFF"/>
        <w:spacing w:line="384" w:lineRule="auto"/>
        <w:jc w:val="both"/>
        <w:rPr>
          <w:rFonts w:eastAsia="Times New Roman" w:cs="Times New Roman"/>
          <w:color w:val="000000" w:themeColor="text1"/>
          <w:szCs w:val="24"/>
        </w:rPr>
      </w:pPr>
      <w:proofErr w:type="gramStart"/>
      <w:r w:rsidRPr="00B90409">
        <w:rPr>
          <w:rFonts w:eastAsia="Times New Roman" w:cs="Times New Roman"/>
          <w:color w:val="000000" w:themeColor="text1"/>
          <w:szCs w:val="24"/>
        </w:rPr>
        <w:t>In light of</w:t>
      </w:r>
      <w:proofErr w:type="gramEnd"/>
      <w:r w:rsidRPr="00B90409">
        <w:rPr>
          <w:rFonts w:eastAsia="Times New Roman" w:cs="Times New Roman"/>
          <w:color w:val="000000" w:themeColor="text1"/>
          <w:szCs w:val="24"/>
        </w:rPr>
        <w:t xml:space="preserve"> the staggering costs of creating and establishing a fresh rival brand, although some extremely big corporations possess the resources to accomplish this, the potential danger of newcomers, therefore, becomes a modest consideration for Apple.</w:t>
      </w:r>
    </w:p>
    <w:p w14:paraId="333B7D03" w14:textId="77777777" w:rsidR="00D947C7" w:rsidRPr="00B90409" w:rsidRDefault="00D947C7" w:rsidP="00D947C7">
      <w:pPr>
        <w:shd w:val="clear" w:color="auto" w:fill="FFFFFF"/>
        <w:spacing w:line="384" w:lineRule="auto"/>
        <w:jc w:val="center"/>
        <w:rPr>
          <w:rFonts w:eastAsia="Times New Roman" w:cs="Times New Roman"/>
          <w:color w:val="000000" w:themeColor="text1"/>
          <w:szCs w:val="24"/>
        </w:rPr>
      </w:pPr>
      <w:r w:rsidRPr="00B90409">
        <w:rPr>
          <w:rFonts w:eastAsia="Times New Roman" w:cs="Times New Roman"/>
          <w:noProof/>
          <w:color w:val="000000" w:themeColor="text1"/>
          <w:szCs w:val="24"/>
          <w:lang w:val="en-US"/>
        </w:rPr>
        <w:lastRenderedPageBreak/>
        <w:drawing>
          <wp:inline distT="0" distB="0" distL="0" distR="0" wp14:anchorId="0128AFAF" wp14:editId="10E87EEE">
            <wp:extent cx="4038600" cy="3637012"/>
            <wp:effectExtent l="0" t="0" r="0" b="0"/>
            <wp:docPr id="1511882184" name="Picture 1" descr="A diagram of a competitive rival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882184" name="Picture 1" descr="A diagram of a competitive rivalry&#10;&#10;Description automatically generated"/>
                    <pic:cNvPicPr/>
                  </pic:nvPicPr>
                  <pic:blipFill>
                    <a:blip r:embed="rId12"/>
                    <a:stretch>
                      <a:fillRect/>
                    </a:stretch>
                  </pic:blipFill>
                  <pic:spPr>
                    <a:xfrm>
                      <a:off x="0" y="0"/>
                      <a:ext cx="4047186" cy="3644744"/>
                    </a:xfrm>
                    <a:prstGeom prst="rect">
                      <a:avLst/>
                    </a:prstGeom>
                  </pic:spPr>
                </pic:pic>
              </a:graphicData>
            </a:graphic>
          </wp:inline>
        </w:drawing>
      </w:r>
    </w:p>
    <w:p w14:paraId="0C37B808" w14:textId="77777777" w:rsidR="00D947C7" w:rsidRPr="00B90409" w:rsidRDefault="00D947C7" w:rsidP="00D947C7">
      <w:pPr>
        <w:shd w:val="clear" w:color="auto" w:fill="FFFFFF"/>
        <w:spacing w:line="384" w:lineRule="auto"/>
        <w:jc w:val="center"/>
        <w:rPr>
          <w:rFonts w:eastAsia="Times New Roman" w:cs="Times New Roman"/>
          <w:b/>
          <w:color w:val="000000" w:themeColor="text1"/>
          <w:szCs w:val="24"/>
        </w:rPr>
      </w:pPr>
      <w:r w:rsidRPr="00B90409">
        <w:rPr>
          <w:rFonts w:eastAsia="Times New Roman" w:cs="Times New Roman"/>
          <w:b/>
          <w:color w:val="000000" w:themeColor="text1"/>
          <w:szCs w:val="24"/>
        </w:rPr>
        <w:t>Figure 3: Illustration of Porter’s Five Forces Paradigm</w:t>
      </w:r>
    </w:p>
    <w:p w14:paraId="509BB983" w14:textId="77777777" w:rsidR="00D947C7" w:rsidRPr="00B90409" w:rsidRDefault="00D947C7" w:rsidP="00D947C7">
      <w:pPr>
        <w:shd w:val="clear" w:color="auto" w:fill="FFFFFF"/>
        <w:spacing w:line="384" w:lineRule="auto"/>
        <w:jc w:val="center"/>
        <w:rPr>
          <w:rFonts w:eastAsia="Times New Roman" w:cs="Times New Roman"/>
          <w:color w:val="000000" w:themeColor="text1"/>
          <w:szCs w:val="24"/>
        </w:rPr>
      </w:pPr>
      <w:r w:rsidRPr="00B90409">
        <w:rPr>
          <w:rFonts w:eastAsia="Times New Roman" w:cs="Times New Roman"/>
          <w:color w:val="000000" w:themeColor="text1"/>
          <w:szCs w:val="24"/>
        </w:rPr>
        <w:t xml:space="preserve"> Source: </w:t>
      </w:r>
      <w:sdt>
        <w:sdtPr>
          <w:rPr>
            <w:rFonts w:eastAsia="Times New Roman" w:cs="Times New Roman"/>
            <w:color w:val="000000" w:themeColor="text1"/>
            <w:szCs w:val="24"/>
          </w:rPr>
          <w:id w:val="-1866128752"/>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Lyn18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(Lynch, 2018)</w:t>
          </w:r>
          <w:r w:rsidRPr="00B90409">
            <w:rPr>
              <w:rFonts w:eastAsia="Times New Roman" w:cs="Times New Roman"/>
              <w:color w:val="000000" w:themeColor="text1"/>
              <w:szCs w:val="24"/>
            </w:rPr>
            <w:fldChar w:fldCharType="end"/>
          </w:r>
        </w:sdtContent>
      </w:sdt>
    </w:p>
    <w:p w14:paraId="06C311FC" w14:textId="77777777" w:rsidR="002A4651" w:rsidRPr="00B90409" w:rsidRDefault="002A4651" w:rsidP="002A4651">
      <w:pPr>
        <w:shd w:val="clear" w:color="auto" w:fill="FFFFFF"/>
        <w:spacing w:line="384" w:lineRule="auto"/>
        <w:jc w:val="center"/>
        <w:rPr>
          <w:rFonts w:eastAsia="Times New Roman" w:cs="Times New Roman"/>
          <w:color w:val="000000" w:themeColor="text1"/>
          <w:szCs w:val="24"/>
        </w:rPr>
      </w:pPr>
    </w:p>
    <w:p w14:paraId="0495B483" w14:textId="77777777" w:rsidR="002A4651" w:rsidRPr="00B90409" w:rsidRDefault="002A4651" w:rsidP="002A4651">
      <w:pPr>
        <w:pStyle w:val="Heading1"/>
        <w:rPr>
          <w:color w:val="000000" w:themeColor="text1"/>
        </w:rPr>
      </w:pPr>
      <w:bookmarkStart w:id="7" w:name="_Toc139391970"/>
      <w:r w:rsidRPr="00B90409">
        <w:rPr>
          <w:color w:val="000000" w:themeColor="text1"/>
        </w:rPr>
        <w:t>Internal Analysis</w:t>
      </w:r>
      <w:bookmarkEnd w:id="7"/>
    </w:p>
    <w:p w14:paraId="2BD44C36" w14:textId="77777777" w:rsidR="004E2ACA" w:rsidRPr="00B90409" w:rsidRDefault="004E2ACA" w:rsidP="004E2ACA">
      <w:pPr>
        <w:rPr>
          <w:color w:val="000000" w:themeColor="text1"/>
        </w:rPr>
      </w:pPr>
    </w:p>
    <w:p w14:paraId="7E3AAF65" w14:textId="77777777" w:rsidR="002A4651" w:rsidRPr="00B90409" w:rsidRDefault="002A4651" w:rsidP="002A4651">
      <w:pPr>
        <w:spacing w:line="360" w:lineRule="auto"/>
        <w:jc w:val="both"/>
        <w:rPr>
          <w:rFonts w:cs="Times New Roman"/>
          <w:color w:val="000000" w:themeColor="text1"/>
          <w:szCs w:val="24"/>
        </w:rPr>
      </w:pPr>
      <w:r w:rsidRPr="00B90409">
        <w:rPr>
          <w:rFonts w:cs="Times New Roman"/>
          <w:color w:val="000000" w:themeColor="text1"/>
          <w:szCs w:val="24"/>
        </w:rPr>
        <w:t xml:space="preserve">Internal analysis includes examination of a corporation’s unique resources and capabilities which contributes </w:t>
      </w:r>
      <w:proofErr w:type="gramStart"/>
      <w:r w:rsidRPr="00B90409">
        <w:rPr>
          <w:rFonts w:cs="Times New Roman"/>
          <w:color w:val="000000" w:themeColor="text1"/>
          <w:szCs w:val="24"/>
        </w:rPr>
        <w:t>in</w:t>
      </w:r>
      <w:proofErr w:type="gramEnd"/>
      <w:r w:rsidRPr="00B90409">
        <w:rPr>
          <w:rFonts w:cs="Times New Roman"/>
          <w:color w:val="000000" w:themeColor="text1"/>
          <w:szCs w:val="24"/>
        </w:rPr>
        <w:t xml:space="preserve"> superior performance and competitive advantage. This analysis embraces that corporations are heterogenous and possess distinct resources and abilities. The concept of RBV is highlighted which suggests that competitive advantage originates from distinctiveness of the internal assets </w:t>
      </w:r>
      <w:sdt>
        <w:sdtPr>
          <w:rPr>
            <w:rFonts w:cs="Times New Roman"/>
            <w:color w:val="000000" w:themeColor="text1"/>
            <w:szCs w:val="24"/>
          </w:rPr>
          <w:id w:val="961000012"/>
          <w:citation/>
        </w:sdtPr>
        <w:sdtContent>
          <w:r w:rsidRPr="00B90409">
            <w:rPr>
              <w:rFonts w:cs="Times New Roman"/>
              <w:color w:val="000000" w:themeColor="text1"/>
              <w:szCs w:val="24"/>
            </w:rPr>
            <w:fldChar w:fldCharType="begin"/>
          </w:r>
          <w:r w:rsidRPr="00B90409">
            <w:rPr>
              <w:rFonts w:cs="Times New Roman"/>
              <w:color w:val="000000" w:themeColor="text1"/>
              <w:szCs w:val="24"/>
              <w:lang w:val="en-US"/>
            </w:rPr>
            <w:instrText xml:space="preserve"> CITATION Joh20 \l 1033 </w:instrText>
          </w:r>
          <w:r w:rsidRPr="00B90409">
            <w:rPr>
              <w:rFonts w:cs="Times New Roman"/>
              <w:color w:val="000000" w:themeColor="text1"/>
              <w:szCs w:val="24"/>
            </w:rPr>
            <w:fldChar w:fldCharType="separate"/>
          </w:r>
          <w:r w:rsidRPr="00B90409">
            <w:rPr>
              <w:rFonts w:cs="Times New Roman"/>
              <w:noProof/>
              <w:color w:val="000000" w:themeColor="text1"/>
              <w:szCs w:val="24"/>
              <w:lang w:val="en-US"/>
            </w:rPr>
            <w:t>(Johnson, 2020)</w:t>
          </w:r>
          <w:r w:rsidRPr="00B90409">
            <w:rPr>
              <w:rFonts w:cs="Times New Roman"/>
              <w:color w:val="000000" w:themeColor="text1"/>
              <w:szCs w:val="24"/>
            </w:rPr>
            <w:fldChar w:fldCharType="end"/>
          </w:r>
        </w:sdtContent>
      </w:sdt>
      <w:r w:rsidRPr="00B90409">
        <w:rPr>
          <w:rFonts w:cs="Times New Roman"/>
          <w:color w:val="000000" w:themeColor="text1"/>
          <w:szCs w:val="24"/>
        </w:rPr>
        <w:t xml:space="preserve">. The analysis involves factors such as VRIO and extends to multiple approaches of analysis like value chain analysis, swot analysis for comprehending how resources and capabilities drive the organizational success. </w:t>
      </w:r>
    </w:p>
    <w:p w14:paraId="2C67C388" w14:textId="77777777" w:rsidR="002A4651" w:rsidRPr="00B90409" w:rsidRDefault="002A4651" w:rsidP="002A4651">
      <w:pPr>
        <w:pStyle w:val="Heading2"/>
        <w:rPr>
          <w:color w:val="000000" w:themeColor="text1"/>
        </w:rPr>
      </w:pPr>
      <w:bookmarkStart w:id="8" w:name="_Toc139391971"/>
      <w:r w:rsidRPr="00B90409">
        <w:rPr>
          <w:color w:val="000000" w:themeColor="text1"/>
        </w:rPr>
        <w:t>Apple’s Strategic Resources and Capabilities</w:t>
      </w:r>
      <w:bookmarkEnd w:id="8"/>
    </w:p>
    <w:p w14:paraId="66BEB983" w14:textId="77777777" w:rsidR="004E2ACA" w:rsidRPr="00B90409" w:rsidRDefault="004E2ACA" w:rsidP="004E2ACA">
      <w:pPr>
        <w:rPr>
          <w:color w:val="000000" w:themeColor="text1"/>
        </w:rPr>
      </w:pPr>
    </w:p>
    <w:p w14:paraId="23C50C67" w14:textId="77777777" w:rsidR="002A4651" w:rsidRPr="00B90409" w:rsidRDefault="002A4651" w:rsidP="002A4651">
      <w:pPr>
        <w:shd w:val="clear" w:color="auto" w:fill="FFFFFF"/>
        <w:spacing w:line="384" w:lineRule="auto"/>
        <w:jc w:val="both"/>
        <w:rPr>
          <w:rFonts w:eastAsia="Times New Roman" w:cs="Times New Roman"/>
          <w:color w:val="000000" w:themeColor="text1"/>
          <w:szCs w:val="24"/>
        </w:rPr>
      </w:pPr>
      <w:r w:rsidRPr="00B90409">
        <w:rPr>
          <w:rFonts w:eastAsia="Times New Roman" w:cs="Times New Roman"/>
          <w:color w:val="000000" w:themeColor="text1"/>
          <w:szCs w:val="24"/>
        </w:rPr>
        <w:t xml:space="preserve">For a corporation looking for gaining a comparative benefit, resources, and competence have been extremely essential </w:t>
      </w:r>
      <w:sdt>
        <w:sdtPr>
          <w:rPr>
            <w:rFonts w:eastAsia="Times New Roman" w:cs="Times New Roman"/>
            <w:color w:val="000000" w:themeColor="text1"/>
            <w:szCs w:val="24"/>
          </w:rPr>
          <w:id w:val="-1241334171"/>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CITATION Foe20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(Foerderer, 2020)</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Competency, or the </w:t>
      </w:r>
      <w:proofErr w:type="gramStart"/>
      <w:r w:rsidRPr="00B90409">
        <w:rPr>
          <w:rFonts w:eastAsia="Times New Roman" w:cs="Times New Roman"/>
          <w:color w:val="000000" w:themeColor="text1"/>
          <w:szCs w:val="24"/>
        </w:rPr>
        <w:t>manner in which</w:t>
      </w:r>
      <w:proofErr w:type="gramEnd"/>
      <w:r w:rsidRPr="00B90409">
        <w:rPr>
          <w:rFonts w:eastAsia="Times New Roman" w:cs="Times New Roman"/>
          <w:color w:val="000000" w:themeColor="text1"/>
          <w:szCs w:val="24"/>
        </w:rPr>
        <w:t xml:space="preserve"> corporations </w:t>
      </w:r>
      <w:r w:rsidRPr="00B90409">
        <w:rPr>
          <w:rFonts w:eastAsia="Times New Roman" w:cs="Times New Roman"/>
          <w:color w:val="000000" w:themeColor="text1"/>
          <w:szCs w:val="24"/>
        </w:rPr>
        <w:lastRenderedPageBreak/>
        <w:t xml:space="preserve">exploit their resources in a proficient and efficient way, is an essential element to assist the firms to attain an edge over other rivals. </w:t>
      </w:r>
    </w:p>
    <w:p w14:paraId="597996A5" w14:textId="77777777" w:rsidR="002A4651" w:rsidRPr="00B90409" w:rsidRDefault="002A4651" w:rsidP="002A4651">
      <w:pPr>
        <w:spacing w:before="240" w:after="24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 xml:space="preserve">Strategic Resources: </w:t>
      </w:r>
      <w:r w:rsidRPr="00B90409">
        <w:rPr>
          <w:rFonts w:eastAsia="Times New Roman" w:cs="Times New Roman"/>
          <w:color w:val="000000" w:themeColor="text1"/>
          <w:szCs w:val="24"/>
        </w:rPr>
        <w:t xml:space="preserve">The “Luxury tech business model”, which has helped the corporation easily dominate the position, has been identified as its major strategic resource after a thorough analysis of the Apple case study. According to </w:t>
      </w:r>
      <w:sdt>
        <w:sdtPr>
          <w:rPr>
            <w:rFonts w:eastAsia="Times New Roman" w:cs="Times New Roman"/>
            <w:color w:val="000000" w:themeColor="text1"/>
            <w:szCs w:val="24"/>
          </w:rPr>
          <w:id w:val="-560020046"/>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Liu21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(Liu, 2021)</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by providing high-end, expensive products, it </w:t>
      </w:r>
      <w:proofErr w:type="gramStart"/>
      <w:r w:rsidRPr="00B90409">
        <w:rPr>
          <w:rFonts w:eastAsia="Times New Roman" w:cs="Times New Roman"/>
          <w:color w:val="000000" w:themeColor="text1"/>
          <w:szCs w:val="24"/>
        </w:rPr>
        <w:t>is able to</w:t>
      </w:r>
      <w:proofErr w:type="gramEnd"/>
      <w:r w:rsidRPr="00B90409">
        <w:rPr>
          <w:rFonts w:eastAsia="Times New Roman" w:cs="Times New Roman"/>
          <w:color w:val="000000" w:themeColor="text1"/>
          <w:szCs w:val="24"/>
        </w:rPr>
        <w:t xml:space="preserve"> capitalize on consumer dependence attributable to the business model’s service ecosystem. Continuous research and development efforts are made to produce ground-breaking products with distinctive features that are incompatible with other top competitors, particularly Microsoft. Due to the rapidly changing nature of technology and consumer expectations, it is essential for businesses to remain on top of acquisition and implementation to be able to bring in new customers and keep existing ones for long periods of time. </w:t>
      </w:r>
    </w:p>
    <w:p w14:paraId="28951FDE" w14:textId="77777777" w:rsidR="002A4651" w:rsidRPr="00B90409" w:rsidRDefault="002A4651" w:rsidP="002A4651">
      <w:pPr>
        <w:spacing w:before="240" w:after="24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 xml:space="preserve">Capabilities: </w:t>
      </w:r>
      <w:r w:rsidRPr="00B90409">
        <w:rPr>
          <w:rFonts w:eastAsia="Times New Roman" w:cs="Times New Roman"/>
          <w:color w:val="000000" w:themeColor="text1"/>
          <w:szCs w:val="24"/>
        </w:rPr>
        <w:t xml:space="preserve">The Corporation’s brand value, which consists of brand loyalty and devoted customers, has been alluded to by the capabilities of the Apple Corporation </w:t>
      </w:r>
      <w:sdt>
        <w:sdtPr>
          <w:rPr>
            <w:rFonts w:eastAsia="Times New Roman" w:cs="Times New Roman"/>
            <w:color w:val="000000" w:themeColor="text1"/>
            <w:szCs w:val="24"/>
          </w:rPr>
          <w:id w:val="-1275551356"/>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inv23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(investor.apple.com,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This can be attributed to its effective customer care and product support offered to clients across the globe. The highest-quality technology employed by this organization typically provides it a distinct advantage over its competition. The company’s greatest competitive advantage is its utilization of advanced technologies and revolutionary designs in every single one of its offerings.</w:t>
      </w:r>
    </w:p>
    <w:p w14:paraId="7BF45F03" w14:textId="77777777" w:rsidR="002A4651" w:rsidRPr="00B90409" w:rsidRDefault="002A4651" w:rsidP="002A4651">
      <w:pPr>
        <w:pStyle w:val="Heading2"/>
        <w:rPr>
          <w:color w:val="000000" w:themeColor="text1"/>
        </w:rPr>
      </w:pPr>
      <w:bookmarkStart w:id="9" w:name="_Toc139391972"/>
      <w:r w:rsidRPr="00B90409">
        <w:rPr>
          <w:color w:val="000000" w:themeColor="text1"/>
        </w:rPr>
        <w:t>Value Chain Analysis</w:t>
      </w:r>
      <w:bookmarkEnd w:id="9"/>
    </w:p>
    <w:p w14:paraId="68EDEE59" w14:textId="77777777" w:rsidR="002A4651" w:rsidRPr="00B90409" w:rsidRDefault="002A4651" w:rsidP="002A4651">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 xml:space="preserve">According to </w:t>
      </w:r>
      <w:sdt>
        <w:sdtPr>
          <w:rPr>
            <w:rFonts w:eastAsia="Times New Roman" w:cs="Times New Roman"/>
            <w:color w:val="000000" w:themeColor="text1"/>
            <w:szCs w:val="24"/>
          </w:rPr>
          <w:id w:val="-1660912695"/>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Jon19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(Jones, 2019)</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the value chain analysis refers to the strategic measures that are adopted by the company for the increase in the profit margin of the company. Apple has adhered to various types of strategies that could be broadly divided into primary and secondary activities to increase its profit margin and the annual revenue outcome. The value chain analysis refers to the manifestation of internal activities. </w:t>
      </w:r>
    </w:p>
    <w:p w14:paraId="23A08170" w14:textId="77777777" w:rsidR="00FE713E" w:rsidRPr="00B90409" w:rsidRDefault="00FE713E" w:rsidP="00FE713E">
      <w:pPr>
        <w:spacing w:before="240" w:after="240" w:line="360" w:lineRule="auto"/>
        <w:jc w:val="both"/>
        <w:rPr>
          <w:rFonts w:eastAsia="Times New Roman" w:cs="Times New Roman"/>
          <w:color w:val="000000" w:themeColor="text1"/>
          <w:szCs w:val="24"/>
        </w:rPr>
      </w:pPr>
    </w:p>
    <w:p w14:paraId="5F927C61" w14:textId="77777777" w:rsidR="00FE713E" w:rsidRPr="00B90409" w:rsidRDefault="00FE713E" w:rsidP="00FE713E">
      <w:pPr>
        <w:numPr>
          <w:ilvl w:val="0"/>
          <w:numId w:val="1"/>
        </w:numPr>
        <w:spacing w:before="240" w:after="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 xml:space="preserve">Primary Activities: </w:t>
      </w:r>
      <w:r w:rsidRPr="00B90409">
        <w:rPr>
          <w:rFonts w:eastAsia="Times New Roman" w:cs="Times New Roman"/>
          <w:color w:val="000000" w:themeColor="text1"/>
          <w:szCs w:val="24"/>
        </w:rPr>
        <w:t xml:space="preserve">The primary activities of Apple include the marketing and sales depart of the company, the inbound logistic segment of the company, outbound logistic </w:t>
      </w:r>
      <w:proofErr w:type="gramStart"/>
      <w:r w:rsidRPr="00B90409">
        <w:rPr>
          <w:rFonts w:eastAsia="Times New Roman" w:cs="Times New Roman"/>
          <w:color w:val="000000" w:themeColor="text1"/>
          <w:szCs w:val="24"/>
        </w:rPr>
        <w:t>services</w:t>
      </w:r>
      <w:proofErr w:type="gramEnd"/>
      <w:r w:rsidRPr="00B90409">
        <w:rPr>
          <w:rFonts w:eastAsia="Times New Roman" w:cs="Times New Roman"/>
          <w:color w:val="000000" w:themeColor="text1"/>
          <w:szCs w:val="24"/>
        </w:rPr>
        <w:t xml:space="preserve"> and the services </w:t>
      </w:r>
      <w:sdt>
        <w:sdtPr>
          <w:rPr>
            <w:rFonts w:eastAsia="Times New Roman" w:cs="Times New Roman"/>
            <w:color w:val="000000" w:themeColor="text1"/>
            <w:szCs w:val="24"/>
          </w:rPr>
          <w:id w:val="638153206"/>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gri23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(grin.com,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This postulates the fact that the first line of services within the company forms the primary activities of the Apple company. The logistic segment of Apple refers to the collection and storage of raw materials for the </w:t>
      </w:r>
      <w:r w:rsidRPr="00B90409">
        <w:rPr>
          <w:rFonts w:eastAsia="Times New Roman" w:cs="Times New Roman"/>
          <w:color w:val="000000" w:themeColor="text1"/>
          <w:szCs w:val="24"/>
        </w:rPr>
        <w:lastRenderedPageBreak/>
        <w:t xml:space="preserve">manufacturing of final goods. This includes a complex nexus of the distribution system that is an essential activity to distribute the final product of Apple in various countries. However, as per </w:t>
      </w:r>
      <w:sdt>
        <w:sdtPr>
          <w:rPr>
            <w:rFonts w:eastAsia="Times New Roman" w:cs="Times New Roman"/>
            <w:color w:val="000000" w:themeColor="text1"/>
            <w:szCs w:val="24"/>
          </w:rPr>
          <w:id w:val="-447083899"/>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Par21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(Park, 2021)</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the primary activities include marketing and sales as the most significant attribute as the company’s first substantial product was iPhone which generated significant revenue, through its primary activities. The marketing and sales of the company Apple </w:t>
      </w:r>
      <w:proofErr w:type="gramStart"/>
      <w:r w:rsidRPr="00B90409">
        <w:rPr>
          <w:rFonts w:eastAsia="Times New Roman" w:cs="Times New Roman"/>
          <w:color w:val="000000" w:themeColor="text1"/>
          <w:szCs w:val="24"/>
        </w:rPr>
        <w:t>is considered to be</w:t>
      </w:r>
      <w:proofErr w:type="gramEnd"/>
      <w:r w:rsidRPr="00B90409">
        <w:rPr>
          <w:rFonts w:eastAsia="Times New Roman" w:cs="Times New Roman"/>
          <w:color w:val="000000" w:themeColor="text1"/>
          <w:szCs w:val="24"/>
        </w:rPr>
        <w:t xml:space="preserve"> the most significant attribute as the entire focus of the company is implementing various strategies in building its brand value and brand loyalty. This is the most essential strategy that helps in implementing the value and vision of the company among its clients all around the world. The services of the Apple company refer to the product services and all types of customer services that are essential in gaining the customer's trust. </w:t>
      </w:r>
    </w:p>
    <w:p w14:paraId="11BA7526" w14:textId="77777777" w:rsidR="00FE713E" w:rsidRPr="00B90409" w:rsidRDefault="00FE713E" w:rsidP="00FE713E">
      <w:pPr>
        <w:numPr>
          <w:ilvl w:val="0"/>
          <w:numId w:val="1"/>
        </w:numPr>
        <w:spacing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Secondary Activities:</w:t>
      </w:r>
      <w:r w:rsidRPr="00B90409">
        <w:rPr>
          <w:rFonts w:eastAsia="Times New Roman" w:cs="Times New Roman"/>
          <w:color w:val="000000" w:themeColor="text1"/>
          <w:szCs w:val="24"/>
        </w:rPr>
        <w:t xml:space="preserve"> The significant secondary activities of Apple within its value chain analysis are human resource management, technological development, the infrastructure of the Apple Company and the purchasing and procurement of the company </w:t>
      </w:r>
      <w:sdt>
        <w:sdtPr>
          <w:rPr>
            <w:rFonts w:eastAsia="Times New Roman" w:cs="Times New Roman"/>
            <w:color w:val="000000" w:themeColor="text1"/>
            <w:szCs w:val="24"/>
          </w:rPr>
          <w:id w:val="1807586156"/>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app231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The infrastructure of Apple denotes the administration of the company that ensures the smooth functioning of the internal as well as the external departments within the company.  However, as per </w:t>
      </w:r>
      <w:sdt>
        <w:sdtPr>
          <w:rPr>
            <w:rFonts w:eastAsia="Times New Roman" w:cs="Times New Roman"/>
            <w:color w:val="000000" w:themeColor="text1"/>
            <w:szCs w:val="24"/>
          </w:rPr>
          <w:id w:val="-1752192777"/>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CITATION Gli20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(Glimstedt, 2020)</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the human resource management of Apple includes hiring potential candidates from all around the world, giving pieces of training to skilful persons and establishing positive relations between the employee and the employer. </w:t>
      </w:r>
    </w:p>
    <w:p w14:paraId="392CF976" w14:textId="77777777" w:rsidR="00FE713E" w:rsidRPr="00B90409" w:rsidRDefault="00FE713E" w:rsidP="00FE713E">
      <w:pPr>
        <w:pStyle w:val="Heading2"/>
        <w:rPr>
          <w:color w:val="000000" w:themeColor="text1"/>
        </w:rPr>
      </w:pPr>
      <w:bookmarkStart w:id="10" w:name="_Toc139391973"/>
      <w:r w:rsidRPr="00B90409">
        <w:rPr>
          <w:color w:val="000000" w:themeColor="text1"/>
        </w:rPr>
        <w:t>VRIO Analysis of Distinctive Resources and Capabilities</w:t>
      </w:r>
      <w:bookmarkEnd w:id="10"/>
    </w:p>
    <w:p w14:paraId="4C394A9B" w14:textId="77777777" w:rsidR="004E2ACA" w:rsidRPr="00B90409" w:rsidRDefault="004E2ACA" w:rsidP="004E2ACA">
      <w:pPr>
        <w:rPr>
          <w:color w:val="000000" w:themeColor="text1"/>
        </w:rPr>
      </w:pPr>
    </w:p>
    <w:p w14:paraId="0D6B08B9" w14:textId="77777777" w:rsidR="00FE713E" w:rsidRPr="00B90409" w:rsidRDefault="00FE713E" w:rsidP="00FE713E">
      <w:pPr>
        <w:spacing w:line="360" w:lineRule="auto"/>
        <w:jc w:val="both"/>
        <w:rPr>
          <w:rFonts w:cs="Times New Roman"/>
          <w:color w:val="000000" w:themeColor="text1"/>
          <w:szCs w:val="24"/>
        </w:rPr>
      </w:pPr>
      <w:r w:rsidRPr="00B90409">
        <w:rPr>
          <w:rFonts w:cs="Times New Roman"/>
          <w:color w:val="000000" w:themeColor="text1"/>
          <w:szCs w:val="24"/>
        </w:rPr>
        <w:t xml:space="preserve">The VRIO analysis is basically a strategic tool which is used in assessing a corporation’s potential to achieve and maintain competitive advantage with the help of its resources and capabilities. The analysis includes the evaluation of whether resources and capabilities are valuable, rare, </w:t>
      </w:r>
      <w:proofErr w:type="gramStart"/>
      <w:r w:rsidRPr="00B90409">
        <w:rPr>
          <w:rFonts w:cs="Times New Roman"/>
          <w:color w:val="000000" w:themeColor="text1"/>
          <w:szCs w:val="24"/>
        </w:rPr>
        <w:t>inimitable</w:t>
      </w:r>
      <w:proofErr w:type="gramEnd"/>
      <w:r w:rsidRPr="00B90409">
        <w:rPr>
          <w:rFonts w:cs="Times New Roman"/>
          <w:color w:val="000000" w:themeColor="text1"/>
          <w:szCs w:val="24"/>
        </w:rPr>
        <w:t xml:space="preserve"> and organised within the organisation </w:t>
      </w:r>
      <w:sdt>
        <w:sdtPr>
          <w:rPr>
            <w:rFonts w:cs="Times New Roman"/>
            <w:color w:val="000000" w:themeColor="text1"/>
            <w:szCs w:val="24"/>
          </w:rPr>
          <w:id w:val="888765356"/>
          <w:citation/>
        </w:sdtPr>
        <w:sdtContent>
          <w:r w:rsidRPr="00B90409">
            <w:rPr>
              <w:rFonts w:cs="Times New Roman"/>
              <w:color w:val="000000" w:themeColor="text1"/>
              <w:szCs w:val="24"/>
            </w:rPr>
            <w:fldChar w:fldCharType="begin"/>
          </w:r>
          <w:r w:rsidRPr="00B90409">
            <w:rPr>
              <w:rFonts w:cs="Times New Roman"/>
              <w:color w:val="000000" w:themeColor="text1"/>
              <w:szCs w:val="24"/>
              <w:lang w:val="en-US"/>
            </w:rPr>
            <w:instrText xml:space="preserve"> CITATION Joh20 \l 1033 </w:instrText>
          </w:r>
          <w:r w:rsidRPr="00B90409">
            <w:rPr>
              <w:rFonts w:cs="Times New Roman"/>
              <w:color w:val="000000" w:themeColor="text1"/>
              <w:szCs w:val="24"/>
            </w:rPr>
            <w:fldChar w:fldCharType="separate"/>
          </w:r>
          <w:r w:rsidRPr="00B90409">
            <w:rPr>
              <w:rFonts w:cs="Times New Roman"/>
              <w:noProof/>
              <w:color w:val="000000" w:themeColor="text1"/>
              <w:szCs w:val="24"/>
              <w:lang w:val="en-US"/>
            </w:rPr>
            <w:t>(Johnson, 2020)</w:t>
          </w:r>
          <w:r w:rsidRPr="00B90409">
            <w:rPr>
              <w:rFonts w:cs="Times New Roman"/>
              <w:color w:val="000000" w:themeColor="text1"/>
              <w:szCs w:val="24"/>
            </w:rPr>
            <w:fldChar w:fldCharType="end"/>
          </w:r>
        </w:sdtContent>
      </w:sdt>
      <w:r w:rsidRPr="00B90409">
        <w:rPr>
          <w:rFonts w:cs="Times New Roman"/>
          <w:color w:val="000000" w:themeColor="text1"/>
          <w:szCs w:val="24"/>
        </w:rPr>
        <w:t xml:space="preserve">. It helps to determine the sustainability of competitive edge through the assessment of how perfectly these criteria are met. </w:t>
      </w:r>
    </w:p>
    <w:p w14:paraId="168D4411" w14:textId="77777777" w:rsidR="00DF7799" w:rsidRPr="00B90409" w:rsidRDefault="00DF7799" w:rsidP="00FE713E">
      <w:pPr>
        <w:spacing w:line="360" w:lineRule="auto"/>
        <w:jc w:val="both"/>
        <w:rPr>
          <w:rFonts w:cs="Times New Roman"/>
          <w:color w:val="000000" w:themeColor="text1"/>
          <w:szCs w:val="24"/>
        </w:rPr>
      </w:pPr>
    </w:p>
    <w:p w14:paraId="706CF0B9" w14:textId="77777777" w:rsidR="00DF7799" w:rsidRPr="00B90409" w:rsidRDefault="00DF7799" w:rsidP="00FE713E">
      <w:pPr>
        <w:spacing w:line="360" w:lineRule="auto"/>
        <w:jc w:val="both"/>
        <w:rPr>
          <w:rFonts w:cs="Times New Roman"/>
          <w:color w:val="000000" w:themeColor="text1"/>
          <w:szCs w:val="24"/>
        </w:rPr>
      </w:pPr>
    </w:p>
    <w:p w14:paraId="4638DCED" w14:textId="77777777" w:rsidR="00DF7799" w:rsidRPr="00B90409" w:rsidRDefault="00DF7799" w:rsidP="00FE713E">
      <w:pPr>
        <w:spacing w:line="360" w:lineRule="auto"/>
        <w:jc w:val="both"/>
        <w:rPr>
          <w:rFonts w:cs="Times New Roman"/>
          <w:color w:val="000000" w:themeColor="text1"/>
          <w:szCs w:val="24"/>
        </w:rPr>
      </w:pPr>
    </w:p>
    <w:p w14:paraId="1727A7AB" w14:textId="77777777" w:rsidR="00DF7799" w:rsidRPr="00B90409" w:rsidRDefault="00DF7799" w:rsidP="00FE713E">
      <w:pPr>
        <w:spacing w:line="360" w:lineRule="auto"/>
        <w:jc w:val="both"/>
        <w:rPr>
          <w:rFonts w:cs="Times New Roman"/>
          <w:color w:val="000000" w:themeColor="text1"/>
          <w:szCs w:val="24"/>
        </w:rPr>
      </w:pPr>
      <w:r w:rsidRPr="00B90409">
        <w:rPr>
          <w:rFonts w:cs="Times New Roman"/>
          <w:color w:val="000000" w:themeColor="text1"/>
          <w:szCs w:val="24"/>
        </w:rPr>
        <w:lastRenderedPageBreak/>
        <w:t xml:space="preserve"> </w:t>
      </w:r>
    </w:p>
    <w:tbl>
      <w:tblPr>
        <w:tblStyle w:val="TableGrid"/>
        <w:tblW w:w="0" w:type="auto"/>
        <w:tblLook w:val="04A0" w:firstRow="1" w:lastRow="0" w:firstColumn="1" w:lastColumn="0" w:noHBand="0" w:noVBand="1"/>
      </w:tblPr>
      <w:tblGrid>
        <w:gridCol w:w="1859"/>
        <w:gridCol w:w="1792"/>
        <w:gridCol w:w="1748"/>
        <w:gridCol w:w="1808"/>
        <w:gridCol w:w="1809"/>
      </w:tblGrid>
      <w:tr w:rsidR="00B90409" w:rsidRPr="00B90409" w14:paraId="36F641A1" w14:textId="77777777" w:rsidTr="00D321F1">
        <w:tc>
          <w:tcPr>
            <w:tcW w:w="1870" w:type="dxa"/>
          </w:tcPr>
          <w:p w14:paraId="675801D1" w14:textId="77777777" w:rsidR="00DF7799" w:rsidRPr="00B90409" w:rsidRDefault="00DF7799" w:rsidP="00D321F1">
            <w:pPr>
              <w:spacing w:line="360" w:lineRule="auto"/>
              <w:jc w:val="both"/>
              <w:rPr>
                <w:rFonts w:cs="Times New Roman"/>
                <w:b/>
                <w:color w:val="000000" w:themeColor="text1"/>
                <w:szCs w:val="24"/>
              </w:rPr>
            </w:pPr>
            <w:r w:rsidRPr="00B90409">
              <w:rPr>
                <w:rFonts w:cs="Times New Roman"/>
                <w:b/>
                <w:color w:val="000000" w:themeColor="text1"/>
                <w:szCs w:val="24"/>
              </w:rPr>
              <w:t xml:space="preserve">Organizational Resources and Capabilities </w:t>
            </w:r>
          </w:p>
        </w:tc>
        <w:tc>
          <w:tcPr>
            <w:tcW w:w="1870" w:type="dxa"/>
          </w:tcPr>
          <w:p w14:paraId="364A9FB2" w14:textId="77777777" w:rsidR="00DF7799" w:rsidRPr="00B90409" w:rsidRDefault="00DF7799" w:rsidP="00D321F1">
            <w:pPr>
              <w:spacing w:line="360" w:lineRule="auto"/>
              <w:jc w:val="both"/>
              <w:rPr>
                <w:rFonts w:cs="Times New Roman"/>
                <w:b/>
                <w:color w:val="000000" w:themeColor="text1"/>
                <w:szCs w:val="24"/>
              </w:rPr>
            </w:pPr>
            <w:r w:rsidRPr="00B90409">
              <w:rPr>
                <w:rFonts w:cs="Times New Roman"/>
                <w:b/>
                <w:color w:val="000000" w:themeColor="text1"/>
                <w:szCs w:val="24"/>
              </w:rPr>
              <w:t>Valuable</w:t>
            </w:r>
          </w:p>
        </w:tc>
        <w:tc>
          <w:tcPr>
            <w:tcW w:w="1870" w:type="dxa"/>
          </w:tcPr>
          <w:p w14:paraId="67DD314D" w14:textId="77777777" w:rsidR="00DF7799" w:rsidRPr="00B90409" w:rsidRDefault="00DF7799" w:rsidP="00D321F1">
            <w:pPr>
              <w:spacing w:line="360" w:lineRule="auto"/>
              <w:jc w:val="both"/>
              <w:rPr>
                <w:rFonts w:cs="Times New Roman"/>
                <w:b/>
                <w:color w:val="000000" w:themeColor="text1"/>
                <w:szCs w:val="24"/>
              </w:rPr>
            </w:pPr>
            <w:r w:rsidRPr="00B90409">
              <w:rPr>
                <w:rFonts w:cs="Times New Roman"/>
                <w:b/>
                <w:color w:val="000000" w:themeColor="text1"/>
                <w:szCs w:val="24"/>
              </w:rPr>
              <w:t>Rare</w:t>
            </w:r>
          </w:p>
        </w:tc>
        <w:tc>
          <w:tcPr>
            <w:tcW w:w="1870" w:type="dxa"/>
          </w:tcPr>
          <w:p w14:paraId="2BB9354F" w14:textId="77777777" w:rsidR="00DF7799" w:rsidRPr="00B90409" w:rsidRDefault="00DF7799" w:rsidP="00D321F1">
            <w:pPr>
              <w:spacing w:line="360" w:lineRule="auto"/>
              <w:jc w:val="both"/>
              <w:rPr>
                <w:rFonts w:cs="Times New Roman"/>
                <w:b/>
                <w:color w:val="000000" w:themeColor="text1"/>
                <w:szCs w:val="24"/>
              </w:rPr>
            </w:pPr>
            <w:r w:rsidRPr="00B90409">
              <w:rPr>
                <w:rFonts w:cs="Times New Roman"/>
                <w:b/>
                <w:color w:val="000000" w:themeColor="text1"/>
                <w:szCs w:val="24"/>
              </w:rPr>
              <w:t>Inimitable</w:t>
            </w:r>
          </w:p>
        </w:tc>
        <w:tc>
          <w:tcPr>
            <w:tcW w:w="1870" w:type="dxa"/>
          </w:tcPr>
          <w:p w14:paraId="7B3EE579" w14:textId="77777777" w:rsidR="00DF7799" w:rsidRPr="00B90409" w:rsidRDefault="00DF7799" w:rsidP="00D321F1">
            <w:pPr>
              <w:spacing w:line="360" w:lineRule="auto"/>
              <w:jc w:val="both"/>
              <w:rPr>
                <w:rFonts w:cs="Times New Roman"/>
                <w:b/>
                <w:color w:val="000000" w:themeColor="text1"/>
                <w:szCs w:val="24"/>
              </w:rPr>
            </w:pPr>
            <w:r w:rsidRPr="00B90409">
              <w:rPr>
                <w:rFonts w:cs="Times New Roman"/>
                <w:b/>
                <w:color w:val="000000" w:themeColor="text1"/>
                <w:szCs w:val="24"/>
              </w:rPr>
              <w:t>Organized</w:t>
            </w:r>
          </w:p>
        </w:tc>
      </w:tr>
      <w:tr w:rsidR="00B90409" w:rsidRPr="00B90409" w14:paraId="552E1603" w14:textId="77777777" w:rsidTr="00D321F1">
        <w:tc>
          <w:tcPr>
            <w:tcW w:w="1870" w:type="dxa"/>
          </w:tcPr>
          <w:p w14:paraId="20407BE8" w14:textId="77777777" w:rsidR="00DF7799" w:rsidRPr="00B90409" w:rsidRDefault="00DF7799" w:rsidP="00D321F1">
            <w:pPr>
              <w:spacing w:line="360" w:lineRule="auto"/>
              <w:jc w:val="both"/>
              <w:rPr>
                <w:rFonts w:cs="Times New Roman"/>
                <w:color w:val="000000" w:themeColor="text1"/>
                <w:szCs w:val="24"/>
              </w:rPr>
            </w:pPr>
            <w:r w:rsidRPr="00B90409">
              <w:rPr>
                <w:rFonts w:cs="Times New Roman"/>
                <w:color w:val="000000" w:themeColor="text1"/>
                <w:szCs w:val="24"/>
              </w:rPr>
              <w:t>The brand value and customer loyalty</w:t>
            </w:r>
          </w:p>
        </w:tc>
        <w:tc>
          <w:tcPr>
            <w:tcW w:w="1870" w:type="dxa"/>
          </w:tcPr>
          <w:p w14:paraId="64DE3285"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3B44FDD8"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60CB2607"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6C7EBD39"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r>
      <w:tr w:rsidR="00B90409" w:rsidRPr="00B90409" w14:paraId="5638EC5F" w14:textId="77777777" w:rsidTr="00D321F1">
        <w:tc>
          <w:tcPr>
            <w:tcW w:w="1870" w:type="dxa"/>
          </w:tcPr>
          <w:p w14:paraId="640F56EA" w14:textId="77777777" w:rsidR="00DF7799" w:rsidRPr="00B90409" w:rsidRDefault="00DF7799" w:rsidP="00D321F1">
            <w:pPr>
              <w:spacing w:line="360" w:lineRule="auto"/>
              <w:jc w:val="both"/>
              <w:rPr>
                <w:rFonts w:cs="Times New Roman"/>
                <w:color w:val="000000" w:themeColor="text1"/>
                <w:szCs w:val="24"/>
              </w:rPr>
            </w:pPr>
            <w:r w:rsidRPr="00B90409">
              <w:rPr>
                <w:rFonts w:cs="Times New Roman"/>
                <w:color w:val="000000" w:themeColor="text1"/>
                <w:szCs w:val="24"/>
              </w:rPr>
              <w:t>Automation of business procedures</w:t>
            </w:r>
          </w:p>
        </w:tc>
        <w:tc>
          <w:tcPr>
            <w:tcW w:w="1870" w:type="dxa"/>
          </w:tcPr>
          <w:p w14:paraId="3B864971"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29BC4640"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z w:val="21"/>
                <w:szCs w:val="21"/>
                <w:shd w:val="clear" w:color="auto" w:fill="FFFFFF"/>
              </w:rPr>
              <w:t>✖</w:t>
            </w:r>
          </w:p>
        </w:tc>
        <w:tc>
          <w:tcPr>
            <w:tcW w:w="1870" w:type="dxa"/>
          </w:tcPr>
          <w:p w14:paraId="36DFC2B1"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z w:val="21"/>
                <w:szCs w:val="21"/>
                <w:shd w:val="clear" w:color="auto" w:fill="FFFFFF"/>
              </w:rPr>
              <w:t>✖</w:t>
            </w:r>
          </w:p>
        </w:tc>
        <w:tc>
          <w:tcPr>
            <w:tcW w:w="1870" w:type="dxa"/>
          </w:tcPr>
          <w:p w14:paraId="413CD80B"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z w:val="21"/>
                <w:szCs w:val="21"/>
                <w:shd w:val="clear" w:color="auto" w:fill="FFFFFF"/>
              </w:rPr>
              <w:t>✖</w:t>
            </w:r>
          </w:p>
        </w:tc>
      </w:tr>
      <w:tr w:rsidR="00B90409" w:rsidRPr="00B90409" w14:paraId="1B884497" w14:textId="77777777" w:rsidTr="00D321F1">
        <w:tc>
          <w:tcPr>
            <w:tcW w:w="1870" w:type="dxa"/>
          </w:tcPr>
          <w:p w14:paraId="60D0D233" w14:textId="77777777" w:rsidR="00DF7799" w:rsidRPr="00B90409" w:rsidRDefault="00DF7799" w:rsidP="00D321F1">
            <w:pPr>
              <w:spacing w:line="360" w:lineRule="auto"/>
              <w:jc w:val="both"/>
              <w:rPr>
                <w:rFonts w:cs="Times New Roman"/>
                <w:color w:val="000000" w:themeColor="text1"/>
                <w:szCs w:val="24"/>
              </w:rPr>
            </w:pPr>
            <w:r w:rsidRPr="00B90409">
              <w:rPr>
                <w:rFonts w:cs="Times New Roman"/>
                <w:color w:val="000000" w:themeColor="text1"/>
                <w:szCs w:val="24"/>
              </w:rPr>
              <w:t>Diversity and inclusiveness of products</w:t>
            </w:r>
          </w:p>
        </w:tc>
        <w:tc>
          <w:tcPr>
            <w:tcW w:w="1870" w:type="dxa"/>
          </w:tcPr>
          <w:p w14:paraId="461CD8A0"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5BAF53C1"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702D06F3"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0A709171"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z w:val="21"/>
                <w:szCs w:val="21"/>
                <w:shd w:val="clear" w:color="auto" w:fill="FFFFFF"/>
              </w:rPr>
              <w:t>✖</w:t>
            </w:r>
          </w:p>
        </w:tc>
      </w:tr>
      <w:tr w:rsidR="00B90409" w:rsidRPr="00B90409" w14:paraId="500DE5E1" w14:textId="77777777" w:rsidTr="00D321F1">
        <w:tc>
          <w:tcPr>
            <w:tcW w:w="1870" w:type="dxa"/>
          </w:tcPr>
          <w:p w14:paraId="55BC1298" w14:textId="77777777" w:rsidR="00DF7799" w:rsidRPr="00B90409" w:rsidRDefault="00DF7799" w:rsidP="00D321F1">
            <w:pPr>
              <w:spacing w:line="360" w:lineRule="auto"/>
              <w:jc w:val="both"/>
              <w:rPr>
                <w:rFonts w:cs="Times New Roman"/>
                <w:color w:val="000000" w:themeColor="text1"/>
                <w:szCs w:val="24"/>
              </w:rPr>
            </w:pPr>
            <w:r w:rsidRPr="00B90409">
              <w:rPr>
                <w:rFonts w:cs="Times New Roman"/>
                <w:color w:val="000000" w:themeColor="text1"/>
                <w:szCs w:val="24"/>
              </w:rPr>
              <w:t>AI capabilities</w:t>
            </w:r>
          </w:p>
        </w:tc>
        <w:tc>
          <w:tcPr>
            <w:tcW w:w="1870" w:type="dxa"/>
          </w:tcPr>
          <w:p w14:paraId="2B2244D6"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5CB783A2"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0741B90B"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7F6490A4"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r>
      <w:tr w:rsidR="00B90409" w:rsidRPr="00B90409" w14:paraId="3BD40E15" w14:textId="77777777" w:rsidTr="00D321F1">
        <w:tc>
          <w:tcPr>
            <w:tcW w:w="1870" w:type="dxa"/>
          </w:tcPr>
          <w:p w14:paraId="4038BDC8" w14:textId="77777777" w:rsidR="00DF7799" w:rsidRPr="00B90409" w:rsidRDefault="00DF7799" w:rsidP="00D321F1">
            <w:pPr>
              <w:spacing w:line="360" w:lineRule="auto"/>
              <w:jc w:val="both"/>
              <w:rPr>
                <w:rFonts w:cs="Times New Roman"/>
                <w:color w:val="000000" w:themeColor="text1"/>
                <w:szCs w:val="24"/>
              </w:rPr>
            </w:pPr>
            <w:r w:rsidRPr="00B90409">
              <w:rPr>
                <w:rFonts w:cs="Times New Roman"/>
                <w:color w:val="000000" w:themeColor="text1"/>
                <w:szCs w:val="24"/>
              </w:rPr>
              <w:t xml:space="preserve">The potential of the HR division for innovation and creativity </w:t>
            </w:r>
          </w:p>
        </w:tc>
        <w:tc>
          <w:tcPr>
            <w:tcW w:w="1870" w:type="dxa"/>
          </w:tcPr>
          <w:p w14:paraId="5BD581B7"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28DE1E14"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6C349B83"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z w:val="21"/>
                <w:szCs w:val="21"/>
                <w:shd w:val="clear" w:color="auto" w:fill="FFFFFF"/>
              </w:rPr>
              <w:t>✖</w:t>
            </w:r>
          </w:p>
        </w:tc>
        <w:tc>
          <w:tcPr>
            <w:tcW w:w="1870" w:type="dxa"/>
          </w:tcPr>
          <w:p w14:paraId="393EDDE9"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z w:val="21"/>
                <w:szCs w:val="21"/>
                <w:shd w:val="clear" w:color="auto" w:fill="FFFFFF"/>
              </w:rPr>
              <w:t>✖</w:t>
            </w:r>
          </w:p>
        </w:tc>
      </w:tr>
      <w:tr w:rsidR="00B90409" w:rsidRPr="00B90409" w14:paraId="788F1A96" w14:textId="77777777" w:rsidTr="00D321F1">
        <w:tc>
          <w:tcPr>
            <w:tcW w:w="1870" w:type="dxa"/>
          </w:tcPr>
          <w:p w14:paraId="512D1EAF" w14:textId="77777777" w:rsidR="00DF7799" w:rsidRPr="00B90409" w:rsidRDefault="00DF7799" w:rsidP="00D321F1">
            <w:pPr>
              <w:spacing w:line="360" w:lineRule="auto"/>
              <w:jc w:val="both"/>
              <w:rPr>
                <w:rFonts w:cs="Times New Roman"/>
                <w:color w:val="000000" w:themeColor="text1"/>
                <w:szCs w:val="24"/>
              </w:rPr>
            </w:pPr>
            <w:r w:rsidRPr="00B90409">
              <w:rPr>
                <w:rFonts w:cs="Times New Roman"/>
                <w:color w:val="000000" w:themeColor="text1"/>
                <w:szCs w:val="24"/>
              </w:rPr>
              <w:t>Globally acknowledged high-end brand</w:t>
            </w:r>
          </w:p>
        </w:tc>
        <w:tc>
          <w:tcPr>
            <w:tcW w:w="1870" w:type="dxa"/>
          </w:tcPr>
          <w:p w14:paraId="4AFEFE5C"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3370E0A5"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0C66EFE3"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640D980D"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r>
      <w:tr w:rsidR="00DF7799" w:rsidRPr="00B90409" w14:paraId="7AB0FB7F" w14:textId="77777777" w:rsidTr="00D321F1">
        <w:tc>
          <w:tcPr>
            <w:tcW w:w="1870" w:type="dxa"/>
          </w:tcPr>
          <w:p w14:paraId="24FBF3F7" w14:textId="77777777" w:rsidR="00DF7799" w:rsidRPr="00B90409" w:rsidRDefault="00DF7799" w:rsidP="00D321F1">
            <w:pPr>
              <w:spacing w:line="360" w:lineRule="auto"/>
              <w:jc w:val="both"/>
              <w:rPr>
                <w:rFonts w:cs="Times New Roman"/>
                <w:color w:val="000000" w:themeColor="text1"/>
                <w:szCs w:val="24"/>
              </w:rPr>
            </w:pPr>
            <w:r w:rsidRPr="00B90409">
              <w:rPr>
                <w:rFonts w:cs="Times New Roman"/>
                <w:color w:val="000000" w:themeColor="text1"/>
                <w:szCs w:val="24"/>
              </w:rPr>
              <w:t>Strategic remuneration packages for retention of staff</w:t>
            </w:r>
          </w:p>
        </w:tc>
        <w:tc>
          <w:tcPr>
            <w:tcW w:w="1870" w:type="dxa"/>
          </w:tcPr>
          <w:p w14:paraId="70CB0DCA"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38DCEE07"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hd w:val="clear" w:color="auto" w:fill="FFFFFF"/>
              </w:rPr>
              <w:t>✔</w:t>
            </w:r>
          </w:p>
        </w:tc>
        <w:tc>
          <w:tcPr>
            <w:tcW w:w="1870" w:type="dxa"/>
          </w:tcPr>
          <w:p w14:paraId="0EA44EE6"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z w:val="21"/>
                <w:szCs w:val="21"/>
                <w:shd w:val="clear" w:color="auto" w:fill="FFFFFF"/>
              </w:rPr>
              <w:t>✖</w:t>
            </w:r>
          </w:p>
        </w:tc>
        <w:tc>
          <w:tcPr>
            <w:tcW w:w="1870" w:type="dxa"/>
          </w:tcPr>
          <w:p w14:paraId="5073848D" w14:textId="77777777" w:rsidR="00DF7799" w:rsidRPr="00B90409" w:rsidRDefault="00DF7799" w:rsidP="00D321F1">
            <w:pPr>
              <w:spacing w:line="360" w:lineRule="auto"/>
              <w:jc w:val="center"/>
              <w:rPr>
                <w:rFonts w:cs="Times New Roman"/>
                <w:color w:val="000000" w:themeColor="text1"/>
                <w:szCs w:val="24"/>
              </w:rPr>
            </w:pPr>
            <w:r w:rsidRPr="00B90409">
              <w:rPr>
                <w:rFonts w:ascii="Segoe UI Symbol" w:hAnsi="Segoe UI Symbol" w:cs="Segoe UI Symbol"/>
                <w:color w:val="000000" w:themeColor="text1"/>
                <w:sz w:val="21"/>
                <w:szCs w:val="21"/>
                <w:shd w:val="clear" w:color="auto" w:fill="FFFFFF"/>
              </w:rPr>
              <w:t>✖</w:t>
            </w:r>
          </w:p>
        </w:tc>
      </w:tr>
    </w:tbl>
    <w:p w14:paraId="72AD3503" w14:textId="77777777" w:rsidR="00DF7799" w:rsidRPr="00B90409" w:rsidRDefault="00DF7799" w:rsidP="00DF7799">
      <w:pPr>
        <w:rPr>
          <w:color w:val="000000" w:themeColor="text1"/>
        </w:rPr>
      </w:pPr>
    </w:p>
    <w:p w14:paraId="79D7BA49" w14:textId="77777777" w:rsidR="00DF7799" w:rsidRPr="00B90409" w:rsidRDefault="00DF7799" w:rsidP="00DF7799">
      <w:pPr>
        <w:rPr>
          <w:color w:val="000000" w:themeColor="text1"/>
        </w:rPr>
      </w:pPr>
    </w:p>
    <w:p w14:paraId="4E51099F" w14:textId="641268A5" w:rsidR="00DF7799" w:rsidRPr="00B90409" w:rsidRDefault="00DF7799" w:rsidP="00DF7799">
      <w:pPr>
        <w:spacing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 xml:space="preserve">The organisation considers Apple's brand value and consumer loyalty to be valuable assets. An established brand and an engaged clientele can greatly contribute to long-term achievement by attracting and maintaining consumers, resulting in continuous income streams. Because this resource is extremely rare, it suggests that not all rivals have such a strong brand and consumer loyalty. This distinguishing feature of Apple gives them a competitive advantage, making </w:t>
      </w:r>
      <w:proofErr w:type="gramStart"/>
      <w:r w:rsidRPr="00B90409">
        <w:rPr>
          <w:rFonts w:eastAsia="Times New Roman" w:cs="Times New Roman"/>
          <w:color w:val="000000" w:themeColor="text1"/>
          <w:szCs w:val="24"/>
        </w:rPr>
        <w:t>it</w:t>
      </w:r>
      <w:proofErr w:type="gramEnd"/>
    </w:p>
    <w:p w14:paraId="625D627D" w14:textId="77777777" w:rsidR="00A157F7" w:rsidRPr="00B90409" w:rsidRDefault="00A157F7" w:rsidP="00DF7799">
      <w:pPr>
        <w:spacing w:line="360" w:lineRule="auto"/>
        <w:jc w:val="both"/>
        <w:rPr>
          <w:rFonts w:eastAsia="Times New Roman" w:cs="Times New Roman"/>
          <w:color w:val="000000" w:themeColor="text1"/>
          <w:szCs w:val="24"/>
        </w:rPr>
      </w:pPr>
    </w:p>
    <w:p w14:paraId="1A60858C" w14:textId="77777777" w:rsidR="00A157F7" w:rsidRPr="00B90409" w:rsidRDefault="00A157F7" w:rsidP="00A157F7">
      <w:pPr>
        <w:spacing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 xml:space="preserve">impossible for competitors to recreate the same degree of trust and connection in the market </w:t>
      </w:r>
      <w:sdt>
        <w:sdtPr>
          <w:rPr>
            <w:rFonts w:eastAsia="Times New Roman" w:cs="Times New Roman"/>
            <w:color w:val="000000" w:themeColor="text1"/>
            <w:szCs w:val="24"/>
          </w:rPr>
          <w:id w:val="95605632"/>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app231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Furthermore, the inimitable nature of these characteristics indicates that they are difficult for rivals to replicate. </w:t>
      </w:r>
    </w:p>
    <w:p w14:paraId="03F01538" w14:textId="77777777" w:rsidR="00A157F7" w:rsidRPr="00B90409" w:rsidRDefault="00A157F7" w:rsidP="00A157F7">
      <w:pPr>
        <w:spacing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Along with expertise in AI, product inclusivity and diversity are precious and rare assets.  The market reach of the organisation gets increased by catering to a wider range of client preferences through a diversified product portfolio and inclusive solutions. Through the facilitation of customised interactions and effective operations, the AI capabilities further improve this resource. Due to their rarity, rivals cannot all provide the same range of products and sophisticated AI integration.</w:t>
      </w:r>
    </w:p>
    <w:p w14:paraId="2C6AB227" w14:textId="77777777" w:rsidR="00A157F7" w:rsidRPr="00B90409" w:rsidRDefault="00A157F7" w:rsidP="00A157F7">
      <w:pPr>
        <w:spacing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 xml:space="preserve">Being globally acknowledged as a high-end brand is a resource that possesses value, rarity, and inimitability. Such a reputation of Apple fetches premium prices and draws in a certain target market looking for luxury and excellence </w:t>
      </w:r>
      <w:sdt>
        <w:sdtPr>
          <w:rPr>
            <w:rFonts w:eastAsia="Times New Roman" w:cs="Times New Roman"/>
            <w:color w:val="000000" w:themeColor="text1"/>
            <w:szCs w:val="24"/>
          </w:rPr>
          <w:id w:val="-1945603645"/>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app231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The rarity is due to the small number of companies that achieve this degree of international recognition. The inimitable quality results from the requirement for constant excellence in all areas of the business, from manufacturing to customer service, </w:t>
      </w:r>
      <w:proofErr w:type="gramStart"/>
      <w:r w:rsidRPr="00B90409">
        <w:rPr>
          <w:rFonts w:eastAsia="Times New Roman" w:cs="Times New Roman"/>
          <w:color w:val="000000" w:themeColor="text1"/>
          <w:szCs w:val="24"/>
        </w:rPr>
        <w:t>in order to</w:t>
      </w:r>
      <w:proofErr w:type="gramEnd"/>
      <w:r w:rsidRPr="00B90409">
        <w:rPr>
          <w:rFonts w:eastAsia="Times New Roman" w:cs="Times New Roman"/>
          <w:color w:val="000000" w:themeColor="text1"/>
          <w:szCs w:val="24"/>
        </w:rPr>
        <w:t xml:space="preserve"> achieve an advanced position.</w:t>
      </w:r>
    </w:p>
    <w:p w14:paraId="14414D79" w14:textId="77777777" w:rsidR="00A157F7" w:rsidRPr="00B90409" w:rsidRDefault="00A157F7" w:rsidP="00A157F7">
      <w:pPr>
        <w:spacing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The organized aspect refers to the organization's ability to effectively leverage these resources and capabilities. To maximise the benefits, this entails coordinating individuals, procedures, and plans. An organised strategy guarantees that the assets are used effectively to build an ongoing competitive edge.</w:t>
      </w:r>
    </w:p>
    <w:p w14:paraId="2845E37D" w14:textId="77777777" w:rsidR="00A157F7" w:rsidRPr="00B90409" w:rsidRDefault="00A157F7" w:rsidP="00A157F7">
      <w:pPr>
        <w:rPr>
          <w:color w:val="000000" w:themeColor="text1"/>
        </w:rPr>
      </w:pPr>
    </w:p>
    <w:p w14:paraId="1C3505A8" w14:textId="77777777" w:rsidR="00A157F7" w:rsidRPr="00B90409" w:rsidRDefault="00A157F7" w:rsidP="00A157F7">
      <w:pPr>
        <w:pStyle w:val="Heading2"/>
        <w:rPr>
          <w:color w:val="000000" w:themeColor="text1"/>
        </w:rPr>
      </w:pPr>
      <w:bookmarkStart w:id="11" w:name="_Toc139391974"/>
      <w:r w:rsidRPr="00B90409">
        <w:rPr>
          <w:color w:val="000000" w:themeColor="text1"/>
        </w:rPr>
        <w:t>SWOT Analysis</w:t>
      </w:r>
      <w:bookmarkEnd w:id="11"/>
    </w:p>
    <w:p w14:paraId="2E22A146" w14:textId="77777777" w:rsidR="004E2ACA" w:rsidRPr="00B90409" w:rsidRDefault="004E2ACA" w:rsidP="004E2ACA">
      <w:pPr>
        <w:rPr>
          <w:color w:val="000000" w:themeColor="text1"/>
        </w:rPr>
      </w:pPr>
    </w:p>
    <w:p w14:paraId="3926D04E" w14:textId="77777777" w:rsidR="00A157F7" w:rsidRPr="00B90409" w:rsidRDefault="00A157F7" w:rsidP="00A157F7">
      <w:pPr>
        <w:spacing w:line="360" w:lineRule="auto"/>
        <w:jc w:val="both"/>
        <w:rPr>
          <w:rFonts w:cs="Times New Roman"/>
          <w:color w:val="000000" w:themeColor="text1"/>
          <w:szCs w:val="24"/>
        </w:rPr>
      </w:pPr>
      <w:r w:rsidRPr="00B90409">
        <w:rPr>
          <w:rFonts w:cs="Times New Roman"/>
          <w:color w:val="000000" w:themeColor="text1"/>
          <w:szCs w:val="24"/>
        </w:rPr>
        <w:t xml:space="preserve">SWOT analysis is a strategic framework which includes the evaluation of the internal strengths and weaknesses of an organisation with the help of resource and capability analysis along with external opportunities and threats from the business environment analysis. This assessment helps to understand the strategic position of the organisation </w:t>
      </w:r>
      <w:sdt>
        <w:sdtPr>
          <w:rPr>
            <w:rFonts w:cs="Times New Roman"/>
            <w:color w:val="000000" w:themeColor="text1"/>
            <w:szCs w:val="24"/>
          </w:rPr>
          <w:id w:val="-2139331605"/>
          <w:citation/>
        </w:sdtPr>
        <w:sdtContent>
          <w:r w:rsidRPr="00B90409">
            <w:rPr>
              <w:rFonts w:cs="Times New Roman"/>
              <w:color w:val="000000" w:themeColor="text1"/>
              <w:szCs w:val="24"/>
            </w:rPr>
            <w:fldChar w:fldCharType="begin"/>
          </w:r>
          <w:r w:rsidRPr="00B90409">
            <w:rPr>
              <w:rFonts w:cs="Times New Roman"/>
              <w:color w:val="000000" w:themeColor="text1"/>
              <w:szCs w:val="24"/>
              <w:lang w:val="en-US"/>
            </w:rPr>
            <w:instrText xml:space="preserve"> CITATION Joh20 \l 1033 </w:instrText>
          </w:r>
          <w:r w:rsidRPr="00B90409">
            <w:rPr>
              <w:rFonts w:cs="Times New Roman"/>
              <w:color w:val="000000" w:themeColor="text1"/>
              <w:szCs w:val="24"/>
            </w:rPr>
            <w:fldChar w:fldCharType="separate"/>
          </w:r>
          <w:r w:rsidRPr="00B90409">
            <w:rPr>
              <w:rFonts w:cs="Times New Roman"/>
              <w:noProof/>
              <w:color w:val="000000" w:themeColor="text1"/>
              <w:szCs w:val="24"/>
              <w:lang w:val="en-US"/>
            </w:rPr>
            <w:t>(Johnson, 2020)</w:t>
          </w:r>
          <w:r w:rsidRPr="00B90409">
            <w:rPr>
              <w:rFonts w:cs="Times New Roman"/>
              <w:color w:val="000000" w:themeColor="text1"/>
              <w:szCs w:val="24"/>
            </w:rPr>
            <w:fldChar w:fldCharType="end"/>
          </w:r>
        </w:sdtContent>
      </w:sdt>
      <w:r w:rsidRPr="00B90409">
        <w:rPr>
          <w:rFonts w:cs="Times New Roman"/>
          <w:color w:val="000000" w:themeColor="text1"/>
          <w:szCs w:val="24"/>
        </w:rPr>
        <w:t xml:space="preserve">. Strengths and weaknesses relate to internal factors whereas opportunities and threats pertain to external factors. </w:t>
      </w:r>
    </w:p>
    <w:p w14:paraId="211204BF" w14:textId="77777777" w:rsidR="00A157F7" w:rsidRPr="00B90409" w:rsidRDefault="00A157F7" w:rsidP="00A157F7">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lastRenderedPageBreak/>
        <w:t>The SWOT analysis of Apple company helps in undermining the analysis internal environment of the company. This is essential in the estimation of the position of the company among all other competitors in the global platform.</w:t>
      </w:r>
    </w:p>
    <w:p w14:paraId="76B22F42" w14:textId="77777777" w:rsidR="00646825" w:rsidRPr="00B90409" w:rsidRDefault="00646825" w:rsidP="00646825">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Strength: </w:t>
      </w:r>
      <w:r w:rsidRPr="00B90409">
        <w:rPr>
          <w:rFonts w:eastAsia="Times New Roman" w:cs="Times New Roman"/>
          <w:color w:val="000000" w:themeColor="text1"/>
          <w:szCs w:val="24"/>
        </w:rPr>
        <w:t xml:space="preserve">The strengths of the Apple company refer to the brand value of the company which includes brand loyalty and loyal customers. This has been due to the fact of its efficient customer service and product support that has been provided to customers all around the world </w:t>
      </w:r>
      <w:sdt>
        <w:sdtPr>
          <w:rPr>
            <w:rFonts w:eastAsia="Times New Roman" w:cs="Times New Roman"/>
            <w:color w:val="000000" w:themeColor="text1"/>
            <w:szCs w:val="24"/>
          </w:rPr>
          <w:id w:val="-774329509"/>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bst231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(bstrategyhub.com,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The most effective technologies used within this company tend to create a unique position for the company among its competitor rivals. </w:t>
      </w:r>
    </w:p>
    <w:p w14:paraId="2CCBEA38" w14:textId="77777777" w:rsidR="00646825" w:rsidRPr="00B90409" w:rsidRDefault="00646825" w:rsidP="00646825">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Weakness: </w:t>
      </w:r>
      <w:r w:rsidRPr="00B90409">
        <w:rPr>
          <w:rFonts w:eastAsia="Times New Roman" w:cs="Times New Roman"/>
          <w:color w:val="000000" w:themeColor="text1"/>
          <w:szCs w:val="24"/>
        </w:rPr>
        <w:t xml:space="preserve">According to </w:t>
      </w:r>
      <w:sdt>
        <w:sdtPr>
          <w:rPr>
            <w:rFonts w:eastAsia="Times New Roman" w:cs="Times New Roman"/>
            <w:color w:val="000000" w:themeColor="text1"/>
            <w:szCs w:val="24"/>
          </w:rPr>
          <w:id w:val="-383176426"/>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Lan21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(Lan, 2021)</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the weakness of the Apple company includes its high pricing of products that are not affordable to </w:t>
      </w:r>
      <w:proofErr w:type="gramStart"/>
      <w:r w:rsidRPr="00B90409">
        <w:rPr>
          <w:rFonts w:eastAsia="Times New Roman" w:cs="Times New Roman"/>
          <w:color w:val="000000" w:themeColor="text1"/>
          <w:szCs w:val="24"/>
        </w:rPr>
        <w:t>most of people</w:t>
      </w:r>
      <w:proofErr w:type="gramEnd"/>
      <w:r w:rsidRPr="00B90409">
        <w:rPr>
          <w:rFonts w:eastAsia="Times New Roman" w:cs="Times New Roman"/>
          <w:color w:val="000000" w:themeColor="text1"/>
          <w:szCs w:val="24"/>
        </w:rPr>
        <w:t xml:space="preserve"> around the globe. This tends to reduce the customer base of the company along with its revenue base. The software that is mostly used in the Apple company is incompatible with the software of other companies which creates severe issues for the users. This acts as a significant weakness that the company is undergoing lately.</w:t>
      </w:r>
    </w:p>
    <w:p w14:paraId="25E527E8" w14:textId="77777777" w:rsidR="00646825" w:rsidRPr="00B90409" w:rsidRDefault="00646825" w:rsidP="00646825">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Opportunity: </w:t>
      </w:r>
      <w:r w:rsidRPr="00B90409">
        <w:rPr>
          <w:rFonts w:eastAsia="Times New Roman" w:cs="Times New Roman"/>
          <w:color w:val="000000" w:themeColor="text1"/>
          <w:szCs w:val="24"/>
        </w:rPr>
        <w:t xml:space="preserve">The continuous growth of the customer base of the company over the years acts as the most important opportunity for Apple company. This postulates the fact that more and more customers are buying the products of Apple along with its iPhones which have helped in increasing the revenue margin of the company. The qualified and skilful persons that are working within the company are the significant human resources within its organisation that act as the </w:t>
      </w:r>
      <w:proofErr w:type="gramStart"/>
      <w:r w:rsidRPr="00B90409">
        <w:rPr>
          <w:rFonts w:eastAsia="Times New Roman" w:cs="Times New Roman"/>
          <w:color w:val="000000" w:themeColor="text1"/>
          <w:szCs w:val="24"/>
        </w:rPr>
        <w:t>positive growth</w:t>
      </w:r>
      <w:proofErr w:type="gramEnd"/>
      <w:r w:rsidRPr="00B90409">
        <w:rPr>
          <w:rFonts w:eastAsia="Times New Roman" w:cs="Times New Roman"/>
          <w:color w:val="000000" w:themeColor="text1"/>
          <w:szCs w:val="24"/>
        </w:rPr>
        <w:t xml:space="preserve"> factor.</w:t>
      </w:r>
    </w:p>
    <w:p w14:paraId="6338C6A5" w14:textId="77777777" w:rsidR="00646825" w:rsidRPr="00B90409" w:rsidRDefault="00646825" w:rsidP="00646825">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Threats: </w:t>
      </w:r>
      <w:r w:rsidRPr="00B90409">
        <w:rPr>
          <w:rFonts w:eastAsia="Times New Roman" w:cs="Times New Roman"/>
          <w:color w:val="000000" w:themeColor="text1"/>
          <w:szCs w:val="24"/>
        </w:rPr>
        <w:t xml:space="preserve">According to </w:t>
      </w:r>
      <w:sdt>
        <w:sdtPr>
          <w:rPr>
            <w:rFonts w:eastAsia="Times New Roman" w:cs="Times New Roman"/>
            <w:color w:val="000000" w:themeColor="text1"/>
            <w:szCs w:val="24"/>
          </w:rPr>
          <w:id w:val="-1535268043"/>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Tie19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(Tien, 2019)</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the main threats from the Apple Company are from its competitors including the main rival company being Samsung. The products that are produced by the company are similar in features that are produced by other rival companies like Samsung. This acts as the main threat towards the company as the customer's choices differ </w:t>
      </w:r>
      <w:proofErr w:type="gramStart"/>
      <w:r w:rsidRPr="00B90409">
        <w:rPr>
          <w:rFonts w:eastAsia="Times New Roman" w:cs="Times New Roman"/>
          <w:color w:val="000000" w:themeColor="text1"/>
          <w:szCs w:val="24"/>
        </w:rPr>
        <w:t>on the basis of</w:t>
      </w:r>
      <w:proofErr w:type="gramEnd"/>
      <w:r w:rsidRPr="00B90409">
        <w:rPr>
          <w:rFonts w:eastAsia="Times New Roman" w:cs="Times New Roman"/>
          <w:color w:val="000000" w:themeColor="text1"/>
          <w:szCs w:val="24"/>
        </w:rPr>
        <w:t xml:space="preserve"> the features of the product. However, the unique design along with the features of Apple will help the company to sustain itself in the race for a longer </w:t>
      </w:r>
      <w:proofErr w:type="gramStart"/>
      <w:r w:rsidRPr="00B90409">
        <w:rPr>
          <w:rFonts w:eastAsia="Times New Roman" w:cs="Times New Roman"/>
          <w:color w:val="000000" w:themeColor="text1"/>
          <w:szCs w:val="24"/>
        </w:rPr>
        <w:t>period of time</w:t>
      </w:r>
      <w:proofErr w:type="gramEnd"/>
      <w:r w:rsidRPr="00B90409">
        <w:rPr>
          <w:rFonts w:eastAsia="Times New Roman" w:cs="Times New Roman"/>
          <w:color w:val="000000" w:themeColor="text1"/>
          <w:szCs w:val="24"/>
        </w:rPr>
        <w:t xml:space="preserve">. </w:t>
      </w:r>
    </w:p>
    <w:p w14:paraId="1429A034" w14:textId="77777777" w:rsidR="00646825" w:rsidRPr="00B90409" w:rsidRDefault="00646825" w:rsidP="00646825">
      <w:pPr>
        <w:spacing w:before="240" w:after="240" w:line="360" w:lineRule="auto"/>
        <w:jc w:val="center"/>
        <w:rPr>
          <w:rFonts w:eastAsia="Times New Roman" w:cs="Times New Roman"/>
          <w:color w:val="000000" w:themeColor="text1"/>
          <w:szCs w:val="24"/>
        </w:rPr>
      </w:pPr>
      <w:r w:rsidRPr="00B90409">
        <w:rPr>
          <w:rFonts w:eastAsia="Times New Roman" w:cs="Times New Roman"/>
          <w:noProof/>
          <w:color w:val="000000" w:themeColor="text1"/>
          <w:szCs w:val="24"/>
          <w:lang w:val="en-US"/>
        </w:rPr>
        <w:lastRenderedPageBreak/>
        <w:drawing>
          <wp:inline distT="0" distB="0" distL="0" distR="0" wp14:anchorId="3B4036D5" wp14:editId="29844AF1">
            <wp:extent cx="5496692" cy="2429214"/>
            <wp:effectExtent l="0" t="0" r="8890" b="9525"/>
            <wp:docPr id="557020045" name="Picture 1" descr="A diagram of a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020045" name="Picture 1" descr="A diagram of a strategy&#10;&#10;Description automatically generated with medium confidence"/>
                    <pic:cNvPicPr/>
                  </pic:nvPicPr>
                  <pic:blipFill>
                    <a:blip r:embed="rId13"/>
                    <a:stretch>
                      <a:fillRect/>
                    </a:stretch>
                  </pic:blipFill>
                  <pic:spPr>
                    <a:xfrm>
                      <a:off x="0" y="0"/>
                      <a:ext cx="5496692" cy="2429214"/>
                    </a:xfrm>
                    <a:prstGeom prst="rect">
                      <a:avLst/>
                    </a:prstGeom>
                  </pic:spPr>
                </pic:pic>
              </a:graphicData>
            </a:graphic>
          </wp:inline>
        </w:drawing>
      </w:r>
    </w:p>
    <w:p w14:paraId="1BF3B2D3" w14:textId="77777777" w:rsidR="00646825" w:rsidRPr="00B90409" w:rsidRDefault="00646825" w:rsidP="00646825">
      <w:pPr>
        <w:spacing w:before="240" w:after="240" w:line="360" w:lineRule="auto"/>
        <w:jc w:val="center"/>
        <w:rPr>
          <w:rFonts w:eastAsia="Times New Roman" w:cs="Times New Roman"/>
          <w:b/>
          <w:color w:val="000000" w:themeColor="text1"/>
          <w:szCs w:val="24"/>
        </w:rPr>
      </w:pPr>
      <w:r w:rsidRPr="00B90409">
        <w:rPr>
          <w:rFonts w:eastAsia="Times New Roman" w:cs="Times New Roman"/>
          <w:b/>
          <w:color w:val="000000" w:themeColor="text1"/>
          <w:szCs w:val="24"/>
        </w:rPr>
        <w:t xml:space="preserve">Figure 4: SWOT Analysis </w:t>
      </w:r>
    </w:p>
    <w:p w14:paraId="6F200A83" w14:textId="77777777" w:rsidR="00646825" w:rsidRPr="00B90409" w:rsidRDefault="00646825" w:rsidP="00646825">
      <w:pPr>
        <w:spacing w:before="240" w:after="240" w:line="360" w:lineRule="auto"/>
        <w:jc w:val="center"/>
        <w:rPr>
          <w:rFonts w:eastAsia="Times New Roman" w:cs="Times New Roman"/>
          <w:color w:val="000000" w:themeColor="text1"/>
          <w:szCs w:val="24"/>
        </w:rPr>
      </w:pPr>
      <w:r w:rsidRPr="00B90409">
        <w:rPr>
          <w:rFonts w:eastAsia="Times New Roman" w:cs="Times New Roman"/>
          <w:color w:val="000000" w:themeColor="text1"/>
          <w:szCs w:val="24"/>
        </w:rPr>
        <w:t xml:space="preserve"> Source: </w:t>
      </w:r>
      <w:sdt>
        <w:sdtPr>
          <w:rPr>
            <w:rFonts w:eastAsia="Times New Roman" w:cs="Times New Roman"/>
            <w:color w:val="000000" w:themeColor="text1"/>
            <w:szCs w:val="24"/>
          </w:rPr>
          <w:id w:val="957686118"/>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Lyn18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(Lynch, 2018)</w:t>
          </w:r>
          <w:r w:rsidRPr="00B90409">
            <w:rPr>
              <w:rFonts w:eastAsia="Times New Roman" w:cs="Times New Roman"/>
              <w:color w:val="000000" w:themeColor="text1"/>
              <w:szCs w:val="24"/>
            </w:rPr>
            <w:fldChar w:fldCharType="end"/>
          </w:r>
        </w:sdtContent>
      </w:sdt>
    </w:p>
    <w:p w14:paraId="7F2AC3E3" w14:textId="77777777" w:rsidR="00AC55BB" w:rsidRPr="00B90409" w:rsidRDefault="00AC55BB" w:rsidP="00AC55BB">
      <w:pPr>
        <w:spacing w:before="240" w:after="240" w:line="360" w:lineRule="auto"/>
        <w:jc w:val="center"/>
        <w:rPr>
          <w:rFonts w:eastAsia="Times New Roman" w:cs="Times New Roman"/>
          <w:b/>
          <w:color w:val="000000" w:themeColor="text1"/>
          <w:szCs w:val="24"/>
        </w:rPr>
      </w:pPr>
    </w:p>
    <w:p w14:paraId="26A9D094" w14:textId="77777777" w:rsidR="00AC55BB" w:rsidRPr="00B90409" w:rsidRDefault="00AC55BB" w:rsidP="00AC55BB">
      <w:pPr>
        <w:pStyle w:val="Heading1"/>
        <w:rPr>
          <w:color w:val="000000" w:themeColor="text1"/>
        </w:rPr>
      </w:pPr>
      <w:bookmarkStart w:id="12" w:name="_Toc139391975"/>
      <w:r w:rsidRPr="00B90409">
        <w:rPr>
          <w:color w:val="000000" w:themeColor="text1"/>
        </w:rPr>
        <w:t>Strategies to Sustain Competitive Advantage</w:t>
      </w:r>
      <w:bookmarkEnd w:id="12"/>
    </w:p>
    <w:p w14:paraId="5BB39402" w14:textId="77777777" w:rsidR="00AC55BB" w:rsidRPr="00B90409" w:rsidRDefault="00AC55BB" w:rsidP="00AC55BB">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 xml:space="preserve">Based on the analysis of the case study on Apple, the application of the competitive advantage model is taken into consideration to analyse the competitive advantage the company have.  Its service ecosystem has boosted its business model thus capitalising on consumer dependency by offering premium and high price products. Despite this, one thing that can hamper Apple's revenue are its’ competitive rivals like Microsoft and Samsung, hen puts effort into premium settings on certain product lines Laptops, and Smartphones </w:t>
      </w:r>
      <w:sdt>
        <w:sdtPr>
          <w:rPr>
            <w:rFonts w:eastAsia="Times New Roman" w:cs="Times New Roman"/>
            <w:color w:val="000000" w:themeColor="text1"/>
            <w:szCs w:val="24"/>
          </w:rPr>
          <w:id w:val="1195425779"/>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app231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This makes it essential for a company to take certain strategic measures.</w:t>
      </w:r>
    </w:p>
    <w:p w14:paraId="1341ED31" w14:textId="77777777" w:rsidR="00AC55BB" w:rsidRPr="00B90409" w:rsidRDefault="00AC55BB" w:rsidP="00AC55BB">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Innovation:</w:t>
      </w:r>
      <w:r w:rsidRPr="00B90409">
        <w:rPr>
          <w:rFonts w:eastAsia="Times New Roman" w:cs="Times New Roman"/>
          <w:color w:val="000000" w:themeColor="text1"/>
          <w:szCs w:val="24"/>
        </w:rPr>
        <w:t xml:space="preserve"> Continuous investment and effort in R&amp;D to bring ground-breaking items with unique features that cannot be replicated by other high-level of competitors, particularly Microsoft. The owing to the continuously evolving technology and customer expectations it is crucial for the company to stay on top of adoption and execution thereby enabling it to retain its regular customer for longer periods and attract prospects </w:t>
      </w:r>
      <w:sdt>
        <w:sdtPr>
          <w:rPr>
            <w:rFonts w:eastAsia="Times New Roman" w:cs="Times New Roman"/>
            <w:color w:val="000000" w:themeColor="text1"/>
            <w:szCs w:val="24"/>
          </w:rPr>
          <w:id w:val="-1710031768"/>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cli23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(cliffsnotes.com,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w:t>
      </w:r>
    </w:p>
    <w:p w14:paraId="633529D2" w14:textId="77777777" w:rsidR="00AC55BB" w:rsidRPr="00B90409" w:rsidRDefault="00AC55BB" w:rsidP="00AC55BB">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Digital Marketing: </w:t>
      </w:r>
      <w:r w:rsidRPr="00B90409">
        <w:rPr>
          <w:rFonts w:eastAsia="Times New Roman" w:cs="Times New Roman"/>
          <w:color w:val="000000" w:themeColor="text1"/>
          <w:szCs w:val="24"/>
        </w:rPr>
        <w:t xml:space="preserve">Owing to its unique interconnected service ecosystem that has the lower possibility to imitate by others can be a great way to enhance its brand identity. According to </w:t>
      </w:r>
      <w:sdt>
        <w:sdtPr>
          <w:rPr>
            <w:rFonts w:eastAsia="Times New Roman" w:cs="Times New Roman"/>
            <w:color w:val="000000" w:themeColor="text1"/>
            <w:szCs w:val="24"/>
          </w:rPr>
          <w:id w:val="-1745329364"/>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Oha22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(Oham, 2022)</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this strategy relies upon taking advantage of its most high and valuable resources for marketing efforts. </w:t>
      </w:r>
    </w:p>
    <w:p w14:paraId="09923FE6" w14:textId="77777777" w:rsidR="00AC55BB" w:rsidRPr="00B90409" w:rsidRDefault="00AC55BB" w:rsidP="00AC55BB">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lastRenderedPageBreak/>
        <w:t xml:space="preserve">Analytics and data-driven strategy: </w:t>
      </w:r>
      <w:r w:rsidRPr="00B90409">
        <w:rPr>
          <w:rFonts w:eastAsia="Times New Roman" w:cs="Times New Roman"/>
          <w:color w:val="000000" w:themeColor="text1"/>
          <w:szCs w:val="24"/>
        </w:rPr>
        <w:t xml:space="preserve">Leveraging such aspects can assist the company in attaining untapped ideas which would be transmitted into innovation as a result. Personalised setting within the business has taken over the global market thus making it reliable for Apple to implement such tactics in marketing. The action conduct refers to sending tailoring messages through email campaign marketing that appear appealing and eye-catching for customers </w:t>
      </w:r>
      <w:sdt>
        <w:sdtPr>
          <w:rPr>
            <w:rFonts w:eastAsia="Times New Roman" w:cs="Times New Roman"/>
            <w:color w:val="000000" w:themeColor="text1"/>
            <w:szCs w:val="24"/>
          </w:rPr>
          <w:id w:val="-1845616036"/>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app231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w:t>
      </w:r>
    </w:p>
    <w:p w14:paraId="4AAA0F87" w14:textId="77777777" w:rsidR="00AC55BB" w:rsidRPr="00B90409" w:rsidRDefault="00AC55BB" w:rsidP="00AC55BB">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Pricing strategy: </w:t>
      </w:r>
      <w:r w:rsidRPr="00B90409">
        <w:rPr>
          <w:rFonts w:eastAsia="Times New Roman" w:cs="Times New Roman"/>
          <w:color w:val="000000" w:themeColor="text1"/>
          <w:szCs w:val="24"/>
        </w:rPr>
        <w:t>Despite the uniqueness and quality offerings, Apple company lack in obtaining maximum market segments owing to its premium and expensive range. Therefore, for price-sensitive customers that desire such a unique brand, it is crucial to balance between competitive pricing and brand image.</w:t>
      </w:r>
    </w:p>
    <w:p w14:paraId="792297FD" w14:textId="77777777" w:rsidR="00AC55BB" w:rsidRPr="00B90409" w:rsidRDefault="00AC55BB" w:rsidP="00AC55BB">
      <w:pPr>
        <w:spacing w:before="240" w:after="240" w:line="360" w:lineRule="auto"/>
        <w:jc w:val="center"/>
        <w:rPr>
          <w:rFonts w:eastAsia="Times New Roman" w:cs="Times New Roman"/>
          <w:color w:val="000000" w:themeColor="text1"/>
          <w:szCs w:val="24"/>
        </w:rPr>
      </w:pPr>
      <w:r w:rsidRPr="00B90409">
        <w:rPr>
          <w:rFonts w:eastAsia="Times New Roman" w:cs="Times New Roman"/>
          <w:noProof/>
          <w:color w:val="000000" w:themeColor="text1"/>
          <w:szCs w:val="24"/>
          <w:lang w:val="en-US"/>
        </w:rPr>
        <w:drawing>
          <wp:inline distT="0" distB="0" distL="0" distR="0" wp14:anchorId="0A62AE7C" wp14:editId="06CC766F">
            <wp:extent cx="4286848" cy="2410161"/>
            <wp:effectExtent l="0" t="0" r="0" b="9525"/>
            <wp:docPr id="221228358" name="Picture 1" descr="A diagram of a competitive adva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228358" name="Picture 1" descr="A diagram of a competitive advantage&#10;&#10;Description automatically generated"/>
                    <pic:cNvPicPr/>
                  </pic:nvPicPr>
                  <pic:blipFill>
                    <a:blip r:embed="rId14"/>
                    <a:stretch>
                      <a:fillRect/>
                    </a:stretch>
                  </pic:blipFill>
                  <pic:spPr>
                    <a:xfrm>
                      <a:off x="0" y="0"/>
                      <a:ext cx="4286848" cy="2410161"/>
                    </a:xfrm>
                    <a:prstGeom prst="rect">
                      <a:avLst/>
                    </a:prstGeom>
                  </pic:spPr>
                </pic:pic>
              </a:graphicData>
            </a:graphic>
          </wp:inline>
        </w:drawing>
      </w:r>
    </w:p>
    <w:p w14:paraId="3F2DBEF8" w14:textId="77777777" w:rsidR="00AC55BB" w:rsidRPr="00B90409" w:rsidRDefault="00AC55BB" w:rsidP="00AC55BB">
      <w:pPr>
        <w:spacing w:before="240" w:after="240" w:line="360" w:lineRule="auto"/>
        <w:jc w:val="center"/>
        <w:rPr>
          <w:rFonts w:eastAsia="Times New Roman" w:cs="Times New Roman"/>
          <w:b/>
          <w:color w:val="000000" w:themeColor="text1"/>
          <w:szCs w:val="24"/>
        </w:rPr>
      </w:pPr>
      <w:r w:rsidRPr="00B90409">
        <w:rPr>
          <w:rFonts w:eastAsia="Times New Roman" w:cs="Times New Roman"/>
          <w:b/>
          <w:color w:val="000000" w:themeColor="text1"/>
          <w:szCs w:val="24"/>
        </w:rPr>
        <w:t>Figure 5: Strategies for competitive advantage</w:t>
      </w:r>
    </w:p>
    <w:p w14:paraId="590405E3" w14:textId="77777777" w:rsidR="00AC55BB" w:rsidRPr="00B90409" w:rsidRDefault="00AC55BB" w:rsidP="00AC55BB">
      <w:pPr>
        <w:spacing w:before="240" w:after="240" w:line="360" w:lineRule="auto"/>
        <w:jc w:val="center"/>
        <w:rPr>
          <w:rFonts w:eastAsia="Times New Roman" w:cs="Times New Roman"/>
          <w:color w:val="000000" w:themeColor="text1"/>
          <w:szCs w:val="24"/>
        </w:rPr>
      </w:pPr>
      <w:r w:rsidRPr="00B90409">
        <w:rPr>
          <w:rFonts w:eastAsia="Times New Roman" w:cs="Times New Roman"/>
          <w:color w:val="000000" w:themeColor="text1"/>
          <w:szCs w:val="24"/>
        </w:rPr>
        <w:t xml:space="preserve"> Source: </w:t>
      </w:r>
      <w:sdt>
        <w:sdtPr>
          <w:rPr>
            <w:rFonts w:eastAsia="Times New Roman" w:cs="Times New Roman"/>
            <w:color w:val="000000" w:themeColor="text1"/>
            <w:szCs w:val="24"/>
          </w:rPr>
          <w:id w:val="913279928"/>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Lyn18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(Lynch, 2018)</w:t>
          </w:r>
          <w:r w:rsidRPr="00B90409">
            <w:rPr>
              <w:rFonts w:eastAsia="Times New Roman" w:cs="Times New Roman"/>
              <w:color w:val="000000" w:themeColor="text1"/>
              <w:szCs w:val="24"/>
            </w:rPr>
            <w:fldChar w:fldCharType="end"/>
          </w:r>
        </w:sdtContent>
      </w:sdt>
    </w:p>
    <w:p w14:paraId="78D60124" w14:textId="77777777" w:rsidR="0093143D" w:rsidRPr="00B90409" w:rsidRDefault="0093143D" w:rsidP="0093143D">
      <w:pPr>
        <w:spacing w:before="240" w:after="240" w:line="360" w:lineRule="auto"/>
        <w:jc w:val="center"/>
        <w:rPr>
          <w:rFonts w:eastAsia="Times New Roman" w:cs="Times New Roman"/>
          <w:color w:val="000000" w:themeColor="text1"/>
          <w:szCs w:val="24"/>
        </w:rPr>
      </w:pPr>
    </w:p>
    <w:p w14:paraId="44F6CD25" w14:textId="77777777" w:rsidR="0093143D" w:rsidRPr="00B90409" w:rsidRDefault="0093143D" w:rsidP="0093143D">
      <w:pPr>
        <w:pStyle w:val="Heading1"/>
        <w:rPr>
          <w:color w:val="000000" w:themeColor="text1"/>
        </w:rPr>
      </w:pPr>
      <w:bookmarkStart w:id="13" w:name="_Toc139391976"/>
      <w:r w:rsidRPr="00B90409">
        <w:rPr>
          <w:color w:val="000000" w:themeColor="text1"/>
        </w:rPr>
        <w:t>Growth Strategies</w:t>
      </w:r>
      <w:bookmarkEnd w:id="13"/>
    </w:p>
    <w:p w14:paraId="4E72DBD0" w14:textId="77777777" w:rsidR="004E2ACA" w:rsidRPr="00B90409" w:rsidRDefault="004E2ACA" w:rsidP="004E2ACA">
      <w:pPr>
        <w:rPr>
          <w:color w:val="000000" w:themeColor="text1"/>
        </w:rPr>
      </w:pPr>
    </w:p>
    <w:p w14:paraId="4B28E313" w14:textId="77777777" w:rsidR="0093143D" w:rsidRPr="00B90409" w:rsidRDefault="0093143D" w:rsidP="0093143D">
      <w:pPr>
        <w:spacing w:line="360" w:lineRule="auto"/>
        <w:jc w:val="both"/>
        <w:rPr>
          <w:rFonts w:cs="Times New Roman"/>
          <w:color w:val="000000" w:themeColor="text1"/>
          <w:szCs w:val="24"/>
        </w:rPr>
      </w:pPr>
      <w:r w:rsidRPr="00B90409">
        <w:rPr>
          <w:rFonts w:cs="Times New Roman"/>
          <w:color w:val="000000" w:themeColor="text1"/>
          <w:szCs w:val="24"/>
        </w:rPr>
        <w:t xml:space="preserve">The growth strategy includes several approaches for corporations to enhance its market presence. It involves market penetration which majorly focuses on getting a wider share of current markets with existing products </w:t>
      </w:r>
      <w:sdt>
        <w:sdtPr>
          <w:rPr>
            <w:rFonts w:cs="Times New Roman"/>
            <w:color w:val="000000" w:themeColor="text1"/>
            <w:szCs w:val="24"/>
          </w:rPr>
          <w:id w:val="-1872135000"/>
          <w:citation/>
        </w:sdtPr>
        <w:sdtContent>
          <w:r w:rsidRPr="00B90409">
            <w:rPr>
              <w:rFonts w:cs="Times New Roman"/>
              <w:color w:val="000000" w:themeColor="text1"/>
              <w:szCs w:val="24"/>
            </w:rPr>
            <w:fldChar w:fldCharType="begin"/>
          </w:r>
          <w:r w:rsidRPr="00B90409">
            <w:rPr>
              <w:rFonts w:cs="Times New Roman"/>
              <w:color w:val="000000" w:themeColor="text1"/>
              <w:szCs w:val="24"/>
              <w:lang w:val="en-US"/>
            </w:rPr>
            <w:instrText xml:space="preserve"> CITATION Joh20 \l 1033 </w:instrText>
          </w:r>
          <w:r w:rsidRPr="00B90409">
            <w:rPr>
              <w:rFonts w:cs="Times New Roman"/>
              <w:color w:val="000000" w:themeColor="text1"/>
              <w:szCs w:val="24"/>
            </w:rPr>
            <w:fldChar w:fldCharType="separate"/>
          </w:r>
          <w:r w:rsidRPr="00B90409">
            <w:rPr>
              <w:rFonts w:cs="Times New Roman"/>
              <w:noProof/>
              <w:color w:val="000000" w:themeColor="text1"/>
              <w:szCs w:val="24"/>
              <w:lang w:val="en-US"/>
            </w:rPr>
            <w:t>(Johnson, 2020)</w:t>
          </w:r>
          <w:r w:rsidRPr="00B90409">
            <w:rPr>
              <w:rFonts w:cs="Times New Roman"/>
              <w:color w:val="000000" w:themeColor="text1"/>
              <w:szCs w:val="24"/>
            </w:rPr>
            <w:fldChar w:fldCharType="end"/>
          </w:r>
        </w:sdtContent>
      </w:sdt>
      <w:r w:rsidRPr="00B90409">
        <w:rPr>
          <w:rFonts w:cs="Times New Roman"/>
          <w:color w:val="000000" w:themeColor="text1"/>
          <w:szCs w:val="24"/>
        </w:rPr>
        <w:t xml:space="preserve">. Market development includes offering exiting products to newer markets for achieving growth more quickly. In addition to this, </w:t>
      </w:r>
      <w:r w:rsidRPr="00B90409">
        <w:rPr>
          <w:rFonts w:cs="Times New Roman"/>
          <w:color w:val="000000" w:themeColor="text1"/>
          <w:szCs w:val="24"/>
        </w:rPr>
        <w:lastRenderedPageBreak/>
        <w:t xml:space="preserve">diversification encompasses product or service development along with unrelated diversification where corporations </w:t>
      </w:r>
      <w:proofErr w:type="gramStart"/>
      <w:r w:rsidRPr="00B90409">
        <w:rPr>
          <w:rFonts w:cs="Times New Roman"/>
          <w:color w:val="000000" w:themeColor="text1"/>
          <w:szCs w:val="24"/>
        </w:rPr>
        <w:t>enter into</w:t>
      </w:r>
      <w:proofErr w:type="gramEnd"/>
      <w:r w:rsidRPr="00B90409">
        <w:rPr>
          <w:rFonts w:cs="Times New Roman"/>
          <w:color w:val="000000" w:themeColor="text1"/>
          <w:szCs w:val="24"/>
        </w:rPr>
        <w:t xml:space="preserve"> new industries and markets. </w:t>
      </w:r>
    </w:p>
    <w:p w14:paraId="7A9C398C" w14:textId="77777777" w:rsidR="0093143D" w:rsidRPr="00B90409" w:rsidRDefault="0093143D" w:rsidP="0093143D">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 xml:space="preserve">The growth strategies followed by Apple enable the organization to strengthen its clientele base and enhance its competitive edge within the business locale. However, the growth strategies of Apple can be assessed with the assistance of the Ansoff Matrix. </w:t>
      </w:r>
    </w:p>
    <w:p w14:paraId="5658B468" w14:textId="77777777" w:rsidR="0093143D" w:rsidRPr="00B90409" w:rsidRDefault="0093143D" w:rsidP="0093143D">
      <w:pPr>
        <w:spacing w:before="240" w:after="240" w:line="360" w:lineRule="auto"/>
        <w:jc w:val="center"/>
        <w:rPr>
          <w:rFonts w:eastAsia="Times New Roman" w:cs="Times New Roman"/>
          <w:b/>
          <w:color w:val="000000" w:themeColor="text1"/>
          <w:szCs w:val="24"/>
        </w:rPr>
      </w:pPr>
      <w:r w:rsidRPr="00B90409">
        <w:rPr>
          <w:rFonts w:eastAsia="Times New Roman" w:cs="Times New Roman"/>
          <w:b/>
          <w:noProof/>
          <w:color w:val="000000" w:themeColor="text1"/>
          <w:szCs w:val="24"/>
          <w:lang w:val="en-US"/>
        </w:rPr>
        <w:drawing>
          <wp:inline distT="114300" distB="114300" distL="114300" distR="114300" wp14:anchorId="435976F7" wp14:editId="5A35C190">
            <wp:extent cx="4352925" cy="3419475"/>
            <wp:effectExtent l="0" t="0" r="0" b="0"/>
            <wp:docPr id="917744526" name="Picture 917744526" descr="A green squares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917744526" name="Picture 917744526" descr="A green squares with white text&#10;&#10;Description automatically generated"/>
                    <pic:cNvPicPr preferRelativeResize="0"/>
                  </pic:nvPicPr>
                  <pic:blipFill>
                    <a:blip r:embed="rId15"/>
                    <a:srcRect l="26762"/>
                    <a:stretch>
                      <a:fillRect/>
                    </a:stretch>
                  </pic:blipFill>
                  <pic:spPr>
                    <a:xfrm>
                      <a:off x="0" y="0"/>
                      <a:ext cx="4352925" cy="3419475"/>
                    </a:xfrm>
                    <a:prstGeom prst="rect">
                      <a:avLst/>
                    </a:prstGeom>
                    <a:ln/>
                  </pic:spPr>
                </pic:pic>
              </a:graphicData>
            </a:graphic>
          </wp:inline>
        </w:drawing>
      </w:r>
    </w:p>
    <w:p w14:paraId="240DE00F" w14:textId="77777777" w:rsidR="0093143D" w:rsidRPr="00B90409" w:rsidRDefault="0093143D" w:rsidP="0093143D">
      <w:pPr>
        <w:spacing w:before="240" w:after="240" w:line="360" w:lineRule="auto"/>
        <w:jc w:val="center"/>
        <w:rPr>
          <w:rFonts w:eastAsia="Times New Roman" w:cs="Times New Roman"/>
          <w:b/>
          <w:color w:val="000000" w:themeColor="text1"/>
          <w:szCs w:val="24"/>
        </w:rPr>
      </w:pPr>
      <w:r w:rsidRPr="00B90409">
        <w:rPr>
          <w:rFonts w:eastAsia="Times New Roman" w:cs="Times New Roman"/>
          <w:b/>
          <w:color w:val="000000" w:themeColor="text1"/>
          <w:szCs w:val="24"/>
        </w:rPr>
        <w:t>Figure 6: The Ansoff Matrix</w:t>
      </w:r>
    </w:p>
    <w:p w14:paraId="05A95C5A" w14:textId="77777777" w:rsidR="009C3FDA" w:rsidRPr="00B90409" w:rsidRDefault="009C3FDA" w:rsidP="009C3FDA">
      <w:pPr>
        <w:spacing w:before="240" w:after="240" w:line="360" w:lineRule="auto"/>
        <w:jc w:val="center"/>
        <w:rPr>
          <w:rFonts w:eastAsia="Times New Roman" w:cs="Times New Roman"/>
          <w:color w:val="000000" w:themeColor="text1"/>
          <w:szCs w:val="24"/>
        </w:rPr>
      </w:pPr>
      <w:r w:rsidRPr="00B90409">
        <w:rPr>
          <w:rFonts w:eastAsia="Times New Roman" w:cs="Times New Roman"/>
          <w:color w:val="000000" w:themeColor="text1"/>
          <w:szCs w:val="24"/>
        </w:rPr>
        <w:t xml:space="preserve">(Source: </w:t>
      </w:r>
      <w:proofErr w:type="spellStart"/>
      <w:r w:rsidRPr="00B90409">
        <w:rPr>
          <w:rFonts w:eastAsia="Times New Roman" w:cs="Times New Roman"/>
          <w:color w:val="000000" w:themeColor="text1"/>
          <w:szCs w:val="24"/>
        </w:rPr>
        <w:t>innovolo</w:t>
      </w:r>
      <w:proofErr w:type="spellEnd"/>
      <w:r w:rsidRPr="00B90409">
        <w:rPr>
          <w:rFonts w:eastAsia="Times New Roman" w:cs="Times New Roman"/>
          <w:color w:val="000000" w:themeColor="text1"/>
          <w:szCs w:val="24"/>
        </w:rPr>
        <w:t>-group, 2023)</w:t>
      </w:r>
    </w:p>
    <w:p w14:paraId="4D489E91" w14:textId="77777777" w:rsidR="009C3FDA" w:rsidRPr="00B90409" w:rsidRDefault="009C3FDA" w:rsidP="009C3FDA">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Product Development: </w:t>
      </w:r>
      <w:r w:rsidRPr="00B90409">
        <w:rPr>
          <w:rFonts w:eastAsia="Times New Roman" w:cs="Times New Roman"/>
          <w:color w:val="000000" w:themeColor="text1"/>
          <w:szCs w:val="24"/>
        </w:rPr>
        <w:t xml:space="preserve">Product development has been accounted as one of the fundamental and most extensive growth strategies of Apple in terms of growth strategy. Considering this, the firm improves its market share and profitability by offering lucrative and appealing technological goods. Moreover, the firm to execute its rapid growth strategy, leverages innovation in its research and developmental process </w:t>
      </w:r>
      <w:sdt>
        <w:sdtPr>
          <w:rPr>
            <w:rFonts w:eastAsia="Times New Roman" w:cs="Times New Roman"/>
            <w:color w:val="000000" w:themeColor="text1"/>
            <w:szCs w:val="24"/>
          </w:rPr>
          <w:id w:val="1780376227"/>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bra23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(brandminds.com,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w:t>
      </w:r>
    </w:p>
    <w:p w14:paraId="75F81184" w14:textId="77777777" w:rsidR="009C3FDA" w:rsidRPr="00B90409" w:rsidRDefault="009C3FDA" w:rsidP="009C3FDA">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Market Penetration: </w:t>
      </w:r>
      <w:r w:rsidRPr="00B90409">
        <w:rPr>
          <w:rFonts w:eastAsia="Times New Roman" w:cs="Times New Roman"/>
          <w:color w:val="000000" w:themeColor="text1"/>
          <w:szCs w:val="24"/>
        </w:rPr>
        <w:t xml:space="preserve">Another intensive growth strategy for Apple is market penetration which helps to acquire a greater proportion of the present marketplace through the sales of the readily available products of the organization. Therefore, Apple by taking this into consideration, Apple promotes its sales by recruiting more authorized retailers to strengthen its market </w:t>
      </w:r>
      <w:r w:rsidRPr="00B90409">
        <w:rPr>
          <w:rFonts w:eastAsia="Times New Roman" w:cs="Times New Roman"/>
          <w:color w:val="000000" w:themeColor="text1"/>
          <w:szCs w:val="24"/>
        </w:rPr>
        <w:lastRenderedPageBreak/>
        <w:t xml:space="preserve">position in the markets it currently operating. This strategy also entails the organization </w:t>
      </w:r>
      <w:proofErr w:type="gramStart"/>
      <w:r w:rsidRPr="00B90409">
        <w:rPr>
          <w:rFonts w:eastAsia="Times New Roman" w:cs="Times New Roman"/>
          <w:color w:val="000000" w:themeColor="text1"/>
          <w:szCs w:val="24"/>
        </w:rPr>
        <w:t>entering into</w:t>
      </w:r>
      <w:proofErr w:type="gramEnd"/>
      <w:r w:rsidRPr="00B90409">
        <w:rPr>
          <w:rFonts w:eastAsia="Times New Roman" w:cs="Times New Roman"/>
          <w:color w:val="000000" w:themeColor="text1"/>
          <w:szCs w:val="24"/>
        </w:rPr>
        <w:t xml:space="preserve"> the new market without even holding an influential position. </w:t>
      </w:r>
    </w:p>
    <w:p w14:paraId="48C4E3EC" w14:textId="77777777" w:rsidR="009C3FDA" w:rsidRPr="00B90409" w:rsidRDefault="009C3FDA" w:rsidP="009C3FDA">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 xml:space="preserve">Market Development: </w:t>
      </w:r>
      <w:r w:rsidRPr="00B90409">
        <w:rPr>
          <w:rFonts w:eastAsia="Times New Roman" w:cs="Times New Roman"/>
          <w:color w:val="000000" w:themeColor="text1"/>
          <w:szCs w:val="24"/>
        </w:rPr>
        <w:t xml:space="preserve">In terms of market development, Apple offers a low priority in this aspect of growth strategy. It is because Apple generally sells its readily available products in markets by utilizing the distinctive edges of the company. Moreover, the firm by licensing new dealers can sell its products in the markets with less popularity. </w:t>
      </w:r>
    </w:p>
    <w:p w14:paraId="4468AF06" w14:textId="77777777" w:rsidR="009C3FDA" w:rsidRPr="00B90409" w:rsidRDefault="009C3FDA" w:rsidP="009C3FDA">
      <w:pPr>
        <w:spacing w:before="240" w:after="240" w:line="360" w:lineRule="auto"/>
        <w:jc w:val="both"/>
        <w:rPr>
          <w:rFonts w:eastAsia="Times New Roman" w:cs="Times New Roman"/>
          <w:color w:val="000000" w:themeColor="text1"/>
          <w:szCs w:val="24"/>
        </w:rPr>
      </w:pPr>
      <w:r w:rsidRPr="00B90409">
        <w:rPr>
          <w:rFonts w:eastAsia="Times New Roman" w:cs="Times New Roman"/>
          <w:b/>
          <w:color w:val="000000" w:themeColor="text1"/>
          <w:szCs w:val="24"/>
        </w:rPr>
        <w:t>Diversification:</w:t>
      </w:r>
      <w:r w:rsidRPr="00B90409">
        <w:rPr>
          <w:rFonts w:eastAsia="Times New Roman" w:cs="Times New Roman"/>
          <w:color w:val="000000" w:themeColor="text1"/>
          <w:szCs w:val="24"/>
        </w:rPr>
        <w:t xml:space="preserve"> Diversification also serves as an effective growth strategy for Apple because, over the years, Apple has built up a fairly distinct business portfolio which permitted it to lessen its dependence on the sales of iPhones, because if the sales of iPhones decrease, Apple is associated with a varied range of products that can balance the sales of the organization </w:t>
      </w:r>
      <w:sdt>
        <w:sdtPr>
          <w:rPr>
            <w:rFonts w:eastAsia="Times New Roman" w:cs="Times New Roman"/>
            <w:color w:val="000000" w:themeColor="text1"/>
            <w:szCs w:val="24"/>
          </w:rPr>
          <w:id w:val="2032607189"/>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Kha23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(Khalid,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w:t>
      </w:r>
    </w:p>
    <w:p w14:paraId="7F0F4E4B" w14:textId="77777777" w:rsidR="009C3FDA" w:rsidRPr="00B90409" w:rsidRDefault="009C3FDA" w:rsidP="009C3FDA">
      <w:pPr>
        <w:pStyle w:val="Heading1"/>
        <w:rPr>
          <w:color w:val="000000" w:themeColor="text1"/>
        </w:rPr>
      </w:pPr>
      <w:bookmarkStart w:id="14" w:name="_Toc139391977"/>
      <w:r w:rsidRPr="00B90409">
        <w:rPr>
          <w:color w:val="000000" w:themeColor="text1"/>
        </w:rPr>
        <w:t>Green Strategy and CSR</w:t>
      </w:r>
      <w:bookmarkEnd w:id="14"/>
    </w:p>
    <w:p w14:paraId="093BA0A4" w14:textId="77777777" w:rsidR="009C3FDA" w:rsidRPr="00B90409" w:rsidRDefault="009C3FDA" w:rsidP="009C3FDA">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 xml:space="preserve">According to </w:t>
      </w:r>
      <w:sdt>
        <w:sdtPr>
          <w:rPr>
            <w:rFonts w:eastAsia="Times New Roman" w:cs="Times New Roman"/>
            <w:color w:val="000000" w:themeColor="text1"/>
            <w:szCs w:val="24"/>
          </w:rPr>
          <w:id w:val="-389725256"/>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Sho19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(Shou, 2019)</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the </w:t>
      </w:r>
      <w:r w:rsidRPr="00B90409">
        <w:rPr>
          <w:rFonts w:eastAsia="Times New Roman" w:cs="Times New Roman"/>
          <w:b/>
          <w:color w:val="000000" w:themeColor="text1"/>
          <w:szCs w:val="24"/>
        </w:rPr>
        <w:t>Tripple bottom line theory</w:t>
      </w:r>
      <w:r w:rsidRPr="00B90409">
        <w:rPr>
          <w:rFonts w:eastAsia="Times New Roman" w:cs="Times New Roman"/>
          <w:color w:val="000000" w:themeColor="text1"/>
          <w:szCs w:val="24"/>
        </w:rPr>
        <w:t xml:space="preserve"> refers to the success metric that is related to the business module where the organization uses all the contribution towards the social wellbeing, environmental well-being </w:t>
      </w:r>
      <w:proofErr w:type="gramStart"/>
      <w:r w:rsidRPr="00B90409">
        <w:rPr>
          <w:rFonts w:eastAsia="Times New Roman" w:cs="Times New Roman"/>
          <w:color w:val="000000" w:themeColor="text1"/>
          <w:szCs w:val="24"/>
        </w:rPr>
        <w:t>and also</w:t>
      </w:r>
      <w:proofErr w:type="gramEnd"/>
      <w:r w:rsidRPr="00B90409">
        <w:rPr>
          <w:rFonts w:eastAsia="Times New Roman" w:cs="Times New Roman"/>
          <w:color w:val="000000" w:themeColor="text1"/>
          <w:szCs w:val="24"/>
        </w:rPr>
        <w:t xml:space="preserve"> towards its profit creation through sustainability. The three main p’s used in this Tripple bottom line theory are the people, the planet, and prosperity.</w:t>
      </w:r>
    </w:p>
    <w:p w14:paraId="4F8E5DC3" w14:textId="77777777" w:rsidR="009C3FDA" w:rsidRPr="00B90409" w:rsidRDefault="009C3FDA" w:rsidP="009C3FDA">
      <w:pPr>
        <w:numPr>
          <w:ilvl w:val="0"/>
          <w:numId w:val="2"/>
        </w:numPr>
        <w:spacing w:before="240" w:after="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 xml:space="preserve">People: </w:t>
      </w:r>
      <w:r w:rsidRPr="00B90409">
        <w:rPr>
          <w:rFonts w:eastAsia="Times New Roman" w:cs="Times New Roman"/>
          <w:color w:val="000000" w:themeColor="text1"/>
          <w:szCs w:val="24"/>
        </w:rPr>
        <w:t xml:space="preserve">The People of the Apple company include its stakeholders along with all its staff and employees, skilful personnel, human resources, and customers that are located all around the world. This refers to the entire operational base of the company Apple </w:t>
      </w:r>
      <w:sdt>
        <w:sdtPr>
          <w:rPr>
            <w:rFonts w:eastAsia="Times New Roman" w:cs="Times New Roman"/>
            <w:color w:val="000000" w:themeColor="text1"/>
            <w:szCs w:val="24"/>
          </w:rPr>
          <w:id w:val="182173520"/>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app231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Corporate social responsibility (CSR) is the main part of this section that deals with the responsibilities of the organization to meet the demands of these stakeholders.</w:t>
      </w:r>
    </w:p>
    <w:p w14:paraId="40BCBD0A" w14:textId="738918EE" w:rsidR="002E7804" w:rsidRPr="00B90409" w:rsidRDefault="009C3FDA" w:rsidP="002E7804">
      <w:pPr>
        <w:numPr>
          <w:ilvl w:val="0"/>
          <w:numId w:val="2"/>
        </w:numPr>
        <w:spacing w:after="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Planet:</w:t>
      </w:r>
      <w:r w:rsidRPr="00B90409">
        <w:rPr>
          <w:rFonts w:eastAsia="Times New Roman" w:cs="Times New Roman"/>
          <w:color w:val="000000" w:themeColor="text1"/>
          <w:szCs w:val="24"/>
        </w:rPr>
        <w:t xml:space="preserve">  The planet refers to the internal relation and the link between the organization and the environment. The Apple company is using some of the strategic measures to reduce its carbon emissions and in that way to preserve the planet for future generations as well.</w:t>
      </w:r>
    </w:p>
    <w:p w14:paraId="23AD08EB" w14:textId="77777777" w:rsidR="002E7804" w:rsidRPr="00B90409" w:rsidRDefault="002E7804" w:rsidP="002E7804">
      <w:pPr>
        <w:numPr>
          <w:ilvl w:val="0"/>
          <w:numId w:val="2"/>
        </w:numPr>
        <w:spacing w:after="24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 xml:space="preserve"> Prosperity: </w:t>
      </w:r>
      <w:r w:rsidRPr="00B90409">
        <w:rPr>
          <w:rFonts w:eastAsia="Times New Roman" w:cs="Times New Roman"/>
          <w:color w:val="000000" w:themeColor="text1"/>
          <w:szCs w:val="24"/>
        </w:rPr>
        <w:t xml:space="preserve">The prosperity of the Apple company refers to the overall growth of the company which refers to the healthy working environment within the company, sufficient living wages for its employees and compassion towards each other. The sustainable development goals of the Apple company refer to the use of input products </w:t>
      </w:r>
      <w:r w:rsidRPr="00B90409">
        <w:rPr>
          <w:rFonts w:eastAsia="Times New Roman" w:cs="Times New Roman"/>
          <w:color w:val="000000" w:themeColor="text1"/>
          <w:szCs w:val="24"/>
        </w:rPr>
        <w:lastRenderedPageBreak/>
        <w:t xml:space="preserve">in a proficient way </w:t>
      </w:r>
      <w:proofErr w:type="gramStart"/>
      <w:r w:rsidRPr="00B90409">
        <w:rPr>
          <w:rFonts w:eastAsia="Times New Roman" w:cs="Times New Roman"/>
          <w:color w:val="000000" w:themeColor="text1"/>
          <w:szCs w:val="24"/>
        </w:rPr>
        <w:t>so as to</w:t>
      </w:r>
      <w:proofErr w:type="gramEnd"/>
      <w:r w:rsidRPr="00B90409">
        <w:rPr>
          <w:rFonts w:eastAsia="Times New Roman" w:cs="Times New Roman"/>
          <w:color w:val="000000" w:themeColor="text1"/>
          <w:szCs w:val="24"/>
        </w:rPr>
        <w:t xml:space="preserve"> preserve some of them for the next generations </w:t>
      </w:r>
      <w:sdt>
        <w:sdtPr>
          <w:rPr>
            <w:rFonts w:eastAsia="Times New Roman" w:cs="Times New Roman"/>
            <w:color w:val="000000" w:themeColor="text1"/>
            <w:szCs w:val="24"/>
          </w:rPr>
          <w:id w:val="-30190671"/>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bri23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(britannica.com,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w:t>
      </w:r>
    </w:p>
    <w:p w14:paraId="403BE282" w14:textId="77777777" w:rsidR="002E7804" w:rsidRPr="00B90409" w:rsidRDefault="002E7804" w:rsidP="002E7804">
      <w:pPr>
        <w:spacing w:before="240" w:after="240" w:line="360" w:lineRule="auto"/>
        <w:jc w:val="center"/>
        <w:rPr>
          <w:rFonts w:eastAsia="Times New Roman" w:cs="Times New Roman"/>
          <w:b/>
          <w:color w:val="000000" w:themeColor="text1"/>
          <w:sz w:val="28"/>
          <w:szCs w:val="28"/>
        </w:rPr>
      </w:pPr>
      <w:r w:rsidRPr="00B90409">
        <w:rPr>
          <w:rFonts w:eastAsia="Times New Roman" w:cs="Times New Roman"/>
          <w:b/>
          <w:noProof/>
          <w:color w:val="000000" w:themeColor="text1"/>
          <w:sz w:val="28"/>
          <w:szCs w:val="28"/>
          <w:lang w:val="en-US"/>
        </w:rPr>
        <w:drawing>
          <wp:inline distT="114300" distB="114300" distL="114300" distR="114300" wp14:anchorId="47902358" wp14:editId="7FA8CFB7">
            <wp:extent cx="3300413" cy="3152775"/>
            <wp:effectExtent l="0" t="0" r="0" b="0"/>
            <wp:docPr id="7" name="image6.png" descr="A diagram of three different colored circles&#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6.png" descr="A diagram of three different colored circles&#10;&#10;Description automatically generated"/>
                    <pic:cNvPicPr preferRelativeResize="0"/>
                  </pic:nvPicPr>
                  <pic:blipFill>
                    <a:blip r:embed="rId16"/>
                    <a:srcRect l="12511" t="4098" r="13383" b="5464"/>
                    <a:stretch>
                      <a:fillRect/>
                    </a:stretch>
                  </pic:blipFill>
                  <pic:spPr>
                    <a:xfrm>
                      <a:off x="0" y="0"/>
                      <a:ext cx="3300413" cy="3152775"/>
                    </a:xfrm>
                    <a:prstGeom prst="rect">
                      <a:avLst/>
                    </a:prstGeom>
                    <a:ln/>
                  </pic:spPr>
                </pic:pic>
              </a:graphicData>
            </a:graphic>
          </wp:inline>
        </w:drawing>
      </w:r>
    </w:p>
    <w:p w14:paraId="546D6579" w14:textId="77777777" w:rsidR="002E7804" w:rsidRPr="00B90409" w:rsidRDefault="002E7804" w:rsidP="002E7804">
      <w:pPr>
        <w:spacing w:before="240" w:after="240" w:line="360" w:lineRule="auto"/>
        <w:jc w:val="center"/>
        <w:rPr>
          <w:rFonts w:eastAsia="Times New Roman" w:cs="Times New Roman"/>
          <w:b/>
          <w:color w:val="000000" w:themeColor="text1"/>
          <w:szCs w:val="24"/>
        </w:rPr>
      </w:pPr>
      <w:r w:rsidRPr="00B90409">
        <w:rPr>
          <w:rFonts w:eastAsia="Times New Roman" w:cs="Times New Roman"/>
          <w:b/>
          <w:color w:val="000000" w:themeColor="text1"/>
          <w:szCs w:val="24"/>
        </w:rPr>
        <w:t>Figure 7: Tripple bottom line</w:t>
      </w:r>
    </w:p>
    <w:p w14:paraId="03DAC168" w14:textId="77777777" w:rsidR="002E7804" w:rsidRPr="00B90409" w:rsidRDefault="002E7804" w:rsidP="002E7804">
      <w:pPr>
        <w:spacing w:before="240" w:after="240" w:line="360" w:lineRule="auto"/>
        <w:jc w:val="center"/>
        <w:rPr>
          <w:rFonts w:eastAsia="Times New Roman" w:cs="Times New Roman"/>
          <w:color w:val="000000" w:themeColor="text1"/>
          <w:szCs w:val="24"/>
        </w:rPr>
      </w:pPr>
      <w:r w:rsidRPr="00B90409">
        <w:rPr>
          <w:rFonts w:eastAsia="Times New Roman" w:cs="Times New Roman"/>
          <w:color w:val="000000" w:themeColor="text1"/>
          <w:szCs w:val="24"/>
        </w:rPr>
        <w:t xml:space="preserve">(Source: </w:t>
      </w:r>
      <w:proofErr w:type="spellStart"/>
      <w:r w:rsidRPr="00B90409">
        <w:rPr>
          <w:rFonts w:eastAsia="Times New Roman" w:cs="Times New Roman"/>
          <w:color w:val="000000" w:themeColor="text1"/>
          <w:szCs w:val="24"/>
        </w:rPr>
        <w:t>inchainge</w:t>
      </w:r>
      <w:proofErr w:type="spellEnd"/>
      <w:r w:rsidRPr="00B90409">
        <w:rPr>
          <w:rFonts w:eastAsia="Times New Roman" w:cs="Times New Roman"/>
          <w:color w:val="000000" w:themeColor="text1"/>
          <w:szCs w:val="24"/>
        </w:rPr>
        <w:t>, 2023)</w:t>
      </w:r>
    </w:p>
    <w:p w14:paraId="7A3A5C37" w14:textId="77777777" w:rsidR="002E7804" w:rsidRPr="00B90409" w:rsidRDefault="002E7804" w:rsidP="002E7804">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 xml:space="preserve">According to </w:t>
      </w:r>
      <w:sdt>
        <w:sdtPr>
          <w:rPr>
            <w:rFonts w:eastAsia="Times New Roman" w:cs="Times New Roman"/>
            <w:color w:val="000000" w:themeColor="text1"/>
            <w:szCs w:val="24"/>
          </w:rPr>
          <w:id w:val="-155460248"/>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Jos19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(Jose, 2019)</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Corporate social responsibility (CSR) refers to the responsibilities of companies that are socially responsible towards their stakeholders. </w:t>
      </w:r>
      <w:r w:rsidRPr="00B90409">
        <w:rPr>
          <w:rFonts w:eastAsia="Times New Roman" w:cs="Times New Roman"/>
          <w:b/>
          <w:color w:val="000000" w:themeColor="text1"/>
          <w:szCs w:val="24"/>
        </w:rPr>
        <w:t xml:space="preserve">Carroll’s pyramid </w:t>
      </w:r>
      <w:r w:rsidRPr="00B90409">
        <w:rPr>
          <w:rFonts w:eastAsia="Times New Roman" w:cs="Times New Roman"/>
          <w:color w:val="000000" w:themeColor="text1"/>
          <w:szCs w:val="24"/>
        </w:rPr>
        <w:t>mainly refers to the corporate social responsibility of the company that is socially responsible towards its environment to meet legal, philanthropical, economic and ethical responsibilities that are expected by society.</w:t>
      </w:r>
    </w:p>
    <w:p w14:paraId="74E228EC" w14:textId="77777777" w:rsidR="0016160E" w:rsidRPr="00B90409" w:rsidRDefault="002E7804" w:rsidP="0016160E">
      <w:pPr>
        <w:numPr>
          <w:ilvl w:val="0"/>
          <w:numId w:val="3"/>
        </w:numPr>
        <w:spacing w:before="240" w:after="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Legal responsibilities:</w:t>
      </w:r>
      <w:r w:rsidRPr="00B90409">
        <w:rPr>
          <w:rFonts w:eastAsia="Times New Roman" w:cs="Times New Roman"/>
          <w:color w:val="000000" w:themeColor="text1"/>
          <w:szCs w:val="24"/>
        </w:rPr>
        <w:t xml:space="preserve"> The legal responsibilities of the Apple company refer to obeying all the laws of the land along with the products of goods in accordance with the company laws and regulations.</w:t>
      </w:r>
    </w:p>
    <w:p w14:paraId="2348EDE2" w14:textId="77777777" w:rsidR="0016160E" w:rsidRPr="00B90409" w:rsidRDefault="0016160E" w:rsidP="0016160E">
      <w:pPr>
        <w:numPr>
          <w:ilvl w:val="0"/>
          <w:numId w:val="3"/>
        </w:numPr>
        <w:spacing w:after="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 xml:space="preserve">Philanthropical responsibilities: </w:t>
      </w:r>
      <w:r w:rsidRPr="00B90409">
        <w:rPr>
          <w:rFonts w:eastAsia="Times New Roman" w:cs="Times New Roman"/>
          <w:color w:val="000000" w:themeColor="text1"/>
          <w:szCs w:val="24"/>
        </w:rPr>
        <w:t>The Philanthropical responsibilities of the company includes all the voluntary activities that are performed towards the betterment of the environment. This includes the planting of trees, helping people and many more that are conducted by the company Apple.</w:t>
      </w:r>
    </w:p>
    <w:p w14:paraId="3FDAAC3A" w14:textId="77777777" w:rsidR="0016160E" w:rsidRPr="00B90409" w:rsidRDefault="0016160E" w:rsidP="0016160E">
      <w:pPr>
        <w:numPr>
          <w:ilvl w:val="0"/>
          <w:numId w:val="3"/>
        </w:numPr>
        <w:spacing w:after="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 xml:space="preserve">Economic responsibilities:  </w:t>
      </w:r>
      <w:r w:rsidRPr="00B90409">
        <w:rPr>
          <w:rFonts w:eastAsia="Times New Roman" w:cs="Times New Roman"/>
          <w:color w:val="000000" w:themeColor="text1"/>
          <w:szCs w:val="24"/>
        </w:rPr>
        <w:t xml:space="preserve">According to </w:t>
      </w:r>
      <w:sdt>
        <w:sdtPr>
          <w:rPr>
            <w:rFonts w:eastAsia="Times New Roman" w:cs="Times New Roman"/>
            <w:color w:val="000000" w:themeColor="text1"/>
            <w:szCs w:val="24"/>
          </w:rPr>
          <w:id w:val="-769772222"/>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Pod20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(Podolny, 2020)</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the profit margin of the company is essential keeping in mind all the sustainable measures that are followed by </w:t>
      </w:r>
      <w:r w:rsidRPr="00B90409">
        <w:rPr>
          <w:rFonts w:eastAsia="Times New Roman" w:cs="Times New Roman"/>
          <w:color w:val="000000" w:themeColor="text1"/>
          <w:szCs w:val="24"/>
        </w:rPr>
        <w:lastRenderedPageBreak/>
        <w:t>the company to save the environment and to increase the profit margin. These two prospects should be working simultaneously.</w:t>
      </w:r>
    </w:p>
    <w:p w14:paraId="430DFE98" w14:textId="77777777" w:rsidR="0016160E" w:rsidRPr="00B90409" w:rsidRDefault="0016160E" w:rsidP="0016160E">
      <w:pPr>
        <w:numPr>
          <w:ilvl w:val="0"/>
          <w:numId w:val="3"/>
        </w:numPr>
        <w:spacing w:after="240" w:line="360" w:lineRule="auto"/>
        <w:jc w:val="both"/>
        <w:rPr>
          <w:rFonts w:eastAsia="Times New Roman" w:cs="Times New Roman"/>
          <w:b/>
          <w:color w:val="000000" w:themeColor="text1"/>
          <w:szCs w:val="24"/>
        </w:rPr>
      </w:pPr>
      <w:r w:rsidRPr="00B90409">
        <w:rPr>
          <w:rFonts w:eastAsia="Times New Roman" w:cs="Times New Roman"/>
          <w:b/>
          <w:color w:val="000000" w:themeColor="text1"/>
          <w:szCs w:val="24"/>
        </w:rPr>
        <w:t xml:space="preserve">Ethical responsibilities: </w:t>
      </w:r>
      <w:r w:rsidRPr="00B90409">
        <w:rPr>
          <w:rFonts w:eastAsia="Times New Roman" w:cs="Times New Roman"/>
          <w:color w:val="000000" w:themeColor="text1"/>
          <w:szCs w:val="24"/>
        </w:rPr>
        <w:t>Ethical practices are followed by the companies like Apple as the laws and regulations are not always sufficient for the company to run its functions. This ensures the overall development of the company along with society.</w:t>
      </w:r>
    </w:p>
    <w:p w14:paraId="0AECD8AD" w14:textId="77777777" w:rsidR="0016160E" w:rsidRPr="00B90409" w:rsidRDefault="0016160E" w:rsidP="0016160E">
      <w:pPr>
        <w:spacing w:before="240" w:after="240" w:line="360" w:lineRule="auto"/>
        <w:jc w:val="center"/>
        <w:rPr>
          <w:rFonts w:eastAsia="Times New Roman" w:cs="Times New Roman"/>
          <w:color w:val="000000" w:themeColor="text1"/>
          <w:szCs w:val="24"/>
        </w:rPr>
      </w:pPr>
      <w:r w:rsidRPr="00B90409">
        <w:rPr>
          <w:rFonts w:eastAsia="Times New Roman" w:cs="Times New Roman"/>
          <w:noProof/>
          <w:color w:val="000000" w:themeColor="text1"/>
          <w:szCs w:val="24"/>
          <w:lang w:val="en-US"/>
        </w:rPr>
        <w:drawing>
          <wp:inline distT="114300" distB="114300" distL="114300" distR="114300" wp14:anchorId="35727419" wp14:editId="02DCB3DC">
            <wp:extent cx="4657725" cy="3000375"/>
            <wp:effectExtent l="0" t="0" r="0" b="0"/>
            <wp:docPr id="4" name="image2.png" descr="A diagram of a pyramid&#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2.png" descr="A diagram of a pyramid&#10;&#10;Description automatically generated"/>
                    <pic:cNvPicPr preferRelativeResize="0"/>
                  </pic:nvPicPr>
                  <pic:blipFill>
                    <a:blip r:embed="rId17"/>
                    <a:srcRect r="2976"/>
                    <a:stretch>
                      <a:fillRect/>
                    </a:stretch>
                  </pic:blipFill>
                  <pic:spPr>
                    <a:xfrm>
                      <a:off x="0" y="0"/>
                      <a:ext cx="4657725" cy="3000375"/>
                    </a:xfrm>
                    <a:prstGeom prst="rect">
                      <a:avLst/>
                    </a:prstGeom>
                    <a:ln/>
                  </pic:spPr>
                </pic:pic>
              </a:graphicData>
            </a:graphic>
          </wp:inline>
        </w:drawing>
      </w:r>
    </w:p>
    <w:p w14:paraId="3B4114F4" w14:textId="77777777" w:rsidR="0016160E" w:rsidRPr="00B90409" w:rsidRDefault="0016160E" w:rsidP="0016160E">
      <w:pPr>
        <w:spacing w:before="240" w:after="240" w:line="360" w:lineRule="auto"/>
        <w:jc w:val="center"/>
        <w:rPr>
          <w:rFonts w:eastAsia="Times New Roman" w:cs="Times New Roman"/>
          <w:b/>
          <w:color w:val="000000" w:themeColor="text1"/>
          <w:szCs w:val="24"/>
        </w:rPr>
      </w:pPr>
      <w:r w:rsidRPr="00B90409">
        <w:rPr>
          <w:rFonts w:eastAsia="Times New Roman" w:cs="Times New Roman"/>
          <w:b/>
          <w:color w:val="000000" w:themeColor="text1"/>
          <w:szCs w:val="24"/>
        </w:rPr>
        <w:t>Figure 8: Carol’s Pyramid</w:t>
      </w:r>
    </w:p>
    <w:p w14:paraId="4ACD9FA5" w14:textId="77777777" w:rsidR="0016160E" w:rsidRPr="00B90409" w:rsidRDefault="0016160E" w:rsidP="0016160E">
      <w:pPr>
        <w:spacing w:before="240" w:after="240" w:line="360" w:lineRule="auto"/>
        <w:jc w:val="center"/>
        <w:rPr>
          <w:rFonts w:eastAsia="Times New Roman" w:cs="Times New Roman"/>
          <w:b/>
          <w:color w:val="000000" w:themeColor="text1"/>
          <w:sz w:val="28"/>
          <w:szCs w:val="28"/>
        </w:rPr>
      </w:pPr>
      <w:r w:rsidRPr="00B90409">
        <w:rPr>
          <w:rFonts w:eastAsia="Times New Roman" w:cs="Times New Roman"/>
          <w:color w:val="000000" w:themeColor="text1"/>
          <w:szCs w:val="24"/>
        </w:rPr>
        <w:t xml:space="preserve">(Source: </w:t>
      </w:r>
      <w:proofErr w:type="spellStart"/>
      <w:r w:rsidRPr="00B90409">
        <w:rPr>
          <w:rFonts w:eastAsia="Times New Roman" w:cs="Times New Roman"/>
          <w:color w:val="000000" w:themeColor="text1"/>
          <w:szCs w:val="24"/>
        </w:rPr>
        <w:t>thecsrjournal</w:t>
      </w:r>
      <w:proofErr w:type="spellEnd"/>
      <w:r w:rsidRPr="00B90409">
        <w:rPr>
          <w:rFonts w:eastAsia="Times New Roman" w:cs="Times New Roman"/>
          <w:color w:val="000000" w:themeColor="text1"/>
          <w:szCs w:val="24"/>
        </w:rPr>
        <w:t>, 2023)</w:t>
      </w:r>
    </w:p>
    <w:p w14:paraId="717511CA" w14:textId="77777777" w:rsidR="001E56C8" w:rsidRPr="00B90409" w:rsidRDefault="001E56C8" w:rsidP="001E56C8">
      <w:pPr>
        <w:pStyle w:val="Heading1"/>
        <w:rPr>
          <w:color w:val="000000" w:themeColor="text1"/>
        </w:rPr>
      </w:pPr>
      <w:bookmarkStart w:id="15" w:name="_Toc139391978"/>
      <w:r w:rsidRPr="00B90409">
        <w:rPr>
          <w:color w:val="000000" w:themeColor="text1"/>
        </w:rPr>
        <w:t>Conclusion</w:t>
      </w:r>
      <w:bookmarkEnd w:id="15"/>
    </w:p>
    <w:p w14:paraId="33385836" w14:textId="77777777" w:rsidR="001E56C8" w:rsidRPr="00B90409" w:rsidRDefault="001E56C8" w:rsidP="001E56C8">
      <w:pPr>
        <w:spacing w:before="240" w:after="240" w:line="360" w:lineRule="auto"/>
        <w:jc w:val="both"/>
        <w:rPr>
          <w:rFonts w:eastAsia="Times New Roman" w:cs="Times New Roman"/>
          <w:b/>
          <w:color w:val="000000" w:themeColor="text1"/>
          <w:sz w:val="28"/>
          <w:szCs w:val="28"/>
        </w:rPr>
      </w:pPr>
      <w:r w:rsidRPr="00B90409">
        <w:rPr>
          <w:rFonts w:eastAsia="Times New Roman" w:cs="Times New Roman"/>
          <w:color w:val="000000" w:themeColor="text1"/>
          <w:szCs w:val="24"/>
        </w:rPr>
        <w:t xml:space="preserve">In this report, the detailed analysis of the Apple company has been provided along with its mission. The PESTEL Analysis of the company has been discussed here in this </w:t>
      </w:r>
      <w:proofErr w:type="gramStart"/>
      <w:r w:rsidRPr="00B90409">
        <w:rPr>
          <w:rFonts w:eastAsia="Times New Roman" w:cs="Times New Roman"/>
          <w:color w:val="000000" w:themeColor="text1"/>
          <w:szCs w:val="24"/>
        </w:rPr>
        <w:t>particular report</w:t>
      </w:r>
      <w:proofErr w:type="gramEnd"/>
      <w:r w:rsidRPr="00B90409">
        <w:rPr>
          <w:rFonts w:eastAsia="Times New Roman" w:cs="Times New Roman"/>
          <w:color w:val="000000" w:themeColor="text1"/>
          <w:szCs w:val="24"/>
        </w:rPr>
        <w:t xml:space="preserve"> along with the Five Porter’s Forces. A critical evaluation has been conducted on the value chain Analysis of the Apple company that includes a detailed discussion of its primary and secondary activities. The VRIO analysis has been conducted in this report along with the SWOT Analysis of the Apple company. The various strategies to sustain competitive advantage have been discussed in this report. The concept of corporate social responsibility (CSR) has been discussed along with the critical evaluation of the </w:t>
      </w:r>
      <w:proofErr w:type="spellStart"/>
      <w:r w:rsidRPr="00B90409">
        <w:rPr>
          <w:rFonts w:eastAsia="Times New Roman" w:cs="Times New Roman"/>
          <w:color w:val="000000" w:themeColor="text1"/>
          <w:szCs w:val="24"/>
        </w:rPr>
        <w:t>tripple</w:t>
      </w:r>
      <w:proofErr w:type="spellEnd"/>
      <w:r w:rsidRPr="00B90409">
        <w:rPr>
          <w:rFonts w:eastAsia="Times New Roman" w:cs="Times New Roman"/>
          <w:color w:val="000000" w:themeColor="text1"/>
          <w:szCs w:val="24"/>
        </w:rPr>
        <w:t xml:space="preserve"> bottom line theory and Caroll’s pyramid. Some of the recommendations have also been provided to assist the Apple company to overcome its challenges.</w:t>
      </w:r>
    </w:p>
    <w:p w14:paraId="139CE3C4" w14:textId="77777777" w:rsidR="001E56C8" w:rsidRPr="00B90409" w:rsidRDefault="001E56C8" w:rsidP="001E56C8">
      <w:pPr>
        <w:pStyle w:val="Heading1"/>
        <w:rPr>
          <w:color w:val="000000" w:themeColor="text1"/>
          <w:sz w:val="24"/>
          <w:szCs w:val="24"/>
        </w:rPr>
      </w:pPr>
      <w:bookmarkStart w:id="16" w:name="_Toc139391979"/>
      <w:r w:rsidRPr="00B90409">
        <w:rPr>
          <w:color w:val="000000" w:themeColor="text1"/>
        </w:rPr>
        <w:lastRenderedPageBreak/>
        <w:t>Recommendation</w:t>
      </w:r>
      <w:bookmarkEnd w:id="16"/>
    </w:p>
    <w:p w14:paraId="04DA8902" w14:textId="77777777" w:rsidR="001E56C8" w:rsidRPr="00B90409" w:rsidRDefault="001E56C8" w:rsidP="001E56C8">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 xml:space="preserve">Apple needs to revamp its product lines to keep its “exclusivity” while maintaining a more affordable median selling price, and it </w:t>
      </w:r>
      <w:proofErr w:type="gramStart"/>
      <w:r w:rsidRPr="00B90409">
        <w:rPr>
          <w:rFonts w:eastAsia="Times New Roman" w:cs="Times New Roman"/>
          <w:color w:val="000000" w:themeColor="text1"/>
          <w:szCs w:val="24"/>
        </w:rPr>
        <w:t>has to</w:t>
      </w:r>
      <w:proofErr w:type="gramEnd"/>
      <w:r w:rsidRPr="00B90409">
        <w:rPr>
          <w:rFonts w:eastAsia="Times New Roman" w:cs="Times New Roman"/>
          <w:color w:val="000000" w:themeColor="text1"/>
          <w:szCs w:val="24"/>
        </w:rPr>
        <w:t xml:space="preserve"> alter the primary focus of its advertising campaigns in accordance with its rivals’ </w:t>
      </w:r>
      <w:proofErr w:type="spellStart"/>
      <w:r w:rsidRPr="00B90409">
        <w:rPr>
          <w:rFonts w:eastAsia="Times New Roman" w:cs="Times New Roman"/>
          <w:color w:val="000000" w:themeColor="text1"/>
          <w:szCs w:val="24"/>
        </w:rPr>
        <w:t>LTech</w:t>
      </w:r>
      <w:proofErr w:type="spellEnd"/>
      <w:r w:rsidRPr="00B90409">
        <w:rPr>
          <w:rFonts w:eastAsia="Times New Roman" w:cs="Times New Roman"/>
          <w:color w:val="000000" w:themeColor="text1"/>
          <w:szCs w:val="24"/>
        </w:rPr>
        <w:t xml:space="preserve"> approaches. These appeals will assist in enticing a few individuals for the initial period of </w:t>
      </w:r>
      <w:proofErr w:type="gramStart"/>
      <w:r w:rsidRPr="00B90409">
        <w:rPr>
          <w:rFonts w:eastAsia="Times New Roman" w:cs="Times New Roman"/>
          <w:color w:val="000000" w:themeColor="text1"/>
          <w:szCs w:val="24"/>
        </w:rPr>
        <w:t>time,</w:t>
      </w:r>
      <w:proofErr w:type="gramEnd"/>
      <w:r w:rsidRPr="00B90409">
        <w:rPr>
          <w:rFonts w:eastAsia="Times New Roman" w:cs="Times New Roman"/>
          <w:color w:val="000000" w:themeColor="text1"/>
          <w:szCs w:val="24"/>
        </w:rPr>
        <w:t xml:space="preserve"> however, they will additionally bolster the perseverance of their ardent current clients by offering them a further motivation to spend a greater amount on luxurious items for Apple </w:t>
      </w:r>
      <w:sdt>
        <w:sdtPr>
          <w:rPr>
            <w:rFonts w:eastAsia="Times New Roman" w:cs="Times New Roman"/>
            <w:color w:val="000000" w:themeColor="text1"/>
            <w:szCs w:val="24"/>
          </w:rPr>
          <w:id w:val="-1451169601"/>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App23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(Apple.com, 2023)</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Apple acknowledges privacy greater than its rivals is the hot new marketing theme. In furtherance of exploiting the intrinsic resilience of the closed environment that encourages Apple’s </w:t>
      </w:r>
      <w:proofErr w:type="spellStart"/>
      <w:r w:rsidRPr="00B90409">
        <w:rPr>
          <w:rFonts w:eastAsia="Times New Roman" w:cs="Times New Roman"/>
          <w:color w:val="000000" w:themeColor="text1"/>
          <w:szCs w:val="24"/>
        </w:rPr>
        <w:t>LTech</w:t>
      </w:r>
      <w:proofErr w:type="spellEnd"/>
      <w:r w:rsidRPr="00B90409">
        <w:rPr>
          <w:rFonts w:eastAsia="Times New Roman" w:cs="Times New Roman"/>
          <w:color w:val="000000" w:themeColor="text1"/>
          <w:szCs w:val="24"/>
        </w:rPr>
        <w:t xml:space="preserve"> framework, it will also capitalize on consumer concerns regarding big Tech’s transparency and reliability, which have become progressively more intense since the “Facebook Cambridge Analytica incident” in 2018.</w:t>
      </w:r>
    </w:p>
    <w:p w14:paraId="4EC6CB0C" w14:textId="77777777" w:rsidR="001E56C8" w:rsidRPr="00B90409" w:rsidRDefault="001E56C8" w:rsidP="001E56C8">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Besides that, Apple can promote a “closed loop” of devices and services with low safety hazards and no commercialization of consumers’ confidential information, in contradiction to Microsoft with its commonly utilized operating system and notably in contrast to Google with its ad-based business scheme (</w:t>
      </w:r>
      <w:sdt>
        <w:sdtPr>
          <w:rPr>
            <w:rFonts w:eastAsia="Times New Roman" w:cs="Times New Roman"/>
            <w:color w:val="000000" w:themeColor="text1"/>
            <w:szCs w:val="24"/>
          </w:rPr>
          <w:id w:val="-532505259"/>
          <w:citation/>
        </w:sdtPr>
        <w:sdtContent>
          <w:r w:rsidRPr="00B90409">
            <w:rPr>
              <w:rFonts w:eastAsia="Times New Roman" w:cs="Times New Roman"/>
              <w:color w:val="000000" w:themeColor="text1"/>
              <w:szCs w:val="24"/>
            </w:rPr>
            <w:fldChar w:fldCharType="begin"/>
          </w:r>
          <w:r w:rsidRPr="00B90409">
            <w:rPr>
              <w:rFonts w:eastAsia="Times New Roman" w:cs="Times New Roman"/>
              <w:color w:val="000000" w:themeColor="text1"/>
              <w:szCs w:val="24"/>
              <w:lang w:val="en-US"/>
            </w:rPr>
            <w:instrText xml:space="preserve"> CITATION Ndu20 \l 1033 </w:instrText>
          </w:r>
          <w:r w:rsidRPr="00B90409">
            <w:rPr>
              <w:rFonts w:eastAsia="Times New Roman" w:cs="Times New Roman"/>
              <w:color w:val="000000" w:themeColor="text1"/>
              <w:szCs w:val="24"/>
            </w:rPr>
            <w:fldChar w:fldCharType="separate"/>
          </w:r>
          <w:r w:rsidRPr="00B90409">
            <w:rPr>
              <w:rFonts w:eastAsia="Times New Roman" w:cs="Times New Roman"/>
              <w:noProof/>
              <w:color w:val="000000" w:themeColor="text1"/>
              <w:szCs w:val="24"/>
              <w:lang w:val="en-US"/>
            </w:rPr>
            <w:t xml:space="preserve"> (Ndubisi, 2020)</w:t>
          </w:r>
          <w:r w:rsidRPr="00B90409">
            <w:rPr>
              <w:rFonts w:eastAsia="Times New Roman" w:cs="Times New Roman"/>
              <w:color w:val="000000" w:themeColor="text1"/>
              <w:szCs w:val="24"/>
            </w:rPr>
            <w:fldChar w:fldCharType="end"/>
          </w:r>
        </w:sdtContent>
      </w:sdt>
      <w:r w:rsidRPr="00B90409">
        <w:rPr>
          <w:rFonts w:eastAsia="Times New Roman" w:cs="Times New Roman"/>
          <w:color w:val="000000" w:themeColor="text1"/>
          <w:szCs w:val="24"/>
        </w:rPr>
        <w:t xml:space="preserve">. This advertising will undoubtedly be necessary for an effort to protect Apple from a media tempest that could sweep over it and its rivals, however, it will additionally act as a savvy advertisement for luxurious innovation. </w:t>
      </w:r>
    </w:p>
    <w:p w14:paraId="3B68637A" w14:textId="77777777" w:rsidR="001E56C8" w:rsidRPr="00B90409" w:rsidRDefault="001E56C8" w:rsidP="001E56C8">
      <w:pPr>
        <w:spacing w:before="240" w:after="240" w:line="360" w:lineRule="auto"/>
        <w:jc w:val="both"/>
        <w:rPr>
          <w:rFonts w:eastAsia="Times New Roman" w:cs="Times New Roman"/>
          <w:color w:val="000000" w:themeColor="text1"/>
          <w:szCs w:val="24"/>
        </w:rPr>
      </w:pPr>
      <w:r w:rsidRPr="00B90409">
        <w:rPr>
          <w:color w:val="000000" w:themeColor="text1"/>
        </w:rPr>
        <w:br w:type="page"/>
      </w:r>
    </w:p>
    <w:p w14:paraId="2EBD0A2D" w14:textId="77777777" w:rsidR="001E56C8" w:rsidRPr="00B90409" w:rsidRDefault="001E56C8" w:rsidP="001E56C8">
      <w:pPr>
        <w:pStyle w:val="Heading1"/>
        <w:rPr>
          <w:color w:val="000000" w:themeColor="text1"/>
        </w:rPr>
      </w:pPr>
      <w:bookmarkStart w:id="17" w:name="_Toc139391980"/>
      <w:r w:rsidRPr="00B90409">
        <w:rPr>
          <w:color w:val="000000" w:themeColor="text1"/>
        </w:rPr>
        <w:lastRenderedPageBreak/>
        <w:t>Reference</w:t>
      </w:r>
      <w:bookmarkEnd w:id="17"/>
      <w:r w:rsidRPr="00B90409">
        <w:rPr>
          <w:color w:val="000000" w:themeColor="text1"/>
        </w:rPr>
        <w:t>s</w:t>
      </w:r>
    </w:p>
    <w:p w14:paraId="253C256F"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Apple.com, (2023). About the company. [Available at: https://www.apple.com/in/store?afid=p238%7CscQA163Gh]</w:t>
      </w:r>
    </w:p>
    <w:p w14:paraId="0F74D8F0"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apple.com, (2023). environment [Available at: https://www.apple.com/in/environment/#:~:text=Product%20energy%20use%20makes%20up,as%20they%27re%20being%20used] [Accessed on: 14.07.2023]</w:t>
      </w:r>
    </w:p>
    <w:p w14:paraId="10B318DA"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apple.com, (2023). supplier-responsibility. [Available at: https://www.apple.com/supplier-responsibility/pdf/Apple-Supplier-List.pdf] [Accessed on: 14.07.2023]</w:t>
      </w:r>
    </w:p>
    <w:p w14:paraId="41CD165F"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brandminds.com, (2023). growth-strategies-does-apple-use-an-</w:t>
      </w:r>
      <w:proofErr w:type="spellStart"/>
      <w:r w:rsidRPr="00B90409">
        <w:rPr>
          <w:rFonts w:cs="Times New Roman"/>
          <w:color w:val="000000" w:themeColor="text1"/>
          <w:szCs w:val="24"/>
          <w:shd w:val="clear" w:color="auto" w:fill="FFFFFF"/>
        </w:rPr>
        <w:t>ansoff</w:t>
      </w:r>
      <w:proofErr w:type="spellEnd"/>
      <w:r w:rsidRPr="00B90409">
        <w:rPr>
          <w:rFonts w:cs="Times New Roman"/>
          <w:color w:val="000000" w:themeColor="text1"/>
          <w:szCs w:val="24"/>
          <w:shd w:val="clear" w:color="auto" w:fill="FFFFFF"/>
        </w:rPr>
        <w:t>-matrix-analysis [Available at: https://brandminds.com/what-growth-strategies-does-apple-use-an-ansoff-matrix-analysis/] [Accessed on: 14.07.2023]</w:t>
      </w:r>
    </w:p>
    <w:p w14:paraId="73E016AC"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britannica.com, (2023). Apple inc. [Available at: https://www.britannica.com/topic/Apple-Inc] [Accessed on: 14.07.2023]</w:t>
      </w:r>
    </w:p>
    <w:p w14:paraId="76D2AE5B"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bstrategyhub.com, (2023). apple-competitors-and-alternatives. [Available at: https://bstrategyhub.com/apple-competitors-and-alternatives/] [Accessed on: 14.07.2023]</w:t>
      </w:r>
    </w:p>
    <w:p w14:paraId="0B77CC3A"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bstrategyhub.com, (2023). swot-analysis-of-apple-apple-swot. [Available at: https://bstrategyhub.com/swot-analysis-of-apple-apple-swot/] [Accessed on: 14.07.2023]</w:t>
      </w:r>
    </w:p>
    <w:p w14:paraId="0DE28798"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cliffsnotes.com, (2023). What-has-been-Apples-significant-competitive-advantage. [Available at: https://www.cliffsnotes.com/tutors-problems/Operations-Management/48362300--a-What-has-been-Apples-significant-competitive-advantage-to/#:~:text=a%20long%20time.-,Apple%27s%20current%20strategy%20is%20to%20focus%20on%20product%20innovation%20and,innovation%20and%20the%20customer%20experience] [Accessed on: 14.07.2023]</w:t>
      </w:r>
    </w:p>
    <w:p w14:paraId="46788060" w14:textId="77777777" w:rsidR="001E56C8" w:rsidRPr="00B90409" w:rsidRDefault="001E56C8" w:rsidP="001E56C8">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coursesidekick.com, (2023). Apple marketing. [Available at: https://www.coursesidekick.com/marketing/112504#:~:text=Apple%20has%20a%20portfolio%20of,be%20in%20the%20growth%20stage] [Accessed on: 14.07.2023]</w:t>
      </w:r>
    </w:p>
    <w:p w14:paraId="17E1B885"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discussions.apple.com, (2023).  Business relation and business objective of Apple. [Accessed from: https://discussions.apple.com/thread/253277266] [Accessed on: 14-07-2023]</w:t>
      </w:r>
    </w:p>
    <w:p w14:paraId="49709165" w14:textId="77777777" w:rsidR="001E56C8" w:rsidRPr="00B90409" w:rsidRDefault="001E56C8" w:rsidP="001E56C8">
      <w:pPr>
        <w:spacing w:line="360" w:lineRule="auto"/>
        <w:jc w:val="both"/>
        <w:rPr>
          <w:rFonts w:cs="Times New Roman"/>
          <w:color w:val="000000" w:themeColor="text1"/>
          <w:szCs w:val="24"/>
          <w:shd w:val="clear" w:color="auto" w:fill="FFFFFF"/>
        </w:rPr>
      </w:pPr>
      <w:proofErr w:type="spellStart"/>
      <w:r w:rsidRPr="00B90409">
        <w:rPr>
          <w:rFonts w:cs="Times New Roman"/>
          <w:color w:val="000000" w:themeColor="text1"/>
          <w:szCs w:val="24"/>
          <w:shd w:val="clear" w:color="auto" w:fill="FFFFFF"/>
        </w:rPr>
        <w:lastRenderedPageBreak/>
        <w:t>Foerderer</w:t>
      </w:r>
      <w:proofErr w:type="spellEnd"/>
      <w:r w:rsidRPr="00B90409">
        <w:rPr>
          <w:rFonts w:cs="Times New Roman"/>
          <w:color w:val="000000" w:themeColor="text1"/>
          <w:szCs w:val="24"/>
          <w:shd w:val="clear" w:color="auto" w:fill="FFFFFF"/>
        </w:rPr>
        <w:t xml:space="preserve">, J., (2020). Interfirm exchange and innovation in platform ecosystems: Evidence from Apple’s Worldwide Developers Conference. Management Science, 66(10), pp.4772-4787. </w:t>
      </w:r>
    </w:p>
    <w:p w14:paraId="7E86A9AD" w14:textId="77777777" w:rsidR="001E56C8" w:rsidRPr="00B90409" w:rsidRDefault="001E56C8" w:rsidP="001E56C8">
      <w:pPr>
        <w:spacing w:line="360" w:lineRule="auto"/>
        <w:jc w:val="both"/>
        <w:rPr>
          <w:rFonts w:cs="Times New Roman"/>
          <w:color w:val="000000" w:themeColor="text1"/>
          <w:szCs w:val="24"/>
          <w:shd w:val="clear" w:color="auto" w:fill="FFFFFF"/>
        </w:rPr>
      </w:pPr>
      <w:proofErr w:type="spellStart"/>
      <w:r w:rsidRPr="00B90409">
        <w:rPr>
          <w:rFonts w:cs="Times New Roman"/>
          <w:color w:val="000000" w:themeColor="text1"/>
          <w:szCs w:val="24"/>
          <w:shd w:val="clear" w:color="auto" w:fill="FFFFFF"/>
        </w:rPr>
        <w:t>Glimstedt</w:t>
      </w:r>
      <w:proofErr w:type="spellEnd"/>
      <w:r w:rsidRPr="00B90409">
        <w:rPr>
          <w:rFonts w:cs="Times New Roman"/>
          <w:color w:val="000000" w:themeColor="text1"/>
          <w:szCs w:val="24"/>
          <w:shd w:val="clear" w:color="auto" w:fill="FFFFFF"/>
        </w:rPr>
        <w:t xml:space="preserve">, H., (2020). The iPhone and its antecedents: Re-thinking entry and the evolution of platform strategies at Apple Inc. </w:t>
      </w:r>
      <w:proofErr w:type="spellStart"/>
      <w:r w:rsidRPr="00B90409">
        <w:rPr>
          <w:rFonts w:cs="Times New Roman"/>
          <w:color w:val="000000" w:themeColor="text1"/>
          <w:szCs w:val="24"/>
          <w:shd w:val="clear" w:color="auto" w:fill="FFFFFF"/>
        </w:rPr>
        <w:t>Entreprises</w:t>
      </w:r>
      <w:proofErr w:type="spellEnd"/>
      <w:r w:rsidRPr="00B90409">
        <w:rPr>
          <w:rFonts w:cs="Times New Roman"/>
          <w:color w:val="000000" w:themeColor="text1"/>
          <w:szCs w:val="24"/>
          <w:shd w:val="clear" w:color="auto" w:fill="FFFFFF"/>
        </w:rPr>
        <w:t xml:space="preserve"> et </w:t>
      </w:r>
      <w:proofErr w:type="spellStart"/>
      <w:r w:rsidRPr="00B90409">
        <w:rPr>
          <w:rFonts w:cs="Times New Roman"/>
          <w:color w:val="000000" w:themeColor="text1"/>
          <w:szCs w:val="24"/>
          <w:shd w:val="clear" w:color="auto" w:fill="FFFFFF"/>
        </w:rPr>
        <w:t>histoire</w:t>
      </w:r>
      <w:proofErr w:type="spellEnd"/>
      <w:r w:rsidRPr="00B90409">
        <w:rPr>
          <w:rFonts w:cs="Times New Roman"/>
          <w:color w:val="000000" w:themeColor="text1"/>
          <w:szCs w:val="24"/>
          <w:shd w:val="clear" w:color="auto" w:fill="FFFFFF"/>
        </w:rPr>
        <w:t>, (1), pp.120-151.</w:t>
      </w:r>
    </w:p>
    <w:p w14:paraId="0F2857D3"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 xml:space="preserve">grin.com, (2023). Company products. [Available </w:t>
      </w:r>
      <w:proofErr w:type="gramStart"/>
      <w:r w:rsidRPr="00B90409">
        <w:rPr>
          <w:rFonts w:cs="Times New Roman"/>
          <w:color w:val="000000" w:themeColor="text1"/>
          <w:szCs w:val="24"/>
          <w:shd w:val="clear" w:color="auto" w:fill="FFFFFF"/>
        </w:rPr>
        <w:t>at:https://www.grin.com/document/270202#:~:text=According%20to%20Porter%20(2008)%20the,company%20to%20sell%20more%20products</w:t>
      </w:r>
      <w:proofErr w:type="gramEnd"/>
      <w:r w:rsidRPr="00B90409">
        <w:rPr>
          <w:rFonts w:cs="Times New Roman"/>
          <w:color w:val="000000" w:themeColor="text1"/>
          <w:szCs w:val="24"/>
          <w:shd w:val="clear" w:color="auto" w:fill="FFFFFF"/>
        </w:rPr>
        <w:t>] [Accessed on: 14.07.2023]</w:t>
      </w:r>
    </w:p>
    <w:p w14:paraId="19BDE470"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https://www.apple.com/ca/business/docs/resources/Apple_Lifecycle_Management.pdf</w:t>
      </w:r>
    </w:p>
    <w:p w14:paraId="24F16BAA" w14:textId="77777777" w:rsidR="001E56C8" w:rsidRPr="00B90409" w:rsidRDefault="001E56C8" w:rsidP="001E56C8">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investor.apple.com, (2023), investor-relations. [Accessed from: https://investor.apple.com/investor-relations/default.aspx] [Accessed on: 14-07-2023]</w:t>
      </w:r>
    </w:p>
    <w:p w14:paraId="5CBC1D77"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 xml:space="preserve">Johnson, G., Whittington, R., </w:t>
      </w:r>
      <w:proofErr w:type="spellStart"/>
      <w:r w:rsidRPr="00B90409">
        <w:rPr>
          <w:rFonts w:cs="Times New Roman"/>
          <w:color w:val="000000" w:themeColor="text1"/>
          <w:szCs w:val="24"/>
          <w:shd w:val="clear" w:color="auto" w:fill="FFFFFF"/>
        </w:rPr>
        <w:t>Regnér</w:t>
      </w:r>
      <w:proofErr w:type="spellEnd"/>
      <w:r w:rsidRPr="00B90409">
        <w:rPr>
          <w:rFonts w:cs="Times New Roman"/>
          <w:color w:val="000000" w:themeColor="text1"/>
          <w:szCs w:val="24"/>
          <w:shd w:val="clear" w:color="auto" w:fill="FFFFFF"/>
        </w:rPr>
        <w:t>, P., Angwin, D. and Scholes, K., (2020). Exploring strategy. Pearson UK.</w:t>
      </w:r>
    </w:p>
    <w:p w14:paraId="37C34DB9"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Jones, L., Demirkaya, M. and Bethmann, E., (2019). Global value chain analysis: concepts and approaches. J. Int'l Com. &amp; Econ., p.1.</w:t>
      </w:r>
    </w:p>
    <w:p w14:paraId="5A8996D6"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 xml:space="preserve">Jose, S. and </w:t>
      </w:r>
      <w:proofErr w:type="spellStart"/>
      <w:r w:rsidRPr="00B90409">
        <w:rPr>
          <w:rFonts w:cs="Times New Roman"/>
          <w:color w:val="000000" w:themeColor="text1"/>
          <w:szCs w:val="24"/>
          <w:shd w:val="clear" w:color="auto" w:fill="FFFFFF"/>
        </w:rPr>
        <w:t>Venkitachalam</w:t>
      </w:r>
      <w:proofErr w:type="spellEnd"/>
      <w:r w:rsidRPr="00B90409">
        <w:rPr>
          <w:rFonts w:cs="Times New Roman"/>
          <w:color w:val="000000" w:themeColor="text1"/>
          <w:szCs w:val="24"/>
          <w:shd w:val="clear" w:color="auto" w:fill="FFFFFF"/>
        </w:rPr>
        <w:t>, K., (2019). A matrix model towards CSR–moving from one size fit approach. Journal of Strategy and Management, 12(2), pp.243-255.</w:t>
      </w:r>
    </w:p>
    <w:p w14:paraId="6B6C6768"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 xml:space="preserve">Khalid, </w:t>
      </w:r>
      <w:proofErr w:type="gramStart"/>
      <w:r w:rsidRPr="00B90409">
        <w:rPr>
          <w:rFonts w:cs="Times New Roman"/>
          <w:color w:val="000000" w:themeColor="text1"/>
          <w:szCs w:val="24"/>
          <w:shd w:val="clear" w:color="auto" w:fill="FFFFFF"/>
        </w:rPr>
        <w:t>M.A.</w:t>
      </w:r>
      <w:proofErr w:type="gramEnd"/>
      <w:r w:rsidRPr="00B90409">
        <w:rPr>
          <w:rFonts w:cs="Times New Roman"/>
          <w:color w:val="000000" w:themeColor="text1"/>
          <w:szCs w:val="24"/>
          <w:shd w:val="clear" w:color="auto" w:fill="FFFFFF"/>
        </w:rPr>
        <w:t xml:space="preserve"> and Viktoria, D.V., (2023). Strategic Marketing Plan for Apple Inc. Network Intelligence Studies, pp.61-74.</w:t>
      </w:r>
    </w:p>
    <w:p w14:paraId="38C7EE8D"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Lan, B., (2021), April. Analysis of Apple’s marketing strategy. In </w:t>
      </w:r>
      <w:r w:rsidRPr="00B90409">
        <w:rPr>
          <w:rFonts w:cs="Times New Roman"/>
          <w:i/>
          <w:iCs/>
          <w:color w:val="000000" w:themeColor="text1"/>
          <w:szCs w:val="24"/>
          <w:shd w:val="clear" w:color="auto" w:fill="FFFFFF"/>
        </w:rPr>
        <w:t>2021 6th International Conference on Social Sciences and Economic Development (ICSSED 2021)</w:t>
      </w:r>
      <w:r w:rsidRPr="00B90409">
        <w:rPr>
          <w:rFonts w:cs="Times New Roman"/>
          <w:color w:val="000000" w:themeColor="text1"/>
          <w:szCs w:val="24"/>
          <w:shd w:val="clear" w:color="auto" w:fill="FFFFFF"/>
        </w:rPr>
        <w:t> (pp. 128-132). Atlantis Press.</w:t>
      </w:r>
    </w:p>
    <w:p w14:paraId="6917751B"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latimes.com, (2023). merchant-</w:t>
      </w:r>
      <w:proofErr w:type="spellStart"/>
      <w:r w:rsidRPr="00B90409">
        <w:rPr>
          <w:rFonts w:cs="Times New Roman"/>
          <w:color w:val="000000" w:themeColor="text1"/>
          <w:szCs w:val="24"/>
          <w:shd w:val="clear" w:color="auto" w:fill="FFFFFF"/>
        </w:rPr>
        <w:t>iphone</w:t>
      </w:r>
      <w:proofErr w:type="spellEnd"/>
      <w:r w:rsidRPr="00B90409">
        <w:rPr>
          <w:rFonts w:cs="Times New Roman"/>
          <w:color w:val="000000" w:themeColor="text1"/>
          <w:szCs w:val="24"/>
          <w:shd w:val="clear" w:color="auto" w:fill="FFFFFF"/>
        </w:rPr>
        <w:t>-</w:t>
      </w:r>
      <w:proofErr w:type="spellStart"/>
      <w:r w:rsidRPr="00B90409">
        <w:rPr>
          <w:rFonts w:cs="Times New Roman"/>
          <w:color w:val="000000" w:themeColor="text1"/>
          <w:szCs w:val="24"/>
          <w:shd w:val="clear" w:color="auto" w:fill="FFFFFF"/>
        </w:rPr>
        <w:t>supplychain</w:t>
      </w:r>
      <w:proofErr w:type="spellEnd"/>
      <w:r w:rsidRPr="00B90409">
        <w:rPr>
          <w:rFonts w:cs="Times New Roman"/>
          <w:color w:val="000000" w:themeColor="text1"/>
          <w:szCs w:val="24"/>
          <w:shd w:val="clear" w:color="auto" w:fill="FFFFFF"/>
        </w:rPr>
        <w:t xml:space="preserve">. [Available </w:t>
      </w:r>
      <w:proofErr w:type="gramStart"/>
      <w:r w:rsidRPr="00B90409">
        <w:rPr>
          <w:rFonts w:cs="Times New Roman"/>
          <w:color w:val="000000" w:themeColor="text1"/>
          <w:szCs w:val="24"/>
          <w:shd w:val="clear" w:color="auto" w:fill="FFFFFF"/>
        </w:rPr>
        <w:t>at:https://www.latimes.com/opinion/op-ed/la-oe-merchant-iphone-supplychain-20170723-story.html</w:t>
      </w:r>
      <w:proofErr w:type="gramEnd"/>
      <w:r w:rsidRPr="00B90409">
        <w:rPr>
          <w:rFonts w:cs="Times New Roman"/>
          <w:color w:val="000000" w:themeColor="text1"/>
          <w:szCs w:val="24"/>
          <w:shd w:val="clear" w:color="auto" w:fill="FFFFFF"/>
        </w:rPr>
        <w:t>] [Accessed on: 14.07.2023]</w:t>
      </w:r>
    </w:p>
    <w:p w14:paraId="43F47D80"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 xml:space="preserve">Liu, Z., (2021), January. Analysis of Apple Inc.’s Innovation Dilemma </w:t>
      </w:r>
      <w:proofErr w:type="gramStart"/>
      <w:r w:rsidRPr="00B90409">
        <w:rPr>
          <w:rFonts w:cs="Times New Roman"/>
          <w:color w:val="000000" w:themeColor="text1"/>
          <w:szCs w:val="24"/>
          <w:shd w:val="clear" w:color="auto" w:fill="FFFFFF"/>
        </w:rPr>
        <w:t>From</w:t>
      </w:r>
      <w:proofErr w:type="gramEnd"/>
      <w:r w:rsidRPr="00B90409">
        <w:rPr>
          <w:rFonts w:cs="Times New Roman"/>
          <w:color w:val="000000" w:themeColor="text1"/>
          <w:szCs w:val="24"/>
          <w:shd w:val="clear" w:color="auto" w:fill="FFFFFF"/>
        </w:rPr>
        <w:t xml:space="preserve"> the Perspective of Leadership. In </w:t>
      </w:r>
      <w:r w:rsidRPr="00B90409">
        <w:rPr>
          <w:rFonts w:cs="Times New Roman"/>
          <w:i/>
          <w:iCs/>
          <w:color w:val="000000" w:themeColor="text1"/>
          <w:szCs w:val="24"/>
          <w:shd w:val="clear" w:color="auto" w:fill="FFFFFF"/>
        </w:rPr>
        <w:t>6th Annual International Conference on Social Science and Contemporary Humanity Development (SSCHD 2020)</w:t>
      </w:r>
      <w:r w:rsidRPr="00B90409">
        <w:rPr>
          <w:rFonts w:cs="Times New Roman"/>
          <w:color w:val="000000" w:themeColor="text1"/>
          <w:szCs w:val="24"/>
          <w:shd w:val="clear" w:color="auto" w:fill="FFFFFF"/>
        </w:rPr>
        <w:t> (pp. 551-554). Atlantis Press.</w:t>
      </w:r>
    </w:p>
    <w:p w14:paraId="157F7889"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lastRenderedPageBreak/>
        <w:t xml:space="preserve">Lu, W.M., </w:t>
      </w:r>
      <w:proofErr w:type="spellStart"/>
      <w:r w:rsidRPr="00B90409">
        <w:rPr>
          <w:rFonts w:cs="Times New Roman"/>
          <w:color w:val="000000" w:themeColor="text1"/>
          <w:szCs w:val="24"/>
          <w:shd w:val="clear" w:color="auto" w:fill="FFFFFF"/>
        </w:rPr>
        <w:t>Kweh</w:t>
      </w:r>
      <w:proofErr w:type="spellEnd"/>
      <w:r w:rsidRPr="00B90409">
        <w:rPr>
          <w:rFonts w:cs="Times New Roman"/>
          <w:color w:val="000000" w:themeColor="text1"/>
          <w:szCs w:val="24"/>
          <w:shd w:val="clear" w:color="auto" w:fill="FFFFFF"/>
        </w:rPr>
        <w:t>, Q.L., Ting, I.W.K. and Ren, C., (2023). How does stakeholder engagement through environmental, social, and governance affect eco‐efficiency and profitability efficiency? Zooming into Apple Inc.'s counterparts. </w:t>
      </w:r>
      <w:r w:rsidRPr="00B90409">
        <w:rPr>
          <w:rFonts w:cs="Times New Roman"/>
          <w:i/>
          <w:iCs/>
          <w:color w:val="000000" w:themeColor="text1"/>
          <w:szCs w:val="24"/>
          <w:shd w:val="clear" w:color="auto" w:fill="FFFFFF"/>
        </w:rPr>
        <w:t>Business Strategy and the Environment</w:t>
      </w:r>
      <w:r w:rsidRPr="00B90409">
        <w:rPr>
          <w:rFonts w:cs="Times New Roman"/>
          <w:color w:val="000000" w:themeColor="text1"/>
          <w:szCs w:val="24"/>
          <w:shd w:val="clear" w:color="auto" w:fill="FFFFFF"/>
        </w:rPr>
        <w:t>, </w:t>
      </w:r>
      <w:r w:rsidRPr="00B90409">
        <w:rPr>
          <w:rFonts w:cs="Times New Roman"/>
          <w:i/>
          <w:iCs/>
          <w:color w:val="000000" w:themeColor="text1"/>
          <w:szCs w:val="24"/>
          <w:shd w:val="clear" w:color="auto" w:fill="FFFFFF"/>
        </w:rPr>
        <w:t>32</w:t>
      </w:r>
      <w:r w:rsidRPr="00B90409">
        <w:rPr>
          <w:rFonts w:cs="Times New Roman"/>
          <w:color w:val="000000" w:themeColor="text1"/>
          <w:szCs w:val="24"/>
          <w:shd w:val="clear" w:color="auto" w:fill="FFFFFF"/>
        </w:rPr>
        <w:t>(1), pp.587-601.</w:t>
      </w:r>
    </w:p>
    <w:p w14:paraId="563FDBDC"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Lynch, R., 2018. Strategic management. Pearson UK.</w:t>
      </w:r>
    </w:p>
    <w:p w14:paraId="6AE27AAF" w14:textId="77777777" w:rsidR="001E56C8" w:rsidRPr="00B90409" w:rsidRDefault="001E56C8" w:rsidP="001E56C8">
      <w:pPr>
        <w:spacing w:before="240" w:after="240" w:line="360" w:lineRule="auto"/>
        <w:jc w:val="both"/>
        <w:rPr>
          <w:rFonts w:eastAsia="Times New Roman" w:cs="Times New Roman"/>
          <w:color w:val="000000" w:themeColor="text1"/>
          <w:szCs w:val="24"/>
        </w:rPr>
      </w:pPr>
      <w:r w:rsidRPr="00B90409">
        <w:rPr>
          <w:rFonts w:eastAsia="Times New Roman" w:cs="Times New Roman"/>
          <w:color w:val="000000" w:themeColor="text1"/>
          <w:szCs w:val="24"/>
        </w:rPr>
        <w:t xml:space="preserve">medium.com, (2023), competitor-analysis-of-apple. </w:t>
      </w:r>
      <w:r w:rsidRPr="00B90409">
        <w:rPr>
          <w:rFonts w:cs="Times New Roman"/>
          <w:color w:val="000000" w:themeColor="text1"/>
          <w:szCs w:val="24"/>
        </w:rPr>
        <w:t xml:space="preserve">[Accessed from: </w:t>
      </w:r>
      <w:r w:rsidRPr="00B90409">
        <w:rPr>
          <w:rFonts w:eastAsia="Times New Roman" w:cs="Times New Roman"/>
          <w:color w:val="000000" w:themeColor="text1"/>
          <w:szCs w:val="24"/>
        </w:rPr>
        <w:t>https://medium.com/@actualsimple/competitor-analysis-of-apple-a-complete-guide-2442f11cacda</w:t>
      </w:r>
      <w:r w:rsidRPr="00B90409">
        <w:rPr>
          <w:rFonts w:cs="Times New Roman"/>
          <w:color w:val="000000" w:themeColor="text1"/>
          <w:szCs w:val="24"/>
        </w:rPr>
        <w:t>] [Accessed on: 14-07-2023]</w:t>
      </w:r>
    </w:p>
    <w:p w14:paraId="0D897DC5"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 xml:space="preserve">Ndubisi, N.O., Nygaard, A. and </w:t>
      </w:r>
      <w:proofErr w:type="spellStart"/>
      <w:r w:rsidRPr="00B90409">
        <w:rPr>
          <w:rFonts w:cs="Times New Roman"/>
          <w:color w:val="000000" w:themeColor="text1"/>
          <w:szCs w:val="24"/>
          <w:shd w:val="clear" w:color="auto" w:fill="FFFFFF"/>
        </w:rPr>
        <w:t>Chunwe</w:t>
      </w:r>
      <w:proofErr w:type="spellEnd"/>
      <w:r w:rsidRPr="00B90409">
        <w:rPr>
          <w:rFonts w:cs="Times New Roman"/>
          <w:color w:val="000000" w:themeColor="text1"/>
          <w:szCs w:val="24"/>
          <w:shd w:val="clear" w:color="auto" w:fill="FFFFFF"/>
        </w:rPr>
        <w:t xml:space="preserve"> N, G., (2020). Managing sustainability tensions in global supply chains: specific investments in closed-loop technology vs ‘blood </w:t>
      </w:r>
      <w:proofErr w:type="gramStart"/>
      <w:r w:rsidRPr="00B90409">
        <w:rPr>
          <w:rFonts w:cs="Times New Roman"/>
          <w:color w:val="000000" w:themeColor="text1"/>
          <w:szCs w:val="24"/>
          <w:shd w:val="clear" w:color="auto" w:fill="FFFFFF"/>
        </w:rPr>
        <w:t>metals’</w:t>
      </w:r>
      <w:proofErr w:type="gramEnd"/>
      <w:r w:rsidRPr="00B90409">
        <w:rPr>
          <w:rFonts w:cs="Times New Roman"/>
          <w:color w:val="000000" w:themeColor="text1"/>
          <w:szCs w:val="24"/>
          <w:shd w:val="clear" w:color="auto" w:fill="FFFFFF"/>
        </w:rPr>
        <w:t>. Production Planning &amp; Control, 31(11-12), pp.1005-1013.</w:t>
      </w:r>
    </w:p>
    <w:p w14:paraId="6EAA9B25" w14:textId="77777777" w:rsidR="001E56C8" w:rsidRPr="00B90409" w:rsidRDefault="001E56C8" w:rsidP="001E56C8">
      <w:pPr>
        <w:spacing w:line="360" w:lineRule="auto"/>
        <w:jc w:val="both"/>
        <w:rPr>
          <w:rFonts w:cs="Times New Roman"/>
          <w:color w:val="000000" w:themeColor="text1"/>
          <w:szCs w:val="24"/>
          <w:shd w:val="clear" w:color="auto" w:fill="FFFFFF"/>
        </w:rPr>
      </w:pPr>
      <w:proofErr w:type="spellStart"/>
      <w:r w:rsidRPr="00B90409">
        <w:rPr>
          <w:rFonts w:cs="Times New Roman"/>
          <w:color w:val="000000" w:themeColor="text1"/>
          <w:szCs w:val="24"/>
          <w:shd w:val="clear" w:color="auto" w:fill="FFFFFF"/>
        </w:rPr>
        <w:t>Oham</w:t>
      </w:r>
      <w:proofErr w:type="spellEnd"/>
      <w:r w:rsidRPr="00B90409">
        <w:rPr>
          <w:rFonts w:cs="Times New Roman"/>
          <w:color w:val="000000" w:themeColor="text1"/>
          <w:szCs w:val="24"/>
          <w:shd w:val="clear" w:color="auto" w:fill="FFFFFF"/>
        </w:rPr>
        <w:t>, C. ed., (2022). Cases on Survival and Sustainability Strategies of Social Entrepreneurs. IGI Global.</w:t>
      </w:r>
    </w:p>
    <w:p w14:paraId="220EDD91"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Park, B.J. and Kim, D., (2021). Coopetition dynamics between giant entrants and incumbents in a new convergent segment: a case in the smartphone industry. </w:t>
      </w:r>
      <w:r w:rsidRPr="00B90409">
        <w:rPr>
          <w:rFonts w:cs="Times New Roman"/>
          <w:i/>
          <w:iCs/>
          <w:color w:val="000000" w:themeColor="text1"/>
          <w:szCs w:val="24"/>
          <w:shd w:val="clear" w:color="auto" w:fill="FFFFFF"/>
        </w:rPr>
        <w:t>Asian Journal of Technology Innovation</w:t>
      </w:r>
      <w:r w:rsidRPr="00B90409">
        <w:rPr>
          <w:rFonts w:cs="Times New Roman"/>
          <w:color w:val="000000" w:themeColor="text1"/>
          <w:szCs w:val="24"/>
          <w:shd w:val="clear" w:color="auto" w:fill="FFFFFF"/>
        </w:rPr>
        <w:t>, </w:t>
      </w:r>
      <w:r w:rsidRPr="00B90409">
        <w:rPr>
          <w:rFonts w:cs="Times New Roman"/>
          <w:i/>
          <w:iCs/>
          <w:color w:val="000000" w:themeColor="text1"/>
          <w:szCs w:val="24"/>
          <w:shd w:val="clear" w:color="auto" w:fill="FFFFFF"/>
        </w:rPr>
        <w:t>29</w:t>
      </w:r>
      <w:r w:rsidRPr="00B90409">
        <w:rPr>
          <w:rFonts w:cs="Times New Roman"/>
          <w:color w:val="000000" w:themeColor="text1"/>
          <w:szCs w:val="24"/>
          <w:shd w:val="clear" w:color="auto" w:fill="FFFFFF"/>
        </w:rPr>
        <w:t>(3), pp.455-476.</w:t>
      </w:r>
    </w:p>
    <w:p w14:paraId="2F56D8B9"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pentestpeople.com, (2023). apple-cyber-attacks-mobile-devices. [Available at: https://www.pentestpeople.com/apple-cyber-attacks-mobile-devices-still-at-risk#:~:text=The%20Apple%20Cyber%20Attack%20Hit%20Multiple%20Devices&amp;text=Malware%20that%20takes%20advantage%20of,and%20Apple%20watches%2C%20are%20vulnerable] [Accessed on: 14.07.2023]</w:t>
      </w:r>
    </w:p>
    <w:p w14:paraId="31C4EAE7" w14:textId="77777777" w:rsidR="001E56C8" w:rsidRPr="00B90409" w:rsidRDefault="001E56C8" w:rsidP="001E56C8">
      <w:pPr>
        <w:spacing w:line="360" w:lineRule="auto"/>
        <w:jc w:val="both"/>
        <w:rPr>
          <w:rFonts w:cs="Times New Roman"/>
          <w:color w:val="000000" w:themeColor="text1"/>
          <w:szCs w:val="24"/>
          <w:shd w:val="clear" w:color="auto" w:fill="FFFFFF"/>
        </w:rPr>
      </w:pPr>
      <w:proofErr w:type="spellStart"/>
      <w:r w:rsidRPr="00B90409">
        <w:rPr>
          <w:rFonts w:cs="Times New Roman"/>
          <w:color w:val="000000" w:themeColor="text1"/>
          <w:szCs w:val="24"/>
          <w:shd w:val="clear" w:color="auto" w:fill="FFFFFF"/>
        </w:rPr>
        <w:t>Podolny</w:t>
      </w:r>
      <w:proofErr w:type="spellEnd"/>
      <w:r w:rsidRPr="00B90409">
        <w:rPr>
          <w:rFonts w:cs="Times New Roman"/>
          <w:color w:val="000000" w:themeColor="text1"/>
          <w:szCs w:val="24"/>
          <w:shd w:val="clear" w:color="auto" w:fill="FFFFFF"/>
        </w:rPr>
        <w:t>, J.M. and Hansen, M.T., (2020). How Apple is organized for innovation. </w:t>
      </w:r>
      <w:r w:rsidRPr="00B90409">
        <w:rPr>
          <w:rFonts w:cs="Times New Roman"/>
          <w:i/>
          <w:iCs/>
          <w:color w:val="000000" w:themeColor="text1"/>
          <w:szCs w:val="24"/>
          <w:shd w:val="clear" w:color="auto" w:fill="FFFFFF"/>
        </w:rPr>
        <w:t>Harvard Business Review</w:t>
      </w:r>
      <w:r w:rsidRPr="00B90409">
        <w:rPr>
          <w:rFonts w:cs="Times New Roman"/>
          <w:color w:val="000000" w:themeColor="text1"/>
          <w:szCs w:val="24"/>
          <w:shd w:val="clear" w:color="auto" w:fill="FFFFFF"/>
        </w:rPr>
        <w:t>, </w:t>
      </w:r>
      <w:r w:rsidRPr="00B90409">
        <w:rPr>
          <w:rFonts w:cs="Times New Roman"/>
          <w:i/>
          <w:iCs/>
          <w:color w:val="000000" w:themeColor="text1"/>
          <w:szCs w:val="24"/>
          <w:shd w:val="clear" w:color="auto" w:fill="FFFFFF"/>
        </w:rPr>
        <w:t>98</w:t>
      </w:r>
      <w:r w:rsidRPr="00B90409">
        <w:rPr>
          <w:rFonts w:cs="Times New Roman"/>
          <w:color w:val="000000" w:themeColor="text1"/>
          <w:szCs w:val="24"/>
          <w:shd w:val="clear" w:color="auto" w:fill="FFFFFF"/>
        </w:rPr>
        <w:t>(6), pp.86-95.</w:t>
      </w:r>
    </w:p>
    <w:p w14:paraId="6A747482"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Qin, L. and Sun, S.L., (2020). Interfirm transformative capacity within global value chains. IEEE Transactions on Engineering Management, 69(6), pp.3253-3264.</w:t>
      </w:r>
    </w:p>
    <w:p w14:paraId="10A6A234"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t>Shou, Y., Shao, J., Lai, K.H., Kang, M. and Park, Y., (2019). The impact of sustainability and operations orientations on sustainable supply management and the triple bottom line. Journal of Cleaner Production, 240, p.118280.</w:t>
      </w:r>
    </w:p>
    <w:p w14:paraId="63A96BD9" w14:textId="77777777" w:rsidR="001E56C8" w:rsidRPr="00B90409" w:rsidRDefault="001E56C8" w:rsidP="001E56C8">
      <w:pPr>
        <w:spacing w:line="360" w:lineRule="auto"/>
        <w:jc w:val="both"/>
        <w:rPr>
          <w:rFonts w:cs="Times New Roman"/>
          <w:color w:val="000000" w:themeColor="text1"/>
          <w:szCs w:val="24"/>
          <w:shd w:val="clear" w:color="auto" w:fill="FFFFFF"/>
        </w:rPr>
      </w:pPr>
      <w:r w:rsidRPr="00B90409">
        <w:rPr>
          <w:rFonts w:cs="Times New Roman"/>
          <w:color w:val="000000" w:themeColor="text1"/>
          <w:szCs w:val="24"/>
          <w:shd w:val="clear" w:color="auto" w:fill="FFFFFF"/>
        </w:rPr>
        <w:lastRenderedPageBreak/>
        <w:t xml:space="preserve">Tien, N.H., (2019). International distribution policy comparative analysis between </w:t>
      </w:r>
      <w:proofErr w:type="spellStart"/>
      <w:r w:rsidRPr="00B90409">
        <w:rPr>
          <w:rFonts w:cs="Times New Roman"/>
          <w:color w:val="000000" w:themeColor="text1"/>
          <w:szCs w:val="24"/>
          <w:shd w:val="clear" w:color="auto" w:fill="FFFFFF"/>
        </w:rPr>
        <w:t>samsung</w:t>
      </w:r>
      <w:proofErr w:type="spellEnd"/>
      <w:r w:rsidRPr="00B90409">
        <w:rPr>
          <w:rFonts w:cs="Times New Roman"/>
          <w:color w:val="000000" w:themeColor="text1"/>
          <w:szCs w:val="24"/>
          <w:shd w:val="clear" w:color="auto" w:fill="FFFFFF"/>
        </w:rPr>
        <w:t xml:space="preserve"> and apple. International journal of research in marketing management and sales, 2020(1), p.2.</w:t>
      </w:r>
    </w:p>
    <w:p w14:paraId="759B3E31" w14:textId="77777777" w:rsidR="001E56C8" w:rsidRPr="00B90409" w:rsidRDefault="001E56C8" w:rsidP="001E56C8">
      <w:pPr>
        <w:spacing w:line="360" w:lineRule="auto"/>
        <w:jc w:val="both"/>
        <w:rPr>
          <w:rFonts w:cs="Times New Roman"/>
          <w:color w:val="000000" w:themeColor="text1"/>
          <w:szCs w:val="24"/>
          <w:shd w:val="clear" w:color="auto" w:fill="FFFFFF"/>
        </w:rPr>
      </w:pPr>
      <w:bookmarkStart w:id="18" w:name="_Hlk144303031"/>
      <w:proofErr w:type="spellStart"/>
      <w:r w:rsidRPr="00B90409">
        <w:rPr>
          <w:rFonts w:cs="Times New Roman"/>
          <w:color w:val="000000" w:themeColor="text1"/>
          <w:szCs w:val="24"/>
          <w:shd w:val="clear" w:color="auto" w:fill="FFFFFF"/>
        </w:rPr>
        <w:t>Tolici</w:t>
      </w:r>
      <w:proofErr w:type="spellEnd"/>
      <w:r w:rsidRPr="00B90409">
        <w:rPr>
          <w:rFonts w:cs="Times New Roman"/>
          <w:color w:val="000000" w:themeColor="text1"/>
          <w:szCs w:val="24"/>
          <w:shd w:val="clear" w:color="auto" w:fill="FFFFFF"/>
        </w:rPr>
        <w:t>, D., (2021). Strategic management initiatives that promote organizational performance. </w:t>
      </w:r>
      <w:r w:rsidRPr="00B90409">
        <w:rPr>
          <w:rFonts w:cs="Times New Roman"/>
          <w:i/>
          <w:iCs/>
          <w:color w:val="000000" w:themeColor="text1"/>
          <w:szCs w:val="24"/>
          <w:shd w:val="clear" w:color="auto" w:fill="FFFFFF"/>
        </w:rPr>
        <w:t>Management dynamics in the knowledge economy</w:t>
      </w:r>
      <w:r w:rsidRPr="00B90409">
        <w:rPr>
          <w:rFonts w:cs="Times New Roman"/>
          <w:color w:val="000000" w:themeColor="text1"/>
          <w:szCs w:val="24"/>
          <w:shd w:val="clear" w:color="auto" w:fill="FFFFFF"/>
        </w:rPr>
        <w:t>, </w:t>
      </w:r>
      <w:r w:rsidRPr="00B90409">
        <w:rPr>
          <w:rFonts w:cs="Times New Roman"/>
          <w:i/>
          <w:iCs/>
          <w:color w:val="000000" w:themeColor="text1"/>
          <w:szCs w:val="24"/>
          <w:shd w:val="clear" w:color="auto" w:fill="FFFFFF"/>
        </w:rPr>
        <w:t>9</w:t>
      </w:r>
      <w:r w:rsidRPr="00B90409">
        <w:rPr>
          <w:rFonts w:cs="Times New Roman"/>
          <w:color w:val="000000" w:themeColor="text1"/>
          <w:szCs w:val="24"/>
          <w:shd w:val="clear" w:color="auto" w:fill="FFFFFF"/>
        </w:rPr>
        <w:t>(2), pp.165-176.</w:t>
      </w:r>
      <w:bookmarkEnd w:id="18"/>
    </w:p>
    <w:p w14:paraId="5FADE040" w14:textId="77777777" w:rsidR="001E56C8" w:rsidRPr="00B90409" w:rsidRDefault="001E56C8" w:rsidP="001E56C8">
      <w:pPr>
        <w:spacing w:line="360" w:lineRule="auto"/>
        <w:jc w:val="both"/>
        <w:rPr>
          <w:rFonts w:cs="Times New Roman"/>
          <w:color w:val="000000" w:themeColor="text1"/>
          <w:szCs w:val="24"/>
          <w:shd w:val="clear" w:color="auto" w:fill="FFFFFF"/>
        </w:rPr>
      </w:pPr>
    </w:p>
    <w:p w14:paraId="2BF094FB" w14:textId="4D724FF6" w:rsidR="002E7804" w:rsidRPr="00B90409" w:rsidRDefault="002E7804" w:rsidP="001E56C8">
      <w:pPr>
        <w:spacing w:before="240" w:after="0" w:line="360" w:lineRule="auto"/>
        <w:jc w:val="both"/>
        <w:rPr>
          <w:rFonts w:eastAsia="Times New Roman" w:cs="Times New Roman"/>
          <w:b/>
          <w:color w:val="000000" w:themeColor="text1"/>
          <w:szCs w:val="24"/>
        </w:rPr>
      </w:pPr>
    </w:p>
    <w:p w14:paraId="662BFE04" w14:textId="77777777" w:rsidR="002E7804" w:rsidRPr="00B90409" w:rsidRDefault="002E7804" w:rsidP="002E7804">
      <w:pPr>
        <w:spacing w:after="0" w:line="360" w:lineRule="auto"/>
        <w:ind w:left="720"/>
        <w:jc w:val="both"/>
        <w:rPr>
          <w:rFonts w:eastAsia="Times New Roman" w:cs="Times New Roman"/>
          <w:b/>
          <w:color w:val="000000" w:themeColor="text1"/>
          <w:szCs w:val="24"/>
        </w:rPr>
      </w:pPr>
    </w:p>
    <w:p w14:paraId="5CCED40A" w14:textId="77777777" w:rsidR="009C3FDA" w:rsidRPr="00B90409" w:rsidRDefault="009C3FDA" w:rsidP="0093143D">
      <w:pPr>
        <w:spacing w:before="240" w:after="240" w:line="360" w:lineRule="auto"/>
        <w:jc w:val="center"/>
        <w:rPr>
          <w:rFonts w:eastAsia="Times New Roman" w:cs="Times New Roman"/>
          <w:b/>
          <w:color w:val="000000" w:themeColor="text1"/>
          <w:szCs w:val="24"/>
        </w:rPr>
      </w:pPr>
    </w:p>
    <w:p w14:paraId="219C00C3" w14:textId="77777777" w:rsidR="0093143D" w:rsidRPr="00B90409" w:rsidRDefault="0093143D" w:rsidP="0093143D">
      <w:pPr>
        <w:spacing w:before="240" w:after="240" w:line="360" w:lineRule="auto"/>
        <w:rPr>
          <w:rFonts w:eastAsia="Times New Roman" w:cs="Times New Roman"/>
          <w:color w:val="000000" w:themeColor="text1"/>
          <w:szCs w:val="24"/>
        </w:rPr>
      </w:pPr>
    </w:p>
    <w:p w14:paraId="6E63A12A" w14:textId="77777777" w:rsidR="00AC55BB" w:rsidRPr="00B90409" w:rsidRDefault="00AC55BB" w:rsidP="00AC55BB">
      <w:pPr>
        <w:spacing w:before="240" w:after="240" w:line="360" w:lineRule="auto"/>
        <w:rPr>
          <w:rFonts w:eastAsia="Times New Roman" w:cs="Times New Roman"/>
          <w:b/>
          <w:color w:val="000000" w:themeColor="text1"/>
          <w:szCs w:val="24"/>
        </w:rPr>
      </w:pPr>
    </w:p>
    <w:p w14:paraId="11F1C913" w14:textId="77777777" w:rsidR="00646825" w:rsidRPr="00B90409" w:rsidRDefault="00646825" w:rsidP="00A157F7">
      <w:pPr>
        <w:spacing w:before="240" w:after="240" w:line="360" w:lineRule="auto"/>
        <w:jc w:val="both"/>
        <w:rPr>
          <w:rFonts w:eastAsia="Times New Roman" w:cs="Times New Roman"/>
          <w:color w:val="000000" w:themeColor="text1"/>
          <w:szCs w:val="24"/>
        </w:rPr>
      </w:pPr>
    </w:p>
    <w:p w14:paraId="70341D9A" w14:textId="77777777" w:rsidR="00A157F7" w:rsidRPr="00B90409" w:rsidRDefault="00A157F7" w:rsidP="00DF7799">
      <w:pPr>
        <w:spacing w:line="360" w:lineRule="auto"/>
        <w:jc w:val="both"/>
        <w:rPr>
          <w:rFonts w:cs="Times New Roman"/>
          <w:color w:val="000000" w:themeColor="text1"/>
          <w:szCs w:val="24"/>
        </w:rPr>
      </w:pPr>
    </w:p>
    <w:p w14:paraId="497188F8" w14:textId="77777777" w:rsidR="00FE713E" w:rsidRPr="00B90409" w:rsidRDefault="00FE713E" w:rsidP="002A4651">
      <w:pPr>
        <w:spacing w:before="240" w:after="240" w:line="360" w:lineRule="auto"/>
        <w:jc w:val="both"/>
        <w:rPr>
          <w:rFonts w:eastAsia="Times New Roman" w:cs="Times New Roman"/>
          <w:color w:val="000000" w:themeColor="text1"/>
          <w:szCs w:val="24"/>
        </w:rPr>
      </w:pPr>
    </w:p>
    <w:p w14:paraId="0570F499" w14:textId="77777777" w:rsidR="00CA10B3" w:rsidRPr="00B90409" w:rsidRDefault="00CA10B3" w:rsidP="00CA10B3">
      <w:pPr>
        <w:spacing w:before="240" w:after="240" w:line="360" w:lineRule="auto"/>
        <w:rPr>
          <w:rFonts w:eastAsia="Times New Roman" w:cs="Times New Roman"/>
          <w:color w:val="000000" w:themeColor="text1"/>
          <w:szCs w:val="24"/>
        </w:rPr>
      </w:pPr>
    </w:p>
    <w:p w14:paraId="7E9CF343" w14:textId="77777777" w:rsidR="00687667" w:rsidRPr="00B90409" w:rsidRDefault="00687667" w:rsidP="00687667">
      <w:pPr>
        <w:rPr>
          <w:rFonts w:cs="Times New Roman"/>
          <w:color w:val="000000" w:themeColor="text1"/>
          <w:sz w:val="28"/>
          <w:szCs w:val="28"/>
        </w:rPr>
      </w:pPr>
    </w:p>
    <w:p w14:paraId="1B067724" w14:textId="77777777" w:rsidR="004327A4" w:rsidRPr="00B90409" w:rsidRDefault="004327A4">
      <w:pPr>
        <w:rPr>
          <w:rFonts w:cs="Times New Roman"/>
          <w:color w:val="000000" w:themeColor="text1"/>
        </w:rPr>
      </w:pPr>
    </w:p>
    <w:sectPr w:rsidR="004327A4" w:rsidRPr="00B9040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388ED" w14:textId="77777777" w:rsidR="00CE22AA" w:rsidRDefault="00CE22AA" w:rsidP="0009585C">
      <w:pPr>
        <w:spacing w:after="0" w:line="240" w:lineRule="auto"/>
      </w:pPr>
      <w:r>
        <w:separator/>
      </w:r>
    </w:p>
  </w:endnote>
  <w:endnote w:type="continuationSeparator" w:id="0">
    <w:p w14:paraId="1B674A6B" w14:textId="77777777" w:rsidR="00CE22AA" w:rsidRDefault="00CE22AA" w:rsidP="00095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1581205"/>
      <w:docPartObj>
        <w:docPartGallery w:val="Page Numbers (Bottom of Page)"/>
        <w:docPartUnique/>
      </w:docPartObj>
    </w:sdtPr>
    <w:sdtEndPr>
      <w:rPr>
        <w:noProof/>
      </w:rPr>
    </w:sdtEndPr>
    <w:sdtContent>
      <w:p w14:paraId="0FD7A2A4" w14:textId="499479C7" w:rsidR="0009585C" w:rsidRDefault="000958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40C09A" w14:textId="77777777" w:rsidR="0009585C" w:rsidRDefault="00095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37BCA" w14:textId="77777777" w:rsidR="00CE22AA" w:rsidRDefault="00CE22AA" w:rsidP="0009585C">
      <w:pPr>
        <w:spacing w:after="0" w:line="240" w:lineRule="auto"/>
      </w:pPr>
      <w:r>
        <w:separator/>
      </w:r>
    </w:p>
  </w:footnote>
  <w:footnote w:type="continuationSeparator" w:id="0">
    <w:p w14:paraId="01C16F5E" w14:textId="77777777" w:rsidR="00CE22AA" w:rsidRDefault="00CE22AA" w:rsidP="000958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549C3"/>
    <w:multiLevelType w:val="multilevel"/>
    <w:tmpl w:val="20C469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8F65BD"/>
    <w:multiLevelType w:val="multilevel"/>
    <w:tmpl w:val="94F627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75374EA"/>
    <w:multiLevelType w:val="multilevel"/>
    <w:tmpl w:val="2370C5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80794270">
    <w:abstractNumId w:val="2"/>
  </w:num>
  <w:num w:numId="2" w16cid:durableId="1598909101">
    <w:abstractNumId w:val="0"/>
  </w:num>
  <w:num w:numId="3" w16cid:durableId="10613210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667"/>
    <w:rsid w:val="00070756"/>
    <w:rsid w:val="00095535"/>
    <w:rsid w:val="0009585C"/>
    <w:rsid w:val="000A566D"/>
    <w:rsid w:val="000E2035"/>
    <w:rsid w:val="0016160E"/>
    <w:rsid w:val="001B18C1"/>
    <w:rsid w:val="001D4E89"/>
    <w:rsid w:val="001E56C8"/>
    <w:rsid w:val="002428E2"/>
    <w:rsid w:val="00257179"/>
    <w:rsid w:val="002736AB"/>
    <w:rsid w:val="00274E9C"/>
    <w:rsid w:val="00295B98"/>
    <w:rsid w:val="002A4651"/>
    <w:rsid w:val="002B2703"/>
    <w:rsid w:val="002C034F"/>
    <w:rsid w:val="002D5D72"/>
    <w:rsid w:val="002E7530"/>
    <w:rsid w:val="002E7804"/>
    <w:rsid w:val="00314603"/>
    <w:rsid w:val="00315938"/>
    <w:rsid w:val="00330C44"/>
    <w:rsid w:val="003341A6"/>
    <w:rsid w:val="0033788B"/>
    <w:rsid w:val="00354A48"/>
    <w:rsid w:val="00377EDF"/>
    <w:rsid w:val="00383B19"/>
    <w:rsid w:val="003B6105"/>
    <w:rsid w:val="003D0A17"/>
    <w:rsid w:val="003E37C9"/>
    <w:rsid w:val="003E5923"/>
    <w:rsid w:val="004145D5"/>
    <w:rsid w:val="00431702"/>
    <w:rsid w:val="004327A4"/>
    <w:rsid w:val="00432CB9"/>
    <w:rsid w:val="00437E97"/>
    <w:rsid w:val="004547C9"/>
    <w:rsid w:val="00476CF9"/>
    <w:rsid w:val="00483515"/>
    <w:rsid w:val="00485ECC"/>
    <w:rsid w:val="00492518"/>
    <w:rsid w:val="00497E3B"/>
    <w:rsid w:val="004A0FD7"/>
    <w:rsid w:val="004A628E"/>
    <w:rsid w:val="004B33EB"/>
    <w:rsid w:val="004D7870"/>
    <w:rsid w:val="004E17B0"/>
    <w:rsid w:val="004E2ACA"/>
    <w:rsid w:val="004F5053"/>
    <w:rsid w:val="004F6613"/>
    <w:rsid w:val="00502165"/>
    <w:rsid w:val="00511394"/>
    <w:rsid w:val="00520603"/>
    <w:rsid w:val="005429E6"/>
    <w:rsid w:val="00552EB3"/>
    <w:rsid w:val="005550EF"/>
    <w:rsid w:val="00563295"/>
    <w:rsid w:val="0058758E"/>
    <w:rsid w:val="00623568"/>
    <w:rsid w:val="00635BAE"/>
    <w:rsid w:val="0064217D"/>
    <w:rsid w:val="00646825"/>
    <w:rsid w:val="0067351B"/>
    <w:rsid w:val="0067454F"/>
    <w:rsid w:val="00687667"/>
    <w:rsid w:val="006947BB"/>
    <w:rsid w:val="006D2940"/>
    <w:rsid w:val="006E1BD1"/>
    <w:rsid w:val="00741A36"/>
    <w:rsid w:val="007C0DA4"/>
    <w:rsid w:val="007D5CB5"/>
    <w:rsid w:val="007D7CA1"/>
    <w:rsid w:val="0082161E"/>
    <w:rsid w:val="00865234"/>
    <w:rsid w:val="00872AB7"/>
    <w:rsid w:val="008A0B10"/>
    <w:rsid w:val="008A1E5B"/>
    <w:rsid w:val="008A42B0"/>
    <w:rsid w:val="008B000D"/>
    <w:rsid w:val="008E2F8B"/>
    <w:rsid w:val="008F2C9A"/>
    <w:rsid w:val="00907C78"/>
    <w:rsid w:val="0093143D"/>
    <w:rsid w:val="00931720"/>
    <w:rsid w:val="0093283B"/>
    <w:rsid w:val="009636F7"/>
    <w:rsid w:val="009C3FDA"/>
    <w:rsid w:val="009D6C61"/>
    <w:rsid w:val="00A157F7"/>
    <w:rsid w:val="00A32C14"/>
    <w:rsid w:val="00A46DA4"/>
    <w:rsid w:val="00A62E45"/>
    <w:rsid w:val="00A960EB"/>
    <w:rsid w:val="00AB7137"/>
    <w:rsid w:val="00AC55BB"/>
    <w:rsid w:val="00AD6013"/>
    <w:rsid w:val="00AE52AC"/>
    <w:rsid w:val="00AF66F2"/>
    <w:rsid w:val="00B11217"/>
    <w:rsid w:val="00B90409"/>
    <w:rsid w:val="00B951D7"/>
    <w:rsid w:val="00BC13A5"/>
    <w:rsid w:val="00BD2658"/>
    <w:rsid w:val="00C0177F"/>
    <w:rsid w:val="00C01CDB"/>
    <w:rsid w:val="00C4198F"/>
    <w:rsid w:val="00C46F0B"/>
    <w:rsid w:val="00C473E5"/>
    <w:rsid w:val="00C525A6"/>
    <w:rsid w:val="00C64573"/>
    <w:rsid w:val="00C65569"/>
    <w:rsid w:val="00C65CC8"/>
    <w:rsid w:val="00C71C7F"/>
    <w:rsid w:val="00CA10B3"/>
    <w:rsid w:val="00CB4968"/>
    <w:rsid w:val="00CB5A7A"/>
    <w:rsid w:val="00CC1548"/>
    <w:rsid w:val="00CD3D77"/>
    <w:rsid w:val="00CE22AA"/>
    <w:rsid w:val="00CF70DF"/>
    <w:rsid w:val="00D01322"/>
    <w:rsid w:val="00D05313"/>
    <w:rsid w:val="00D230B8"/>
    <w:rsid w:val="00D25FBB"/>
    <w:rsid w:val="00D33AFE"/>
    <w:rsid w:val="00D947C7"/>
    <w:rsid w:val="00D96C63"/>
    <w:rsid w:val="00DB5B58"/>
    <w:rsid w:val="00DC01BB"/>
    <w:rsid w:val="00DF6455"/>
    <w:rsid w:val="00DF7799"/>
    <w:rsid w:val="00DF7A07"/>
    <w:rsid w:val="00E201B8"/>
    <w:rsid w:val="00E442B0"/>
    <w:rsid w:val="00E661EA"/>
    <w:rsid w:val="00E85549"/>
    <w:rsid w:val="00ED4844"/>
    <w:rsid w:val="00EE2657"/>
    <w:rsid w:val="00EE551A"/>
    <w:rsid w:val="00F14BBD"/>
    <w:rsid w:val="00F363B1"/>
    <w:rsid w:val="00F46336"/>
    <w:rsid w:val="00F60B5E"/>
    <w:rsid w:val="00F61301"/>
    <w:rsid w:val="00F6605A"/>
    <w:rsid w:val="00F85B37"/>
    <w:rsid w:val="00FE6971"/>
    <w:rsid w:val="00FE7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BB45C"/>
  <w15:chartTrackingRefBased/>
  <w15:docId w15:val="{60F883D1-F9F5-472F-95F2-391F1BF83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667"/>
    <w:rPr>
      <w:rFonts w:ascii="Times New Roman" w:hAnsi="Times New Roman"/>
      <w:kern w:val="0"/>
      <w:sz w:val="24"/>
      <w14:ligatures w14:val="none"/>
    </w:rPr>
  </w:style>
  <w:style w:type="paragraph" w:styleId="Heading1">
    <w:name w:val="heading 1"/>
    <w:basedOn w:val="Normal"/>
    <w:next w:val="Normal"/>
    <w:link w:val="Heading1Char"/>
    <w:uiPriority w:val="9"/>
    <w:qFormat/>
    <w:rsid w:val="00C473E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31593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3E5"/>
    <w:rPr>
      <w:rFonts w:asciiTheme="majorHAnsi" w:eastAsiaTheme="majorEastAsia" w:hAnsiTheme="majorHAnsi" w:cstheme="majorBidi"/>
      <w:color w:val="365F91" w:themeColor="accent1" w:themeShade="BF"/>
      <w:kern w:val="0"/>
      <w:sz w:val="32"/>
      <w:szCs w:val="32"/>
      <w14:ligatures w14:val="none"/>
    </w:rPr>
  </w:style>
  <w:style w:type="paragraph" w:styleId="TOCHeading">
    <w:name w:val="TOC Heading"/>
    <w:basedOn w:val="Heading1"/>
    <w:next w:val="Normal"/>
    <w:uiPriority w:val="39"/>
    <w:unhideWhenUsed/>
    <w:qFormat/>
    <w:rsid w:val="00C473E5"/>
    <w:pPr>
      <w:spacing w:line="259" w:lineRule="auto"/>
      <w:outlineLvl w:val="9"/>
    </w:pPr>
    <w:rPr>
      <w:lang w:val="en-US"/>
    </w:rPr>
  </w:style>
  <w:style w:type="paragraph" w:styleId="TOC1">
    <w:name w:val="toc 1"/>
    <w:basedOn w:val="Normal"/>
    <w:next w:val="Normal"/>
    <w:autoRedefine/>
    <w:uiPriority w:val="39"/>
    <w:unhideWhenUsed/>
    <w:rsid w:val="00C473E5"/>
    <w:pPr>
      <w:spacing w:after="100"/>
    </w:pPr>
    <w:rPr>
      <w:rFonts w:ascii="Arial" w:eastAsia="Arial" w:hAnsi="Arial" w:cs="Arial"/>
      <w:sz w:val="22"/>
      <w:lang w:val="en-IN"/>
    </w:rPr>
  </w:style>
  <w:style w:type="paragraph" w:styleId="TOC2">
    <w:name w:val="toc 2"/>
    <w:basedOn w:val="Normal"/>
    <w:next w:val="Normal"/>
    <w:autoRedefine/>
    <w:uiPriority w:val="39"/>
    <w:unhideWhenUsed/>
    <w:rsid w:val="00C473E5"/>
    <w:pPr>
      <w:spacing w:after="100"/>
      <w:ind w:left="220"/>
    </w:pPr>
    <w:rPr>
      <w:rFonts w:ascii="Arial" w:eastAsia="Arial" w:hAnsi="Arial" w:cs="Arial"/>
      <w:sz w:val="22"/>
      <w:lang w:val="en-IN"/>
    </w:rPr>
  </w:style>
  <w:style w:type="character" w:styleId="Hyperlink">
    <w:name w:val="Hyperlink"/>
    <w:basedOn w:val="DefaultParagraphFont"/>
    <w:uiPriority w:val="99"/>
    <w:unhideWhenUsed/>
    <w:rsid w:val="00C473E5"/>
    <w:rPr>
      <w:color w:val="0000FF" w:themeColor="hyperlink"/>
      <w:u w:val="single"/>
    </w:rPr>
  </w:style>
  <w:style w:type="character" w:customStyle="1" w:styleId="Heading2Char">
    <w:name w:val="Heading 2 Char"/>
    <w:basedOn w:val="DefaultParagraphFont"/>
    <w:link w:val="Heading2"/>
    <w:uiPriority w:val="9"/>
    <w:semiHidden/>
    <w:rsid w:val="00315938"/>
    <w:rPr>
      <w:rFonts w:asciiTheme="majorHAnsi" w:eastAsiaTheme="majorEastAsia" w:hAnsiTheme="majorHAnsi" w:cstheme="majorBidi"/>
      <w:color w:val="365F91" w:themeColor="accent1" w:themeShade="BF"/>
      <w:kern w:val="0"/>
      <w:sz w:val="26"/>
      <w:szCs w:val="26"/>
      <w14:ligatures w14:val="none"/>
    </w:rPr>
  </w:style>
  <w:style w:type="table" w:styleId="TableGrid">
    <w:name w:val="Table Grid"/>
    <w:basedOn w:val="TableNormal"/>
    <w:uiPriority w:val="39"/>
    <w:rsid w:val="00DF7799"/>
    <w:pPr>
      <w:spacing w:after="0" w:line="240" w:lineRule="auto"/>
    </w:pPr>
    <w:rPr>
      <w:rFonts w:ascii="Arial" w:eastAsia="Arial" w:hAnsi="Arial" w:cs="Arial"/>
      <w:kern w:val="0"/>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95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85C"/>
    <w:rPr>
      <w:rFonts w:ascii="Times New Roman" w:hAnsi="Times New Roman"/>
      <w:kern w:val="0"/>
      <w:sz w:val="24"/>
      <w14:ligatures w14:val="none"/>
    </w:rPr>
  </w:style>
  <w:style w:type="paragraph" w:styleId="Footer">
    <w:name w:val="footer"/>
    <w:basedOn w:val="Normal"/>
    <w:link w:val="FooterChar"/>
    <w:uiPriority w:val="99"/>
    <w:unhideWhenUsed/>
    <w:rsid w:val="00095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85C"/>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0593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Tol21</b:Tag>
    <b:SourceType>JournalArticle</b:SourceType>
    <b:Guid>{2AFEE4CC-39C4-48C6-8CF9-4907DBEBDD15}</b:Guid>
    <b:Author>
      <b:Author>
        <b:NameList>
          <b:Person>
            <b:Last>Tolici</b:Last>
            <b:First>D.,</b:First>
            <b:Middle>(2021).</b:Middle>
          </b:Person>
        </b:NameList>
      </b:Author>
    </b:Author>
    <b:Title>Strategic management initiatives that promote organizational performance.</b:Title>
    <b:JournalName> Management dynamics in the knowledge economy,</b:JournalName>
    <b:Year>2021</b:Year>
    <b:Pages>pp.165-176.</b:Pages>
    <b:Volume> 9(2)</b:Volume>
    <b:RefOrder>1</b:RefOrder>
  </b:Source>
  <b:Source>
    <b:Tag>Lyn18</b:Tag>
    <b:SourceType>Book</b:SourceType>
    <b:Guid>{5558DFBD-C595-43EB-8B94-CC1612781452}</b:Guid>
    <b:Author>
      <b:Author>
        <b:NameList>
          <b:Person>
            <b:Last>Lynch</b:Last>
            <b:First>R.</b:First>
          </b:Person>
        </b:NameList>
      </b:Author>
    </b:Author>
    <b:Title>Strategic management</b:Title>
    <b:Year>2018</b:Year>
    <b:Publisher>Pearson UK.</b:Publisher>
    <b:RefOrder>2</b:RefOrder>
  </b:Source>
  <b:Source>
    <b:Tag>App23</b:Tag>
    <b:SourceType>InternetSite</b:SourceType>
    <b:Guid>{D6D2F82A-2107-49BC-91D9-1A70D1FD67E5}</b:Guid>
    <b:Author>
      <b:Author>
        <b:NameList>
          <b:Person>
            <b:Last>Apple.com</b:Last>
          </b:Person>
        </b:NameList>
      </b:Author>
    </b:Author>
    <b:Title>About the company</b:Title>
    <b:YearAccessed>2023</b:YearAccessed>
    <b:URL>https://www.apple.com/in/store?afid=p238%7CscQA163Gh</b:URL>
    <b:Year>2023</b:Year>
    <b:RefOrder>3</b:RefOrder>
  </b:Source>
  <b:Source>
    <b:Tag>dis23</b:Tag>
    <b:SourceType>InternetSite</b:SourceType>
    <b:Guid>{D2B272CE-C0EA-44B4-8B90-8CCEE47C9413}</b:Guid>
    <b:Author>
      <b:Author>
        <b:NameList>
          <b:Person>
            <b:Last>discussions.apple.com</b:Last>
          </b:Person>
        </b:NameList>
      </b:Author>
    </b:Author>
    <b:Title>Business relation and business objective of Apple.</b:Title>
    <b:Year>2023</b:Year>
    <b:YearAccessed>2023</b:YearAccessed>
    <b:DayAccessed>14-07-2023</b:DayAccessed>
    <b:URL>https://discussions.apple.com/thread/253277266</b:URL>
    <b:RefOrder>4</b:RefOrder>
  </b:Source>
  <b:Source>
    <b:Tag>Joh20</b:Tag>
    <b:SourceType>Book</b:SourceType>
    <b:Guid>{FBFBB1CC-1BF9-433D-8B0D-16D941EF72A9}</b:Guid>
    <b:Author>
      <b:Author>
        <b:NameList>
          <b:Person>
            <b:Last>Johnson</b:Last>
            <b:First>G.,</b:First>
            <b:Middle>Whittington, R., Regnér, P., Angwin, D. and Scholes, K.</b:Middle>
          </b:Person>
        </b:NameList>
      </b:Author>
    </b:Author>
    <b:Title>Exploring strategy</b:Title>
    <b:Year>2020</b:Year>
    <b:Publisher>Pearson UK</b:Publisher>
    <b:RefOrder>5</b:RefOrder>
  </b:Source>
  <b:Source>
    <b:Tag>lat23</b:Tag>
    <b:SourceType>InternetSite</b:SourceType>
    <b:Guid>{FB03C7D5-DE77-4C12-86E3-72CC34BFA616}</b:Guid>
    <b:Author>
      <b:Author>
        <b:NameList>
          <b:Person>
            <b:Last>latimes.com</b:Last>
          </b:Person>
        </b:NameList>
      </b:Author>
    </b:Author>
    <b:Title>merchant-iphone-supplychain</b:Title>
    <b:Year>2023</b:Year>
    <b:YearAccessed>2023</b:YearAccessed>
    <b:DayAccessed>14.07.2023</b:DayAccessed>
    <b:URL>https://www.latimes.com/opinion/op-ed/la-oe-merchant-iphone-supplychain-20170723-story.html</b:URL>
    <b:RefOrder>6</b:RefOrder>
  </b:Source>
  <b:Source>
    <b:Tag>inv23</b:Tag>
    <b:SourceType>InternetSite</b:SourceType>
    <b:Guid>{CEB1D50B-7555-4F12-BCEE-665FC8307C45}</b:Guid>
    <b:Author>
      <b:Author>
        <b:NameList>
          <b:Person>
            <b:Last>investor.apple.com</b:Last>
          </b:Person>
        </b:NameList>
      </b:Author>
    </b:Author>
    <b:Title> investor-relations</b:Title>
    <b:Year>2023</b:Year>
    <b:YearAccessed>2023</b:YearAccessed>
    <b:DayAccessed>14-07-2023</b:DayAccessed>
    <b:URL>https://investor.apple.com/investor-relations/default.aspx</b:URL>
    <b:RefOrder>7</b:RefOrder>
  </b:Source>
  <b:Source>
    <b:Tag>bri23</b:Tag>
    <b:SourceType>InternetSite</b:SourceType>
    <b:Guid>{6DE3594D-8754-49E3-BF8C-711E163CDD4B}</b:Guid>
    <b:Author>
      <b:Author>
        <b:NameList>
          <b:Person>
            <b:Last>britannica.com</b:Last>
          </b:Person>
        </b:NameList>
      </b:Author>
    </b:Author>
    <b:Title>Apple inc.</b:Title>
    <b:Year>2023</b:Year>
    <b:YearAccessed>2023</b:YearAccessed>
    <b:DayAccessed>14.07.2023</b:DayAccessed>
    <b:URL>Available at: https://www.britannica.com/topic/Apple-Inc</b:URL>
    <b:RefOrder>8</b:RefOrder>
  </b:Source>
  <b:Source>
    <b:Tag>pen23</b:Tag>
    <b:SourceType>InternetSite</b:SourceType>
    <b:Guid>{9EBA47E1-15BE-403F-8A13-05D47F72A2AF}</b:Guid>
    <b:Title>apple-cyber-attacks-mobile-devices</b:Title>
    <b:Year>2023</b:Year>
    <b:Author>
      <b:Author>
        <b:NameList>
          <b:Person>
            <b:Last>pentestpeople.com</b:Last>
          </b:Person>
        </b:NameList>
      </b:Author>
    </b:Author>
    <b:YearAccessed>2023</b:YearAccessed>
    <b:DayAccessed>14.07.2023</b:DayAccessed>
    <b:URL>https://www.pentestpeople.com/apple-cyber-attacks-mobile-devices-still-at-risk#:~:text=The%20Apple%20Cyber%20Attack%20Hit%20Multiple%20Devices&amp;text=Malware%20that%20takes%20advantage%20of,and%20Apple%20watches%2C%20are%20vulnerable</b:URL>
    <b:RefOrder>9</b:RefOrder>
  </b:Source>
  <b:Source>
    <b:Tag>app23</b:Tag>
    <b:SourceType>InternetSite</b:SourceType>
    <b:Guid>{5937A0AC-7F7C-43D9-A18D-72534391E7F6}</b:Guid>
    <b:Author>
      <b:Author>
        <b:NameList>
          <b:Person>
            <b:Last>apple.com</b:Last>
          </b:Person>
        </b:NameList>
      </b:Author>
    </b:Author>
    <b:Title>environment</b:Title>
    <b:Year>2023</b:Year>
    <b:YearAccessed>2023</b:YearAccessed>
    <b:DayAccessed>14.07.2023</b:DayAccessed>
    <b:URL>https://www.apple.com/in/environment/#:~:text=Product%20energy%20use%20makes%20up,as%20they%27re%20being%20used</b:URL>
    <b:RefOrder>10</b:RefOrder>
  </b:Source>
  <b:Source>
    <b:Tag>Tie19</b:Tag>
    <b:SourceType>JournalArticle</b:SourceType>
    <b:Guid>{49935E69-E616-4EC6-A040-A0BB21F58BB2}</b:Guid>
    <b:Author>
      <b:Author>
        <b:NameList>
          <b:Person>
            <b:Last>Tien</b:Last>
            <b:First>N.H</b:First>
          </b:Person>
        </b:NameList>
      </b:Author>
    </b:Author>
    <b:Title> International distribution policy comparative analysis between samsung and apple.</b:Title>
    <b:JournalName>International journal of research in marketing management and sales</b:JournalName>
    <b:Year>2019</b:Year>
    <b:Pages>2</b:Pages>
    <b:Volume>2020(1)</b:Volume>
    <b:RefOrder>11</b:RefOrder>
  </b:Source>
  <b:Source>
    <b:Tag>LuW23</b:Tag>
    <b:SourceType>JournalArticle</b:SourceType>
    <b:Guid>{EEA724A1-EB1D-499A-9A1A-DC49C35B1011}</b:Guid>
    <b:Title> How does stakeholder engagement through environmental, social, and governance affect eco‐efficiency and profitability efficiency? Zooming into Apple Inc.'s counterparts.</b:Title>
    <b:Year>2023</b:Year>
    <b:Author>
      <b:Author>
        <b:NameList>
          <b:Person>
            <b:Last>Lu</b:Last>
            <b:First>W.M.,</b:First>
            <b:Middle>Kweh, Q.L., Ting, I.W.K. and Ren, C.</b:Middle>
          </b:Person>
        </b:NameList>
      </b:Author>
    </b:Author>
    <b:JournalName>Business Strategy and the Environment</b:JournalName>
    <b:Pages>587-601</b:Pages>
    <b:Volume>32(1)</b:Volume>
    <b:RefOrder>12</b:RefOrder>
  </b:Source>
  <b:Source>
    <b:Tag>cou23</b:Tag>
    <b:SourceType>InternetSite</b:SourceType>
    <b:Guid>{3CED1031-4A8A-44E8-9288-05DDAE3B337F}</b:Guid>
    <b:Author>
      <b:Author>
        <b:NameList>
          <b:Person>
            <b:Last>coursesidekick.com</b:Last>
          </b:Person>
        </b:NameList>
      </b:Author>
    </b:Author>
    <b:Title>Apple marketing</b:Title>
    <b:Year>2023</b:Year>
    <b:YearAccessed>2023</b:YearAccessed>
    <b:DayAccessed>14.07.2023</b:DayAccessed>
    <b:URL>https://www.coursesidekick.com/marketing/112504#:~:text=Apple%20has%20a%20portfolio%20of,be%20in%20the%20growth%20stage</b:URL>
    <b:RefOrder>13</b:RefOrder>
  </b:Source>
  <b:Source>
    <b:Tag>med23</b:Tag>
    <b:SourceType>InternetSite</b:SourceType>
    <b:Guid>{CA0C3D3B-3C62-4B42-8F11-10DF4898BB93}</b:Guid>
    <b:Title>competitor-analysis-of-apple</b:Title>
    <b:Year>2023</b:Year>
    <b:Author>
      <b:Author>
        <b:NameList>
          <b:Person>
            <b:Last>medium.com</b:Last>
          </b:Person>
        </b:NameList>
      </b:Author>
    </b:Author>
    <b:YearAccessed>2023</b:YearAccessed>
    <b:DayAccessed>14-07-2023</b:DayAccessed>
    <b:URL>https://medium.com/@actualsimple/competitor-analysis-of-apple-a-complete-guide-2442f11cacda</b:URL>
    <b:RefOrder>14</b:RefOrder>
  </b:Source>
  <b:Source>
    <b:Tag>bst23</b:Tag>
    <b:SourceType>InternetSite</b:SourceType>
    <b:Guid>{7D7DC920-B0A9-421E-8DE7-2C992E724083}</b:Guid>
    <b:Author>
      <b:Author>
        <b:NameList>
          <b:Person>
            <b:Last>bstrategyhub.com</b:Last>
          </b:Person>
        </b:NameList>
      </b:Author>
    </b:Author>
    <b:Title> apple-competitors-and-alternatives</b:Title>
    <b:Year>2023</b:Year>
    <b:YearAccessed>2023</b:YearAccessed>
    <b:DayAccessed>14.07.2023</b:DayAccessed>
    <b:URL>https://bstrategyhub.com/apple-competitors-and-alternatives/</b:URL>
    <b:RefOrder>15</b:RefOrder>
  </b:Source>
  <b:Source>
    <b:Tag>app231</b:Tag>
    <b:SourceType>InternetSite</b:SourceType>
    <b:Guid>{1E98C53E-27FF-48F8-8FFC-AB370D5B1ABE}</b:Guid>
    <b:Author>
      <b:Author>
        <b:NameList>
          <b:Person>
            <b:Last>apple.com</b:Last>
          </b:Person>
        </b:NameList>
      </b:Author>
    </b:Author>
    <b:Title>supplier-responsibility</b:Title>
    <b:Year>2023</b:Year>
    <b:YearAccessed>2023</b:YearAccessed>
    <b:DayAccessed>14.07.2023</b:DayAccessed>
    <b:URL>https://www.apple.com/supplier-responsibility/pdf/Apple-Supplier-List.pdf</b:URL>
    <b:RefOrder>16</b:RefOrder>
  </b:Source>
  <b:Source>
    <b:Tag>Gli20</b:Tag>
    <b:SourceType>JournalArticle</b:SourceType>
    <b:Guid>{31E20AAD-96AF-4C12-A408-1948EDB31D5F}</b:Guid>
    <b:Author>
      <b:Author>
        <b:NameList>
          <b:Person>
            <b:Last>Glimstedt</b:Last>
            <b:First>H.,</b:First>
          </b:Person>
        </b:NameList>
      </b:Author>
    </b:Author>
    <b:Title>The iPhone and its antecedents: Re-thinking entry and the evolution of platform strategies at Apple Inc.</b:Title>
    <b:JournalName>Entreprises et histoire</b:JournalName>
    <b:Year>2020</b:Year>
    <b:Pages>120-151</b:Pages>
    <b:Volume>(1)</b:Volume>
    <b:RefOrder>17</b:RefOrder>
  </b:Source>
  <b:Source>
    <b:Tag>Qin20</b:Tag>
    <b:SourceType>JournalArticle</b:SourceType>
    <b:Guid>{636F58E5-2D7D-46D8-848B-0B0760159FF5}</b:Guid>
    <b:Author>
      <b:Author>
        <b:NameList>
          <b:Person>
            <b:Last>Qin</b:Last>
            <b:First>L.</b:First>
            <b:Middle>and Sun, S.L.</b:Middle>
          </b:Person>
        </b:NameList>
      </b:Author>
    </b:Author>
    <b:Title>Interfirm transformative capacity within global value chains. </b:Title>
    <b:JournalName> IEEE Transactions on Engineering Management</b:JournalName>
    <b:Year>2020</b:Year>
    <b:Pages>3253-3264</b:Pages>
    <b:Volume>69(6)</b:Volume>
    <b:RefOrder>18</b:RefOrder>
  </b:Source>
  <b:Source>
    <b:Tag>Foe20</b:Tag>
    <b:SourceType>JournalArticle</b:SourceType>
    <b:Guid>{26027970-9FC1-48D4-9107-53F1B3B724B2}</b:Guid>
    <b:Title>Interfirm exchange and innovation in platform ecosystems: Evidence from Apple’s Worldwide Developers Conference</b:Title>
    <b:Year>2020</b:Year>
    <b:Author>
      <b:Author>
        <b:NameList>
          <b:Person>
            <b:Last>Foerderer</b:Last>
            <b:First>J.,</b:First>
          </b:Person>
        </b:NameList>
      </b:Author>
    </b:Author>
    <b:JournalName>Management Science</b:JournalName>
    <b:Pages>4772-4787</b:Pages>
    <b:Volume>66(10)</b:Volume>
    <b:RefOrder>19</b:RefOrder>
  </b:Source>
  <b:Source>
    <b:Tag>Liu21</b:Tag>
    <b:SourceType>Book</b:SourceType>
    <b:Guid>{EC0B8274-FFEA-41A5-8035-79B61E9C1403}</b:Guid>
    <b:Title>Analysis of Apple Inc.’s Innovation Dilemma From the Perspective of Leadership. In 6th Annual International Conference on Social Science and Contemporary Humanity Development (SSCHD 2020)</b:Title>
    <b:Year>2021</b:Year>
    <b:Author>
      <b:Author>
        <b:NameList>
          <b:Person>
            <b:Last>Liu</b:Last>
            <b:First>Z.</b:First>
          </b:Person>
        </b:NameList>
      </b:Author>
    </b:Author>
    <b:Pages>551-554</b:Pages>
    <b:BookTitle>Analysis of Apple Inc.’s Innovation Dilemma From the Perspective of Leadership. In 6th Annual International Conference on Social Science and Contemporary Humanity Development (SSCHD 2020)</b:BookTitle>
    <b:Publisher>Atlantis Press</b:Publisher>
    <b:RefOrder>20</b:RefOrder>
  </b:Source>
  <b:Source>
    <b:Tag>Jon19</b:Tag>
    <b:SourceType>JournalArticle</b:SourceType>
    <b:Guid>{25CC7BA8-C446-46A2-B16E-CD22B0A61E5D}</b:Guid>
    <b:Title>Global value chain analysis: concepts and approaches</b:Title>
    <b:Year>2019</b:Year>
    <b:Author>
      <b:Author>
        <b:NameList>
          <b:Person>
            <b:Last>Jones</b:Last>
            <b:First>L.,</b:First>
            <b:Middle>Demirkaya, M. and Bethmann, E.</b:Middle>
          </b:Person>
        </b:NameList>
      </b:Author>
    </b:Author>
    <b:JournalName>J. Int'l Com. &amp; Econ</b:JournalName>
    <b:Pages>1</b:Pages>
    <b:RefOrder>21</b:RefOrder>
  </b:Source>
  <b:Source>
    <b:Tag>gri23</b:Tag>
    <b:SourceType>InternetSite</b:SourceType>
    <b:Guid>{1C1ACDE6-78B3-475D-ADDB-C72B4429E1C5}</b:Guid>
    <b:Title>Company products</b:Title>
    <b:Year>2023</b:Year>
    <b:Author>
      <b:Author>
        <b:NameList>
          <b:Person>
            <b:Last>grin.com</b:Last>
          </b:Person>
        </b:NameList>
      </b:Author>
    </b:Author>
    <b:YearAccessed>2023</b:YearAccessed>
    <b:DayAccessed>14.07.2023</b:DayAccessed>
    <b:URL>https://www.grin.com/document/270202#:~:text=According%20to%20Porter%20(2008)%20the,company%20to%20sell%20more%20products</b:URL>
    <b:RefOrder>22</b:RefOrder>
  </b:Source>
  <b:Source>
    <b:Tag>Par21</b:Tag>
    <b:SourceType>JournalArticle</b:SourceType>
    <b:Guid>{A1A74B5C-C4D9-4633-B701-0AD3F0AFFE77}</b:Guid>
    <b:Title>Coopetition dynamics between giant entrants and incumbents in a new convergent segment: a case in the smartphone industry</b:Title>
    <b:Year>2021</b:Year>
    <b:Author>
      <b:Author>
        <b:NameList>
          <b:Person>
            <b:Last>Park</b:Last>
            <b:First>B.J.</b:First>
            <b:Middle>and Kim, D.,</b:Middle>
          </b:Person>
        </b:NameList>
      </b:Author>
    </b:Author>
    <b:JournalName>Asian Journal of Technology Innovation</b:JournalName>
    <b:Pages>455-476</b:Pages>
    <b:Volume> 29(3)</b:Volume>
    <b:RefOrder>23</b:RefOrder>
  </b:Source>
  <b:Source>
    <b:Tag>bst231</b:Tag>
    <b:SourceType>InternetSite</b:SourceType>
    <b:Guid>{D1DD0996-1A11-4F0B-8B27-D61EF4639999}</b:Guid>
    <b:Author>
      <b:Author>
        <b:NameList>
          <b:Person>
            <b:Last>bstrategyhub.com</b:Last>
          </b:Person>
        </b:NameList>
      </b:Author>
    </b:Author>
    <b:Title>swot-analysis-of-apple-apple-swot</b:Title>
    <b:Year>2023</b:Year>
    <b:YearAccessed>2023</b:YearAccessed>
    <b:DayAccessed>14.07.2023</b:DayAccessed>
    <b:URL>https://bstrategyhub.com/swot-analysis-of-apple-apple-swot/</b:URL>
    <b:RefOrder>24</b:RefOrder>
  </b:Source>
  <b:Source>
    <b:Tag>Lan21</b:Tag>
    <b:SourceType>Book</b:SourceType>
    <b:Guid>{09F035E1-E760-40BB-88CA-1C0300E339D6}</b:Guid>
    <b:Author>
      <b:Author>
        <b:NameList>
          <b:Person>
            <b:Last>Lan</b:Last>
            <b:First>B.</b:First>
          </b:Person>
        </b:NameList>
      </b:Author>
    </b:Author>
    <b:Title>Analysis of Apple’s marketing strategy. In 2021 6th International Conference on Social Sciences and Economic Development (ICSSED 2021)</b:Title>
    <b:Year>2021</b:Year>
    <b:Publisher>Atlantis Press</b:Publisher>
    <b:RefOrder>25</b:RefOrder>
  </b:Source>
  <b:Source>
    <b:Tag>cli23</b:Tag>
    <b:SourceType>InternetSite</b:SourceType>
    <b:Guid>{A5D71462-DD0A-44A0-8320-C40F8078235C}</b:Guid>
    <b:Author>
      <b:Author>
        <b:NameList>
          <b:Person>
            <b:Last>cliffsnotes.com</b:Last>
          </b:Person>
        </b:NameList>
      </b:Author>
    </b:Author>
    <b:Title>What-has-been-Apples-significant-competitive-advantage. </b:Title>
    <b:Year>2023</b:Year>
    <b:YearAccessed>2023</b:YearAccessed>
    <b:DayAccessed>14.07.2023</b:DayAccessed>
    <b:URL>https://www.cliffsnotes.com/tutors-problems/Operations-Management/48362300--a-What-has-been-Apples-significant-competitive-advantage-to/#:~:text=a%20long%20time.-,Apple%27s%20current%20strategy%20is%20to%20focus%20on%20product%20innovation%20and,innovatio</b:URL>
    <b:RefOrder>26</b:RefOrder>
  </b:Source>
  <b:Source>
    <b:Tag>Oha22</b:Tag>
    <b:SourceType>Book</b:SourceType>
    <b:Guid>{1DB41D0F-871A-4829-A90D-8BC7383DFCD6}</b:Guid>
    <b:Title>Cases on Survival and Sustainability Strategies of Social Entrepreneurs</b:Title>
    <b:Year>2022</b:Year>
    <b:Author>
      <b:Author>
        <b:NameList>
          <b:Person>
            <b:Last>Oham</b:Last>
            <b:First>C.</b:First>
            <b:Middle>ed.,</b:Middle>
          </b:Person>
        </b:NameList>
      </b:Author>
    </b:Author>
    <b:Publisher>IGI Global</b:Publisher>
    <b:RefOrder>27</b:RefOrder>
  </b:Source>
  <b:Source>
    <b:Tag>bra23</b:Tag>
    <b:SourceType>InternetSite</b:SourceType>
    <b:Guid>{B95E68F7-6525-4796-AA0A-90002ADA3F88}</b:Guid>
    <b:Author>
      <b:Author>
        <b:NameList>
          <b:Person>
            <b:Last>brandminds.com</b:Last>
          </b:Person>
        </b:NameList>
      </b:Author>
    </b:Author>
    <b:Title> growth-strategies-does-apple-use-an-ansoff-matrix-analysis</b:Title>
    <b:Year>2023</b:Year>
    <b:YearAccessed>2023</b:YearAccessed>
    <b:DayAccessed>14.07.2023</b:DayAccessed>
    <b:URL>https://brandminds.com/what-growth-strategies-does-apple-use-an-ansoff-matrix-analysis/</b:URL>
    <b:RefOrder>28</b:RefOrder>
  </b:Source>
  <b:Source>
    <b:Tag>Kha23</b:Tag>
    <b:SourceType>JournalArticle</b:SourceType>
    <b:Guid>{27F44FCC-755A-4DE0-B933-E3E823619FB4}</b:Guid>
    <b:Author>
      <b:Author>
        <b:NameList>
          <b:Person>
            <b:Last>Khalid</b:Last>
            <b:First>M.A.</b:First>
            <b:Middle>and Viktoria, D.V.</b:Middle>
          </b:Person>
        </b:NameList>
      </b:Author>
    </b:Author>
    <b:Title>Strategic Marketing Plan for Apple Inc. </b:Title>
    <b:JournalName>Network Intelligence Studies</b:JournalName>
    <b:Year>2023</b:Year>
    <b:Pages>61-74</b:Pages>
    <b:RefOrder>29</b:RefOrder>
  </b:Source>
  <b:Source>
    <b:Tag>Sho19</b:Tag>
    <b:SourceType>JournalArticle</b:SourceType>
    <b:Guid>{A1C3C62F-132B-4BFA-B4F8-24540E3C54D8}</b:Guid>
    <b:Author>
      <b:Author>
        <b:NameList>
          <b:Person>
            <b:Last>Shou</b:Last>
            <b:First>Y.,</b:First>
            <b:Middle>Shao, J., Lai, K.H., Kang, M. and Park, Y.,</b:Middle>
          </b:Person>
        </b:NameList>
      </b:Author>
    </b:Author>
    <b:Title>The impact of sustainability and operations orientations on sustainable supply management and the triple bottom line</b:Title>
    <b:JournalName>Journal of Cleaner Production</b:JournalName>
    <b:Year>2019</b:Year>
    <b:Pages>118280</b:Pages>
    <b:Volume>240</b:Volume>
    <b:RefOrder>30</b:RefOrder>
  </b:Source>
  <b:Source>
    <b:Tag>Jos19</b:Tag>
    <b:SourceType>JournalArticle</b:SourceType>
    <b:Guid>{2EE9C867-B2FE-49A9-8EFA-9FF2E17AC4FA}</b:Guid>
    <b:Author>
      <b:Author>
        <b:NameList>
          <b:Person>
            <b:Last>Jose</b:Last>
            <b:First>S.</b:First>
            <b:Middle>and Venkitachalam, K.</b:Middle>
          </b:Person>
        </b:NameList>
      </b:Author>
    </b:Author>
    <b:Title>A matrix model towards CSR–moving from one size fit approach</b:Title>
    <b:JournalName>Journal of Strategy and Management</b:JournalName>
    <b:Year>2019</b:Year>
    <b:Pages>243-255</b:Pages>
    <b:Volume>12(2)</b:Volume>
    <b:RefOrder>31</b:RefOrder>
  </b:Source>
  <b:Source>
    <b:Tag>Pod20</b:Tag>
    <b:SourceType>JournalArticle</b:SourceType>
    <b:Guid>{A398EF5B-ABAB-4EFC-8EF9-D8239B0E3AAE}</b:Guid>
    <b:Title>How Apple is organized for innovation.</b:Title>
    <b:Year>2020</b:Year>
    <b:Author>
      <b:Author>
        <b:NameList>
          <b:Person>
            <b:Last>Podolny</b:Last>
            <b:First>J.M.</b:First>
            <b:Middle>and Hansen, M.T.,</b:Middle>
          </b:Person>
        </b:NameList>
      </b:Author>
    </b:Author>
    <b:JournalName>Harvard Business Review,</b:JournalName>
    <b:Pages>86-95</b:Pages>
    <b:Volume>98(6)</b:Volume>
    <b:RefOrder>32</b:RefOrder>
  </b:Source>
  <b:Source>
    <b:Tag>Ndu20</b:Tag>
    <b:SourceType>JournalArticle</b:SourceType>
    <b:Guid>{32943A56-D0A0-4B4F-BB4E-073BFC5FE7CD}</b:Guid>
    <b:Author>
      <b:Author>
        <b:NameList>
          <b:Person>
            <b:Last>Ndubisi</b:Last>
            <b:First>N.O.,</b:First>
            <b:Middle>Nygaard, A. and Chunwe N, G.</b:Middle>
          </b:Person>
        </b:NameList>
      </b:Author>
    </b:Author>
    <b:Title>Managing sustainability tensions in global supply chains: specific investments in closed-loop technology vs ‘blood metals'</b:Title>
    <b:Year>2020</b:Year>
    <b:Pages>1005-1013</b:Pages>
    <b:JournalName>Production Planning &amp; Control</b:JournalName>
    <b:Volume>31(11-12)</b:Volume>
    <b:RefOrder>33</b:RefOrder>
  </b:Source>
</b:Sources>
</file>

<file path=customXml/itemProps1.xml><?xml version="1.0" encoding="utf-8"?>
<ds:datastoreItem xmlns:ds="http://schemas.openxmlformats.org/officeDocument/2006/customXml" ds:itemID="{C2FD9FD0-1C6E-414E-9E76-888C704EE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26</Pages>
  <Words>6750</Words>
  <Characters>38475</Characters>
  <Application>Microsoft Office Word</Application>
  <DocSecurity>0</DocSecurity>
  <Lines>320</Lines>
  <Paragraphs>90</Paragraphs>
  <ScaleCrop>false</ScaleCrop>
  <Company/>
  <LinksUpToDate>false</LinksUpToDate>
  <CharactersWithSpaces>45135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Mayur Vipulbhai Vaniya (2226486)</dc:creator>
  <cp:keywords/>
  <dc:description/>
  <cp:lastModifiedBy>Mayur Vipulbhai Vaniya (2226486)</cp:lastModifiedBy>
  <cp:revision>159</cp:revision>
  <dcterms:created xsi:type="dcterms:W3CDTF">2023-09-01T00:47:00Z</dcterms:created>
  <dcterms:modified xsi:type="dcterms:W3CDTF">2023-09-01T01:38:00Z</dcterms:modified>
</cp:coreProperties>
</file>