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54F723" w14:textId="77777777" w:rsidR="00BF2C66" w:rsidRPr="003A5D6D" w:rsidRDefault="00BF2C66" w:rsidP="001D2C1D">
      <w:pPr>
        <w:rPr>
          <w:sz w:val="28"/>
          <w:szCs w:val="28"/>
          <w:lang w:val="en-GB"/>
        </w:rPr>
      </w:pPr>
      <w:bookmarkStart w:id="0" w:name="_heading=h.gjdgxs"/>
      <w:bookmarkStart w:id="1" w:name="_Toc100664243"/>
      <w:bookmarkEnd w:id="0"/>
      <w:r w:rsidRPr="003A5D6D">
        <w:rPr>
          <w:sz w:val="28"/>
          <w:szCs w:val="28"/>
          <w:lang w:val="en-GB"/>
        </w:rPr>
        <w:t xml:space="preserve">BA Business Management </w:t>
      </w:r>
    </w:p>
    <w:p w14:paraId="71DA87F0" w14:textId="77777777" w:rsidR="00BF2C66" w:rsidRPr="003A5D6D" w:rsidRDefault="00BF2C66" w:rsidP="001D2C1D">
      <w:pPr>
        <w:pStyle w:val="Normal0"/>
        <w:jc w:val="both"/>
        <w:rPr>
          <w:sz w:val="28"/>
          <w:szCs w:val="28"/>
        </w:rPr>
      </w:pPr>
      <w:r w:rsidRPr="003A5D6D">
        <w:rPr>
          <w:sz w:val="28"/>
          <w:szCs w:val="28"/>
        </w:rPr>
        <w:t>The Global Business Environment – LCBB4005</w:t>
      </w:r>
    </w:p>
    <w:p w14:paraId="31C3F73B" w14:textId="525DE939" w:rsidR="00B426CE" w:rsidRPr="003A5D6D" w:rsidRDefault="00B426CE" w:rsidP="001D2C1D">
      <w:pPr>
        <w:pStyle w:val="Title0"/>
        <w:shd w:val="clear" w:color="auto" w:fill="FFFFFF"/>
        <w:spacing w:before="80" w:after="160"/>
        <w:jc w:val="both"/>
        <w:rPr>
          <w:sz w:val="28"/>
          <w:szCs w:val="28"/>
          <w:lang w:val="en-GB"/>
        </w:rPr>
      </w:pPr>
      <w:r w:rsidRPr="003A5D6D">
        <w:rPr>
          <w:sz w:val="28"/>
          <w:szCs w:val="28"/>
          <w:lang w:val="en-GB"/>
        </w:rPr>
        <w:t>Lecturer: Alfred Mensah</w:t>
      </w:r>
    </w:p>
    <w:p w14:paraId="6AAFB5B9" w14:textId="77777777" w:rsidR="003E02E6" w:rsidRPr="003A5D6D" w:rsidRDefault="00B426CE" w:rsidP="001D2C1D">
      <w:pPr>
        <w:pStyle w:val="Title0"/>
        <w:shd w:val="clear" w:color="auto" w:fill="FFFFFF"/>
        <w:spacing w:before="80" w:after="160"/>
        <w:jc w:val="both"/>
        <w:rPr>
          <w:sz w:val="28"/>
          <w:szCs w:val="28"/>
          <w:lang w:val="en-GB"/>
        </w:rPr>
      </w:pPr>
      <w:r w:rsidRPr="003A5D6D">
        <w:rPr>
          <w:sz w:val="28"/>
          <w:szCs w:val="28"/>
          <w:lang w:val="en-GB"/>
        </w:rPr>
        <w:t>ASSIGNMENT 2</w:t>
      </w:r>
    </w:p>
    <w:p w14:paraId="51D26135" w14:textId="519C0D1B" w:rsidR="006E0E48" w:rsidRPr="003A5D6D" w:rsidRDefault="006E0E48" w:rsidP="001D2C1D">
      <w:pPr>
        <w:pStyle w:val="Title0"/>
        <w:shd w:val="clear" w:color="auto" w:fill="FFFFFF"/>
        <w:spacing w:before="80" w:after="160"/>
        <w:jc w:val="both"/>
        <w:rPr>
          <w:sz w:val="28"/>
          <w:szCs w:val="28"/>
          <w:lang w:val="en-GB"/>
        </w:rPr>
      </w:pPr>
      <w:r w:rsidRPr="003A5D6D">
        <w:rPr>
          <w:sz w:val="28"/>
          <w:szCs w:val="28"/>
          <w:lang w:val="en-GB"/>
        </w:rPr>
        <w:t>Boris Vladimirov – 2124687</w:t>
      </w:r>
    </w:p>
    <w:p w14:paraId="292FB822" w14:textId="77777777" w:rsidR="00904125" w:rsidRPr="003A5D6D" w:rsidRDefault="00904125" w:rsidP="001D2C1D">
      <w:pPr>
        <w:jc w:val="both"/>
        <w:rPr>
          <w:lang w:val="en-GB"/>
        </w:rPr>
      </w:pPr>
    </w:p>
    <w:p w14:paraId="292FB823" w14:textId="77777777" w:rsidR="00904125" w:rsidRPr="003A5D6D" w:rsidRDefault="00904125" w:rsidP="001D2C1D">
      <w:pPr>
        <w:jc w:val="both"/>
        <w:rPr>
          <w:lang w:val="en-GB"/>
        </w:rPr>
      </w:pPr>
    </w:p>
    <w:p w14:paraId="292FB824" w14:textId="77777777" w:rsidR="00904125" w:rsidRPr="003A5D6D" w:rsidRDefault="00904125" w:rsidP="001D2C1D">
      <w:pPr>
        <w:jc w:val="both"/>
        <w:rPr>
          <w:lang w:val="en-GB"/>
        </w:rPr>
      </w:pPr>
    </w:p>
    <w:p w14:paraId="292FB825" w14:textId="77777777" w:rsidR="00904125" w:rsidRPr="003A5D6D" w:rsidRDefault="00904125" w:rsidP="001D2C1D">
      <w:pPr>
        <w:jc w:val="both"/>
        <w:rPr>
          <w:lang w:val="en-GB"/>
        </w:rPr>
      </w:pPr>
    </w:p>
    <w:p w14:paraId="292FB826" w14:textId="77777777" w:rsidR="00904125" w:rsidRPr="003A5D6D" w:rsidRDefault="00904125" w:rsidP="001D2C1D">
      <w:pPr>
        <w:jc w:val="both"/>
        <w:rPr>
          <w:lang w:val="en-GB"/>
        </w:rPr>
      </w:pPr>
    </w:p>
    <w:p w14:paraId="292FB827" w14:textId="77777777" w:rsidR="00904125" w:rsidRPr="003A5D6D" w:rsidRDefault="00904125" w:rsidP="001D2C1D">
      <w:pPr>
        <w:jc w:val="both"/>
        <w:rPr>
          <w:lang w:val="en-GB"/>
        </w:rPr>
      </w:pPr>
    </w:p>
    <w:p w14:paraId="292FB828" w14:textId="77777777" w:rsidR="00904125" w:rsidRPr="003A5D6D" w:rsidRDefault="00904125" w:rsidP="001D2C1D">
      <w:pPr>
        <w:jc w:val="both"/>
        <w:rPr>
          <w:lang w:val="en-GB"/>
        </w:rPr>
      </w:pPr>
    </w:p>
    <w:p w14:paraId="292FB829" w14:textId="77777777" w:rsidR="00904125" w:rsidRPr="003A5D6D" w:rsidRDefault="00904125" w:rsidP="001D2C1D">
      <w:pPr>
        <w:jc w:val="both"/>
        <w:rPr>
          <w:lang w:val="en-GB"/>
        </w:rPr>
      </w:pPr>
    </w:p>
    <w:p w14:paraId="292FB82A" w14:textId="5F7CC0A6" w:rsidR="00904125" w:rsidRPr="003A5D6D" w:rsidRDefault="00E259B3" w:rsidP="001D2C1D">
      <w:pPr>
        <w:pStyle w:val="Title0"/>
        <w:shd w:val="clear" w:color="auto" w:fill="FFFFFF"/>
        <w:spacing w:before="80" w:after="160"/>
        <w:jc w:val="center"/>
        <w:rPr>
          <w:sz w:val="36"/>
          <w:szCs w:val="36"/>
          <w:lang w:val="en-GB"/>
        </w:rPr>
      </w:pPr>
      <w:r w:rsidRPr="003A5D6D">
        <w:rPr>
          <w:sz w:val="36"/>
          <w:szCs w:val="36"/>
          <w:lang w:val="en-GB"/>
        </w:rPr>
        <w:t xml:space="preserve">Impact </w:t>
      </w:r>
      <w:r w:rsidR="002F493F" w:rsidRPr="003A5D6D">
        <w:rPr>
          <w:sz w:val="36"/>
          <w:szCs w:val="36"/>
          <w:lang w:val="en-GB"/>
        </w:rPr>
        <w:t xml:space="preserve">of the pandemic on the </w:t>
      </w:r>
      <w:r w:rsidR="00842AB7" w:rsidRPr="003A5D6D">
        <w:rPr>
          <w:sz w:val="36"/>
          <w:szCs w:val="36"/>
          <w:lang w:val="en-GB"/>
        </w:rPr>
        <w:t>automotive</w:t>
      </w:r>
      <w:r w:rsidR="002F493F" w:rsidRPr="003A5D6D">
        <w:rPr>
          <w:sz w:val="36"/>
          <w:szCs w:val="36"/>
          <w:lang w:val="en-GB"/>
        </w:rPr>
        <w:t xml:space="preserve"> industr</w:t>
      </w:r>
      <w:r w:rsidR="00AF0EA3" w:rsidRPr="003A5D6D">
        <w:rPr>
          <w:sz w:val="36"/>
          <w:szCs w:val="36"/>
          <w:lang w:val="en-GB"/>
        </w:rPr>
        <w:t>y</w:t>
      </w:r>
    </w:p>
    <w:p w14:paraId="292FB82B" w14:textId="77777777" w:rsidR="00904125" w:rsidRPr="003A5D6D" w:rsidRDefault="0030434C" w:rsidP="001D2C1D">
      <w:pPr>
        <w:pStyle w:val="Title0"/>
        <w:shd w:val="clear" w:color="auto" w:fill="FFFFFF"/>
        <w:spacing w:before="80" w:after="160"/>
        <w:jc w:val="center"/>
        <w:rPr>
          <w:sz w:val="36"/>
          <w:szCs w:val="36"/>
          <w:lang w:val="en-GB"/>
        </w:rPr>
      </w:pPr>
      <w:r w:rsidRPr="003A5D6D">
        <w:rPr>
          <w:sz w:val="36"/>
          <w:szCs w:val="36"/>
          <w:lang w:val="en-GB"/>
        </w:rPr>
        <w:t>ASSIGNMENT 2</w:t>
      </w:r>
    </w:p>
    <w:p w14:paraId="292FB82C" w14:textId="77777777" w:rsidR="00302BF1" w:rsidRPr="003A5D6D" w:rsidRDefault="00302BF1" w:rsidP="001D2C1D">
      <w:pPr>
        <w:jc w:val="both"/>
        <w:rPr>
          <w:lang w:val="en-GB"/>
        </w:rPr>
      </w:pPr>
      <w:r w:rsidRPr="003A5D6D">
        <w:rPr>
          <w:lang w:val="en-GB"/>
        </w:rPr>
        <w:br w:type="page"/>
      </w:r>
    </w:p>
    <w:sdt>
      <w:sdtPr>
        <w:rPr>
          <w:rFonts w:ascii="Times New Roman" w:eastAsia="Times New Roman" w:hAnsi="Times New Roman" w:cs="Times New Roman"/>
          <w:color w:val="auto"/>
          <w:sz w:val="24"/>
          <w:szCs w:val="24"/>
          <w:lang w:val="en-GB"/>
        </w:rPr>
        <w:id w:val="-1999029495"/>
        <w:docPartObj>
          <w:docPartGallery w:val="Table of Contents"/>
          <w:docPartUnique/>
        </w:docPartObj>
      </w:sdtPr>
      <w:sdtEndPr>
        <w:rPr>
          <w:b/>
          <w:bCs/>
          <w:noProof/>
        </w:rPr>
      </w:sdtEndPr>
      <w:sdtContent>
        <w:p w14:paraId="221BF5A8" w14:textId="2F2BF543" w:rsidR="00703253" w:rsidRPr="003A5D6D" w:rsidRDefault="00703253" w:rsidP="001D2C1D">
          <w:pPr>
            <w:pStyle w:val="TOCHeading"/>
            <w:spacing w:line="480" w:lineRule="auto"/>
            <w:rPr>
              <w:lang w:val="en-GB"/>
            </w:rPr>
          </w:pPr>
          <w:r w:rsidRPr="003A5D6D">
            <w:rPr>
              <w:lang w:val="en-GB"/>
            </w:rPr>
            <w:t>Contents</w:t>
          </w:r>
        </w:p>
        <w:p w14:paraId="08B33711" w14:textId="366208B2" w:rsidR="00E90D78" w:rsidRDefault="00703253">
          <w:pPr>
            <w:pStyle w:val="TOC1"/>
            <w:tabs>
              <w:tab w:val="right" w:leader="dot" w:pos="9016"/>
            </w:tabs>
            <w:rPr>
              <w:rFonts w:asciiTheme="minorHAnsi" w:eastAsiaTheme="minorEastAsia" w:hAnsiTheme="minorHAnsi" w:cstheme="minorBidi"/>
              <w:noProof/>
              <w:sz w:val="22"/>
              <w:szCs w:val="22"/>
              <w:lang w:val="en-GB" w:eastAsia="en-GB"/>
            </w:rPr>
          </w:pPr>
          <w:r w:rsidRPr="003A5D6D">
            <w:rPr>
              <w:lang w:val="en-GB"/>
            </w:rPr>
            <w:fldChar w:fldCharType="begin"/>
          </w:r>
          <w:r w:rsidRPr="003A5D6D">
            <w:rPr>
              <w:lang w:val="en-GB"/>
            </w:rPr>
            <w:instrText xml:space="preserve"> TOC \o "1-3" \h \z \u </w:instrText>
          </w:r>
          <w:r w:rsidRPr="003A5D6D">
            <w:rPr>
              <w:lang w:val="en-GB"/>
            </w:rPr>
            <w:fldChar w:fldCharType="separate"/>
          </w:r>
          <w:hyperlink w:anchor="_Toc103015445" w:history="1">
            <w:r w:rsidR="00E90D78" w:rsidRPr="007E0E82">
              <w:rPr>
                <w:rStyle w:val="Hyperlink"/>
                <w:noProof/>
                <w:lang w:val="en-GB"/>
              </w:rPr>
              <w:t>Assignment 2: Impact of Covid-19 on the Survival and success factors</w:t>
            </w:r>
            <w:r w:rsidR="00E90D78">
              <w:rPr>
                <w:noProof/>
                <w:webHidden/>
              </w:rPr>
              <w:tab/>
            </w:r>
            <w:r w:rsidR="00E90D78">
              <w:rPr>
                <w:noProof/>
                <w:webHidden/>
              </w:rPr>
              <w:fldChar w:fldCharType="begin"/>
            </w:r>
            <w:r w:rsidR="00E90D78">
              <w:rPr>
                <w:noProof/>
                <w:webHidden/>
              </w:rPr>
              <w:instrText xml:space="preserve"> PAGEREF _Toc103015445 \h </w:instrText>
            </w:r>
            <w:r w:rsidR="00E90D78">
              <w:rPr>
                <w:noProof/>
                <w:webHidden/>
              </w:rPr>
            </w:r>
            <w:r w:rsidR="00E90D78">
              <w:rPr>
                <w:noProof/>
                <w:webHidden/>
              </w:rPr>
              <w:fldChar w:fldCharType="separate"/>
            </w:r>
            <w:r w:rsidR="00E90D78">
              <w:rPr>
                <w:noProof/>
                <w:webHidden/>
              </w:rPr>
              <w:t>2</w:t>
            </w:r>
            <w:r w:rsidR="00E90D78">
              <w:rPr>
                <w:noProof/>
                <w:webHidden/>
              </w:rPr>
              <w:fldChar w:fldCharType="end"/>
            </w:r>
          </w:hyperlink>
        </w:p>
        <w:p w14:paraId="5E544DD5" w14:textId="07E5DAF2" w:rsidR="00E90D78" w:rsidRDefault="00D51A3F">
          <w:pPr>
            <w:pStyle w:val="TOC3"/>
            <w:tabs>
              <w:tab w:val="right" w:leader="dot" w:pos="9016"/>
            </w:tabs>
            <w:rPr>
              <w:rFonts w:asciiTheme="minorHAnsi" w:eastAsiaTheme="minorEastAsia" w:hAnsiTheme="minorHAnsi" w:cstheme="minorBidi"/>
              <w:noProof/>
              <w:sz w:val="22"/>
              <w:szCs w:val="22"/>
              <w:lang w:val="en-GB" w:eastAsia="en-GB"/>
            </w:rPr>
          </w:pPr>
          <w:hyperlink w:anchor="_Toc103015446" w:history="1">
            <w:r w:rsidR="00E90D78" w:rsidRPr="007E0E82">
              <w:rPr>
                <w:rStyle w:val="Hyperlink"/>
                <w:bCs/>
                <w:noProof/>
                <w:lang w:val="en-GB"/>
              </w:rPr>
              <w:t>1.0 Introduction</w:t>
            </w:r>
            <w:r w:rsidR="00E90D78">
              <w:rPr>
                <w:noProof/>
                <w:webHidden/>
              </w:rPr>
              <w:tab/>
            </w:r>
            <w:r w:rsidR="00E90D78">
              <w:rPr>
                <w:noProof/>
                <w:webHidden/>
              </w:rPr>
              <w:fldChar w:fldCharType="begin"/>
            </w:r>
            <w:r w:rsidR="00E90D78">
              <w:rPr>
                <w:noProof/>
                <w:webHidden/>
              </w:rPr>
              <w:instrText xml:space="preserve"> PAGEREF _Toc103015446 \h </w:instrText>
            </w:r>
            <w:r w:rsidR="00E90D78">
              <w:rPr>
                <w:noProof/>
                <w:webHidden/>
              </w:rPr>
            </w:r>
            <w:r w:rsidR="00E90D78">
              <w:rPr>
                <w:noProof/>
                <w:webHidden/>
              </w:rPr>
              <w:fldChar w:fldCharType="separate"/>
            </w:r>
            <w:r w:rsidR="00E90D78">
              <w:rPr>
                <w:noProof/>
                <w:webHidden/>
              </w:rPr>
              <w:t>2</w:t>
            </w:r>
            <w:r w:rsidR="00E90D78">
              <w:rPr>
                <w:noProof/>
                <w:webHidden/>
              </w:rPr>
              <w:fldChar w:fldCharType="end"/>
            </w:r>
          </w:hyperlink>
        </w:p>
        <w:p w14:paraId="633AC93B" w14:textId="75BD0355" w:rsidR="00E90D78" w:rsidRDefault="00D51A3F">
          <w:pPr>
            <w:pStyle w:val="TOC1"/>
            <w:tabs>
              <w:tab w:val="right" w:leader="dot" w:pos="9016"/>
            </w:tabs>
            <w:rPr>
              <w:rFonts w:asciiTheme="minorHAnsi" w:eastAsiaTheme="minorEastAsia" w:hAnsiTheme="minorHAnsi" w:cstheme="minorBidi"/>
              <w:noProof/>
              <w:sz w:val="22"/>
              <w:szCs w:val="22"/>
              <w:lang w:val="en-GB" w:eastAsia="en-GB"/>
            </w:rPr>
          </w:pPr>
          <w:hyperlink w:anchor="_Toc103015447" w:history="1">
            <w:r w:rsidR="00E90D78" w:rsidRPr="007E0E82">
              <w:rPr>
                <w:rStyle w:val="Hyperlink"/>
                <w:noProof/>
                <w:lang w:val="en-GB"/>
              </w:rPr>
              <w:t>2.0 Discussion</w:t>
            </w:r>
            <w:r w:rsidR="00E90D78">
              <w:rPr>
                <w:noProof/>
                <w:webHidden/>
              </w:rPr>
              <w:tab/>
            </w:r>
            <w:r w:rsidR="00E90D78">
              <w:rPr>
                <w:noProof/>
                <w:webHidden/>
              </w:rPr>
              <w:fldChar w:fldCharType="begin"/>
            </w:r>
            <w:r w:rsidR="00E90D78">
              <w:rPr>
                <w:noProof/>
                <w:webHidden/>
              </w:rPr>
              <w:instrText xml:space="preserve"> PAGEREF _Toc103015447 \h </w:instrText>
            </w:r>
            <w:r w:rsidR="00E90D78">
              <w:rPr>
                <w:noProof/>
                <w:webHidden/>
              </w:rPr>
            </w:r>
            <w:r w:rsidR="00E90D78">
              <w:rPr>
                <w:noProof/>
                <w:webHidden/>
              </w:rPr>
              <w:fldChar w:fldCharType="separate"/>
            </w:r>
            <w:r w:rsidR="00E90D78">
              <w:rPr>
                <w:noProof/>
                <w:webHidden/>
              </w:rPr>
              <w:t>2</w:t>
            </w:r>
            <w:r w:rsidR="00E90D78">
              <w:rPr>
                <w:noProof/>
                <w:webHidden/>
              </w:rPr>
              <w:fldChar w:fldCharType="end"/>
            </w:r>
          </w:hyperlink>
        </w:p>
        <w:p w14:paraId="6146C901" w14:textId="13722792" w:rsidR="00E90D78" w:rsidRDefault="00D51A3F">
          <w:pPr>
            <w:pStyle w:val="TOC3"/>
            <w:tabs>
              <w:tab w:val="right" w:leader="dot" w:pos="9016"/>
            </w:tabs>
            <w:rPr>
              <w:rFonts w:asciiTheme="minorHAnsi" w:eastAsiaTheme="minorEastAsia" w:hAnsiTheme="minorHAnsi" w:cstheme="minorBidi"/>
              <w:noProof/>
              <w:sz w:val="22"/>
              <w:szCs w:val="22"/>
              <w:lang w:val="en-GB" w:eastAsia="en-GB"/>
            </w:rPr>
          </w:pPr>
          <w:hyperlink w:anchor="_Toc103015448" w:history="1">
            <w:r w:rsidR="00E90D78" w:rsidRPr="007E0E82">
              <w:rPr>
                <w:rStyle w:val="Hyperlink"/>
                <w:bCs/>
                <w:noProof/>
                <w:lang w:val="en-GB"/>
              </w:rPr>
              <w:t>2.1 Impacts of Covid-19 Pandemic</w:t>
            </w:r>
            <w:r w:rsidR="00E90D78">
              <w:rPr>
                <w:noProof/>
                <w:webHidden/>
              </w:rPr>
              <w:tab/>
            </w:r>
            <w:r w:rsidR="00E90D78">
              <w:rPr>
                <w:noProof/>
                <w:webHidden/>
              </w:rPr>
              <w:fldChar w:fldCharType="begin"/>
            </w:r>
            <w:r w:rsidR="00E90D78">
              <w:rPr>
                <w:noProof/>
                <w:webHidden/>
              </w:rPr>
              <w:instrText xml:space="preserve"> PAGEREF _Toc103015448 \h </w:instrText>
            </w:r>
            <w:r w:rsidR="00E90D78">
              <w:rPr>
                <w:noProof/>
                <w:webHidden/>
              </w:rPr>
            </w:r>
            <w:r w:rsidR="00E90D78">
              <w:rPr>
                <w:noProof/>
                <w:webHidden/>
              </w:rPr>
              <w:fldChar w:fldCharType="separate"/>
            </w:r>
            <w:r w:rsidR="00E90D78">
              <w:rPr>
                <w:noProof/>
                <w:webHidden/>
              </w:rPr>
              <w:t>3</w:t>
            </w:r>
            <w:r w:rsidR="00E90D78">
              <w:rPr>
                <w:noProof/>
                <w:webHidden/>
              </w:rPr>
              <w:fldChar w:fldCharType="end"/>
            </w:r>
          </w:hyperlink>
        </w:p>
        <w:p w14:paraId="739A0CC4" w14:textId="43D3A0D3" w:rsidR="00E90D78" w:rsidRDefault="00D51A3F">
          <w:pPr>
            <w:pStyle w:val="TOC3"/>
            <w:tabs>
              <w:tab w:val="right" w:leader="dot" w:pos="9016"/>
            </w:tabs>
            <w:rPr>
              <w:rFonts w:asciiTheme="minorHAnsi" w:eastAsiaTheme="minorEastAsia" w:hAnsiTheme="minorHAnsi" w:cstheme="minorBidi"/>
              <w:noProof/>
              <w:sz w:val="22"/>
              <w:szCs w:val="22"/>
              <w:lang w:val="en-GB" w:eastAsia="en-GB"/>
            </w:rPr>
          </w:pPr>
          <w:hyperlink w:anchor="_Toc103015449" w:history="1">
            <w:r w:rsidR="00E90D78" w:rsidRPr="007E0E82">
              <w:rPr>
                <w:rStyle w:val="Hyperlink"/>
                <w:noProof/>
                <w:lang w:val="en-GB"/>
              </w:rPr>
              <w:t>Negative impacts</w:t>
            </w:r>
            <w:r w:rsidR="00E90D78">
              <w:rPr>
                <w:noProof/>
                <w:webHidden/>
              </w:rPr>
              <w:tab/>
            </w:r>
            <w:r w:rsidR="00E90D78">
              <w:rPr>
                <w:noProof/>
                <w:webHidden/>
              </w:rPr>
              <w:fldChar w:fldCharType="begin"/>
            </w:r>
            <w:r w:rsidR="00E90D78">
              <w:rPr>
                <w:noProof/>
                <w:webHidden/>
              </w:rPr>
              <w:instrText xml:space="preserve"> PAGEREF _Toc103015449 \h </w:instrText>
            </w:r>
            <w:r w:rsidR="00E90D78">
              <w:rPr>
                <w:noProof/>
                <w:webHidden/>
              </w:rPr>
            </w:r>
            <w:r w:rsidR="00E90D78">
              <w:rPr>
                <w:noProof/>
                <w:webHidden/>
              </w:rPr>
              <w:fldChar w:fldCharType="separate"/>
            </w:r>
            <w:r w:rsidR="00E90D78">
              <w:rPr>
                <w:noProof/>
                <w:webHidden/>
              </w:rPr>
              <w:t>3</w:t>
            </w:r>
            <w:r w:rsidR="00E90D78">
              <w:rPr>
                <w:noProof/>
                <w:webHidden/>
              </w:rPr>
              <w:fldChar w:fldCharType="end"/>
            </w:r>
          </w:hyperlink>
        </w:p>
        <w:p w14:paraId="77E8C07F" w14:textId="0922FDBA" w:rsidR="00E90D78" w:rsidRDefault="00D51A3F">
          <w:pPr>
            <w:pStyle w:val="TOC2"/>
            <w:tabs>
              <w:tab w:val="right" w:leader="dot" w:pos="9016"/>
            </w:tabs>
            <w:rPr>
              <w:rFonts w:asciiTheme="minorHAnsi" w:eastAsiaTheme="minorEastAsia" w:hAnsiTheme="minorHAnsi" w:cstheme="minorBidi"/>
              <w:noProof/>
              <w:sz w:val="22"/>
              <w:szCs w:val="22"/>
              <w:lang w:val="en-GB" w:eastAsia="en-GB"/>
            </w:rPr>
          </w:pPr>
          <w:hyperlink w:anchor="_Toc103015450" w:history="1">
            <w:r w:rsidR="00E90D78" w:rsidRPr="007E0E82">
              <w:rPr>
                <w:rStyle w:val="Hyperlink"/>
                <w:noProof/>
                <w:lang w:val="en-GB"/>
              </w:rPr>
              <w:t>2.2 Survival and Success Factors</w:t>
            </w:r>
            <w:r w:rsidR="00E90D78">
              <w:rPr>
                <w:noProof/>
                <w:webHidden/>
              </w:rPr>
              <w:tab/>
            </w:r>
            <w:r w:rsidR="00E90D78">
              <w:rPr>
                <w:noProof/>
                <w:webHidden/>
              </w:rPr>
              <w:fldChar w:fldCharType="begin"/>
            </w:r>
            <w:r w:rsidR="00E90D78">
              <w:rPr>
                <w:noProof/>
                <w:webHidden/>
              </w:rPr>
              <w:instrText xml:space="preserve"> PAGEREF _Toc103015450 \h </w:instrText>
            </w:r>
            <w:r w:rsidR="00E90D78">
              <w:rPr>
                <w:noProof/>
                <w:webHidden/>
              </w:rPr>
            </w:r>
            <w:r w:rsidR="00E90D78">
              <w:rPr>
                <w:noProof/>
                <w:webHidden/>
              </w:rPr>
              <w:fldChar w:fldCharType="separate"/>
            </w:r>
            <w:r w:rsidR="00E90D78">
              <w:rPr>
                <w:noProof/>
                <w:webHidden/>
              </w:rPr>
              <w:t>6</w:t>
            </w:r>
            <w:r w:rsidR="00E90D78">
              <w:rPr>
                <w:noProof/>
                <w:webHidden/>
              </w:rPr>
              <w:fldChar w:fldCharType="end"/>
            </w:r>
          </w:hyperlink>
        </w:p>
        <w:p w14:paraId="372DCDBC" w14:textId="68D50388" w:rsidR="00E90D78" w:rsidRDefault="00D51A3F">
          <w:pPr>
            <w:pStyle w:val="TOC3"/>
            <w:tabs>
              <w:tab w:val="right" w:leader="dot" w:pos="9016"/>
            </w:tabs>
            <w:rPr>
              <w:rFonts w:asciiTheme="minorHAnsi" w:eastAsiaTheme="minorEastAsia" w:hAnsiTheme="minorHAnsi" w:cstheme="minorBidi"/>
              <w:noProof/>
              <w:sz w:val="22"/>
              <w:szCs w:val="22"/>
              <w:lang w:val="en-GB" w:eastAsia="en-GB"/>
            </w:rPr>
          </w:pPr>
          <w:hyperlink w:anchor="_Toc103015451" w:history="1">
            <w:r w:rsidR="00E90D78" w:rsidRPr="007E0E82">
              <w:rPr>
                <w:rStyle w:val="Hyperlink"/>
                <w:noProof/>
                <w:lang w:val="en-GB"/>
              </w:rPr>
              <w:t>Megatrends within the Automobile industry</w:t>
            </w:r>
            <w:r w:rsidR="00E90D78">
              <w:rPr>
                <w:noProof/>
                <w:webHidden/>
              </w:rPr>
              <w:tab/>
            </w:r>
            <w:r w:rsidR="00E90D78">
              <w:rPr>
                <w:noProof/>
                <w:webHidden/>
              </w:rPr>
              <w:fldChar w:fldCharType="begin"/>
            </w:r>
            <w:r w:rsidR="00E90D78">
              <w:rPr>
                <w:noProof/>
                <w:webHidden/>
              </w:rPr>
              <w:instrText xml:space="preserve"> PAGEREF _Toc103015451 \h </w:instrText>
            </w:r>
            <w:r w:rsidR="00E90D78">
              <w:rPr>
                <w:noProof/>
                <w:webHidden/>
              </w:rPr>
            </w:r>
            <w:r w:rsidR="00E90D78">
              <w:rPr>
                <w:noProof/>
                <w:webHidden/>
              </w:rPr>
              <w:fldChar w:fldCharType="separate"/>
            </w:r>
            <w:r w:rsidR="00E90D78">
              <w:rPr>
                <w:noProof/>
                <w:webHidden/>
              </w:rPr>
              <w:t>6</w:t>
            </w:r>
            <w:r w:rsidR="00E90D78">
              <w:rPr>
                <w:noProof/>
                <w:webHidden/>
              </w:rPr>
              <w:fldChar w:fldCharType="end"/>
            </w:r>
          </w:hyperlink>
        </w:p>
        <w:p w14:paraId="733A7A0A" w14:textId="65A1D299" w:rsidR="00E90D78" w:rsidRDefault="00D51A3F">
          <w:pPr>
            <w:pStyle w:val="TOC1"/>
            <w:tabs>
              <w:tab w:val="right" w:leader="dot" w:pos="9016"/>
            </w:tabs>
            <w:rPr>
              <w:rFonts w:asciiTheme="minorHAnsi" w:eastAsiaTheme="minorEastAsia" w:hAnsiTheme="minorHAnsi" w:cstheme="minorBidi"/>
              <w:noProof/>
              <w:sz w:val="22"/>
              <w:szCs w:val="22"/>
              <w:lang w:val="en-GB" w:eastAsia="en-GB"/>
            </w:rPr>
          </w:pPr>
          <w:hyperlink w:anchor="_Toc103015452" w:history="1">
            <w:r w:rsidR="00E90D78" w:rsidRPr="007E0E82">
              <w:rPr>
                <w:rStyle w:val="Hyperlink"/>
                <w:noProof/>
                <w:lang w:val="en-GB"/>
              </w:rPr>
              <w:t>3.0 Conclusion</w:t>
            </w:r>
            <w:r w:rsidR="00E90D78">
              <w:rPr>
                <w:noProof/>
                <w:webHidden/>
              </w:rPr>
              <w:tab/>
            </w:r>
            <w:r w:rsidR="00E90D78">
              <w:rPr>
                <w:noProof/>
                <w:webHidden/>
              </w:rPr>
              <w:fldChar w:fldCharType="begin"/>
            </w:r>
            <w:r w:rsidR="00E90D78">
              <w:rPr>
                <w:noProof/>
                <w:webHidden/>
              </w:rPr>
              <w:instrText xml:space="preserve"> PAGEREF _Toc103015452 \h </w:instrText>
            </w:r>
            <w:r w:rsidR="00E90D78">
              <w:rPr>
                <w:noProof/>
                <w:webHidden/>
              </w:rPr>
            </w:r>
            <w:r w:rsidR="00E90D78">
              <w:rPr>
                <w:noProof/>
                <w:webHidden/>
              </w:rPr>
              <w:fldChar w:fldCharType="separate"/>
            </w:r>
            <w:r w:rsidR="00E90D78">
              <w:rPr>
                <w:noProof/>
                <w:webHidden/>
              </w:rPr>
              <w:t>10</w:t>
            </w:r>
            <w:r w:rsidR="00E90D78">
              <w:rPr>
                <w:noProof/>
                <w:webHidden/>
              </w:rPr>
              <w:fldChar w:fldCharType="end"/>
            </w:r>
          </w:hyperlink>
        </w:p>
        <w:p w14:paraId="2568BC2F" w14:textId="6CEDA41C" w:rsidR="00E90D78" w:rsidRDefault="00D51A3F">
          <w:pPr>
            <w:pStyle w:val="TOC3"/>
            <w:tabs>
              <w:tab w:val="right" w:leader="dot" w:pos="9016"/>
            </w:tabs>
            <w:rPr>
              <w:rFonts w:asciiTheme="minorHAnsi" w:eastAsiaTheme="minorEastAsia" w:hAnsiTheme="minorHAnsi" w:cstheme="minorBidi"/>
              <w:noProof/>
              <w:sz w:val="22"/>
              <w:szCs w:val="22"/>
              <w:lang w:val="en-GB" w:eastAsia="en-GB"/>
            </w:rPr>
          </w:pPr>
          <w:hyperlink w:anchor="_Toc103015453" w:history="1">
            <w:r w:rsidR="00E90D78" w:rsidRPr="007E0E82">
              <w:rPr>
                <w:rStyle w:val="Hyperlink"/>
                <w:noProof/>
                <w:lang w:val="en-GB"/>
              </w:rPr>
              <w:t>References</w:t>
            </w:r>
            <w:r w:rsidR="00E90D78">
              <w:rPr>
                <w:noProof/>
                <w:webHidden/>
              </w:rPr>
              <w:tab/>
            </w:r>
            <w:r w:rsidR="00E90D78">
              <w:rPr>
                <w:noProof/>
                <w:webHidden/>
              </w:rPr>
              <w:fldChar w:fldCharType="begin"/>
            </w:r>
            <w:r w:rsidR="00E90D78">
              <w:rPr>
                <w:noProof/>
                <w:webHidden/>
              </w:rPr>
              <w:instrText xml:space="preserve"> PAGEREF _Toc103015453 \h </w:instrText>
            </w:r>
            <w:r w:rsidR="00E90D78">
              <w:rPr>
                <w:noProof/>
                <w:webHidden/>
              </w:rPr>
            </w:r>
            <w:r w:rsidR="00E90D78">
              <w:rPr>
                <w:noProof/>
                <w:webHidden/>
              </w:rPr>
              <w:fldChar w:fldCharType="separate"/>
            </w:r>
            <w:r w:rsidR="00E90D78">
              <w:rPr>
                <w:noProof/>
                <w:webHidden/>
              </w:rPr>
              <w:t>11</w:t>
            </w:r>
            <w:r w:rsidR="00E90D78">
              <w:rPr>
                <w:noProof/>
                <w:webHidden/>
              </w:rPr>
              <w:fldChar w:fldCharType="end"/>
            </w:r>
          </w:hyperlink>
        </w:p>
        <w:p w14:paraId="25AC00D4" w14:textId="3E0815F1" w:rsidR="00703253" w:rsidRPr="003A5D6D" w:rsidRDefault="00703253" w:rsidP="001D2C1D">
          <w:pPr>
            <w:rPr>
              <w:lang w:val="en-GB"/>
            </w:rPr>
          </w:pPr>
          <w:r w:rsidRPr="003A5D6D">
            <w:rPr>
              <w:b/>
              <w:bCs/>
              <w:noProof/>
              <w:lang w:val="en-GB"/>
            </w:rPr>
            <w:fldChar w:fldCharType="end"/>
          </w:r>
        </w:p>
      </w:sdtContent>
    </w:sdt>
    <w:p w14:paraId="292FB836" w14:textId="77777777" w:rsidR="004D423F" w:rsidRPr="003A5D6D" w:rsidRDefault="004D423F" w:rsidP="001D2C1D">
      <w:pPr>
        <w:jc w:val="both"/>
        <w:rPr>
          <w:lang w:val="en-GB"/>
        </w:rPr>
      </w:pPr>
    </w:p>
    <w:p w14:paraId="292FB837" w14:textId="212AFBD6" w:rsidR="004D423F" w:rsidRPr="003A5D6D" w:rsidRDefault="004D423F" w:rsidP="001D2C1D">
      <w:pPr>
        <w:pStyle w:val="Heading1"/>
        <w:rPr>
          <w:lang w:val="en-GB"/>
        </w:rPr>
      </w:pPr>
      <w:r w:rsidRPr="003A5D6D">
        <w:rPr>
          <w:lang w:val="en-GB"/>
        </w:rPr>
        <w:br w:type="page"/>
      </w:r>
    </w:p>
    <w:p w14:paraId="5D0C47A5" w14:textId="77777777" w:rsidR="009F7153" w:rsidRPr="003A5D6D" w:rsidRDefault="009F7153" w:rsidP="001D2C1D">
      <w:pPr>
        <w:pStyle w:val="Heading1"/>
        <w:rPr>
          <w:lang w:val="en-GB"/>
        </w:rPr>
      </w:pPr>
      <w:bookmarkStart w:id="2" w:name="_Toc101319468"/>
      <w:bookmarkStart w:id="3" w:name="_Toc102590085"/>
      <w:bookmarkStart w:id="4" w:name="_Toc103015445"/>
      <w:bookmarkStart w:id="5" w:name="_Toc100664244"/>
      <w:bookmarkEnd w:id="1"/>
      <w:r w:rsidRPr="003A5D6D">
        <w:rPr>
          <w:lang w:val="en-GB"/>
        </w:rPr>
        <w:lastRenderedPageBreak/>
        <w:t>Assignment 2: Impact of Covid-19 on the Survival and success factors</w:t>
      </w:r>
      <w:bookmarkEnd w:id="2"/>
      <w:bookmarkEnd w:id="3"/>
      <w:bookmarkEnd w:id="4"/>
    </w:p>
    <w:p w14:paraId="292FB839" w14:textId="77777777" w:rsidR="00617E5E" w:rsidRPr="003A5D6D" w:rsidRDefault="00617E5E" w:rsidP="001D2C1D">
      <w:pPr>
        <w:pStyle w:val="Heading3"/>
        <w:rPr>
          <w:b w:val="0"/>
          <w:bCs/>
          <w:color w:val="auto"/>
          <w:lang w:val="en-GB"/>
        </w:rPr>
      </w:pPr>
      <w:bookmarkStart w:id="6" w:name="_Toc103015446"/>
      <w:r w:rsidRPr="003A5D6D">
        <w:rPr>
          <w:bCs/>
          <w:color w:val="auto"/>
          <w:lang w:val="en-GB"/>
        </w:rPr>
        <w:t>1.0 Introduction</w:t>
      </w:r>
      <w:bookmarkEnd w:id="5"/>
      <w:bookmarkEnd w:id="6"/>
      <w:r w:rsidRPr="003A5D6D">
        <w:rPr>
          <w:bCs/>
          <w:color w:val="auto"/>
          <w:lang w:val="en-GB"/>
        </w:rPr>
        <w:t xml:space="preserve"> </w:t>
      </w:r>
    </w:p>
    <w:p w14:paraId="292FB83A" w14:textId="3B0CD99F" w:rsidR="00617E5E" w:rsidRPr="003A5D6D" w:rsidRDefault="00ED13C2" w:rsidP="001D2C1D">
      <w:pPr>
        <w:jc w:val="both"/>
        <w:rPr>
          <w:lang w:val="en-GB"/>
        </w:rPr>
      </w:pPr>
      <w:r w:rsidRPr="003A5D6D">
        <w:rPr>
          <w:lang w:val="en-GB"/>
        </w:rPr>
        <w:t>The</w:t>
      </w:r>
      <w:r w:rsidR="001C34FE" w:rsidRPr="003A5D6D">
        <w:rPr>
          <w:lang w:val="en-GB"/>
        </w:rPr>
        <w:t xml:space="preserve"> </w:t>
      </w:r>
      <w:r w:rsidRPr="003A5D6D">
        <w:rPr>
          <w:lang w:val="en-GB"/>
        </w:rPr>
        <w:t>c</w:t>
      </w:r>
      <w:r w:rsidR="00617E5E" w:rsidRPr="003A5D6D">
        <w:rPr>
          <w:lang w:val="en-GB"/>
        </w:rPr>
        <w:t xml:space="preserve">ovid-19 </w:t>
      </w:r>
      <w:r w:rsidR="001C34FE" w:rsidRPr="003A5D6D">
        <w:rPr>
          <w:lang w:val="en-GB"/>
        </w:rPr>
        <w:t xml:space="preserve">pandemic </w:t>
      </w:r>
      <w:r w:rsidR="00617E5E" w:rsidRPr="003A5D6D">
        <w:rPr>
          <w:lang w:val="en-GB"/>
        </w:rPr>
        <w:t xml:space="preserve">has had a </w:t>
      </w:r>
      <w:r w:rsidR="005B788E" w:rsidRPr="003A5D6D">
        <w:rPr>
          <w:lang w:val="en-GB"/>
        </w:rPr>
        <w:t>big</w:t>
      </w:r>
      <w:r w:rsidR="00617E5E" w:rsidRPr="003A5D6D">
        <w:rPr>
          <w:lang w:val="en-GB"/>
        </w:rPr>
        <w:t xml:space="preserve"> impact on the auto</w:t>
      </w:r>
      <w:r w:rsidR="00393936" w:rsidRPr="003A5D6D">
        <w:rPr>
          <w:lang w:val="en-GB"/>
        </w:rPr>
        <w:t>motive</w:t>
      </w:r>
      <w:r w:rsidR="00617E5E" w:rsidRPr="003A5D6D">
        <w:rPr>
          <w:lang w:val="en-GB"/>
        </w:rPr>
        <w:t xml:space="preserve"> manufacturing industry</w:t>
      </w:r>
      <w:r w:rsidR="00787B62" w:rsidRPr="003A5D6D">
        <w:rPr>
          <w:lang w:val="en-GB"/>
        </w:rPr>
        <w:t xml:space="preserve"> and </w:t>
      </w:r>
      <w:r w:rsidR="00617E5E" w:rsidRPr="003A5D6D">
        <w:rPr>
          <w:lang w:val="en-GB"/>
        </w:rPr>
        <w:t xml:space="preserve">badly disrupts the number of new car sales leading to revenue loss. This impacted Auto dealers, suppliers, car sales, and finance companies' performance. The automobile sector globally has faced huge challenges regarding workforce management and safety, disturbances in the supply chain, managing operations regarding maintaining production, Finance, and liquidity-related challenges. </w:t>
      </w:r>
    </w:p>
    <w:p w14:paraId="292FB83B" w14:textId="297D08E2" w:rsidR="00617E5E" w:rsidRPr="003A5D6D" w:rsidRDefault="00617E5E" w:rsidP="001D2C1D">
      <w:pPr>
        <w:jc w:val="both"/>
        <w:rPr>
          <w:lang w:val="en-GB"/>
        </w:rPr>
      </w:pPr>
      <w:r w:rsidRPr="003A5D6D">
        <w:rPr>
          <w:lang w:val="en-GB"/>
        </w:rPr>
        <w:t xml:space="preserve"> During the Covid-19 pandemic, Ford </w:t>
      </w:r>
      <w:r w:rsidR="00C77103" w:rsidRPr="003A5D6D">
        <w:rPr>
          <w:lang w:val="en-GB"/>
        </w:rPr>
        <w:t>Company</w:t>
      </w:r>
      <w:r w:rsidRPr="003A5D6D">
        <w:rPr>
          <w:lang w:val="en-GB"/>
        </w:rPr>
        <w:t xml:space="preserve"> also faced a huge sales drop due to the shutdown of their manufacturing plan and a fall in the number of employees because of the great lockdown. The Ford </w:t>
      </w:r>
      <w:r w:rsidR="00C77103" w:rsidRPr="003A5D6D">
        <w:rPr>
          <w:lang w:val="en-GB"/>
        </w:rPr>
        <w:t>Company</w:t>
      </w:r>
      <w:r w:rsidRPr="003A5D6D">
        <w:rPr>
          <w:lang w:val="en-GB"/>
        </w:rPr>
        <w:t xml:space="preserve"> observed challenges regarding changing consumer </w:t>
      </w:r>
      <w:r w:rsidR="00562D98" w:rsidRPr="003A5D6D">
        <w:rPr>
          <w:lang w:val="en-GB"/>
        </w:rPr>
        <w:t>behaviour</w:t>
      </w:r>
      <w:r w:rsidRPr="003A5D6D">
        <w:rPr>
          <w:lang w:val="en-GB"/>
        </w:rPr>
        <w:t>, market downturns as well as restrictions on several business activities</w:t>
      </w:r>
      <w:r w:rsidR="00772E4F">
        <w:rPr>
          <w:lang w:val="en-GB"/>
        </w:rPr>
        <w:t>.</w:t>
      </w:r>
      <w:r w:rsidR="00562D98" w:rsidRPr="003A5D6D">
        <w:rPr>
          <w:lang w:val="en-GB"/>
        </w:rPr>
        <w:t xml:space="preserve"> </w:t>
      </w:r>
      <w:r w:rsidR="0016064D">
        <w:rPr>
          <w:lang w:val="en-GB"/>
        </w:rPr>
        <w:t>A</w:t>
      </w:r>
      <w:r w:rsidR="0016064D" w:rsidRPr="003A5D6D">
        <w:rPr>
          <w:lang w:val="en-GB"/>
        </w:rPr>
        <w:t>dditionally,</w:t>
      </w:r>
      <w:r w:rsidRPr="003A5D6D">
        <w:rPr>
          <w:lang w:val="en-GB"/>
        </w:rPr>
        <w:t xml:space="preserve"> disruption in the supply chain, vehicle demand, disruption of demand. </w:t>
      </w:r>
    </w:p>
    <w:p w14:paraId="292FB83C" w14:textId="6B98A823" w:rsidR="00617E5E" w:rsidRPr="003A5D6D" w:rsidRDefault="00617E5E" w:rsidP="001D2C1D">
      <w:pPr>
        <w:jc w:val="both"/>
        <w:rPr>
          <w:lang w:val="en-GB"/>
        </w:rPr>
      </w:pPr>
      <w:r w:rsidRPr="003A5D6D">
        <w:rPr>
          <w:lang w:val="en-GB"/>
        </w:rPr>
        <w:t xml:space="preserve"> Therefore, the study is aiming to critically address the impact of the Covid-19 pandemic on the </w:t>
      </w:r>
      <w:r w:rsidR="00CE736F">
        <w:rPr>
          <w:lang w:val="en-GB"/>
        </w:rPr>
        <w:t>global automotive industry</w:t>
      </w:r>
      <w:r w:rsidRPr="003A5D6D">
        <w:rPr>
          <w:lang w:val="en-GB"/>
        </w:rPr>
        <w:t xml:space="preserve"> and how the </w:t>
      </w:r>
      <w:r w:rsidR="00C44E8B">
        <w:rPr>
          <w:lang w:val="en-GB"/>
        </w:rPr>
        <w:t>ma</w:t>
      </w:r>
      <w:r w:rsidR="007B538C">
        <w:rPr>
          <w:lang w:val="en-GB"/>
        </w:rPr>
        <w:t>nufacturers</w:t>
      </w:r>
      <w:r w:rsidRPr="003A5D6D">
        <w:rPr>
          <w:lang w:val="en-GB"/>
        </w:rPr>
        <w:t xml:space="preserve"> has developed and implemented strategies to thrive from this impact. Additionally, the study is also going to outline some </w:t>
      </w:r>
      <w:r w:rsidR="007B538C">
        <w:rPr>
          <w:lang w:val="en-GB"/>
        </w:rPr>
        <w:t>of the megatrends in the industry</w:t>
      </w:r>
      <w:r w:rsidRPr="003A5D6D">
        <w:rPr>
          <w:lang w:val="en-GB"/>
        </w:rPr>
        <w:t xml:space="preserve">. </w:t>
      </w:r>
    </w:p>
    <w:p w14:paraId="66CFB8A4" w14:textId="77777777" w:rsidR="00721225" w:rsidRPr="003A5D6D" w:rsidRDefault="00721225" w:rsidP="001D2C1D">
      <w:pPr>
        <w:pStyle w:val="Heading1"/>
        <w:rPr>
          <w:lang w:val="en-GB"/>
        </w:rPr>
      </w:pPr>
      <w:bookmarkStart w:id="7" w:name="_Toc100664245"/>
      <w:bookmarkStart w:id="8" w:name="_Toc101319470"/>
      <w:bookmarkStart w:id="9" w:name="_Toc102590087"/>
      <w:bookmarkStart w:id="10" w:name="_Toc103015447"/>
      <w:r w:rsidRPr="003A5D6D">
        <w:rPr>
          <w:lang w:val="en-GB"/>
        </w:rPr>
        <w:t>2.0 Discussion</w:t>
      </w:r>
      <w:bookmarkEnd w:id="7"/>
      <w:bookmarkEnd w:id="8"/>
      <w:bookmarkEnd w:id="9"/>
      <w:bookmarkEnd w:id="10"/>
      <w:r w:rsidRPr="003A5D6D">
        <w:rPr>
          <w:lang w:val="en-GB"/>
        </w:rPr>
        <w:t xml:space="preserve"> </w:t>
      </w:r>
    </w:p>
    <w:p w14:paraId="292FB83E" w14:textId="6C327C38" w:rsidR="00617E5E" w:rsidRPr="003A5D6D" w:rsidRDefault="00617E5E" w:rsidP="001D2C1D">
      <w:pPr>
        <w:jc w:val="both"/>
        <w:rPr>
          <w:lang w:val="en-GB"/>
        </w:rPr>
      </w:pPr>
      <w:r w:rsidRPr="003A5D6D">
        <w:rPr>
          <w:lang w:val="en-GB"/>
        </w:rPr>
        <w:t xml:space="preserve">This part of the study is going to address several factors or areas being affected because of the impact of the Covid-19 pandemic on </w:t>
      </w:r>
      <w:r w:rsidR="00A63E6E" w:rsidRPr="003A5D6D">
        <w:rPr>
          <w:lang w:val="en-GB"/>
        </w:rPr>
        <w:t xml:space="preserve">Ford </w:t>
      </w:r>
      <w:r w:rsidR="00667B00" w:rsidRPr="003A5D6D">
        <w:rPr>
          <w:lang w:val="en-GB"/>
        </w:rPr>
        <w:t>Motor’s</w:t>
      </w:r>
      <w:r w:rsidRPr="003A5D6D">
        <w:rPr>
          <w:lang w:val="en-GB"/>
        </w:rPr>
        <w:t xml:space="preserve"> performance (Lee and </w:t>
      </w:r>
      <w:proofErr w:type="spellStart"/>
      <w:r w:rsidRPr="003A5D6D">
        <w:rPr>
          <w:lang w:val="en-GB"/>
        </w:rPr>
        <w:t>Trimi</w:t>
      </w:r>
      <w:proofErr w:type="spellEnd"/>
      <w:r w:rsidRPr="003A5D6D">
        <w:rPr>
          <w:lang w:val="en-GB"/>
        </w:rPr>
        <w:t xml:space="preserve"> 2021). In this section, the study will outline both the positive and negative impact of covid-19on the Ford Company’s performance and operations through evaluating various academic literature, </w:t>
      </w:r>
      <w:r w:rsidRPr="003A5D6D">
        <w:rPr>
          <w:lang w:val="en-GB"/>
        </w:rPr>
        <w:lastRenderedPageBreak/>
        <w:t xml:space="preserve">company's data as well as a different newsletter with consideration to megatrends (Barua, 2020). </w:t>
      </w:r>
    </w:p>
    <w:p w14:paraId="292FB83F" w14:textId="77777777" w:rsidR="00617E5E" w:rsidRPr="003A5D6D" w:rsidRDefault="00617E5E" w:rsidP="001D2C1D">
      <w:pPr>
        <w:pStyle w:val="Heading3"/>
        <w:rPr>
          <w:b w:val="0"/>
          <w:bCs/>
          <w:color w:val="auto"/>
          <w:lang w:val="en-GB"/>
        </w:rPr>
      </w:pPr>
      <w:bookmarkStart w:id="11" w:name="_Toc100664246"/>
      <w:bookmarkStart w:id="12" w:name="_Toc103015448"/>
      <w:r w:rsidRPr="003A5D6D">
        <w:rPr>
          <w:bCs/>
          <w:color w:val="auto"/>
          <w:lang w:val="en-GB"/>
        </w:rPr>
        <w:t>2.1 Impacts of Covid-19 Pandemic</w:t>
      </w:r>
      <w:bookmarkEnd w:id="11"/>
      <w:bookmarkEnd w:id="12"/>
      <w:r w:rsidRPr="003A5D6D">
        <w:rPr>
          <w:bCs/>
          <w:color w:val="auto"/>
          <w:lang w:val="en-GB"/>
        </w:rPr>
        <w:t xml:space="preserve"> </w:t>
      </w:r>
    </w:p>
    <w:p w14:paraId="292FB840" w14:textId="7877F640" w:rsidR="00617E5E" w:rsidRPr="003A5D6D" w:rsidRDefault="00617E5E" w:rsidP="001D2C1D">
      <w:pPr>
        <w:jc w:val="both"/>
        <w:rPr>
          <w:lang w:val="en-GB"/>
        </w:rPr>
      </w:pPr>
      <w:r w:rsidRPr="003A5D6D">
        <w:rPr>
          <w:lang w:val="en-GB"/>
        </w:rPr>
        <w:t xml:space="preserve">There are various factors within the automobile industry </w:t>
      </w:r>
      <w:r w:rsidR="00FC627B">
        <w:rPr>
          <w:lang w:val="en-GB"/>
        </w:rPr>
        <w:t>that</w:t>
      </w:r>
      <w:r w:rsidRPr="003A5D6D">
        <w:rPr>
          <w:lang w:val="en-GB"/>
        </w:rPr>
        <w:t xml:space="preserve"> has been affected due to the Covid-19 pandemic. </w:t>
      </w:r>
      <w:r w:rsidR="00F51845" w:rsidRPr="003A5D6D">
        <w:rPr>
          <w:lang w:val="en-GB"/>
        </w:rPr>
        <w:t xml:space="preserve">In defining the impacts of the Covid-19 pandemic on the global Automobile </w:t>
      </w:r>
      <w:r w:rsidR="00F3076E" w:rsidRPr="003A5D6D">
        <w:rPr>
          <w:lang w:val="en-GB"/>
        </w:rPr>
        <w:t xml:space="preserve">sector this study is going to discuss the different </w:t>
      </w:r>
      <w:r w:rsidR="00F1232F" w:rsidRPr="003A5D6D">
        <w:rPr>
          <w:lang w:val="en-GB"/>
        </w:rPr>
        <w:t>areas that have</w:t>
      </w:r>
      <w:r w:rsidR="00F3076E" w:rsidRPr="003A5D6D">
        <w:rPr>
          <w:lang w:val="en-GB"/>
        </w:rPr>
        <w:t xml:space="preserve"> been </w:t>
      </w:r>
      <w:r w:rsidR="00F1232F" w:rsidRPr="003A5D6D">
        <w:rPr>
          <w:lang w:val="en-GB"/>
        </w:rPr>
        <w:t>affected because of supply chain disruptions, low</w:t>
      </w:r>
      <w:r w:rsidR="00AE4E25" w:rsidRPr="003A5D6D">
        <w:rPr>
          <w:lang w:val="en-GB"/>
        </w:rPr>
        <w:t xml:space="preserve"> availability of labour and also some economic policies change throughout the global economy. </w:t>
      </w:r>
      <w:r w:rsidRPr="003A5D6D">
        <w:rPr>
          <w:lang w:val="en-GB"/>
        </w:rPr>
        <w:t>The areas</w:t>
      </w:r>
      <w:r w:rsidR="00A25716" w:rsidRPr="003A5D6D">
        <w:rPr>
          <w:lang w:val="en-GB"/>
        </w:rPr>
        <w:t xml:space="preserve"> that have been</w:t>
      </w:r>
      <w:r w:rsidRPr="003A5D6D">
        <w:rPr>
          <w:lang w:val="en-GB"/>
        </w:rPr>
        <w:t xml:space="preserve"> affected </w:t>
      </w:r>
      <w:r w:rsidR="00F97D9C" w:rsidRPr="003A5D6D">
        <w:rPr>
          <w:lang w:val="en-GB"/>
        </w:rPr>
        <w:t>are as follows</w:t>
      </w:r>
      <w:r w:rsidRPr="003A5D6D">
        <w:rPr>
          <w:lang w:val="en-GB"/>
        </w:rPr>
        <w:t>:</w:t>
      </w:r>
    </w:p>
    <w:p w14:paraId="7FCD1E5C" w14:textId="473A15EA" w:rsidR="000562EE" w:rsidRPr="003A5D6D" w:rsidRDefault="000562EE" w:rsidP="00EE759F">
      <w:pPr>
        <w:pStyle w:val="Heading3"/>
        <w:rPr>
          <w:color w:val="auto"/>
          <w:lang w:val="en-GB"/>
        </w:rPr>
      </w:pPr>
      <w:bookmarkStart w:id="13" w:name="_Toc103015449"/>
      <w:r w:rsidRPr="003A5D6D">
        <w:rPr>
          <w:color w:val="auto"/>
          <w:lang w:val="en-GB"/>
        </w:rPr>
        <w:t>Negative impacts</w:t>
      </w:r>
      <w:bookmarkEnd w:id="13"/>
    </w:p>
    <w:p w14:paraId="264676DD" w14:textId="55EC9AF5" w:rsidR="000562EE" w:rsidRPr="003A5D6D" w:rsidRDefault="00D90C5E" w:rsidP="001D2C1D">
      <w:pPr>
        <w:jc w:val="both"/>
        <w:rPr>
          <w:lang w:val="en-GB"/>
        </w:rPr>
      </w:pPr>
      <w:r w:rsidRPr="003A5D6D">
        <w:rPr>
          <w:lang w:val="en-GB"/>
        </w:rPr>
        <w:t>Because</w:t>
      </w:r>
      <w:r w:rsidR="000562EE" w:rsidRPr="003A5D6D">
        <w:rPr>
          <w:lang w:val="en-GB"/>
        </w:rPr>
        <w:t xml:space="preserve"> of the Covid-19 and the great lockdown </w:t>
      </w:r>
      <w:r w:rsidR="000A363E" w:rsidRPr="003A5D6D">
        <w:rPr>
          <w:lang w:val="en-GB"/>
        </w:rPr>
        <w:t>worldwide, mostly all industries related to manufacturing process have stopped</w:t>
      </w:r>
      <w:r w:rsidR="003763FC" w:rsidRPr="003A5D6D">
        <w:rPr>
          <w:lang w:val="en-GB"/>
        </w:rPr>
        <w:t xml:space="preserve"> or slowed down. There are also other reasons that slowed down the process within automobile industries also. </w:t>
      </w:r>
      <w:r w:rsidR="00695DDA" w:rsidRPr="003A5D6D">
        <w:rPr>
          <w:lang w:val="en-GB"/>
        </w:rPr>
        <w:t>These have</w:t>
      </w:r>
      <w:r w:rsidR="003763FC" w:rsidRPr="003A5D6D">
        <w:rPr>
          <w:lang w:val="en-GB"/>
        </w:rPr>
        <w:t xml:space="preserve"> negatively impacted the automobile industries.</w:t>
      </w:r>
    </w:p>
    <w:p w14:paraId="6BB770A6" w14:textId="77777777" w:rsidR="00BC6488" w:rsidRPr="003A5D6D" w:rsidRDefault="00BC6488" w:rsidP="001D2C1D">
      <w:pPr>
        <w:rPr>
          <w:b/>
          <w:lang w:val="en-GB"/>
        </w:rPr>
      </w:pPr>
      <w:r w:rsidRPr="003A5D6D">
        <w:rPr>
          <w:b/>
          <w:lang w:val="en-GB"/>
        </w:rPr>
        <w:t xml:space="preserve">Supplier Disruptions- </w:t>
      </w:r>
    </w:p>
    <w:p w14:paraId="292FB842" w14:textId="66378294" w:rsidR="00617E5E" w:rsidRPr="003A5D6D" w:rsidRDefault="00617E5E" w:rsidP="001D2C1D">
      <w:pPr>
        <w:jc w:val="both"/>
        <w:rPr>
          <w:lang w:val="en-GB"/>
        </w:rPr>
      </w:pPr>
      <w:r w:rsidRPr="003A5D6D">
        <w:rPr>
          <w:lang w:val="en-GB"/>
        </w:rPr>
        <w:t xml:space="preserve">The global automotive sector has a complex network integrating suppliers and manufacturing processes. Any shortage or unavailable resources from the supplier leads to disruption of the product. Since early 2021, </w:t>
      </w:r>
      <w:r w:rsidR="00F20B68" w:rsidRPr="003A5D6D">
        <w:rPr>
          <w:lang w:val="en-GB"/>
        </w:rPr>
        <w:t>Car</w:t>
      </w:r>
      <w:r w:rsidR="001D40E3" w:rsidRPr="003A5D6D">
        <w:rPr>
          <w:lang w:val="en-GB"/>
        </w:rPr>
        <w:t xml:space="preserve"> manufacturing </w:t>
      </w:r>
      <w:r w:rsidRPr="003A5D6D">
        <w:rPr>
          <w:lang w:val="en-GB"/>
        </w:rPr>
        <w:t xml:space="preserve">companies have faced a huge shortage of semiconductors globally because the manufacturing company of semiconductors allocated their full </w:t>
      </w:r>
      <w:r w:rsidR="00C95468" w:rsidRPr="003A5D6D">
        <w:rPr>
          <w:lang w:val="en-GB"/>
        </w:rPr>
        <w:t>volume</w:t>
      </w:r>
      <w:r w:rsidRPr="003A5D6D">
        <w:rPr>
          <w:lang w:val="en-GB"/>
        </w:rPr>
        <w:t xml:space="preserve"> to meet the</w:t>
      </w:r>
      <w:r w:rsidR="003955EE" w:rsidRPr="003A5D6D">
        <w:rPr>
          <w:lang w:val="en-GB"/>
        </w:rPr>
        <w:t xml:space="preserve"> </w:t>
      </w:r>
      <w:r w:rsidR="00B96EA4" w:rsidRPr="003A5D6D">
        <w:rPr>
          <w:lang w:val="en-GB"/>
        </w:rPr>
        <w:t>consumer’s</w:t>
      </w:r>
      <w:r w:rsidRPr="003A5D6D">
        <w:rPr>
          <w:lang w:val="en-GB"/>
        </w:rPr>
        <w:t xml:space="preserve"> electronics</w:t>
      </w:r>
      <w:r w:rsidR="000A0B3D" w:rsidRPr="003A5D6D">
        <w:rPr>
          <w:lang w:val="en-GB"/>
        </w:rPr>
        <w:t xml:space="preserve"> demand</w:t>
      </w:r>
      <w:r w:rsidRPr="003A5D6D">
        <w:rPr>
          <w:lang w:val="en-GB"/>
        </w:rPr>
        <w:t xml:space="preserve"> during the</w:t>
      </w:r>
      <w:r w:rsidR="00D25883" w:rsidRPr="003A5D6D">
        <w:rPr>
          <w:lang w:val="en-GB"/>
        </w:rPr>
        <w:t xml:space="preserve"> </w:t>
      </w:r>
      <w:r w:rsidRPr="003A5D6D">
        <w:rPr>
          <w:lang w:val="en-GB"/>
        </w:rPr>
        <w:t xml:space="preserve">pandemic (Wuest </w:t>
      </w:r>
      <w:r w:rsidRPr="003A5D6D">
        <w:rPr>
          <w:i/>
          <w:lang w:val="en-GB"/>
        </w:rPr>
        <w:t xml:space="preserve">et al. </w:t>
      </w:r>
      <w:r w:rsidRPr="003A5D6D">
        <w:rPr>
          <w:lang w:val="en-GB"/>
        </w:rPr>
        <w:t xml:space="preserve">2020). </w:t>
      </w:r>
      <w:r w:rsidR="00695DDA" w:rsidRPr="003A5D6D">
        <w:rPr>
          <w:lang w:val="en-GB"/>
        </w:rPr>
        <w:t xml:space="preserve">Due to this reason Automobile companies faced challenges to develop their electronic components required in cars. </w:t>
      </w:r>
      <w:r w:rsidRPr="003A5D6D">
        <w:rPr>
          <w:lang w:val="en-GB"/>
        </w:rPr>
        <w:t xml:space="preserve">According to Ford Annual </w:t>
      </w:r>
      <w:r w:rsidR="00B018BC" w:rsidRPr="003A5D6D">
        <w:rPr>
          <w:lang w:val="en-GB"/>
        </w:rPr>
        <w:t>report</w:t>
      </w:r>
      <w:r w:rsidRPr="003A5D6D">
        <w:rPr>
          <w:lang w:val="en-GB"/>
        </w:rPr>
        <w:t xml:space="preserve"> 2021, a combination of factors including the shutdown of manufacturing plants, increased demand for consumer electronics leading to a shortage of semiconductor supply for vehicles, and long </w:t>
      </w:r>
      <w:r w:rsidRPr="003A5D6D">
        <w:rPr>
          <w:lang w:val="en-GB"/>
        </w:rPr>
        <w:lastRenderedPageBreak/>
        <w:t xml:space="preserve">lead time regarding wafer production created challenges for </w:t>
      </w:r>
      <w:r w:rsidR="00A63E6E" w:rsidRPr="003A5D6D">
        <w:rPr>
          <w:lang w:val="en-GB"/>
        </w:rPr>
        <w:t>Ford Motor</w:t>
      </w:r>
      <w:r w:rsidRPr="003A5D6D">
        <w:rPr>
          <w:lang w:val="en-GB"/>
        </w:rPr>
        <w:t xml:space="preserve"> (Ivanov and </w:t>
      </w:r>
      <w:proofErr w:type="spellStart"/>
      <w:r w:rsidRPr="003A5D6D">
        <w:rPr>
          <w:lang w:val="en-GB"/>
        </w:rPr>
        <w:t>Dolgui</w:t>
      </w:r>
      <w:proofErr w:type="spellEnd"/>
      <w:r w:rsidRPr="003A5D6D">
        <w:rPr>
          <w:lang w:val="en-GB"/>
        </w:rPr>
        <w:t xml:space="preserve">, 2021). </w:t>
      </w:r>
    </w:p>
    <w:p w14:paraId="38C3A93B" w14:textId="1CD1671A" w:rsidR="0011376F" w:rsidRPr="003A5D6D" w:rsidRDefault="0011376F" w:rsidP="001D2C1D">
      <w:pPr>
        <w:rPr>
          <w:b/>
          <w:lang w:val="en-GB"/>
        </w:rPr>
      </w:pPr>
      <w:r w:rsidRPr="003A5D6D">
        <w:rPr>
          <w:b/>
          <w:lang w:val="en-GB"/>
        </w:rPr>
        <w:t xml:space="preserve">Consumer </w:t>
      </w:r>
      <w:r w:rsidR="008D4D24" w:rsidRPr="003A5D6D">
        <w:rPr>
          <w:b/>
          <w:lang w:val="en-GB"/>
        </w:rPr>
        <w:t>Behaviour</w:t>
      </w:r>
      <w:r w:rsidRPr="003A5D6D">
        <w:rPr>
          <w:b/>
          <w:lang w:val="en-GB"/>
        </w:rPr>
        <w:t xml:space="preserve"> and market downturn- </w:t>
      </w:r>
    </w:p>
    <w:p w14:paraId="292FB844" w14:textId="7687610B" w:rsidR="00617E5E" w:rsidRPr="003A5D6D" w:rsidRDefault="00617E5E" w:rsidP="001D2C1D">
      <w:pPr>
        <w:jc w:val="both"/>
        <w:rPr>
          <w:lang w:val="en-GB"/>
        </w:rPr>
      </w:pPr>
      <w:r w:rsidRPr="003A5D6D">
        <w:rPr>
          <w:lang w:val="en-GB"/>
        </w:rPr>
        <w:t>Due to the Covid-19</w:t>
      </w:r>
      <w:r w:rsidR="00096AD5" w:rsidRPr="003A5D6D">
        <w:rPr>
          <w:lang w:val="en-GB"/>
        </w:rPr>
        <w:t>,</w:t>
      </w:r>
      <w:r w:rsidRPr="003A5D6D">
        <w:rPr>
          <w:lang w:val="en-GB"/>
        </w:rPr>
        <w:t xml:space="preserve"> </w:t>
      </w:r>
      <w:r w:rsidR="00F375E6" w:rsidRPr="003A5D6D">
        <w:rPr>
          <w:lang w:val="en-GB"/>
        </w:rPr>
        <w:t>the car manufacturing market has faced significantly lower number of sales in the European Union</w:t>
      </w:r>
      <w:r w:rsidR="003847B4" w:rsidRPr="003A5D6D">
        <w:rPr>
          <w:lang w:val="en-GB"/>
        </w:rPr>
        <w:t xml:space="preserve">. The automobile sector in the European region as well as global car industry has </w:t>
      </w:r>
      <w:r w:rsidR="00442D6B" w:rsidRPr="003A5D6D">
        <w:rPr>
          <w:lang w:val="en-GB"/>
        </w:rPr>
        <w:t xml:space="preserve">observed lower number revenue generation because </w:t>
      </w:r>
      <w:r w:rsidR="00A93A62" w:rsidRPr="003A5D6D">
        <w:rPr>
          <w:lang w:val="en-GB"/>
        </w:rPr>
        <w:t>of the</w:t>
      </w:r>
      <w:r w:rsidR="00442D6B" w:rsidRPr="003A5D6D">
        <w:rPr>
          <w:lang w:val="en-GB"/>
        </w:rPr>
        <w:t xml:space="preserve"> complex buying behaviour changes.</w:t>
      </w:r>
      <w:r w:rsidR="009857AA" w:rsidRPr="009857AA">
        <w:rPr>
          <w:lang w:val="en-GB"/>
        </w:rPr>
        <w:t xml:space="preserve"> </w:t>
      </w:r>
      <w:r w:rsidR="009857AA" w:rsidRPr="003A5D6D">
        <w:rPr>
          <w:lang w:val="en-GB"/>
        </w:rPr>
        <w:t>Implementation of further government restrictions in different countries also influences disruptions in the supply chain, production, and distribution of demanded vehicles.</w:t>
      </w:r>
      <w:r w:rsidR="0058634A" w:rsidRPr="003A5D6D">
        <w:rPr>
          <w:lang w:val="en-GB"/>
        </w:rPr>
        <w:t xml:space="preserve"> According to Torok, 2020</w:t>
      </w:r>
      <w:r w:rsidR="008A5312" w:rsidRPr="003A5D6D">
        <w:rPr>
          <w:lang w:val="en-GB"/>
        </w:rPr>
        <w:t xml:space="preserve"> </w:t>
      </w:r>
      <w:r w:rsidR="000D00F3" w:rsidRPr="003A5D6D">
        <w:rPr>
          <w:lang w:val="en-GB"/>
        </w:rPr>
        <w:t xml:space="preserve">in times of crisis, </w:t>
      </w:r>
      <w:r w:rsidR="002C3A52" w:rsidRPr="003A5D6D">
        <w:rPr>
          <w:lang w:val="en-GB"/>
        </w:rPr>
        <w:t xml:space="preserve">the consumer showed positive buying behaviour towards </w:t>
      </w:r>
      <w:r w:rsidR="007C7923" w:rsidRPr="003A5D6D">
        <w:rPr>
          <w:lang w:val="en-GB"/>
        </w:rPr>
        <w:t>necessary items such as food and beverages, medicines and showed less motive towards purchasing cars.</w:t>
      </w:r>
      <w:r w:rsidR="00F97E9B">
        <w:rPr>
          <w:lang w:val="en-GB"/>
        </w:rPr>
        <w:t xml:space="preserve"> For example, </w:t>
      </w:r>
      <w:r w:rsidRPr="003A5D6D">
        <w:rPr>
          <w:lang w:val="en-GB"/>
        </w:rPr>
        <w:t xml:space="preserve">Ford </w:t>
      </w:r>
      <w:r w:rsidR="00F97E9B">
        <w:rPr>
          <w:lang w:val="en-GB"/>
        </w:rPr>
        <w:t xml:space="preserve">Motor </w:t>
      </w:r>
      <w:r w:rsidR="006B5710" w:rsidRPr="003A5D6D">
        <w:rPr>
          <w:lang w:val="en-GB"/>
        </w:rPr>
        <w:t>Company</w:t>
      </w:r>
      <w:r w:rsidRPr="003A5D6D">
        <w:rPr>
          <w:lang w:val="en-GB"/>
        </w:rPr>
        <w:t xml:space="preserve"> has faced challenges due to changes in consumer </w:t>
      </w:r>
      <w:r w:rsidR="003E6F7A" w:rsidRPr="003A5D6D">
        <w:rPr>
          <w:lang w:val="en-GB"/>
        </w:rPr>
        <w:t>behaviour</w:t>
      </w:r>
      <w:r w:rsidRPr="003A5D6D">
        <w:rPr>
          <w:lang w:val="en-GB"/>
        </w:rPr>
        <w:t xml:space="preserve"> because of fear concerning coronavirus spread and restrictions on individual or business activities that leads to market downturn (annualreports.com, 2021). </w:t>
      </w:r>
    </w:p>
    <w:p w14:paraId="11BC86FD" w14:textId="77777777" w:rsidR="00DB3C7A" w:rsidRPr="003A5D6D" w:rsidRDefault="00DB3C7A" w:rsidP="001D2C1D">
      <w:pPr>
        <w:rPr>
          <w:lang w:val="en-GB"/>
        </w:rPr>
      </w:pPr>
      <w:r w:rsidRPr="003A5D6D">
        <w:rPr>
          <w:b/>
          <w:lang w:val="en-GB"/>
        </w:rPr>
        <w:t>Global redesign of business-</w:t>
      </w:r>
      <w:r w:rsidRPr="003A5D6D">
        <w:rPr>
          <w:lang w:val="en-GB"/>
        </w:rPr>
        <w:t xml:space="preserve"> </w:t>
      </w:r>
    </w:p>
    <w:p w14:paraId="27E58F53" w14:textId="44565DF9" w:rsidR="00C13F49" w:rsidRPr="003A5D6D" w:rsidRDefault="00C13F49" w:rsidP="001D2C1D">
      <w:pPr>
        <w:jc w:val="both"/>
        <w:rPr>
          <w:lang w:val="en-GB"/>
        </w:rPr>
      </w:pPr>
      <w:r w:rsidRPr="003A5D6D">
        <w:rPr>
          <w:lang w:val="en-GB"/>
        </w:rPr>
        <w:t>During the Covid-19 pandemic situation, the global automobile manufacturing sector has shown demand for bringing change in the manufacturing of vehicles through introducing sustainability as the megatrend within that situation influences the requirements for Electrified vehicles (EVs) by replacing the Internal combustion (ICT) engines</w:t>
      </w:r>
      <w:r w:rsidR="001E3E60" w:rsidRPr="003A5D6D">
        <w:rPr>
          <w:lang w:val="en-GB"/>
        </w:rPr>
        <w:t xml:space="preserve">. The megatrend within the automobile sector influences innovation in the ecosystem to be </w:t>
      </w:r>
      <w:r w:rsidR="00E93B8B" w:rsidRPr="003A5D6D">
        <w:rPr>
          <w:lang w:val="en-GB"/>
        </w:rPr>
        <w:t>evolves</w:t>
      </w:r>
      <w:r w:rsidR="001E3E60" w:rsidRPr="003A5D6D">
        <w:rPr>
          <w:lang w:val="en-GB"/>
        </w:rPr>
        <w:t xml:space="preserve"> based on the market demand and the customers buying patter</w:t>
      </w:r>
      <w:r w:rsidR="000441D9" w:rsidRPr="003A5D6D">
        <w:rPr>
          <w:lang w:val="en-GB"/>
        </w:rPr>
        <w:t>n.</w:t>
      </w:r>
      <w:r w:rsidR="00DB572A" w:rsidRPr="003A5D6D">
        <w:rPr>
          <w:lang w:val="en-GB"/>
        </w:rPr>
        <w:t xml:space="preserve"> Arribas-</w:t>
      </w:r>
      <w:proofErr w:type="spellStart"/>
      <w:r w:rsidR="00DB572A" w:rsidRPr="003A5D6D">
        <w:rPr>
          <w:lang w:val="en-GB"/>
        </w:rPr>
        <w:t>Ibar</w:t>
      </w:r>
      <w:proofErr w:type="spellEnd"/>
      <w:r w:rsidR="00042D17" w:rsidRPr="003A5D6D">
        <w:rPr>
          <w:lang w:val="en-GB"/>
        </w:rPr>
        <w:t>, Nylund</w:t>
      </w:r>
      <w:r w:rsidR="001B127E">
        <w:rPr>
          <w:lang w:val="en-GB"/>
        </w:rPr>
        <w:t>,</w:t>
      </w:r>
      <w:r w:rsidR="00042D17" w:rsidRPr="003A5D6D">
        <w:rPr>
          <w:lang w:val="en-GB"/>
        </w:rPr>
        <w:t xml:space="preserve"> and Brem, 2021 </w:t>
      </w:r>
      <w:r w:rsidR="00BF5D08">
        <w:rPr>
          <w:lang w:val="en-GB"/>
        </w:rPr>
        <w:t>highlight</w:t>
      </w:r>
      <w:r w:rsidR="00042D17" w:rsidRPr="003A5D6D">
        <w:rPr>
          <w:lang w:val="en-GB"/>
        </w:rPr>
        <w:t xml:space="preserve"> the increased</w:t>
      </w:r>
      <w:r w:rsidR="00BF5D08">
        <w:rPr>
          <w:lang w:val="en-GB"/>
        </w:rPr>
        <w:t xml:space="preserve"> </w:t>
      </w:r>
      <w:r w:rsidR="00BF5D08" w:rsidRPr="003A5D6D">
        <w:rPr>
          <w:lang w:val="en-GB"/>
        </w:rPr>
        <w:t>requirements</w:t>
      </w:r>
      <w:r w:rsidR="00042D17" w:rsidRPr="003A5D6D">
        <w:rPr>
          <w:lang w:val="en-GB"/>
        </w:rPr>
        <w:t xml:space="preserve"> </w:t>
      </w:r>
      <w:r w:rsidR="005976FF" w:rsidRPr="003A5D6D">
        <w:rPr>
          <w:lang w:val="en-GB"/>
        </w:rPr>
        <w:t>for innovation in the EV car manufacturing ecosystem</w:t>
      </w:r>
      <w:r w:rsidR="009A7829" w:rsidRPr="003A5D6D">
        <w:rPr>
          <w:lang w:val="en-GB"/>
        </w:rPr>
        <w:t xml:space="preserve"> </w:t>
      </w:r>
      <w:r w:rsidR="00B34F9C" w:rsidRPr="003A5D6D">
        <w:rPr>
          <w:lang w:val="en-GB"/>
        </w:rPr>
        <w:t>during the covid-19 pandemic.</w:t>
      </w:r>
      <w:r w:rsidR="00467E35" w:rsidRPr="003A5D6D">
        <w:rPr>
          <w:lang w:val="en-GB"/>
        </w:rPr>
        <w:t xml:space="preserve"> The study has discussed that it provides </w:t>
      </w:r>
      <w:r w:rsidR="00981A0E" w:rsidRPr="003A5D6D">
        <w:rPr>
          <w:lang w:val="en-GB"/>
        </w:rPr>
        <w:t>huge</w:t>
      </w:r>
      <w:r w:rsidR="00467E35" w:rsidRPr="003A5D6D">
        <w:rPr>
          <w:lang w:val="en-GB"/>
        </w:rPr>
        <w:t xml:space="preserve"> </w:t>
      </w:r>
      <w:r w:rsidR="00981A0E" w:rsidRPr="003A5D6D">
        <w:rPr>
          <w:lang w:val="en-GB"/>
        </w:rPr>
        <w:t>opportunities</w:t>
      </w:r>
      <w:r w:rsidR="00467E35" w:rsidRPr="003A5D6D">
        <w:rPr>
          <w:lang w:val="en-GB"/>
        </w:rPr>
        <w:t xml:space="preserve"> to involve the sustainable manufacturing process within the EV manufacturing infrastructure within the Automobile </w:t>
      </w:r>
      <w:r w:rsidR="002B7BA1" w:rsidRPr="003A5D6D">
        <w:rPr>
          <w:lang w:val="en-GB"/>
        </w:rPr>
        <w:t>sector.</w:t>
      </w:r>
    </w:p>
    <w:p w14:paraId="292FB846" w14:textId="47309BF2" w:rsidR="00617E5E" w:rsidRPr="003A5D6D" w:rsidRDefault="00BB3A40" w:rsidP="001D2C1D">
      <w:pPr>
        <w:jc w:val="both"/>
        <w:rPr>
          <w:lang w:val="en-GB"/>
        </w:rPr>
      </w:pPr>
      <w:r w:rsidRPr="003A5D6D">
        <w:rPr>
          <w:lang w:val="en-GB"/>
        </w:rPr>
        <w:lastRenderedPageBreak/>
        <w:t xml:space="preserve">For this reason, </w:t>
      </w:r>
      <w:r w:rsidR="00617E5E" w:rsidRPr="003A5D6D">
        <w:rPr>
          <w:lang w:val="en-GB"/>
        </w:rPr>
        <w:t xml:space="preserve">Ford has gone through business process redesign globally to make the business functioning properly by allocating more resources and capital as well as human resources to vehicle franchises and strongest businesses. Ford also planned to invest around $11 billion of EBIT charges among which $7 billion has been used in the global redesign (Wong, 2019). </w:t>
      </w:r>
    </w:p>
    <w:p w14:paraId="780CD85E" w14:textId="77777777" w:rsidR="00706495" w:rsidRPr="003A5D6D" w:rsidRDefault="00706495" w:rsidP="001D2C1D">
      <w:pPr>
        <w:jc w:val="both"/>
        <w:rPr>
          <w:b/>
          <w:lang w:val="en-GB"/>
        </w:rPr>
      </w:pPr>
      <w:r w:rsidRPr="003A5D6D">
        <w:rPr>
          <w:b/>
          <w:lang w:val="en-GB"/>
        </w:rPr>
        <w:t>Volatility in the currency exchange rate</w:t>
      </w:r>
    </w:p>
    <w:p w14:paraId="292FB848" w14:textId="77777777" w:rsidR="00617E5E" w:rsidRPr="003A5D6D" w:rsidRDefault="00617E5E" w:rsidP="001D2C1D">
      <w:pPr>
        <w:jc w:val="both"/>
        <w:rPr>
          <w:lang w:val="en-GB"/>
        </w:rPr>
      </w:pPr>
      <w:r w:rsidRPr="003A5D6D">
        <w:rPr>
          <w:lang w:val="en-GB"/>
        </w:rPr>
        <w:t xml:space="preserve">During the covid-19, several changes in the monetary policy have been implemented by government organizations globally including the </w:t>
      </w:r>
      <w:r w:rsidR="006B5710" w:rsidRPr="003A5D6D">
        <w:rPr>
          <w:lang w:val="en-GB"/>
        </w:rPr>
        <w:t>Federal Reserve</w:t>
      </w:r>
      <w:r w:rsidRPr="003A5D6D">
        <w:rPr>
          <w:lang w:val="en-GB"/>
        </w:rPr>
        <w:t xml:space="preserve"> and changes in the stimulus via increasing interest rates. It has been observed that from 2013 to 2017, the US dollar currency rate has strengthened making the financial market much more volatile in both the developed and developing countries </w:t>
      </w:r>
      <w:r w:rsidRPr="003A5D6D">
        <w:rPr>
          <w:rFonts w:eastAsia="Arial"/>
          <w:lang w:val="en-GB"/>
        </w:rPr>
        <w:t>(S23.q4cdn</w:t>
      </w:r>
      <w:r w:rsidRPr="003A5D6D">
        <w:rPr>
          <w:rFonts w:eastAsia="Arial"/>
          <w:highlight w:val="white"/>
          <w:lang w:val="en-GB"/>
        </w:rPr>
        <w:t>.com, 2022)</w:t>
      </w:r>
      <w:r w:rsidRPr="003A5D6D">
        <w:rPr>
          <w:lang w:val="en-GB"/>
        </w:rPr>
        <w:t xml:space="preserve">. Also, the emerging markets have gone through differing inflation backdrops and this has led to political instability and increased commodity prices influencing the country's exchange rates unpredictably. This has a direct impact on the vehicle pricing on export to different overseas markets. </w:t>
      </w:r>
    </w:p>
    <w:p w14:paraId="253F098B" w14:textId="77777777" w:rsidR="008206CF" w:rsidRPr="003A5D6D" w:rsidRDefault="008206CF" w:rsidP="001D2C1D">
      <w:pPr>
        <w:rPr>
          <w:b/>
          <w:lang w:val="en-GB"/>
        </w:rPr>
      </w:pPr>
      <w:r w:rsidRPr="003A5D6D">
        <w:rPr>
          <w:b/>
          <w:lang w:val="en-GB"/>
        </w:rPr>
        <w:t>Pricing pressure</w:t>
      </w:r>
    </w:p>
    <w:p w14:paraId="292FB84A" w14:textId="491CCB0D" w:rsidR="00617E5E" w:rsidRPr="003A5D6D" w:rsidRDefault="00617E5E" w:rsidP="001D2C1D">
      <w:pPr>
        <w:jc w:val="both"/>
        <w:rPr>
          <w:b/>
          <w:lang w:val="en-GB"/>
        </w:rPr>
      </w:pPr>
      <w:r w:rsidRPr="003A5D6D">
        <w:rPr>
          <w:lang w:val="en-GB"/>
        </w:rPr>
        <w:t>After the Covid</w:t>
      </w:r>
      <w:r w:rsidR="0029373B" w:rsidRPr="003A5D6D">
        <w:rPr>
          <w:lang w:val="en-GB"/>
        </w:rPr>
        <w:t>-19</w:t>
      </w:r>
      <w:r w:rsidRPr="003A5D6D">
        <w:rPr>
          <w:lang w:val="en-GB"/>
        </w:rPr>
        <w:t xml:space="preserve"> pandemic, both prices of used and new vehicles increased considerably because of increasing demand and shortage of supply (Ivanov, 2021). However, Ford </w:t>
      </w:r>
      <w:r w:rsidR="006B5710" w:rsidRPr="003A5D6D">
        <w:rPr>
          <w:lang w:val="en-GB"/>
        </w:rPr>
        <w:t>Company’s</w:t>
      </w:r>
      <w:r w:rsidRPr="003A5D6D">
        <w:rPr>
          <w:lang w:val="en-GB"/>
        </w:rPr>
        <w:t xml:space="preserve"> prediction analysis shows that this price increase may slow down after the reopening of manufacturing facilities. Ford is also not confident that after the reopening of manufacturing the price will fully decline below the previous price range before the pandemic. Therefore, in the long run, this excess capacity and intense competition may put downward pressure on the adjusted price for similar categories of vehicles influencing a competitive environment in the automotive sector. </w:t>
      </w:r>
    </w:p>
    <w:p w14:paraId="3754A1F4" w14:textId="77777777" w:rsidR="00F73CF2" w:rsidRPr="003A5D6D" w:rsidRDefault="00F73CF2" w:rsidP="001D2C1D">
      <w:pPr>
        <w:rPr>
          <w:b/>
          <w:lang w:val="en-GB"/>
        </w:rPr>
      </w:pPr>
      <w:r w:rsidRPr="003A5D6D">
        <w:rPr>
          <w:b/>
          <w:lang w:val="en-GB"/>
        </w:rPr>
        <w:t xml:space="preserve">Profitability of vehicles- </w:t>
      </w:r>
    </w:p>
    <w:p w14:paraId="292FB84C" w14:textId="77777777" w:rsidR="00617E5E" w:rsidRPr="003A5D6D" w:rsidRDefault="00617E5E" w:rsidP="001D2C1D">
      <w:pPr>
        <w:jc w:val="both"/>
        <w:rPr>
          <w:lang w:val="en-GB"/>
        </w:rPr>
      </w:pPr>
      <w:r w:rsidRPr="003A5D6D">
        <w:rPr>
          <w:lang w:val="en-GB"/>
        </w:rPr>
        <w:lastRenderedPageBreak/>
        <w:t xml:space="preserve">Ford company in the North American market, observers larger vehicles are more profitable compared to the contribution of smaller vehicles to profits or revenue. Along with that after the Covid-19, governments across different countries imposed regulations on increasing fuel efficiency and reducing emissions (such as low emission zones and ZEV mandates) and also promoted a transition to producing Electric vehicles that significantly increase the cost of vehicles. </w:t>
      </w:r>
    </w:p>
    <w:p w14:paraId="38DD4DC5" w14:textId="77777777" w:rsidR="00446CD4" w:rsidRPr="003A5D6D" w:rsidRDefault="00446CD4" w:rsidP="001D2C1D">
      <w:pPr>
        <w:rPr>
          <w:lang w:val="en-GB"/>
        </w:rPr>
      </w:pPr>
      <w:r w:rsidRPr="003A5D6D">
        <w:rPr>
          <w:b/>
          <w:lang w:val="en-GB"/>
        </w:rPr>
        <w:t xml:space="preserve">Trade policy- </w:t>
      </w:r>
    </w:p>
    <w:p w14:paraId="292FB84E" w14:textId="77777777" w:rsidR="00617E5E" w:rsidRPr="003A5D6D" w:rsidRDefault="00617E5E" w:rsidP="001D2C1D">
      <w:pPr>
        <w:jc w:val="both"/>
        <w:rPr>
          <w:lang w:val="en-GB"/>
        </w:rPr>
      </w:pPr>
      <w:r w:rsidRPr="003A5D6D">
        <w:rPr>
          <w:lang w:val="en-GB"/>
        </w:rPr>
        <w:t xml:space="preserve">Governments after the Covid-19 in various regions implemented currency policies to allow local exporters to sell products on the global market, which can have a huge impact on the car manufacturers in other markets. For example, a weak yen leads to reducing export costs into Europe, the US, and many other global markets. </w:t>
      </w:r>
    </w:p>
    <w:p w14:paraId="721675AF" w14:textId="77777777" w:rsidR="002652A3" w:rsidRPr="003A5D6D" w:rsidRDefault="002652A3" w:rsidP="001D2C1D">
      <w:pPr>
        <w:pStyle w:val="Heading2"/>
        <w:rPr>
          <w:color w:val="auto"/>
          <w:lang w:val="en-GB"/>
        </w:rPr>
      </w:pPr>
      <w:bookmarkStart w:id="14" w:name="_Toc100664247"/>
      <w:bookmarkStart w:id="15" w:name="_Toc101319472"/>
      <w:bookmarkStart w:id="16" w:name="_Toc102590089"/>
      <w:bookmarkStart w:id="17" w:name="_Toc103015450"/>
      <w:r w:rsidRPr="003A5D6D">
        <w:rPr>
          <w:color w:val="auto"/>
          <w:lang w:val="en-GB"/>
        </w:rPr>
        <w:t>2.2 Survival and Success Factors</w:t>
      </w:r>
      <w:bookmarkEnd w:id="14"/>
      <w:bookmarkEnd w:id="15"/>
      <w:bookmarkEnd w:id="16"/>
      <w:bookmarkEnd w:id="17"/>
      <w:r w:rsidRPr="003A5D6D">
        <w:rPr>
          <w:color w:val="auto"/>
          <w:lang w:val="en-GB"/>
        </w:rPr>
        <w:t xml:space="preserve"> </w:t>
      </w:r>
    </w:p>
    <w:p w14:paraId="292FB850" w14:textId="61B2C0FC" w:rsidR="00617E5E" w:rsidRPr="003A5D6D" w:rsidRDefault="00617E5E" w:rsidP="001D2C1D">
      <w:pPr>
        <w:jc w:val="both"/>
        <w:rPr>
          <w:lang w:val="en-GB"/>
        </w:rPr>
      </w:pPr>
      <w:r w:rsidRPr="003A5D6D">
        <w:rPr>
          <w:lang w:val="en-GB"/>
        </w:rPr>
        <w:t xml:space="preserve">The </w:t>
      </w:r>
      <w:r w:rsidR="0048739D" w:rsidRPr="003A5D6D">
        <w:rPr>
          <w:lang w:val="en-GB"/>
        </w:rPr>
        <w:t xml:space="preserve">global automobile </w:t>
      </w:r>
      <w:r w:rsidR="0048739D">
        <w:rPr>
          <w:lang w:val="en-GB"/>
        </w:rPr>
        <w:t>industry</w:t>
      </w:r>
      <w:r w:rsidRPr="003A5D6D">
        <w:rPr>
          <w:lang w:val="en-GB"/>
        </w:rPr>
        <w:t xml:space="preserve"> brought some strategic changes and new policy standards to thrive during the Covid-19 pandemic. These strategies offer benefits to the customers so that sales growth can be achieved. These strategic changes and the success factors outline different initiatives and organizational standards.</w:t>
      </w:r>
    </w:p>
    <w:p w14:paraId="64FF9717" w14:textId="0C22ED88" w:rsidR="00AB1CE6" w:rsidRPr="003A5D6D" w:rsidRDefault="000B5451" w:rsidP="000A16E7">
      <w:pPr>
        <w:pStyle w:val="Heading3"/>
        <w:rPr>
          <w:color w:val="auto"/>
          <w:lang w:val="en-GB"/>
        </w:rPr>
      </w:pPr>
      <w:bookmarkStart w:id="18" w:name="_Toc103015451"/>
      <w:r w:rsidRPr="003A5D6D">
        <w:rPr>
          <w:color w:val="auto"/>
          <w:lang w:val="en-GB"/>
        </w:rPr>
        <w:t>Megatrends within the Automobile industry</w:t>
      </w:r>
      <w:bookmarkEnd w:id="18"/>
    </w:p>
    <w:p w14:paraId="32FF1F1F" w14:textId="69A8FF0F" w:rsidR="00AB1CE6" w:rsidRPr="003A5D6D" w:rsidRDefault="00AB1CE6" w:rsidP="001D2C1D">
      <w:pPr>
        <w:rPr>
          <w:lang w:val="en-GB"/>
        </w:rPr>
      </w:pPr>
      <w:r w:rsidRPr="003A5D6D">
        <w:rPr>
          <w:lang w:val="en-GB"/>
        </w:rPr>
        <w:t xml:space="preserve">The study has observed that during the pandemic the global automobile sector have </w:t>
      </w:r>
      <w:r w:rsidR="0017557C" w:rsidRPr="003A5D6D">
        <w:rPr>
          <w:lang w:val="en-GB"/>
        </w:rPr>
        <w:t>emerged on bringing change in the manufacturing of cars.</w:t>
      </w:r>
      <w:r w:rsidR="003A4799" w:rsidRPr="003A5D6D">
        <w:rPr>
          <w:lang w:val="en-GB"/>
        </w:rPr>
        <w:t xml:space="preserve"> During the pandemic</w:t>
      </w:r>
      <w:r w:rsidR="00020EA2">
        <w:rPr>
          <w:lang w:val="en-GB"/>
        </w:rPr>
        <w:t>,</w:t>
      </w:r>
      <w:r w:rsidR="003A4799" w:rsidRPr="003A5D6D">
        <w:rPr>
          <w:lang w:val="en-GB"/>
        </w:rPr>
        <w:t xml:space="preserve"> most of the companies faces </w:t>
      </w:r>
      <w:r w:rsidR="00A5667F">
        <w:rPr>
          <w:lang w:val="en-GB"/>
        </w:rPr>
        <w:t xml:space="preserve">a </w:t>
      </w:r>
      <w:r w:rsidR="003A4799" w:rsidRPr="003A5D6D">
        <w:rPr>
          <w:lang w:val="en-GB"/>
        </w:rPr>
        <w:t xml:space="preserve">huge drop in vehicle sales because of the increasing price of fuel, changes </w:t>
      </w:r>
      <w:r w:rsidR="00C410B3">
        <w:rPr>
          <w:lang w:val="en-GB"/>
        </w:rPr>
        <w:t>in</w:t>
      </w:r>
      <w:r w:rsidR="003A4799" w:rsidRPr="003A5D6D">
        <w:rPr>
          <w:lang w:val="en-GB"/>
        </w:rPr>
        <w:t xml:space="preserve"> buyer</w:t>
      </w:r>
      <w:r w:rsidR="00C410B3">
        <w:rPr>
          <w:lang w:val="en-GB"/>
        </w:rPr>
        <w:t>s</w:t>
      </w:r>
      <w:r w:rsidR="003A4799" w:rsidRPr="003A5D6D">
        <w:rPr>
          <w:lang w:val="en-GB"/>
        </w:rPr>
        <w:t xml:space="preserve"> </w:t>
      </w:r>
      <w:r w:rsidR="00C410B3">
        <w:rPr>
          <w:lang w:val="en-GB"/>
        </w:rPr>
        <w:t>perspectives</w:t>
      </w:r>
      <w:r w:rsidR="003A4799" w:rsidRPr="003A5D6D">
        <w:rPr>
          <w:lang w:val="en-GB"/>
        </w:rPr>
        <w:t xml:space="preserve"> as well as changes in the economic situation in different countries. The megatrend shows during the year 2020 in the automobile industry are related to bringing strategic changes within their infrastructure and manufacturing process. </w:t>
      </w:r>
      <w:r w:rsidR="006B0251" w:rsidRPr="003A5D6D">
        <w:rPr>
          <w:lang w:val="en-GB"/>
        </w:rPr>
        <w:t xml:space="preserve">These megatrends can be categorized as follows: </w:t>
      </w:r>
    </w:p>
    <w:p w14:paraId="32CCDDAC" w14:textId="56E0208B" w:rsidR="006B0251" w:rsidRPr="003A5D6D" w:rsidRDefault="00262021" w:rsidP="00262021">
      <w:pPr>
        <w:pStyle w:val="ListParagraph"/>
        <w:numPr>
          <w:ilvl w:val="0"/>
          <w:numId w:val="3"/>
        </w:numPr>
        <w:rPr>
          <w:lang w:val="en-GB"/>
        </w:rPr>
      </w:pPr>
      <w:r w:rsidRPr="003A5D6D">
        <w:rPr>
          <w:lang w:val="en-GB"/>
        </w:rPr>
        <w:lastRenderedPageBreak/>
        <w:t xml:space="preserve">Digitalization of business ecosystem </w:t>
      </w:r>
    </w:p>
    <w:p w14:paraId="30CC3393" w14:textId="29A70E03" w:rsidR="00262021" w:rsidRPr="003A5D6D" w:rsidRDefault="00262021" w:rsidP="00262021">
      <w:pPr>
        <w:pStyle w:val="ListParagraph"/>
        <w:numPr>
          <w:ilvl w:val="0"/>
          <w:numId w:val="3"/>
        </w:numPr>
        <w:rPr>
          <w:lang w:val="en-GB"/>
        </w:rPr>
      </w:pPr>
      <w:r w:rsidRPr="003A5D6D">
        <w:rPr>
          <w:lang w:val="en-GB"/>
        </w:rPr>
        <w:t xml:space="preserve">Connectivity towards </w:t>
      </w:r>
      <w:r w:rsidR="00B74944" w:rsidRPr="003A5D6D">
        <w:rPr>
          <w:lang w:val="en-GB"/>
        </w:rPr>
        <w:t>autonomous</w:t>
      </w:r>
      <w:r w:rsidR="00423950" w:rsidRPr="003A5D6D">
        <w:rPr>
          <w:lang w:val="en-GB"/>
        </w:rPr>
        <w:t xml:space="preserve"> driving car</w:t>
      </w:r>
    </w:p>
    <w:p w14:paraId="1EFAD832" w14:textId="5CA4A220" w:rsidR="0096387F" w:rsidRPr="003A5D6D" w:rsidRDefault="0096387F" w:rsidP="00262021">
      <w:pPr>
        <w:pStyle w:val="ListParagraph"/>
        <w:numPr>
          <w:ilvl w:val="0"/>
          <w:numId w:val="3"/>
        </w:numPr>
        <w:rPr>
          <w:lang w:val="en-GB"/>
        </w:rPr>
      </w:pPr>
      <w:r w:rsidRPr="003A5D6D">
        <w:rPr>
          <w:lang w:val="en-GB"/>
        </w:rPr>
        <w:t>Urbanization as the emergence of megacities</w:t>
      </w:r>
    </w:p>
    <w:p w14:paraId="32EC9F9C" w14:textId="63FE0E33" w:rsidR="0096387F" w:rsidRPr="003A5D6D" w:rsidRDefault="0096387F" w:rsidP="00262021">
      <w:pPr>
        <w:pStyle w:val="ListParagraph"/>
        <w:numPr>
          <w:ilvl w:val="0"/>
          <w:numId w:val="3"/>
        </w:numPr>
        <w:rPr>
          <w:lang w:val="en-GB"/>
        </w:rPr>
      </w:pPr>
      <w:r w:rsidRPr="003A5D6D">
        <w:rPr>
          <w:lang w:val="en-GB"/>
        </w:rPr>
        <w:t>Social dynamics</w:t>
      </w:r>
    </w:p>
    <w:p w14:paraId="24739DBC" w14:textId="7CB0098C" w:rsidR="0096387F" w:rsidRPr="003A5D6D" w:rsidRDefault="0096387F" w:rsidP="00262021">
      <w:pPr>
        <w:pStyle w:val="ListParagraph"/>
        <w:numPr>
          <w:ilvl w:val="0"/>
          <w:numId w:val="3"/>
        </w:numPr>
        <w:rPr>
          <w:lang w:val="en-GB"/>
        </w:rPr>
      </w:pPr>
      <w:r w:rsidRPr="003A5D6D">
        <w:rPr>
          <w:lang w:val="en-GB"/>
        </w:rPr>
        <w:t>Sustainability through technology</w:t>
      </w:r>
    </w:p>
    <w:p w14:paraId="086B2D2F" w14:textId="257C0647" w:rsidR="0096387F" w:rsidRPr="003A5D6D" w:rsidRDefault="004D5952" w:rsidP="00262021">
      <w:pPr>
        <w:pStyle w:val="ListParagraph"/>
        <w:numPr>
          <w:ilvl w:val="0"/>
          <w:numId w:val="3"/>
        </w:numPr>
        <w:rPr>
          <w:lang w:val="en-GB"/>
        </w:rPr>
      </w:pPr>
      <w:r w:rsidRPr="003A5D6D">
        <w:rPr>
          <w:lang w:val="en-GB"/>
        </w:rPr>
        <w:t>Increasing demand for EVs</w:t>
      </w:r>
    </w:p>
    <w:p w14:paraId="42C36AFA" w14:textId="25E5F782" w:rsidR="003C0750" w:rsidRPr="003A5D6D" w:rsidRDefault="003C0750" w:rsidP="00262021">
      <w:pPr>
        <w:pStyle w:val="ListParagraph"/>
        <w:numPr>
          <w:ilvl w:val="0"/>
          <w:numId w:val="3"/>
        </w:numPr>
        <w:rPr>
          <w:lang w:val="en-GB"/>
        </w:rPr>
      </w:pPr>
      <w:r w:rsidRPr="003A5D6D">
        <w:rPr>
          <w:lang w:val="en-GB"/>
        </w:rPr>
        <w:t>Modifications in Supply chain</w:t>
      </w:r>
    </w:p>
    <w:p w14:paraId="0254EAD5" w14:textId="558EE6B9" w:rsidR="003C0750" w:rsidRPr="003A5D6D" w:rsidRDefault="008A1132" w:rsidP="00262021">
      <w:pPr>
        <w:pStyle w:val="ListParagraph"/>
        <w:numPr>
          <w:ilvl w:val="0"/>
          <w:numId w:val="3"/>
        </w:numPr>
        <w:rPr>
          <w:lang w:val="en-GB"/>
        </w:rPr>
      </w:pPr>
      <w:r w:rsidRPr="003A5D6D">
        <w:rPr>
          <w:lang w:val="en-GB"/>
        </w:rPr>
        <w:t xml:space="preserve">Improvising existing infrastructure </w:t>
      </w:r>
      <w:r w:rsidR="008C25D1" w:rsidRPr="003A5D6D">
        <w:rPr>
          <w:lang w:val="en-GB"/>
        </w:rPr>
        <w:t>and unsold inventory</w:t>
      </w:r>
    </w:p>
    <w:p w14:paraId="37C66D32" w14:textId="4BED9A17" w:rsidR="00D21553" w:rsidRPr="003A5D6D" w:rsidRDefault="00AC0D1C" w:rsidP="001D2C1D">
      <w:pPr>
        <w:rPr>
          <w:b/>
          <w:lang w:val="en-GB"/>
        </w:rPr>
      </w:pPr>
      <w:r w:rsidRPr="003A5D6D">
        <w:rPr>
          <w:b/>
          <w:lang w:val="en-GB"/>
        </w:rPr>
        <w:t>Digitization</w:t>
      </w:r>
    </w:p>
    <w:p w14:paraId="74229863" w14:textId="1654023B" w:rsidR="003E55E2" w:rsidRPr="003A5D6D" w:rsidRDefault="003E55E2" w:rsidP="001D2C1D">
      <w:pPr>
        <w:jc w:val="both"/>
        <w:rPr>
          <w:lang w:val="en-GB"/>
        </w:rPr>
      </w:pPr>
      <w:r w:rsidRPr="003A5D6D">
        <w:rPr>
          <w:lang w:val="en-GB"/>
        </w:rPr>
        <w:t xml:space="preserve">Many companies </w:t>
      </w:r>
      <w:r w:rsidR="00011689" w:rsidRPr="003A5D6D">
        <w:rPr>
          <w:lang w:val="en-GB"/>
        </w:rPr>
        <w:t xml:space="preserve">in the automobile industry have already gone through digitization and investing on the digital commerce. However, the complexity of the purchasing process as well as the automotive sector is now introducing new process and methods towards handling large number of data related to business process </w:t>
      </w:r>
      <w:r w:rsidR="00E64E48" w:rsidRPr="003A5D6D">
        <w:rPr>
          <w:lang w:val="en-GB"/>
        </w:rPr>
        <w:t xml:space="preserve">in handling client-server data. These companies are now using cloud, database, and analytics tools to </w:t>
      </w:r>
      <w:r w:rsidR="00F54038">
        <w:rPr>
          <w:lang w:val="en-GB"/>
        </w:rPr>
        <w:t>evaluate</w:t>
      </w:r>
      <w:r w:rsidR="00E64E48" w:rsidRPr="003A5D6D">
        <w:rPr>
          <w:lang w:val="en-GB"/>
        </w:rPr>
        <w:t xml:space="preserve"> the market scenario</w:t>
      </w:r>
      <w:r w:rsidR="00AA0B93">
        <w:rPr>
          <w:lang w:val="en-GB"/>
        </w:rPr>
        <w:t xml:space="preserve"> and</w:t>
      </w:r>
      <w:r w:rsidR="008A434F" w:rsidRPr="003A5D6D">
        <w:rPr>
          <w:lang w:val="en-GB"/>
        </w:rPr>
        <w:t xml:space="preserve"> </w:t>
      </w:r>
      <w:r w:rsidR="00AA0B93">
        <w:rPr>
          <w:lang w:val="en-GB"/>
        </w:rPr>
        <w:t>create</w:t>
      </w:r>
      <w:r w:rsidR="008A434F" w:rsidRPr="003A5D6D">
        <w:rPr>
          <w:lang w:val="en-GB"/>
        </w:rPr>
        <w:t xml:space="preserve"> </w:t>
      </w:r>
      <w:r w:rsidR="00BA6362">
        <w:rPr>
          <w:lang w:val="en-GB"/>
        </w:rPr>
        <w:t xml:space="preserve">a </w:t>
      </w:r>
      <w:r w:rsidR="008A434F" w:rsidRPr="003A5D6D">
        <w:rPr>
          <w:lang w:val="en-GB"/>
        </w:rPr>
        <w:t>market forecast</w:t>
      </w:r>
      <w:r w:rsidR="005020A5">
        <w:rPr>
          <w:lang w:val="en-GB"/>
        </w:rPr>
        <w:t xml:space="preserve"> </w:t>
      </w:r>
      <w:r w:rsidR="00C95470" w:rsidRPr="003A5D6D">
        <w:rPr>
          <w:lang w:val="en-GB"/>
        </w:rPr>
        <w:t xml:space="preserve">as well as </w:t>
      </w:r>
      <w:r w:rsidR="005020A5">
        <w:rPr>
          <w:lang w:val="en-GB"/>
        </w:rPr>
        <w:t>evaluate</w:t>
      </w:r>
      <w:r w:rsidR="00C95470" w:rsidRPr="003A5D6D">
        <w:rPr>
          <w:lang w:val="en-GB"/>
        </w:rPr>
        <w:t xml:space="preserve"> the demand scenario of vehicles. </w:t>
      </w:r>
    </w:p>
    <w:p w14:paraId="020CD384" w14:textId="2AEF1181" w:rsidR="00535AE5" w:rsidRPr="003A5D6D" w:rsidRDefault="00597135" w:rsidP="001D2C1D">
      <w:pPr>
        <w:rPr>
          <w:b/>
          <w:lang w:val="en-GB"/>
        </w:rPr>
      </w:pPr>
      <w:r w:rsidRPr="003A5D6D">
        <w:rPr>
          <w:b/>
          <w:lang w:val="en-GB"/>
        </w:rPr>
        <w:t xml:space="preserve">Social dynamics </w:t>
      </w:r>
    </w:p>
    <w:p w14:paraId="292FB856" w14:textId="64A69A45" w:rsidR="00617E5E" w:rsidRPr="003A5D6D" w:rsidRDefault="00617E5E" w:rsidP="001D2C1D">
      <w:pPr>
        <w:jc w:val="both"/>
        <w:rPr>
          <w:lang w:val="en-GB"/>
        </w:rPr>
      </w:pPr>
      <w:r w:rsidRPr="003A5D6D">
        <w:rPr>
          <w:lang w:val="en-GB"/>
        </w:rPr>
        <w:t xml:space="preserve">During the Covid-19 pandemic, </w:t>
      </w:r>
      <w:r w:rsidR="00150B5E" w:rsidRPr="003A5D6D">
        <w:rPr>
          <w:lang w:val="en-GB"/>
        </w:rPr>
        <w:t xml:space="preserve">Automobile </w:t>
      </w:r>
      <w:r w:rsidR="00252073" w:rsidRPr="003A5D6D">
        <w:rPr>
          <w:lang w:val="en-GB"/>
        </w:rPr>
        <w:t>Manufacturing</w:t>
      </w:r>
      <w:r w:rsidR="009149A9" w:rsidRPr="003A5D6D">
        <w:rPr>
          <w:lang w:val="en-GB"/>
        </w:rPr>
        <w:t xml:space="preserve"> Companies</w:t>
      </w:r>
      <w:r w:rsidRPr="003A5D6D">
        <w:rPr>
          <w:lang w:val="en-GB"/>
        </w:rPr>
        <w:t xml:space="preserve"> has taken several strategies such as instructing employees to work remotely as well as </w:t>
      </w:r>
      <w:r w:rsidR="0079098E">
        <w:rPr>
          <w:lang w:val="en-GB"/>
        </w:rPr>
        <w:t>suspending</w:t>
      </w:r>
      <w:r w:rsidRPr="003A5D6D">
        <w:rPr>
          <w:lang w:val="en-GB"/>
        </w:rPr>
        <w:t xml:space="preserve"> their manufacturing operations. </w:t>
      </w:r>
      <w:r w:rsidR="001766C0" w:rsidRPr="003A5D6D">
        <w:rPr>
          <w:lang w:val="en-GB"/>
        </w:rPr>
        <w:t xml:space="preserve"> For example, Ford company</w:t>
      </w:r>
      <w:r w:rsidRPr="003A5D6D">
        <w:rPr>
          <w:lang w:val="en-GB"/>
        </w:rPr>
        <w:t xml:space="preserve"> to make the customers and dealers safe in the US Ford has enhanced the finance and practicing, online shopping, booking a test drive, and various other services by offering the Ford Pass app.</w:t>
      </w:r>
    </w:p>
    <w:p w14:paraId="292FB858" w14:textId="5E2C8FC5" w:rsidR="00617E5E" w:rsidRPr="003A5D6D" w:rsidRDefault="00617E5E" w:rsidP="001D2C1D">
      <w:pPr>
        <w:jc w:val="both"/>
        <w:rPr>
          <w:lang w:val="en-GB"/>
        </w:rPr>
      </w:pPr>
      <w:r w:rsidRPr="003A5D6D">
        <w:rPr>
          <w:lang w:val="en-GB"/>
        </w:rPr>
        <w:t xml:space="preserve">Ford also made some strategic changes regarding its actions toward socio-cultural aspects. During the pandemic, Ford prioritized its production towards developing 1500 ambulances by the JMC which is a joint venture partner of Ford </w:t>
      </w:r>
      <w:r w:rsidR="00001BB2" w:rsidRPr="003A5D6D">
        <w:rPr>
          <w:lang w:val="en-GB"/>
        </w:rPr>
        <w:t>Company</w:t>
      </w:r>
      <w:r w:rsidRPr="003A5D6D">
        <w:rPr>
          <w:lang w:val="en-GB"/>
        </w:rPr>
        <w:t xml:space="preserve"> in China.</w:t>
      </w:r>
      <w:r w:rsidR="009D57CA" w:rsidRPr="009D57CA">
        <w:rPr>
          <w:lang w:val="en-GB"/>
        </w:rPr>
        <w:t xml:space="preserve"> </w:t>
      </w:r>
      <w:r w:rsidR="009D57CA" w:rsidRPr="003A5D6D">
        <w:rPr>
          <w:lang w:val="en-GB"/>
        </w:rPr>
        <w:t xml:space="preserve">Most significantly during the pandemic, Ford Motor has manufactured around 50,000 ventilators within the US </w:t>
      </w:r>
      <w:r w:rsidR="009D57CA" w:rsidRPr="003A5D6D">
        <w:rPr>
          <w:lang w:val="en-GB"/>
        </w:rPr>
        <w:lastRenderedPageBreak/>
        <w:t xml:space="preserve">by collaborating with GE healthcare and UAW </w:t>
      </w:r>
      <w:r w:rsidR="009D57CA" w:rsidRPr="003A5D6D">
        <w:rPr>
          <w:rFonts w:ascii="Arial" w:eastAsia="Arial" w:hAnsi="Arial" w:cs="Arial"/>
          <w:highlight w:val="white"/>
          <w:lang w:val="en-GB"/>
        </w:rPr>
        <w:t>(media.ford.com, 2022)</w:t>
      </w:r>
      <w:r w:rsidR="009D57CA" w:rsidRPr="003A5D6D">
        <w:rPr>
          <w:rFonts w:ascii="Arial" w:hAnsi="Arial" w:cs="Arial"/>
          <w:lang w:val="en-GB"/>
        </w:rPr>
        <w:t>.</w:t>
      </w:r>
      <w:r w:rsidRPr="003A5D6D">
        <w:rPr>
          <w:lang w:val="en-GB"/>
        </w:rPr>
        <w:t xml:space="preserve"> In </w:t>
      </w:r>
      <w:r w:rsidR="00BA708C">
        <w:rPr>
          <w:lang w:val="en-GB"/>
        </w:rPr>
        <w:t xml:space="preserve">the </w:t>
      </w:r>
      <w:r w:rsidRPr="003A5D6D">
        <w:rPr>
          <w:lang w:val="en-GB"/>
        </w:rPr>
        <w:t>manufacturing</w:t>
      </w:r>
      <w:r w:rsidR="00096BF3" w:rsidRPr="003A5D6D">
        <w:rPr>
          <w:lang w:val="en-GB"/>
        </w:rPr>
        <w:t xml:space="preserve"> process</w:t>
      </w:r>
      <w:r w:rsidRPr="003A5D6D">
        <w:rPr>
          <w:lang w:val="en-GB"/>
        </w:rPr>
        <w:t xml:space="preserve">, </w:t>
      </w:r>
      <w:r w:rsidR="00096BF3" w:rsidRPr="003A5D6D">
        <w:rPr>
          <w:lang w:val="en-GB"/>
        </w:rPr>
        <w:t>Automakers are now</w:t>
      </w:r>
      <w:r w:rsidRPr="003A5D6D">
        <w:rPr>
          <w:lang w:val="en-GB"/>
        </w:rPr>
        <w:t xml:space="preserve"> implement</w:t>
      </w:r>
      <w:r w:rsidR="003C05E5" w:rsidRPr="003A5D6D">
        <w:rPr>
          <w:lang w:val="en-GB"/>
        </w:rPr>
        <w:t>ing</w:t>
      </w:r>
      <w:r w:rsidRPr="003A5D6D">
        <w:rPr>
          <w:lang w:val="en-GB"/>
        </w:rPr>
        <w:t xml:space="preserve"> 3D printing technology and v</w:t>
      </w:r>
      <w:r w:rsidR="001913AF" w:rsidRPr="003A5D6D">
        <w:rPr>
          <w:lang w:val="en-GB"/>
        </w:rPr>
        <w:t xml:space="preserve">arious other facilities for enhancing production </w:t>
      </w:r>
      <w:r w:rsidRPr="003A5D6D">
        <w:rPr>
          <w:lang w:val="en-GB"/>
        </w:rPr>
        <w:t xml:space="preserve">(Mahmud, Ding, and Hasan 2021). </w:t>
      </w:r>
    </w:p>
    <w:p w14:paraId="5A4BD60C" w14:textId="77777777" w:rsidR="00E95A03" w:rsidRPr="003A5D6D" w:rsidRDefault="00E95A03" w:rsidP="001D2C1D">
      <w:pPr>
        <w:rPr>
          <w:b/>
          <w:lang w:val="en-GB"/>
        </w:rPr>
      </w:pPr>
      <w:r w:rsidRPr="003A5D6D">
        <w:rPr>
          <w:b/>
          <w:lang w:val="en-GB"/>
        </w:rPr>
        <w:t>Possible Future changes</w:t>
      </w:r>
    </w:p>
    <w:p w14:paraId="51B32271" w14:textId="77777777" w:rsidR="0024118F" w:rsidRPr="003A5D6D" w:rsidRDefault="00617E5E" w:rsidP="001D2C1D">
      <w:pPr>
        <w:jc w:val="both"/>
        <w:rPr>
          <w:lang w:val="en-GB"/>
        </w:rPr>
      </w:pPr>
      <w:r w:rsidRPr="003A5D6D">
        <w:rPr>
          <w:lang w:val="en-GB"/>
        </w:rPr>
        <w:t xml:space="preserve">The modern trend in customers' buying </w:t>
      </w:r>
      <w:proofErr w:type="spellStart"/>
      <w:r w:rsidRPr="003A5D6D">
        <w:rPr>
          <w:lang w:val="en-GB"/>
        </w:rPr>
        <w:t>behavior</w:t>
      </w:r>
      <w:proofErr w:type="spellEnd"/>
      <w:r w:rsidRPr="003A5D6D">
        <w:rPr>
          <w:lang w:val="en-GB"/>
        </w:rPr>
        <w:t xml:space="preserve"> is on using Hybrid or electric vehicles (</w:t>
      </w:r>
      <w:proofErr w:type="spellStart"/>
      <w:r w:rsidRPr="003A5D6D">
        <w:rPr>
          <w:lang w:val="en-GB"/>
        </w:rPr>
        <w:t>Mählmeyer</w:t>
      </w:r>
      <w:proofErr w:type="spellEnd"/>
      <w:r w:rsidRPr="003A5D6D">
        <w:rPr>
          <w:lang w:val="en-GB"/>
        </w:rPr>
        <w:t xml:space="preserve">, </w:t>
      </w:r>
      <w:proofErr w:type="spellStart"/>
      <w:r w:rsidRPr="003A5D6D">
        <w:rPr>
          <w:lang w:val="en-GB"/>
        </w:rPr>
        <w:t>Rampeltshammer</w:t>
      </w:r>
      <w:proofErr w:type="spellEnd"/>
      <w:r w:rsidRPr="003A5D6D">
        <w:rPr>
          <w:lang w:val="en-GB"/>
        </w:rPr>
        <w:t xml:space="preserve">, and Hertwig 2017). Additionally, several markets have also announced plans on not using internal combustion engine vehicles and implementing 100% ZEV to improve air quality. In the EU parliament, an intention has been reflected on using only ZEV by 2040. </w:t>
      </w:r>
    </w:p>
    <w:p w14:paraId="292FB85C" w14:textId="4DDE5548" w:rsidR="00617E5E" w:rsidRPr="003A5D6D" w:rsidRDefault="0024118F" w:rsidP="001D2C1D">
      <w:pPr>
        <w:jc w:val="both"/>
        <w:rPr>
          <w:lang w:val="en-GB"/>
        </w:rPr>
      </w:pPr>
      <w:r w:rsidRPr="003A5D6D">
        <w:rPr>
          <w:lang w:val="en-GB"/>
        </w:rPr>
        <w:t xml:space="preserve">During the Covid-19 </w:t>
      </w:r>
      <w:r w:rsidR="00AA0F3C" w:rsidRPr="003A5D6D">
        <w:rPr>
          <w:lang w:val="en-GB"/>
        </w:rPr>
        <w:t xml:space="preserve">automobile </w:t>
      </w:r>
      <w:r w:rsidR="000B5CAA" w:rsidRPr="003A5D6D">
        <w:rPr>
          <w:lang w:val="en-GB"/>
        </w:rPr>
        <w:t>manufacturers have</w:t>
      </w:r>
      <w:r w:rsidRPr="003A5D6D">
        <w:rPr>
          <w:lang w:val="en-GB"/>
        </w:rPr>
        <w:t xml:space="preserve"> faced challenges in meeting targeted sales and the high price of fuel and increasing emission of pollutants. </w:t>
      </w:r>
      <w:r w:rsidR="00376778">
        <w:rPr>
          <w:lang w:val="en-GB"/>
        </w:rPr>
        <w:t>C</w:t>
      </w:r>
      <w:r w:rsidR="00C04FCE" w:rsidRPr="003A5D6D">
        <w:rPr>
          <w:lang w:val="en-GB"/>
        </w:rPr>
        <w:t>ompanies</w:t>
      </w:r>
      <w:r w:rsidR="00BE70EA" w:rsidRPr="003A5D6D">
        <w:rPr>
          <w:lang w:val="en-GB"/>
        </w:rPr>
        <w:t xml:space="preserve"> like</w:t>
      </w:r>
      <w:r w:rsidR="00617E5E" w:rsidRPr="003A5D6D">
        <w:rPr>
          <w:lang w:val="en-GB"/>
        </w:rPr>
        <w:t xml:space="preserve"> Ford </w:t>
      </w:r>
      <w:r w:rsidR="00376778">
        <w:rPr>
          <w:lang w:val="en-GB"/>
        </w:rPr>
        <w:t>are</w:t>
      </w:r>
      <w:r w:rsidR="00617E5E" w:rsidRPr="003A5D6D">
        <w:rPr>
          <w:lang w:val="en-GB"/>
        </w:rPr>
        <w:t xml:space="preserve"> currently working to improve their vehicle to reduce the emission of non-CO2-based pollutants </w:t>
      </w:r>
      <w:r w:rsidR="00617E5E" w:rsidRPr="003A5D6D">
        <w:rPr>
          <w:rFonts w:eastAsia="Arial"/>
          <w:highlight w:val="white"/>
          <w:lang w:val="en-GB"/>
        </w:rPr>
        <w:t>(corporate.ford.com, 2022)</w:t>
      </w:r>
      <w:r w:rsidR="00617E5E" w:rsidRPr="003A5D6D">
        <w:rPr>
          <w:lang w:val="en-GB"/>
        </w:rPr>
        <w:t>.</w:t>
      </w:r>
      <w:r w:rsidR="00100384" w:rsidRPr="003A5D6D">
        <w:rPr>
          <w:lang w:val="en-GB"/>
        </w:rPr>
        <w:t xml:space="preserve"> In January 2021, the company realigned the cost structure related to the organizational connectivity within the automobile segment. This mobility segment includes the cost for the Ford Autonomous vehicles and other business-related processes and equity ownership in Argo AI. </w:t>
      </w:r>
    </w:p>
    <w:p w14:paraId="292FB85D" w14:textId="5E946840" w:rsidR="00617E5E" w:rsidRPr="003A5D6D" w:rsidRDefault="00617E5E" w:rsidP="001D2C1D">
      <w:pPr>
        <w:jc w:val="both"/>
        <w:rPr>
          <w:lang w:val="en-GB"/>
        </w:rPr>
      </w:pPr>
      <w:r w:rsidRPr="003A5D6D">
        <w:rPr>
          <w:lang w:val="en-GB"/>
        </w:rPr>
        <w:t xml:space="preserve">  Along with that, the company is also using sustainable materials in developing the vehicle frame. It has been observed that during the Covid-19 </w:t>
      </w:r>
      <w:r w:rsidR="004362B7" w:rsidRPr="003A5D6D">
        <w:rPr>
          <w:lang w:val="en-GB"/>
        </w:rPr>
        <w:t>Automobile industries</w:t>
      </w:r>
      <w:r w:rsidRPr="003A5D6D">
        <w:rPr>
          <w:lang w:val="en-GB"/>
        </w:rPr>
        <w:t xml:space="preserve"> faced immense challenges in the sourcing of raw materials and supply chain operations smoothly. Ford developed strategies for reusing and recycling the materials used in cars (Chappuis 2019). This will help significantly by managing supply chain issues, saving additional operating cost as well as reusing 85% of the recycled materials in new cars helps Ford </w:t>
      </w:r>
      <w:r w:rsidR="00E60C3B" w:rsidRPr="003A5D6D">
        <w:rPr>
          <w:lang w:val="en-GB"/>
        </w:rPr>
        <w:t>Company</w:t>
      </w:r>
      <w:r w:rsidRPr="003A5D6D">
        <w:rPr>
          <w:lang w:val="en-GB"/>
        </w:rPr>
        <w:t xml:space="preserve"> in achieving its sustainable goals. </w:t>
      </w:r>
    </w:p>
    <w:p w14:paraId="5739E671" w14:textId="77777777" w:rsidR="00EF1D51" w:rsidRPr="003A5D6D" w:rsidRDefault="00EF1D51" w:rsidP="001D2C1D">
      <w:pPr>
        <w:rPr>
          <w:b/>
          <w:lang w:val="en-GB"/>
        </w:rPr>
      </w:pPr>
      <w:r w:rsidRPr="003A5D6D">
        <w:rPr>
          <w:b/>
          <w:lang w:val="en-GB"/>
        </w:rPr>
        <w:t>Sustainability</w:t>
      </w:r>
    </w:p>
    <w:p w14:paraId="2241E1B7" w14:textId="02D06BA8" w:rsidR="00F307F2" w:rsidRPr="003A5D6D" w:rsidRDefault="00617E5E" w:rsidP="001D2C1D">
      <w:pPr>
        <w:jc w:val="both"/>
        <w:rPr>
          <w:lang w:val="en-GB"/>
        </w:rPr>
      </w:pPr>
      <w:r w:rsidRPr="003A5D6D">
        <w:rPr>
          <w:lang w:val="en-GB"/>
        </w:rPr>
        <w:lastRenderedPageBreak/>
        <w:t xml:space="preserve"> </w:t>
      </w:r>
      <w:r w:rsidR="00F307F2" w:rsidRPr="003A5D6D">
        <w:rPr>
          <w:lang w:val="en-GB"/>
        </w:rPr>
        <w:t xml:space="preserve">Sustainability is currently has become </w:t>
      </w:r>
      <w:r w:rsidR="007B40C5" w:rsidRPr="003A5D6D">
        <w:rPr>
          <w:lang w:val="en-GB"/>
        </w:rPr>
        <w:t>one of the significant requirement within the automobile industries globally. The covid-19 pandemic has only boosted the demand for sustainable materials</w:t>
      </w:r>
      <w:r w:rsidR="000E4945" w:rsidRPr="003A5D6D">
        <w:rPr>
          <w:lang w:val="en-GB"/>
        </w:rPr>
        <w:t xml:space="preserve"> as well as sustainable manufacturing process within the manufacturing industries worldwide.</w:t>
      </w:r>
      <w:r w:rsidR="00957B3F" w:rsidRPr="003A5D6D">
        <w:rPr>
          <w:lang w:val="en-GB"/>
        </w:rPr>
        <w:t xml:space="preserve"> This includes</w:t>
      </w:r>
      <w:r w:rsidR="00303087" w:rsidRPr="003A5D6D">
        <w:rPr>
          <w:lang w:val="en-GB"/>
        </w:rPr>
        <w:t xml:space="preserve"> using more and more sustainable materials to reduce the carbon footprint in manufacturing process. Currently companies like ford, Volkswagen, TATA and many </w:t>
      </w:r>
      <w:proofErr w:type="gramStart"/>
      <w:r w:rsidR="00303087" w:rsidRPr="003A5D6D">
        <w:rPr>
          <w:lang w:val="en-GB"/>
        </w:rPr>
        <w:t>other</w:t>
      </w:r>
      <w:proofErr w:type="gramEnd"/>
      <w:r w:rsidR="002C748C" w:rsidRPr="003A5D6D">
        <w:rPr>
          <w:lang w:val="en-GB"/>
        </w:rPr>
        <w:t xml:space="preserve"> </w:t>
      </w:r>
      <w:r w:rsidR="00974C3E" w:rsidRPr="003A5D6D">
        <w:rPr>
          <w:lang w:val="en-GB"/>
        </w:rPr>
        <w:t>are</w:t>
      </w:r>
      <w:r w:rsidR="00F85229">
        <w:rPr>
          <w:lang w:val="en-GB"/>
        </w:rPr>
        <w:t xml:space="preserve"> </w:t>
      </w:r>
      <w:r w:rsidR="00974C3E" w:rsidRPr="003A5D6D">
        <w:rPr>
          <w:lang w:val="en-GB"/>
        </w:rPr>
        <w:t xml:space="preserve">looking to use </w:t>
      </w:r>
      <w:r w:rsidR="00EC4889" w:rsidRPr="003A5D6D">
        <w:rPr>
          <w:lang w:val="en-GB"/>
        </w:rPr>
        <w:t xml:space="preserve">sustainable or reusable materials </w:t>
      </w:r>
      <w:r w:rsidR="008C2C75" w:rsidRPr="003A5D6D">
        <w:rPr>
          <w:lang w:val="en-GB"/>
        </w:rPr>
        <w:t xml:space="preserve">in their production process. </w:t>
      </w:r>
      <w:r w:rsidR="00EB4CA0" w:rsidRPr="003A5D6D">
        <w:rPr>
          <w:lang w:val="en-GB"/>
        </w:rPr>
        <w:t xml:space="preserve">These companies also are focussing on being environmentally stable </w:t>
      </w:r>
      <w:r w:rsidR="00B06348">
        <w:rPr>
          <w:lang w:val="en-GB"/>
        </w:rPr>
        <w:t>by</w:t>
      </w:r>
      <w:r w:rsidR="00EB4CA0" w:rsidRPr="003A5D6D">
        <w:rPr>
          <w:lang w:val="en-GB"/>
        </w:rPr>
        <w:t xml:space="preserve"> offering Electric vehicles</w:t>
      </w:r>
      <w:r w:rsidR="00E9403C" w:rsidRPr="003A5D6D">
        <w:rPr>
          <w:lang w:val="en-GB"/>
        </w:rPr>
        <w:t xml:space="preserve"> to the customer</w:t>
      </w:r>
      <w:r w:rsidR="00EB4CA0" w:rsidRPr="003A5D6D">
        <w:rPr>
          <w:lang w:val="en-GB"/>
        </w:rPr>
        <w:t>.</w:t>
      </w:r>
      <w:r w:rsidR="00574595" w:rsidRPr="00574595">
        <w:rPr>
          <w:lang w:val="en-GB"/>
        </w:rPr>
        <w:t xml:space="preserve"> </w:t>
      </w:r>
      <w:r w:rsidR="00574595" w:rsidRPr="003A5D6D">
        <w:rPr>
          <w:lang w:val="en-GB"/>
        </w:rPr>
        <w:t xml:space="preserve">In </w:t>
      </w:r>
      <w:r w:rsidR="00574595">
        <w:rPr>
          <w:lang w:val="en-GB"/>
        </w:rPr>
        <w:t xml:space="preserve">the </w:t>
      </w:r>
      <w:r w:rsidR="00574595" w:rsidRPr="003A5D6D">
        <w:rPr>
          <w:lang w:val="en-GB"/>
        </w:rPr>
        <w:t xml:space="preserve">manufacturing process, Automakers are now implementing 3D printing technology and various other facilities for enhancing production (Mahmud, Ding, and Hasan 2021). </w:t>
      </w:r>
    </w:p>
    <w:p w14:paraId="292FB860" w14:textId="10AC599D" w:rsidR="00617E5E" w:rsidRPr="003A5D6D" w:rsidRDefault="00617E5E" w:rsidP="001D2C1D">
      <w:pPr>
        <w:jc w:val="both"/>
        <w:rPr>
          <w:lang w:val="en-GB"/>
        </w:rPr>
      </w:pPr>
      <w:r w:rsidRPr="003A5D6D">
        <w:rPr>
          <w:lang w:val="en-GB"/>
        </w:rPr>
        <w:t xml:space="preserve">Ford has plans to </w:t>
      </w:r>
      <w:r w:rsidR="00DB3BA1">
        <w:rPr>
          <w:lang w:val="en-GB"/>
        </w:rPr>
        <w:t>invest</w:t>
      </w:r>
      <w:r w:rsidRPr="003A5D6D">
        <w:rPr>
          <w:lang w:val="en-GB"/>
        </w:rPr>
        <w:t xml:space="preserve"> more than $22 billion through </w:t>
      </w:r>
      <w:r w:rsidR="00EF4B3A" w:rsidRPr="003A5D6D">
        <w:rPr>
          <w:lang w:val="en-GB"/>
        </w:rPr>
        <w:t>2025 and</w:t>
      </w:r>
      <w:r w:rsidRPr="003A5D6D">
        <w:rPr>
          <w:lang w:val="en-GB"/>
        </w:rPr>
        <w:t xml:space="preserve"> is also focused on increasing the investment by $7 billion in the development of self-driving technology through the year 2025 </w:t>
      </w:r>
      <w:r w:rsidRPr="003A5D6D">
        <w:rPr>
          <w:rFonts w:eastAsia="Arial"/>
          <w:highlight w:val="white"/>
          <w:lang w:val="en-GB"/>
        </w:rPr>
        <w:t>(corporate.ford.com, 2022)</w:t>
      </w:r>
      <w:r w:rsidRPr="003A5D6D">
        <w:rPr>
          <w:lang w:val="en-GB"/>
        </w:rPr>
        <w:t xml:space="preserve">.  Along with the electrification of vehicles, Ford is also looking to invest in developing charging stations in Europe within the </w:t>
      </w:r>
      <w:r w:rsidR="00CF71FF" w:rsidRPr="003A5D6D">
        <w:rPr>
          <w:lang w:val="en-GB"/>
        </w:rPr>
        <w:t>Ford Pass</w:t>
      </w:r>
      <w:r w:rsidRPr="003A5D6D">
        <w:rPr>
          <w:lang w:val="en-GB"/>
        </w:rPr>
        <w:t xml:space="preserve"> charging network that runs by partnering with the </w:t>
      </w:r>
      <w:r w:rsidR="003F045A" w:rsidRPr="003A5D6D">
        <w:rPr>
          <w:lang w:val="en-GB"/>
        </w:rPr>
        <w:t>New Motion</w:t>
      </w:r>
      <w:r w:rsidRPr="003A5D6D">
        <w:rPr>
          <w:lang w:val="en-GB"/>
        </w:rPr>
        <w:t xml:space="preserve"> </w:t>
      </w:r>
      <w:r w:rsidR="00890CC8" w:rsidRPr="003A5D6D">
        <w:rPr>
          <w:lang w:val="en-GB"/>
        </w:rPr>
        <w:t>Company</w:t>
      </w:r>
      <w:r w:rsidRPr="003A5D6D">
        <w:rPr>
          <w:lang w:val="en-GB"/>
        </w:rPr>
        <w:t xml:space="preserve">. </w:t>
      </w:r>
    </w:p>
    <w:p w14:paraId="0D461D69" w14:textId="77777777" w:rsidR="00FD169D" w:rsidRPr="003A5D6D" w:rsidRDefault="00FD169D" w:rsidP="001D2C1D">
      <w:pPr>
        <w:rPr>
          <w:b/>
          <w:lang w:val="en-GB"/>
        </w:rPr>
      </w:pPr>
      <w:r w:rsidRPr="003A5D6D">
        <w:rPr>
          <w:b/>
          <w:lang w:val="en-GB"/>
        </w:rPr>
        <w:t>Passengers’ safety</w:t>
      </w:r>
    </w:p>
    <w:p w14:paraId="292FB862" w14:textId="68323FDD" w:rsidR="00617E5E" w:rsidRPr="00790F25" w:rsidRDefault="00617E5E" w:rsidP="001D2C1D">
      <w:pPr>
        <w:jc w:val="both"/>
        <w:rPr>
          <w:lang w:val="bg-BG"/>
        </w:rPr>
      </w:pPr>
      <w:r w:rsidRPr="003A5D6D">
        <w:rPr>
          <w:lang w:val="en-GB"/>
        </w:rPr>
        <w:t xml:space="preserve">The safety of the customers is much more important than is observed through the safety rating process. Passengers' data security is also becoming a concerning factor for various automotive companies. For this reason, the Ford </w:t>
      </w:r>
      <w:r w:rsidR="00680E6E" w:rsidRPr="003A5D6D">
        <w:rPr>
          <w:lang w:val="en-GB"/>
        </w:rPr>
        <w:t>Company</w:t>
      </w:r>
      <w:r w:rsidRPr="003A5D6D">
        <w:rPr>
          <w:lang w:val="en-GB"/>
        </w:rPr>
        <w:t xml:space="preserve"> also used a secure digital system to ensure the data safety of the passengers including </w:t>
      </w:r>
      <w:r w:rsidR="00A8638E" w:rsidRPr="003A5D6D">
        <w:rPr>
          <w:lang w:val="en-GB"/>
        </w:rPr>
        <w:t>Block chain</w:t>
      </w:r>
      <w:r w:rsidRPr="003A5D6D">
        <w:rPr>
          <w:lang w:val="en-GB"/>
        </w:rPr>
        <w:t xml:space="preserve"> technology (</w:t>
      </w:r>
      <w:proofErr w:type="spellStart"/>
      <w:r w:rsidRPr="003A5D6D">
        <w:rPr>
          <w:lang w:val="en-GB"/>
        </w:rPr>
        <w:t>Chamola</w:t>
      </w:r>
      <w:proofErr w:type="spellEnd"/>
      <w:r w:rsidRPr="003A5D6D">
        <w:rPr>
          <w:lang w:val="en-GB"/>
        </w:rPr>
        <w:t xml:space="preserve"> 2020).</w:t>
      </w:r>
      <w:r w:rsidR="00DF763E">
        <w:rPr>
          <w:lang w:val="en-GB"/>
        </w:rPr>
        <w:t xml:space="preserve"> </w:t>
      </w:r>
      <w:r w:rsidR="002D5018">
        <w:rPr>
          <w:lang w:val="en-GB"/>
        </w:rPr>
        <w:t>T</w:t>
      </w:r>
      <w:r w:rsidR="00824D9E">
        <w:rPr>
          <w:lang w:val="en-GB"/>
        </w:rPr>
        <w:t xml:space="preserve">he </w:t>
      </w:r>
      <w:r w:rsidR="00DF763E">
        <w:rPr>
          <w:lang w:val="en-GB"/>
        </w:rPr>
        <w:t>manufacturers</w:t>
      </w:r>
      <w:r w:rsidR="00824D9E">
        <w:rPr>
          <w:lang w:val="en-GB"/>
        </w:rPr>
        <w:t xml:space="preserve"> are working </w:t>
      </w:r>
      <w:r w:rsidR="00790F25">
        <w:rPr>
          <w:lang w:val="en-GB"/>
        </w:rPr>
        <w:t>to</w:t>
      </w:r>
      <w:r w:rsidR="007144DC">
        <w:rPr>
          <w:lang w:val="en-GB"/>
        </w:rPr>
        <w:t xml:space="preserve"> deve</w:t>
      </w:r>
      <w:r w:rsidR="00FF6BDD">
        <w:rPr>
          <w:lang w:val="en-GB"/>
        </w:rPr>
        <w:t xml:space="preserve">lop technologies </w:t>
      </w:r>
      <w:r w:rsidR="00DA10E9">
        <w:rPr>
          <w:lang w:val="en-GB"/>
        </w:rPr>
        <w:t>that</w:t>
      </w:r>
      <w:r w:rsidR="001F6BCD">
        <w:rPr>
          <w:lang w:val="en-GB"/>
        </w:rPr>
        <w:t xml:space="preserve"> </w:t>
      </w:r>
      <w:r w:rsidR="00C829AA">
        <w:rPr>
          <w:lang w:val="en-GB"/>
        </w:rPr>
        <w:t>aim at the</w:t>
      </w:r>
      <w:r w:rsidR="00824D9E">
        <w:rPr>
          <w:lang w:val="en-GB"/>
        </w:rPr>
        <w:t xml:space="preserve"> </w:t>
      </w:r>
      <w:r w:rsidR="00CF6573">
        <w:rPr>
          <w:lang w:val="en-GB"/>
        </w:rPr>
        <w:t>passengers</w:t>
      </w:r>
      <w:r w:rsidR="001F6BCD">
        <w:rPr>
          <w:lang w:val="en-GB"/>
        </w:rPr>
        <w:t xml:space="preserve"> and </w:t>
      </w:r>
      <w:proofErr w:type="gramStart"/>
      <w:r w:rsidR="00445B2C">
        <w:rPr>
          <w:lang w:val="en-GB"/>
        </w:rPr>
        <w:t>pedestrians</w:t>
      </w:r>
      <w:proofErr w:type="gramEnd"/>
      <w:r w:rsidR="00DA10E9">
        <w:rPr>
          <w:lang w:val="en-GB"/>
        </w:rPr>
        <w:t xml:space="preserve"> safety </w:t>
      </w:r>
      <w:r w:rsidR="00C6654E">
        <w:rPr>
          <w:lang w:val="en-GB"/>
        </w:rPr>
        <w:t xml:space="preserve">to </w:t>
      </w:r>
      <w:r w:rsidR="000D555B">
        <w:rPr>
          <w:lang w:val="en-GB"/>
        </w:rPr>
        <w:t>meet</w:t>
      </w:r>
      <w:r w:rsidR="00C6654E">
        <w:rPr>
          <w:lang w:val="en-GB"/>
        </w:rPr>
        <w:t xml:space="preserve"> the increased</w:t>
      </w:r>
      <w:r w:rsidR="000D555B">
        <w:rPr>
          <w:lang w:val="en-GB"/>
        </w:rPr>
        <w:t xml:space="preserve"> </w:t>
      </w:r>
      <w:r w:rsidR="002D2BC9">
        <w:rPr>
          <w:lang w:val="en-GB"/>
        </w:rPr>
        <w:t>regulatory</w:t>
      </w:r>
      <w:r w:rsidR="000D555B">
        <w:rPr>
          <w:lang w:val="en-GB"/>
        </w:rPr>
        <w:t xml:space="preserve"> requirements </w:t>
      </w:r>
      <w:r w:rsidR="002D2BC9">
        <w:rPr>
          <w:lang w:val="en-GB"/>
        </w:rPr>
        <w:t>after the Covid-19</w:t>
      </w:r>
    </w:p>
    <w:p w14:paraId="04D89196" w14:textId="77777777" w:rsidR="008A5CE3" w:rsidRPr="003A5D6D" w:rsidRDefault="008A5CE3" w:rsidP="001D2C1D">
      <w:pPr>
        <w:pStyle w:val="Heading1"/>
        <w:rPr>
          <w:color w:val="auto"/>
          <w:lang w:val="en-GB"/>
        </w:rPr>
      </w:pPr>
      <w:bookmarkStart w:id="19" w:name="_Toc100664248"/>
      <w:bookmarkStart w:id="20" w:name="_Toc101319473"/>
      <w:bookmarkStart w:id="21" w:name="_Toc102590090"/>
      <w:bookmarkStart w:id="22" w:name="_Toc103015452"/>
      <w:r w:rsidRPr="003A5D6D">
        <w:rPr>
          <w:color w:val="auto"/>
          <w:lang w:val="en-GB"/>
        </w:rPr>
        <w:lastRenderedPageBreak/>
        <w:t>3.0 Conclusion</w:t>
      </w:r>
      <w:bookmarkEnd w:id="19"/>
      <w:bookmarkEnd w:id="20"/>
      <w:bookmarkEnd w:id="21"/>
      <w:bookmarkEnd w:id="22"/>
      <w:r w:rsidRPr="003A5D6D">
        <w:rPr>
          <w:color w:val="auto"/>
          <w:lang w:val="en-GB"/>
        </w:rPr>
        <w:t xml:space="preserve"> </w:t>
      </w:r>
    </w:p>
    <w:p w14:paraId="292FB864" w14:textId="51ADD3D8" w:rsidR="00617E5E" w:rsidRPr="003A5D6D" w:rsidRDefault="00617E5E" w:rsidP="001D2C1D">
      <w:pPr>
        <w:jc w:val="both"/>
        <w:rPr>
          <w:lang w:val="en-GB"/>
        </w:rPr>
      </w:pPr>
      <w:r w:rsidRPr="003A5D6D">
        <w:rPr>
          <w:lang w:val="en-GB"/>
        </w:rPr>
        <w:t>The study has outlined various</w:t>
      </w:r>
      <w:r w:rsidR="00E86BFF" w:rsidRPr="003A5D6D">
        <w:rPr>
          <w:lang w:val="en-GB"/>
        </w:rPr>
        <w:t xml:space="preserve"> </w:t>
      </w:r>
      <w:r w:rsidR="0015795F" w:rsidRPr="003A5D6D">
        <w:rPr>
          <w:lang w:val="en-GB"/>
        </w:rPr>
        <w:t>Covid-19</w:t>
      </w:r>
      <w:r w:rsidRPr="003A5D6D">
        <w:rPr>
          <w:lang w:val="en-GB"/>
        </w:rPr>
        <w:t xml:space="preserve"> impacts on the </w:t>
      </w:r>
      <w:r w:rsidR="00207500">
        <w:rPr>
          <w:lang w:val="en-GB"/>
        </w:rPr>
        <w:t>Automotive industry</w:t>
      </w:r>
      <w:r w:rsidRPr="003A5D6D">
        <w:rPr>
          <w:lang w:val="en-GB"/>
        </w:rPr>
        <w:t xml:space="preserve"> performance in managing sales and smooth operations of manufacturing facilities. The study also addresses different success factors and strategic implementations within the Covid-19 period. The results show that during the Covid-19 period </w:t>
      </w:r>
      <w:r w:rsidR="00914A44">
        <w:rPr>
          <w:lang w:val="en-GB"/>
        </w:rPr>
        <w:t>the manufa</w:t>
      </w:r>
      <w:r w:rsidR="004254D9">
        <w:rPr>
          <w:lang w:val="en-GB"/>
        </w:rPr>
        <w:t>cturers</w:t>
      </w:r>
      <w:r w:rsidRPr="003A5D6D">
        <w:rPr>
          <w:lang w:val="en-GB"/>
        </w:rPr>
        <w:t xml:space="preserve"> faced challenges due to supplier disruptions, changing consumer </w:t>
      </w:r>
      <w:r w:rsidR="00F541B7" w:rsidRPr="003A5D6D">
        <w:rPr>
          <w:lang w:val="en-GB"/>
        </w:rPr>
        <w:t>behaviour</w:t>
      </w:r>
      <w:r w:rsidRPr="003A5D6D">
        <w:rPr>
          <w:lang w:val="en-GB"/>
        </w:rPr>
        <w:t xml:space="preserve"> towards market downturn as well as volatility in the currency exchange rate in various countries leading to pricing</w:t>
      </w:r>
      <w:r w:rsidR="006565AE">
        <w:rPr>
          <w:lang w:val="en-GB"/>
        </w:rPr>
        <w:t xml:space="preserve"> pressure</w:t>
      </w:r>
      <w:r w:rsidRPr="003A5D6D">
        <w:rPr>
          <w:lang w:val="en-GB"/>
        </w:rPr>
        <w:t xml:space="preserve">. The study also outlines </w:t>
      </w:r>
      <w:r w:rsidR="0012338D">
        <w:rPr>
          <w:lang w:val="en-GB"/>
        </w:rPr>
        <w:t>some of the megatrends in the automotive industry</w:t>
      </w:r>
      <w:r w:rsidR="00E90D78">
        <w:rPr>
          <w:lang w:val="en-GB"/>
        </w:rPr>
        <w:t>.</w:t>
      </w:r>
    </w:p>
    <w:p w14:paraId="292FB865" w14:textId="5571DEF8" w:rsidR="00A948A6" w:rsidRPr="003A5D6D" w:rsidRDefault="00617E5E" w:rsidP="001D2C1D">
      <w:pPr>
        <w:pStyle w:val="Heading3"/>
        <w:rPr>
          <w:b w:val="0"/>
          <w:bCs/>
          <w:color w:val="auto"/>
          <w:lang w:val="en-GB"/>
        </w:rPr>
      </w:pPr>
      <w:r w:rsidRPr="003A5D6D">
        <w:rPr>
          <w:color w:val="auto"/>
          <w:lang w:val="en-GB"/>
        </w:rPr>
        <w:br w:type="page"/>
      </w:r>
      <w:bookmarkStart w:id="23" w:name="_Toc101319474"/>
      <w:bookmarkStart w:id="24" w:name="_Toc102590091"/>
      <w:bookmarkStart w:id="25" w:name="_Toc103015453"/>
      <w:r w:rsidR="002B2F94" w:rsidRPr="003A5D6D">
        <w:rPr>
          <w:color w:val="auto"/>
          <w:lang w:val="en-GB"/>
        </w:rPr>
        <w:lastRenderedPageBreak/>
        <w:t>References</w:t>
      </w:r>
      <w:bookmarkEnd w:id="23"/>
      <w:bookmarkEnd w:id="24"/>
      <w:bookmarkEnd w:id="25"/>
    </w:p>
    <w:p w14:paraId="7D24259A" w14:textId="3AA8EF11" w:rsidR="001B1B9B" w:rsidRDefault="001B1B9B"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annualreports.com, 2021. </w:t>
      </w:r>
      <w:r w:rsidRPr="003A5D6D">
        <w:rPr>
          <w:i/>
          <w:iCs/>
          <w:shd w:val="clear" w:color="auto" w:fill="FFFFFF"/>
          <w:lang w:val="en-GB"/>
        </w:rPr>
        <w:t>Ford Motor Company Ford Motor Company 2019 Annual Report Ford Motor Company 2020 Annual Report Ford Motor Company F</w:t>
      </w:r>
      <w:r w:rsidRPr="003A5D6D">
        <w:rPr>
          <w:shd w:val="clear" w:color="auto" w:fill="FFFFFF"/>
          <w:lang w:val="en-GB"/>
        </w:rPr>
        <w:t>. [online] Annualreports.com. Available at: &lt;https://www.annualreports.com/HostedData/AnnualReports/PDF/NYSE_F_2020.pdf&gt; [Accessed 12 April 2022].</w:t>
      </w:r>
    </w:p>
    <w:p w14:paraId="6145ADCA" w14:textId="0B04FE62" w:rsidR="00CE79AA" w:rsidRPr="00CE79AA" w:rsidRDefault="00CE79AA" w:rsidP="00CE79AA">
      <w:pPr>
        <w:jc w:val="both"/>
        <w:rPr>
          <w:lang w:val="en-GB"/>
        </w:rPr>
      </w:pPr>
      <w:r w:rsidRPr="003A5D6D">
        <w:rPr>
          <w:lang w:val="en-GB"/>
        </w:rPr>
        <w:t>Arribas-</w:t>
      </w:r>
      <w:proofErr w:type="spellStart"/>
      <w:r w:rsidRPr="003A5D6D">
        <w:rPr>
          <w:lang w:val="en-GB"/>
        </w:rPr>
        <w:t>Ibar</w:t>
      </w:r>
      <w:proofErr w:type="spellEnd"/>
      <w:r w:rsidRPr="003A5D6D">
        <w:rPr>
          <w:lang w:val="en-GB"/>
        </w:rPr>
        <w:t>, M., Nylund, P.A. and Brem, A., 2021. The risk of dissolution of sustainable innovation ecosystems in times of crisis: the electric vehicle during the COVID-19 pandemic. </w:t>
      </w:r>
      <w:r w:rsidRPr="003A5D6D">
        <w:rPr>
          <w:i/>
          <w:iCs/>
          <w:lang w:val="en-GB"/>
        </w:rPr>
        <w:t>Sustainability</w:t>
      </w:r>
      <w:r w:rsidRPr="003A5D6D">
        <w:rPr>
          <w:lang w:val="en-GB"/>
        </w:rPr>
        <w:t>, </w:t>
      </w:r>
      <w:r w:rsidRPr="003A5D6D">
        <w:rPr>
          <w:i/>
          <w:iCs/>
          <w:lang w:val="en-GB"/>
        </w:rPr>
        <w:t>13</w:t>
      </w:r>
      <w:r w:rsidRPr="003A5D6D">
        <w:rPr>
          <w:lang w:val="en-GB"/>
        </w:rPr>
        <w:t>(3), p.1319.</w:t>
      </w:r>
    </w:p>
    <w:p w14:paraId="292FB866"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 xml:space="preserve">Barua, S., 2020. Understanding </w:t>
      </w:r>
      <w:proofErr w:type="spellStart"/>
      <w:r w:rsidRPr="003A5D6D">
        <w:rPr>
          <w:lang w:val="en-GB"/>
        </w:rPr>
        <w:t>Coronanomics</w:t>
      </w:r>
      <w:proofErr w:type="spellEnd"/>
      <w:r w:rsidRPr="003A5D6D">
        <w:rPr>
          <w:lang w:val="en-GB"/>
        </w:rPr>
        <w:t>: The economic implications of the coronavirus (COVID-19) pandemic. </w:t>
      </w:r>
      <w:r w:rsidRPr="003A5D6D">
        <w:rPr>
          <w:i/>
          <w:iCs/>
          <w:lang w:val="en-GB"/>
        </w:rPr>
        <w:t>Available at SSRN 3566477</w:t>
      </w:r>
      <w:r w:rsidRPr="003A5D6D">
        <w:rPr>
          <w:lang w:val="en-GB"/>
        </w:rPr>
        <w:t>.</w:t>
      </w:r>
    </w:p>
    <w:p w14:paraId="292FB867" w14:textId="77777777" w:rsidR="0066343F" w:rsidRPr="003A5D6D" w:rsidRDefault="0066343F" w:rsidP="001D2C1D">
      <w:pPr>
        <w:pStyle w:val="NormalWeb"/>
        <w:spacing w:before="0" w:beforeAutospacing="0" w:after="0" w:afterAutospacing="0" w:line="480" w:lineRule="auto"/>
        <w:jc w:val="both"/>
        <w:rPr>
          <w:lang w:val="en-GB"/>
        </w:rPr>
      </w:pPr>
      <w:proofErr w:type="spellStart"/>
      <w:r w:rsidRPr="003A5D6D">
        <w:rPr>
          <w:lang w:val="en-GB"/>
        </w:rPr>
        <w:t>Chamola</w:t>
      </w:r>
      <w:proofErr w:type="spellEnd"/>
      <w:r w:rsidRPr="003A5D6D">
        <w:rPr>
          <w:lang w:val="en-GB"/>
        </w:rPr>
        <w:t xml:space="preserve">, V., </w:t>
      </w:r>
      <w:proofErr w:type="spellStart"/>
      <w:r w:rsidRPr="003A5D6D">
        <w:rPr>
          <w:lang w:val="en-GB"/>
        </w:rPr>
        <w:t>Hassija</w:t>
      </w:r>
      <w:proofErr w:type="spellEnd"/>
      <w:r w:rsidRPr="003A5D6D">
        <w:rPr>
          <w:lang w:val="en-GB"/>
        </w:rPr>
        <w:t xml:space="preserve">, V., Gupta, V. and </w:t>
      </w:r>
      <w:proofErr w:type="spellStart"/>
      <w:r w:rsidRPr="003A5D6D">
        <w:rPr>
          <w:lang w:val="en-GB"/>
        </w:rPr>
        <w:t>Guizani</w:t>
      </w:r>
      <w:proofErr w:type="spellEnd"/>
      <w:r w:rsidRPr="003A5D6D">
        <w:rPr>
          <w:lang w:val="en-GB"/>
        </w:rPr>
        <w:t>, M., 2020. A comprehensive review of the COVID-19 pandemic and the role of IoT, drones, AI, blockchain, and 5G in managing its impact. </w:t>
      </w:r>
      <w:proofErr w:type="spellStart"/>
      <w:r w:rsidRPr="003A5D6D">
        <w:rPr>
          <w:i/>
          <w:iCs/>
          <w:lang w:val="en-GB"/>
        </w:rPr>
        <w:t>Ieee</w:t>
      </w:r>
      <w:proofErr w:type="spellEnd"/>
      <w:r w:rsidRPr="003A5D6D">
        <w:rPr>
          <w:i/>
          <w:iCs/>
          <w:lang w:val="en-GB"/>
        </w:rPr>
        <w:t xml:space="preserve"> access</w:t>
      </w:r>
      <w:r w:rsidRPr="003A5D6D">
        <w:rPr>
          <w:lang w:val="en-GB"/>
        </w:rPr>
        <w:t>, </w:t>
      </w:r>
      <w:r w:rsidRPr="003A5D6D">
        <w:rPr>
          <w:i/>
          <w:iCs/>
          <w:lang w:val="en-GB"/>
        </w:rPr>
        <w:t>8</w:t>
      </w:r>
      <w:r w:rsidRPr="003A5D6D">
        <w:rPr>
          <w:lang w:val="en-GB"/>
        </w:rPr>
        <w:t>, pp.90225-90265.</w:t>
      </w:r>
    </w:p>
    <w:p w14:paraId="292FB868"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Chappuis, L.B., 2019. Material Specifications &amp; Recycling for the 2015 Ford F-150. </w:t>
      </w:r>
      <w:r w:rsidRPr="003A5D6D">
        <w:rPr>
          <w:i/>
          <w:iCs/>
          <w:lang w:val="en-GB"/>
        </w:rPr>
        <w:t>Ford Motor Company</w:t>
      </w:r>
      <w:r w:rsidRPr="003A5D6D">
        <w:rPr>
          <w:lang w:val="en-GB"/>
        </w:rPr>
        <w:t>.</w:t>
      </w:r>
    </w:p>
    <w:p w14:paraId="292FB869" w14:textId="77777777" w:rsidR="0066343F" w:rsidRPr="003A5D6D" w:rsidRDefault="0066343F"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corporate.ford.com, 2022. </w:t>
      </w:r>
      <w:r w:rsidRPr="003A5D6D">
        <w:rPr>
          <w:i/>
          <w:iCs/>
          <w:shd w:val="clear" w:color="auto" w:fill="FFFFFF"/>
          <w:lang w:val="en-GB"/>
        </w:rPr>
        <w:t>Integrated Sustainability and Financial Report 2022</w:t>
      </w:r>
      <w:r w:rsidRPr="003A5D6D">
        <w:rPr>
          <w:shd w:val="clear" w:color="auto" w:fill="FFFFFF"/>
          <w:lang w:val="en-GB"/>
        </w:rPr>
        <w:t>. [online] corporate.ford.com. Available at: &lt;https://corporate.ford.com/content/dam/corporate/us/en-us/documents/reports/integrated-sustainability-and-financial-report-2022.pdf&gt; [Accessed 12 April 2022].</w:t>
      </w:r>
    </w:p>
    <w:p w14:paraId="292FB86A" w14:textId="77777777" w:rsidR="0066343F" w:rsidRPr="003A5D6D" w:rsidRDefault="0066343F" w:rsidP="001D2C1D">
      <w:pPr>
        <w:pStyle w:val="NormalWeb"/>
        <w:spacing w:before="0" w:beforeAutospacing="0" w:after="0" w:afterAutospacing="0" w:line="480" w:lineRule="auto"/>
        <w:jc w:val="both"/>
        <w:rPr>
          <w:lang w:val="en-GB"/>
        </w:rPr>
      </w:pPr>
      <w:r w:rsidRPr="003A5D6D">
        <w:rPr>
          <w:shd w:val="clear" w:color="auto" w:fill="FFFFFF"/>
          <w:lang w:val="en-GB"/>
        </w:rPr>
        <w:t xml:space="preserve">ford.com, 2020. </w:t>
      </w:r>
      <w:r w:rsidRPr="003A5D6D">
        <w:rPr>
          <w:i/>
          <w:iCs/>
          <w:shd w:val="clear" w:color="auto" w:fill="FFFFFF"/>
          <w:lang w:val="en-GB"/>
        </w:rPr>
        <w:t>Ford Sustainability Report 2020</w:t>
      </w:r>
      <w:r w:rsidRPr="003A5D6D">
        <w:rPr>
          <w:shd w:val="clear" w:color="auto" w:fill="FFFFFF"/>
          <w:lang w:val="en-GB"/>
        </w:rPr>
        <w:t>. [Online] ford.com. Available at: &lt;https://media.ford.com/content/dam/fordmedia/North%20America/US/2020/06/24/Ford-Full-2020-Sustainability-Report.pdf&gt; [Accessed 9 April 2022].</w:t>
      </w:r>
    </w:p>
    <w:p w14:paraId="292FB86B"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lastRenderedPageBreak/>
        <w:t>Ivanov, D., 2021. Lean resilience: AURA (Active Usage of Resilience Assets) framework for post-COVID-19 supply chain management. </w:t>
      </w:r>
      <w:r w:rsidRPr="003A5D6D">
        <w:rPr>
          <w:i/>
          <w:iCs/>
          <w:lang w:val="en-GB"/>
        </w:rPr>
        <w:t>The International Journal of Logistics Management</w:t>
      </w:r>
      <w:r w:rsidRPr="003A5D6D">
        <w:rPr>
          <w:lang w:val="en-GB"/>
        </w:rPr>
        <w:t>.</w:t>
      </w:r>
    </w:p>
    <w:p w14:paraId="292FB86C" w14:textId="77777777" w:rsidR="004970EE" w:rsidRPr="003A5D6D" w:rsidRDefault="004970EE" w:rsidP="001D2C1D">
      <w:pPr>
        <w:pStyle w:val="NormalWeb"/>
        <w:spacing w:before="0" w:beforeAutospacing="0" w:after="0" w:afterAutospacing="0" w:line="480" w:lineRule="auto"/>
        <w:jc w:val="both"/>
        <w:rPr>
          <w:lang w:val="en-GB"/>
        </w:rPr>
      </w:pPr>
      <w:r w:rsidRPr="003A5D6D">
        <w:rPr>
          <w:lang w:val="en-GB"/>
        </w:rPr>
        <w:t xml:space="preserve">Ivanov, D. and </w:t>
      </w:r>
      <w:proofErr w:type="spellStart"/>
      <w:r w:rsidRPr="003A5D6D">
        <w:rPr>
          <w:lang w:val="en-GB"/>
        </w:rPr>
        <w:t>Dolgui</w:t>
      </w:r>
      <w:proofErr w:type="spellEnd"/>
      <w:r w:rsidRPr="003A5D6D">
        <w:rPr>
          <w:lang w:val="en-GB"/>
        </w:rPr>
        <w:t>, A., 2021. OR-methods for coping with the ripple effect in supply chains during COVID-19 pandemic: Managerial insights and research implications. International Journal of Production Economics, 232, p.107921.</w:t>
      </w:r>
    </w:p>
    <w:p w14:paraId="292FB86D"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 xml:space="preserve">Lee, S.M. and </w:t>
      </w:r>
      <w:proofErr w:type="spellStart"/>
      <w:r w:rsidRPr="003A5D6D">
        <w:rPr>
          <w:lang w:val="en-GB"/>
        </w:rPr>
        <w:t>Trimi</w:t>
      </w:r>
      <w:proofErr w:type="spellEnd"/>
      <w:r w:rsidRPr="003A5D6D">
        <w:rPr>
          <w:lang w:val="en-GB"/>
        </w:rPr>
        <w:t>, S., 2021. Convergence innovation in the digital age and in the COVID-19 pandemic crisis. </w:t>
      </w:r>
      <w:r w:rsidRPr="003A5D6D">
        <w:rPr>
          <w:i/>
          <w:iCs/>
          <w:lang w:val="en-GB"/>
        </w:rPr>
        <w:t>Journal of Business Research</w:t>
      </w:r>
      <w:r w:rsidRPr="003A5D6D">
        <w:rPr>
          <w:lang w:val="en-GB"/>
        </w:rPr>
        <w:t>, </w:t>
      </w:r>
      <w:r w:rsidRPr="003A5D6D">
        <w:rPr>
          <w:i/>
          <w:iCs/>
          <w:lang w:val="en-GB"/>
        </w:rPr>
        <w:t>123</w:t>
      </w:r>
      <w:r w:rsidRPr="003A5D6D">
        <w:rPr>
          <w:lang w:val="en-GB"/>
        </w:rPr>
        <w:t>, pp.14-22.</w:t>
      </w:r>
    </w:p>
    <w:p w14:paraId="292FB86E" w14:textId="77777777" w:rsidR="0066343F" w:rsidRPr="003A5D6D" w:rsidRDefault="0066343F" w:rsidP="001D2C1D">
      <w:pPr>
        <w:pStyle w:val="NormalWeb"/>
        <w:spacing w:before="0" w:beforeAutospacing="0" w:after="0" w:afterAutospacing="0" w:line="480" w:lineRule="auto"/>
        <w:jc w:val="both"/>
        <w:rPr>
          <w:lang w:val="en-GB"/>
        </w:rPr>
      </w:pPr>
      <w:proofErr w:type="spellStart"/>
      <w:r w:rsidRPr="003A5D6D">
        <w:rPr>
          <w:lang w:val="en-GB"/>
        </w:rPr>
        <w:t>Mählmeyer</w:t>
      </w:r>
      <w:proofErr w:type="spellEnd"/>
      <w:r w:rsidRPr="003A5D6D">
        <w:rPr>
          <w:lang w:val="en-GB"/>
        </w:rPr>
        <w:t xml:space="preserve">, V., </w:t>
      </w:r>
      <w:proofErr w:type="spellStart"/>
      <w:r w:rsidRPr="003A5D6D">
        <w:rPr>
          <w:lang w:val="en-GB"/>
        </w:rPr>
        <w:t>Rampeltshammer</w:t>
      </w:r>
      <w:proofErr w:type="spellEnd"/>
      <w:r w:rsidRPr="003A5D6D">
        <w:rPr>
          <w:lang w:val="en-GB"/>
        </w:rPr>
        <w:t xml:space="preserve">, L. and Hertwig, M., 2017. European Works Councils during the financial and economic crisis: Activation, stagnation or </w:t>
      </w:r>
      <w:proofErr w:type="gramStart"/>
      <w:r w:rsidRPr="003A5D6D">
        <w:rPr>
          <w:lang w:val="en-GB"/>
        </w:rPr>
        <w:t>disintegration?.</w:t>
      </w:r>
      <w:proofErr w:type="gramEnd"/>
      <w:r w:rsidRPr="003A5D6D">
        <w:rPr>
          <w:lang w:val="en-GB"/>
        </w:rPr>
        <w:t> </w:t>
      </w:r>
      <w:r w:rsidRPr="003A5D6D">
        <w:rPr>
          <w:i/>
          <w:iCs/>
          <w:lang w:val="en-GB"/>
        </w:rPr>
        <w:t>European Journal of Industrial Relations</w:t>
      </w:r>
      <w:r w:rsidRPr="003A5D6D">
        <w:rPr>
          <w:lang w:val="en-GB"/>
        </w:rPr>
        <w:t>, </w:t>
      </w:r>
      <w:r w:rsidRPr="003A5D6D">
        <w:rPr>
          <w:i/>
          <w:iCs/>
          <w:lang w:val="en-GB"/>
        </w:rPr>
        <w:t>23</w:t>
      </w:r>
      <w:r w:rsidRPr="003A5D6D">
        <w:rPr>
          <w:lang w:val="en-GB"/>
        </w:rPr>
        <w:t>(3), pp.225-242.</w:t>
      </w:r>
    </w:p>
    <w:p w14:paraId="292FB86F"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Mahmud, A., Ding, D. and Hasan, M.M., 2021. Corporate social responsibility: Business responses to Coronavirus (COVID-19) pandemic. </w:t>
      </w:r>
      <w:r w:rsidRPr="003A5D6D">
        <w:rPr>
          <w:i/>
          <w:iCs/>
          <w:lang w:val="en-GB"/>
        </w:rPr>
        <w:t>SAGE Open</w:t>
      </w:r>
      <w:r w:rsidRPr="003A5D6D">
        <w:rPr>
          <w:lang w:val="en-GB"/>
        </w:rPr>
        <w:t>, </w:t>
      </w:r>
      <w:r w:rsidRPr="003A5D6D">
        <w:rPr>
          <w:i/>
          <w:iCs/>
          <w:lang w:val="en-GB"/>
        </w:rPr>
        <w:t>11</w:t>
      </w:r>
      <w:r w:rsidRPr="003A5D6D">
        <w:rPr>
          <w:lang w:val="en-GB"/>
        </w:rPr>
        <w:t>(1), p.2158244020988710.</w:t>
      </w:r>
    </w:p>
    <w:p w14:paraId="292FB870" w14:textId="77777777" w:rsidR="0066343F" w:rsidRPr="003A5D6D" w:rsidRDefault="0066343F"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media.ford.com, 2022. </w:t>
      </w:r>
      <w:r w:rsidRPr="003A5D6D">
        <w:rPr>
          <w:i/>
          <w:iCs/>
          <w:shd w:val="clear" w:color="auto" w:fill="FFFFFF"/>
          <w:lang w:val="en-GB"/>
        </w:rPr>
        <w:t xml:space="preserve">WHAT DRIVES US SUSTAINABILITY REPORT </w:t>
      </w:r>
      <w:proofErr w:type="gramStart"/>
      <w:r w:rsidRPr="003A5D6D">
        <w:rPr>
          <w:i/>
          <w:iCs/>
          <w:shd w:val="clear" w:color="auto" w:fill="FFFFFF"/>
          <w:lang w:val="en-GB"/>
        </w:rPr>
        <w:t>2020</w:t>
      </w:r>
      <w:r w:rsidRPr="003A5D6D">
        <w:rPr>
          <w:shd w:val="clear" w:color="auto" w:fill="FFFFFF"/>
          <w:lang w:val="en-GB"/>
        </w:rPr>
        <w:t>.</w:t>
      </w:r>
      <w:proofErr w:type="gramEnd"/>
      <w:r w:rsidRPr="003A5D6D">
        <w:rPr>
          <w:shd w:val="clear" w:color="auto" w:fill="FFFFFF"/>
          <w:lang w:val="en-GB"/>
        </w:rPr>
        <w:t xml:space="preserve"> [online] sustainability.ford.com. Available at: &lt;https://media.ford.com/content/dam/fordmedia/North%20America/US/2020/06/24/Ford-Full-2020-Sustainability-Report.pdf&gt; [Accessed 12 April 2022].</w:t>
      </w:r>
    </w:p>
    <w:p w14:paraId="292FB871" w14:textId="77777777" w:rsidR="0066343F" w:rsidRDefault="0066343F" w:rsidP="001D2C1D">
      <w:pPr>
        <w:pStyle w:val="NormalWeb"/>
        <w:spacing w:before="0" w:beforeAutospacing="0" w:after="0" w:afterAutospacing="0" w:line="480" w:lineRule="auto"/>
        <w:jc w:val="both"/>
        <w:rPr>
          <w:shd w:val="clear" w:color="auto" w:fill="FFFFFF"/>
          <w:lang w:val="en-GB"/>
        </w:rPr>
      </w:pPr>
      <w:r w:rsidRPr="003A5D6D">
        <w:rPr>
          <w:shd w:val="clear" w:color="auto" w:fill="FFFFFF"/>
          <w:lang w:val="en-GB"/>
        </w:rPr>
        <w:t>S23.q4cdn.com, 2022. </w:t>
      </w:r>
      <w:r w:rsidRPr="003A5D6D">
        <w:rPr>
          <w:i/>
          <w:iCs/>
          <w:shd w:val="clear" w:color="auto" w:fill="FFFFFF"/>
          <w:lang w:val="en-GB"/>
        </w:rPr>
        <w:t>2021 Annual Report</w:t>
      </w:r>
      <w:r w:rsidRPr="003A5D6D">
        <w:rPr>
          <w:shd w:val="clear" w:color="auto" w:fill="FFFFFF"/>
          <w:lang w:val="en-GB"/>
        </w:rPr>
        <w:t>. [online] S23.q4cdn.com. Available at: &lt;https://s23.q4cdn.com/799033206/files/doc_financials/2021/ar/Ford-2021-Annual-Report.pdf&gt; [Accessed 12 April 2022].</w:t>
      </w:r>
    </w:p>
    <w:p w14:paraId="2B775E37" w14:textId="77777777" w:rsidR="00D51A3F" w:rsidRPr="003A5D6D" w:rsidRDefault="00D51A3F" w:rsidP="00D51A3F">
      <w:pPr>
        <w:jc w:val="both"/>
        <w:rPr>
          <w:lang w:val="en-GB"/>
        </w:rPr>
      </w:pPr>
      <w:r w:rsidRPr="003A5D6D">
        <w:rPr>
          <w:lang w:val="en-GB"/>
        </w:rPr>
        <w:t>Torok, L., 2020. The link between car sales and the economic crisis in the European Union at the time of the Covid-19 epidemic.</w:t>
      </w:r>
    </w:p>
    <w:p w14:paraId="292FB872"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t>Wong, M.K., 2019. An Analysis of the Effects of Operating Margin and Beta for Performance on Ford Motor Company.</w:t>
      </w:r>
    </w:p>
    <w:p w14:paraId="292FB873" w14:textId="77777777" w:rsidR="0066343F" w:rsidRPr="003A5D6D" w:rsidRDefault="0066343F" w:rsidP="001D2C1D">
      <w:pPr>
        <w:pStyle w:val="NormalWeb"/>
        <w:spacing w:before="0" w:beforeAutospacing="0" w:after="0" w:afterAutospacing="0" w:line="480" w:lineRule="auto"/>
        <w:jc w:val="both"/>
        <w:rPr>
          <w:lang w:val="en-GB"/>
        </w:rPr>
      </w:pPr>
      <w:r w:rsidRPr="003A5D6D">
        <w:rPr>
          <w:lang w:val="en-GB"/>
        </w:rPr>
        <w:lastRenderedPageBreak/>
        <w:t xml:space="preserve">Wuest, T., Kusiak, A., Dai, T. and </w:t>
      </w:r>
      <w:proofErr w:type="spellStart"/>
      <w:r w:rsidRPr="003A5D6D">
        <w:rPr>
          <w:lang w:val="en-GB"/>
        </w:rPr>
        <w:t>Tayur</w:t>
      </w:r>
      <w:proofErr w:type="spellEnd"/>
      <w:r w:rsidRPr="003A5D6D">
        <w:rPr>
          <w:lang w:val="en-GB"/>
        </w:rPr>
        <w:t>, S.R., 2020. Impact of COVID-19 on manufacturing and supply networks—The case for AI-inspired digital transformation. </w:t>
      </w:r>
      <w:r w:rsidRPr="003A5D6D">
        <w:rPr>
          <w:i/>
          <w:iCs/>
          <w:lang w:val="en-GB"/>
        </w:rPr>
        <w:t>Available at SSRN 3593540</w:t>
      </w:r>
      <w:r w:rsidRPr="003A5D6D">
        <w:rPr>
          <w:lang w:val="en-GB"/>
        </w:rPr>
        <w:t>.</w:t>
      </w:r>
    </w:p>
    <w:p w14:paraId="292FB874" w14:textId="73234BE3" w:rsidR="00001BB2" w:rsidRPr="003A5D6D" w:rsidRDefault="00001BB2" w:rsidP="001D2C1D">
      <w:pPr>
        <w:jc w:val="both"/>
        <w:rPr>
          <w:lang w:val="en-GB"/>
        </w:rPr>
      </w:pPr>
    </w:p>
    <w:p w14:paraId="292FB875" w14:textId="77777777" w:rsidR="006B5710" w:rsidRPr="00FE3B7B" w:rsidRDefault="006B5710" w:rsidP="001D2C1D">
      <w:pPr>
        <w:jc w:val="both"/>
        <w:rPr>
          <w:b/>
        </w:rPr>
      </w:pPr>
    </w:p>
    <w:sectPr w:rsidR="006B5710" w:rsidRPr="00FE3B7B" w:rsidSect="00775042">
      <w:headerReference w:type="default" r:id="rId8"/>
      <w:footerReference w:type="default" r:id="rId9"/>
      <w:headerReference w:type="first" r:id="rId10"/>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F6875" w14:textId="77777777" w:rsidR="00C365E3" w:rsidRDefault="00C365E3" w:rsidP="006A4ED3">
      <w:pPr>
        <w:spacing w:line="240" w:lineRule="auto"/>
      </w:pPr>
      <w:r>
        <w:separator/>
      </w:r>
    </w:p>
  </w:endnote>
  <w:endnote w:type="continuationSeparator" w:id="0">
    <w:p w14:paraId="4EDBF4C9" w14:textId="77777777" w:rsidR="00C365E3" w:rsidRDefault="00C365E3" w:rsidP="006A4ED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70BF85" w14:textId="7E0889FD" w:rsidR="00CF06D2" w:rsidRDefault="00FC71C2" w:rsidP="00FC71C2">
    <w:pPr>
      <w:pStyle w:val="Footer"/>
      <w:jc w:val="center"/>
    </w:pPr>
    <w:r>
      <w:rPr>
        <w:noProof/>
        <w:lang w:val="en-GB" w:eastAsia="en-GB"/>
      </w:rPr>
      <w:drawing>
        <wp:inline distT="0" distB="0" distL="0" distR="0" wp14:anchorId="28A2BB2D" wp14:editId="5F9772CA">
          <wp:extent cx="2857143" cy="571429"/>
          <wp:effectExtent l="0" t="0" r="635" b="635"/>
          <wp:docPr id="7" name="Picture 7"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low confidence"/>
                  <pic:cNvPicPr/>
                </pic:nvPicPr>
                <pic:blipFill>
                  <a:blip r:embed="rId1">
                    <a:extLst>
                      <a:ext uri="{28A0092B-C50C-407E-A947-70E740481C1C}">
                        <a14:useLocalDpi xmlns:a14="http://schemas.microsoft.com/office/drawing/2010/main" val="0"/>
                      </a:ext>
                    </a:extLst>
                  </a:blip>
                  <a:stretch>
                    <a:fillRect/>
                  </a:stretch>
                </pic:blipFill>
                <pic:spPr>
                  <a:xfrm>
                    <a:off x="0" y="0"/>
                    <a:ext cx="2857143" cy="571429"/>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50D17E" w14:textId="77777777" w:rsidR="00C365E3" w:rsidRDefault="00C365E3" w:rsidP="006A4ED3">
      <w:pPr>
        <w:spacing w:line="240" w:lineRule="auto"/>
      </w:pPr>
      <w:r>
        <w:separator/>
      </w:r>
    </w:p>
  </w:footnote>
  <w:footnote w:type="continuationSeparator" w:id="0">
    <w:p w14:paraId="7FE4521B" w14:textId="77777777" w:rsidR="00C365E3" w:rsidRDefault="00C365E3" w:rsidP="006A4ED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11295559"/>
      <w:docPartObj>
        <w:docPartGallery w:val="Page Numbers (Top of Page)"/>
        <w:docPartUnique/>
      </w:docPartObj>
    </w:sdtPr>
    <w:sdtEndPr>
      <w:rPr>
        <w:noProof/>
      </w:rPr>
    </w:sdtEndPr>
    <w:sdtContent>
      <w:p w14:paraId="4673C86B" w14:textId="07DB75E7" w:rsidR="00E918D5" w:rsidRDefault="00E918D5">
        <w:pPr>
          <w:pStyle w:val="Header"/>
          <w:jc w:val="right"/>
        </w:pPr>
        <w:r>
          <w:fldChar w:fldCharType="begin"/>
        </w:r>
        <w:r>
          <w:instrText xml:space="preserve"> PAGE   \* MERGEFORMAT </w:instrText>
        </w:r>
        <w:r>
          <w:fldChar w:fldCharType="separate"/>
        </w:r>
        <w:r w:rsidR="003A5D6D">
          <w:rPr>
            <w:noProof/>
          </w:rPr>
          <w:t>0</w:t>
        </w:r>
        <w:r>
          <w:rPr>
            <w:noProof/>
          </w:rPr>
          <w:fldChar w:fldCharType="end"/>
        </w:r>
      </w:p>
    </w:sdtContent>
  </w:sdt>
  <w:p w14:paraId="292FB87A" w14:textId="7A048BE9" w:rsidR="007406B3" w:rsidRDefault="00740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1904F9" w14:textId="21515E2F" w:rsidR="003C4E15" w:rsidRDefault="00A57471">
    <w:pPr>
      <w:pStyle w:val="Header"/>
      <w:jc w:val="right"/>
    </w:pPr>
    <w:r>
      <w:rPr>
        <w:noProof/>
        <w:lang w:val="en-GB" w:eastAsia="en-GB"/>
      </w:rPr>
      <mc:AlternateContent>
        <mc:Choice Requires="wps">
          <w:drawing>
            <wp:anchor distT="0" distB="0" distL="114300" distR="114300" simplePos="0" relativeHeight="251662336" behindDoc="0" locked="0" layoutInCell="0" allowOverlap="1" wp14:anchorId="3D59DCD4" wp14:editId="3DDF71F2">
              <wp:simplePos x="0" y="0"/>
              <wp:positionH relativeFrom="page">
                <wp:posOffset>6644640</wp:posOffset>
              </wp:positionH>
              <wp:positionV relativeFrom="topMargin">
                <wp:posOffset>456565</wp:posOffset>
              </wp:positionV>
              <wp:extent cx="911860" cy="17081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1860" cy="170815"/>
                      </a:xfrm>
                      <a:prstGeom prst="rect">
                        <a:avLst/>
                      </a:prstGeom>
                      <a:solidFill>
                        <a:schemeClr val="accent2">
                          <a:lumMod val="40000"/>
                          <a:lumOff val="60000"/>
                        </a:schemeClr>
                      </a:solidFill>
                      <a:ln>
                        <a:noFill/>
                      </a:ln>
                    </wps:spPr>
                    <wps:txbx>
                      <w:txbxContent>
                        <w:p w14:paraId="0C05EF45" w14:textId="056949C1" w:rsidR="00A57471" w:rsidRPr="00A57471" w:rsidRDefault="00A57471" w:rsidP="00A57471">
                          <w:pPr>
                            <w:spacing w:line="240" w:lineRule="auto"/>
                            <w:jc w:val="center"/>
                            <w:rPr>
                              <w:color w:val="000000" w:themeColor="text1"/>
                              <w:lang w:val="en-GB"/>
                            </w:rPr>
                          </w:pPr>
                          <w:r>
                            <w:rPr>
                              <w:color w:val="000000" w:themeColor="text1"/>
                              <w:lang w:val="en-GB"/>
                            </w:rPr>
                            <w:t>1</w:t>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type w14:anchorId="3D59DCD4" id="_x0000_t202" coordsize="21600,21600" o:spt="202" path="m,l,21600r21600,l21600,xe">
              <v:stroke joinstyle="miter"/>
              <v:path gradientshapeok="t" o:connecttype="rect"/>
            </v:shapetype>
            <v:shape id="Text Box 1" o:spid="_x0000_s1026" type="#_x0000_t202" style="position:absolute;left:0;text-align:left;margin-left:523.2pt;margin-top:35.95pt;width:71.8pt;height:13.45pt;z-index:251662336;visibility:visible;mso-wrap-style:square;mso-width-percent:1000;mso-height-percent:0;mso-wrap-distance-left:9pt;mso-wrap-distance-top:0;mso-wrap-distance-right:9pt;mso-wrap-distance-bottom:0;mso-position-horizontal:absolute;mso-position-horizontal-relative:page;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" o:allowincell="f" fillcolor="#f7caac [1301]" stroked="f">
              <v:textbox style="mso-fit-shape-to-text:t" inset=",0,,0">
                <w:txbxContent>
                  <w:p w14:paraId="0C05EF45" w14:textId="056949C1" w:rsidR="00A57471" w:rsidRPr="00A57471" w:rsidRDefault="00A57471" w:rsidP="00A57471">
                    <w:pPr>
                      <w:spacing w:line="240" w:lineRule="auto"/>
                      <w:jc w:val="center"/>
                      <w:rPr>
                        <w:color w:val="000000" w:themeColor="text1"/>
                        <w:lang w:val="en-GB"/>
                      </w:rPr>
                    </w:pPr>
                    <w:r>
                      <w:rPr>
                        <w:color w:val="000000" w:themeColor="text1"/>
                        <w:lang w:val="en-GB"/>
                      </w:rPr>
                      <w:t>1</w:t>
                    </w:r>
                  </w:p>
                </w:txbxContent>
              </v:textbox>
              <w10:wrap anchorx="page" anchory="margin"/>
            </v:shape>
          </w:pict>
        </mc:Fallback>
      </mc:AlternateContent>
    </w:r>
  </w:p>
  <w:p w14:paraId="292FB87B" w14:textId="77777777" w:rsidR="007406B3" w:rsidRPr="007406B3" w:rsidRDefault="007406B3" w:rsidP="007406B3">
    <w:pPr>
      <w:pStyle w:val="Title0"/>
      <w:shd w:val="clear" w:color="auto" w:fill="FFFFFF"/>
      <w:spacing w:before="80" w:after="160"/>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146C1"/>
    <w:multiLevelType w:val="hybridMultilevel"/>
    <w:tmpl w:val="2FE823B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5841742"/>
    <w:multiLevelType w:val="hybridMultilevel"/>
    <w:tmpl w:val="E58CF31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8DD118E"/>
    <w:multiLevelType w:val="hybridMultilevel"/>
    <w:tmpl w:val="2CFE5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77624729">
    <w:abstractNumId w:val="1"/>
  </w:num>
  <w:num w:numId="2" w16cid:durableId="950548610">
    <w:abstractNumId w:val="0"/>
  </w:num>
  <w:num w:numId="3" w16cid:durableId="4974994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yNjAxtjA1tLQwszBV0lEKTi0uzszPAykwqgUAxh2GzCwAAAA="/>
  </w:docVars>
  <w:rsids>
    <w:rsidRoot w:val="00617E5E"/>
    <w:rsid w:val="00001BB2"/>
    <w:rsid w:val="0000201E"/>
    <w:rsid w:val="00007672"/>
    <w:rsid w:val="00011689"/>
    <w:rsid w:val="00011BD7"/>
    <w:rsid w:val="00016DD9"/>
    <w:rsid w:val="00020EA2"/>
    <w:rsid w:val="000335C3"/>
    <w:rsid w:val="00034736"/>
    <w:rsid w:val="00037283"/>
    <w:rsid w:val="00042D17"/>
    <w:rsid w:val="000441D9"/>
    <w:rsid w:val="00053E9A"/>
    <w:rsid w:val="000562EE"/>
    <w:rsid w:val="00057659"/>
    <w:rsid w:val="00064934"/>
    <w:rsid w:val="00066812"/>
    <w:rsid w:val="0009485F"/>
    <w:rsid w:val="00096AD5"/>
    <w:rsid w:val="00096BF3"/>
    <w:rsid w:val="00097FBD"/>
    <w:rsid w:val="000A0B3D"/>
    <w:rsid w:val="000A16E7"/>
    <w:rsid w:val="000A363E"/>
    <w:rsid w:val="000A7C08"/>
    <w:rsid w:val="000B3054"/>
    <w:rsid w:val="000B4688"/>
    <w:rsid w:val="000B5451"/>
    <w:rsid w:val="000B5CAA"/>
    <w:rsid w:val="000D00F3"/>
    <w:rsid w:val="000D555B"/>
    <w:rsid w:val="000D6C30"/>
    <w:rsid w:val="000E4945"/>
    <w:rsid w:val="00100384"/>
    <w:rsid w:val="0011376F"/>
    <w:rsid w:val="0012338D"/>
    <w:rsid w:val="00132183"/>
    <w:rsid w:val="00150B5E"/>
    <w:rsid w:val="00154D82"/>
    <w:rsid w:val="00155B11"/>
    <w:rsid w:val="0015795F"/>
    <w:rsid w:val="0016064D"/>
    <w:rsid w:val="0017557C"/>
    <w:rsid w:val="001766C0"/>
    <w:rsid w:val="00183301"/>
    <w:rsid w:val="00186DB4"/>
    <w:rsid w:val="001913AF"/>
    <w:rsid w:val="001B127E"/>
    <w:rsid w:val="001B1B9B"/>
    <w:rsid w:val="001B2192"/>
    <w:rsid w:val="001B54A5"/>
    <w:rsid w:val="001C34FE"/>
    <w:rsid w:val="001C7840"/>
    <w:rsid w:val="001D0917"/>
    <w:rsid w:val="001D2C1D"/>
    <w:rsid w:val="001D40E3"/>
    <w:rsid w:val="001E3E60"/>
    <w:rsid w:val="001F5BB4"/>
    <w:rsid w:val="001F6BCD"/>
    <w:rsid w:val="00207500"/>
    <w:rsid w:val="002371DB"/>
    <w:rsid w:val="0024118F"/>
    <w:rsid w:val="002463FE"/>
    <w:rsid w:val="00252073"/>
    <w:rsid w:val="00252F56"/>
    <w:rsid w:val="00262021"/>
    <w:rsid w:val="002652A3"/>
    <w:rsid w:val="0027505B"/>
    <w:rsid w:val="00285B79"/>
    <w:rsid w:val="002870BB"/>
    <w:rsid w:val="002874B9"/>
    <w:rsid w:val="0029026C"/>
    <w:rsid w:val="0029373B"/>
    <w:rsid w:val="002B0F1A"/>
    <w:rsid w:val="002B1BCA"/>
    <w:rsid w:val="002B2F94"/>
    <w:rsid w:val="002B7BA1"/>
    <w:rsid w:val="002C3A52"/>
    <w:rsid w:val="002C748C"/>
    <w:rsid w:val="002D2BC9"/>
    <w:rsid w:val="002D5018"/>
    <w:rsid w:val="002F493F"/>
    <w:rsid w:val="002F679F"/>
    <w:rsid w:val="00302BF1"/>
    <w:rsid w:val="00303087"/>
    <w:rsid w:val="0030434C"/>
    <w:rsid w:val="00310C44"/>
    <w:rsid w:val="003255A8"/>
    <w:rsid w:val="0032786C"/>
    <w:rsid w:val="00346FA7"/>
    <w:rsid w:val="00367DF6"/>
    <w:rsid w:val="003722EA"/>
    <w:rsid w:val="003759AA"/>
    <w:rsid w:val="003763FC"/>
    <w:rsid w:val="00376778"/>
    <w:rsid w:val="003847B4"/>
    <w:rsid w:val="00393936"/>
    <w:rsid w:val="00393CE5"/>
    <w:rsid w:val="003955EE"/>
    <w:rsid w:val="00395C64"/>
    <w:rsid w:val="003A4799"/>
    <w:rsid w:val="003A4C9F"/>
    <w:rsid w:val="003A5D6D"/>
    <w:rsid w:val="003C05E5"/>
    <w:rsid w:val="003C0750"/>
    <w:rsid w:val="003C4E15"/>
    <w:rsid w:val="003E02E6"/>
    <w:rsid w:val="003E55E2"/>
    <w:rsid w:val="003E6F7A"/>
    <w:rsid w:val="003F045A"/>
    <w:rsid w:val="003F3290"/>
    <w:rsid w:val="00411613"/>
    <w:rsid w:val="00423950"/>
    <w:rsid w:val="004254D9"/>
    <w:rsid w:val="00426A6A"/>
    <w:rsid w:val="00427384"/>
    <w:rsid w:val="004362B7"/>
    <w:rsid w:val="00437710"/>
    <w:rsid w:val="00442D6B"/>
    <w:rsid w:val="00445B2C"/>
    <w:rsid w:val="00446CD4"/>
    <w:rsid w:val="00467E35"/>
    <w:rsid w:val="004722AD"/>
    <w:rsid w:val="00472B81"/>
    <w:rsid w:val="0048457A"/>
    <w:rsid w:val="0048739D"/>
    <w:rsid w:val="00490A06"/>
    <w:rsid w:val="00496160"/>
    <w:rsid w:val="004970EE"/>
    <w:rsid w:val="004A6ECA"/>
    <w:rsid w:val="004B360E"/>
    <w:rsid w:val="004D423F"/>
    <w:rsid w:val="004D5952"/>
    <w:rsid w:val="004E0E92"/>
    <w:rsid w:val="004E7808"/>
    <w:rsid w:val="004F3617"/>
    <w:rsid w:val="005020A5"/>
    <w:rsid w:val="00512E7A"/>
    <w:rsid w:val="0051709D"/>
    <w:rsid w:val="00524F12"/>
    <w:rsid w:val="00535AE5"/>
    <w:rsid w:val="005449BE"/>
    <w:rsid w:val="00546CE0"/>
    <w:rsid w:val="005574EE"/>
    <w:rsid w:val="0055790A"/>
    <w:rsid w:val="0056143B"/>
    <w:rsid w:val="00562D98"/>
    <w:rsid w:val="005744D2"/>
    <w:rsid w:val="00574595"/>
    <w:rsid w:val="005806EB"/>
    <w:rsid w:val="0058634A"/>
    <w:rsid w:val="005906CC"/>
    <w:rsid w:val="00597135"/>
    <w:rsid w:val="005976FF"/>
    <w:rsid w:val="005B788E"/>
    <w:rsid w:val="005C4F14"/>
    <w:rsid w:val="005F0B34"/>
    <w:rsid w:val="005F2998"/>
    <w:rsid w:val="00617E5E"/>
    <w:rsid w:val="00625981"/>
    <w:rsid w:val="0062618A"/>
    <w:rsid w:val="00631733"/>
    <w:rsid w:val="006565AE"/>
    <w:rsid w:val="006571EA"/>
    <w:rsid w:val="0066343F"/>
    <w:rsid w:val="00667B00"/>
    <w:rsid w:val="006736FF"/>
    <w:rsid w:val="00680E6E"/>
    <w:rsid w:val="00694A0E"/>
    <w:rsid w:val="00695DDA"/>
    <w:rsid w:val="006A3C66"/>
    <w:rsid w:val="006A4ED3"/>
    <w:rsid w:val="006A7110"/>
    <w:rsid w:val="006B0251"/>
    <w:rsid w:val="006B3BD7"/>
    <w:rsid w:val="006B5710"/>
    <w:rsid w:val="006D33B9"/>
    <w:rsid w:val="006D4E61"/>
    <w:rsid w:val="006D6FE3"/>
    <w:rsid w:val="006E0E48"/>
    <w:rsid w:val="007010D0"/>
    <w:rsid w:val="00703253"/>
    <w:rsid w:val="00706495"/>
    <w:rsid w:val="007144DC"/>
    <w:rsid w:val="00714A97"/>
    <w:rsid w:val="00721225"/>
    <w:rsid w:val="00721DBC"/>
    <w:rsid w:val="00724AE0"/>
    <w:rsid w:val="00732D3C"/>
    <w:rsid w:val="007406B3"/>
    <w:rsid w:val="00752A32"/>
    <w:rsid w:val="00772E4F"/>
    <w:rsid w:val="0077306F"/>
    <w:rsid w:val="007747C0"/>
    <w:rsid w:val="00775042"/>
    <w:rsid w:val="007774AE"/>
    <w:rsid w:val="00787B62"/>
    <w:rsid w:val="0079098E"/>
    <w:rsid w:val="00790F25"/>
    <w:rsid w:val="00796314"/>
    <w:rsid w:val="007B40C5"/>
    <w:rsid w:val="007B538C"/>
    <w:rsid w:val="007C7923"/>
    <w:rsid w:val="008206CF"/>
    <w:rsid w:val="00823B50"/>
    <w:rsid w:val="00824D9E"/>
    <w:rsid w:val="00826ACE"/>
    <w:rsid w:val="0083060F"/>
    <w:rsid w:val="0083361D"/>
    <w:rsid w:val="00842AB7"/>
    <w:rsid w:val="00846488"/>
    <w:rsid w:val="00856A34"/>
    <w:rsid w:val="00890CC8"/>
    <w:rsid w:val="008A1132"/>
    <w:rsid w:val="008A434F"/>
    <w:rsid w:val="008A5312"/>
    <w:rsid w:val="008A5CE3"/>
    <w:rsid w:val="008A63D1"/>
    <w:rsid w:val="008C25D1"/>
    <w:rsid w:val="008C2C75"/>
    <w:rsid w:val="008D4D24"/>
    <w:rsid w:val="008E2634"/>
    <w:rsid w:val="008F3751"/>
    <w:rsid w:val="00904125"/>
    <w:rsid w:val="0091336C"/>
    <w:rsid w:val="009149A9"/>
    <w:rsid w:val="00914A44"/>
    <w:rsid w:val="009225FC"/>
    <w:rsid w:val="009310B2"/>
    <w:rsid w:val="00947720"/>
    <w:rsid w:val="00957B3F"/>
    <w:rsid w:val="00963606"/>
    <w:rsid w:val="0096387F"/>
    <w:rsid w:val="00966BD5"/>
    <w:rsid w:val="00967C04"/>
    <w:rsid w:val="00974C3E"/>
    <w:rsid w:val="00975D3E"/>
    <w:rsid w:val="00981A0E"/>
    <w:rsid w:val="009857AA"/>
    <w:rsid w:val="009870D7"/>
    <w:rsid w:val="009A0911"/>
    <w:rsid w:val="009A7829"/>
    <w:rsid w:val="009B4519"/>
    <w:rsid w:val="009B67F0"/>
    <w:rsid w:val="009D57CA"/>
    <w:rsid w:val="009E27F5"/>
    <w:rsid w:val="009F09FA"/>
    <w:rsid w:val="009F7153"/>
    <w:rsid w:val="00A03A81"/>
    <w:rsid w:val="00A12D1B"/>
    <w:rsid w:val="00A15B30"/>
    <w:rsid w:val="00A16B80"/>
    <w:rsid w:val="00A2301A"/>
    <w:rsid w:val="00A25716"/>
    <w:rsid w:val="00A345F0"/>
    <w:rsid w:val="00A34B3A"/>
    <w:rsid w:val="00A376B1"/>
    <w:rsid w:val="00A41EBB"/>
    <w:rsid w:val="00A5667F"/>
    <w:rsid w:val="00A57471"/>
    <w:rsid w:val="00A61045"/>
    <w:rsid w:val="00A63E6E"/>
    <w:rsid w:val="00A76A82"/>
    <w:rsid w:val="00A8638E"/>
    <w:rsid w:val="00A87B2C"/>
    <w:rsid w:val="00A93A62"/>
    <w:rsid w:val="00A948A6"/>
    <w:rsid w:val="00AA0B93"/>
    <w:rsid w:val="00AA0F3C"/>
    <w:rsid w:val="00AA5949"/>
    <w:rsid w:val="00AB1CE6"/>
    <w:rsid w:val="00AC0D1C"/>
    <w:rsid w:val="00AC58F7"/>
    <w:rsid w:val="00AC73CC"/>
    <w:rsid w:val="00AD10D2"/>
    <w:rsid w:val="00AE4E25"/>
    <w:rsid w:val="00AF0EA3"/>
    <w:rsid w:val="00B018BC"/>
    <w:rsid w:val="00B05EAD"/>
    <w:rsid w:val="00B06348"/>
    <w:rsid w:val="00B24B2A"/>
    <w:rsid w:val="00B277E4"/>
    <w:rsid w:val="00B34F9C"/>
    <w:rsid w:val="00B426CE"/>
    <w:rsid w:val="00B66F51"/>
    <w:rsid w:val="00B74944"/>
    <w:rsid w:val="00B84D32"/>
    <w:rsid w:val="00B861B6"/>
    <w:rsid w:val="00B90F8F"/>
    <w:rsid w:val="00B96EA4"/>
    <w:rsid w:val="00BA6362"/>
    <w:rsid w:val="00BA708C"/>
    <w:rsid w:val="00BB1F6F"/>
    <w:rsid w:val="00BB3A40"/>
    <w:rsid w:val="00BB769D"/>
    <w:rsid w:val="00BC497B"/>
    <w:rsid w:val="00BC6488"/>
    <w:rsid w:val="00BD10FE"/>
    <w:rsid w:val="00BD786C"/>
    <w:rsid w:val="00BE70EA"/>
    <w:rsid w:val="00BF2C66"/>
    <w:rsid w:val="00BF5D08"/>
    <w:rsid w:val="00C04B58"/>
    <w:rsid w:val="00C04FCE"/>
    <w:rsid w:val="00C12A4D"/>
    <w:rsid w:val="00C13F49"/>
    <w:rsid w:val="00C146FB"/>
    <w:rsid w:val="00C23CD6"/>
    <w:rsid w:val="00C365E3"/>
    <w:rsid w:val="00C410B3"/>
    <w:rsid w:val="00C44E8B"/>
    <w:rsid w:val="00C45EB0"/>
    <w:rsid w:val="00C46938"/>
    <w:rsid w:val="00C507F4"/>
    <w:rsid w:val="00C6654E"/>
    <w:rsid w:val="00C77103"/>
    <w:rsid w:val="00C807F4"/>
    <w:rsid w:val="00C829AA"/>
    <w:rsid w:val="00C94A54"/>
    <w:rsid w:val="00C95468"/>
    <w:rsid w:val="00C95470"/>
    <w:rsid w:val="00CA51C8"/>
    <w:rsid w:val="00CB15AF"/>
    <w:rsid w:val="00CC79B4"/>
    <w:rsid w:val="00CE736F"/>
    <w:rsid w:val="00CE79AA"/>
    <w:rsid w:val="00CF06D2"/>
    <w:rsid w:val="00CF31E7"/>
    <w:rsid w:val="00CF6573"/>
    <w:rsid w:val="00CF71FF"/>
    <w:rsid w:val="00D02CF2"/>
    <w:rsid w:val="00D02D22"/>
    <w:rsid w:val="00D100AD"/>
    <w:rsid w:val="00D14C12"/>
    <w:rsid w:val="00D21553"/>
    <w:rsid w:val="00D224DC"/>
    <w:rsid w:val="00D25883"/>
    <w:rsid w:val="00D26BDD"/>
    <w:rsid w:val="00D51A3F"/>
    <w:rsid w:val="00D7033A"/>
    <w:rsid w:val="00D708FB"/>
    <w:rsid w:val="00D723D5"/>
    <w:rsid w:val="00D76FEF"/>
    <w:rsid w:val="00D776C2"/>
    <w:rsid w:val="00D87ABC"/>
    <w:rsid w:val="00D90C5E"/>
    <w:rsid w:val="00DA10E9"/>
    <w:rsid w:val="00DB3BA1"/>
    <w:rsid w:val="00DB3C7A"/>
    <w:rsid w:val="00DB572A"/>
    <w:rsid w:val="00DD4BE4"/>
    <w:rsid w:val="00DD5F23"/>
    <w:rsid w:val="00DD759D"/>
    <w:rsid w:val="00DE2D5A"/>
    <w:rsid w:val="00DF6308"/>
    <w:rsid w:val="00DF763E"/>
    <w:rsid w:val="00DF7B19"/>
    <w:rsid w:val="00E034DF"/>
    <w:rsid w:val="00E10106"/>
    <w:rsid w:val="00E15D06"/>
    <w:rsid w:val="00E259B3"/>
    <w:rsid w:val="00E60C3B"/>
    <w:rsid w:val="00E64E48"/>
    <w:rsid w:val="00E64FD6"/>
    <w:rsid w:val="00E67E6D"/>
    <w:rsid w:val="00E75336"/>
    <w:rsid w:val="00E77644"/>
    <w:rsid w:val="00E8106F"/>
    <w:rsid w:val="00E86BFF"/>
    <w:rsid w:val="00E90492"/>
    <w:rsid w:val="00E90D78"/>
    <w:rsid w:val="00E918D5"/>
    <w:rsid w:val="00E93B8B"/>
    <w:rsid w:val="00E9403C"/>
    <w:rsid w:val="00E95A03"/>
    <w:rsid w:val="00EA209E"/>
    <w:rsid w:val="00EB4CA0"/>
    <w:rsid w:val="00EC4889"/>
    <w:rsid w:val="00ED13C2"/>
    <w:rsid w:val="00ED5CBD"/>
    <w:rsid w:val="00ED7BFE"/>
    <w:rsid w:val="00EE6B15"/>
    <w:rsid w:val="00EE759F"/>
    <w:rsid w:val="00EF1D51"/>
    <w:rsid w:val="00EF4B3A"/>
    <w:rsid w:val="00F1232F"/>
    <w:rsid w:val="00F20B68"/>
    <w:rsid w:val="00F3076E"/>
    <w:rsid w:val="00F307F2"/>
    <w:rsid w:val="00F375E6"/>
    <w:rsid w:val="00F51845"/>
    <w:rsid w:val="00F54038"/>
    <w:rsid w:val="00F541B7"/>
    <w:rsid w:val="00F577AA"/>
    <w:rsid w:val="00F6797D"/>
    <w:rsid w:val="00F73CF2"/>
    <w:rsid w:val="00F751F2"/>
    <w:rsid w:val="00F75CF7"/>
    <w:rsid w:val="00F80918"/>
    <w:rsid w:val="00F85229"/>
    <w:rsid w:val="00F97D9C"/>
    <w:rsid w:val="00F97E9B"/>
    <w:rsid w:val="00FB5FC0"/>
    <w:rsid w:val="00FC627B"/>
    <w:rsid w:val="00FC71C2"/>
    <w:rsid w:val="00FD169D"/>
    <w:rsid w:val="00FD28CF"/>
    <w:rsid w:val="00FD4868"/>
    <w:rsid w:val="00FE3B7B"/>
    <w:rsid w:val="00FE5155"/>
    <w:rsid w:val="00FF4E26"/>
    <w:rsid w:val="00FF53BB"/>
    <w:rsid w:val="00FF6BD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FB821"/>
  <w15:docId w15:val="{0E0076AB-B144-481D-B9FF-F3E9E59CE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17E5E"/>
    <w:pPr>
      <w:spacing w:after="0" w:line="480" w:lineRule="auto"/>
    </w:pPr>
    <w:rPr>
      <w:rFonts w:ascii="Times New Roman" w:eastAsia="Times New Roman" w:hAnsi="Times New Roman" w:cs="Times New Roman"/>
      <w:sz w:val="24"/>
      <w:szCs w:val="24"/>
    </w:rPr>
  </w:style>
  <w:style w:type="paragraph" w:styleId="Heading1">
    <w:name w:val="heading 1"/>
    <w:basedOn w:val="Normal"/>
    <w:next w:val="Normal"/>
    <w:link w:val="Heading1Char"/>
    <w:rsid w:val="00617E5E"/>
    <w:pPr>
      <w:keepNext/>
      <w:keepLines/>
      <w:spacing w:before="400" w:after="120"/>
      <w:outlineLvl w:val="0"/>
    </w:pPr>
    <w:rPr>
      <w:b/>
      <w:color w:val="000000" w:themeColor="text1"/>
      <w:sz w:val="28"/>
      <w:szCs w:val="40"/>
    </w:rPr>
  </w:style>
  <w:style w:type="paragraph" w:styleId="Heading2">
    <w:name w:val="heading 2"/>
    <w:basedOn w:val="Normal"/>
    <w:next w:val="Normal"/>
    <w:link w:val="Heading2Char"/>
    <w:rsid w:val="00617E5E"/>
    <w:pPr>
      <w:keepNext/>
      <w:keepLines/>
      <w:spacing w:before="360" w:after="120"/>
      <w:outlineLvl w:val="1"/>
    </w:pPr>
    <w:rPr>
      <w:b/>
      <w:color w:val="000000" w:themeColor="text1"/>
      <w:sz w:val="26"/>
      <w:szCs w:val="32"/>
    </w:rPr>
  </w:style>
  <w:style w:type="paragraph" w:styleId="Heading3">
    <w:name w:val="heading 3"/>
    <w:basedOn w:val="Normal"/>
    <w:next w:val="Normal"/>
    <w:link w:val="Heading3Char"/>
    <w:uiPriority w:val="9"/>
    <w:unhideWhenUsed/>
    <w:qFormat/>
    <w:rsid w:val="000A16E7"/>
    <w:pPr>
      <w:keepNext/>
      <w:keepLines/>
      <w:spacing w:before="40"/>
      <w:outlineLvl w:val="2"/>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17E5E"/>
    <w:rPr>
      <w:rFonts w:ascii="Times New Roman" w:eastAsia="Times New Roman" w:hAnsi="Times New Roman" w:cs="Times New Roman"/>
      <w:b/>
      <w:color w:val="000000" w:themeColor="text1"/>
      <w:sz w:val="28"/>
      <w:szCs w:val="40"/>
    </w:rPr>
  </w:style>
  <w:style w:type="character" w:customStyle="1" w:styleId="Heading2Char">
    <w:name w:val="Heading 2 Char"/>
    <w:basedOn w:val="DefaultParagraphFont"/>
    <w:link w:val="Heading2"/>
    <w:rsid w:val="00617E5E"/>
    <w:rPr>
      <w:rFonts w:ascii="Times New Roman" w:eastAsia="Times New Roman" w:hAnsi="Times New Roman" w:cs="Times New Roman"/>
      <w:b/>
      <w:color w:val="000000" w:themeColor="text1"/>
      <w:sz w:val="26"/>
      <w:szCs w:val="32"/>
    </w:rPr>
  </w:style>
  <w:style w:type="paragraph" w:styleId="NormalWeb">
    <w:name w:val="Normal (Web)"/>
    <w:basedOn w:val="Normal"/>
    <w:uiPriority w:val="99"/>
    <w:unhideWhenUsed/>
    <w:rsid w:val="00967C04"/>
    <w:pPr>
      <w:spacing w:before="100" w:beforeAutospacing="1" w:after="100" w:afterAutospacing="1" w:line="240" w:lineRule="auto"/>
    </w:pPr>
    <w:rPr>
      <w:lang w:val="en-US"/>
    </w:rPr>
  </w:style>
  <w:style w:type="paragraph" w:customStyle="1" w:styleId="Title0">
    <w:name w:val="Title_0"/>
    <w:basedOn w:val="Normal"/>
    <w:next w:val="Normal"/>
    <w:rsid w:val="00904125"/>
    <w:pPr>
      <w:keepNext/>
      <w:keepLines/>
      <w:spacing w:after="60"/>
    </w:pPr>
    <w:rPr>
      <w:sz w:val="52"/>
      <w:szCs w:val="52"/>
    </w:rPr>
  </w:style>
  <w:style w:type="paragraph" w:styleId="TOCHeading">
    <w:name w:val="TOC Heading"/>
    <w:basedOn w:val="Heading1"/>
    <w:next w:val="Normal"/>
    <w:uiPriority w:val="39"/>
    <w:unhideWhenUsed/>
    <w:qFormat/>
    <w:rsid w:val="00302BF1"/>
    <w:pPr>
      <w:spacing w:before="240" w:after="0" w:line="259" w:lineRule="auto"/>
      <w:outlineLvl w:val="9"/>
    </w:pPr>
    <w:rPr>
      <w:rFonts w:asciiTheme="majorHAnsi" w:eastAsiaTheme="majorEastAsia" w:hAnsiTheme="majorHAnsi" w:cstheme="majorBidi"/>
      <w:b w:val="0"/>
      <w:color w:val="2E74B5" w:themeColor="accent1" w:themeShade="BF"/>
      <w:sz w:val="32"/>
      <w:szCs w:val="32"/>
      <w:lang w:val="en-US"/>
    </w:rPr>
  </w:style>
  <w:style w:type="paragraph" w:styleId="TOC1">
    <w:name w:val="toc 1"/>
    <w:basedOn w:val="Normal"/>
    <w:next w:val="Normal"/>
    <w:autoRedefine/>
    <w:uiPriority w:val="39"/>
    <w:unhideWhenUsed/>
    <w:rsid w:val="00302BF1"/>
    <w:pPr>
      <w:spacing w:after="100"/>
    </w:pPr>
  </w:style>
  <w:style w:type="paragraph" w:styleId="TOC2">
    <w:name w:val="toc 2"/>
    <w:basedOn w:val="Normal"/>
    <w:next w:val="Normal"/>
    <w:autoRedefine/>
    <w:uiPriority w:val="39"/>
    <w:unhideWhenUsed/>
    <w:rsid w:val="00302BF1"/>
    <w:pPr>
      <w:spacing w:after="100"/>
      <w:ind w:left="240"/>
    </w:pPr>
  </w:style>
  <w:style w:type="character" w:styleId="Hyperlink">
    <w:name w:val="Hyperlink"/>
    <w:basedOn w:val="DefaultParagraphFont"/>
    <w:uiPriority w:val="99"/>
    <w:unhideWhenUsed/>
    <w:rsid w:val="00302BF1"/>
    <w:rPr>
      <w:color w:val="0563C1" w:themeColor="hyperlink"/>
      <w:u w:val="single"/>
    </w:rPr>
  </w:style>
  <w:style w:type="paragraph" w:styleId="Header">
    <w:name w:val="header"/>
    <w:basedOn w:val="Normal"/>
    <w:link w:val="HeaderChar"/>
    <w:uiPriority w:val="99"/>
    <w:unhideWhenUsed/>
    <w:rsid w:val="006A4ED3"/>
    <w:pPr>
      <w:tabs>
        <w:tab w:val="center" w:pos="4513"/>
        <w:tab w:val="right" w:pos="9026"/>
      </w:tabs>
      <w:spacing w:line="240" w:lineRule="auto"/>
    </w:pPr>
  </w:style>
  <w:style w:type="character" w:customStyle="1" w:styleId="HeaderChar">
    <w:name w:val="Header Char"/>
    <w:basedOn w:val="DefaultParagraphFont"/>
    <w:link w:val="Header"/>
    <w:uiPriority w:val="99"/>
    <w:rsid w:val="006A4ED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A4ED3"/>
    <w:pPr>
      <w:tabs>
        <w:tab w:val="center" w:pos="4513"/>
        <w:tab w:val="right" w:pos="9026"/>
      </w:tabs>
      <w:spacing w:line="240" w:lineRule="auto"/>
    </w:pPr>
  </w:style>
  <w:style w:type="character" w:customStyle="1" w:styleId="FooterChar">
    <w:name w:val="Footer Char"/>
    <w:basedOn w:val="DefaultParagraphFont"/>
    <w:link w:val="Footer"/>
    <w:uiPriority w:val="99"/>
    <w:rsid w:val="006A4ED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55B1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5B11"/>
    <w:rPr>
      <w:rFonts w:ascii="Tahoma" w:eastAsia="Times New Roman" w:hAnsi="Tahoma" w:cs="Tahoma"/>
      <w:sz w:val="16"/>
      <w:szCs w:val="16"/>
    </w:rPr>
  </w:style>
  <w:style w:type="paragraph" w:styleId="ListParagraph">
    <w:name w:val="List Paragraph"/>
    <w:basedOn w:val="Normal"/>
    <w:uiPriority w:val="34"/>
    <w:qFormat/>
    <w:rsid w:val="003722EA"/>
    <w:pPr>
      <w:ind w:left="720"/>
      <w:contextualSpacing/>
    </w:pPr>
  </w:style>
  <w:style w:type="paragraph" w:customStyle="1" w:styleId="Normal0">
    <w:name w:val="Normal_0"/>
    <w:rsid w:val="006E0E48"/>
    <w:pPr>
      <w:spacing w:after="0" w:line="480" w:lineRule="auto"/>
    </w:pPr>
    <w:rPr>
      <w:rFonts w:ascii="Times New Roman" w:eastAsia="Times New Roman" w:hAnsi="Times New Roman" w:cs="Times New Roman"/>
      <w:sz w:val="24"/>
      <w:szCs w:val="24"/>
      <w:lang w:val="en-GB"/>
    </w:rPr>
  </w:style>
  <w:style w:type="character" w:styleId="Strong">
    <w:name w:val="Strong"/>
    <w:basedOn w:val="DefaultParagraphFont"/>
    <w:uiPriority w:val="22"/>
    <w:qFormat/>
    <w:rsid w:val="00154D82"/>
    <w:rPr>
      <w:b/>
      <w:bCs/>
    </w:rPr>
  </w:style>
  <w:style w:type="character" w:customStyle="1" w:styleId="Heading3Char">
    <w:name w:val="Heading 3 Char"/>
    <w:basedOn w:val="DefaultParagraphFont"/>
    <w:link w:val="Heading3"/>
    <w:uiPriority w:val="9"/>
    <w:rsid w:val="000A16E7"/>
    <w:rPr>
      <w:rFonts w:ascii="Times New Roman" w:eastAsiaTheme="majorEastAsia" w:hAnsi="Times New Roman" w:cstheme="majorBidi"/>
      <w:b/>
      <w:color w:val="000000" w:themeColor="text1"/>
      <w:sz w:val="24"/>
      <w:szCs w:val="24"/>
    </w:rPr>
  </w:style>
  <w:style w:type="paragraph" w:styleId="TOC3">
    <w:name w:val="toc 3"/>
    <w:basedOn w:val="Normal"/>
    <w:next w:val="Normal"/>
    <w:autoRedefine/>
    <w:uiPriority w:val="39"/>
    <w:unhideWhenUsed/>
    <w:rsid w:val="006A7110"/>
    <w:pPr>
      <w:spacing w:after="100"/>
      <w:ind w:left="480"/>
    </w:pPr>
  </w:style>
  <w:style w:type="character" w:styleId="CommentReference">
    <w:name w:val="annotation reference"/>
    <w:basedOn w:val="DefaultParagraphFont"/>
    <w:uiPriority w:val="99"/>
    <w:semiHidden/>
    <w:unhideWhenUsed/>
    <w:rsid w:val="009A0911"/>
    <w:rPr>
      <w:sz w:val="16"/>
      <w:szCs w:val="16"/>
    </w:rPr>
  </w:style>
  <w:style w:type="paragraph" w:styleId="CommentText">
    <w:name w:val="annotation text"/>
    <w:basedOn w:val="Normal"/>
    <w:link w:val="CommentTextChar"/>
    <w:uiPriority w:val="99"/>
    <w:unhideWhenUsed/>
    <w:rsid w:val="009A0911"/>
    <w:pPr>
      <w:spacing w:line="240" w:lineRule="auto"/>
    </w:pPr>
    <w:rPr>
      <w:sz w:val="20"/>
      <w:szCs w:val="20"/>
    </w:rPr>
  </w:style>
  <w:style w:type="character" w:customStyle="1" w:styleId="CommentTextChar">
    <w:name w:val="Comment Text Char"/>
    <w:basedOn w:val="DefaultParagraphFont"/>
    <w:link w:val="CommentText"/>
    <w:uiPriority w:val="99"/>
    <w:rsid w:val="009A0911"/>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A0911"/>
    <w:rPr>
      <w:b/>
      <w:bCs/>
    </w:rPr>
  </w:style>
  <w:style w:type="character" w:customStyle="1" w:styleId="CommentSubjectChar">
    <w:name w:val="Comment Subject Char"/>
    <w:basedOn w:val="CommentTextChar"/>
    <w:link w:val="CommentSubject"/>
    <w:uiPriority w:val="99"/>
    <w:semiHidden/>
    <w:rsid w:val="009A0911"/>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925902">
      <w:bodyDiv w:val="1"/>
      <w:marLeft w:val="0"/>
      <w:marRight w:val="0"/>
      <w:marTop w:val="0"/>
      <w:marBottom w:val="0"/>
      <w:divBdr>
        <w:top w:val="none" w:sz="0" w:space="0" w:color="auto"/>
        <w:left w:val="none" w:sz="0" w:space="0" w:color="auto"/>
        <w:bottom w:val="none" w:sz="0" w:space="0" w:color="auto"/>
        <w:right w:val="none" w:sz="0" w:space="0" w:color="auto"/>
      </w:divBdr>
    </w:div>
    <w:div w:id="344213798">
      <w:bodyDiv w:val="1"/>
      <w:marLeft w:val="0"/>
      <w:marRight w:val="0"/>
      <w:marTop w:val="0"/>
      <w:marBottom w:val="0"/>
      <w:divBdr>
        <w:top w:val="none" w:sz="0" w:space="0" w:color="auto"/>
        <w:left w:val="none" w:sz="0" w:space="0" w:color="auto"/>
        <w:bottom w:val="none" w:sz="0" w:space="0" w:color="auto"/>
        <w:right w:val="none" w:sz="0" w:space="0" w:color="auto"/>
      </w:divBdr>
    </w:div>
    <w:div w:id="183548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820FF6-8EBE-431C-BA58-D3763BDBB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14</Pages>
  <Words>2859</Words>
  <Characters>16302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Boris Vladimirov</cp:lastModifiedBy>
  <cp:revision>69</cp:revision>
  <dcterms:created xsi:type="dcterms:W3CDTF">2022-05-09T09:21:00Z</dcterms:created>
  <dcterms:modified xsi:type="dcterms:W3CDTF">2022-05-09T18:20:00Z</dcterms:modified>
</cp:coreProperties>
</file>