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sz w:val="24"/>
          <w:szCs w:val="24"/>
        </w:rPr>
        <w:drawing>
          <wp:inline distB="114300" distT="114300" distL="114300" distR="114300">
            <wp:extent cx="5181600" cy="6315075"/>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181600" cy="63150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Contents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u w:val="single"/>
          <w:rtl w:val="0"/>
        </w:rPr>
        <w:t xml:space="preserve">Page Number</w:t>
      </w:r>
      <w:r w:rsidDel="00000000" w:rsidR="00000000" w:rsidRPr="00000000">
        <w:rPr>
          <w:rFonts w:ascii="Arial" w:cs="Arial" w:eastAsia="Arial" w:hAnsi="Arial"/>
          <w:sz w:val="24"/>
          <w:szCs w:val="24"/>
          <w:rtl w:val="0"/>
        </w:rPr>
        <w:tab/>
        <w:tab/>
        <w:tab/>
        <w:tab/>
        <w:tab/>
      </w:r>
    </w:p>
    <w:p w:rsidR="00000000" w:rsidDel="00000000" w:rsidP="00000000" w:rsidRDefault="00000000" w:rsidRPr="00000000" w14:paraId="00000009">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1</w:t>
        <w:tab/>
        <w:t xml:space="preserve">Abstract</w:t>
        <w:tab/>
      </w:r>
      <w:r w:rsidDel="00000000" w:rsidR="00000000" w:rsidRPr="00000000">
        <w:rPr>
          <w:rFonts w:ascii="Arial" w:cs="Arial" w:eastAsia="Arial" w:hAnsi="Arial"/>
          <w:sz w:val="24"/>
          <w:szCs w:val="24"/>
          <w:rtl w:val="0"/>
        </w:rPr>
        <w:tab/>
        <w:tab/>
        <w:tab/>
        <w:tab/>
        <w:tab/>
        <w:tab/>
        <w:tab/>
        <w:t xml:space="preserve">    </w:t>
        <w:tab/>
        <w:t xml:space="preserve">      </w:t>
        <w:tab/>
        <w:t xml:space="preserve">2</w:t>
      </w:r>
    </w:p>
    <w:p w:rsidR="00000000" w:rsidDel="00000000" w:rsidP="00000000" w:rsidRDefault="00000000" w:rsidRPr="00000000" w14:paraId="0000000A">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2. </w:t>
        <w:tab/>
        <w:t xml:space="preserve">Literature Review                                                   </w:t>
      </w:r>
      <w:r w:rsidDel="00000000" w:rsidR="00000000" w:rsidRPr="00000000">
        <w:rPr>
          <w:rFonts w:ascii="Arial" w:cs="Arial" w:eastAsia="Arial" w:hAnsi="Arial"/>
          <w:sz w:val="24"/>
          <w:szCs w:val="24"/>
          <w:rtl w:val="0"/>
        </w:rPr>
        <w:t xml:space="preserve"> </w:t>
        <w:tab/>
        <w:tab/>
        <w:tab/>
        <w:tab/>
        <w:t xml:space="preserve">6</w:t>
      </w:r>
    </w:p>
    <w:p w:rsidR="00000000" w:rsidDel="00000000" w:rsidP="00000000" w:rsidRDefault="00000000" w:rsidRPr="00000000" w14:paraId="0000000B">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References</w:t>
        <w:tab/>
        <w:tab/>
        <w:tab/>
        <w:tab/>
        <w:tab/>
        <w:tab/>
        <w:tab/>
        <w:tab/>
        <w:t xml:space="preserve">                    16     </w:t>
      </w:r>
    </w:p>
    <w:p w:rsidR="00000000" w:rsidDel="00000000" w:rsidP="00000000" w:rsidRDefault="00000000" w:rsidRPr="00000000" w14:paraId="0000000C">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3. </w:t>
        <w:tab/>
        <w:t xml:space="preserve">Annotated Bibliography</w:t>
      </w:r>
      <w:r w:rsidDel="00000000" w:rsidR="00000000" w:rsidRPr="00000000">
        <w:rPr>
          <w:rFonts w:ascii="Arial" w:cs="Arial" w:eastAsia="Arial" w:hAnsi="Arial"/>
          <w:sz w:val="24"/>
          <w:szCs w:val="24"/>
          <w:rtl w:val="0"/>
        </w:rPr>
        <w:tab/>
        <w:tab/>
        <w:tab/>
        <w:tab/>
        <w:tab/>
        <w:tab/>
        <w:tab/>
        <w:t xml:space="preserve">         19</w:t>
      </w:r>
    </w:p>
    <w:p w:rsidR="00000000" w:rsidDel="00000000" w:rsidP="00000000" w:rsidRDefault="00000000" w:rsidRPr="00000000" w14:paraId="0000000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spacing w:line="360" w:lineRule="auto"/>
        <w:jc w:val="cente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b w:val="1"/>
          <w:sz w:val="24"/>
          <w:szCs w:val="24"/>
          <w:highlight w:val="cyan"/>
        </w:rPr>
      </w:pPr>
      <w:r w:rsidDel="00000000" w:rsidR="00000000" w:rsidRPr="00000000">
        <w:rPr>
          <w:rFonts w:ascii="Arial" w:cs="Arial" w:eastAsia="Arial" w:hAnsi="Arial"/>
          <w:b w:val="1"/>
          <w:sz w:val="24"/>
          <w:szCs w:val="24"/>
          <w:rtl w:val="0"/>
        </w:rPr>
        <w:t xml:space="preserve">1.</w:t>
        <w:tab/>
        <w:t xml:space="preserve">ABSTRACT   </w:t>
      </w:r>
      <w:r w:rsidDel="00000000" w:rsidR="00000000" w:rsidRPr="00000000">
        <w:rPr>
          <w:rFonts w:ascii="Arial" w:cs="Arial" w:eastAsia="Arial" w:hAnsi="Arial"/>
          <w:b w:val="1"/>
          <w:sz w:val="24"/>
          <w:szCs w:val="24"/>
          <w:highlight w:val="cyan"/>
          <w:rtl w:val="0"/>
        </w:rPr>
        <w:t xml:space="preserve"> </w:t>
      </w:r>
    </w:p>
    <w:p w:rsidR="00000000" w:rsidDel="00000000" w:rsidP="00000000" w:rsidRDefault="00000000" w:rsidRPr="00000000" w14:paraId="00000021">
      <w:pPr>
        <w:spacing w:after="0" w:before="260" w:line="360" w:lineRule="auto"/>
        <w:ind w:right="240"/>
        <w:rPr>
          <w:rFonts w:ascii="Arial" w:cs="Arial" w:eastAsia="Arial" w:hAnsi="Arial"/>
          <w:b w:val="1"/>
          <w:color w:val="222222"/>
          <w:sz w:val="24"/>
          <w:szCs w:val="24"/>
          <w:u w:val="single"/>
        </w:rPr>
      </w:pPr>
      <w:r w:rsidDel="00000000" w:rsidR="00000000" w:rsidRPr="00000000">
        <w:rPr>
          <w:rFonts w:ascii="Arial" w:cs="Arial" w:eastAsia="Arial" w:hAnsi="Arial"/>
          <w:b w:val="1"/>
          <w:color w:val="222222"/>
          <w:sz w:val="24"/>
          <w:szCs w:val="24"/>
          <w:u w:val="single"/>
          <w:rtl w:val="0"/>
        </w:rPr>
        <w:t xml:space="preserve">Research Title (Question)</w:t>
      </w:r>
    </w:p>
    <w:p w:rsidR="00000000" w:rsidDel="00000000" w:rsidP="00000000" w:rsidRDefault="00000000" w:rsidRPr="00000000" w14:paraId="00000022">
      <w:pPr>
        <w:widowControl w:val="0"/>
        <w:spacing w:after="0" w:line="360" w:lineRule="auto"/>
        <w:rPr>
          <w:rFonts w:ascii="Arial" w:cs="Arial" w:eastAsia="Arial" w:hAnsi="Arial"/>
          <w:b w:val="1"/>
          <w:color w:val="222222"/>
          <w:sz w:val="24"/>
          <w:szCs w:val="24"/>
        </w:rPr>
      </w:pPr>
      <w:r w:rsidDel="00000000" w:rsidR="00000000" w:rsidRPr="00000000">
        <w:rPr>
          <w:rFonts w:ascii="Arial" w:cs="Arial" w:eastAsia="Arial" w:hAnsi="Arial"/>
          <w:b w:val="1"/>
          <w:color w:val="222222"/>
          <w:sz w:val="24"/>
          <w:szCs w:val="24"/>
          <w:rtl w:val="0"/>
        </w:rPr>
        <w:t xml:space="preserve">Does Hong Kong still remain a viable destination for long-term employment to the foreign professional expatriate and, if not, what can be done?</w:t>
      </w:r>
    </w:p>
    <w:p w:rsidR="00000000" w:rsidDel="00000000" w:rsidP="00000000" w:rsidRDefault="00000000" w:rsidRPr="00000000" w14:paraId="00000023">
      <w:pPr>
        <w:widowControl w:val="0"/>
        <w:spacing w:after="0" w:line="360" w:lineRule="auto"/>
        <w:rPr>
          <w:rFonts w:ascii="Arial" w:cs="Arial" w:eastAsia="Arial" w:hAnsi="Arial"/>
          <w:b w:val="1"/>
          <w:color w:val="222222"/>
          <w:sz w:val="24"/>
          <w:szCs w:val="24"/>
        </w:rPr>
      </w:pPr>
      <w:r w:rsidDel="00000000" w:rsidR="00000000" w:rsidRPr="00000000">
        <w:rPr>
          <w:rtl w:val="0"/>
        </w:rPr>
      </w:r>
    </w:p>
    <w:p w:rsidR="00000000" w:rsidDel="00000000" w:rsidP="00000000" w:rsidRDefault="00000000" w:rsidRPr="00000000" w14:paraId="00000024">
      <w:pPr>
        <w:spacing w:after="0" w:before="260" w:line="360" w:lineRule="auto"/>
        <w:ind w:right="240"/>
        <w:rPr>
          <w:rFonts w:ascii="Arial" w:cs="Arial" w:eastAsia="Arial" w:hAnsi="Arial"/>
          <w:b w:val="1"/>
          <w:color w:val="222222"/>
          <w:sz w:val="24"/>
          <w:szCs w:val="24"/>
          <w:u w:val="single"/>
        </w:rPr>
      </w:pPr>
      <w:r w:rsidDel="00000000" w:rsidR="00000000" w:rsidRPr="00000000">
        <w:rPr>
          <w:rFonts w:ascii="Arial" w:cs="Arial" w:eastAsia="Arial" w:hAnsi="Arial"/>
          <w:b w:val="1"/>
          <w:color w:val="222222"/>
          <w:sz w:val="24"/>
          <w:szCs w:val="24"/>
          <w:u w:val="single"/>
          <w:rtl w:val="0"/>
        </w:rPr>
        <w:t xml:space="preserve">Problem under Investigation</w:t>
      </w:r>
    </w:p>
    <w:p w:rsidR="00000000" w:rsidDel="00000000" w:rsidP="00000000" w:rsidRDefault="00000000" w:rsidRPr="00000000" w14:paraId="0000002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primary research query of this investigation presents an interrogation from various fronts, yet it maintains a clear focus: Given the recent social and political developments, can Hong Kong still sustain its global appeal to top-tier professionals from beyond Asia? This shift underscores the escalating significance of firsthand exposure to navigating Greater China and proficiency in the local dialect to retain relevance across diverse professional domains and institutional structures.</w:t>
      </w:r>
    </w:p>
    <w:p w:rsidR="00000000" w:rsidDel="00000000" w:rsidP="00000000" w:rsidRDefault="00000000" w:rsidRPr="00000000" w14:paraId="00000026">
      <w:pPr>
        <w:spacing w:line="360" w:lineRule="auto"/>
        <w:rPr>
          <w:rFonts w:ascii="Arial" w:cs="Arial" w:eastAsia="Arial" w:hAnsi="Arial"/>
          <w:color w:val="222222"/>
          <w:sz w:val="29"/>
          <w:szCs w:val="29"/>
        </w:rPr>
      </w:pPr>
      <w:r w:rsidDel="00000000" w:rsidR="00000000" w:rsidRPr="00000000">
        <w:rPr>
          <w:rFonts w:ascii="Arial" w:cs="Arial" w:eastAsia="Arial" w:hAnsi="Arial"/>
          <w:sz w:val="24"/>
          <w:szCs w:val="24"/>
          <w:rtl w:val="0"/>
        </w:rPr>
        <w:t xml:space="preserve">Current empirical studies concerning Hong Kong's standing as an international workplace are limited; hence the impetus behind the rationale behind this study. While existing "Push and Pull" theoretical analyses for neighboring nations like Singapore can offer some useful reference points, there is a notable void in directly pertinent research that could serve as both a pragmatic approach for the business sector as well as a theoretical groundwork for governmental bodies and academic institutions in shaping future immigration policies.</w:t>
      </w:r>
      <w:r w:rsidDel="00000000" w:rsidR="00000000" w:rsidRPr="00000000">
        <w:rPr>
          <w:rtl w:val="0"/>
        </w:rPr>
      </w:r>
    </w:p>
    <w:p w:rsidR="00000000" w:rsidDel="00000000" w:rsidP="00000000" w:rsidRDefault="00000000" w:rsidRPr="00000000" w14:paraId="00000027">
      <w:pPr>
        <w:spacing w:after="0" w:before="260" w:line="360" w:lineRule="auto"/>
        <w:ind w:right="240"/>
        <w:rPr>
          <w:rFonts w:ascii="Arial" w:cs="Arial" w:eastAsia="Arial" w:hAnsi="Arial"/>
          <w:b w:val="1"/>
          <w:color w:val="222222"/>
          <w:sz w:val="24"/>
          <w:szCs w:val="24"/>
          <w:u w:val="single"/>
        </w:rPr>
      </w:pPr>
      <w:r w:rsidDel="00000000" w:rsidR="00000000" w:rsidRPr="00000000">
        <w:rPr>
          <w:rtl w:val="0"/>
        </w:rPr>
      </w:r>
    </w:p>
    <w:p w:rsidR="00000000" w:rsidDel="00000000" w:rsidP="00000000" w:rsidRDefault="00000000" w:rsidRPr="00000000" w14:paraId="00000028">
      <w:pPr>
        <w:spacing w:after="0" w:before="260" w:line="360" w:lineRule="auto"/>
        <w:ind w:right="240"/>
        <w:rPr>
          <w:rFonts w:ascii="Arial" w:cs="Arial" w:eastAsia="Arial" w:hAnsi="Arial"/>
          <w:b w:val="1"/>
          <w:color w:val="222222"/>
          <w:sz w:val="24"/>
          <w:szCs w:val="24"/>
          <w:u w:val="single"/>
        </w:rPr>
      </w:pPr>
      <w:r w:rsidDel="00000000" w:rsidR="00000000" w:rsidRPr="00000000">
        <w:rPr>
          <w:rFonts w:ascii="Arial" w:cs="Arial" w:eastAsia="Arial" w:hAnsi="Arial"/>
          <w:b w:val="1"/>
          <w:color w:val="222222"/>
          <w:sz w:val="24"/>
          <w:szCs w:val="24"/>
          <w:u w:val="single"/>
          <w:rtl w:val="0"/>
        </w:rPr>
        <w:t xml:space="preserve">Research Purpose Statement</w:t>
      </w:r>
    </w:p>
    <w:p w:rsidR="00000000" w:rsidDel="00000000" w:rsidP="00000000" w:rsidRDefault="00000000" w:rsidRPr="00000000" w14:paraId="00000029">
      <w:pPr>
        <w:spacing w:after="0" w:before="260" w:line="360" w:lineRule="auto"/>
        <w:ind w:right="24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Hong Kong currently finds itself subject to flux given the interconnectedness in the global landscape, primarily between Hong Kong and China, alongside other pertinent PESTLE factors (Oxford College Of Marketing, 2023).  As a result, the government has to remain vigilant whilst being proactive in safeguarding its competitive standing, economy, and talent pool. Nonetheless, this study can lay the groundwork for local think tanks to build upon in their ongoing research endeavours to both protect and hopefully enhance Hong Kong's international presence, enabling them to offer recommendations to governmental and public entities.</w:t>
      </w:r>
    </w:p>
    <w:p w:rsidR="00000000" w:rsidDel="00000000" w:rsidP="00000000" w:rsidRDefault="00000000" w:rsidRPr="00000000" w14:paraId="0000002A">
      <w:pPr>
        <w:spacing w:after="0" w:before="260" w:line="360" w:lineRule="auto"/>
        <w:ind w:right="240"/>
        <w:rPr>
          <w:rFonts w:ascii="Arial" w:cs="Arial" w:eastAsia="Arial" w:hAnsi="Arial"/>
          <w:b w:val="1"/>
          <w:color w:val="222222"/>
          <w:sz w:val="24"/>
          <w:szCs w:val="24"/>
          <w:u w:val="single"/>
        </w:rPr>
      </w:pPr>
      <w:r w:rsidDel="00000000" w:rsidR="00000000" w:rsidRPr="00000000">
        <w:rPr>
          <w:rFonts w:ascii="Arial" w:cs="Arial" w:eastAsia="Arial" w:hAnsi="Arial"/>
          <w:b w:val="1"/>
          <w:color w:val="222222"/>
          <w:sz w:val="24"/>
          <w:szCs w:val="24"/>
          <w:u w:val="single"/>
          <w:rtl w:val="0"/>
        </w:rPr>
        <w:t xml:space="preserve">Participant Information</w:t>
      </w:r>
    </w:p>
    <w:p w:rsidR="00000000" w:rsidDel="00000000" w:rsidP="00000000" w:rsidRDefault="00000000" w:rsidRPr="00000000" w14:paraId="0000002B">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am aiming to interview a minimum of 30 to 40 foreign professionals currently residing in Hong Kong or who have departed since January 2021 to meet my targeted sample size. These individuals must be of non-Chinese origin and have held professional positions in Hong Kong for at least the past three years to ensure a level of stability qualifying them for inclusion in this study. The aim here is for a diverse range of participants in terms of nationality, ethnicity, age, industry of employment, seniority level, and other relevant characteristics to ensure a comprehensive and varied sample size.</w:t>
      </w:r>
    </w:p>
    <w:p w:rsidR="00000000" w:rsidDel="00000000" w:rsidP="00000000" w:rsidRDefault="00000000" w:rsidRPr="00000000" w14:paraId="0000002C">
      <w:pPr>
        <w:shd w:fill="ffffff" w:val="clear"/>
        <w:spacing w:after="0" w:before="24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D">
      <w:pPr>
        <w:spacing w:after="0" w:before="260" w:line="360" w:lineRule="auto"/>
        <w:ind w:right="240"/>
        <w:rPr>
          <w:rFonts w:ascii="Arial" w:cs="Arial" w:eastAsia="Arial" w:hAnsi="Arial"/>
          <w:b w:val="1"/>
          <w:color w:val="222222"/>
          <w:sz w:val="24"/>
          <w:szCs w:val="24"/>
          <w:u w:val="single"/>
        </w:rPr>
      </w:pPr>
      <w:r w:rsidDel="00000000" w:rsidR="00000000" w:rsidRPr="00000000">
        <w:rPr>
          <w:rFonts w:ascii="Arial" w:cs="Arial" w:eastAsia="Arial" w:hAnsi="Arial"/>
          <w:b w:val="1"/>
          <w:color w:val="222222"/>
          <w:sz w:val="24"/>
          <w:szCs w:val="24"/>
          <w:u w:val="single"/>
          <w:rtl w:val="0"/>
        </w:rPr>
        <w:t xml:space="preserve">Essential Features of the Study Design, Approach and Methods</w:t>
      </w:r>
    </w:p>
    <w:p w:rsidR="00000000" w:rsidDel="00000000" w:rsidP="00000000" w:rsidRDefault="00000000" w:rsidRPr="00000000" w14:paraId="0000002E">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For the research methodology, I will conduct semi-structured interviews of 30 subjects (8 subjects in the pilot study) which should be enough to maintain a consistent target sample size. Complementary qualitative data using government and census data taken from 2023 to 2028 (including reliable projections) will be incorporated into my overall analysis, thereby adopting a mixed-methods approach to data collection and analysis to enhance the pertinence of the study and formulate pragmatic and precise forecasts.  Through a holistic analysis of both data sets, a thorough comprehension can ideally be achieved regarding the ongoing viability of Hong Kong as a long-term employment destination for non-Chinese professional expatriates.</w:t>
      </w:r>
    </w:p>
    <w:p w:rsidR="00000000" w:rsidDel="00000000" w:rsidP="00000000" w:rsidRDefault="00000000" w:rsidRPr="00000000" w14:paraId="0000002F">
      <w:pPr>
        <w:widowControl w:val="0"/>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Due to the delicate nature of the topic, the Data Analysis methodology will heavily lean on Content Analysis to uncover patterns and correlations among interviewees, with the hope of unveiling underlying themes. The objective is to interpret and highlight the key driving factors by constructing a Concept Map. This holistic approach aims to transform qualitative information into quantitative data to facilitate the formulation of robust conclusions.</w:t>
      </w:r>
    </w:p>
    <w:p w:rsidR="00000000" w:rsidDel="00000000" w:rsidP="00000000" w:rsidRDefault="00000000" w:rsidRPr="00000000" w14:paraId="00000031">
      <w:pPr>
        <w:spacing w:line="360" w:lineRule="auto"/>
        <w:rPr>
          <w:rFonts w:ascii="Arial" w:cs="Arial" w:eastAsia="Arial" w:hAnsi="Arial"/>
          <w:color w:val="222222"/>
          <w:sz w:val="29"/>
          <w:szCs w:val="29"/>
        </w:rPr>
      </w:pPr>
      <w:r w:rsidDel="00000000" w:rsidR="00000000" w:rsidRPr="00000000">
        <w:rPr>
          <w:rFonts w:ascii="Arial" w:cs="Arial" w:eastAsia="Arial" w:hAnsi="Arial"/>
          <w:sz w:val="24"/>
          <w:szCs w:val="24"/>
          <w:rtl w:val="0"/>
        </w:rPr>
        <w:t xml:space="preserve">By approaching the interview data without predetermined biases, the objective is to organically identify prevalent themes within the acquired raw materials. As the interviews progress into 2025, the strategy involves ongoing scrutiny of transcripts, annotation, data conceptualization, segmentation, and ultimately, the analysis of individual segments to uncover commonalities and relationships.</w:t>
      </w:r>
      <w:r w:rsidDel="00000000" w:rsidR="00000000" w:rsidRPr="00000000">
        <w:rPr>
          <w:rtl w:val="0"/>
        </w:rPr>
      </w:r>
    </w:p>
    <w:p w:rsidR="00000000" w:rsidDel="00000000" w:rsidP="00000000" w:rsidRDefault="00000000" w:rsidRPr="00000000" w14:paraId="00000032">
      <w:pPr>
        <w:widowControl w:val="0"/>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3">
      <w:pPr>
        <w:spacing w:after="0" w:before="260" w:line="360" w:lineRule="auto"/>
        <w:ind w:right="240"/>
        <w:rPr>
          <w:rFonts w:ascii="Arial" w:cs="Arial" w:eastAsia="Arial" w:hAnsi="Arial"/>
          <w:b w:val="1"/>
          <w:color w:val="222222"/>
          <w:sz w:val="24"/>
          <w:szCs w:val="24"/>
          <w:u w:val="single"/>
        </w:rPr>
      </w:pPr>
      <w:r w:rsidDel="00000000" w:rsidR="00000000" w:rsidRPr="00000000">
        <w:rPr>
          <w:rFonts w:ascii="Arial" w:cs="Arial" w:eastAsia="Arial" w:hAnsi="Arial"/>
          <w:b w:val="1"/>
          <w:color w:val="222222"/>
          <w:sz w:val="24"/>
          <w:szCs w:val="24"/>
          <w:u w:val="single"/>
          <w:rtl w:val="0"/>
        </w:rPr>
        <w:t xml:space="preserve">Significance of the Study</w:t>
      </w:r>
    </w:p>
    <w:p w:rsidR="00000000" w:rsidDel="00000000" w:rsidP="00000000" w:rsidRDefault="00000000" w:rsidRPr="00000000" w14:paraId="00000034">
      <w:pPr>
        <w:shd w:fill="ffffff" w:val="clear"/>
        <w:spacing w:after="240" w:before="180" w:line="360" w:lineRule="auto"/>
        <w:ind w:right="10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main aim of my research is to comprehensively address the fundamental research question (i.e. </w:t>
      </w:r>
      <w:r w:rsidDel="00000000" w:rsidR="00000000" w:rsidRPr="00000000">
        <w:rPr>
          <w:rFonts w:ascii="Arial" w:cs="Arial" w:eastAsia="Arial" w:hAnsi="Arial"/>
          <w:b w:val="1"/>
          <w:color w:val="222222"/>
          <w:sz w:val="24"/>
          <w:szCs w:val="24"/>
          <w:rtl w:val="0"/>
        </w:rPr>
        <w:t xml:space="preserve">Does Hong Kong still remain a viable destination for long-term employment to the foreign professional expatriate and, if not, what can be done?</w:t>
      </w:r>
      <w:r w:rsidDel="00000000" w:rsidR="00000000" w:rsidRPr="00000000">
        <w:rPr>
          <w:rFonts w:ascii="Arial" w:cs="Arial" w:eastAsia="Arial" w:hAnsi="Arial"/>
          <w:color w:val="222222"/>
          <w:sz w:val="24"/>
          <w:szCs w:val="24"/>
          <w:rtl w:val="0"/>
        </w:rPr>
        <w:t xml:space="preserve">), encompassing both theoretical and practical dimensions. Whilst there has been a lot of coverage on Hong Kong's existing talent challenges, there remains a notable dearth of comprehensive academic analysis that accurately depicts the city's current as well as its future status to continue attracting top-tier talents globally. </w:t>
      </w:r>
    </w:p>
    <w:p w:rsidR="00000000" w:rsidDel="00000000" w:rsidP="00000000" w:rsidRDefault="00000000" w:rsidRPr="00000000" w14:paraId="00000035">
      <w:pPr>
        <w:shd w:fill="ffffff" w:val="clear"/>
        <w:spacing w:after="240" w:before="180" w:line="360" w:lineRule="auto"/>
        <w:ind w:right="10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6">
      <w:pPr>
        <w:spacing w:after="0" w:before="260" w:line="360" w:lineRule="auto"/>
        <w:ind w:right="240"/>
        <w:rPr>
          <w:rFonts w:ascii="Arial" w:cs="Arial" w:eastAsia="Arial" w:hAnsi="Arial"/>
          <w:b w:val="1"/>
          <w:color w:val="222222"/>
          <w:sz w:val="24"/>
          <w:szCs w:val="24"/>
          <w:u w:val="single"/>
        </w:rPr>
      </w:pPr>
      <w:r w:rsidDel="00000000" w:rsidR="00000000" w:rsidRPr="00000000">
        <w:rPr>
          <w:rFonts w:ascii="Arial" w:cs="Arial" w:eastAsia="Arial" w:hAnsi="Arial"/>
          <w:b w:val="1"/>
          <w:color w:val="222222"/>
          <w:sz w:val="24"/>
          <w:szCs w:val="24"/>
          <w:u w:val="single"/>
          <w:rtl w:val="0"/>
        </w:rPr>
        <w:t xml:space="preserve">Limitations in the Qualitative Approach employed in the Proposed Research</w:t>
      </w:r>
    </w:p>
    <w:p w:rsidR="00000000" w:rsidDel="00000000" w:rsidP="00000000" w:rsidRDefault="00000000" w:rsidRPr="00000000" w14:paraId="00000037">
      <w:pPr>
        <w:spacing w:after="0" w:before="260" w:line="360" w:lineRule="auto"/>
        <w:ind w:right="240"/>
        <w:rPr>
          <w:rFonts w:ascii="Arial" w:cs="Arial" w:eastAsia="Arial" w:hAnsi="Arial"/>
          <w:sz w:val="24"/>
          <w:szCs w:val="24"/>
          <w:highlight w:val="white"/>
        </w:rPr>
      </w:pPr>
      <w:r w:rsidDel="00000000" w:rsidR="00000000" w:rsidRPr="00000000">
        <w:rPr>
          <w:rFonts w:ascii="Arial" w:cs="Arial" w:eastAsia="Arial" w:hAnsi="Arial"/>
          <w:color w:val="222222"/>
          <w:sz w:val="24"/>
          <w:szCs w:val="24"/>
          <w:rtl w:val="0"/>
        </w:rPr>
        <w:t xml:space="preserve">My proposed research parameters will only primarily focus on the individual level where numerous personal and individual factors may influence individuals' decisions to leave; hence broadening the research scope to a higher level to encompass perspectives from corporations and governmental bodies is imperative This more holistic approach should lead to better insights into actual corporate sentiments regarding their future dealings in Hong Kong's economy and further supplement the local government's understanding of the city’s true predicament from which more effective strategies shaping a more favourable business environment can be planned and set into motion as soon as possible.</w:t>
      </w:r>
      <w:r w:rsidDel="00000000" w:rsidR="00000000" w:rsidRPr="00000000">
        <w:rPr>
          <w:rtl w:val="0"/>
        </w:rPr>
      </w:r>
    </w:p>
    <w:p w:rsidR="00000000" w:rsidDel="00000000" w:rsidP="00000000" w:rsidRDefault="00000000" w:rsidRPr="00000000" w14:paraId="00000038">
      <w:pPr>
        <w:spacing w:after="0" w:line="360" w:lineRule="auto"/>
        <w:ind w:firstLine="72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Keywords: Keyword 1 (Hong Kong) </w:t>
      </w:r>
    </w:p>
    <w:p w:rsidR="00000000" w:rsidDel="00000000" w:rsidP="00000000" w:rsidRDefault="00000000" w:rsidRPr="00000000" w14:paraId="0000003A">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Keyword 2 (Employment)</w:t>
      </w:r>
    </w:p>
    <w:p w:rsidR="00000000" w:rsidDel="00000000" w:rsidP="00000000" w:rsidRDefault="00000000" w:rsidRPr="00000000" w14:paraId="0000003B">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Keyword 3 (Foreign)</w:t>
      </w:r>
    </w:p>
    <w:p w:rsidR="00000000" w:rsidDel="00000000" w:rsidP="00000000" w:rsidRDefault="00000000" w:rsidRPr="00000000" w14:paraId="0000003C">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Keyword 4 (Professional)</w:t>
      </w:r>
    </w:p>
    <w:p w:rsidR="00000000" w:rsidDel="00000000" w:rsidP="00000000" w:rsidRDefault="00000000" w:rsidRPr="00000000" w14:paraId="0000003D">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Keyword 5 (Talent)</w:t>
      </w:r>
    </w:p>
    <w:p w:rsidR="00000000" w:rsidDel="00000000" w:rsidP="00000000" w:rsidRDefault="00000000" w:rsidRPr="00000000" w14:paraId="0000003E">
      <w:pPr>
        <w:spacing w:after="0"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LITERATURE REVIEW</w:t>
      </w:r>
    </w:p>
    <w:p w:rsidR="00000000" w:rsidDel="00000000" w:rsidP="00000000" w:rsidRDefault="00000000" w:rsidRPr="00000000" w14:paraId="0000003F">
      <w:pPr>
        <w:spacing w:after="0"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0">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question </w:t>
      </w:r>
      <w:r w:rsidDel="00000000" w:rsidR="00000000" w:rsidRPr="00000000">
        <w:rPr>
          <w:rFonts w:ascii="Arial" w:cs="Arial" w:eastAsia="Arial" w:hAnsi="Arial"/>
          <w:b w:val="1"/>
          <w:color w:val="222222"/>
          <w:sz w:val="24"/>
          <w:szCs w:val="24"/>
          <w:rtl w:val="0"/>
        </w:rPr>
        <w:t xml:space="preserve">"Does Hong Kong still remain a viable destination for long-term employment for non-Chinese professional expatriates, and if not, what can be done?"</w:t>
      </w:r>
      <w:r w:rsidDel="00000000" w:rsidR="00000000" w:rsidRPr="00000000">
        <w:rPr>
          <w:rFonts w:ascii="Arial" w:cs="Arial" w:eastAsia="Arial" w:hAnsi="Arial"/>
          <w:color w:val="222222"/>
          <w:sz w:val="24"/>
          <w:szCs w:val="24"/>
          <w:rtl w:val="0"/>
        </w:rPr>
        <w:t xml:space="preserve"> is multifaceted. While long-term employment forms the core of the research question, historically there were many factors why expatriates came to Hong Kong and then are encouraged to stay long-term. Many expats arrived in Hong Kong due to immigration laws (e.g., no work visa required for British citizens pre-1997) with intentions of short work assignments but eventually found themselves drawn to the lifestyle, convenience, safety, ease of doing business, savings opportunities via lower tax rates, and forming meaningful connections with like-minded expats. While sustaining employment was essential, various other compelling factors persuaded most overseas professionals to remain in Hong Kong and even obtain Permanent Resident status automatically after residing for over seven years.</w:t>
      </w:r>
    </w:p>
    <w:p w:rsidR="00000000" w:rsidDel="00000000" w:rsidP="00000000" w:rsidRDefault="00000000" w:rsidRPr="00000000" w14:paraId="00000041">
      <w:pPr>
        <w:shd w:fill="ffffff" w:val="clear"/>
        <w:spacing w:after="240" w:before="240" w:line="360" w:lineRule="auto"/>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So by dissecting this research question using the theoretical concepts of the "Push and Pull" strategy, the government could gather useful data points and envision a future where Hong Kong harbours diverse knowledge-based economies to positively influence non-Chinese expatriates to choose to work and stay in Hong Kong for the long-term. Beyond the talent domain, other useful theoretical frameworks also exist that could be beneficial and practical for stakeholders like the business community, local government, and academic scholars where it would be imperative for them to come and explore together; thereby sharing ideas and devising sustainable solutions collaboratively for the city's economic enhancement.  Regardless, </w:t>
      </w:r>
      <w:r w:rsidDel="00000000" w:rsidR="00000000" w:rsidRPr="00000000">
        <w:rPr>
          <w:rFonts w:ascii="Arial" w:cs="Arial" w:eastAsia="Arial" w:hAnsi="Arial"/>
          <w:sz w:val="24"/>
          <w:szCs w:val="24"/>
          <w:rtl w:val="0"/>
        </w:rPr>
        <w:t xml:space="preserve">it is presumed that forthcoming business-oriented policies will likely be influenced by China and its economic landscape which continues to be the main competitive advantage that Hong Kong has over its counterparts being the ‘gateway into China’.</w:t>
      </w:r>
    </w:p>
    <w:p w:rsidR="00000000" w:rsidDel="00000000" w:rsidP="00000000" w:rsidRDefault="00000000" w:rsidRPr="00000000" w14:paraId="00000042">
      <w:pPr>
        <w:spacing w:line="360" w:lineRule="auto"/>
        <w:rPr>
          <w:rFonts w:ascii="Arial" w:cs="Arial" w:eastAsia="Arial" w:hAnsi="Arial"/>
          <w:b w:val="1"/>
          <w:sz w:val="29"/>
          <w:szCs w:val="29"/>
        </w:rPr>
      </w:pPr>
      <w:r w:rsidDel="00000000" w:rsidR="00000000" w:rsidRPr="00000000">
        <w:rPr>
          <w:rFonts w:ascii="Arial" w:cs="Arial" w:eastAsia="Arial" w:hAnsi="Arial"/>
          <w:sz w:val="24"/>
          <w:szCs w:val="24"/>
          <w:rtl w:val="0"/>
        </w:rPr>
        <w:t xml:space="preserve">Economic strategies that prioritize integration with the Mainland over international business could potentially affect job prospects for foreign professionals, particularly concerning language prerequisites. Many professional positions now concentrate primarily on Greater China with limited regional or global reach (those positions have since moved to Singapore or elsewhere). Coupled with China’s recent economic struggles which are well documented, the enduring adverse effects on Hong Kong's economy may endure, potentially hindering the city's ability to attract foreign talent.</w:t>
      </w:r>
      <w:r w:rsidDel="00000000" w:rsidR="00000000" w:rsidRPr="00000000">
        <w:rPr>
          <w:rtl w:val="0"/>
        </w:rPr>
      </w:r>
    </w:p>
    <w:p w:rsidR="00000000" w:rsidDel="00000000" w:rsidP="00000000" w:rsidRDefault="00000000" w:rsidRPr="00000000" w14:paraId="00000043">
      <w:pPr>
        <w:shd w:fill="ffffff" w:val="clear"/>
        <w:spacing w:after="0" w:before="240" w:line="360" w:lineRule="auto"/>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I have reviewed the various schools of philosophical assumptions provided by </w:t>
      </w:r>
      <w:r w:rsidDel="00000000" w:rsidR="00000000" w:rsidRPr="00000000">
        <w:rPr>
          <w:rFonts w:ascii="Arial" w:cs="Arial" w:eastAsia="Arial" w:hAnsi="Arial"/>
          <w:color w:val="2c3e50"/>
          <w:sz w:val="24"/>
          <w:szCs w:val="24"/>
          <w:rtl w:val="0"/>
        </w:rPr>
        <w:t xml:space="preserve">Saunders, Thornhill and Lewis</w:t>
      </w:r>
      <w:r w:rsidDel="00000000" w:rsidR="00000000" w:rsidRPr="00000000">
        <w:rPr>
          <w:rFonts w:ascii="Arial" w:cs="Arial" w:eastAsia="Arial" w:hAnsi="Arial"/>
          <w:color w:val="222222"/>
          <w:sz w:val="24"/>
          <w:szCs w:val="24"/>
          <w:rtl w:val="0"/>
        </w:rPr>
        <w:t xml:space="preserve"> (2015): the aim of my research will try to adopt the Subjectivism and Constructivism approaches where there will be a continuum of opinions and multiple realities uncovered which hopefully will provide a very holistic perspective for relevant theory generation.</w:t>
      </w: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b w:val="1"/>
          <w:sz w:val="24"/>
          <w:szCs w:val="24"/>
          <w:u w:val="single"/>
        </w:rPr>
      </w:pPr>
      <w:r w:rsidDel="00000000" w:rsidR="00000000" w:rsidRPr="00000000">
        <w:rPr>
          <w:rFonts w:ascii="Arial" w:cs="Arial" w:eastAsia="Arial" w:hAnsi="Arial"/>
          <w:sz w:val="24"/>
          <w:szCs w:val="24"/>
          <w:rtl w:val="0"/>
        </w:rPr>
        <w:t xml:space="preserve">2.1</w:t>
        <w:tab/>
      </w:r>
      <w:r w:rsidDel="00000000" w:rsidR="00000000" w:rsidRPr="00000000">
        <w:rPr>
          <w:rFonts w:ascii="Arial" w:cs="Arial" w:eastAsia="Arial" w:hAnsi="Arial"/>
          <w:b w:val="1"/>
          <w:sz w:val="24"/>
          <w:szCs w:val="24"/>
          <w:u w:val="single"/>
          <w:rtl w:val="0"/>
        </w:rPr>
        <w:t xml:space="preserve">Overview of the Relevant Field of Studies</w:t>
      </w:r>
    </w:p>
    <w:p w:rsidR="00000000" w:rsidDel="00000000" w:rsidP="00000000" w:rsidRDefault="00000000" w:rsidRPr="00000000" w14:paraId="00000046">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Research covering push and pull factors of migration (sometimes known as “migration motivation”) to large international economies like the US, nearby Singapore and even Hong Kong is available (Simpson, 2017); however, it is limited in terms of relativity to ‘present’ Hong Kong.  Hence, there exists a notable Research Gap which I will attempt to bridge via my study to uncover what foreigners are really experiencing professionally in current day Hong Kong.</w:t>
      </w:r>
    </w:p>
    <w:p w:rsidR="00000000" w:rsidDel="00000000" w:rsidP="00000000" w:rsidRDefault="00000000" w:rsidRPr="00000000" w14:paraId="00000047">
      <w:pPr>
        <w:shd w:fill="ffffff" w:val="clear"/>
        <w:spacing w:after="0" w:before="240" w:line="360" w:lineRule="auto"/>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Simpson (2017) has explained why people migrate from one country to another for both economic as well as non-economic considerations.  Whilst it provides a useful framework at both an individual and country (government) level to refer to, it's hardly relative to Hong Kong or even Asia.  Anita Chan (2022) though covered recent emigration of inhabitants from Hong Kong where she has found: “</w:t>
      </w:r>
      <w:r w:rsidDel="00000000" w:rsidR="00000000" w:rsidRPr="00000000">
        <w:rPr>
          <w:rFonts w:ascii="Arial" w:cs="Arial" w:eastAsia="Arial" w:hAnsi="Arial"/>
          <w:color w:val="333333"/>
          <w:sz w:val="24"/>
          <w:szCs w:val="24"/>
          <w:rtl w:val="0"/>
        </w:rPr>
        <w:t xml:space="preserve"> as a world-known international city in previous decades, Hong Kong might gradually be failing to provide an environment that accommodates people with diverse values and cultures and that allows local, national, and global identities to be formed simultaneously.” </w:t>
      </w: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b w:val="1"/>
          <w:sz w:val="24"/>
          <w:szCs w:val="24"/>
          <w:u w:val="single"/>
        </w:rPr>
      </w:pPr>
      <w:r w:rsidDel="00000000" w:rsidR="00000000" w:rsidRPr="00000000">
        <w:rPr>
          <w:rFonts w:ascii="Arial" w:cs="Arial" w:eastAsia="Arial" w:hAnsi="Arial"/>
          <w:sz w:val="24"/>
          <w:szCs w:val="24"/>
          <w:rtl w:val="0"/>
        </w:rPr>
        <w:t xml:space="preserve">2.2</w:t>
        <w:tab/>
      </w:r>
      <w:r w:rsidDel="00000000" w:rsidR="00000000" w:rsidRPr="00000000">
        <w:rPr>
          <w:rFonts w:ascii="Arial" w:cs="Arial" w:eastAsia="Arial" w:hAnsi="Arial"/>
          <w:b w:val="1"/>
          <w:sz w:val="24"/>
          <w:szCs w:val="24"/>
          <w:u w:val="single"/>
          <w:rtl w:val="0"/>
        </w:rPr>
        <w:t xml:space="preserve">Critical Analysis and Examination of the Key Concepts and Theoretical Groundings </w:t>
      </w:r>
    </w:p>
    <w:p w:rsidR="00000000" w:rsidDel="00000000" w:rsidP="00000000" w:rsidRDefault="00000000" w:rsidRPr="00000000" w14:paraId="0000004A">
      <w:pPr>
        <w:shd w:fill="ffffff" w:val="clear"/>
        <w:spacing w:after="240" w:before="180" w:line="360" w:lineRule="auto"/>
        <w:ind w:right="10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"Push and pull" theory offers a broad and foundational perspective on the emerging factors influencing the behavioural tendencies of foreign talents, with a focus on those coming from Western regions, to help determine whether they are inclined to remain or prefer to leave.</w:t>
      </w:r>
    </w:p>
    <w:p w:rsidR="00000000" w:rsidDel="00000000" w:rsidP="00000000" w:rsidRDefault="00000000" w:rsidRPr="00000000" w14:paraId="0000004B">
      <w:pPr>
        <w:shd w:fill="ffffff" w:val="clear"/>
        <w:spacing w:after="240" w:before="180" w:line="360" w:lineRule="auto"/>
        <w:ind w:right="10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Hence it can serve as both a practical guide to the business community and provide an essential theoretical foundation to both the Government and academic bodies for future immigration policy making. </w:t>
      </w:r>
    </w:p>
    <w:p w:rsidR="00000000" w:rsidDel="00000000" w:rsidP="00000000" w:rsidRDefault="00000000" w:rsidRPr="00000000" w14:paraId="0000004C">
      <w:pPr>
        <w:widowControl w:val="0"/>
        <w:spacing w:after="0" w:line="360" w:lineRule="auto"/>
        <w:rPr>
          <w:rFonts w:ascii="Arial" w:cs="Arial" w:eastAsia="Arial" w:hAnsi="Arial"/>
          <w:b w:val="1"/>
          <w:color w:val="222222"/>
          <w:sz w:val="24"/>
          <w:szCs w:val="24"/>
        </w:rPr>
      </w:pPr>
      <w:r w:rsidDel="00000000" w:rsidR="00000000" w:rsidRPr="00000000">
        <w:rPr>
          <w:rtl w:val="0"/>
        </w:rPr>
      </w:r>
    </w:p>
    <w:p w:rsidR="00000000" w:rsidDel="00000000" w:rsidP="00000000" w:rsidRDefault="00000000" w:rsidRPr="00000000" w14:paraId="0000004D">
      <w:pPr>
        <w:widowControl w:val="0"/>
        <w:spacing w:after="0" w:line="360" w:lineRule="auto"/>
        <w:rPr>
          <w:rFonts w:ascii="Arial" w:cs="Arial" w:eastAsia="Arial" w:hAnsi="Arial"/>
          <w:b w:val="1"/>
          <w:color w:val="222222"/>
          <w:sz w:val="24"/>
          <w:szCs w:val="24"/>
        </w:rPr>
      </w:pPr>
      <w:r w:rsidDel="00000000" w:rsidR="00000000" w:rsidRPr="00000000">
        <w:rPr>
          <w:rFonts w:ascii="Arial" w:cs="Arial" w:eastAsia="Arial" w:hAnsi="Arial"/>
          <w:b w:val="1"/>
          <w:color w:val="222222"/>
          <w:sz w:val="24"/>
          <w:szCs w:val="24"/>
          <w:rtl w:val="0"/>
        </w:rPr>
        <w:t xml:space="preserve">Push &amp; Pull Theory:</w:t>
      </w:r>
    </w:p>
    <w:p w:rsidR="00000000" w:rsidDel="00000000" w:rsidP="00000000" w:rsidRDefault="00000000" w:rsidRPr="00000000" w14:paraId="0000004E">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333333"/>
          <w:sz w:val="24"/>
          <w:szCs w:val="24"/>
          <w:rtl w:val="0"/>
        </w:rPr>
        <w:t xml:space="preserve">Useful studies have been carried out in this area before given its high impact on country migration laws.  </w:t>
      </w:r>
      <w:r w:rsidDel="00000000" w:rsidR="00000000" w:rsidRPr="00000000">
        <w:rPr>
          <w:rFonts w:ascii="Arial" w:cs="Arial" w:eastAsia="Arial" w:hAnsi="Arial"/>
          <w:color w:val="222222"/>
          <w:sz w:val="24"/>
          <w:szCs w:val="24"/>
          <w:rtl w:val="0"/>
        </w:rPr>
        <w:t xml:space="preserve">For example, diverse governmental approaches exist to lure in global and ambitious talents to the United States through premier educational institutions, and then retaining them post-graduation, have long been observable. Typically, professionals are incentivized to relocate to Western nations in pursuit of enhanced prospects and an improved quality of life for themselves and their families.</w:t>
      </w:r>
    </w:p>
    <w:p w:rsidR="00000000" w:rsidDel="00000000" w:rsidP="00000000" w:rsidRDefault="00000000" w:rsidRPr="00000000" w14:paraId="0000004F">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Similarly, the Singaporean government has in the past proactively been offering comprehensive financial scholarships to exceptional students from Hong Kong and neighbouring regions, encouraging them to pursue education at local universities with the hope that they will remain to contribute to the domestic economy.  Hong Kong has since embraced similar strategies, boasting a very well regarded suite of esteemed universities consistently featured in the top 100 according to QS rankings (Top Universities, 2024). These institutions not only extend partial or full scholarships to top local high achievers to mitigate brain drain but also extend similar opportunities to prospective international students who excel, facilitating their transition to the local workforce and even permanent residency in Hong Kong through programs like the Immigration Arrangements for Non-local Graduates (IANG) student visa scheme.</w:t>
      </w:r>
    </w:p>
    <w:p w:rsidR="00000000" w:rsidDel="00000000" w:rsidP="00000000" w:rsidRDefault="00000000" w:rsidRPr="00000000" w14:paraId="00000050">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exclusive talent approach has been studied at length in the past where the “increasingly common practice of citizenship for those with exceptional skills and extraordinary talent, while at the same time holding other categories of “standard” immigration applicants to ever stricter admission and permission-to-stay requirements” (Shachar and Hirschl, 2013) continue to exist despite being seen as unfair to others.  Whilst this mode of favouritism no doubt is also evident in Hong Kong, as a whole its immigrations laws are generally viewed in very favourable terms overall where permanent residency is bestowed upon any foreign talent (outside of domestic helpers) so long as they have spent 7 continuous years studying or working in the city and contributing to its economy.  Besides, there is no prejudice at all financially to local citizens versus new entrants into Hong Kong where income taxes are set purely on the basis of the worker’s individual situation (for example, single or married, with or without dependents etc.)  Hence, this could be a further “pull” factor where overseas talents might feel more “inclusive” with more seemingly fair immigration factors versus other countries (such as Singapore where disparity between locals and foreigners is very visible with very low transparency pertaining to permanent residency eligibility).</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Upon further scrutiny, the arrival of non-Chinese professional expatriates in Hong Kong is influenced by a variety of factors:</w:t>
      </w:r>
    </w:p>
    <w:p w:rsidR="00000000" w:rsidDel="00000000" w:rsidP="00000000" w:rsidRDefault="00000000" w:rsidRPr="00000000" w14:paraId="00000053">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Geopolitical Shifts: </w:t>
      </w:r>
      <w:r w:rsidDel="00000000" w:rsidR="00000000" w:rsidRPr="00000000">
        <w:rPr>
          <w:rFonts w:ascii="Arial" w:cs="Arial" w:eastAsia="Arial" w:hAnsi="Arial"/>
          <w:sz w:val="24"/>
          <w:szCs w:val="24"/>
          <w:rtl w:val="0"/>
        </w:rPr>
        <w:t xml:space="preserve">Changes in global relations and policies, especially between China and Western countries like the United States, have redefined workforce dynamics.</w:t>
      </w:r>
    </w:p>
    <w:p w:rsidR="00000000" w:rsidDel="00000000" w:rsidP="00000000" w:rsidRDefault="00000000" w:rsidRPr="00000000" w14:paraId="00000054">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Hong Kong's Autonomy:</w:t>
      </w:r>
      <w:r w:rsidDel="00000000" w:rsidR="00000000" w:rsidRPr="00000000">
        <w:rPr>
          <w:rFonts w:ascii="Arial" w:cs="Arial" w:eastAsia="Arial" w:hAnsi="Arial"/>
          <w:sz w:val="24"/>
          <w:szCs w:val="24"/>
          <w:rtl w:val="0"/>
        </w:rPr>
        <w:t xml:space="preserve"> Concerns worldwide regarding Hong Kong's autonomy have triggered adjustments in foreign policies by Western nations. These adaptations involve alterations in trade ties, visa regulations, and advisories that can impact decisions made by businesses and expatriates.</w:t>
      </w:r>
    </w:p>
    <w:p w:rsidR="00000000" w:rsidDel="00000000" w:rsidP="00000000" w:rsidRDefault="00000000" w:rsidRPr="00000000" w14:paraId="00000055">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Economic Policy Revisions: </w:t>
      </w:r>
      <w:r w:rsidDel="00000000" w:rsidR="00000000" w:rsidRPr="00000000">
        <w:rPr>
          <w:rFonts w:ascii="Arial" w:cs="Arial" w:eastAsia="Arial" w:hAnsi="Arial"/>
          <w:sz w:val="24"/>
          <w:szCs w:val="24"/>
          <w:rtl w:val="0"/>
        </w:rPr>
        <w:t xml:space="preserve">Economic strategies that focus on integration with the Mainland over international business practices are restructuring the business landscape; thereby affecting the job market for foreign professional expatriates.</w:t>
      </w:r>
    </w:p>
    <w:p w:rsidR="00000000" w:rsidDel="00000000" w:rsidP="00000000" w:rsidRDefault="00000000" w:rsidRPr="00000000" w14:paraId="00000056">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Local Talent Development: </w:t>
      </w:r>
      <w:r w:rsidDel="00000000" w:rsidR="00000000" w:rsidRPr="00000000">
        <w:rPr>
          <w:rFonts w:ascii="Arial" w:cs="Arial" w:eastAsia="Arial" w:hAnsi="Arial"/>
          <w:sz w:val="24"/>
          <w:szCs w:val="24"/>
          <w:rtl w:val="0"/>
        </w:rPr>
        <w:t xml:space="preserve">There is a heightened emphasis on nurturing and utilizing local talent, indirectly influencing the demand for expatriates. Government initiatives to ensure comprehensive education at all levels and professional development aim to equip locals with the necessary skills for future demands. Furthermore, the introduction of new favorable work visa programs is attracting skilled individuals from China.</w:t>
      </w:r>
    </w:p>
    <w:p w:rsidR="00000000" w:rsidDel="00000000" w:rsidP="00000000" w:rsidRDefault="00000000" w:rsidRPr="00000000" w14:paraId="00000057">
      <w:pPr>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Global Mobility Trends: </w:t>
      </w:r>
      <w:r w:rsidDel="00000000" w:rsidR="00000000" w:rsidRPr="00000000">
        <w:rPr>
          <w:rFonts w:ascii="Arial" w:cs="Arial" w:eastAsia="Arial" w:hAnsi="Arial"/>
          <w:sz w:val="24"/>
          <w:szCs w:val="24"/>
          <w:rtl w:val="0"/>
        </w:rPr>
        <w:t xml:space="preserve">Patterns of global mobility and the competitive jostling for international talent among nations have significantly impacted Hong Kong's strategic positioning. Notably, Singapore's rapid response post-pandemic has led to an influx of expatriates, both voluntary and involuntary, to the city-state primarily from this city.</w:t>
      </w:r>
    </w:p>
    <w:p w:rsidR="00000000" w:rsidDel="00000000" w:rsidP="00000000" w:rsidRDefault="00000000" w:rsidRPr="00000000" w14:paraId="00000058">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 further deliberating factor potentially prompting departures is the National Security Law that came into effect in 2020 to quell the then escalating social unrest across Hong Kong. This overnight development severely undermined Hong Kong's autonomy from the Mainland concerning transparent business dealings and regulatory frameworks, so leading numerous international corporations (to this day) relocate their regional headquarters from Hong Kong to other Asian destinations, notably Singapore. As such, many expatriates had to depart Hong Kong who were made redundant or to maintain their professional roles with their companies, particularly those displaced temporarily due to stringent COVID quarantine measures who chose not to return to the city given the overall dire situation.  However, this realignment does not necessarily signal a complete withdrawal from the Greater China region but rather a reconfiguration of business strategies, with local Chinese staff (otherwise those who can at least speak Chinese) increasingly serving local clientele within international firms.  </w:t>
      </w:r>
    </w:p>
    <w:p w:rsidR="00000000" w:rsidDel="00000000" w:rsidP="00000000" w:rsidRDefault="00000000" w:rsidRPr="00000000" w14:paraId="00000059">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Whilst the above factors will no doubt be considered more negative (PUSH), the Hong Kong government has also tried its best to promote some positive (PULL) via the adaptable government immigration strategy implemented through the introduction of "The Top Talent Pass Scheme" (hereafter referred to as "TTPS"). This scheme helps bring in highly skilled professionals with substantial work experience and strong academic backgrounds from all over the world, including high-earning professionals and graduates from prestigious global universities.</w:t>
      </w:r>
    </w:p>
    <w:p w:rsidR="00000000" w:rsidDel="00000000" w:rsidP="00000000" w:rsidRDefault="00000000" w:rsidRPr="00000000" w14:paraId="0000005A">
      <w:pPr>
        <w:shd w:fill="ffffff" w:val="clear"/>
        <w:spacing w:after="240" w:before="240" w:line="360" w:lineRule="auto"/>
        <w:rPr>
          <w:rFonts w:ascii="Arial" w:cs="Arial" w:eastAsia="Arial" w:hAnsi="Arial"/>
          <w:color w:val="333333"/>
          <w:sz w:val="24"/>
          <w:szCs w:val="24"/>
        </w:rPr>
      </w:pPr>
      <w:r w:rsidDel="00000000" w:rsidR="00000000" w:rsidRPr="00000000">
        <w:rPr>
          <w:rFonts w:ascii="Arial" w:cs="Arial" w:eastAsia="Arial" w:hAnsi="Arial"/>
          <w:color w:val="222222"/>
          <w:sz w:val="24"/>
          <w:szCs w:val="24"/>
          <w:rtl w:val="0"/>
        </w:rPr>
        <w:t xml:space="preserve">Applicants who apply via the TTPS scheme need not have on hand a job offer within the HKSAR at the time of application. Subject to meeting standard immigration prerequisites, successful applicants will be granted a 24-month stay without additional stay conditions (Immigration Department, 2024).  However, upon further analysis, only 55,000 of the 70,000 applications received to date for the TTPS have been successful; and, from which, around 40,000 (just over 70%) have so far arrived.  “The fact that mainland Chinese account for some 90 per cent of the approvals also raises questions about diversity” (South China Morning Post, 2024) and does go some way to address my primary research question.  “</w:t>
      </w:r>
      <w:r w:rsidDel="00000000" w:rsidR="00000000" w:rsidRPr="00000000">
        <w:rPr>
          <w:rFonts w:ascii="Arial" w:cs="Arial" w:eastAsia="Arial" w:hAnsi="Arial"/>
          <w:color w:val="333333"/>
          <w:sz w:val="24"/>
          <w:szCs w:val="24"/>
          <w:rtl w:val="0"/>
        </w:rPr>
        <w:t xml:space="preserve">From the end of 2022 when the scheme was launched to the end of May this year, a total of 180,000 people have moved to Hong Kong” of which only 45,000 were effectively from overseas.  </w:t>
      </w:r>
    </w:p>
    <w:p w:rsidR="00000000" w:rsidDel="00000000" w:rsidP="00000000" w:rsidRDefault="00000000" w:rsidRPr="00000000" w14:paraId="0000005B">
      <w:pPr>
        <w:shd w:fill="ffffff" w:val="clear"/>
        <w:spacing w:after="240" w:before="240" w:line="360" w:lineRule="auto"/>
        <w:rPr>
          <w:rFonts w:ascii="Arial" w:cs="Arial" w:eastAsia="Arial" w:hAnsi="Arial"/>
          <w:color w:val="333333"/>
          <w:sz w:val="24"/>
          <w:szCs w:val="24"/>
        </w:rPr>
      </w:pPr>
      <w:r w:rsidDel="00000000" w:rsidR="00000000" w:rsidRPr="00000000">
        <w:rPr>
          <w:rFonts w:ascii="Arial" w:cs="Arial" w:eastAsia="Arial" w:hAnsi="Arial"/>
          <w:color w:val="333333"/>
          <w:sz w:val="24"/>
          <w:szCs w:val="24"/>
          <w:rtl w:val="0"/>
        </w:rPr>
        <w:t xml:space="preserve">The government itself has realised that it needs to do more to attract global foreign talents "We have rolled out multiple talent schemes in a bid to not only attract talent from the mainland but also from Southeast Asia and Europe," Secretary for Labour and Welfare Chris Sun Yuk-han said given their overall strong language speaking skills including English, Mandarin as well as Cantonese.</w:t>
      </w:r>
    </w:p>
    <w:p w:rsidR="00000000" w:rsidDel="00000000" w:rsidP="00000000" w:rsidRDefault="00000000" w:rsidRPr="00000000" w14:paraId="0000005C">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Nevertheless Hong Kong continues to make it easier for Mainland Chinese talents to cross the border and stay longer for work purposes, adding to increasing competition to both existing local and foreign talents already in the city.  “</w:t>
      </w:r>
      <w:r w:rsidDel="00000000" w:rsidR="00000000" w:rsidRPr="00000000">
        <w:rPr>
          <w:rFonts w:ascii="Arial" w:cs="Arial" w:eastAsia="Arial" w:hAnsi="Arial"/>
          <w:color w:val="333333"/>
          <w:sz w:val="24"/>
          <w:szCs w:val="24"/>
          <w:rtl w:val="0"/>
        </w:rPr>
        <w:t xml:space="preserve">Beijing, Shanghai and the GBA are major places with high-level professionals, with the arrangement facilitating the free flow of talent and new technologies, Wang Ling, deputy head of the National Immigration Administration's entry-exit administrative department, said.</w:t>
      </w:r>
      <w:r w:rsidDel="00000000" w:rsidR="00000000" w:rsidRPr="00000000">
        <w:rPr>
          <w:rFonts w:ascii="Arial" w:cs="Arial" w:eastAsia="Arial" w:hAnsi="Arial"/>
          <w:color w:val="222222"/>
          <w:sz w:val="24"/>
          <w:szCs w:val="24"/>
          <w:rtl w:val="0"/>
        </w:rPr>
        <w:t xml:space="preserve"> </w:t>
      </w:r>
    </w:p>
    <w:p w:rsidR="00000000" w:rsidDel="00000000" w:rsidP="00000000" w:rsidRDefault="00000000" w:rsidRPr="00000000" w14:paraId="0000005D">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Whilst seemingly appealing to revitalise the city’s economy post-COVID via TTPS, foreign professionals are still not moving back until they have secured employment.  As highlighted by the South China Morning Post (2024), job seekers have noted persistent obstacles, including employers' preference for Cantonese proficiency and the city's high cost of living.  These language and housing constraints may even serve as "push factors" for current foreign residents in the city if they or their partners experience job loss or seek a career transition. </w:t>
      </w:r>
    </w:p>
    <w:p w:rsidR="00000000" w:rsidDel="00000000" w:rsidP="00000000" w:rsidRDefault="00000000" w:rsidRPr="00000000" w14:paraId="0000005E">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utilisation of a "push and pull" research methodology can significantly contribute towards addressing my Research Question (Is Hong Kong still a viable destination for long-term employment for foreign professional expatriates, and if not, what interventions can be implemented?). This approach can effectively uncover the inherent motivations behind the decision-making processes of overseas expatriates when considering relocation to or departure from Hong Kong.</w:t>
      </w:r>
    </w:p>
    <w:p w:rsidR="00000000" w:rsidDel="00000000" w:rsidP="00000000" w:rsidRDefault="00000000" w:rsidRPr="00000000" w14:paraId="0000005F">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Moreover, the practical utility of my research could prove to be very helpful and spur future studies covering immigration policies. It will be valuable reference point for various stakeholders, including the business community, governmental bodies, and academic institutions, enabling them to work together and refine their strategies collectively for the betterment of the city and its economy.  However, continuous scrutiny and ongoing assessment is necessary given the fluidity of the overall situation, particularly concerning the viability of pull factors like the Top Talent Pass Scheme, to ensure their sustained efficacy in bolstering Hong Kong's global talent appeal.</w:t>
      </w:r>
    </w:p>
    <w:p w:rsidR="00000000" w:rsidDel="00000000" w:rsidP="00000000" w:rsidRDefault="00000000" w:rsidRPr="00000000" w14:paraId="00000060">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 recognized constraint of my proposed Research Project lies in the dynamic positioning of Hong Kong globally, where external influences such as PESTLE factors (Oxford College Of Marketing, 2023) persistently exert influence, notably the ongoing geopolitical discord between the United States and China. Nevertheless, by centering the investigation primarily on the push and pull dynamics that underpin the debate surrounding Hong Kong's long-term attractiveness to foreign professional expatriates, the study aims to transcend these external forces as much as possible. The extent to which these influences, such as perceived loss of freedoms, could potentially act as push factors will be discernible through the frequency of their mention by respondents during the research stage.</w:t>
      </w:r>
    </w:p>
    <w:p w:rsidR="00000000" w:rsidDel="00000000" w:rsidP="00000000" w:rsidRDefault="00000000" w:rsidRPr="00000000" w14:paraId="0000006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b w:val="1"/>
          <w:sz w:val="24"/>
          <w:szCs w:val="24"/>
          <w:u w:val="single"/>
        </w:rPr>
      </w:pPr>
      <w:r w:rsidDel="00000000" w:rsidR="00000000" w:rsidRPr="00000000">
        <w:rPr>
          <w:rFonts w:ascii="Arial" w:cs="Arial" w:eastAsia="Arial" w:hAnsi="Arial"/>
          <w:sz w:val="24"/>
          <w:szCs w:val="24"/>
          <w:rtl w:val="0"/>
        </w:rPr>
        <w:t xml:space="preserve">2.3 </w:t>
        <w:tab/>
      </w:r>
      <w:r w:rsidDel="00000000" w:rsidR="00000000" w:rsidRPr="00000000">
        <w:rPr>
          <w:rFonts w:ascii="Arial" w:cs="Arial" w:eastAsia="Arial" w:hAnsi="Arial"/>
          <w:b w:val="1"/>
          <w:sz w:val="24"/>
          <w:szCs w:val="24"/>
          <w:u w:val="single"/>
          <w:rtl w:val="0"/>
        </w:rPr>
        <w:t xml:space="preserve">Research Gaps in the Field</w:t>
      </w:r>
    </w:p>
    <w:p w:rsidR="00000000" w:rsidDel="00000000" w:rsidP="00000000" w:rsidRDefault="00000000" w:rsidRPr="00000000" w14:paraId="00000063">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existing literature pertinent to the Research Question under consideration is notably scant and superficial, thereby prompting the necessity for this research. There is a dearth of literature specifically addressing Hong Kong and its recent human resources/talent challenges stemming from the social unrest in 2019 followed by the stringent quarantine measures implemented from 2020 onwards owing to the pandemic. As such, this study’s focus will focus primarily on the relevant "push and pull" factors influencing international professional (white-collar) workers.</w:t>
      </w:r>
    </w:p>
    <w:p w:rsidR="00000000" w:rsidDel="00000000" w:rsidP="00000000" w:rsidRDefault="00000000" w:rsidRPr="00000000" w14:paraId="00000064">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There is some relevant research covering push and pull factors of migration (sometimes known as “migration motivation”) to large international economies like the US, nearby Singapore and even Hong Kong that I can refer to (Simpson, 2017); however, it is limited and can only be loosely referred to in the context of ‘present day’ Hong Kong.  Hence, the existing Research Gap which I will try to bridge via my study to uncover what foreigners are really experiencing professionally in current day Hong Kong along with those that recently left for good.  Coupled with significant interest and potential impact on the corporate community, governmental bodies, and educational institutions, the overall research purpose of this study is further justified.</w:t>
      </w:r>
    </w:p>
    <w:p w:rsidR="00000000" w:rsidDel="00000000" w:rsidP="00000000" w:rsidRDefault="00000000" w:rsidRPr="00000000" w14:paraId="0000006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Arial" w:cs="Arial" w:eastAsia="Arial" w:hAnsi="Arial"/>
          <w:b w:val="1"/>
          <w:sz w:val="24"/>
          <w:szCs w:val="24"/>
          <w:u w:val="single"/>
        </w:rPr>
      </w:pPr>
      <w:r w:rsidDel="00000000" w:rsidR="00000000" w:rsidRPr="00000000">
        <w:rPr>
          <w:rFonts w:ascii="Arial" w:cs="Arial" w:eastAsia="Arial" w:hAnsi="Arial"/>
          <w:sz w:val="24"/>
          <w:szCs w:val="24"/>
          <w:rtl w:val="0"/>
        </w:rPr>
        <w:t xml:space="preserve">2.4 </w:t>
        <w:tab/>
      </w:r>
      <w:r w:rsidDel="00000000" w:rsidR="00000000" w:rsidRPr="00000000">
        <w:rPr>
          <w:rFonts w:ascii="Arial" w:cs="Arial" w:eastAsia="Arial" w:hAnsi="Arial"/>
          <w:b w:val="1"/>
          <w:sz w:val="24"/>
          <w:szCs w:val="24"/>
          <w:u w:val="single"/>
          <w:rtl w:val="0"/>
        </w:rPr>
        <w:t xml:space="preserve">Draft Research Purpose, Objectives and Questions of Study</w:t>
      </w:r>
    </w:p>
    <w:p w:rsidR="00000000" w:rsidDel="00000000" w:rsidP="00000000" w:rsidRDefault="00000000" w:rsidRPr="00000000" w14:paraId="00000067">
      <w:pPr>
        <w:widowControl w:val="0"/>
        <w:spacing w:after="0" w:line="360" w:lineRule="auto"/>
        <w:rPr>
          <w:rFonts w:ascii="Arial" w:cs="Arial" w:eastAsia="Arial" w:hAnsi="Arial"/>
          <w:b w:val="1"/>
          <w:color w:val="222222"/>
          <w:sz w:val="24"/>
          <w:szCs w:val="24"/>
        </w:rPr>
      </w:pPr>
      <w:r w:rsidDel="00000000" w:rsidR="00000000" w:rsidRPr="00000000">
        <w:rPr>
          <w:rFonts w:ascii="Arial" w:cs="Arial" w:eastAsia="Arial" w:hAnsi="Arial"/>
          <w:b w:val="1"/>
          <w:color w:val="222222"/>
          <w:sz w:val="24"/>
          <w:szCs w:val="24"/>
          <w:rtl w:val="0"/>
        </w:rPr>
        <w:t xml:space="preserve">Does Hong Kong still remain a viable destination for long-term employment to the foreign professional expatriate and, if not, what can be done?</w:t>
      </w:r>
    </w:p>
    <w:p w:rsidR="00000000" w:rsidDel="00000000" w:rsidP="00000000" w:rsidRDefault="00000000" w:rsidRPr="00000000" w14:paraId="00000068">
      <w:pPr>
        <w:widowControl w:val="0"/>
        <w:spacing w:after="0" w:line="360" w:lineRule="auto"/>
        <w:rPr>
          <w:rFonts w:ascii="Arial" w:cs="Arial" w:eastAsia="Arial" w:hAnsi="Arial"/>
          <w:b w:val="1"/>
          <w:color w:val="222222"/>
          <w:sz w:val="24"/>
          <w:szCs w:val="24"/>
        </w:rPr>
      </w:pPr>
      <w:r w:rsidDel="00000000" w:rsidR="00000000" w:rsidRPr="00000000">
        <w:rPr>
          <w:rtl w:val="0"/>
        </w:rPr>
      </w:r>
    </w:p>
    <w:p w:rsidR="00000000" w:rsidDel="00000000" w:rsidP="00000000" w:rsidRDefault="00000000" w:rsidRPr="00000000" w14:paraId="00000069">
      <w:pPr>
        <w:widowControl w:val="0"/>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Note 1: “Long-term employment” is defined as any continuous tenure of at least 3 years or longer in order to determine if Hong Kong can still truly attract the global workforce for a sustained period of time versus just a short- to medium-term work assignment.</w:t>
      </w:r>
    </w:p>
    <w:p w:rsidR="00000000" w:rsidDel="00000000" w:rsidP="00000000" w:rsidRDefault="00000000" w:rsidRPr="00000000" w14:paraId="0000006A">
      <w:pPr>
        <w:widowControl w:val="0"/>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B">
      <w:pPr>
        <w:widowControl w:val="0"/>
        <w:spacing w:after="0" w:line="360" w:lineRule="auto"/>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Note 2: “Foreign professional expatriate” will be generically applied to any white-collar professional who is not of Chinese descent.   Without meaning to sound prejudiced or have a stereotype, I want to exclude the Chinese community for this study to truly investigate if Hong Kong still maintains its “Asia’s world city” title to the global workforce given the rapidly changing working environment on the ground being very China-driven and hence requiring strong expertise in the Chinese language</w:t>
      </w:r>
      <w:r w:rsidDel="00000000" w:rsidR="00000000" w:rsidRPr="00000000">
        <w:rPr>
          <w:rtl w:val="0"/>
        </w:rPr>
      </w:r>
    </w:p>
    <w:p w:rsidR="00000000" w:rsidDel="00000000" w:rsidP="00000000" w:rsidRDefault="00000000" w:rsidRPr="00000000" w14:paraId="0000006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shd w:fill="ffffff" w:val="clear"/>
        <w:spacing w:after="240" w:before="240" w:line="360" w:lineRule="auto"/>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Amidst the ongoing evolution that Hong Kong is currently undergoing, the central research question, "Does Hong Kong still serve as a sustainable hub for long-term employment for non-Chinese expatriate professionals, and if not, what measures can be taken?" holds immense importance, particularly in light of the shifting economic and political dynamics influenced by the strong ties between Hong Kong and China.</w:t>
      </w:r>
      <w:r w:rsidDel="00000000" w:rsidR="00000000" w:rsidRPr="00000000">
        <w:rPr>
          <w:rtl w:val="0"/>
        </w:rPr>
      </w:r>
    </w:p>
    <w:p w:rsidR="00000000" w:rsidDel="00000000" w:rsidP="00000000" w:rsidRDefault="00000000" w:rsidRPr="00000000" w14:paraId="0000006E">
      <w:pPr>
        <w:shd w:fill="ffffff" w:val="clear"/>
        <w:spacing w:after="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Any progress I achieve on this evolving topic will undoubtedly lay the groundwork for further research, such as by the commercial sector, local government “think tanks”, and academic scholars, to expand upon and effectively plan ahead for the future.  Each party shares the common objective of ensuring that Hong Kong continues to uphold its international business presence while embracing cultural diversity; hence its imperative that all three bodies work very closely together moving forward.</w:t>
      </w:r>
    </w:p>
    <w:p w:rsidR="00000000" w:rsidDel="00000000" w:rsidP="00000000" w:rsidRDefault="00000000" w:rsidRPr="00000000" w14:paraId="0000006F">
      <w:pPr>
        <w:spacing w:after="0" w:before="260" w:line="360" w:lineRule="auto"/>
        <w:ind w:right="24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Two medium- to long-term objectives for the commercial, government and education sectors to pursue include:</w:t>
      </w:r>
    </w:p>
    <w:p w:rsidR="00000000" w:rsidDel="00000000" w:rsidP="00000000" w:rsidRDefault="00000000" w:rsidRPr="00000000" w14:paraId="00000070">
      <w:pPr>
        <w:spacing w:after="0" w:before="260" w:line="360" w:lineRule="auto"/>
        <w:ind w:right="24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1">
      <w:pPr>
        <w:widowControl w:val="0"/>
        <w:numPr>
          <w:ilvl w:val="0"/>
          <w:numId w:val="1"/>
        </w:numPr>
        <w:spacing w:after="0" w:line="360" w:lineRule="auto"/>
        <w:ind w:left="720" w:hanging="360"/>
        <w:rPr>
          <w:rFonts w:ascii="Arial" w:cs="Arial" w:eastAsia="Arial" w:hAnsi="Arial"/>
          <w:color w:val="222222"/>
          <w:sz w:val="24"/>
          <w:szCs w:val="24"/>
        </w:rPr>
      </w:pPr>
      <w:r w:rsidDel="00000000" w:rsidR="00000000" w:rsidRPr="00000000">
        <w:rPr>
          <w:rFonts w:ascii="Arial" w:cs="Arial" w:eastAsia="Arial" w:hAnsi="Arial"/>
          <w:b w:val="1"/>
          <w:color w:val="222222"/>
          <w:sz w:val="24"/>
          <w:szCs w:val="24"/>
          <w:rtl w:val="0"/>
        </w:rPr>
        <w:t xml:space="preserve">Identify significant gaps in prospective growth sectors and local skill deficiencies</w:t>
      </w:r>
      <w:r w:rsidDel="00000000" w:rsidR="00000000" w:rsidRPr="00000000">
        <w:rPr>
          <w:rFonts w:ascii="Arial" w:cs="Arial" w:eastAsia="Arial" w:hAnsi="Arial"/>
          <w:color w:val="222222"/>
          <w:sz w:val="24"/>
          <w:szCs w:val="24"/>
          <w:rtl w:val="0"/>
        </w:rPr>
        <w:t xml:space="preserve"> to effectively pinpoint industries that would derive the greatest advantage from global professionals (by allocating work visas to address these deficiencies).  The government can also </w:t>
      </w:r>
      <w:r w:rsidDel="00000000" w:rsidR="00000000" w:rsidRPr="00000000">
        <w:rPr>
          <w:rFonts w:ascii="Arial" w:cs="Arial" w:eastAsia="Arial" w:hAnsi="Arial"/>
          <w:b w:val="1"/>
          <w:color w:val="222222"/>
          <w:sz w:val="24"/>
          <w:szCs w:val="24"/>
          <w:rtl w:val="0"/>
        </w:rPr>
        <w:t xml:space="preserve">address these skill shortages by advocating for ongoing education</w:t>
      </w:r>
      <w:r w:rsidDel="00000000" w:rsidR="00000000" w:rsidRPr="00000000">
        <w:rPr>
          <w:rFonts w:ascii="Arial" w:cs="Arial" w:eastAsia="Arial" w:hAnsi="Arial"/>
          <w:color w:val="222222"/>
          <w:sz w:val="24"/>
          <w:szCs w:val="24"/>
          <w:rtl w:val="0"/>
        </w:rPr>
        <w:t xml:space="preserve"> among the existing workforce, while simultaneously nurturing future skills through primary and secondary education, such as STEAM programs, for long-term development.</w:t>
      </w:r>
    </w:p>
    <w:p w:rsidR="00000000" w:rsidDel="00000000" w:rsidP="00000000" w:rsidRDefault="00000000" w:rsidRPr="00000000" w14:paraId="00000072">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3">
      <w:pPr>
        <w:widowControl w:val="0"/>
        <w:numPr>
          <w:ilvl w:val="0"/>
          <w:numId w:val="1"/>
        </w:numPr>
        <w:spacing w:after="0" w:line="360" w:lineRule="auto"/>
        <w:ind w:left="720" w:hanging="360"/>
        <w:rPr>
          <w:rFonts w:ascii="Arial" w:cs="Arial" w:eastAsia="Arial" w:hAnsi="Arial"/>
          <w:color w:val="222222"/>
          <w:sz w:val="24"/>
          <w:szCs w:val="24"/>
        </w:rPr>
      </w:pPr>
      <w:r w:rsidDel="00000000" w:rsidR="00000000" w:rsidRPr="00000000">
        <w:rPr>
          <w:rFonts w:ascii="Arial" w:cs="Arial" w:eastAsia="Arial" w:hAnsi="Arial"/>
          <w:b w:val="1"/>
          <w:color w:val="222222"/>
          <w:sz w:val="24"/>
          <w:szCs w:val="24"/>
          <w:rtl w:val="0"/>
        </w:rPr>
        <w:t xml:space="preserve">Establish a comprehensive platform for forthcoming Push and Pull factors </w:t>
      </w:r>
      <w:r w:rsidDel="00000000" w:rsidR="00000000" w:rsidRPr="00000000">
        <w:rPr>
          <w:rFonts w:ascii="Arial" w:cs="Arial" w:eastAsia="Arial" w:hAnsi="Arial"/>
          <w:color w:val="222222"/>
          <w:sz w:val="24"/>
          <w:szCs w:val="24"/>
          <w:rtl w:val="0"/>
        </w:rPr>
        <w:t xml:space="preserve">that could influence Hong Kong's trajectory as a world-class industry leader, with a particular emphasis on the</w:t>
      </w:r>
      <w:r w:rsidDel="00000000" w:rsidR="00000000" w:rsidRPr="00000000">
        <w:rPr>
          <w:rFonts w:ascii="Arial" w:cs="Arial" w:eastAsia="Arial" w:hAnsi="Arial"/>
          <w:b w:val="1"/>
          <w:color w:val="222222"/>
          <w:sz w:val="24"/>
          <w:szCs w:val="24"/>
          <w:rtl w:val="0"/>
        </w:rPr>
        <w:t xml:space="preserve"> city's transition towards a knowledge-based economy</w:t>
      </w:r>
      <w:r w:rsidDel="00000000" w:rsidR="00000000" w:rsidRPr="00000000">
        <w:rPr>
          <w:rFonts w:ascii="Arial" w:cs="Arial" w:eastAsia="Arial" w:hAnsi="Arial"/>
          <w:color w:val="222222"/>
          <w:sz w:val="24"/>
          <w:szCs w:val="24"/>
          <w:rtl w:val="0"/>
        </w:rPr>
        <w:t xml:space="preserve"> by fostering sustainable growth in fast growing sectors by bringing in the best global talents in those respective fields.  Furthermore, this strategic focus could also attract material foreign investments through government support like tax incentives etc.; thereby solidifying the city’s position as a "world-class hub" </w:t>
      </w:r>
    </w:p>
    <w:p w:rsidR="00000000" w:rsidDel="00000000" w:rsidP="00000000" w:rsidRDefault="00000000" w:rsidRPr="00000000" w14:paraId="00000074">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Furthermore, there is now clear evidence on how nations have positively distinguished themselves from others by reimagining their economies, as seen in regions like the Middle East, exemplified by Dubai and Riyadh (Ewers et al., 2021). These countries have transformed into "Knowledge Based" economies through growth pillars such as Technology and Innovation, Environmental initiatives, Social and Governance practices, Green Finance, etc.  By developing specialised ecosystems that excel and are recognized globally, they have successfully enticed foreign investments and their rare talents to establish roots in their regions.</w:t>
      </w:r>
    </w:p>
    <w:p w:rsidR="00000000" w:rsidDel="00000000" w:rsidP="00000000" w:rsidRDefault="00000000" w:rsidRPr="00000000" w14:paraId="00000075">
      <w:pPr>
        <w:shd w:fill="ffffff" w:val="clear"/>
        <w:spacing w:after="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strategy could also be applicable to Hong Kong but will need intricate planning and collaboration from all stakeholders (businesses, government, education) concerned over the long-term.  In today's knowledge-centric landscape, individuals possessing valuable technical (and ‘soft’) skills are arguably the most crucial asset for driving any local economy towards continued success and so need to be ‘pulled’ in via sustainable ecosystems that continue to evolve.  By repositioning itself as a trailblazer in a specific burgeoning industry or field that is globally thriving, Hong Kong should be able to sustain its status as a competitive international economy and transcend any prevailing political uncertainties now and in the future.</w:t>
      </w:r>
    </w:p>
    <w:p w:rsidR="00000000" w:rsidDel="00000000" w:rsidP="00000000" w:rsidRDefault="00000000" w:rsidRPr="00000000" w14:paraId="00000076">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7">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8">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9">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A">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B">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C">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D">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E">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F">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0">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1">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2">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3">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4">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5">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6">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7">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8">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9">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A">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B">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C">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D">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E">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F">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0">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1">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2">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3">
      <w:pPr>
        <w:widowControl w:val="0"/>
        <w:spacing w:after="0" w:line="360" w:lineRule="auto"/>
        <w:ind w:left="72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4">
      <w:pPr>
        <w:spacing w:line="360" w:lineRule="auto"/>
        <w:jc w:val="both"/>
        <w:rPr>
          <w:rFonts w:ascii="Arial" w:cs="Arial" w:eastAsia="Arial" w:hAnsi="Arial"/>
          <w:b w:val="1"/>
          <w:sz w:val="24"/>
          <w:szCs w:val="24"/>
          <w:highlight w:val="yellow"/>
        </w:rPr>
      </w:pPr>
      <w:r w:rsidDel="00000000" w:rsidR="00000000" w:rsidRPr="00000000">
        <w:rPr>
          <w:rFonts w:ascii="Arial" w:cs="Arial" w:eastAsia="Arial" w:hAnsi="Arial"/>
          <w:b w:val="1"/>
          <w:sz w:val="24"/>
          <w:szCs w:val="24"/>
          <w:u w:val="single"/>
          <w:rtl w:val="0"/>
        </w:rPr>
        <w:t xml:space="preserve">References</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sz w:val="24"/>
          <w:szCs w:val="24"/>
          <w:highlight w:val="yellow"/>
          <w:rtl w:val="0"/>
        </w:rPr>
        <w:t xml:space="preserve"> </w:t>
      </w:r>
    </w:p>
    <w:p w:rsidR="00000000" w:rsidDel="00000000" w:rsidP="00000000" w:rsidRDefault="00000000" w:rsidRPr="00000000" w14:paraId="00000095">
      <w:pP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Asia’s world city. (n.d.). Available at: </w:t>
      </w:r>
      <w:hyperlink r:id="rId8">
        <w:r w:rsidDel="00000000" w:rsidR="00000000" w:rsidRPr="00000000">
          <w:rPr>
            <w:rFonts w:ascii="Arial" w:cs="Arial" w:eastAsia="Arial" w:hAnsi="Arial"/>
            <w:color w:val="1155cc"/>
            <w:sz w:val="24"/>
            <w:szCs w:val="24"/>
            <w:u w:val="single"/>
            <w:rtl w:val="0"/>
          </w:rPr>
          <w:t xml:space="preserve">https://www.brandhk.gov.hk/uploads/brandhk/files/factsheets/Hong_Kong_Themes/Asias-world-city-E.pdf</w:t>
        </w:r>
      </w:hyperlink>
      <w:r w:rsidDel="00000000" w:rsidR="00000000" w:rsidRPr="00000000">
        <w:rPr>
          <w:rFonts w:ascii="Arial" w:cs="Arial" w:eastAsia="Arial" w:hAnsi="Arial"/>
          <w:color w:val="222222"/>
          <w:sz w:val="24"/>
          <w:szCs w:val="24"/>
          <w:rtl w:val="0"/>
        </w:rPr>
        <w:t xml:space="preserve">.</w:t>
      </w:r>
    </w:p>
    <w:p w:rsidR="00000000" w:rsidDel="00000000" w:rsidP="00000000" w:rsidRDefault="00000000" w:rsidRPr="00000000" w14:paraId="00000096">
      <w:pP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7">
      <w:pP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Bristow, A., Robinson, S. and Ratle, O. (2017). Being an Early-Career CMS Academic in the Context of Insecurity and ‘Excellence’: The Dialectics of Resistance and Compliance. </w:t>
      </w:r>
      <w:r w:rsidDel="00000000" w:rsidR="00000000" w:rsidRPr="00000000">
        <w:rPr>
          <w:rFonts w:ascii="Arial" w:cs="Arial" w:eastAsia="Arial" w:hAnsi="Arial"/>
          <w:i w:val="1"/>
          <w:color w:val="222222"/>
          <w:sz w:val="24"/>
          <w:szCs w:val="24"/>
          <w:rtl w:val="0"/>
        </w:rPr>
        <w:t xml:space="preserve">Organization Studies</w:t>
      </w:r>
      <w:r w:rsidDel="00000000" w:rsidR="00000000" w:rsidRPr="00000000">
        <w:rPr>
          <w:rFonts w:ascii="Arial" w:cs="Arial" w:eastAsia="Arial" w:hAnsi="Arial"/>
          <w:color w:val="222222"/>
          <w:sz w:val="24"/>
          <w:szCs w:val="24"/>
          <w:rtl w:val="0"/>
        </w:rPr>
        <w:t xml:space="preserve">, 38(9), pp.1185–1207. doi:</w:t>
      </w:r>
      <w:hyperlink r:id="rId9">
        <w:r w:rsidDel="00000000" w:rsidR="00000000" w:rsidRPr="00000000">
          <w:rPr>
            <w:rFonts w:ascii="Arial" w:cs="Arial" w:eastAsia="Arial" w:hAnsi="Arial"/>
            <w:color w:val="1155cc"/>
            <w:sz w:val="24"/>
            <w:szCs w:val="24"/>
            <w:u w:val="single"/>
            <w:rtl w:val="0"/>
          </w:rPr>
          <w:t xml:space="preserve">https://doi.org/10.1177/0170840616685361</w:t>
        </w:r>
      </w:hyperlink>
      <w:r w:rsidDel="00000000" w:rsidR="00000000" w:rsidRPr="00000000">
        <w:rPr>
          <w:rFonts w:ascii="Arial" w:cs="Arial" w:eastAsia="Arial" w:hAnsi="Arial"/>
          <w:color w:val="222222"/>
          <w:sz w:val="24"/>
          <w:szCs w:val="24"/>
          <w:rtl w:val="0"/>
        </w:rPr>
        <w:t xml:space="preserve">.</w:t>
      </w:r>
    </w:p>
    <w:p w:rsidR="00000000" w:rsidDel="00000000" w:rsidP="00000000" w:rsidRDefault="00000000" w:rsidRPr="00000000" w14:paraId="00000098">
      <w:pPr>
        <w:shd w:fill="ffffff" w:val="clear"/>
        <w:spacing w:after="0" w:line="36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9">
      <w:pPr>
        <w:shd w:fill="ffffff" w:val="clear"/>
        <w:spacing w:after="0" w:line="360" w:lineRule="auto"/>
        <w:jc w:val="both"/>
        <w:rPr>
          <w:rFonts w:ascii="Arial" w:cs="Arial" w:eastAsia="Arial" w:hAnsi="Arial"/>
          <w:color w:val="222222"/>
          <w:sz w:val="24"/>
          <w:szCs w:val="24"/>
        </w:rPr>
      </w:pPr>
      <w:r w:rsidDel="00000000" w:rsidR="00000000" w:rsidRPr="00000000">
        <w:rPr>
          <w:rFonts w:ascii="Arial" w:cs="Arial" w:eastAsia="Arial" w:hAnsi="Arial"/>
          <w:color w:val="1c1d1e"/>
          <w:sz w:val="24"/>
          <w:szCs w:val="24"/>
          <w:rtl w:val="0"/>
        </w:rPr>
        <w:t xml:space="preserve">Beverelli, C. (n.d.). Pull factors for migration: The impact of migrant integration policies. Journal of International Migration and Integration. </w:t>
      </w:r>
      <w:hyperlink r:id="rId10">
        <w:r w:rsidDel="00000000" w:rsidR="00000000" w:rsidRPr="00000000">
          <w:rPr>
            <w:rFonts w:ascii="Arial" w:cs="Arial" w:eastAsia="Arial" w:hAnsi="Arial"/>
            <w:color w:val="1155cc"/>
            <w:sz w:val="24"/>
            <w:szCs w:val="24"/>
            <w:rtl w:val="0"/>
          </w:rPr>
          <w:t xml:space="preserve">https://doi.org/10.1007/s12134-022-00921-3</w:t>
        </w:r>
      </w:hyperlink>
      <w:r w:rsidDel="00000000" w:rsidR="00000000" w:rsidRPr="00000000">
        <w:rPr>
          <w:rtl w:val="0"/>
        </w:rPr>
      </w:r>
    </w:p>
    <w:p w:rsidR="00000000" w:rsidDel="00000000" w:rsidP="00000000" w:rsidRDefault="00000000" w:rsidRPr="00000000" w14:paraId="0000009A">
      <w:pPr>
        <w:shd w:fill="ffffff" w:val="clear"/>
        <w:spacing w:after="0" w:line="36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B">
      <w:pP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Chan, A.K.W., Cheung, L.T.O., Chong, E.K., Lee, M.Y.K. and Wong, M.Y.H. (2022). Hong Kong’s new wave of migration: socio-political factors of individuals’ intention to emigrate. </w:t>
      </w:r>
      <w:r w:rsidDel="00000000" w:rsidR="00000000" w:rsidRPr="00000000">
        <w:rPr>
          <w:rFonts w:ascii="Arial" w:cs="Arial" w:eastAsia="Arial" w:hAnsi="Arial"/>
          <w:i w:val="1"/>
          <w:color w:val="222222"/>
          <w:sz w:val="24"/>
          <w:szCs w:val="24"/>
          <w:rtl w:val="0"/>
        </w:rPr>
        <w:t xml:space="preserve">Comparative Migration Studies</w:t>
      </w:r>
      <w:r w:rsidDel="00000000" w:rsidR="00000000" w:rsidRPr="00000000">
        <w:rPr>
          <w:rFonts w:ascii="Arial" w:cs="Arial" w:eastAsia="Arial" w:hAnsi="Arial"/>
          <w:color w:val="222222"/>
          <w:sz w:val="24"/>
          <w:szCs w:val="24"/>
          <w:rtl w:val="0"/>
        </w:rPr>
        <w:t xml:space="preserve">, 10(1). doi:</w:t>
      </w:r>
      <w:hyperlink r:id="rId11">
        <w:r w:rsidDel="00000000" w:rsidR="00000000" w:rsidRPr="00000000">
          <w:rPr>
            <w:rFonts w:ascii="Arial" w:cs="Arial" w:eastAsia="Arial" w:hAnsi="Arial"/>
            <w:color w:val="1155cc"/>
            <w:sz w:val="24"/>
            <w:szCs w:val="24"/>
            <w:u w:val="single"/>
            <w:rtl w:val="0"/>
          </w:rPr>
          <w:t xml:space="preserve">https://doi.org/10.1186/s40878-022-00323-y</w:t>
        </w:r>
      </w:hyperlink>
      <w:r w:rsidDel="00000000" w:rsidR="00000000" w:rsidRPr="00000000">
        <w:rPr>
          <w:rFonts w:ascii="Arial" w:cs="Arial" w:eastAsia="Arial" w:hAnsi="Arial"/>
          <w:color w:val="222222"/>
          <w:sz w:val="24"/>
          <w:szCs w:val="24"/>
          <w:rtl w:val="0"/>
        </w:rPr>
        <w:t xml:space="preserve">.</w:t>
      </w:r>
    </w:p>
    <w:p w:rsidR="00000000" w:rsidDel="00000000" w:rsidP="00000000" w:rsidRDefault="00000000" w:rsidRPr="00000000" w14:paraId="0000009C">
      <w:pP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‌Ewers, M.C., Khattab, N., Babar, Z. and Madeeha, M. (2021). Skilled migration to emerging economies: the global competition for talent beyond the West. </w:t>
      </w:r>
      <w:r w:rsidDel="00000000" w:rsidR="00000000" w:rsidRPr="00000000">
        <w:rPr>
          <w:rFonts w:ascii="Arial" w:cs="Arial" w:eastAsia="Arial" w:hAnsi="Arial"/>
          <w:i w:val="1"/>
          <w:color w:val="222222"/>
          <w:sz w:val="24"/>
          <w:szCs w:val="24"/>
          <w:rtl w:val="0"/>
        </w:rPr>
        <w:t xml:space="preserve">Globalizations</w:t>
      </w:r>
      <w:r w:rsidDel="00000000" w:rsidR="00000000" w:rsidRPr="00000000">
        <w:rPr>
          <w:rFonts w:ascii="Arial" w:cs="Arial" w:eastAsia="Arial" w:hAnsi="Arial"/>
          <w:color w:val="222222"/>
          <w:sz w:val="24"/>
          <w:szCs w:val="24"/>
          <w:rtl w:val="0"/>
        </w:rPr>
        <w:t xml:space="preserve">, 19(2), pp.1–17. doi:</w:t>
      </w:r>
      <w:hyperlink r:id="rId12">
        <w:r w:rsidDel="00000000" w:rsidR="00000000" w:rsidRPr="00000000">
          <w:rPr>
            <w:rFonts w:ascii="Arial" w:cs="Arial" w:eastAsia="Arial" w:hAnsi="Arial"/>
            <w:color w:val="222222"/>
            <w:sz w:val="24"/>
            <w:szCs w:val="24"/>
            <w:u w:val="single"/>
            <w:rtl w:val="0"/>
          </w:rPr>
          <w:t xml:space="preserve">https://doi.org/10.1080/14747731.2021.1882816</w:t>
        </w:r>
      </w:hyperlink>
      <w:r w:rsidDel="00000000" w:rsidR="00000000" w:rsidRPr="00000000">
        <w:rPr>
          <w:rFonts w:ascii="Arial" w:cs="Arial" w:eastAsia="Arial" w:hAnsi="Arial"/>
          <w:color w:val="222222"/>
          <w:sz w:val="24"/>
          <w:szCs w:val="24"/>
          <w:rtl w:val="0"/>
        </w:rPr>
        <w:t xml:space="preserve">.</w:t>
      </w:r>
    </w:p>
    <w:p w:rsidR="00000000" w:rsidDel="00000000" w:rsidP="00000000" w:rsidRDefault="00000000" w:rsidRPr="00000000" w14:paraId="0000009D">
      <w:pP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Limited, B.P.P.C. (n.d.). Hong Kong eyeing Southeast Asia and Europe to diversify talent pool. </w:t>
      </w:r>
      <w:r w:rsidDel="00000000" w:rsidR="00000000" w:rsidRPr="00000000">
        <w:rPr>
          <w:rFonts w:ascii="Arial" w:cs="Arial" w:eastAsia="Arial" w:hAnsi="Arial"/>
          <w:i w:val="1"/>
          <w:color w:val="222222"/>
          <w:sz w:val="24"/>
          <w:szCs w:val="24"/>
          <w:rtl w:val="0"/>
        </w:rPr>
        <w:t xml:space="preserve">Bangkok Post</w:t>
      </w:r>
      <w:r w:rsidDel="00000000" w:rsidR="00000000" w:rsidRPr="00000000">
        <w:rPr>
          <w:rFonts w:ascii="Arial" w:cs="Arial" w:eastAsia="Arial" w:hAnsi="Arial"/>
          <w:color w:val="222222"/>
          <w:sz w:val="24"/>
          <w:szCs w:val="24"/>
          <w:rtl w:val="0"/>
        </w:rPr>
        <w:t xml:space="preserve">. [online] Available at: https://www.bangkokpost.com/world/2816805/hong-kong-eyeing-southeast-asia-and-europe-to-diversify-talent-pool  </w:t>
      </w:r>
    </w:p>
    <w:p w:rsidR="00000000" w:rsidDel="00000000" w:rsidP="00000000" w:rsidRDefault="00000000" w:rsidRPr="00000000" w14:paraId="0000009E">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Mind Tools (2022). </w:t>
      </w:r>
      <w:r w:rsidDel="00000000" w:rsidR="00000000" w:rsidRPr="00000000">
        <w:rPr>
          <w:rFonts w:ascii="Arial" w:cs="Arial" w:eastAsia="Arial" w:hAnsi="Arial"/>
          <w:i w:val="1"/>
          <w:color w:val="222222"/>
          <w:sz w:val="24"/>
          <w:szCs w:val="24"/>
          <w:rtl w:val="0"/>
        </w:rPr>
        <w:t xml:space="preserve">Managing in a VUCA World.</w:t>
      </w:r>
      <w:r w:rsidDel="00000000" w:rsidR="00000000" w:rsidRPr="00000000">
        <w:rPr>
          <w:rFonts w:ascii="Arial" w:cs="Arial" w:eastAsia="Arial" w:hAnsi="Arial"/>
          <w:color w:val="222222"/>
          <w:sz w:val="24"/>
          <w:szCs w:val="24"/>
          <w:rtl w:val="0"/>
        </w:rPr>
        <w:t xml:space="preserve"> [online] www.mindtools.com. Available at:</w:t>
      </w:r>
      <w:hyperlink r:id="rId13">
        <w:r w:rsidDel="00000000" w:rsidR="00000000" w:rsidRPr="00000000">
          <w:rPr>
            <w:rFonts w:ascii="Arial" w:cs="Arial" w:eastAsia="Arial" w:hAnsi="Arial"/>
            <w:color w:val="222222"/>
            <w:sz w:val="24"/>
            <w:szCs w:val="24"/>
            <w:rtl w:val="0"/>
          </w:rPr>
          <w:t xml:space="preserve"> </w:t>
        </w:r>
      </w:hyperlink>
      <w:hyperlink r:id="rId14">
        <w:r w:rsidDel="00000000" w:rsidR="00000000" w:rsidRPr="00000000">
          <w:rPr>
            <w:rFonts w:ascii="Arial" w:cs="Arial" w:eastAsia="Arial" w:hAnsi="Arial"/>
            <w:color w:val="222222"/>
            <w:sz w:val="24"/>
            <w:szCs w:val="24"/>
            <w:u w:val="single"/>
            <w:rtl w:val="0"/>
          </w:rPr>
          <w:t xml:space="preserve">https://www.mindtools.com/asnydwg/managing-in-a-vuca-world</w:t>
        </w:r>
      </w:hyperlink>
      <w:r w:rsidDel="00000000" w:rsidR="00000000" w:rsidRPr="00000000">
        <w:rPr>
          <w:rtl w:val="0"/>
        </w:rPr>
      </w:r>
    </w:p>
    <w:p w:rsidR="00000000" w:rsidDel="00000000" w:rsidP="00000000" w:rsidRDefault="00000000" w:rsidRPr="00000000" w14:paraId="0000009F">
      <w:pP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c3e50"/>
          <w:sz w:val="24"/>
          <w:szCs w:val="24"/>
          <w:rtl w:val="0"/>
        </w:rPr>
        <w:t xml:space="preserve">Oxford College Of Marketing (2023). </w:t>
      </w:r>
      <w:r w:rsidDel="00000000" w:rsidR="00000000" w:rsidRPr="00000000">
        <w:rPr>
          <w:rFonts w:ascii="Arial" w:cs="Arial" w:eastAsia="Arial" w:hAnsi="Arial"/>
          <w:i w:val="1"/>
          <w:color w:val="2c3e50"/>
          <w:sz w:val="24"/>
          <w:szCs w:val="24"/>
          <w:rtl w:val="0"/>
        </w:rPr>
        <w:t xml:space="preserve">What is a PESTEL analysis?</w:t>
      </w:r>
      <w:r w:rsidDel="00000000" w:rsidR="00000000" w:rsidRPr="00000000">
        <w:rPr>
          <w:rFonts w:ascii="Arial" w:cs="Arial" w:eastAsia="Arial" w:hAnsi="Arial"/>
          <w:color w:val="2c3e50"/>
          <w:sz w:val="24"/>
          <w:szCs w:val="24"/>
          <w:rtl w:val="0"/>
        </w:rPr>
        <w:t xml:space="preserve"> [online] Oxford College of Marketing Blog. Available at: https://blog.oxfordcollegeofmarketing.com/2016/06/30/pestel-analysis/.</w:t>
      </w:r>
      <w:r w:rsidDel="00000000" w:rsidR="00000000" w:rsidRPr="00000000">
        <w:rPr>
          <w:rtl w:val="0"/>
        </w:rPr>
      </w:r>
    </w:p>
    <w:p w:rsidR="00000000" w:rsidDel="00000000" w:rsidP="00000000" w:rsidRDefault="00000000" w:rsidRPr="00000000" w14:paraId="000000A0">
      <w:pP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Saunders, M., Thornhill, A. and Lewis, P. (2015). </w:t>
      </w:r>
      <w:r w:rsidDel="00000000" w:rsidR="00000000" w:rsidRPr="00000000">
        <w:rPr>
          <w:rFonts w:ascii="Arial" w:cs="Arial" w:eastAsia="Arial" w:hAnsi="Arial"/>
          <w:i w:val="1"/>
          <w:color w:val="222222"/>
          <w:sz w:val="24"/>
          <w:szCs w:val="24"/>
          <w:rtl w:val="0"/>
        </w:rPr>
        <w:t xml:space="preserve">Research Methods for Business Students</w:t>
      </w:r>
      <w:r w:rsidDel="00000000" w:rsidR="00000000" w:rsidRPr="00000000">
        <w:rPr>
          <w:rFonts w:ascii="Arial" w:cs="Arial" w:eastAsia="Arial" w:hAnsi="Arial"/>
          <w:color w:val="222222"/>
          <w:sz w:val="24"/>
          <w:szCs w:val="24"/>
          <w:rtl w:val="0"/>
        </w:rPr>
        <w:t xml:space="preserve">. 7th ed. Harlow: Pearson Education.</w:t>
      </w:r>
    </w:p>
    <w:p w:rsidR="00000000" w:rsidDel="00000000" w:rsidP="00000000" w:rsidRDefault="00000000" w:rsidRPr="00000000" w14:paraId="000000A1">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Simpson, N. (2017). Demographic and economic determinants of migration</w:t>
      </w:r>
      <w:r w:rsidDel="00000000" w:rsidR="00000000" w:rsidRPr="00000000">
        <w:rPr>
          <w:rFonts w:ascii="Arial" w:cs="Arial" w:eastAsia="Arial" w:hAnsi="Arial"/>
          <w:i w:val="1"/>
          <w:color w:val="222222"/>
          <w:sz w:val="24"/>
          <w:szCs w:val="24"/>
          <w:rtl w:val="0"/>
        </w:rPr>
        <w:t xml:space="preserve">. IZA World of Labor.</w:t>
      </w:r>
      <w:r w:rsidDel="00000000" w:rsidR="00000000" w:rsidRPr="00000000">
        <w:rPr>
          <w:rFonts w:ascii="Arial" w:cs="Arial" w:eastAsia="Arial" w:hAnsi="Arial"/>
          <w:color w:val="222222"/>
          <w:sz w:val="24"/>
          <w:szCs w:val="24"/>
          <w:rtl w:val="0"/>
        </w:rPr>
        <w:t xml:space="preserve"> doi:</w:t>
      </w:r>
      <w:hyperlink r:id="rId15">
        <w:r w:rsidDel="00000000" w:rsidR="00000000" w:rsidRPr="00000000">
          <w:rPr>
            <w:rFonts w:ascii="Arial" w:cs="Arial" w:eastAsia="Arial" w:hAnsi="Arial"/>
            <w:color w:val="1155cc"/>
            <w:sz w:val="24"/>
            <w:szCs w:val="24"/>
            <w:u w:val="single"/>
            <w:rtl w:val="0"/>
          </w:rPr>
          <w:t xml:space="preserve">https://doi.org/10.15185/izawol.373</w:t>
        </w:r>
      </w:hyperlink>
      <w:r w:rsidDel="00000000" w:rsidR="00000000" w:rsidRPr="00000000">
        <w:rPr>
          <w:rFonts w:ascii="Arial" w:cs="Arial" w:eastAsia="Arial" w:hAnsi="Arial"/>
          <w:color w:val="222222"/>
          <w:sz w:val="24"/>
          <w:szCs w:val="24"/>
          <w:rtl w:val="0"/>
        </w:rPr>
        <w:t xml:space="preserve">.</w:t>
      </w:r>
    </w:p>
    <w:p w:rsidR="00000000" w:rsidDel="00000000" w:rsidP="00000000" w:rsidRDefault="00000000" w:rsidRPr="00000000" w14:paraId="000000A2">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South China Morning Post. (2024). </w:t>
      </w:r>
      <w:r w:rsidDel="00000000" w:rsidR="00000000" w:rsidRPr="00000000">
        <w:rPr>
          <w:rFonts w:ascii="Arial" w:cs="Arial" w:eastAsia="Arial" w:hAnsi="Arial"/>
          <w:i w:val="1"/>
          <w:color w:val="222222"/>
          <w:sz w:val="24"/>
          <w:szCs w:val="24"/>
          <w:rtl w:val="0"/>
        </w:rPr>
        <w:t xml:space="preserve">Opinion | Hong Kong talent scheme’s success cannot be taken for granted.</w:t>
      </w:r>
      <w:r w:rsidDel="00000000" w:rsidR="00000000" w:rsidRPr="00000000">
        <w:rPr>
          <w:rFonts w:ascii="Arial" w:cs="Arial" w:eastAsia="Arial" w:hAnsi="Arial"/>
          <w:color w:val="222222"/>
          <w:sz w:val="24"/>
          <w:szCs w:val="24"/>
          <w:rtl w:val="0"/>
        </w:rPr>
        <w:t xml:space="preserve"> [online] Available at:</w:t>
      </w:r>
      <w:hyperlink r:id="rId16">
        <w:r w:rsidDel="00000000" w:rsidR="00000000" w:rsidRPr="00000000">
          <w:rPr>
            <w:rFonts w:ascii="Arial" w:cs="Arial" w:eastAsia="Arial" w:hAnsi="Arial"/>
            <w:color w:val="222222"/>
            <w:sz w:val="24"/>
            <w:szCs w:val="24"/>
            <w:rtl w:val="0"/>
          </w:rPr>
          <w:t xml:space="preserve"> </w:t>
        </w:r>
      </w:hyperlink>
      <w:hyperlink r:id="rId17">
        <w:r w:rsidDel="00000000" w:rsidR="00000000" w:rsidRPr="00000000">
          <w:rPr>
            <w:rFonts w:ascii="Arial" w:cs="Arial" w:eastAsia="Arial" w:hAnsi="Arial"/>
            <w:color w:val="222222"/>
            <w:sz w:val="24"/>
            <w:szCs w:val="24"/>
            <w:u w:val="single"/>
            <w:rtl w:val="0"/>
          </w:rPr>
          <w:t xml:space="preserve">https://www.scmp.com/comment/opinion/article/3254868/hong-kong-talent-schemes-success-cannot-be-taken-granted?campaign=3254868&amp;module=perpetual_scroll_0&amp;pgtype=article</w:t>
        </w:r>
      </w:hyperlink>
      <w:r w:rsidDel="00000000" w:rsidR="00000000" w:rsidRPr="00000000">
        <w:rPr>
          <w:rtl w:val="0"/>
        </w:rPr>
      </w:r>
    </w:p>
    <w:p w:rsidR="00000000" w:rsidDel="00000000" w:rsidP="00000000" w:rsidRDefault="00000000" w:rsidRPr="00000000" w14:paraId="000000A3">
      <w:pP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Standard, T. (n.d.). </w:t>
      </w:r>
      <w:r w:rsidDel="00000000" w:rsidR="00000000" w:rsidRPr="00000000">
        <w:rPr>
          <w:rFonts w:ascii="Arial" w:cs="Arial" w:eastAsia="Arial" w:hAnsi="Arial"/>
          <w:i w:val="1"/>
          <w:color w:val="222222"/>
          <w:sz w:val="24"/>
          <w:szCs w:val="24"/>
          <w:rtl w:val="0"/>
        </w:rPr>
        <w:t xml:space="preserve">Talent visa scheme casts a wider mainland net</w:t>
      </w:r>
      <w:r w:rsidDel="00000000" w:rsidR="00000000" w:rsidRPr="00000000">
        <w:rPr>
          <w:rFonts w:ascii="Arial" w:cs="Arial" w:eastAsia="Arial" w:hAnsi="Arial"/>
          <w:color w:val="222222"/>
          <w:sz w:val="24"/>
          <w:szCs w:val="24"/>
          <w:rtl w:val="0"/>
        </w:rPr>
        <w:t xml:space="preserve">. [online] The Standard. Available at: https://www.thestandard.com.hk/section-news/section/11/262372/Talent-visa-scheme-casts-a-wider-mainland-net </w:t>
      </w:r>
    </w:p>
    <w:p w:rsidR="00000000" w:rsidDel="00000000" w:rsidP="00000000" w:rsidRDefault="00000000" w:rsidRPr="00000000" w14:paraId="000000A4">
      <w:pPr>
        <w:spacing w:after="240" w:before="240" w:line="360" w:lineRule="auto"/>
        <w:rPr>
          <w:rFonts w:ascii="Arial" w:cs="Arial" w:eastAsia="Arial" w:hAnsi="Arial"/>
          <w:b w:val="1"/>
          <w:color w:val="222222"/>
          <w:sz w:val="24"/>
          <w:szCs w:val="24"/>
        </w:rPr>
      </w:pPr>
      <w:r w:rsidDel="00000000" w:rsidR="00000000" w:rsidRPr="00000000">
        <w:rPr>
          <w:rFonts w:ascii="Arial" w:cs="Arial" w:eastAsia="Arial" w:hAnsi="Arial"/>
          <w:b w:val="1"/>
          <w:color w:val="222222"/>
          <w:sz w:val="24"/>
          <w:szCs w:val="24"/>
          <w:rtl w:val="0"/>
        </w:rPr>
        <w:t xml:space="preserve">‌</w:t>
      </w:r>
      <w:r w:rsidDel="00000000" w:rsidR="00000000" w:rsidRPr="00000000">
        <w:rPr>
          <w:rFonts w:ascii="Arial" w:cs="Arial" w:eastAsia="Arial" w:hAnsi="Arial"/>
          <w:sz w:val="24"/>
          <w:szCs w:val="24"/>
          <w:rtl w:val="0"/>
        </w:rPr>
        <w:t xml:space="preserve">Salaff, J. (1981). Hong Kong Movers and Stayers. Demography, 18(3), 285-300. </w:t>
      </w:r>
      <w:hyperlink r:id="rId18">
        <w:r w:rsidDel="00000000" w:rsidR="00000000" w:rsidRPr="00000000">
          <w:rPr>
            <w:rFonts w:ascii="Arial" w:cs="Arial" w:eastAsia="Arial" w:hAnsi="Arial"/>
            <w:color w:val="1155cc"/>
            <w:sz w:val="24"/>
            <w:szCs w:val="24"/>
            <w:rtl w:val="0"/>
          </w:rPr>
          <w:t xml:space="preserve">https://doi.org/10.2307/2060941</w:t>
        </w:r>
      </w:hyperlink>
      <w:r w:rsidDel="00000000" w:rsidR="00000000" w:rsidRPr="00000000">
        <w:rPr>
          <w:rtl w:val="0"/>
        </w:rPr>
      </w:r>
    </w:p>
    <w:p w:rsidR="00000000" w:rsidDel="00000000" w:rsidP="00000000" w:rsidRDefault="00000000" w:rsidRPr="00000000" w14:paraId="000000A5">
      <w:pP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Standard, T. (n.d.). </w:t>
      </w:r>
      <w:r w:rsidDel="00000000" w:rsidR="00000000" w:rsidRPr="00000000">
        <w:rPr>
          <w:rFonts w:ascii="Arial" w:cs="Arial" w:eastAsia="Arial" w:hAnsi="Arial"/>
          <w:i w:val="1"/>
          <w:color w:val="222222"/>
          <w:sz w:val="24"/>
          <w:szCs w:val="24"/>
          <w:rtl w:val="0"/>
        </w:rPr>
        <w:t xml:space="preserve">Only 25pc of talent scheme recruits from overseas</w:t>
      </w:r>
      <w:r w:rsidDel="00000000" w:rsidR="00000000" w:rsidRPr="00000000">
        <w:rPr>
          <w:rFonts w:ascii="Arial" w:cs="Arial" w:eastAsia="Arial" w:hAnsi="Arial"/>
          <w:color w:val="222222"/>
          <w:sz w:val="24"/>
          <w:szCs w:val="24"/>
          <w:rtl w:val="0"/>
        </w:rPr>
        <w:t xml:space="preserve">. [online] The Standard. Available at: https://www.thestandard.com.hk/section-news/section/11/263887/Only-25pc-of-talent-scheme-recruits-from-overseas </w:t>
      </w:r>
    </w:p>
    <w:p w:rsidR="00000000" w:rsidDel="00000000" w:rsidP="00000000" w:rsidRDefault="00000000" w:rsidRPr="00000000" w14:paraId="000000A6">
      <w:pPr>
        <w:spacing w:line="360" w:lineRule="auto"/>
        <w:jc w:val="both"/>
        <w:rPr>
          <w:rFonts w:ascii="Arial" w:cs="Arial" w:eastAsia="Arial" w:hAnsi="Arial"/>
          <w:color w:val="222222"/>
          <w:sz w:val="24"/>
          <w:szCs w:val="24"/>
        </w:rPr>
      </w:pPr>
      <w:r w:rsidDel="00000000" w:rsidR="00000000" w:rsidRPr="00000000">
        <w:rPr>
          <w:rFonts w:ascii="Arial" w:cs="Arial" w:eastAsia="Arial" w:hAnsi="Arial"/>
          <w:sz w:val="24"/>
          <w:szCs w:val="24"/>
          <w:rtl w:val="0"/>
        </w:rPr>
        <w:t xml:space="preserve">Tsegay, S.M. (2020). International Migration: Definition, Causes and Effects. Journal of Population Research, 37(2), 157-173. </w:t>
      </w:r>
      <w:hyperlink r:id="rId19">
        <w:r w:rsidDel="00000000" w:rsidR="00000000" w:rsidRPr="00000000">
          <w:rPr>
            <w:rFonts w:ascii="Arial" w:cs="Arial" w:eastAsia="Arial" w:hAnsi="Arial"/>
            <w:color w:val="1155cc"/>
            <w:sz w:val="24"/>
            <w:szCs w:val="24"/>
            <w:rtl w:val="0"/>
          </w:rPr>
          <w:t xml:space="preserve">https://doi.org/10.1007/s12546-020-09236-8</w:t>
        </w:r>
      </w:hyperlink>
      <w:r w:rsidDel="00000000" w:rsidR="00000000" w:rsidRPr="00000000">
        <w:rPr>
          <w:rtl w:val="0"/>
        </w:rPr>
      </w:r>
    </w:p>
    <w:p w:rsidR="00000000" w:rsidDel="00000000" w:rsidP="00000000" w:rsidRDefault="00000000" w:rsidRPr="00000000" w14:paraId="000000A7">
      <w:pPr>
        <w:shd w:fill="ffffff" w:val="clea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Top Universities. (2024). </w:t>
      </w:r>
      <w:r w:rsidDel="00000000" w:rsidR="00000000" w:rsidRPr="00000000">
        <w:rPr>
          <w:rFonts w:ascii="Arial" w:cs="Arial" w:eastAsia="Arial" w:hAnsi="Arial"/>
          <w:i w:val="1"/>
          <w:color w:val="222222"/>
          <w:sz w:val="24"/>
          <w:szCs w:val="24"/>
          <w:rtl w:val="0"/>
        </w:rPr>
        <w:t xml:space="preserve">QS World University Rankings 2024</w:t>
      </w:r>
      <w:r w:rsidDel="00000000" w:rsidR="00000000" w:rsidRPr="00000000">
        <w:rPr>
          <w:rFonts w:ascii="Arial" w:cs="Arial" w:eastAsia="Arial" w:hAnsi="Arial"/>
          <w:color w:val="222222"/>
          <w:sz w:val="24"/>
          <w:szCs w:val="24"/>
          <w:rtl w:val="0"/>
        </w:rPr>
        <w:t xml:space="preserve">. [online] Available at:</w:t>
      </w:r>
      <w:hyperlink r:id="rId20">
        <w:r w:rsidDel="00000000" w:rsidR="00000000" w:rsidRPr="00000000">
          <w:rPr>
            <w:rFonts w:ascii="Arial" w:cs="Arial" w:eastAsia="Arial" w:hAnsi="Arial"/>
            <w:color w:val="222222"/>
            <w:sz w:val="24"/>
            <w:szCs w:val="24"/>
            <w:rtl w:val="0"/>
          </w:rPr>
          <w:t xml:space="preserve"> </w:t>
        </w:r>
      </w:hyperlink>
      <w:hyperlink r:id="rId21">
        <w:r w:rsidDel="00000000" w:rsidR="00000000" w:rsidRPr="00000000">
          <w:rPr>
            <w:rFonts w:ascii="Arial" w:cs="Arial" w:eastAsia="Arial" w:hAnsi="Arial"/>
            <w:color w:val="222222"/>
            <w:sz w:val="24"/>
            <w:szCs w:val="24"/>
            <w:u w:val="single"/>
            <w:rtl w:val="0"/>
          </w:rPr>
          <w:t xml:space="preserve">https://www.topuniversities.com/world-university-rankings</w:t>
        </w:r>
      </w:hyperlink>
      <w:r w:rsidDel="00000000" w:rsidR="00000000" w:rsidRPr="00000000">
        <w:rPr>
          <w:rFonts w:ascii="Arial" w:cs="Arial" w:eastAsia="Arial" w:hAnsi="Arial"/>
          <w:color w:val="222222"/>
          <w:sz w:val="24"/>
          <w:szCs w:val="24"/>
          <w:rtl w:val="0"/>
        </w:rPr>
        <w:t xml:space="preserve">.</w:t>
      </w:r>
    </w:p>
    <w:p w:rsidR="00000000" w:rsidDel="00000000" w:rsidP="00000000" w:rsidRDefault="00000000" w:rsidRPr="00000000" w14:paraId="000000A8">
      <w:pPr>
        <w:shd w:fill="ffffff" w:val="clear"/>
        <w:spacing w:after="0" w:line="360" w:lineRule="auto"/>
        <w:rPr>
          <w:color w:val="222222"/>
          <w:sz w:val="27"/>
          <w:szCs w:val="27"/>
        </w:rPr>
      </w:pPr>
      <w:r w:rsidDel="00000000" w:rsidR="00000000" w:rsidRPr="00000000">
        <w:rPr>
          <w:color w:val="222222"/>
          <w:sz w:val="27"/>
          <w:szCs w:val="27"/>
          <w:rtl w:val="0"/>
        </w:rPr>
        <w:t xml:space="preserve">Urbański, M. (2022). Comparing Push and Pull Factors Affecting Migration. </w:t>
      </w:r>
      <w:r w:rsidDel="00000000" w:rsidR="00000000" w:rsidRPr="00000000">
        <w:rPr>
          <w:i w:val="1"/>
          <w:color w:val="222222"/>
          <w:sz w:val="27"/>
          <w:szCs w:val="27"/>
          <w:rtl w:val="0"/>
        </w:rPr>
        <w:t xml:space="preserve">Economies</w:t>
      </w:r>
      <w:r w:rsidDel="00000000" w:rsidR="00000000" w:rsidRPr="00000000">
        <w:rPr>
          <w:color w:val="222222"/>
          <w:sz w:val="27"/>
          <w:szCs w:val="27"/>
          <w:rtl w:val="0"/>
        </w:rPr>
        <w:t xml:space="preserve">, [online] 10(1), p.21. doi:</w:t>
      </w:r>
      <w:hyperlink r:id="rId22">
        <w:r w:rsidDel="00000000" w:rsidR="00000000" w:rsidRPr="00000000">
          <w:rPr>
            <w:color w:val="1155cc"/>
            <w:sz w:val="27"/>
            <w:szCs w:val="27"/>
            <w:u w:val="single"/>
            <w:rtl w:val="0"/>
          </w:rPr>
          <w:t xml:space="preserve">https://doi.org/10.3390/economies10010021</w:t>
        </w:r>
      </w:hyperlink>
      <w:r w:rsidDel="00000000" w:rsidR="00000000" w:rsidRPr="00000000">
        <w:rPr>
          <w:color w:val="222222"/>
          <w:sz w:val="27"/>
          <w:szCs w:val="27"/>
          <w:rtl w:val="0"/>
        </w:rPr>
        <w:t xml:space="preserve">.</w:t>
      </w:r>
    </w:p>
    <w:p w:rsidR="00000000" w:rsidDel="00000000" w:rsidP="00000000" w:rsidRDefault="00000000" w:rsidRPr="00000000" w14:paraId="000000A9">
      <w:pPr>
        <w:shd w:fill="ffffff" w:val="clear"/>
        <w:spacing w:after="0" w:line="360" w:lineRule="auto"/>
        <w:rPr>
          <w:color w:val="222222"/>
          <w:sz w:val="27"/>
          <w:szCs w:val="27"/>
        </w:rPr>
      </w:pPr>
      <w:r w:rsidDel="00000000" w:rsidR="00000000" w:rsidRPr="00000000">
        <w:rPr>
          <w:rtl w:val="0"/>
        </w:rPr>
      </w:r>
    </w:p>
    <w:p w:rsidR="00000000" w:rsidDel="00000000" w:rsidP="00000000" w:rsidRDefault="00000000" w:rsidRPr="00000000" w14:paraId="000000AA">
      <w:pPr>
        <w:shd w:fill="ffffff" w:val="clear"/>
        <w:spacing w:after="0" w:line="360" w:lineRule="auto"/>
        <w:rPr>
          <w:color w:val="222222"/>
          <w:sz w:val="27"/>
          <w:szCs w:val="27"/>
        </w:rPr>
      </w:pPr>
      <w:r w:rsidDel="00000000" w:rsidR="00000000" w:rsidRPr="00000000">
        <w:rPr>
          <w:rtl w:val="0"/>
        </w:rPr>
      </w:r>
    </w:p>
    <w:p w:rsidR="00000000" w:rsidDel="00000000" w:rsidP="00000000" w:rsidRDefault="00000000" w:rsidRPr="00000000" w14:paraId="000000AB">
      <w:pPr>
        <w:shd w:fill="ffffff" w:val="clear"/>
        <w:spacing w:after="0" w:line="360" w:lineRule="auto"/>
        <w:rPr>
          <w:color w:val="222222"/>
          <w:sz w:val="27"/>
          <w:szCs w:val="27"/>
        </w:rPr>
      </w:pPr>
      <w:r w:rsidDel="00000000" w:rsidR="00000000" w:rsidRPr="00000000">
        <w:rPr>
          <w:rtl w:val="0"/>
        </w:rPr>
      </w:r>
    </w:p>
    <w:p w:rsidR="00000000" w:rsidDel="00000000" w:rsidP="00000000" w:rsidRDefault="00000000" w:rsidRPr="00000000" w14:paraId="000000AC">
      <w:pPr>
        <w:shd w:fill="ffffff" w:val="clear"/>
        <w:spacing w:after="0" w:line="360" w:lineRule="auto"/>
        <w:rPr>
          <w:rFonts w:ascii="Arial" w:cs="Arial" w:eastAsia="Arial" w:hAnsi="Arial"/>
          <w:i w:val="1"/>
          <w:color w:val="222222"/>
          <w:sz w:val="24"/>
          <w:szCs w:val="24"/>
        </w:rPr>
      </w:pPr>
      <w:r w:rsidDel="00000000" w:rsidR="00000000" w:rsidRPr="00000000">
        <w:rPr>
          <w:rFonts w:ascii="Arial" w:cs="Arial" w:eastAsia="Arial" w:hAnsi="Arial"/>
          <w:color w:val="222222"/>
          <w:sz w:val="24"/>
          <w:szCs w:val="24"/>
          <w:rtl w:val="0"/>
        </w:rPr>
        <w:t xml:space="preserve">www.immd.gov.hk. (n.d.). </w:t>
      </w:r>
      <w:r w:rsidDel="00000000" w:rsidR="00000000" w:rsidRPr="00000000">
        <w:rPr>
          <w:rFonts w:ascii="Arial" w:cs="Arial" w:eastAsia="Arial" w:hAnsi="Arial"/>
          <w:i w:val="1"/>
          <w:color w:val="222222"/>
          <w:sz w:val="24"/>
          <w:szCs w:val="24"/>
          <w:rtl w:val="0"/>
        </w:rPr>
        <w:t xml:space="preserve">Top Talent Pass Scheme |</w:t>
      </w:r>
    </w:p>
    <w:p w:rsidR="00000000" w:rsidDel="00000000" w:rsidP="00000000" w:rsidRDefault="00000000" w:rsidRPr="00000000" w14:paraId="000000AD">
      <w:pPr>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i w:val="1"/>
          <w:color w:val="222222"/>
          <w:sz w:val="24"/>
          <w:szCs w:val="24"/>
          <w:rtl w:val="0"/>
        </w:rPr>
        <w:t xml:space="preserve">Immigration Department</w:t>
      </w:r>
      <w:r w:rsidDel="00000000" w:rsidR="00000000" w:rsidRPr="00000000">
        <w:rPr>
          <w:rFonts w:ascii="Arial" w:cs="Arial" w:eastAsia="Arial" w:hAnsi="Arial"/>
          <w:color w:val="222222"/>
          <w:sz w:val="24"/>
          <w:szCs w:val="24"/>
          <w:rtl w:val="0"/>
        </w:rPr>
        <w:t xml:space="preserve">. [online]</w:t>
      </w:r>
    </w:p>
    <w:p w:rsidR="00000000" w:rsidDel="00000000" w:rsidP="00000000" w:rsidRDefault="00000000" w:rsidRPr="00000000" w14:paraId="000000AE">
      <w:pPr>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Available at:</w:t>
      </w:r>
      <w:hyperlink r:id="rId23">
        <w:r w:rsidDel="00000000" w:rsidR="00000000" w:rsidRPr="00000000">
          <w:rPr>
            <w:rFonts w:ascii="Arial" w:cs="Arial" w:eastAsia="Arial" w:hAnsi="Arial"/>
            <w:color w:val="222222"/>
            <w:sz w:val="24"/>
            <w:szCs w:val="24"/>
            <w:rtl w:val="0"/>
          </w:rPr>
          <w:t xml:space="preserve"> </w:t>
        </w:r>
      </w:hyperlink>
      <w:hyperlink r:id="rId24">
        <w:r w:rsidDel="00000000" w:rsidR="00000000" w:rsidRPr="00000000">
          <w:rPr>
            <w:rFonts w:ascii="Arial" w:cs="Arial" w:eastAsia="Arial" w:hAnsi="Arial"/>
            <w:color w:val="222222"/>
            <w:sz w:val="24"/>
            <w:szCs w:val="24"/>
            <w:u w:val="single"/>
            <w:rtl w:val="0"/>
          </w:rPr>
          <w:t xml:space="preserve">https://www.immd.gov.hk/eng/services/visas/TTPS.html</w:t>
        </w:r>
      </w:hyperlink>
      <w:r w:rsidDel="00000000" w:rsidR="00000000" w:rsidRPr="00000000">
        <w:rPr>
          <w:rtl w:val="0"/>
        </w:rPr>
      </w:r>
    </w:p>
    <w:p w:rsidR="00000000" w:rsidDel="00000000" w:rsidP="00000000" w:rsidRDefault="00000000" w:rsidRPr="00000000" w14:paraId="000000AF">
      <w:pPr>
        <w:shd w:fill="ffffff" w:val="clear"/>
        <w:spacing w:after="240" w:before="240" w:line="360" w:lineRule="auto"/>
        <w:rPr>
          <w:rFonts w:ascii="Arial" w:cs="Arial" w:eastAsia="Arial" w:hAnsi="Arial"/>
          <w:color w:val="1155cc"/>
          <w:sz w:val="24"/>
          <w:szCs w:val="24"/>
          <w:highlight w:val="yellow"/>
          <w:u w:val="single"/>
        </w:rPr>
      </w:pPr>
      <w:r w:rsidDel="00000000" w:rsidR="00000000" w:rsidRPr="00000000">
        <w:rPr>
          <w:rFonts w:ascii="Arial" w:cs="Arial" w:eastAsia="Arial" w:hAnsi="Arial"/>
          <w:color w:val="222222"/>
          <w:sz w:val="24"/>
          <w:szCs w:val="24"/>
          <w:rtl w:val="0"/>
        </w:rPr>
        <w:t xml:space="preserve">www.censtatd.gov.hk. (n.d.). </w:t>
      </w:r>
      <w:r w:rsidDel="00000000" w:rsidR="00000000" w:rsidRPr="00000000">
        <w:rPr>
          <w:rFonts w:ascii="Arial" w:cs="Arial" w:eastAsia="Arial" w:hAnsi="Arial"/>
          <w:i w:val="1"/>
          <w:color w:val="222222"/>
          <w:sz w:val="24"/>
          <w:szCs w:val="24"/>
          <w:rtl w:val="0"/>
        </w:rPr>
        <w:t xml:space="preserve">Labour Force, Employment and Unemployment.</w:t>
      </w:r>
      <w:r w:rsidDel="00000000" w:rsidR="00000000" w:rsidRPr="00000000">
        <w:rPr>
          <w:rFonts w:ascii="Arial" w:cs="Arial" w:eastAsia="Arial" w:hAnsi="Arial"/>
          <w:color w:val="222222"/>
          <w:sz w:val="24"/>
          <w:szCs w:val="24"/>
          <w:rtl w:val="0"/>
        </w:rPr>
        <w:t xml:space="preserve"> [online] Available at:</w:t>
      </w:r>
      <w:hyperlink r:id="rId25">
        <w:r w:rsidDel="00000000" w:rsidR="00000000" w:rsidRPr="00000000">
          <w:rPr>
            <w:rFonts w:ascii="Arial" w:cs="Arial" w:eastAsia="Arial" w:hAnsi="Arial"/>
            <w:color w:val="222222"/>
            <w:sz w:val="24"/>
            <w:szCs w:val="24"/>
            <w:rtl w:val="0"/>
          </w:rPr>
          <w:t xml:space="preserve"> </w:t>
        </w:r>
      </w:hyperlink>
      <w:hyperlink r:id="rId26">
        <w:r w:rsidDel="00000000" w:rsidR="00000000" w:rsidRPr="00000000">
          <w:rPr>
            <w:rFonts w:ascii="Arial" w:cs="Arial" w:eastAsia="Arial" w:hAnsi="Arial"/>
            <w:color w:val="222222"/>
            <w:sz w:val="24"/>
            <w:szCs w:val="24"/>
            <w:u w:val="single"/>
            <w:rtl w:val="0"/>
          </w:rPr>
          <w:t xml:space="preserve">https://www.censtatd.gov.hk/en/scode200.html</w:t>
        </w:r>
      </w:hyperlink>
      <w:r w:rsidDel="00000000" w:rsidR="00000000" w:rsidRPr="00000000">
        <w:rPr>
          <w:rFonts w:ascii="Arial" w:cs="Arial" w:eastAsia="Arial" w:hAnsi="Arial"/>
          <w:color w:val="222222"/>
          <w:sz w:val="24"/>
          <w:szCs w:val="24"/>
          <w:rtl w:val="0"/>
        </w:rPr>
        <w:t xml:space="preserve">.</w:t>
      </w:r>
      <w:r w:rsidDel="00000000" w:rsidR="00000000" w:rsidRPr="00000000">
        <w:rPr>
          <w:rtl w:val="0"/>
        </w:rPr>
      </w:r>
    </w:p>
    <w:p w:rsidR="00000000" w:rsidDel="00000000" w:rsidP="00000000" w:rsidRDefault="00000000" w:rsidRPr="00000000" w14:paraId="000000B0">
      <w:pPr>
        <w:spacing w:after="0" w:line="360" w:lineRule="auto"/>
        <w:rPr>
          <w:rFonts w:ascii="Arial" w:cs="Arial" w:eastAsia="Arial" w:hAnsi="Arial"/>
          <w:sz w:val="24"/>
          <w:szCs w:val="24"/>
        </w:rPr>
      </w:pPr>
      <w:r w:rsidDel="00000000" w:rsidR="00000000" w:rsidRPr="00000000">
        <w:rPr>
          <w:sz w:val="27"/>
          <w:szCs w:val="27"/>
          <w:rtl w:val="0"/>
        </w:rPr>
        <w:t xml:space="preserve">Zanabazar, A., Kho, N.S. and Jigjiddorj, S. (2021). The Push and Pull Factors Affecting the Migration of Mongolians to the Republic of South Korea. </w:t>
      </w:r>
      <w:r w:rsidDel="00000000" w:rsidR="00000000" w:rsidRPr="00000000">
        <w:rPr>
          <w:i w:val="1"/>
          <w:sz w:val="27"/>
          <w:szCs w:val="27"/>
          <w:rtl w:val="0"/>
        </w:rPr>
        <w:t xml:space="preserve">SHS Web of Conferences</w:t>
      </w:r>
      <w:r w:rsidDel="00000000" w:rsidR="00000000" w:rsidRPr="00000000">
        <w:rPr>
          <w:sz w:val="27"/>
          <w:szCs w:val="27"/>
          <w:rtl w:val="0"/>
        </w:rPr>
        <w:t xml:space="preserve">, [online] 90, p.01023. doi:https://doi.org/10.1051/shsconf/20219001023.</w:t>
      </w:r>
      <w:r w:rsidDel="00000000" w:rsidR="00000000" w:rsidRPr="00000000">
        <w:rPr>
          <w:rtl w:val="0"/>
        </w:rPr>
      </w:r>
    </w:p>
    <w:p w:rsidR="00000000" w:rsidDel="00000000" w:rsidP="00000000" w:rsidRDefault="00000000" w:rsidRPr="00000000" w14:paraId="000000B1">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2">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3">
      <w:pPr>
        <w:shd w:fill="ffffff" w:val="clear"/>
        <w:spacing w:after="0" w:line="360" w:lineRule="auto"/>
        <w:jc w:val="both"/>
        <w:rPr>
          <w:rFonts w:ascii="Arial" w:cs="Arial" w:eastAsia="Arial" w:hAnsi="Arial"/>
          <w:color w:val="1155cc"/>
          <w:sz w:val="24"/>
          <w:szCs w:val="24"/>
          <w:highlight w:val="yellow"/>
        </w:rPr>
      </w:pPr>
      <w:r w:rsidDel="00000000" w:rsidR="00000000" w:rsidRPr="00000000">
        <w:rPr>
          <w:rtl w:val="0"/>
        </w:rPr>
      </w:r>
    </w:p>
    <w:p w:rsidR="00000000" w:rsidDel="00000000" w:rsidP="00000000" w:rsidRDefault="00000000" w:rsidRPr="00000000" w14:paraId="000000B4">
      <w:pPr>
        <w:shd w:fill="ffffff" w:val="clear"/>
        <w:spacing w:after="0" w:line="360" w:lineRule="auto"/>
        <w:jc w:val="both"/>
        <w:rPr>
          <w:rFonts w:ascii="Arial" w:cs="Arial" w:eastAsia="Arial" w:hAnsi="Arial"/>
          <w:color w:val="1c1d1e"/>
          <w:sz w:val="24"/>
          <w:szCs w:val="24"/>
          <w:highlight w:val="yellow"/>
        </w:rPr>
      </w:pPr>
      <w:r w:rsidDel="00000000" w:rsidR="00000000" w:rsidRPr="00000000">
        <w:rPr>
          <w:rtl w:val="0"/>
        </w:rPr>
      </w:r>
    </w:p>
    <w:p w:rsidR="00000000" w:rsidDel="00000000" w:rsidP="00000000" w:rsidRDefault="00000000" w:rsidRPr="00000000" w14:paraId="000000B5">
      <w:pPr>
        <w:spacing w:after="0" w:line="360" w:lineRule="auto"/>
        <w:ind w:left="720" w:firstLine="0"/>
        <w:jc w:val="both"/>
        <w:rPr>
          <w:rFonts w:ascii="Arial" w:cs="Arial" w:eastAsia="Arial" w:hAnsi="Arial"/>
          <w:sz w:val="24"/>
          <w:szCs w:val="24"/>
          <w:shd w:fill="f7f7f7" w:val="clear"/>
        </w:rPr>
      </w:pPr>
      <w:r w:rsidDel="00000000" w:rsidR="00000000" w:rsidRPr="00000000">
        <w:rPr>
          <w:rtl w:val="0"/>
        </w:rPr>
      </w:r>
    </w:p>
    <w:p w:rsidR="00000000" w:rsidDel="00000000" w:rsidP="00000000" w:rsidRDefault="00000000" w:rsidRPr="00000000" w14:paraId="000000B6">
      <w:pPr>
        <w:spacing w:after="0" w:line="360" w:lineRule="auto"/>
        <w:ind w:left="720" w:firstLine="0"/>
        <w:jc w:val="both"/>
        <w:rPr>
          <w:rFonts w:ascii="Arial" w:cs="Arial" w:eastAsia="Arial" w:hAnsi="Arial"/>
          <w:sz w:val="24"/>
          <w:szCs w:val="24"/>
          <w:shd w:fill="f7f7f7" w:val="clear"/>
        </w:rPr>
      </w:pPr>
      <w:r w:rsidDel="00000000" w:rsidR="00000000" w:rsidRPr="00000000">
        <w:rPr>
          <w:rtl w:val="0"/>
        </w:rPr>
      </w:r>
    </w:p>
    <w:p w:rsidR="00000000" w:rsidDel="00000000" w:rsidP="00000000" w:rsidRDefault="00000000" w:rsidRPr="00000000" w14:paraId="000000B7">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8">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9">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A">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B">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C">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D">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E">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BF">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0">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1">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2">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3">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4">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5">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6">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7">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8">
      <w:pPr>
        <w:spacing w:after="0" w:line="360" w:lineRule="auto"/>
        <w:rPr>
          <w:rFonts w:ascii="Arial" w:cs="Arial" w:eastAsia="Arial" w:hAnsi="Arial"/>
          <w:b w:val="1"/>
          <w:sz w:val="24"/>
          <w:szCs w:val="24"/>
          <w:highlight w:val="cyan"/>
        </w:rPr>
      </w:pPr>
      <w:r w:rsidDel="00000000" w:rsidR="00000000" w:rsidRPr="00000000">
        <w:rPr>
          <w:rFonts w:ascii="Arial" w:cs="Arial" w:eastAsia="Arial" w:hAnsi="Arial"/>
          <w:b w:val="1"/>
          <w:sz w:val="24"/>
          <w:szCs w:val="24"/>
          <w:rtl w:val="0"/>
        </w:rPr>
        <w:t xml:space="preserve">3. </w:t>
        <w:tab/>
        <w:t xml:space="preserve">ANNOTATED BIBLIOGRAPHY</w:t>
      </w:r>
      <w:r w:rsidDel="00000000" w:rsidR="00000000" w:rsidRPr="00000000">
        <w:rPr>
          <w:rtl w:val="0"/>
        </w:rPr>
      </w:r>
    </w:p>
    <w:p w:rsidR="00000000" w:rsidDel="00000000" w:rsidP="00000000" w:rsidRDefault="00000000" w:rsidRPr="00000000" w14:paraId="000000C9">
      <w:pPr>
        <w:spacing w:after="0" w:line="360" w:lineRule="auto"/>
        <w:ind w:hanging="11"/>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A">
      <w:pPr>
        <w:spacing w:after="0" w:line="360" w:lineRule="auto"/>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B">
      <w:pPr>
        <w:shd w:fill="ffffff" w:val="clea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Zanabazar, N.S. Kho, S. Jigjiddorj, Z. Caha, M. Ruschak, V. Velková</w:t>
      </w:r>
    </w:p>
    <w:p w:rsidR="00000000" w:rsidDel="00000000" w:rsidP="00000000" w:rsidRDefault="00000000" w:rsidRPr="00000000" w14:paraId="000000CC">
      <w:pPr>
        <w:shd w:fill="ffffff" w:val="clea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push and pull factors affecting the migration of Mongolians to the Republic of South Korea</w:t>
      </w:r>
    </w:p>
    <w:p w:rsidR="00000000" w:rsidDel="00000000" w:rsidP="00000000" w:rsidRDefault="00000000" w:rsidRPr="00000000" w14:paraId="000000CD">
      <w:pPr>
        <w:spacing w:after="0" w:line="360" w:lineRule="auto"/>
        <w:ind w:left="720" w:firstLine="0"/>
        <w:jc w:val="both"/>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CE">
      <w:pPr>
        <w:spacing w:line="360" w:lineRule="auto"/>
        <w:rPr>
          <w:rFonts w:ascii="Arial" w:cs="Arial" w:eastAsia="Arial" w:hAnsi="Arial"/>
          <w:sz w:val="24"/>
          <w:szCs w:val="24"/>
          <w:shd w:fill="f7f7f7" w:val="clear"/>
        </w:rPr>
      </w:pPr>
      <w:r w:rsidDel="00000000" w:rsidR="00000000" w:rsidRPr="00000000">
        <w:rPr>
          <w:rFonts w:ascii="Arial" w:cs="Arial" w:eastAsia="Arial" w:hAnsi="Arial"/>
          <w:sz w:val="24"/>
          <w:szCs w:val="24"/>
          <w:rtl w:val="0"/>
        </w:rPr>
        <w:t xml:space="preserve">This study explored push and pull factors influencing Mongolian migration to South Korea using a mixed methods research design. A survey collected quantitative and qualitative data on migration motivations from 521 Mongolian migrants (hence sizeable and representative sample) in South Korea.  The findings offer timely insights for policymakers seeking to manage labor mobility between Mongolia and South Korea with a focus on impactful push and pull factors affecting migration movements between both countries; hence provide some possible context in which to compare the current predicament that Hong Kong is facing pertaining to its international labour market.</w:t>
      </w:r>
      <w:r w:rsidDel="00000000" w:rsidR="00000000" w:rsidRPr="00000000">
        <w:rPr>
          <w:rtl w:val="0"/>
        </w:rPr>
      </w:r>
    </w:p>
    <w:p w:rsidR="00000000" w:rsidDel="00000000" w:rsidP="00000000" w:rsidRDefault="00000000" w:rsidRPr="00000000" w14:paraId="000000CF">
      <w:pPr>
        <w:spacing w:after="0" w:line="360" w:lineRule="auto"/>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D0">
      <w:pPr>
        <w:spacing w:after="0" w:line="360" w:lineRule="auto"/>
        <w:rPr>
          <w:rFonts w:ascii="Arial" w:cs="Arial" w:eastAsia="Arial" w:hAnsi="Arial"/>
          <w:sz w:val="24"/>
          <w:szCs w:val="24"/>
          <w:highlight w:val="yellow"/>
        </w:rPr>
      </w:pPr>
      <w:r w:rsidDel="00000000" w:rsidR="00000000" w:rsidRPr="00000000">
        <w:rPr>
          <w:rtl w:val="0"/>
        </w:rPr>
      </w:r>
    </w:p>
    <w:p w:rsidR="00000000" w:rsidDel="00000000" w:rsidP="00000000" w:rsidRDefault="00000000" w:rsidRPr="00000000" w14:paraId="000000D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Beegle, K., De Weerdt, J. and Dercon, S. (2011). Migration and Economic Mobility in Tanzania: Evidence from a Tracking Survey. Review of Economics and Statistics, 93(3), pp.1010–1033. doi:</w:t>
      </w:r>
      <w:hyperlink r:id="rId27">
        <w:r w:rsidDel="00000000" w:rsidR="00000000" w:rsidRPr="00000000">
          <w:rPr>
            <w:rFonts w:ascii="Arial" w:cs="Arial" w:eastAsia="Arial" w:hAnsi="Arial"/>
            <w:color w:val="1155cc"/>
            <w:sz w:val="24"/>
            <w:szCs w:val="24"/>
            <w:u w:val="single"/>
            <w:rtl w:val="0"/>
          </w:rPr>
          <w:t xml:space="preserve">https://doi.org/10.1162/rest_a_00105</w:t>
        </w:r>
      </w:hyperlink>
      <w:r w:rsidDel="00000000" w:rsidR="00000000" w:rsidRPr="00000000">
        <w:rPr>
          <w:rtl w:val="0"/>
        </w:rPr>
      </w:r>
    </w:p>
    <w:p w:rsidR="00000000" w:rsidDel="00000000" w:rsidP="00000000" w:rsidRDefault="00000000" w:rsidRPr="00000000" w14:paraId="000000D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research was to conduct a comparison of the push and pull factors affecting migration between Poland and Romania where The study aimed to find out which among the push and pull factors have a greater effect overall and individually on the migration activities where   the findings indicated that pull factors have a greater influence on migration in these two countries as compared to the push factors; so providing useful context within the context of relevant PESTEL push and pull factors.  For example, this study reported that better economic prospects and hope for finding better jobs, welfare plans, and a better </w:t>
      </w:r>
      <w:hyperlink r:id="rId28">
        <w:r w:rsidDel="00000000" w:rsidR="00000000" w:rsidRPr="00000000">
          <w:rPr>
            <w:rFonts w:ascii="Arial" w:cs="Arial" w:eastAsia="Arial" w:hAnsi="Arial"/>
            <w:color w:val="1155cc"/>
            <w:sz w:val="24"/>
            <w:szCs w:val="24"/>
            <w:u w:val="single"/>
            <w:rtl w:val="0"/>
          </w:rPr>
          <w:t xml:space="preserve">living standard</w:t>
        </w:r>
      </w:hyperlink>
      <w:r w:rsidDel="00000000" w:rsidR="00000000" w:rsidRPr="00000000">
        <w:rPr>
          <w:rFonts w:ascii="Arial" w:cs="Arial" w:eastAsia="Arial" w:hAnsi="Arial"/>
          <w:sz w:val="24"/>
          <w:szCs w:val="24"/>
          <w:rtl w:val="0"/>
        </w:rPr>
        <w:t xml:space="preserve"> are the major cause of migration to Poland and Romania.  </w:t>
      </w:r>
    </w:p>
    <w:p w:rsidR="00000000" w:rsidDel="00000000" w:rsidP="00000000" w:rsidRDefault="00000000" w:rsidRPr="00000000" w14:paraId="000000D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Beverelli, C. (n.d.). Pull factors for migration: The impact of migrant integration policies. Journal of International Migration and Integration. </w:t>
      </w:r>
      <w:hyperlink r:id="rId29">
        <w:r w:rsidDel="00000000" w:rsidR="00000000" w:rsidRPr="00000000">
          <w:rPr>
            <w:rFonts w:ascii="Arial" w:cs="Arial" w:eastAsia="Arial" w:hAnsi="Arial"/>
            <w:color w:val="1155cc"/>
            <w:sz w:val="24"/>
            <w:szCs w:val="24"/>
            <w:u w:val="single"/>
            <w:rtl w:val="0"/>
          </w:rPr>
          <w:t xml:space="preserve">https://doi.org/10.1007/s12134-022-00921-3</w:t>
        </w:r>
      </w:hyperlink>
      <w:r w:rsidDel="00000000" w:rsidR="00000000" w:rsidRPr="00000000">
        <w:rPr>
          <w:rtl w:val="0"/>
        </w:rPr>
      </w:r>
    </w:p>
    <w:p w:rsidR="00000000" w:rsidDel="00000000" w:rsidP="00000000" w:rsidRDefault="00000000" w:rsidRPr="00000000" w14:paraId="000000D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study examined how migrant integration policies in destination countries influence pull factors for migration. It developed a theoretical framework linking integration policies, socioeconomic opportunities for migrants, and perceived welfare prospects using panel data from OECD countries over 1995-2015; hence very representative given large sample size with longitudinal analysis.  Overall findings suggest migrant integration policies have significant, albeit complex, impacts on a location's attractiveness. This indicates a need for evidence-based policy coordination between the government’s immigration policies and the needs of the local economy (a similar predicament being faced by Hong Kong at present).</w:t>
      </w:r>
    </w:p>
    <w:p w:rsidR="00000000" w:rsidDel="00000000" w:rsidP="00000000" w:rsidRDefault="00000000" w:rsidRPr="00000000" w14:paraId="000000D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A">
      <w:pPr>
        <w:spacing w:after="0" w:line="360" w:lineRule="auto"/>
        <w:rPr>
          <w:rFonts w:ascii="Arial" w:cs="Arial" w:eastAsia="Arial" w:hAnsi="Arial"/>
          <w:color w:val="1155cc"/>
          <w:sz w:val="24"/>
          <w:szCs w:val="24"/>
        </w:rPr>
      </w:pPr>
      <w:r w:rsidDel="00000000" w:rsidR="00000000" w:rsidRPr="00000000">
        <w:rPr>
          <w:rFonts w:ascii="Arial" w:cs="Arial" w:eastAsia="Arial" w:hAnsi="Arial"/>
          <w:sz w:val="24"/>
          <w:szCs w:val="24"/>
          <w:rtl w:val="0"/>
        </w:rPr>
        <w:t xml:space="preserve">Bristow, A., Robinson, S. and Ratle, O. (2017). Being an Early-Career CMS Academic in the Context of Insecurity and ‘Excellence’: The Dialectics of Resistance and Compliance. </w:t>
      </w:r>
      <w:r w:rsidDel="00000000" w:rsidR="00000000" w:rsidRPr="00000000">
        <w:rPr>
          <w:rFonts w:ascii="Arial" w:cs="Arial" w:eastAsia="Arial" w:hAnsi="Arial"/>
          <w:i w:val="1"/>
          <w:sz w:val="24"/>
          <w:szCs w:val="24"/>
          <w:rtl w:val="0"/>
        </w:rPr>
        <w:t xml:space="preserve">Organization Studies</w:t>
      </w:r>
      <w:r w:rsidDel="00000000" w:rsidR="00000000" w:rsidRPr="00000000">
        <w:rPr>
          <w:rFonts w:ascii="Arial" w:cs="Arial" w:eastAsia="Arial" w:hAnsi="Arial"/>
          <w:sz w:val="24"/>
          <w:szCs w:val="24"/>
          <w:rtl w:val="0"/>
        </w:rPr>
        <w:t xml:space="preserve">, 38(9), pp.1185–1207. </w:t>
      </w:r>
      <w:r w:rsidDel="00000000" w:rsidR="00000000" w:rsidRPr="00000000">
        <w:rPr>
          <w:rFonts w:ascii="Arial" w:cs="Arial" w:eastAsia="Arial" w:hAnsi="Arial"/>
          <w:color w:val="1155cc"/>
          <w:sz w:val="24"/>
          <w:szCs w:val="24"/>
          <w:rtl w:val="0"/>
        </w:rPr>
        <w:t xml:space="preserve">doi:</w:t>
      </w:r>
      <w:hyperlink r:id="rId30">
        <w:r w:rsidDel="00000000" w:rsidR="00000000" w:rsidRPr="00000000">
          <w:rPr>
            <w:rFonts w:ascii="Arial" w:cs="Arial" w:eastAsia="Arial" w:hAnsi="Arial"/>
            <w:color w:val="1155cc"/>
            <w:sz w:val="24"/>
            <w:szCs w:val="24"/>
            <w:u w:val="single"/>
            <w:rtl w:val="0"/>
          </w:rPr>
          <w:t xml:space="preserve">https://doi.org/10.1177/0170840616685361</w:t>
        </w:r>
      </w:hyperlink>
      <w:r w:rsidDel="00000000" w:rsidR="00000000" w:rsidRPr="00000000">
        <w:rPr>
          <w:rtl w:val="0"/>
        </w:rPr>
      </w:r>
    </w:p>
    <w:p w:rsidR="00000000" w:rsidDel="00000000" w:rsidP="00000000" w:rsidRDefault="00000000" w:rsidRPr="00000000" w14:paraId="000000DB">
      <w:pPr>
        <w:spacing w:after="0" w:line="360" w:lineRule="auto"/>
        <w:rPr>
          <w:rFonts w:ascii="Arial" w:cs="Arial" w:eastAsia="Arial" w:hAnsi="Arial"/>
          <w:color w:val="1155cc"/>
          <w:sz w:val="24"/>
          <w:szCs w:val="24"/>
        </w:rPr>
      </w:pPr>
      <w:r w:rsidDel="00000000" w:rsidR="00000000" w:rsidRPr="00000000">
        <w:rPr>
          <w:rtl w:val="0"/>
        </w:rPr>
      </w:r>
    </w:p>
    <w:p w:rsidR="00000000" w:rsidDel="00000000" w:rsidP="00000000" w:rsidRDefault="00000000" w:rsidRPr="00000000" w14:paraId="000000DC">
      <w:pPr>
        <w:spacing w:after="240" w:before="24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article explores the experiences of early-career academics in the context of neoliberal higher education reforms emphasizing insecurity, competition and "excellence". It is based on interviews with 20 early-career critical management studies (CMS) academics across the UK.</w:t>
      </w:r>
    </w:p>
    <w:p w:rsidR="00000000" w:rsidDel="00000000" w:rsidP="00000000" w:rsidRDefault="00000000" w:rsidRPr="00000000" w14:paraId="000000DD">
      <w:pPr>
        <w:spacing w:after="240" w:before="24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D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Chan, I. (n.d.). Over half of Hong Kong professionals considering leaving the city within 5 years, survey finds | Hong Kong Free Press HKFP. [online] hongkongfp.com. Available at: </w:t>
      </w:r>
      <w:hyperlink r:id="rId31">
        <w:r w:rsidDel="00000000" w:rsidR="00000000" w:rsidRPr="00000000">
          <w:rPr>
            <w:rFonts w:ascii="Arial" w:cs="Arial" w:eastAsia="Arial" w:hAnsi="Arial"/>
            <w:color w:val="1155cc"/>
            <w:sz w:val="24"/>
            <w:szCs w:val="24"/>
            <w:u w:val="single"/>
            <w:rtl w:val="0"/>
          </w:rPr>
          <w:t xml:space="preserve">https://hongkongfp.com/2023/10/04/over-half-of-hong-kong-professionals-considering-leaving-the-city-within-5-years-survey-finds/</w:t>
        </w:r>
      </w:hyperlink>
      <w:r w:rsidDel="00000000" w:rsidR="00000000" w:rsidRPr="00000000">
        <w:rPr>
          <w:rtl w:val="0"/>
        </w:rPr>
      </w:r>
    </w:p>
    <w:p w:rsidR="00000000" w:rsidDel="00000000" w:rsidP="00000000" w:rsidRDefault="00000000" w:rsidRPr="00000000" w14:paraId="000000D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reports on a survey by recruitment consultancy Robert Walters that found over half of Hong Kong professionals are considering leaving the city within 5 years given on-going push factors like the economic climate, strict pandemic measures, the national security law influencing emigration decisions. Outflows have depleted key sectors of the local workforce, highlighting the need for policies to improve retention which is another very important point for the city’s leaders to consider on top of just aiming to further attract new talents via its innovative immigration policies.</w:t>
      </w:r>
    </w:p>
    <w:p w:rsidR="00000000" w:rsidDel="00000000" w:rsidP="00000000" w:rsidRDefault="00000000" w:rsidRPr="00000000" w14:paraId="000000E0">
      <w:pPr>
        <w:spacing w:after="240" w:before="24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E1">
      <w:pPr>
        <w:spacing w:after="240" w:before="240" w:line="360" w:lineRule="auto"/>
        <w:rPr>
          <w:rFonts w:ascii="Arial" w:cs="Arial" w:eastAsia="Arial" w:hAnsi="Arial"/>
          <w:color w:val="1155cc"/>
          <w:sz w:val="24"/>
          <w:szCs w:val="24"/>
        </w:rPr>
      </w:pPr>
      <w:r w:rsidDel="00000000" w:rsidR="00000000" w:rsidRPr="00000000">
        <w:rPr>
          <w:rFonts w:ascii="Arial" w:cs="Arial" w:eastAsia="Arial" w:hAnsi="Arial"/>
          <w:sz w:val="24"/>
          <w:szCs w:val="24"/>
          <w:rtl w:val="0"/>
        </w:rPr>
        <w:t xml:space="preserve">Chan, A.K.W., Cheung, L.T.O., Chong, E.K., Lee, M.Y.K. and Wong, M.Y.H. (2022). Hong Kong’s new wave of migration: socio-political factors of individuals’ intention to emigrate. </w:t>
      </w:r>
      <w:r w:rsidDel="00000000" w:rsidR="00000000" w:rsidRPr="00000000">
        <w:rPr>
          <w:rFonts w:ascii="Arial" w:cs="Arial" w:eastAsia="Arial" w:hAnsi="Arial"/>
          <w:i w:val="1"/>
          <w:sz w:val="24"/>
          <w:szCs w:val="24"/>
          <w:rtl w:val="0"/>
        </w:rPr>
        <w:t xml:space="preserve">Comparative Migration Studies</w:t>
      </w:r>
      <w:r w:rsidDel="00000000" w:rsidR="00000000" w:rsidRPr="00000000">
        <w:rPr>
          <w:rFonts w:ascii="Arial" w:cs="Arial" w:eastAsia="Arial" w:hAnsi="Arial"/>
          <w:sz w:val="24"/>
          <w:szCs w:val="24"/>
          <w:rtl w:val="0"/>
        </w:rPr>
        <w:t xml:space="preserve">, 10(1). </w:t>
      </w:r>
      <w:r w:rsidDel="00000000" w:rsidR="00000000" w:rsidRPr="00000000">
        <w:rPr>
          <w:rFonts w:ascii="Arial" w:cs="Arial" w:eastAsia="Arial" w:hAnsi="Arial"/>
          <w:color w:val="1155cc"/>
          <w:sz w:val="24"/>
          <w:szCs w:val="24"/>
          <w:rtl w:val="0"/>
        </w:rPr>
        <w:t xml:space="preserve">doi:</w:t>
      </w:r>
      <w:hyperlink r:id="rId32">
        <w:r w:rsidDel="00000000" w:rsidR="00000000" w:rsidRPr="00000000">
          <w:rPr>
            <w:rFonts w:ascii="Arial" w:cs="Arial" w:eastAsia="Arial" w:hAnsi="Arial"/>
            <w:color w:val="1155cc"/>
            <w:sz w:val="24"/>
            <w:szCs w:val="24"/>
            <w:u w:val="single"/>
            <w:rtl w:val="0"/>
          </w:rPr>
          <w:t xml:space="preserve">https://doi.org/10.1186/s40878-022-00323-y</w:t>
        </w:r>
      </w:hyperlink>
      <w:r w:rsidDel="00000000" w:rsidR="00000000" w:rsidRPr="00000000">
        <w:rPr>
          <w:rFonts w:ascii="Arial" w:cs="Arial" w:eastAsia="Arial" w:hAnsi="Arial"/>
          <w:color w:val="1155cc"/>
          <w:sz w:val="24"/>
          <w:szCs w:val="24"/>
          <w:rtl w:val="0"/>
        </w:rPr>
        <w:t xml:space="preserve">.</w:t>
      </w:r>
    </w:p>
    <w:p w:rsidR="00000000" w:rsidDel="00000000" w:rsidP="00000000" w:rsidRDefault="00000000" w:rsidRPr="00000000" w14:paraId="000000E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examines socio-political factors influencing Hong Kong residents' intentions to emigrate following the 2019 protests. An online survey of 1,002 adults explored the impact of variables like political trust, national identity and optimism about HK's future.  While not definitive, this study offers valuable initial insights into push factors for Hong Kong's new wave of emigration. Its large-scale quantitative approach also complements existing qualitative research. </w:t>
      </w:r>
    </w:p>
    <w:p w:rsidR="00000000" w:rsidDel="00000000" w:rsidP="00000000" w:rsidRDefault="00000000" w:rsidRPr="00000000" w14:paraId="000000E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E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China Daily (2023, February 20). The coronavirus outbreak has hampered corporate hiring efforts in Hong Kong. Hong Kong Enquirer. Retrieved February 20, 2023 from </w:t>
      </w:r>
      <w:hyperlink r:id="rId33">
        <w:r w:rsidDel="00000000" w:rsidR="00000000" w:rsidRPr="00000000">
          <w:rPr>
            <w:rFonts w:ascii="Arial" w:cs="Arial" w:eastAsia="Arial" w:hAnsi="Arial"/>
            <w:color w:val="1155cc"/>
            <w:sz w:val="24"/>
            <w:szCs w:val="24"/>
            <w:u w:val="single"/>
            <w:rtl w:val="0"/>
          </w:rPr>
          <w:t xml:space="preserve">https://www.chinadaily.com.cn</w:t>
        </w:r>
      </w:hyperlink>
      <w:r w:rsidDel="00000000" w:rsidR="00000000" w:rsidRPr="00000000">
        <w:rPr>
          <w:rtl w:val="0"/>
        </w:rPr>
      </w:r>
    </w:p>
    <w:p w:rsidR="00000000" w:rsidDel="00000000" w:rsidP="00000000" w:rsidRDefault="00000000" w:rsidRPr="00000000" w14:paraId="000000E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br w:type="textWrapping"/>
        <w:t xml:space="preserve">This news segment from the Hong Kong Enquirer series examines how the coronavirus pandemic has impacted corporate hiring and talent shortages in key Hong Kong industries such as technology, finance and healthcare, are explored.  Potential policy solutions like the Top Talent Scheme are explore to address talent challenges faced by Hong Kong businesses during the outbreak are considered; so providing useful reading material as to the how and why such immigration policies came about.</w:t>
      </w:r>
    </w:p>
    <w:p w:rsidR="00000000" w:rsidDel="00000000" w:rsidP="00000000" w:rsidRDefault="00000000" w:rsidRPr="00000000" w14:paraId="000000E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CNA. (2023). Global talent race: As people flock to Hong Kong’s elite visa scheme, questions emerge on criteria and diversity. [online] Available at: </w:t>
      </w:r>
      <w:hyperlink r:id="rId34">
        <w:r w:rsidDel="00000000" w:rsidR="00000000" w:rsidRPr="00000000">
          <w:rPr>
            <w:rFonts w:ascii="Arial" w:cs="Arial" w:eastAsia="Arial" w:hAnsi="Arial"/>
            <w:color w:val="1155cc"/>
            <w:sz w:val="24"/>
            <w:szCs w:val="24"/>
            <w:u w:val="single"/>
            <w:rtl w:val="0"/>
          </w:rPr>
          <w:t xml:space="preserve">https://www.channelnewsasia.com/asia/hong-kong-top-talent-pass-scheme-visa-employment-global-talent-race-mainland-chinese-4260471</w:t>
        </w:r>
      </w:hyperlink>
      <w:r w:rsidDel="00000000" w:rsidR="00000000" w:rsidRPr="00000000">
        <w:rPr>
          <w:rtl w:val="0"/>
        </w:rPr>
      </w:r>
    </w:p>
    <w:p w:rsidR="00000000" w:rsidDel="00000000" w:rsidP="00000000" w:rsidRDefault="00000000" w:rsidRPr="00000000" w14:paraId="000000E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0E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also evaluates Hong Kong's Top Talent Pass Scheme (TTPS), comparing approval numbers to other Asian countries' talent programs. While the TTPS has received strong interest, with tens of thousands of applicants along with respective approvals from the government, questions remain around its ability to attract truly global and diverse talent long-term given the current strong concentration of successful Mainland Chinese applicants.  This provide useful reference material for my study in evaluating the city’s effectiveness long-term to attract foreign professionals to come work in the city.</w:t>
      </w:r>
    </w:p>
    <w:p w:rsidR="00000000" w:rsidDel="00000000" w:rsidP="00000000" w:rsidRDefault="00000000" w:rsidRPr="00000000" w14:paraId="000000E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C">
      <w:pPr>
        <w:spacing w:line="360" w:lineRule="auto"/>
        <w:rPr>
          <w:rFonts w:ascii="Arial" w:cs="Arial" w:eastAsia="Arial" w:hAnsi="Arial"/>
          <w:color w:val="1155cc"/>
          <w:sz w:val="24"/>
          <w:szCs w:val="24"/>
        </w:rPr>
      </w:pPr>
      <w:r w:rsidDel="00000000" w:rsidR="00000000" w:rsidRPr="00000000">
        <w:rPr>
          <w:rFonts w:ascii="Arial" w:cs="Arial" w:eastAsia="Arial" w:hAnsi="Arial"/>
          <w:sz w:val="24"/>
          <w:szCs w:val="24"/>
          <w:rtl w:val="0"/>
        </w:rPr>
        <w:t xml:space="preserve">Default. (2024). Home | Brand Hong Kong - Asia’s World City. [online] Available at: </w:t>
      </w:r>
      <w:hyperlink r:id="rId35">
        <w:r w:rsidDel="00000000" w:rsidR="00000000" w:rsidRPr="00000000">
          <w:rPr>
            <w:rFonts w:ascii="Arial" w:cs="Arial" w:eastAsia="Arial" w:hAnsi="Arial"/>
            <w:color w:val="1155cc"/>
            <w:sz w:val="24"/>
            <w:szCs w:val="24"/>
            <w:u w:val="single"/>
            <w:rtl w:val="0"/>
          </w:rPr>
          <w:t xml:space="preserve">https://www.brandhk.gov.hk/uploads/brandhk/files/factsheets/Hong_Kong_Themes/Asias-world-city-E.pdf</w:t>
        </w:r>
      </w:hyperlink>
      <w:r w:rsidDel="00000000" w:rsidR="00000000" w:rsidRPr="00000000">
        <w:rPr>
          <w:rFonts w:ascii="Arial" w:cs="Arial" w:eastAsia="Arial" w:hAnsi="Arial"/>
          <w:color w:val="1155cc"/>
          <w:sz w:val="24"/>
          <w:szCs w:val="24"/>
          <w:rtl w:val="0"/>
        </w:rPr>
        <w:t xml:space="preserve">.</w:t>
      </w:r>
    </w:p>
    <w:p w:rsidR="00000000" w:rsidDel="00000000" w:rsidP="00000000" w:rsidRDefault="00000000" w:rsidRPr="00000000" w14:paraId="000000E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0E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one-page fact sheet aims to promote Hong Kong as a leading international financial center and hub for global business and trade. It highlights Hong Kong's strategic location and connectivity between China and global markets, as well as its supportive business environment, infrastructure and talent pool.</w:t>
      </w:r>
    </w:p>
    <w:p w:rsidR="00000000" w:rsidDel="00000000" w:rsidP="00000000" w:rsidRDefault="00000000" w:rsidRPr="00000000" w14:paraId="000000E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0">
      <w:pPr>
        <w:spacing w:line="360" w:lineRule="auto"/>
        <w:rPr>
          <w:rFonts w:ascii="Arial" w:cs="Arial" w:eastAsia="Arial" w:hAnsi="Arial"/>
          <w:color w:val="1155cc"/>
          <w:sz w:val="24"/>
          <w:szCs w:val="24"/>
        </w:rPr>
      </w:pPr>
      <w:r w:rsidDel="00000000" w:rsidR="00000000" w:rsidRPr="00000000">
        <w:rPr>
          <w:rFonts w:ascii="Arial" w:cs="Arial" w:eastAsia="Arial" w:hAnsi="Arial"/>
          <w:sz w:val="24"/>
          <w:szCs w:val="24"/>
          <w:rtl w:val="0"/>
        </w:rPr>
        <w:t xml:space="preserve">Ewers, M.C., Khattab, N., Babar, Z. and Madeeha, M. (2021). Skilled migration to emerging economies: the global competition for talent beyond the West. Globalizations, 19(2), pp.1–17.</w:t>
      </w:r>
      <w:r w:rsidDel="00000000" w:rsidR="00000000" w:rsidRPr="00000000">
        <w:rPr>
          <w:rFonts w:ascii="Arial" w:cs="Arial" w:eastAsia="Arial" w:hAnsi="Arial"/>
          <w:color w:val="1155cc"/>
          <w:sz w:val="24"/>
          <w:szCs w:val="24"/>
          <w:rtl w:val="0"/>
        </w:rPr>
        <w:t xml:space="preserve"> doi:</w:t>
      </w:r>
      <w:hyperlink r:id="rId36">
        <w:r w:rsidDel="00000000" w:rsidR="00000000" w:rsidRPr="00000000">
          <w:rPr>
            <w:rFonts w:ascii="Arial" w:cs="Arial" w:eastAsia="Arial" w:hAnsi="Arial"/>
            <w:color w:val="1155cc"/>
            <w:sz w:val="24"/>
            <w:szCs w:val="24"/>
            <w:u w:val="single"/>
            <w:rtl w:val="0"/>
          </w:rPr>
          <w:t xml:space="preserve">https://doi.org/10.1080/14747731.2021.1882816</w:t>
        </w:r>
      </w:hyperlink>
      <w:r w:rsidDel="00000000" w:rsidR="00000000" w:rsidRPr="00000000">
        <w:rPr>
          <w:rFonts w:ascii="Arial" w:cs="Arial" w:eastAsia="Arial" w:hAnsi="Arial"/>
          <w:color w:val="1155cc"/>
          <w:sz w:val="24"/>
          <w:szCs w:val="24"/>
          <w:rtl w:val="0"/>
        </w:rPr>
        <w:t xml:space="preserve">.</w:t>
      </w:r>
    </w:p>
    <w:p w:rsidR="00000000" w:rsidDel="00000000" w:rsidP="00000000" w:rsidRDefault="00000000" w:rsidRPr="00000000" w14:paraId="000000F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examines the growing competition for skilled migrants among emerging economies in Asia, Middle East and Latin America. Drawing on literature and secondary data, it analyzes migration policies and strategies adopted by countries like UAE, Qatar, Singapore, Malaysia and Mexico to attract high-skilled expatriates; thereby providing useful comparison to the current plight of Hong Kong in terms of “push and pull” immigration policies.</w:t>
      </w:r>
    </w:p>
    <w:p w:rsidR="00000000" w:rsidDel="00000000" w:rsidP="00000000" w:rsidRDefault="00000000" w:rsidRPr="00000000" w14:paraId="000000F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Imran Khan, M., Alharthi, M., Haque, A. and Illiyan, A. (2023). Statistical analysis of push and pull factors of migration: A case study of India. Journal of King Saud University - Science, [online] 35(8), p.102859. doi:</w:t>
      </w:r>
      <w:hyperlink r:id="rId37">
        <w:r w:rsidDel="00000000" w:rsidR="00000000" w:rsidRPr="00000000">
          <w:rPr>
            <w:rFonts w:ascii="Arial" w:cs="Arial" w:eastAsia="Arial" w:hAnsi="Arial"/>
            <w:color w:val="1155cc"/>
            <w:sz w:val="24"/>
            <w:szCs w:val="24"/>
            <w:u w:val="single"/>
            <w:rtl w:val="0"/>
          </w:rPr>
          <w:t xml:space="preserve">https://doi.org/10.1016/j.jksus.2023.102859</w:t>
        </w:r>
      </w:hyperlink>
      <w:r w:rsidDel="00000000" w:rsidR="00000000" w:rsidRPr="00000000">
        <w:rPr>
          <w:rtl w:val="0"/>
        </w:rPr>
      </w:r>
    </w:p>
    <w:p w:rsidR="00000000" w:rsidDel="00000000" w:rsidP="00000000" w:rsidRDefault="00000000" w:rsidRPr="00000000" w14:paraId="000000F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F5">
      <w:pPr>
        <w:spacing w:line="360" w:lineRule="auto"/>
        <w:rPr>
          <w:rFonts w:ascii="Arial" w:cs="Arial" w:eastAsia="Arial" w:hAnsi="Arial"/>
          <w:color w:val="1155cc"/>
          <w:sz w:val="24"/>
          <w:szCs w:val="24"/>
        </w:rPr>
      </w:pPr>
      <w:r w:rsidDel="00000000" w:rsidR="00000000" w:rsidRPr="00000000">
        <w:rPr>
          <w:rFonts w:ascii="Arial" w:cs="Arial" w:eastAsia="Arial" w:hAnsi="Arial"/>
          <w:sz w:val="24"/>
          <w:szCs w:val="24"/>
          <w:rtl w:val="0"/>
        </w:rPr>
        <w:t xml:space="preserve">This study empirically examines the push and pull factors influencing internal migration patterns in India along with useful theoretical references for underlying causes and motivations behind international migration along with relevant case studies that could be representative elsewhere.  Whilst the primary focus of this journal article is covering internal migration within India, the references mentioned in its introduction could provide useful data sources for further investigation.</w:t>
      </w:r>
      <w:r w:rsidDel="00000000" w:rsidR="00000000" w:rsidRPr="00000000">
        <w:rPr>
          <w:rtl w:val="0"/>
        </w:rPr>
      </w:r>
    </w:p>
    <w:p w:rsidR="00000000" w:rsidDel="00000000" w:rsidP="00000000" w:rsidRDefault="00000000" w:rsidRPr="00000000" w14:paraId="000000F6">
      <w:pPr>
        <w:spacing w:line="360" w:lineRule="auto"/>
        <w:rPr>
          <w:rFonts w:ascii="Arial" w:cs="Arial" w:eastAsia="Arial" w:hAnsi="Arial"/>
          <w:color w:val="1155cc"/>
          <w:sz w:val="24"/>
          <w:szCs w:val="24"/>
        </w:rPr>
      </w:pPr>
      <w:r w:rsidDel="00000000" w:rsidR="00000000" w:rsidRPr="00000000">
        <w:rPr>
          <w:rtl w:val="0"/>
        </w:rPr>
      </w:r>
    </w:p>
    <w:p w:rsidR="00000000" w:rsidDel="00000000" w:rsidP="00000000" w:rsidRDefault="00000000" w:rsidRPr="00000000" w14:paraId="000000F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Kong, H. (2024). Hong Kong Watch. [online] Hong Kong Watch. Available at: </w:t>
      </w:r>
      <w:hyperlink r:id="rId38">
        <w:r w:rsidDel="00000000" w:rsidR="00000000" w:rsidRPr="00000000">
          <w:rPr>
            <w:rFonts w:ascii="Arial" w:cs="Arial" w:eastAsia="Arial" w:hAnsi="Arial"/>
            <w:color w:val="1155cc"/>
            <w:sz w:val="24"/>
            <w:szCs w:val="24"/>
            <w:u w:val="single"/>
            <w:rtl w:val="0"/>
          </w:rPr>
          <w:t xml:space="preserve">https://www.hongkongwatch.org/all-posts/2024/6/11/hong-kong-exiles-in-uk-and-canada-lack-access-to-billions-of-their-savings-megan-khoo</w:t>
        </w:r>
      </w:hyperlink>
      <w:r w:rsidDel="00000000" w:rsidR="00000000" w:rsidRPr="00000000">
        <w:rPr>
          <w:rtl w:val="0"/>
        </w:rPr>
      </w:r>
    </w:p>
    <w:p w:rsidR="00000000" w:rsidDel="00000000" w:rsidP="00000000" w:rsidRDefault="00000000" w:rsidRPr="00000000" w14:paraId="000000F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0F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reports that Hong Kongers who have relocated to the UK and Canada under the British National (Overseas) passport program lack access to billions of dollars of their Mandatory Provident Fund retirement savings due to Hong Kong government policies. Case studies illustrate the financial hardship faced by individuals and families. Whilst not directly relevant to my study it nonetheless provide useful context as to the overall emigration plight that Hong Kong has found itself and how the government has tried to counteract against it.</w:t>
      </w:r>
    </w:p>
    <w:p w:rsidR="00000000" w:rsidDel="00000000" w:rsidP="00000000" w:rsidRDefault="00000000" w:rsidRPr="00000000" w14:paraId="000000F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Ng, A. (n.d.). Hong Kong announces plans to ‘trawl the world for talents’. [online] CNBC. Available at: </w:t>
      </w:r>
      <w:hyperlink r:id="rId39">
        <w:r w:rsidDel="00000000" w:rsidR="00000000" w:rsidRPr="00000000">
          <w:rPr>
            <w:rFonts w:ascii="Arial" w:cs="Arial" w:eastAsia="Arial" w:hAnsi="Arial"/>
            <w:color w:val="1155cc"/>
            <w:sz w:val="24"/>
            <w:szCs w:val="24"/>
            <w:u w:val="single"/>
            <w:rtl w:val="0"/>
          </w:rPr>
          <w:t xml:space="preserve">https://www.cnbc.com/2022/10/19/hong-kong-policy-address-chief-executive-john-lees-maiden-speech.html</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F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reports on key points from Hong Kong Chief Executive John Lee's first policy address since taking office in July 2022 where he emphasized the need to address Hong Kong's declining population and "brain drain" through ambitious international recruitment efforts such as the TTPS. This highlights the origins of the new immigrations laws and provides a useful reference point for my study, if required.</w:t>
      </w:r>
    </w:p>
    <w:p w:rsidR="00000000" w:rsidDel="00000000" w:rsidP="00000000" w:rsidRDefault="00000000" w:rsidRPr="00000000" w14:paraId="000000F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Neesha Salian (2024). Dubai, Abu Dhabi among most preferred by global talent, reveals report. [online] Gulf Business. Available at: </w:t>
      </w:r>
      <w:hyperlink r:id="rId40">
        <w:r w:rsidDel="00000000" w:rsidR="00000000" w:rsidRPr="00000000">
          <w:rPr>
            <w:rFonts w:ascii="Arial" w:cs="Arial" w:eastAsia="Arial" w:hAnsi="Arial"/>
            <w:color w:val="1155cc"/>
            <w:sz w:val="24"/>
            <w:szCs w:val="24"/>
            <w:u w:val="single"/>
            <w:rtl w:val="0"/>
          </w:rPr>
          <w:t xml:space="preserve">https://gulfbusiness.com/dubai-abu-dhabi-appeal-to-global-talent-bpg/</w:t>
        </w:r>
      </w:hyperlink>
      <w:r w:rsidDel="00000000" w:rsidR="00000000" w:rsidRPr="00000000">
        <w:rPr>
          <w:rtl w:val="0"/>
        </w:rPr>
      </w:r>
    </w:p>
    <w:p w:rsidR="00000000" w:rsidDel="00000000" w:rsidP="00000000" w:rsidRDefault="00000000" w:rsidRPr="00000000" w14:paraId="0000010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0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reports on findings from the Boston Consulting Group's "Decoding Global Talent 2024" report regarding preferences of global professionals for cities and countries. The report revealed the UAE's rapid rise in attractiveness for global talent, with Dubai and Abu Dhabi ranked among the top 5 most preferred destinations worldwide; hence highlighting the ever-growing fight for global talents where such competitive forces transcend even beyond the realms of my study which is more focused on relevant push and pull factors affecting immigration policies to promote overseas professional recruitment to the city.</w:t>
      </w:r>
    </w:p>
    <w:p w:rsidR="00000000" w:rsidDel="00000000" w:rsidP="00000000" w:rsidRDefault="00000000" w:rsidRPr="00000000" w14:paraId="0000010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KPMG. (2024). Decision-makers’ demand for talent resilient despite softer overall hiring market, KPMG survey finds. [online] Available at: </w:t>
      </w:r>
      <w:hyperlink r:id="rId41">
        <w:r w:rsidDel="00000000" w:rsidR="00000000" w:rsidRPr="00000000">
          <w:rPr>
            <w:rFonts w:ascii="Arial" w:cs="Arial" w:eastAsia="Arial" w:hAnsi="Arial"/>
            <w:color w:val="1155cc"/>
            <w:sz w:val="24"/>
            <w:szCs w:val="24"/>
            <w:u w:val="single"/>
            <w:rtl w:val="0"/>
          </w:rPr>
          <w:t xml:space="preserve">https://kpmg.com/cn/en/home/media/press-releases/2024/03/decision-makers-demand-for-talent-resilient-despite-softer-overall-hiring-market.html</w:t>
        </w:r>
      </w:hyperlink>
      <w:r w:rsidDel="00000000" w:rsidR="00000000" w:rsidRPr="00000000">
        <w:rPr>
          <w:rtl w:val="0"/>
        </w:rPr>
      </w:r>
    </w:p>
    <w:p w:rsidR="00000000" w:rsidDel="00000000" w:rsidP="00000000" w:rsidRDefault="00000000" w:rsidRPr="00000000" w14:paraId="0000010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07">
      <w:pPr>
        <w:spacing w:line="360" w:lineRule="auto"/>
        <w:rPr>
          <w:rFonts w:ascii="Arial" w:cs="Arial" w:eastAsia="Arial" w:hAnsi="Arial"/>
          <w:color w:val="1155cc"/>
          <w:sz w:val="24"/>
          <w:szCs w:val="24"/>
        </w:rPr>
      </w:pPr>
      <w:r w:rsidDel="00000000" w:rsidR="00000000" w:rsidRPr="00000000">
        <w:rPr>
          <w:rFonts w:ascii="Arial" w:cs="Arial" w:eastAsia="Arial" w:hAnsi="Arial"/>
          <w:sz w:val="24"/>
          <w:szCs w:val="24"/>
          <w:rtl w:val="0"/>
        </w:rPr>
        <w:br w:type="textWrapping"/>
        <w:t xml:space="preserve">This press release from KPMG China reports findings from their 2024 Hong Kong Executive Salary Outlook survey of over 1,100 business professionals. While overall hiring sentiment softened, senior executives (e.g. CEOs, CFOs, COOs etc.) have expressed continued demand for top talent where ongoing business transformation means the nature of roles will evolve, highlighting the importance of accessing diverse talent pools and effective talent matching strategies for employers. The report’s findings offer a nuanced understanding of hiring dynamics and skills needs to future-proof Hong Kong by informing policymakers, education bodies as well as business leaders around workforce development.</w:t>
      </w:r>
      <w:r w:rsidDel="00000000" w:rsidR="00000000" w:rsidRPr="00000000">
        <w:rPr>
          <w:rtl w:val="0"/>
        </w:rPr>
      </w:r>
    </w:p>
    <w:p w:rsidR="00000000" w:rsidDel="00000000" w:rsidP="00000000" w:rsidRDefault="00000000" w:rsidRPr="00000000" w14:paraId="00000108">
      <w:pPr>
        <w:spacing w:line="360" w:lineRule="auto"/>
        <w:rPr>
          <w:rFonts w:ascii="Arial" w:cs="Arial" w:eastAsia="Arial" w:hAnsi="Arial"/>
          <w:color w:val="1155cc"/>
          <w:sz w:val="24"/>
          <w:szCs w:val="24"/>
        </w:rPr>
      </w:pPr>
      <w:r w:rsidDel="00000000" w:rsidR="00000000" w:rsidRPr="00000000">
        <w:rPr>
          <w:rtl w:val="0"/>
        </w:rPr>
      </w:r>
    </w:p>
    <w:p w:rsidR="00000000" w:rsidDel="00000000" w:rsidP="00000000" w:rsidRDefault="00000000" w:rsidRPr="00000000" w14:paraId="00000109">
      <w:pPr>
        <w:spacing w:line="360" w:lineRule="auto"/>
        <w:rPr>
          <w:rFonts w:ascii="Arial" w:cs="Arial" w:eastAsia="Arial" w:hAnsi="Arial"/>
          <w:color w:val="1155cc"/>
          <w:sz w:val="24"/>
          <w:szCs w:val="24"/>
        </w:rPr>
      </w:pPr>
      <w:r w:rsidDel="00000000" w:rsidR="00000000" w:rsidRPr="00000000">
        <w:rPr>
          <w:rFonts w:ascii="Arial" w:cs="Arial" w:eastAsia="Arial" w:hAnsi="Arial"/>
          <w:sz w:val="24"/>
          <w:szCs w:val="24"/>
          <w:rtl w:val="0"/>
        </w:rPr>
        <w:t xml:space="preserve">Limited, B.P.P.C. (n.d.). Hong Kong eyeing Southeast Asia and Europe to diversify talent pool. Bangkok Post. [online] Available at: </w:t>
      </w:r>
      <w:hyperlink r:id="rId42">
        <w:r w:rsidDel="00000000" w:rsidR="00000000" w:rsidRPr="00000000">
          <w:rPr>
            <w:rFonts w:ascii="Arial" w:cs="Arial" w:eastAsia="Arial" w:hAnsi="Arial"/>
            <w:color w:val="1155cc"/>
            <w:sz w:val="24"/>
            <w:szCs w:val="24"/>
            <w:u w:val="single"/>
            <w:rtl w:val="0"/>
          </w:rPr>
          <w:t xml:space="preserve">https://www.bangkokpost.com/world/2816805/hong-kong-eyeing-southeast-asia-and-europe-to-diversify-talent-pool</w:t>
        </w:r>
      </w:hyperlink>
      <w:r w:rsidDel="00000000" w:rsidR="00000000" w:rsidRPr="00000000">
        <w:rPr>
          <w:rtl w:val="0"/>
        </w:rPr>
      </w:r>
    </w:p>
    <w:p w:rsidR="00000000" w:rsidDel="00000000" w:rsidP="00000000" w:rsidRDefault="00000000" w:rsidRPr="00000000" w14:paraId="0000010A">
      <w:pPr>
        <w:spacing w:line="360" w:lineRule="auto"/>
        <w:rPr>
          <w:rFonts w:ascii="Arial" w:cs="Arial" w:eastAsia="Arial" w:hAnsi="Arial"/>
          <w:color w:val="1155cc"/>
          <w:sz w:val="24"/>
          <w:szCs w:val="24"/>
        </w:rPr>
      </w:pPr>
      <w:r w:rsidDel="00000000" w:rsidR="00000000" w:rsidRPr="00000000">
        <w:rPr>
          <w:rFonts w:ascii="Arial" w:cs="Arial" w:eastAsia="Arial" w:hAnsi="Arial"/>
          <w:color w:val="1155cc"/>
          <w:sz w:val="24"/>
          <w:szCs w:val="24"/>
          <w:rtl w:val="0"/>
        </w:rPr>
        <w:t xml:space="preserve">  </w:t>
      </w:r>
    </w:p>
    <w:p w:rsidR="00000000" w:rsidDel="00000000" w:rsidP="00000000" w:rsidRDefault="00000000" w:rsidRPr="00000000" w14:paraId="0000010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news article from the Bangkok Post reports on Hong Kong's efforts to diversify its talent pool beyond mainland China by targeting professionals from Southeast Asia and Europe. It is based on an interview with Hong Kong's Labour Secretary.  It offers a useful snapshot of Hong Kong's priorities and approach to global talent sourcing beyond mainland China and presents a starting point to understand Hong Kong's evolving international human resource policies and priorities.</w:t>
      </w:r>
    </w:p>
    <w:p w:rsidR="00000000" w:rsidDel="00000000" w:rsidP="00000000" w:rsidRDefault="00000000" w:rsidRPr="00000000" w14:paraId="0000010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Lee, J. (2024). Are Hong Kong’s days as a global business hub over? www.bbc.com. [online] 25 Mar. Available at: </w:t>
      </w:r>
      <w:hyperlink r:id="rId43">
        <w:r w:rsidDel="00000000" w:rsidR="00000000" w:rsidRPr="00000000">
          <w:rPr>
            <w:rFonts w:ascii="Arial" w:cs="Arial" w:eastAsia="Arial" w:hAnsi="Arial"/>
            <w:color w:val="1155cc"/>
            <w:sz w:val="24"/>
            <w:szCs w:val="24"/>
            <w:u w:val="single"/>
            <w:rtl w:val="0"/>
          </w:rPr>
          <w:t xml:space="preserve">https://www.bbc.com/news/world-asia-china-68636561</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0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from another well-respected and global news provider examines whether Hong Kong's status as a global business hub is under threat where recent economic data and the departure of foreign capital and talent are discussed as signs the city is losing competitiveness to rivals like Singapore. It concludes that the city is facing significant challenges in maintaining its position as a premier international financial center and whether it can still realistically leverage off its remaining advantages like its currency and tax system to stabilize its value proposition for global businesses.  This provides useful material by highlighting existing pull factors still going in favour of Hong Kong despite recent social and political headwinds.</w:t>
      </w:r>
    </w:p>
    <w:p w:rsidR="00000000" w:rsidDel="00000000" w:rsidP="00000000" w:rsidRDefault="00000000" w:rsidRPr="00000000" w14:paraId="0000011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Maizland, L. and Fong, C. (2024). Hong Kong’s freedoms: What China Promised and How It’s Cracking down. [online] Council on Foreign Relations. Available at: </w:t>
      </w:r>
      <w:hyperlink r:id="rId44">
        <w:r w:rsidDel="00000000" w:rsidR="00000000" w:rsidRPr="00000000">
          <w:rPr>
            <w:rFonts w:ascii="Arial" w:cs="Arial" w:eastAsia="Arial" w:hAnsi="Arial"/>
            <w:color w:val="1155cc"/>
            <w:sz w:val="24"/>
            <w:szCs w:val="24"/>
            <w:u w:val="single"/>
            <w:rtl w:val="0"/>
          </w:rPr>
          <w:t xml:space="preserve">https://www.cfr.org/backgrounder/hong-kong-freedoms-democracy-protests-china-crackdown</w:t>
        </w:r>
      </w:hyperlink>
      <w:r w:rsidDel="00000000" w:rsidR="00000000" w:rsidRPr="00000000">
        <w:rPr>
          <w:rtl w:val="0"/>
        </w:rPr>
      </w:r>
    </w:p>
    <w:p w:rsidR="00000000" w:rsidDel="00000000" w:rsidP="00000000" w:rsidRDefault="00000000" w:rsidRPr="00000000" w14:paraId="0000011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authors examine the status of Hong Kong's freedoms and political system following its handover from British to Chinese rule in 1997. It outlines the promises made in the Sino-British Joint Declaration to maintain Hong Kong's autonomy and capitalist system for 50 years. However, Beijing's crackdowns over the past few years, especially the national security laws, have fundamentally altered the political landscape in Hong Kong and have thus impacted the "one country, two systems" framework where uncertainties remain given Beijing's efforts to further integrate Hong Kong economically with mainland China. As such, this article further highlights the political instability that still exists and which may continue to be a deterrent as a push factor to those foreigners still remaining in the city as well as to those that may be considering to move to it for the long-term.</w:t>
      </w:r>
    </w:p>
    <w:p w:rsidR="00000000" w:rsidDel="00000000" w:rsidP="00000000" w:rsidRDefault="00000000" w:rsidRPr="00000000" w14:paraId="0000011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Mind Tools (2022). Managing in a VUCA World. [online] www.mindtools.com. Available at:</w:t>
      </w:r>
      <w:hyperlink r:id="rId45">
        <w:r w:rsidDel="00000000" w:rsidR="00000000" w:rsidRPr="00000000">
          <w:rPr>
            <w:rFonts w:ascii="Arial" w:cs="Arial" w:eastAsia="Arial" w:hAnsi="Arial"/>
            <w:color w:val="1155cc"/>
            <w:sz w:val="24"/>
            <w:szCs w:val="24"/>
            <w:u w:val="single"/>
            <w:rtl w:val="0"/>
          </w:rPr>
          <w:t xml:space="preserve"> https://www.mindtools.com/asnydwg/managing-in-a-vuca-world</w:t>
        </w:r>
      </w:hyperlink>
      <w:r w:rsidDel="00000000" w:rsidR="00000000" w:rsidRPr="00000000">
        <w:rPr>
          <w:rtl w:val="0"/>
        </w:rPr>
      </w:r>
    </w:p>
    <w:p w:rsidR="00000000" w:rsidDel="00000000" w:rsidP="00000000" w:rsidRDefault="00000000" w:rsidRPr="00000000" w14:paraId="0000011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webpage article from leadership training platform Mind Tools discusses strategies for managing teams and organizations in volatile, uncertain, complex and ambiguous (VUCA) environments; thereby providing a clear and comprehensive reference on the various contexts surrounding the term “VUCA”.</w:t>
      </w:r>
    </w:p>
    <w:p w:rsidR="00000000" w:rsidDel="00000000" w:rsidP="00000000" w:rsidRDefault="00000000" w:rsidRPr="00000000" w14:paraId="0000011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O’Neill, M. (2024). Disappointed, Hong Kong migrants return from U.K. EJINSIGHT - ejinsight.com. [online] EJINSIGHT. Available at: </w:t>
      </w:r>
      <w:hyperlink r:id="rId46">
        <w:r w:rsidDel="00000000" w:rsidR="00000000" w:rsidRPr="00000000">
          <w:rPr>
            <w:rFonts w:ascii="Arial" w:cs="Arial" w:eastAsia="Arial" w:hAnsi="Arial"/>
            <w:color w:val="1155cc"/>
            <w:sz w:val="24"/>
            <w:szCs w:val="24"/>
            <w:u w:val="single"/>
            <w:rtl w:val="0"/>
          </w:rPr>
          <w:t xml:space="preserve">https://www.ejinsight.com/eji/article/id/3769645/20240516-disappointed-hongkong-migrants-return-from-uk#:~:text=More%20than%20180%2C000%20Hong%20Kong</w:t>
        </w:r>
      </w:hyperlink>
      <w:r w:rsidDel="00000000" w:rsidR="00000000" w:rsidRPr="00000000">
        <w:rPr>
          <w:rtl w:val="0"/>
        </w:rPr>
      </w:r>
    </w:p>
    <w:p w:rsidR="00000000" w:rsidDel="00000000" w:rsidP="00000000" w:rsidRDefault="00000000" w:rsidRPr="00000000" w14:paraId="0000011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1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reports that some Hong Kong migrants who relocated to the UK under the BNO visa program have returned to Hong Kong given difficulties included only finding low-paid jobs mismatched to their skills and experience, challenges adapting to British society, and a high tax rate. Professionals, however, had an easier transition while others struggled without UK qualifications. As such, given my study primarily focuses on professional talents, this is useful reference material if required later in my thesis.</w:t>
      </w:r>
    </w:p>
    <w:p w:rsidR="00000000" w:rsidDel="00000000" w:rsidP="00000000" w:rsidRDefault="00000000" w:rsidRPr="00000000" w14:paraId="0000011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Oxford College Of Marketing (2023). What is a PESTEL analysis? [online] Oxford College of Marketing Blog. Available at: </w:t>
      </w:r>
      <w:hyperlink r:id="rId47">
        <w:r w:rsidDel="00000000" w:rsidR="00000000" w:rsidRPr="00000000">
          <w:rPr>
            <w:rFonts w:ascii="Arial" w:cs="Arial" w:eastAsia="Arial" w:hAnsi="Arial"/>
            <w:color w:val="1155cc"/>
            <w:sz w:val="24"/>
            <w:szCs w:val="24"/>
            <w:u w:val="single"/>
            <w:rtl w:val="0"/>
          </w:rPr>
          <w:t xml:space="preserve">https://blog.oxfordcollegeofmarketing.com/2016/06/30/pestel-analysis/</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1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from the Oxford College of Marketing Blog provides an overview of PESTEL analysis as a framework for situational analysis via each of its six factors (Political, Economic, Sociocultural, Technological, Environmental and Legal) that also play a part for Hong Kong and its continued attractiveness to the global talent pool.</w:t>
      </w:r>
    </w:p>
    <w:p w:rsidR="00000000" w:rsidDel="00000000" w:rsidP="00000000" w:rsidRDefault="00000000" w:rsidRPr="00000000" w14:paraId="0000012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Saunders, M., Thornhill, A. and Lewis, P. (2015). Research Methods for Business Students. 7th ed. Harlow: Pearson Education.</w:t>
      </w:r>
    </w:p>
    <w:p w:rsidR="00000000" w:rsidDel="00000000" w:rsidP="00000000" w:rsidRDefault="00000000" w:rsidRPr="00000000" w14:paraId="0000012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textbook provides comprehensive guidance on research methods for conducting business and management research. It covers the research process, various methodological approaches and methods for data collection and analysis; as such, this is the reference material I used to  adopt the Subjectivism and Constructivism approaches where there will be a continuum of opinions and multiple realities</w:t>
      </w:r>
    </w:p>
    <w:p w:rsidR="00000000" w:rsidDel="00000000" w:rsidP="00000000" w:rsidRDefault="00000000" w:rsidRPr="00000000" w14:paraId="0000012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Simpson, N. (2017). Demographic and economic determinants of migration. IZA World of Labor. doi:</w:t>
      </w:r>
      <w:hyperlink r:id="rId48">
        <w:r w:rsidDel="00000000" w:rsidR="00000000" w:rsidRPr="00000000">
          <w:rPr>
            <w:rFonts w:ascii="Arial" w:cs="Arial" w:eastAsia="Arial" w:hAnsi="Arial"/>
            <w:color w:val="1155cc"/>
            <w:sz w:val="24"/>
            <w:szCs w:val="24"/>
            <w:u w:val="single"/>
            <w:rtl w:val="0"/>
          </w:rPr>
          <w:t xml:space="preserve">https://doi.org/10.15185/izawol.373</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2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from the IZA World of Labor analyzes the demographic and economic determinants that influence the decision to migrate internationally. It discusses push-pull factors and the role of costs, networks, income differentials and policies.  It provides a comprehensive yet concise overview of migration determinants from an economic perspective, cites numerous authoritative references to support claims and presents global evidence from various data sources and analytical methods; hence overall it provides a very representative and useful source for the “push and pull” theory framework.</w:t>
      </w:r>
    </w:p>
    <w:p w:rsidR="00000000" w:rsidDel="00000000" w:rsidP="00000000" w:rsidRDefault="00000000" w:rsidRPr="00000000" w14:paraId="0000012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South China Morning Post. (2024). Opinion | Hong Kong talent scheme’s success cannot be taken for granted. [online] Available at:</w:t>
      </w:r>
      <w:hyperlink r:id="rId49">
        <w:r w:rsidDel="00000000" w:rsidR="00000000" w:rsidRPr="00000000">
          <w:rPr>
            <w:rFonts w:ascii="Arial" w:cs="Arial" w:eastAsia="Arial" w:hAnsi="Arial"/>
            <w:color w:val="1155cc"/>
            <w:sz w:val="24"/>
            <w:szCs w:val="24"/>
            <w:u w:val="single"/>
            <w:rtl w:val="0"/>
          </w:rPr>
          <w:t xml:space="preserve"> https://www.scmp.com/comment/opinion/article/3254868/hong-kong-talent-schemes-success-cannot-be-taken-granted?campaign=3254868&amp;module=perpetual_scroll_0&amp;pgtype=article</w:t>
        </w:r>
      </w:hyperlink>
      <w:r w:rsidDel="00000000" w:rsidR="00000000" w:rsidRPr="00000000">
        <w:rPr>
          <w:rtl w:val="0"/>
        </w:rPr>
      </w:r>
    </w:p>
    <w:p w:rsidR="00000000" w:rsidDel="00000000" w:rsidP="00000000" w:rsidRDefault="00000000" w:rsidRPr="00000000" w14:paraId="0000012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editorial from the South China Morning Post discusses the effectiveness of Hong Kong's Top Talent Pass Scheme in attracting global talent amid concerns about brain drain and economic recovery.  It usefully draws from a recent job seeker event to flag livability concerns that could impact the talent scheme if left unaddressed. By advocating measures to facilitate inclusion, it constructively evaluates the policy's implementation. </w:t>
      </w:r>
    </w:p>
    <w:p w:rsidR="00000000" w:rsidDel="00000000" w:rsidP="00000000" w:rsidRDefault="00000000" w:rsidRPr="00000000" w14:paraId="0000012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Standard, T. (n.d.). Talent visa scheme casts a wider mainland net. [online] The Standard. Available at: </w:t>
      </w:r>
      <w:hyperlink r:id="rId50">
        <w:r w:rsidDel="00000000" w:rsidR="00000000" w:rsidRPr="00000000">
          <w:rPr>
            <w:rFonts w:ascii="Arial" w:cs="Arial" w:eastAsia="Arial" w:hAnsi="Arial"/>
            <w:color w:val="1155cc"/>
            <w:sz w:val="24"/>
            <w:szCs w:val="24"/>
            <w:u w:val="single"/>
            <w:rtl w:val="0"/>
          </w:rPr>
          <w:t xml:space="preserve">https://www.thestandard.com.hk/section-news/section/11/262372/Talent-visa-scheme-casts-a-wider-mainland-net</w:t>
        </w:r>
      </w:hyperlink>
      <w:r w:rsidDel="00000000" w:rsidR="00000000" w:rsidRPr="00000000">
        <w:rPr>
          <w:rtl w:val="0"/>
        </w:rPr>
      </w:r>
    </w:p>
    <w:p w:rsidR="00000000" w:rsidDel="00000000" w:rsidP="00000000" w:rsidRDefault="00000000" w:rsidRPr="00000000" w14:paraId="0000012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2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news article reports on the expansion of Hong Kong's talent visa scheme to include Beijing and Shanghai, allowing eligible professionals from those cities to make multiple short-term visits.   informs readers of recent adjustments to streamline talent mobility between Hong Kong and two major mainland cities; thus showcasing the government’s continual drive to further enhance the ease of suitable talents to move to Hong Kong from China.</w:t>
      </w:r>
    </w:p>
    <w:p w:rsidR="00000000" w:rsidDel="00000000" w:rsidP="00000000" w:rsidRDefault="00000000" w:rsidRPr="00000000" w14:paraId="0000012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‌Standard, T. (n.d.). Only 25pc of talent scheme recruits from overseas. [online] The Standard. Available at: </w:t>
      </w:r>
      <w:hyperlink r:id="rId51">
        <w:r w:rsidDel="00000000" w:rsidR="00000000" w:rsidRPr="00000000">
          <w:rPr>
            <w:rFonts w:ascii="Arial" w:cs="Arial" w:eastAsia="Arial" w:hAnsi="Arial"/>
            <w:color w:val="1155cc"/>
            <w:sz w:val="24"/>
            <w:szCs w:val="24"/>
            <w:u w:val="single"/>
            <w:rtl w:val="0"/>
          </w:rPr>
          <w:t xml:space="preserve">https://www.thestandard.com.hk/section-news/section/11/263887/Only-25pc-of-talent-scheme-recruits-from-overseas</w:t>
        </w:r>
      </w:hyperlink>
      <w:r w:rsidDel="00000000" w:rsidR="00000000" w:rsidRPr="00000000">
        <w:rPr>
          <w:rtl w:val="0"/>
        </w:rPr>
      </w:r>
    </w:p>
    <w:p w:rsidR="00000000" w:rsidDel="00000000" w:rsidP="00000000" w:rsidRDefault="00000000" w:rsidRPr="00000000" w14:paraId="0000012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3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news article reports statistics on the proportion of recruits from overseas under Hong Kong's top talent scheme, and discusses lawmakers' concerns over mainland dominance.  It sheds useful light on early outcomes of the talent scheme through official statistics, includes perspectives from multiple stakeholders on composition of talent inflows and highlights potential early policy issues around attracting sufficient non-local talents to the city.</w:t>
      </w:r>
    </w:p>
    <w:p w:rsidR="00000000" w:rsidDel="00000000" w:rsidP="00000000" w:rsidRDefault="00000000" w:rsidRPr="00000000" w14:paraId="0000013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SABC News. (2023, February 15). Hong Kong Talent Schemes | Majority of applicants from China. Retrieved February 20, 2023, from </w:t>
      </w:r>
      <w:hyperlink r:id="rId52">
        <w:r w:rsidDel="00000000" w:rsidR="00000000" w:rsidRPr="00000000">
          <w:rPr>
            <w:rFonts w:ascii="Arial" w:cs="Arial" w:eastAsia="Arial" w:hAnsi="Arial"/>
            <w:color w:val="1155cc"/>
            <w:sz w:val="24"/>
            <w:szCs w:val="24"/>
            <w:u w:val="single"/>
            <w:rtl w:val="0"/>
          </w:rPr>
          <w:t xml:space="preserve">https://www.sabcnews.com/news/hong-kong-talent-schemes-majority-of-applicants-from-china/</w:t>
        </w:r>
      </w:hyperlink>
      <w:r w:rsidDel="00000000" w:rsidR="00000000" w:rsidRPr="00000000">
        <w:rPr>
          <w:rtl w:val="0"/>
        </w:rPr>
      </w:r>
    </w:p>
    <w:p w:rsidR="00000000" w:rsidDel="00000000" w:rsidP="00000000" w:rsidRDefault="00000000" w:rsidRPr="00000000" w14:paraId="000001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br w:type="textWrapping"/>
        <w:t xml:space="preserve">This news article reports findings from the Hong Kong government regarding the origins of applicants to the city's talent admission schemes between 2019-2022 where over 60% of applicants to the Quality Migrant Admission Scheme and Admission Scheme for the Second Generation of Chinese Hong Kong Permanent Residents were from mainland China seeking long-term work or residence through these programs.  This provide useful context pertaining to the core of my study comparing regional (mainly from across the border) versus international immigration for work purposes.</w:t>
      </w:r>
    </w:p>
    <w:p w:rsidR="00000000" w:rsidDel="00000000" w:rsidP="00000000" w:rsidRDefault="00000000" w:rsidRPr="00000000" w14:paraId="0000013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Salaff, J. (1981). Hong Kong Movers and Stayers. Demography, 18(3), 285-300. </w:t>
      </w:r>
      <w:hyperlink r:id="rId53">
        <w:r w:rsidDel="00000000" w:rsidR="00000000" w:rsidRPr="00000000">
          <w:rPr>
            <w:rFonts w:ascii="Arial" w:cs="Arial" w:eastAsia="Arial" w:hAnsi="Arial"/>
            <w:color w:val="1155cc"/>
            <w:sz w:val="24"/>
            <w:szCs w:val="24"/>
            <w:u w:val="single"/>
            <w:rtl w:val="0"/>
          </w:rPr>
          <w:t xml:space="preserve">https://doi.org/10.2307/2060941</w:t>
        </w:r>
      </w:hyperlink>
      <w:r w:rsidDel="00000000" w:rsidR="00000000" w:rsidRPr="00000000">
        <w:rPr>
          <w:rtl w:val="0"/>
        </w:rPr>
      </w:r>
    </w:p>
    <w:p w:rsidR="00000000" w:rsidDel="00000000" w:rsidP="00000000" w:rsidRDefault="00000000" w:rsidRPr="00000000" w14:paraId="0000013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br w:type="textWrapping"/>
        <w:t xml:space="preserve">This study examines patterns of internal migration within Hong Kong using data from a 1970 census sample. Whilst dates, it analyzes differences in characteristics between migrants ("movers") and non-migrants ("stayers") to understand mobility determinants for Hong Kong.  Key findings include that migration propensity varies significantly by life stage and family status.  It makes an important early contribution to understanding internal migration dynamics in Hong Kong through rigorous statistical analysis of census data; hence providing highly useful foundation from the early days and its impact then following the city’s handover back to the Chinese on July 1st, 1997.  This can serve as sound foundation material on which to base a part of my research on.</w:t>
      </w:r>
    </w:p>
    <w:p w:rsidR="00000000" w:rsidDel="00000000" w:rsidP="00000000" w:rsidRDefault="00000000" w:rsidRPr="00000000" w14:paraId="0000013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Tsegay, S.M. (2020). International Migration: Definition, Causes and Effects. Journal of Population Research, 37(2), 157-173. </w:t>
      </w:r>
      <w:hyperlink r:id="rId54">
        <w:r w:rsidDel="00000000" w:rsidR="00000000" w:rsidRPr="00000000">
          <w:rPr>
            <w:rFonts w:ascii="Arial" w:cs="Arial" w:eastAsia="Arial" w:hAnsi="Arial"/>
            <w:color w:val="1155cc"/>
            <w:sz w:val="24"/>
            <w:szCs w:val="24"/>
            <w:u w:val="single"/>
            <w:rtl w:val="0"/>
          </w:rPr>
          <w:t xml:space="preserve">https://doi.org/10.1007/s12546-020-09236-8</w:t>
        </w:r>
      </w:hyperlink>
      <w:r w:rsidDel="00000000" w:rsidR="00000000" w:rsidRPr="00000000">
        <w:rPr>
          <w:rtl w:val="0"/>
        </w:rPr>
      </w:r>
    </w:p>
    <w:p w:rsidR="00000000" w:rsidDel="00000000" w:rsidP="00000000" w:rsidRDefault="00000000" w:rsidRPr="00000000" w14:paraId="0000013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paper provides a comprehensive review of the definitions, causes and effects of international migration. It explores economic, social, political and environmental factors influencing migration trends. The impacts of migration on origin and destination populations are also examined.  Given the review covers a broad range of migration literature from multiple disciplines in a clear, systematic manner; so it provides very useful reference material for research like I am conducting to further investigate.</w:t>
      </w:r>
    </w:p>
    <w:p w:rsidR="00000000" w:rsidDel="00000000" w:rsidP="00000000" w:rsidRDefault="00000000" w:rsidRPr="00000000" w14:paraId="0000013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Top Universities. (2024). QS World University Rankings 2024. [online] Available at:</w:t>
      </w:r>
      <w:hyperlink r:id="rId55">
        <w:r w:rsidDel="00000000" w:rsidR="00000000" w:rsidRPr="00000000">
          <w:rPr>
            <w:rFonts w:ascii="Arial" w:cs="Arial" w:eastAsia="Arial" w:hAnsi="Arial"/>
            <w:color w:val="1155cc"/>
            <w:sz w:val="24"/>
            <w:szCs w:val="24"/>
            <w:u w:val="single"/>
            <w:rtl w:val="0"/>
          </w:rPr>
          <w:t xml:space="preserve"> https://www.topuniversities.com/world-university-rankings</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3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webpage presents the QS World University Rankings 2024, ranking over 1,500 universities across 105 countries/regions. It lists the top universities as well as ranking indicators and methodology.  It stems from an authoritative source for comparative global university performance data; hence backing up the claim that Hong Kong does possess a number of globally reputable universities. </w:t>
      </w:r>
    </w:p>
    <w:p w:rsidR="00000000" w:rsidDel="00000000" w:rsidP="00000000" w:rsidRDefault="00000000" w:rsidRPr="00000000" w14:paraId="0000013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www.immd.gov.hk. (n.d.). Top Talent Pass Scheme |</w:t>
      </w:r>
    </w:p>
    <w:p w:rsidR="00000000" w:rsidDel="00000000" w:rsidP="00000000" w:rsidRDefault="00000000" w:rsidRPr="00000000" w14:paraId="0000014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Immigration Department. [online]</w:t>
      </w:r>
    </w:p>
    <w:p w:rsidR="00000000" w:rsidDel="00000000" w:rsidP="00000000" w:rsidRDefault="00000000" w:rsidRPr="00000000" w14:paraId="0000014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Available at:</w:t>
      </w:r>
      <w:hyperlink r:id="rId56">
        <w:r w:rsidDel="00000000" w:rsidR="00000000" w:rsidRPr="00000000">
          <w:rPr>
            <w:rFonts w:ascii="Arial" w:cs="Arial" w:eastAsia="Arial" w:hAnsi="Arial"/>
            <w:color w:val="1155cc"/>
            <w:sz w:val="24"/>
            <w:szCs w:val="24"/>
            <w:u w:val="single"/>
            <w:rtl w:val="0"/>
          </w:rPr>
          <w:t xml:space="preserve"> https://www.immd.gov.hk/eng/services/visas/TTPS.html</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4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webpage by the Hong Kong Immigration Department provides information on the Top Talent Pass Scheme (TTPS), which aims to attract top talents to Hong Kong. Details include eligibility criteria, application procedures and requirements for initial entry, extension of stay, dependants' entry and change of conditions of stay.  It provides a very useful single point of reference for overseas talents including comprehensive guidelines on the scheme's objectives, eligibility assessment standards and application workflow.</w:t>
      </w:r>
    </w:p>
    <w:p w:rsidR="00000000" w:rsidDel="00000000" w:rsidP="00000000" w:rsidRDefault="00000000" w:rsidRPr="00000000" w14:paraId="0000014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www.censtatd.gov.hk. (n.d.). Labour Force, Employment and Unemployment. [online] Available at:</w:t>
      </w:r>
      <w:hyperlink r:id="rId57">
        <w:r w:rsidDel="00000000" w:rsidR="00000000" w:rsidRPr="00000000">
          <w:rPr>
            <w:rFonts w:ascii="Arial" w:cs="Arial" w:eastAsia="Arial" w:hAnsi="Arial"/>
            <w:color w:val="1155cc"/>
            <w:sz w:val="24"/>
            <w:szCs w:val="24"/>
            <w:u w:val="single"/>
            <w:rtl w:val="0"/>
          </w:rPr>
          <w:t xml:space="preserve"> https://www.censtatd.gov.hk/en/scode200.html</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4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webpage by the Hong Kong Census and Statistics Department provides the latest statistical information on the labour force, employment and unemployment in Hong Kong from an authoritative government source; hence is a very handy and reliable reference for researchers, businesses and policy-makers. </w:t>
      </w:r>
    </w:p>
    <w:p w:rsidR="00000000" w:rsidDel="00000000" w:rsidP="00000000" w:rsidRDefault="00000000" w:rsidRPr="00000000" w14:paraId="0000014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Standard, T. (2024). John Lee lauds Hong Kong’s unique advantages in attracting global talent. [online] The Standard. Available at: </w:t>
      </w:r>
      <w:hyperlink r:id="rId58">
        <w:r w:rsidDel="00000000" w:rsidR="00000000" w:rsidRPr="00000000">
          <w:rPr>
            <w:rFonts w:ascii="Arial" w:cs="Arial" w:eastAsia="Arial" w:hAnsi="Arial"/>
            <w:color w:val="1155cc"/>
            <w:sz w:val="24"/>
            <w:szCs w:val="24"/>
            <w:u w:val="single"/>
            <w:rtl w:val="0"/>
          </w:rPr>
          <w:t xml:space="preserve">https://www.thestandard.com.hk/breaking-news/section/4/216118/John-Lee-lauds-Hong-Kong%E2%80%99s-unique-advantages-in-attracting-global-talent</w:t>
        </w:r>
      </w:hyperlink>
      <w:r w:rsidDel="00000000" w:rsidR="00000000" w:rsidRPr="00000000">
        <w:rPr>
          <w:rtl w:val="0"/>
        </w:rPr>
      </w:r>
    </w:p>
    <w:p w:rsidR="00000000" w:rsidDel="00000000" w:rsidP="00000000" w:rsidRDefault="00000000" w:rsidRPr="00000000" w14:paraId="0000014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[Accessed 9 Sep. 2024].</w:t>
      </w:r>
    </w:p>
    <w:p w:rsidR="00000000" w:rsidDel="00000000" w:rsidP="00000000" w:rsidRDefault="00000000" w:rsidRPr="00000000" w14:paraId="0000014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4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news article reports on remarks made by Chief Executive John Lee at the opening of the Global Talent Summit in Hong Kong on May 7, 2024 where he emphasized Hong Kong's strengths as an international financial center and its close links to mainland China for attracting global talent under the "One Country, Two Systems" principle.  This article is useful to reiterate the government’s stance on Hong Kong being an international talent hub due to its close proximity and law structure in place when dealing with China.</w:t>
      </w:r>
    </w:p>
    <w:p w:rsidR="00000000" w:rsidDel="00000000" w:rsidP="00000000" w:rsidRDefault="00000000" w:rsidRPr="00000000" w14:paraId="0000014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South China Morning Post. (2024). SCMP. [online] Available at: </w:t>
      </w:r>
      <w:hyperlink r:id="rId59">
        <w:r w:rsidDel="00000000" w:rsidR="00000000" w:rsidRPr="00000000">
          <w:rPr>
            <w:rFonts w:ascii="Arial" w:cs="Arial" w:eastAsia="Arial" w:hAnsi="Arial"/>
            <w:color w:val="1155cc"/>
            <w:sz w:val="24"/>
            <w:szCs w:val="24"/>
            <w:u w:val="single"/>
            <w:rtl w:val="0"/>
          </w:rPr>
          <w:t xml:space="preserve">https://www.scmp.com/news/hong-kong/hong-kong-economy/article/3274227/hong-kong-top-talent-graduate-scheme-net-be-widened-take-more-universities</w:t>
        </w:r>
      </w:hyperlink>
      <w:r w:rsidDel="00000000" w:rsidR="00000000" w:rsidRPr="00000000">
        <w:rPr>
          <w:rtl w:val="0"/>
        </w:rPr>
      </w:r>
    </w:p>
    <w:p w:rsidR="00000000" w:rsidDel="00000000" w:rsidP="00000000" w:rsidRDefault="00000000" w:rsidRPr="00000000" w14:paraId="0000014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[Accessed 9 Sep. 2024].</w:t>
      </w:r>
    </w:p>
    <w:p w:rsidR="00000000" w:rsidDel="00000000" w:rsidP="00000000" w:rsidRDefault="00000000" w:rsidRPr="00000000" w14:paraId="0000015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news article reports that Hong Kong's government plans to expand the eligibility criteria for its Top Talent Pass Scheme to include graduates from additional universities beyond the current top 100 list to be more inclusive of graduates from other prestigious universities.  This provides useful context on how the government is evolving and remaining flexible on its immigration policies amid demographic challenges which may lead to a more international and skilled workforce. </w:t>
      </w:r>
    </w:p>
    <w:p w:rsidR="00000000" w:rsidDel="00000000" w:rsidP="00000000" w:rsidRDefault="00000000" w:rsidRPr="00000000" w14:paraId="0000015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4">
      <w:pPr>
        <w:spacing w:line="360" w:lineRule="auto"/>
        <w:rPr>
          <w:rFonts w:ascii="Arial" w:cs="Arial" w:eastAsia="Arial" w:hAnsi="Arial"/>
          <w:sz w:val="24"/>
          <w:szCs w:val="24"/>
        </w:rPr>
      </w:pPr>
      <w:r w:rsidDel="00000000" w:rsidR="00000000" w:rsidRPr="00000000">
        <w:br w:type="page"/>
      </w:r>
      <w:r w:rsidDel="00000000" w:rsidR="00000000" w:rsidRPr="00000000">
        <w:rPr>
          <w:rFonts w:ascii="Arial" w:cs="Arial" w:eastAsia="Arial" w:hAnsi="Arial"/>
          <w:sz w:val="24"/>
          <w:szCs w:val="24"/>
          <w:rtl w:val="0"/>
        </w:rPr>
        <w:t xml:space="preserve">South China Morning Post. (2024). SCMP. [online] Available at: </w:t>
      </w:r>
      <w:hyperlink r:id="rId60">
        <w:r w:rsidDel="00000000" w:rsidR="00000000" w:rsidRPr="00000000">
          <w:rPr>
            <w:rFonts w:ascii="Arial" w:cs="Arial" w:eastAsia="Arial" w:hAnsi="Arial"/>
            <w:color w:val="1155cc"/>
            <w:sz w:val="24"/>
            <w:szCs w:val="24"/>
            <w:u w:val="single"/>
            <w:rtl w:val="0"/>
          </w:rPr>
          <w:t xml:space="preserve">https://www.scmp.com/news/hong-kong/society/article/3265523/ex-nba-star-stephon-marbury-touts-hong-kongs-slam-dunk-opportunities-talent-video</w:t>
        </w:r>
      </w:hyperlink>
      <w:r w:rsidDel="00000000" w:rsidR="00000000" w:rsidRPr="00000000">
        <w:rPr>
          <w:rtl w:val="0"/>
        </w:rPr>
      </w:r>
    </w:p>
    <w:p w:rsidR="00000000" w:rsidDel="00000000" w:rsidP="00000000" w:rsidRDefault="00000000" w:rsidRPr="00000000" w14:paraId="0000015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5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news article reports on a new video series released by the Hong Kong Talent Engage Office featuring former NBA star Stephon Marbury promoting opportunities in Hong Kong.  This again highlights the local government’s creativity to include high profile figures like Marbury, who settled in Hong Kong through a talent scheme, to engage wider audiences in discussion around talent admission policies.  Whether it eventually helps attract more international talents to Hong Kong remains to be seen though provide useful context that the government is aware of the current challenges being faced to increase (or at least maintain) the diversity of its current population.   </w:t>
      </w:r>
    </w:p>
    <w:p w:rsidR="00000000" w:rsidDel="00000000" w:rsidP="00000000" w:rsidRDefault="00000000" w:rsidRPr="00000000" w14:paraId="0000015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South China Morning Post. (2024). SCMP. [online] Available at: </w:t>
      </w:r>
      <w:hyperlink r:id="rId61">
        <w:r w:rsidDel="00000000" w:rsidR="00000000" w:rsidRPr="00000000">
          <w:rPr>
            <w:rFonts w:ascii="Arial" w:cs="Arial" w:eastAsia="Arial" w:hAnsi="Arial"/>
            <w:color w:val="1155cc"/>
            <w:sz w:val="24"/>
            <w:szCs w:val="24"/>
            <w:u w:val="single"/>
            <w:rtl w:val="0"/>
          </w:rPr>
          <w:t xml:space="preserve">https://www.scmp.com/news/hong-kong/law-and-crime/article/3267863/1-4-approved-applicants-hong-kong-talent-schemes-holds-foreign-passport-labour-chief</w:t>
        </w:r>
      </w:hyperlink>
      <w:r w:rsidDel="00000000" w:rsidR="00000000" w:rsidRPr="00000000">
        <w:rPr>
          <w:rtl w:val="0"/>
        </w:rPr>
      </w:r>
    </w:p>
    <w:p w:rsidR="00000000" w:rsidDel="00000000" w:rsidP="00000000" w:rsidRDefault="00000000" w:rsidRPr="00000000" w14:paraId="0000015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5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news article reports comments from the Labour Secretary refuting concerns about diversity in Hong Kong's talent admission programs where Chris Sun shared that 25% of approved talent scheme applicants hold foreign passports plus highlighted the US and mainland China as top sources of young talent under schemes.  This article showcases that questions are being asked about the overall effectiveness of the Top Talent Pass Scheme (TPSS) where its eventual success is yet to be determined.</w:t>
      </w:r>
    </w:p>
    <w:p w:rsidR="00000000" w:rsidDel="00000000" w:rsidP="00000000" w:rsidRDefault="00000000" w:rsidRPr="00000000" w14:paraId="0000015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Tai Hing Shing, Journalist, Lianhe Zaobao (translated by Bai Kelei)</w:t>
      </w:r>
    </w:p>
    <w:p w:rsidR="00000000" w:rsidDel="00000000" w:rsidP="00000000" w:rsidRDefault="00000000" w:rsidRPr="00000000" w14:paraId="0000016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Source: ThinkChina (online magazine)</w:t>
      </w:r>
    </w:p>
    <w:p w:rsidR="00000000" w:rsidDel="00000000" w:rsidP="00000000" w:rsidRDefault="00000000" w:rsidRPr="00000000" w14:paraId="0000016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Date: February 8, 2024</w:t>
      </w:r>
    </w:p>
    <w:p w:rsidR="00000000" w:rsidDel="00000000" w:rsidP="00000000" w:rsidRDefault="00000000" w:rsidRPr="00000000" w14:paraId="0000016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URL: </w:t>
      </w:r>
      <w:hyperlink r:id="rId62">
        <w:r w:rsidDel="00000000" w:rsidR="00000000" w:rsidRPr="00000000">
          <w:rPr>
            <w:rFonts w:ascii="Arial" w:cs="Arial" w:eastAsia="Arial" w:hAnsi="Arial"/>
            <w:color w:val="1155cc"/>
            <w:sz w:val="24"/>
            <w:szCs w:val="24"/>
            <w:u w:val="single"/>
            <w:rtl w:val="0"/>
          </w:rPr>
          <w:t xml:space="preserve">https://www.thinkchina.sg/society/big-read-has-hong-kong-attracted-top-talents-its-one-year-old-top-talent-pass-scheme</w:t>
        </w:r>
      </w:hyperlink>
      <w:r w:rsidDel="00000000" w:rsidR="00000000" w:rsidRPr="00000000">
        <w:rPr>
          <w:rtl w:val="0"/>
        </w:rPr>
      </w:r>
    </w:p>
    <w:p w:rsidR="00000000" w:rsidDel="00000000" w:rsidP="00000000" w:rsidRDefault="00000000" w:rsidRPr="00000000" w14:paraId="0000016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in-depth article evaluates the effectiveness of Hong Kong's one-year old Top Talent Pass Scheme in attracting and retaining talent. It examines approval rates, demographic data and experiences of successful applicants, as well as challenges around employment, living costs and qualifications recognition where Ongoing evaluation of the scheme's outcomes is still needed to optimize talent attraction and retention strategies for Hong Kong's future development. </w:t>
      </w:r>
    </w:p>
    <w:p w:rsidR="00000000" w:rsidDel="00000000" w:rsidP="00000000" w:rsidRDefault="00000000" w:rsidRPr="00000000" w14:paraId="0000016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South China Morning Post. (2024). SCMP. [online] Available at: </w:t>
      </w:r>
      <w:hyperlink r:id="rId63">
        <w:r w:rsidDel="00000000" w:rsidR="00000000" w:rsidRPr="00000000">
          <w:rPr>
            <w:rFonts w:ascii="Arial" w:cs="Arial" w:eastAsia="Arial" w:hAnsi="Arial"/>
            <w:color w:val="1155cc"/>
            <w:sz w:val="24"/>
            <w:szCs w:val="24"/>
            <w:u w:val="single"/>
            <w:rtl w:val="0"/>
          </w:rPr>
          <w:t xml:space="preserve">https://www.scmp.com/opinion/hong-kong-opinion/article/3271870/key-hong-kongs-success-stay-chinas-international-city</w:t>
        </w:r>
      </w:hyperlink>
      <w:r w:rsidDel="00000000" w:rsidR="00000000" w:rsidRPr="00000000">
        <w:rPr>
          <w:rtl w:val="0"/>
        </w:rPr>
      </w:r>
    </w:p>
    <w:p w:rsidR="00000000" w:rsidDel="00000000" w:rsidP="00000000" w:rsidRDefault="00000000" w:rsidRPr="00000000" w14:paraId="0000016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6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opinion piece discusses the importance of Hong Kong maintaining its role as China's "international city" for its continued success where the city runs various programs to recruit international and mainland Chinese talent.</w:t>
      </w:r>
    </w:p>
    <w:p w:rsidR="00000000" w:rsidDel="00000000" w:rsidP="00000000" w:rsidRDefault="00000000" w:rsidRPr="00000000" w14:paraId="0000016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summary, the author concludes that balancing gaining international exposure through study/work abroad with attracting talent back to Hong Kong (despite the high risk of potential brain drain to other international centers) is key to the city sustaining its competitive edge as China's cosmopolitan gateway to the world.  As such, the author acknowledges that talent management (including attraction and engagement) will be crucial for Hong Kong's long-term economic prospects on this view.  This provides a good holistic view of how to tackle the city’s global talent shortage and can provide a suitable reference point during my study’s evaluation.</w:t>
      </w:r>
    </w:p>
    <w:p w:rsidR="00000000" w:rsidDel="00000000" w:rsidP="00000000" w:rsidRDefault="00000000" w:rsidRPr="00000000" w14:paraId="0000016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South China Morning Post. (2024). SCMP. [online] Available at: </w:t>
      </w:r>
      <w:hyperlink r:id="rId64">
        <w:r w:rsidDel="00000000" w:rsidR="00000000" w:rsidRPr="00000000">
          <w:rPr>
            <w:rFonts w:ascii="Arial" w:cs="Arial" w:eastAsia="Arial" w:hAnsi="Arial"/>
            <w:color w:val="1155cc"/>
            <w:sz w:val="24"/>
            <w:szCs w:val="24"/>
            <w:u w:val="single"/>
            <w:rtl w:val="0"/>
          </w:rPr>
          <w:t xml:space="preserve">https://www.scmp.com/opinion/letters/article/3260004/singapore-hong-kong-must-clearly-map-how-it-will-future-proof-talent</w:t>
        </w:r>
      </w:hyperlink>
      <w:r w:rsidDel="00000000" w:rsidR="00000000" w:rsidRPr="00000000">
        <w:rPr>
          <w:rtl w:val="0"/>
        </w:rPr>
      </w:r>
    </w:p>
    <w:p w:rsidR="00000000" w:rsidDel="00000000" w:rsidP="00000000" w:rsidRDefault="00000000" w:rsidRPr="00000000" w14:paraId="0000016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6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letter discusses Hong Kong's need to develop clear strategies to nurture local talent for the digital economy, as outlined at the recent Digital Economy Summit. It notes Hong Kong's falling ranking in talent competitiveness compared to Singapore's rise.  In summary, while Hong Kong focuses on attracting external talent, the author emphasizes that it must also learn from Singapore's success of establishing a comprehensive and coordinated approach to continuously reskill and upskill the local workforce to support the city's long-term competitiveness otherwise risk being deemed ‘irrelevant’ and surplus to requirements in today’s workforce.  This is a useful viewpoint to incorporate into my study where Hong Kongs’ leaders need to look at guiding both the local and international workforce present in the city on upgrading their respective skill sets to remain relevant in today’s evolving market.</w:t>
      </w:r>
    </w:p>
    <w:p w:rsidR="00000000" w:rsidDel="00000000" w:rsidP="00000000" w:rsidRDefault="00000000" w:rsidRPr="00000000" w14:paraId="0000017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Economist. (n.d.). Hong Kong is becoming less of an international city. [online] Available at: </w:t>
      </w:r>
      <w:hyperlink r:id="rId65">
        <w:r w:rsidDel="00000000" w:rsidR="00000000" w:rsidRPr="00000000">
          <w:rPr>
            <w:rFonts w:ascii="Arial" w:cs="Arial" w:eastAsia="Arial" w:hAnsi="Arial"/>
            <w:color w:val="1155cc"/>
            <w:sz w:val="24"/>
            <w:szCs w:val="24"/>
            <w:u w:val="single"/>
            <w:rtl w:val="0"/>
          </w:rPr>
          <w:t xml:space="preserve">https://www.economist.com/china/2024/01/25/hong-kong-is-becoming-less-of-an-international-city</w:t>
        </w:r>
      </w:hyperlink>
      <w:r w:rsidDel="00000000" w:rsidR="00000000" w:rsidRPr="00000000">
        <w:rPr>
          <w:rtl w:val="0"/>
        </w:rPr>
      </w:r>
    </w:p>
    <w:p w:rsidR="00000000" w:rsidDel="00000000" w:rsidP="00000000" w:rsidRDefault="00000000" w:rsidRPr="00000000" w14:paraId="0000017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claims that Hong Kong is becoming less international in character, prompted by the  departure of many foreigners during the pandemic and political issues, replacing them primarily with mainland Chinese visitors and residents. As such, the author notes that there has been a significant demographic and cultural change for the traditionally global financial hub where ongoing trends could see it integrate further with China at the cost of its international appeal.  This is useful context given the article comes from a well respected journal with wide readership and hence may impact the international community’s perception of Hong Kong.</w:t>
      </w:r>
    </w:p>
    <w:p w:rsidR="00000000" w:rsidDel="00000000" w:rsidP="00000000" w:rsidRDefault="00000000" w:rsidRPr="00000000" w14:paraId="0000017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Title: The Hong Kong Migration Shuffle</w:t>
      </w:r>
    </w:p>
    <w:p w:rsidR="00000000" w:rsidDel="00000000" w:rsidP="00000000" w:rsidRDefault="00000000" w:rsidRPr="00000000" w14:paraId="0000017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Author: Andrew A. Michta, Raul Hinojosa-Ojeda</w:t>
      </w:r>
    </w:p>
    <w:p w:rsidR="00000000" w:rsidDel="00000000" w:rsidP="00000000" w:rsidRDefault="00000000" w:rsidRPr="00000000" w14:paraId="0000017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Date: January 19, 2024</w:t>
      </w:r>
    </w:p>
    <w:p w:rsidR="00000000" w:rsidDel="00000000" w:rsidP="00000000" w:rsidRDefault="00000000" w:rsidRPr="00000000" w14:paraId="0000017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Source: </w:t>
      </w:r>
      <w:hyperlink r:id="rId66">
        <w:r w:rsidDel="00000000" w:rsidR="00000000" w:rsidRPr="00000000">
          <w:rPr>
            <w:rFonts w:ascii="Arial" w:cs="Arial" w:eastAsia="Arial" w:hAnsi="Arial"/>
            <w:color w:val="1155cc"/>
            <w:sz w:val="24"/>
            <w:szCs w:val="24"/>
            <w:u w:val="single"/>
            <w:rtl w:val="0"/>
          </w:rPr>
          <w:t xml:space="preserve">https://www.migrationpolicy.org/article/hong-kong-migration-shuffle</w:t>
        </w:r>
      </w:hyperlink>
      <w:r w:rsidDel="00000000" w:rsidR="00000000" w:rsidRPr="00000000">
        <w:rPr>
          <w:rtl w:val="0"/>
        </w:rPr>
      </w:r>
    </w:p>
    <w:p w:rsidR="00000000" w:rsidDel="00000000" w:rsidP="00000000" w:rsidRDefault="00000000" w:rsidRPr="00000000" w14:paraId="0000017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analyzes migration trends in Hong Kong over the past few years. It notes large-scale outflows of residents since the implementation of the National Security Law, especially among youth and professionals. At the same time, mainland Chinese migration has increased. The authors examine the economic and demographic impacts of these shifts, including skills shortages and a declining birthrate exacerbated by emigration. They also assess government policies to mitigate talent losses through recruitment programs.  This "migration shuffle" poses challenges for Hong Kong's workforce and long-term competitiveness where the underlying drivers must be considered by Hong Kong’s leaders in order to truly stabilize and future-proof the city's population.  As such, this article could provide further evidence, if needed, of the headwinds the city is facing in light of maintaining its international appeal to future leaders.</w:t>
      </w:r>
    </w:p>
    <w:p w:rsidR="00000000" w:rsidDel="00000000" w:rsidP="00000000" w:rsidRDefault="00000000" w:rsidRPr="00000000" w14:paraId="0000017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Pinnacle Gazette. (2024). Hong Kong Faces Economic Reinvention Amid Challenges. [online] Available at: </w:t>
      </w:r>
      <w:hyperlink r:id="rId67">
        <w:r w:rsidDel="00000000" w:rsidR="00000000" w:rsidRPr="00000000">
          <w:rPr>
            <w:rFonts w:ascii="Arial" w:cs="Arial" w:eastAsia="Arial" w:hAnsi="Arial"/>
            <w:color w:val="1155cc"/>
            <w:sz w:val="24"/>
            <w:szCs w:val="24"/>
            <w:u w:val="single"/>
            <w:rtl w:val="0"/>
          </w:rPr>
          <w:t xml:space="preserve">https://evrimagaci.org/tpg/hong-kong-faces-economic-reinvention-amid-challenges-29412#:~:text=Hong%20Kong%20is%20currently%20undergoing</w:t>
        </w:r>
      </w:hyperlink>
      <w:r w:rsidDel="00000000" w:rsidR="00000000" w:rsidRPr="00000000">
        <w:rPr>
          <w:rtl w:val="0"/>
        </w:rPr>
      </w:r>
    </w:p>
    <w:p w:rsidR="00000000" w:rsidDel="00000000" w:rsidP="00000000" w:rsidRDefault="00000000" w:rsidRPr="00000000" w14:paraId="0000018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8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provides an overview of the economic challenges facing Hong Kong as it undergoes reinvention where Hong Kong is striving to balance the needs of investors, businesses, landlords and local workers.  Striking the right equilibrium between attracting international capital while protecting job security will be crucial for sustainable growth via proactive steps in different industries, for example, to remain competitive at a global scale.</w:t>
      </w:r>
    </w:p>
    <w:p w:rsidR="00000000" w:rsidDel="00000000" w:rsidP="00000000" w:rsidRDefault="00000000" w:rsidRPr="00000000" w14:paraId="0000018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Economist. (n.d.). Hong Kong is struggling to restore its image as a global city. [online] Available at: </w:t>
      </w:r>
      <w:hyperlink r:id="rId68">
        <w:r w:rsidDel="00000000" w:rsidR="00000000" w:rsidRPr="00000000">
          <w:rPr>
            <w:rFonts w:ascii="Arial" w:cs="Arial" w:eastAsia="Arial" w:hAnsi="Arial"/>
            <w:color w:val="1155cc"/>
            <w:sz w:val="24"/>
            <w:szCs w:val="24"/>
            <w:u w:val="single"/>
            <w:rtl w:val="0"/>
          </w:rPr>
          <w:t xml:space="preserve">https://www.economist.com/china/2024/02/15/hong-kong-is-struggling-to-restore-its-image-as-a-global-city</w:t>
        </w:r>
      </w:hyperlink>
      <w:r w:rsidDel="00000000" w:rsidR="00000000" w:rsidRPr="00000000">
        <w:rPr>
          <w:rtl w:val="0"/>
        </w:rPr>
      </w:r>
    </w:p>
    <w:p w:rsidR="00000000" w:rsidDel="00000000" w:rsidP="00000000" w:rsidRDefault="00000000" w:rsidRPr="00000000" w14:paraId="0000018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coming from a well respected financial magazine examines Hong Kong's efforts to restore its reputation as a global financial hub in the face of challenges from China's strict zero-COVID policies and the national security law's chilling effect on political freedoms. The author notes that the city continues to struggle to fully restore its image and competitive edge as an international city given its slow economic recovery and inability to attract foreign capital, investment, and skilled workers relative to its regional rivals like Singapore.  These push factors amongst increasing regional competition for professional talents provide useful reference material for my study. </w:t>
      </w:r>
    </w:p>
    <w:p w:rsidR="00000000" w:rsidDel="00000000" w:rsidP="00000000" w:rsidRDefault="00000000" w:rsidRPr="00000000" w14:paraId="0000018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Kong, H. (2023). Hong Kong expands talent list, with quick visas for medics, I.T. experts, amid brain drain. [online] Hong Kong Free Press HKFP. Available at: </w:t>
      </w:r>
      <w:hyperlink r:id="rId69">
        <w:r w:rsidDel="00000000" w:rsidR="00000000" w:rsidRPr="00000000">
          <w:rPr>
            <w:rFonts w:ascii="Arial" w:cs="Arial" w:eastAsia="Arial" w:hAnsi="Arial"/>
            <w:color w:val="1155cc"/>
            <w:sz w:val="24"/>
            <w:szCs w:val="24"/>
            <w:u w:val="single"/>
            <w:rtl w:val="0"/>
          </w:rPr>
          <w:t xml:space="preserve">https://hongkongfp.com/2023/05/17/hong-kong-expands-talent-list-with-quick-visas-for-medics-i-t-experts-amid-brain-drain/</w:t>
        </w:r>
      </w:hyperlink>
      <w:r w:rsidDel="00000000" w:rsidR="00000000" w:rsidRPr="00000000">
        <w:rPr>
          <w:rtl w:val="0"/>
        </w:rPr>
      </w:r>
    </w:p>
    <w:p w:rsidR="00000000" w:rsidDel="00000000" w:rsidP="00000000" w:rsidRDefault="00000000" w:rsidRPr="00000000" w14:paraId="0000018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reports on Hong Kong's expansion of its talent list to include 51 professions, up from 13 previously. The new additions aim to attract overseas healthcare, IT, legal and construction workers through expedited visa processing. This comes amid concerns about emigration reducing the local talent pool. Whilst helping fill projected and more immediate manpower shortages, the long-term effects continue to remain uncertain given deeper underlying push factors that I account for in my thesis.  As such, this policy change maybe stemming more as a reaction versus a thought out HR strategy by the government. </w:t>
      </w:r>
    </w:p>
    <w:p w:rsidR="00000000" w:rsidDel="00000000" w:rsidP="00000000" w:rsidRDefault="00000000" w:rsidRPr="00000000" w14:paraId="0000019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Fung, M. (2023). Goodbye HK, hello S’pore: More global firms shifting staff, operations despite city’s efforts to retain them. The Straits Times. [online] 7 Nov. Available at: </w:t>
      </w:r>
      <w:hyperlink r:id="rId70">
        <w:r w:rsidDel="00000000" w:rsidR="00000000" w:rsidRPr="00000000">
          <w:rPr>
            <w:rFonts w:ascii="Arial" w:cs="Arial" w:eastAsia="Arial" w:hAnsi="Arial"/>
            <w:color w:val="1155cc"/>
            <w:sz w:val="24"/>
            <w:szCs w:val="24"/>
            <w:u w:val="single"/>
            <w:rtl w:val="0"/>
          </w:rPr>
          <w:t xml:space="preserve">https://www.straitstimes.com/asia/east-asia/more-global-firms-quietly-shifting-out-of-hong-kong-as-city-tries-to-lure-them-back</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9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examines how several multinational corporations like DHL, BAT, and FedEx have been quietly shifting parts of their Asian operations and staff from Hong Kong to Singapore in recent years, despite Hong Kong's efforts to retain businesses. It analyzes the strategic reasons behind these moves related to risk diversification, international mobility, and efficiency.</w:t>
      </w:r>
    </w:p>
    <w:p w:rsidR="00000000" w:rsidDel="00000000" w:rsidP="00000000" w:rsidRDefault="00000000" w:rsidRPr="00000000" w14:paraId="0000019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 such, for these firms, the notion of a regional headquarters has also evolved where Greater China is being “ring-fenced” away from the rest of the regional and international market given its own political e.g. security-driven nuances.  These are again important considerations to be made and may continue to hinder the city’s ability to attract foreign professionals to work here long-term.</w:t>
      </w:r>
    </w:p>
    <w:p w:rsidR="00000000" w:rsidDel="00000000" w:rsidP="00000000" w:rsidRDefault="00000000" w:rsidRPr="00000000" w14:paraId="0000019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says, R.S. (2021). The population exodus that will change Hong Kong forever | East Asia Forum. [online] Available at: </w:t>
      </w:r>
      <w:hyperlink r:id="rId71">
        <w:r w:rsidDel="00000000" w:rsidR="00000000" w:rsidRPr="00000000">
          <w:rPr>
            <w:rFonts w:ascii="Arial" w:cs="Arial" w:eastAsia="Arial" w:hAnsi="Arial"/>
            <w:color w:val="1155cc"/>
            <w:sz w:val="24"/>
            <w:szCs w:val="24"/>
            <w:u w:val="single"/>
            <w:rtl w:val="0"/>
          </w:rPr>
          <w:t xml:space="preserve">https://eastasiaforum.org/2021/08/25/the-population-exodus-that-will-change-hong-kong-forever/</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9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discusses Hong Kong's accelerating population decline and exodus of residents in the wake of the national security law and COVID-19 pandemic. It analyzes recent census data showing a record net outflow and falling birth rate, with emigration of young families and professionals fueling a long-term demographic shift. Interviews suggest political uncertainty and strict pandemic controls are key drivers of departures that will permanently alter Hong Kong's economy and society.  It provides good reference material to determine if there has been a “knock-on” effect on their international counterparts also working in Hong Kong to consider moving outside the city?</w:t>
      </w:r>
    </w:p>
    <w:p w:rsidR="00000000" w:rsidDel="00000000" w:rsidP="00000000" w:rsidRDefault="00000000" w:rsidRPr="00000000" w14:paraId="0000019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Guest Contributor (2024). A time to be bold: as traditional business strengths are eroded, Hong Kong must reinvent itself to survive. [online] Hong Kong Free Press HKFP. Available at: </w:t>
      </w:r>
      <w:hyperlink r:id="rId72">
        <w:r w:rsidDel="00000000" w:rsidR="00000000" w:rsidRPr="00000000">
          <w:rPr>
            <w:rFonts w:ascii="Arial" w:cs="Arial" w:eastAsia="Arial" w:hAnsi="Arial"/>
            <w:color w:val="1155cc"/>
            <w:sz w:val="24"/>
            <w:szCs w:val="24"/>
            <w:u w:val="single"/>
            <w:rtl w:val="0"/>
          </w:rPr>
          <w:t xml:space="preserve">https://hongkongfp.com/2024/08/18/a-time-to-be-bold-as-traditional-business-strengths-are-eroded-hong-kong-must-reinvent-itself-to-survive/</w:t>
        </w:r>
      </w:hyperlink>
      <w:r w:rsidDel="00000000" w:rsidR="00000000" w:rsidRPr="00000000">
        <w:rPr>
          <w:rtl w:val="0"/>
        </w:rPr>
      </w:r>
    </w:p>
    <w:p w:rsidR="00000000" w:rsidDel="00000000" w:rsidP="00000000" w:rsidRDefault="00000000" w:rsidRPr="00000000" w14:paraId="0000019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[Accessed 9 Sep. 2024].</w:t>
      </w:r>
    </w:p>
    <w:p w:rsidR="00000000" w:rsidDel="00000000" w:rsidP="00000000" w:rsidRDefault="00000000" w:rsidRPr="00000000" w14:paraId="0000019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opinion article discusses the erosion of Hong Kong's traditional advantages as a global financial center due to declining rule of law, encroachment of mainland political influences, and lack of creative policymaking. The author argues Hong Kong must reinvent itself by fostering ties with Western countries, leveraging its currency role, and developing new industries like fintech to differentiate from the Greater Bay Area.  This is a helpful source when I refer to Hong Kong’s policy makers considering how to reposition the city as a “knowledge economy” in growing global industries like fintech.</w:t>
      </w:r>
    </w:p>
    <w:p w:rsidR="00000000" w:rsidDel="00000000" w:rsidP="00000000" w:rsidRDefault="00000000" w:rsidRPr="00000000" w14:paraId="0000019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South China Morning Post. (2023). Are you a special professional? A Silicon Valley heavyweight? Taiwan wants you. [online] Available at: </w:t>
      </w:r>
      <w:hyperlink r:id="rId73">
        <w:r w:rsidDel="00000000" w:rsidR="00000000" w:rsidRPr="00000000">
          <w:rPr>
            <w:rFonts w:ascii="Arial" w:cs="Arial" w:eastAsia="Arial" w:hAnsi="Arial"/>
            <w:color w:val="1155cc"/>
            <w:sz w:val="24"/>
            <w:szCs w:val="24"/>
            <w:u w:val="single"/>
            <w:rtl w:val="0"/>
          </w:rPr>
          <w:t xml:space="preserve">https://www.scmp.com/economy/global-economy/article/3208748/talent-strapped-taiwan-seeks-20000-special-professionals-200000-overseas-students-amid-talent-push</w:t>
        </w:r>
      </w:hyperlink>
      <w:r w:rsidDel="00000000" w:rsidR="00000000" w:rsidRPr="00000000">
        <w:rPr>
          <w:rtl w:val="0"/>
        </w:rPr>
      </w:r>
    </w:p>
    <w:p w:rsidR="00000000" w:rsidDel="00000000" w:rsidP="00000000" w:rsidRDefault="00000000" w:rsidRPr="00000000" w14:paraId="0000019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reports on Taiwan's plans to attract foreign talent as part of addressing declining domestic workforce levels due to demographic changes. Taiwan aims to recruit 20,000 high-level "special professionals" in strategic industries as well as 200,000 overseas students by 2030. This is part of an overall target of 400,000 foreign workers to fill labor shortages and boost industrial competitiveness.  As such, this article highlights that it is not only Singapore and the usual suspects that can fight for the high-demain global professional talents where Taiwan can pose to be a very important competitor given its strong IT (e.g. semiconductor) presence.</w:t>
      </w:r>
    </w:p>
    <w:p w:rsidR="00000000" w:rsidDel="00000000" w:rsidP="00000000" w:rsidRDefault="00000000" w:rsidRPr="00000000" w14:paraId="000001A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South China Morning Post. (2023). Where are the expats? Hong Kong’s talent drive fails to bring back foreigners. [online] Available at: </w:t>
      </w:r>
      <w:hyperlink r:id="rId74">
        <w:r w:rsidDel="00000000" w:rsidR="00000000" w:rsidRPr="00000000">
          <w:rPr>
            <w:rFonts w:ascii="Arial" w:cs="Arial" w:eastAsia="Arial" w:hAnsi="Arial"/>
            <w:color w:val="1155cc"/>
            <w:sz w:val="24"/>
            <w:szCs w:val="24"/>
            <w:u w:val="single"/>
            <w:rtl w:val="0"/>
          </w:rPr>
          <w:t xml:space="preserve">https://www.scmp.com/news/hong-kong/hong-kong-economy/article/3235132/where-are-expats-hong-kongs-talent-drive-fails-bring-back-foreigners-and-its-worrying-some-experts</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A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examines Hong Kong's failure to attract significant numbers of expatriates back to the city despite initiatives to recruit foreign talent. It interviews returning residents about their experiences and considers the impact of fewer foreigners on Hong Kong's international status. Hence, maintaining an optimal balance of local, mainland and international residents remains an ongoing challenge as Hong Kong seeks to reinforce its competitive advantages amid transformation.  This highlights further proof of the current predicament that the city finds itself in where the ongoing instability and uncertainty may, in fact, hinder (push) versus attract (pull) foreign highly sought-after professional talents.</w:t>
      </w:r>
    </w:p>
    <w:p w:rsidR="00000000" w:rsidDel="00000000" w:rsidP="00000000" w:rsidRDefault="00000000" w:rsidRPr="00000000" w14:paraId="000001A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Why business is still optimistic about Hong Kong. (2022). BBC News. [online] 29 Jun. Available at: </w:t>
      </w:r>
      <w:hyperlink r:id="rId75">
        <w:r w:rsidDel="00000000" w:rsidR="00000000" w:rsidRPr="00000000">
          <w:rPr>
            <w:rFonts w:ascii="Arial" w:cs="Arial" w:eastAsia="Arial" w:hAnsi="Arial"/>
            <w:color w:val="1155cc"/>
            <w:sz w:val="24"/>
            <w:szCs w:val="24"/>
            <w:u w:val="single"/>
            <w:rtl w:val="0"/>
          </w:rPr>
          <w:t xml:space="preserve">https://www.bbc.com/news/business-61961891</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A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article examines perspectives on the future prospects of Hong Kong as a business hub amid various economic and political challenges in recent years. Experts comment on Hong Kong maintaining its position despite expatriate outflows and geopolitical tensions.  Hence this article maintains an optimistic tone: while Hong Kong has faced doubts about its long-term viability before, business representatives and analysts argue the city retains strengths in rule of law, capital markets, and connectivity to mainland China that will enable it to adapt and keep its place as a premier Asian financial center. This is helpful reference material of Hong Kong’s ability to bounce back from previous political and economic setbacks to counter the negative impressions stemming from primarily Western media about its ongoing plight.</w:t>
      </w:r>
    </w:p>
    <w:p w:rsidR="00000000" w:rsidDel="00000000" w:rsidP="00000000" w:rsidRDefault="00000000" w:rsidRPr="00000000" w14:paraId="000001A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9">
      <w:pPr>
        <w:rPr>
          <w:rFonts w:ascii="Arial" w:cs="Arial" w:eastAsia="Arial" w:hAnsi="Arial"/>
          <w:sz w:val="26"/>
          <w:szCs w:val="26"/>
          <w:highlight w:val="yellow"/>
        </w:rPr>
      </w:pPr>
      <w:r w:rsidDel="00000000" w:rsidR="00000000" w:rsidRPr="00000000">
        <w:rPr>
          <w:rtl w:val="0"/>
        </w:rPr>
      </w:r>
    </w:p>
    <w:sectPr>
      <w:headerReference r:id="rId76" w:type="default"/>
      <w:footerReference r:id="rId77" w:type="default"/>
      <w:footerReference r:id="rId78" w:type="even"/>
      <w:pgSz w:h="16838" w:w="11906" w:orient="portrait"/>
      <w:pgMar w:bottom="1440" w:top="1440" w:left="1440" w:right="1440" w:header="709" w:footer="709"/>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C">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D">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E">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B">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HK"/>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916E37"/>
    <w:pPr>
      <w:spacing w:after="160" w:line="259" w:lineRule="auto"/>
    </w:pPr>
    <w:rPr>
      <w:sz w:val="22"/>
      <w:szCs w:val="22"/>
      <w:lang w:val="en-HK"/>
    </w:rPr>
  </w:style>
  <w:style w:type="paragraph" w:styleId="Heading2">
    <w:name w:val="heading 2"/>
    <w:basedOn w:val="Normal"/>
    <w:next w:val="Normal"/>
    <w:link w:val="Heading2Char"/>
    <w:uiPriority w:val="9"/>
    <w:semiHidden w:val="1"/>
    <w:unhideWhenUsed w:val="1"/>
    <w:qFormat w:val="1"/>
    <w:rsid w:val="00916E37"/>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4">
    <w:name w:val="heading 4"/>
    <w:basedOn w:val="Normal"/>
    <w:next w:val="Normal"/>
    <w:link w:val="Heading4Char"/>
    <w:uiPriority w:val="9"/>
    <w:semiHidden w:val="1"/>
    <w:unhideWhenUsed w:val="1"/>
    <w:qFormat w:val="1"/>
    <w:rsid w:val="00916E37"/>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semiHidden w:val="1"/>
    <w:rsid w:val="00916E37"/>
    <w:rPr>
      <w:rFonts w:asciiTheme="majorHAnsi" w:cstheme="majorBidi" w:eastAsiaTheme="majorEastAsia" w:hAnsiTheme="majorHAnsi"/>
      <w:color w:val="2f5496" w:themeColor="accent1" w:themeShade="0000BF"/>
      <w:sz w:val="26"/>
      <w:szCs w:val="26"/>
      <w:lang w:val="en-HK"/>
    </w:rPr>
  </w:style>
  <w:style w:type="character" w:styleId="Heading4Char" w:customStyle="1">
    <w:name w:val="Heading 4 Char"/>
    <w:basedOn w:val="DefaultParagraphFont"/>
    <w:link w:val="Heading4"/>
    <w:uiPriority w:val="9"/>
    <w:semiHidden w:val="1"/>
    <w:rsid w:val="00916E37"/>
    <w:rPr>
      <w:rFonts w:asciiTheme="majorHAnsi" w:cstheme="majorBidi" w:eastAsiaTheme="majorEastAsia" w:hAnsiTheme="majorHAnsi"/>
      <w:i w:val="1"/>
      <w:iCs w:val="1"/>
      <w:color w:val="2f5496" w:themeColor="accent1" w:themeShade="0000BF"/>
      <w:sz w:val="22"/>
      <w:szCs w:val="22"/>
      <w:lang w:val="en-HK"/>
    </w:rPr>
  </w:style>
  <w:style w:type="paragraph" w:styleId="Header">
    <w:name w:val="header"/>
    <w:basedOn w:val="Normal"/>
    <w:link w:val="HeaderChar"/>
    <w:unhideWhenUsed w:val="1"/>
    <w:rsid w:val="00916E37"/>
    <w:pPr>
      <w:tabs>
        <w:tab w:val="center" w:pos="4513"/>
        <w:tab w:val="right" w:pos="9026"/>
      </w:tabs>
      <w:spacing w:after="0" w:line="240" w:lineRule="auto"/>
    </w:pPr>
  </w:style>
  <w:style w:type="character" w:styleId="HeaderChar" w:customStyle="1">
    <w:name w:val="Header Char"/>
    <w:basedOn w:val="DefaultParagraphFont"/>
    <w:link w:val="Header"/>
    <w:rsid w:val="00916E37"/>
    <w:rPr>
      <w:sz w:val="22"/>
      <w:szCs w:val="22"/>
      <w:lang w:val="en-HK"/>
    </w:rPr>
  </w:style>
  <w:style w:type="table" w:styleId="TableGrid">
    <w:name w:val="Table Grid"/>
    <w:basedOn w:val="TableNormal"/>
    <w:uiPriority w:val="39"/>
    <w:rsid w:val="00916E37"/>
    <w:rPr>
      <w:sz w:val="22"/>
      <w:szCs w:val="22"/>
      <w:lang w:val="en-HK"/>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1" w:customStyle="1">
    <w:name w:val="Body Text1"/>
    <w:basedOn w:val="Normal"/>
    <w:rsid w:val="00916E37"/>
    <w:pPr>
      <w:tabs>
        <w:tab w:val="left" w:pos="720"/>
        <w:tab w:val="left" w:pos="1440"/>
      </w:tabs>
      <w:spacing w:after="0" w:line="240" w:lineRule="auto"/>
    </w:pPr>
    <w:rPr>
      <w:rFonts w:ascii="CG Times (WN)" w:cs="Times New Roman" w:eastAsia="PMingLiU" w:hAnsi="CG Times (WN)"/>
      <w:sz w:val="24"/>
      <w:szCs w:val="20"/>
      <w:lang w:val="en-GB"/>
    </w:rPr>
  </w:style>
  <w:style w:type="paragraph" w:styleId="ListParagraph">
    <w:name w:val="List Paragraph"/>
    <w:basedOn w:val="Normal"/>
    <w:uiPriority w:val="34"/>
    <w:qFormat w:val="1"/>
    <w:rsid w:val="00D9119B"/>
    <w:pPr>
      <w:ind w:left="720"/>
      <w:contextualSpacing w:val="1"/>
    </w:pPr>
  </w:style>
  <w:style w:type="paragraph" w:styleId="Footer">
    <w:name w:val="footer"/>
    <w:basedOn w:val="Normal"/>
    <w:link w:val="FooterChar"/>
    <w:uiPriority w:val="99"/>
    <w:unhideWhenUsed w:val="1"/>
    <w:rsid w:val="008F35B6"/>
    <w:pPr>
      <w:tabs>
        <w:tab w:val="center" w:pos="4680"/>
        <w:tab w:val="right" w:pos="9360"/>
      </w:tabs>
      <w:spacing w:after="0" w:line="240" w:lineRule="auto"/>
    </w:pPr>
  </w:style>
  <w:style w:type="character" w:styleId="FooterChar" w:customStyle="1">
    <w:name w:val="Footer Char"/>
    <w:basedOn w:val="DefaultParagraphFont"/>
    <w:link w:val="Footer"/>
    <w:uiPriority w:val="99"/>
    <w:rsid w:val="008F35B6"/>
    <w:rPr>
      <w:sz w:val="22"/>
      <w:szCs w:val="22"/>
      <w:lang w:val="en-HK"/>
    </w:rPr>
  </w:style>
  <w:style w:type="character" w:styleId="PageNumber">
    <w:name w:val="page number"/>
    <w:basedOn w:val="DefaultParagraphFont"/>
    <w:uiPriority w:val="99"/>
    <w:semiHidden w:val="1"/>
    <w:unhideWhenUsed w:val="1"/>
    <w:rsid w:val="00891D6A"/>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gulfbusiness.com/dubai-abu-dhabi-appeal-to-global-talent-bpg/" TargetMode="External"/><Relationship Id="rId42" Type="http://schemas.openxmlformats.org/officeDocument/2006/relationships/hyperlink" Target="https://www.bangkokpost.com/world/2816805/hong-kong-eyeing-southeast-asia-and-europe-to-diversify-talent-pool" TargetMode="External"/><Relationship Id="rId41" Type="http://schemas.openxmlformats.org/officeDocument/2006/relationships/hyperlink" Target="https://kpmg.com/cn/en/home/media/press-releases/2024/03/decision-makers-demand-for-talent-resilient-despite-softer-overall-hiring-market.html" TargetMode="External"/><Relationship Id="rId44" Type="http://schemas.openxmlformats.org/officeDocument/2006/relationships/hyperlink" Target="https://www.cfr.org/backgrounder/hong-kong-freedoms-democracy-protests-china-crackdown" TargetMode="External"/><Relationship Id="rId43" Type="http://schemas.openxmlformats.org/officeDocument/2006/relationships/hyperlink" Target="https://www.bbc.com/news/world-asia-china-68636561" TargetMode="External"/><Relationship Id="rId46" Type="http://schemas.openxmlformats.org/officeDocument/2006/relationships/hyperlink" Target="https://www.ejinsight.com/eji/article/id/3769645/20240516-disappointed-hongkong-migrants-return-from-uk#:~:text=More%20than%20180%2C000%20Hong%20Kong" TargetMode="External"/><Relationship Id="rId45" Type="http://schemas.openxmlformats.org/officeDocument/2006/relationships/hyperlink" Target="https://www.mindtools.com/asnydwg/managing-in-a-vuca-worl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0170840616685361" TargetMode="External"/><Relationship Id="rId48" Type="http://schemas.openxmlformats.org/officeDocument/2006/relationships/hyperlink" Target="https://doi.org/10.15185/izawol.373" TargetMode="External"/><Relationship Id="rId47" Type="http://schemas.openxmlformats.org/officeDocument/2006/relationships/hyperlink" Target="https://blog.oxfordcollegeofmarketing.com/2016/06/30/pestel-analysis/" TargetMode="External"/><Relationship Id="rId49" Type="http://schemas.openxmlformats.org/officeDocument/2006/relationships/hyperlink" Target="https://www.scmp.com/comment/opinion/article/3254868/hong-kong-talent-schemes-success-cannot-be-taken-granted?campaign=3254868&amp;module=perpetual_scroll_0&amp;pgtype=articl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brandhk.gov.hk/uploads/brandhk/files/factsheets/Hong_Kong_Themes/Asias-world-city-E.pdf" TargetMode="External"/><Relationship Id="rId73" Type="http://schemas.openxmlformats.org/officeDocument/2006/relationships/hyperlink" Target="https://www.scmp.com/economy/global-economy/article/3208748/talent-strapped-taiwan-seeks-20000-special-professionals-200000-overseas-students-amid-talent-push" TargetMode="External"/><Relationship Id="rId72" Type="http://schemas.openxmlformats.org/officeDocument/2006/relationships/hyperlink" Target="https://hongkongfp.com/2024/08/18/a-time-to-be-bold-as-traditional-business-strengths-are-eroded-hong-kong-must-reinvent-itself-to-survive/" TargetMode="External"/><Relationship Id="rId31" Type="http://schemas.openxmlformats.org/officeDocument/2006/relationships/hyperlink" Target="https://hongkongfp.com/2023/10/04/over-half-of-hong-kong-professionals-considering-leaving-the-city-within-5-years-survey-finds/" TargetMode="External"/><Relationship Id="rId75" Type="http://schemas.openxmlformats.org/officeDocument/2006/relationships/hyperlink" Target="https://www.bbc.com/news/business-61961891" TargetMode="External"/><Relationship Id="rId30" Type="http://schemas.openxmlformats.org/officeDocument/2006/relationships/hyperlink" Target="https://doi.org/10.1177/0170840616685361" TargetMode="External"/><Relationship Id="rId74" Type="http://schemas.openxmlformats.org/officeDocument/2006/relationships/hyperlink" Target="https://www.scmp.com/news/hong-kong/hong-kong-economy/article/3235132/where-are-expats-hong-kongs-talent-drive-fails-bring-back-foreigners-and-its-worrying-some-experts" TargetMode="External"/><Relationship Id="rId33" Type="http://schemas.openxmlformats.org/officeDocument/2006/relationships/hyperlink" Target="https://www.chinadaily.com.cn/" TargetMode="External"/><Relationship Id="rId77" Type="http://schemas.openxmlformats.org/officeDocument/2006/relationships/footer" Target="footer1.xml"/><Relationship Id="rId32" Type="http://schemas.openxmlformats.org/officeDocument/2006/relationships/hyperlink" Target="https://doi.org/10.1186/s40878-022-00323-y" TargetMode="External"/><Relationship Id="rId76" Type="http://schemas.openxmlformats.org/officeDocument/2006/relationships/header" Target="header1.xml"/><Relationship Id="rId35" Type="http://schemas.openxmlformats.org/officeDocument/2006/relationships/hyperlink" Target="https://www.brandhk.gov.hk/uploads/brandhk/files/factsheets/Hong_Kong_Themes/Asias-world-city-E.pdf" TargetMode="External"/><Relationship Id="rId34" Type="http://schemas.openxmlformats.org/officeDocument/2006/relationships/hyperlink" Target="https://www.channelnewsasia.com/asia/hong-kong-top-talent-pass-scheme-visa-employment-global-talent-race-mainland-chinese-4260471" TargetMode="External"/><Relationship Id="rId78" Type="http://schemas.openxmlformats.org/officeDocument/2006/relationships/footer" Target="footer2.xml"/><Relationship Id="rId71" Type="http://schemas.openxmlformats.org/officeDocument/2006/relationships/hyperlink" Target="https://eastasiaforum.org/2021/08/25/the-population-exodus-that-will-change-hong-kong-forever/" TargetMode="External"/><Relationship Id="rId70" Type="http://schemas.openxmlformats.org/officeDocument/2006/relationships/hyperlink" Target="https://www.straitstimes.com/asia/east-asia/more-global-firms-quietly-shifting-out-of-hong-kong-as-city-tries-to-lure-them-back" TargetMode="External"/><Relationship Id="rId37" Type="http://schemas.openxmlformats.org/officeDocument/2006/relationships/hyperlink" Target="https://doi.org/10.1016/j.jksus.2023.102859" TargetMode="External"/><Relationship Id="rId36" Type="http://schemas.openxmlformats.org/officeDocument/2006/relationships/hyperlink" Target="https://doi.org/10.1080/14747731.2021.1882816" TargetMode="External"/><Relationship Id="rId39" Type="http://schemas.openxmlformats.org/officeDocument/2006/relationships/hyperlink" Target="https://www.cnbc.com/2022/10/19/hong-kong-policy-address-chief-executive-john-lees-maiden-speech.html" TargetMode="External"/><Relationship Id="rId38" Type="http://schemas.openxmlformats.org/officeDocument/2006/relationships/hyperlink" Target="https://www.hongkongwatch.org/all-posts/2024/6/11/hong-kong-exiles-in-uk-and-canada-lack-access-to-billions-of-their-savings-megan-khoo" TargetMode="External"/><Relationship Id="rId62" Type="http://schemas.openxmlformats.org/officeDocument/2006/relationships/hyperlink" Target="https://www.thinkchina.sg/society/big-read-has-hong-kong-attracted-top-talents-its-one-year-old-top-talent-pass-scheme" TargetMode="External"/><Relationship Id="rId61" Type="http://schemas.openxmlformats.org/officeDocument/2006/relationships/hyperlink" Target="https://www.scmp.com/news/hong-kong/law-and-crime/article/3267863/1-4-approved-applicants-hong-kong-talent-schemes-holds-foreign-passport-labour-chief" TargetMode="External"/><Relationship Id="rId20" Type="http://schemas.openxmlformats.org/officeDocument/2006/relationships/hyperlink" Target="https://www.topuniversities.com/world-university-rankings" TargetMode="External"/><Relationship Id="rId64" Type="http://schemas.openxmlformats.org/officeDocument/2006/relationships/hyperlink" Target="https://www.scmp.com/opinion/letters/article/3260004/singapore-hong-kong-must-clearly-map-how-it-will-future-proof-talent" TargetMode="External"/><Relationship Id="rId63" Type="http://schemas.openxmlformats.org/officeDocument/2006/relationships/hyperlink" Target="https://www.scmp.com/opinion/hong-kong-opinion/article/3271870/key-hong-kongs-success-stay-chinas-international-city" TargetMode="External"/><Relationship Id="rId22" Type="http://schemas.openxmlformats.org/officeDocument/2006/relationships/hyperlink" Target="https://doi.org/10.3390/economies10010021" TargetMode="External"/><Relationship Id="rId66" Type="http://schemas.openxmlformats.org/officeDocument/2006/relationships/hyperlink" Target="https://www.migrationpolicy.org/article/hong-kong-migration-shuffle" TargetMode="External"/><Relationship Id="rId21" Type="http://schemas.openxmlformats.org/officeDocument/2006/relationships/hyperlink" Target="https://www.topuniversities.com/world-university-rankings" TargetMode="External"/><Relationship Id="rId65" Type="http://schemas.openxmlformats.org/officeDocument/2006/relationships/hyperlink" Target="https://www.economist.com/china/2024/01/25/hong-kong-is-becoming-less-of-an-international-city" TargetMode="External"/><Relationship Id="rId24" Type="http://schemas.openxmlformats.org/officeDocument/2006/relationships/hyperlink" Target="https://www.immd.gov.hk/eng/services/visas/TTPS.html" TargetMode="External"/><Relationship Id="rId68" Type="http://schemas.openxmlformats.org/officeDocument/2006/relationships/hyperlink" Target="https://www.economist.com/china/2024/02/15/hong-kong-is-struggling-to-restore-its-image-as-a-global-city" TargetMode="External"/><Relationship Id="rId23" Type="http://schemas.openxmlformats.org/officeDocument/2006/relationships/hyperlink" Target="https://www.immd.gov.hk/eng/services/visas/TTPS.html" TargetMode="External"/><Relationship Id="rId67" Type="http://schemas.openxmlformats.org/officeDocument/2006/relationships/hyperlink" Target="https://evrimagaci.org/tpg/hong-kong-faces-economic-reinvention-amid-challenges-29412#:~:text=Hong%20Kong%20is%20currently%20undergoing" TargetMode="External"/><Relationship Id="rId60" Type="http://schemas.openxmlformats.org/officeDocument/2006/relationships/hyperlink" Target="https://www.scmp.com/news/hong-kong/society/article/3265523/ex-nba-star-stephon-marbury-touts-hong-kongs-slam-dunk-opportunities-talent-video" TargetMode="External"/><Relationship Id="rId26" Type="http://schemas.openxmlformats.org/officeDocument/2006/relationships/hyperlink" Target="https://www.censtatd.gov.hk/en/scode200.html" TargetMode="External"/><Relationship Id="rId25" Type="http://schemas.openxmlformats.org/officeDocument/2006/relationships/hyperlink" Target="https://www.censtatd.gov.hk/en/scode200.html" TargetMode="External"/><Relationship Id="rId69" Type="http://schemas.openxmlformats.org/officeDocument/2006/relationships/hyperlink" Target="https://hongkongfp.com/2023/05/17/hong-kong-expands-talent-list-with-quick-visas-for-medics-i-t-experts-amid-brain-drain/" TargetMode="External"/><Relationship Id="rId28" Type="http://schemas.openxmlformats.org/officeDocument/2006/relationships/hyperlink" Target="https://www.sciencedirect.com/topics/social-sciences/living-standard" TargetMode="External"/><Relationship Id="rId27" Type="http://schemas.openxmlformats.org/officeDocument/2006/relationships/hyperlink" Target="https://doi.org/10.1162/rest_a_00105" TargetMode="External"/><Relationship Id="rId29" Type="http://schemas.openxmlformats.org/officeDocument/2006/relationships/hyperlink" Target="https://doi.org/10.1007/s12134-022-00921-3" TargetMode="External"/><Relationship Id="rId51" Type="http://schemas.openxmlformats.org/officeDocument/2006/relationships/hyperlink" Target="https://www.thestandard.com.hk/section-news/section/11/263887/Only-25pc-of-talent-scheme-recruits-from-overseas" TargetMode="External"/><Relationship Id="rId50" Type="http://schemas.openxmlformats.org/officeDocument/2006/relationships/hyperlink" Target="https://www.thestandard.com.hk/section-news/section/11/262372/Talent-visa-scheme-casts-a-wider-mainland-net" TargetMode="External"/><Relationship Id="rId53" Type="http://schemas.openxmlformats.org/officeDocument/2006/relationships/hyperlink" Target="https://doi.org/10.2307/2060941" TargetMode="External"/><Relationship Id="rId52" Type="http://schemas.openxmlformats.org/officeDocument/2006/relationships/hyperlink" Target="https://www.sabcnews.com/news/hong-kong-talent-schemes-majority-of-applicants-from-china/" TargetMode="External"/><Relationship Id="rId11" Type="http://schemas.openxmlformats.org/officeDocument/2006/relationships/hyperlink" Target="https://doi.org/10.1186/s40878-022-00323-y" TargetMode="External"/><Relationship Id="rId55" Type="http://schemas.openxmlformats.org/officeDocument/2006/relationships/hyperlink" Target="https://www.topuniversities.com/world-university-rankings" TargetMode="External"/><Relationship Id="rId10" Type="http://schemas.openxmlformats.org/officeDocument/2006/relationships/hyperlink" Target="https://doi.org/10.1007/s12134-022-00921-3" TargetMode="External"/><Relationship Id="rId54" Type="http://schemas.openxmlformats.org/officeDocument/2006/relationships/hyperlink" Target="https://doi.org/10.1007/s12546-020-09236-8" TargetMode="External"/><Relationship Id="rId13" Type="http://schemas.openxmlformats.org/officeDocument/2006/relationships/hyperlink" Target="https://www.mindtools.com/asnydwg/managing-in-a-vuca-world" TargetMode="External"/><Relationship Id="rId57" Type="http://schemas.openxmlformats.org/officeDocument/2006/relationships/hyperlink" Target="https://www.censtatd.gov.hk/en/scode200.html" TargetMode="External"/><Relationship Id="rId12" Type="http://schemas.openxmlformats.org/officeDocument/2006/relationships/hyperlink" Target="https://doi.org/10.1080/14747731.2021.1882816" TargetMode="External"/><Relationship Id="rId56" Type="http://schemas.openxmlformats.org/officeDocument/2006/relationships/hyperlink" Target="https://www.immd.gov.hk/eng/services/visas/TTPS.html" TargetMode="External"/><Relationship Id="rId15" Type="http://schemas.openxmlformats.org/officeDocument/2006/relationships/hyperlink" Target="https://doi.org/10.15185/izawol.373" TargetMode="External"/><Relationship Id="rId59" Type="http://schemas.openxmlformats.org/officeDocument/2006/relationships/hyperlink" Target="https://www.scmp.com/news/hong-kong/hong-kong-economy/article/3274227/hong-kong-top-talent-graduate-scheme-net-be-widened-take-more-universities" TargetMode="External"/><Relationship Id="rId14" Type="http://schemas.openxmlformats.org/officeDocument/2006/relationships/hyperlink" Target="https://www.mindtools.com/asnydwg/managing-in-a-vuca-world" TargetMode="External"/><Relationship Id="rId58" Type="http://schemas.openxmlformats.org/officeDocument/2006/relationships/hyperlink" Target="https://www.thestandard.com.hk/breaking-news/section/4/216118/John-Lee-lauds-Hong-Kong%E2%80%99s-unique-advantages-in-attracting-global-talent" TargetMode="External"/><Relationship Id="rId17" Type="http://schemas.openxmlformats.org/officeDocument/2006/relationships/hyperlink" Target="https://www.scmp.com/comment/opinion/article/3254868/hong-kong-talent-schemes-success-cannot-be-taken-granted?campaign=3254868&amp;module=perpetual_scroll_0&amp;pgtype=article" TargetMode="External"/><Relationship Id="rId16" Type="http://schemas.openxmlformats.org/officeDocument/2006/relationships/hyperlink" Target="https://www.scmp.com/comment/opinion/article/3254868/hong-kong-talent-schemes-success-cannot-be-taken-granted?campaign=3254868&amp;module=perpetual_scroll_0&amp;pgtype=article" TargetMode="External"/><Relationship Id="rId19" Type="http://schemas.openxmlformats.org/officeDocument/2006/relationships/hyperlink" Target="https://doi.org/10.1007/s12546-020-09236-8" TargetMode="External"/><Relationship Id="rId18" Type="http://schemas.openxmlformats.org/officeDocument/2006/relationships/hyperlink" Target="https://doi.org/10.2307/20609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SLbXQUUqToY6m6bdWrFScm2hzA==">CgMxLjA4AHIhMS0yYW1iMnFBVDJ1UWZwOW9vd2tpYmZEaG4wLS1WSzRY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2024-08-25T00:59:00Z</dcterms:created>
  <dc:creator>Microsoft Office User</dc:creator>
</cp:coreProperties>
</file>