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4014B" w14:textId="73A64E16" w:rsidR="006862EC" w:rsidRDefault="0086747D">
      <w:pPr>
        <w:rPr>
          <w:b/>
          <w:bCs/>
          <w:sz w:val="32"/>
          <w:szCs w:val="32"/>
          <w:u w:val="single"/>
        </w:rPr>
      </w:pPr>
      <w:r>
        <w:rPr>
          <w:b/>
          <w:bCs/>
          <w:noProof/>
          <w:sz w:val="32"/>
          <w:szCs w:val="32"/>
          <w:u w:val="single"/>
        </w:rPr>
        <w:drawing>
          <wp:anchor distT="0" distB="0" distL="114300" distR="114300" simplePos="0" relativeHeight="251658240" behindDoc="0" locked="0" layoutInCell="1" allowOverlap="1" wp14:anchorId="2B335E33" wp14:editId="7CA2975D">
            <wp:simplePos x="0" y="0"/>
            <wp:positionH relativeFrom="page">
              <wp:align>right</wp:align>
            </wp:positionH>
            <wp:positionV relativeFrom="page">
              <wp:align>top</wp:align>
            </wp:positionV>
            <wp:extent cx="7538720" cy="10654030"/>
            <wp:effectExtent l="0" t="0" r="5080" b="0"/>
            <wp:wrapSquare wrapText="bothSides"/>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7538720" cy="10654030"/>
                    </a:xfrm>
                    <a:prstGeom prst="rect">
                      <a:avLst/>
                    </a:prstGeom>
                  </pic:spPr>
                </pic:pic>
              </a:graphicData>
            </a:graphic>
            <wp14:sizeRelH relativeFrom="page">
              <wp14:pctWidth>0</wp14:pctWidth>
            </wp14:sizeRelH>
            <wp14:sizeRelV relativeFrom="page">
              <wp14:pctHeight>0</wp14:pctHeight>
            </wp14:sizeRelV>
          </wp:anchor>
        </w:drawing>
      </w:r>
    </w:p>
    <w:sdt>
      <w:sdtPr>
        <w:rPr>
          <w:rFonts w:asciiTheme="minorHAnsi" w:eastAsiaTheme="minorEastAsia" w:hAnsiTheme="minorHAnsi" w:cstheme="minorBidi"/>
          <w:caps w:val="0"/>
          <w:spacing w:val="0"/>
          <w:sz w:val="21"/>
          <w:szCs w:val="21"/>
        </w:rPr>
        <w:id w:val="131538222"/>
        <w:docPartObj>
          <w:docPartGallery w:val="Table of Contents"/>
          <w:docPartUnique/>
        </w:docPartObj>
      </w:sdtPr>
      <w:sdtEndPr>
        <w:rPr>
          <w:b/>
          <w:bCs/>
          <w:sz w:val="36"/>
          <w:szCs w:val="36"/>
        </w:rPr>
      </w:sdtEndPr>
      <w:sdtContent>
        <w:p w14:paraId="6893AC07" w14:textId="7B3FA79D" w:rsidR="007E12EA" w:rsidRPr="00267513" w:rsidRDefault="007E12EA">
          <w:pPr>
            <w:pStyle w:val="TOCHeading"/>
            <w:rPr>
              <w:u w:val="single"/>
            </w:rPr>
          </w:pPr>
          <w:r w:rsidRPr="00267513">
            <w:rPr>
              <w:u w:val="single"/>
            </w:rPr>
            <w:t>Table of Contents</w:t>
          </w:r>
        </w:p>
        <w:p w14:paraId="4D82141C" w14:textId="77777777" w:rsidR="00267513" w:rsidRPr="00501067" w:rsidRDefault="00267513" w:rsidP="00267513">
          <w:pPr>
            <w:rPr>
              <w:sz w:val="32"/>
              <w:szCs w:val="32"/>
            </w:rPr>
          </w:pPr>
        </w:p>
        <w:p w14:paraId="458C1C92" w14:textId="7035656F" w:rsidR="008D0A93" w:rsidRPr="004D45E9" w:rsidRDefault="007E12EA">
          <w:pPr>
            <w:pStyle w:val="TOC1"/>
            <w:tabs>
              <w:tab w:val="right" w:leader="dot" w:pos="9016"/>
            </w:tabs>
            <w:rPr>
              <w:rStyle w:val="Hyperlink"/>
              <w:noProof/>
              <w:sz w:val="28"/>
              <w:szCs w:val="28"/>
            </w:rPr>
          </w:pPr>
          <w:r w:rsidRPr="004D45E9">
            <w:rPr>
              <w:sz w:val="28"/>
              <w:szCs w:val="28"/>
            </w:rPr>
            <w:fldChar w:fldCharType="begin"/>
          </w:r>
          <w:r w:rsidRPr="004D45E9">
            <w:rPr>
              <w:sz w:val="28"/>
              <w:szCs w:val="28"/>
            </w:rPr>
            <w:instrText xml:space="preserve"> TOC \o "1-3" \h \z \u </w:instrText>
          </w:r>
          <w:r w:rsidRPr="004D45E9">
            <w:rPr>
              <w:sz w:val="28"/>
              <w:szCs w:val="28"/>
            </w:rPr>
            <w:fldChar w:fldCharType="separate"/>
          </w:r>
          <w:hyperlink w:anchor="_Toc134107842" w:history="1">
            <w:r w:rsidR="008D0A93" w:rsidRPr="004D45E9">
              <w:rPr>
                <w:rStyle w:val="Hyperlink"/>
                <w:i/>
                <w:iCs/>
                <w:noProof/>
                <w:sz w:val="28"/>
                <w:szCs w:val="28"/>
              </w:rPr>
              <w:t>Introduction</w:t>
            </w:r>
            <w:r w:rsidR="008D0A93" w:rsidRPr="004D45E9">
              <w:rPr>
                <w:noProof/>
                <w:webHidden/>
                <w:sz w:val="28"/>
                <w:szCs w:val="28"/>
              </w:rPr>
              <w:tab/>
            </w:r>
            <w:r w:rsidR="008D0A93" w:rsidRPr="004D45E9">
              <w:rPr>
                <w:noProof/>
                <w:webHidden/>
                <w:sz w:val="28"/>
                <w:szCs w:val="28"/>
              </w:rPr>
              <w:fldChar w:fldCharType="begin"/>
            </w:r>
            <w:r w:rsidR="008D0A93" w:rsidRPr="004D45E9">
              <w:rPr>
                <w:noProof/>
                <w:webHidden/>
                <w:sz w:val="28"/>
                <w:szCs w:val="28"/>
              </w:rPr>
              <w:instrText xml:space="preserve"> PAGEREF _Toc134107842 \h </w:instrText>
            </w:r>
            <w:r w:rsidR="008D0A93" w:rsidRPr="004D45E9">
              <w:rPr>
                <w:noProof/>
                <w:webHidden/>
                <w:sz w:val="28"/>
                <w:szCs w:val="28"/>
              </w:rPr>
            </w:r>
            <w:r w:rsidR="008D0A93" w:rsidRPr="004D45E9">
              <w:rPr>
                <w:noProof/>
                <w:webHidden/>
                <w:sz w:val="28"/>
                <w:szCs w:val="28"/>
              </w:rPr>
              <w:fldChar w:fldCharType="separate"/>
            </w:r>
            <w:r w:rsidR="008D0A93" w:rsidRPr="004D45E9">
              <w:rPr>
                <w:noProof/>
                <w:webHidden/>
                <w:sz w:val="28"/>
                <w:szCs w:val="28"/>
              </w:rPr>
              <w:t>1</w:t>
            </w:r>
            <w:r w:rsidR="008D0A93" w:rsidRPr="004D45E9">
              <w:rPr>
                <w:noProof/>
                <w:webHidden/>
                <w:sz w:val="28"/>
                <w:szCs w:val="28"/>
              </w:rPr>
              <w:fldChar w:fldCharType="end"/>
            </w:r>
          </w:hyperlink>
        </w:p>
        <w:p w14:paraId="1CF9027F" w14:textId="77777777" w:rsidR="00A609EB" w:rsidRPr="004D45E9" w:rsidRDefault="00A609EB" w:rsidP="00A609EB">
          <w:pPr>
            <w:rPr>
              <w:sz w:val="20"/>
              <w:szCs w:val="20"/>
            </w:rPr>
          </w:pPr>
        </w:p>
        <w:p w14:paraId="2B30F7BD" w14:textId="548A0833" w:rsidR="008D0A93" w:rsidRPr="004D45E9" w:rsidRDefault="008D0A93">
          <w:pPr>
            <w:pStyle w:val="TOC1"/>
            <w:tabs>
              <w:tab w:val="right" w:leader="dot" w:pos="9016"/>
            </w:tabs>
            <w:rPr>
              <w:rStyle w:val="Hyperlink"/>
              <w:noProof/>
              <w:sz w:val="28"/>
              <w:szCs w:val="28"/>
            </w:rPr>
          </w:pPr>
          <w:hyperlink w:anchor="_Toc134107843" w:history="1">
            <w:r w:rsidRPr="004D45E9">
              <w:rPr>
                <w:rStyle w:val="Hyperlink"/>
                <w:i/>
                <w:iCs/>
                <w:noProof/>
                <w:sz w:val="28"/>
                <w:szCs w:val="28"/>
              </w:rPr>
              <w:t>Literature Review</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_Toc134107843 \h </w:instrText>
            </w:r>
            <w:r w:rsidRPr="004D45E9">
              <w:rPr>
                <w:noProof/>
                <w:webHidden/>
                <w:sz w:val="28"/>
                <w:szCs w:val="28"/>
              </w:rPr>
            </w:r>
            <w:r w:rsidRPr="004D45E9">
              <w:rPr>
                <w:noProof/>
                <w:webHidden/>
                <w:sz w:val="28"/>
                <w:szCs w:val="28"/>
              </w:rPr>
              <w:fldChar w:fldCharType="separate"/>
            </w:r>
            <w:r w:rsidRPr="004D45E9">
              <w:rPr>
                <w:noProof/>
                <w:webHidden/>
                <w:sz w:val="28"/>
                <w:szCs w:val="28"/>
              </w:rPr>
              <w:t>2</w:t>
            </w:r>
            <w:r w:rsidRPr="004D45E9">
              <w:rPr>
                <w:noProof/>
                <w:webHidden/>
                <w:sz w:val="28"/>
                <w:szCs w:val="28"/>
              </w:rPr>
              <w:fldChar w:fldCharType="end"/>
            </w:r>
          </w:hyperlink>
        </w:p>
        <w:p w14:paraId="3F447B63" w14:textId="77777777" w:rsidR="00A609EB" w:rsidRPr="004D45E9" w:rsidRDefault="00A609EB" w:rsidP="00A609EB">
          <w:pPr>
            <w:rPr>
              <w:sz w:val="20"/>
              <w:szCs w:val="20"/>
            </w:rPr>
          </w:pPr>
        </w:p>
        <w:p w14:paraId="109CDA51" w14:textId="0A8D5E48" w:rsidR="008D0A93" w:rsidRPr="004D45E9" w:rsidRDefault="008D0A93">
          <w:pPr>
            <w:pStyle w:val="TOC1"/>
            <w:tabs>
              <w:tab w:val="right" w:leader="dot" w:pos="9016"/>
            </w:tabs>
            <w:rPr>
              <w:rStyle w:val="Hyperlink"/>
              <w:noProof/>
              <w:sz w:val="28"/>
              <w:szCs w:val="28"/>
            </w:rPr>
          </w:pPr>
          <w:hyperlink w:anchor="_Toc134107844" w:history="1">
            <w:r w:rsidRPr="004D45E9">
              <w:rPr>
                <w:rStyle w:val="Hyperlink"/>
                <w:i/>
                <w:iCs/>
                <w:noProof/>
                <w:sz w:val="28"/>
                <w:szCs w:val="28"/>
              </w:rPr>
              <w:t>Methodology</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_Toc134107844 \h </w:instrText>
            </w:r>
            <w:r w:rsidRPr="004D45E9">
              <w:rPr>
                <w:noProof/>
                <w:webHidden/>
                <w:sz w:val="28"/>
                <w:szCs w:val="28"/>
              </w:rPr>
            </w:r>
            <w:r w:rsidRPr="004D45E9">
              <w:rPr>
                <w:noProof/>
                <w:webHidden/>
                <w:sz w:val="28"/>
                <w:szCs w:val="28"/>
              </w:rPr>
              <w:fldChar w:fldCharType="separate"/>
            </w:r>
            <w:r w:rsidRPr="004D45E9">
              <w:rPr>
                <w:noProof/>
                <w:webHidden/>
                <w:sz w:val="28"/>
                <w:szCs w:val="28"/>
              </w:rPr>
              <w:t>8</w:t>
            </w:r>
            <w:r w:rsidRPr="004D45E9">
              <w:rPr>
                <w:noProof/>
                <w:webHidden/>
                <w:sz w:val="28"/>
                <w:szCs w:val="28"/>
              </w:rPr>
              <w:fldChar w:fldCharType="end"/>
            </w:r>
          </w:hyperlink>
        </w:p>
        <w:p w14:paraId="12FE1D09" w14:textId="77777777" w:rsidR="00A609EB" w:rsidRPr="004D45E9" w:rsidRDefault="00A609EB" w:rsidP="00A609EB">
          <w:pPr>
            <w:rPr>
              <w:sz w:val="20"/>
              <w:szCs w:val="20"/>
            </w:rPr>
          </w:pPr>
        </w:p>
        <w:p w14:paraId="6C7001EE" w14:textId="39EBF612" w:rsidR="008D0A93" w:rsidRPr="004D45E9" w:rsidRDefault="008D0A93">
          <w:pPr>
            <w:pStyle w:val="TOC1"/>
            <w:tabs>
              <w:tab w:val="right" w:leader="dot" w:pos="9016"/>
            </w:tabs>
            <w:rPr>
              <w:rStyle w:val="Hyperlink"/>
              <w:noProof/>
              <w:sz w:val="28"/>
              <w:szCs w:val="28"/>
            </w:rPr>
          </w:pPr>
          <w:hyperlink w:anchor="_Toc134107845" w:history="1">
            <w:r w:rsidRPr="004D45E9">
              <w:rPr>
                <w:rStyle w:val="Hyperlink"/>
                <w:i/>
                <w:iCs/>
                <w:noProof/>
                <w:sz w:val="28"/>
                <w:szCs w:val="28"/>
              </w:rPr>
              <w:t>Stright Pride and other symptoms of homomphobia</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_Toc134107845 \h </w:instrText>
            </w:r>
            <w:r w:rsidRPr="004D45E9">
              <w:rPr>
                <w:noProof/>
                <w:webHidden/>
                <w:sz w:val="28"/>
                <w:szCs w:val="28"/>
              </w:rPr>
            </w:r>
            <w:r w:rsidRPr="004D45E9">
              <w:rPr>
                <w:noProof/>
                <w:webHidden/>
                <w:sz w:val="28"/>
                <w:szCs w:val="28"/>
              </w:rPr>
              <w:fldChar w:fldCharType="separate"/>
            </w:r>
            <w:r w:rsidRPr="004D45E9">
              <w:rPr>
                <w:noProof/>
                <w:webHidden/>
                <w:sz w:val="28"/>
                <w:szCs w:val="28"/>
              </w:rPr>
              <w:t>9</w:t>
            </w:r>
            <w:r w:rsidRPr="004D45E9">
              <w:rPr>
                <w:noProof/>
                <w:webHidden/>
                <w:sz w:val="28"/>
                <w:szCs w:val="28"/>
              </w:rPr>
              <w:fldChar w:fldCharType="end"/>
            </w:r>
          </w:hyperlink>
        </w:p>
        <w:p w14:paraId="2BF9BD92" w14:textId="77777777" w:rsidR="00A609EB" w:rsidRPr="004D45E9" w:rsidRDefault="00A609EB" w:rsidP="00A609EB">
          <w:pPr>
            <w:rPr>
              <w:sz w:val="20"/>
              <w:szCs w:val="20"/>
            </w:rPr>
          </w:pPr>
        </w:p>
        <w:p w14:paraId="2007039F" w14:textId="6F1C6B6A" w:rsidR="008D0A93" w:rsidRPr="004D45E9" w:rsidRDefault="008D0A93">
          <w:pPr>
            <w:pStyle w:val="TOC1"/>
            <w:tabs>
              <w:tab w:val="right" w:leader="dot" w:pos="9016"/>
            </w:tabs>
            <w:rPr>
              <w:rStyle w:val="Hyperlink"/>
              <w:noProof/>
              <w:sz w:val="28"/>
              <w:szCs w:val="28"/>
            </w:rPr>
          </w:pPr>
          <w:hyperlink w:anchor="_Toc134107846" w:history="1">
            <w:r w:rsidRPr="004D45E9">
              <w:rPr>
                <w:rStyle w:val="Hyperlink"/>
                <w:i/>
                <w:iCs/>
                <w:noProof/>
                <w:sz w:val="28"/>
                <w:szCs w:val="28"/>
              </w:rPr>
              <w:t>Entering the ‘Manosphere’</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_Toc134107846 \h </w:instrText>
            </w:r>
            <w:r w:rsidRPr="004D45E9">
              <w:rPr>
                <w:noProof/>
                <w:webHidden/>
                <w:sz w:val="28"/>
                <w:szCs w:val="28"/>
              </w:rPr>
            </w:r>
            <w:r w:rsidRPr="004D45E9">
              <w:rPr>
                <w:noProof/>
                <w:webHidden/>
                <w:sz w:val="28"/>
                <w:szCs w:val="28"/>
              </w:rPr>
              <w:fldChar w:fldCharType="separate"/>
            </w:r>
            <w:r w:rsidRPr="004D45E9">
              <w:rPr>
                <w:noProof/>
                <w:webHidden/>
                <w:sz w:val="28"/>
                <w:szCs w:val="28"/>
              </w:rPr>
              <w:t>13</w:t>
            </w:r>
            <w:r w:rsidRPr="004D45E9">
              <w:rPr>
                <w:noProof/>
                <w:webHidden/>
                <w:sz w:val="28"/>
                <w:szCs w:val="28"/>
              </w:rPr>
              <w:fldChar w:fldCharType="end"/>
            </w:r>
          </w:hyperlink>
        </w:p>
        <w:p w14:paraId="066E7E4A" w14:textId="77777777" w:rsidR="00A609EB" w:rsidRPr="004D45E9" w:rsidRDefault="00A609EB" w:rsidP="00A609EB">
          <w:pPr>
            <w:rPr>
              <w:sz w:val="20"/>
              <w:szCs w:val="20"/>
            </w:rPr>
          </w:pPr>
        </w:p>
        <w:p w14:paraId="48229D7D" w14:textId="73BD5255" w:rsidR="008D0A93" w:rsidRPr="004D45E9" w:rsidRDefault="008D0A93">
          <w:pPr>
            <w:pStyle w:val="TOC1"/>
            <w:tabs>
              <w:tab w:val="right" w:leader="dot" w:pos="9016"/>
            </w:tabs>
            <w:rPr>
              <w:rStyle w:val="Hyperlink"/>
              <w:noProof/>
              <w:sz w:val="28"/>
              <w:szCs w:val="28"/>
            </w:rPr>
          </w:pPr>
          <w:hyperlink w:anchor="_Toc134107847" w:history="1">
            <w:r w:rsidRPr="004D45E9">
              <w:rPr>
                <w:rStyle w:val="Hyperlink"/>
                <w:i/>
                <w:iCs/>
                <w:noProof/>
                <w:sz w:val="28"/>
                <w:szCs w:val="28"/>
              </w:rPr>
              <w:t>Trust me I’m a doctor: YouTube, misinformation and its role in COVID-19 conspiracies</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_Toc134107847 \h </w:instrText>
            </w:r>
            <w:r w:rsidRPr="004D45E9">
              <w:rPr>
                <w:noProof/>
                <w:webHidden/>
                <w:sz w:val="28"/>
                <w:szCs w:val="28"/>
              </w:rPr>
            </w:r>
            <w:r w:rsidRPr="004D45E9">
              <w:rPr>
                <w:noProof/>
                <w:webHidden/>
                <w:sz w:val="28"/>
                <w:szCs w:val="28"/>
              </w:rPr>
              <w:fldChar w:fldCharType="separate"/>
            </w:r>
            <w:r w:rsidRPr="004D45E9">
              <w:rPr>
                <w:noProof/>
                <w:webHidden/>
                <w:sz w:val="28"/>
                <w:szCs w:val="28"/>
              </w:rPr>
              <w:t>17</w:t>
            </w:r>
            <w:r w:rsidRPr="004D45E9">
              <w:rPr>
                <w:noProof/>
                <w:webHidden/>
                <w:sz w:val="28"/>
                <w:szCs w:val="28"/>
              </w:rPr>
              <w:fldChar w:fldCharType="end"/>
            </w:r>
          </w:hyperlink>
        </w:p>
        <w:p w14:paraId="1B5F9828" w14:textId="77777777" w:rsidR="00A609EB" w:rsidRPr="004D45E9" w:rsidRDefault="00A609EB" w:rsidP="00A609EB">
          <w:pPr>
            <w:rPr>
              <w:sz w:val="20"/>
              <w:szCs w:val="20"/>
            </w:rPr>
          </w:pPr>
        </w:p>
        <w:p w14:paraId="73009D1F" w14:textId="080186A1" w:rsidR="008D0A93" w:rsidRPr="004D45E9" w:rsidRDefault="008D0A93">
          <w:pPr>
            <w:pStyle w:val="TOC1"/>
            <w:tabs>
              <w:tab w:val="right" w:leader="dot" w:pos="9016"/>
            </w:tabs>
            <w:rPr>
              <w:rStyle w:val="Hyperlink"/>
              <w:noProof/>
              <w:sz w:val="28"/>
              <w:szCs w:val="28"/>
            </w:rPr>
          </w:pPr>
          <w:hyperlink w:anchor="_Toc134107848" w:history="1">
            <w:r w:rsidRPr="004D45E9">
              <w:rPr>
                <w:rStyle w:val="Hyperlink"/>
                <w:i/>
                <w:iCs/>
                <w:noProof/>
                <w:sz w:val="28"/>
                <w:szCs w:val="28"/>
              </w:rPr>
              <w:t>Rothchild Zionism: Antisemitism hidden in plain sight</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_Toc134107848 \h </w:instrText>
            </w:r>
            <w:r w:rsidRPr="004D45E9">
              <w:rPr>
                <w:noProof/>
                <w:webHidden/>
                <w:sz w:val="28"/>
                <w:szCs w:val="28"/>
              </w:rPr>
            </w:r>
            <w:r w:rsidRPr="004D45E9">
              <w:rPr>
                <w:noProof/>
                <w:webHidden/>
                <w:sz w:val="28"/>
                <w:szCs w:val="28"/>
              </w:rPr>
              <w:fldChar w:fldCharType="separate"/>
            </w:r>
            <w:r w:rsidRPr="004D45E9">
              <w:rPr>
                <w:noProof/>
                <w:webHidden/>
                <w:sz w:val="28"/>
                <w:szCs w:val="28"/>
              </w:rPr>
              <w:t>20</w:t>
            </w:r>
            <w:r w:rsidRPr="004D45E9">
              <w:rPr>
                <w:noProof/>
                <w:webHidden/>
                <w:sz w:val="28"/>
                <w:szCs w:val="28"/>
              </w:rPr>
              <w:fldChar w:fldCharType="end"/>
            </w:r>
          </w:hyperlink>
        </w:p>
        <w:p w14:paraId="355B48EB" w14:textId="77777777" w:rsidR="00A609EB" w:rsidRPr="004D45E9" w:rsidRDefault="00A609EB" w:rsidP="00A609EB">
          <w:pPr>
            <w:rPr>
              <w:sz w:val="20"/>
              <w:szCs w:val="20"/>
            </w:rPr>
          </w:pPr>
        </w:p>
        <w:p w14:paraId="7998B0DC" w14:textId="3C71E4D0" w:rsidR="008D0A93" w:rsidRPr="004D45E9" w:rsidRDefault="008D0A93">
          <w:pPr>
            <w:pStyle w:val="TOC1"/>
            <w:tabs>
              <w:tab w:val="right" w:leader="dot" w:pos="9016"/>
            </w:tabs>
            <w:rPr>
              <w:rStyle w:val="Hyperlink"/>
              <w:noProof/>
              <w:sz w:val="28"/>
              <w:szCs w:val="28"/>
            </w:rPr>
          </w:pPr>
          <w:hyperlink w:anchor="_Toc134107849" w:history="1">
            <w:r w:rsidRPr="004D45E9">
              <w:rPr>
                <w:rStyle w:val="Hyperlink"/>
                <w:i/>
                <w:iCs/>
                <w:noProof/>
                <w:sz w:val="28"/>
                <w:szCs w:val="28"/>
              </w:rPr>
              <w:t>Conclusion</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_Toc134107849 \h </w:instrText>
            </w:r>
            <w:r w:rsidRPr="004D45E9">
              <w:rPr>
                <w:noProof/>
                <w:webHidden/>
                <w:sz w:val="28"/>
                <w:szCs w:val="28"/>
              </w:rPr>
            </w:r>
            <w:r w:rsidRPr="004D45E9">
              <w:rPr>
                <w:noProof/>
                <w:webHidden/>
                <w:sz w:val="28"/>
                <w:szCs w:val="28"/>
              </w:rPr>
              <w:fldChar w:fldCharType="separate"/>
            </w:r>
            <w:r w:rsidRPr="004D45E9">
              <w:rPr>
                <w:noProof/>
                <w:webHidden/>
                <w:sz w:val="28"/>
                <w:szCs w:val="28"/>
              </w:rPr>
              <w:t>23</w:t>
            </w:r>
            <w:r w:rsidRPr="004D45E9">
              <w:rPr>
                <w:noProof/>
                <w:webHidden/>
                <w:sz w:val="28"/>
                <w:szCs w:val="28"/>
              </w:rPr>
              <w:fldChar w:fldCharType="end"/>
            </w:r>
          </w:hyperlink>
        </w:p>
        <w:p w14:paraId="1E57C4A1" w14:textId="77777777" w:rsidR="00A609EB" w:rsidRPr="004D45E9" w:rsidRDefault="00A609EB" w:rsidP="00A609EB">
          <w:pPr>
            <w:rPr>
              <w:sz w:val="20"/>
              <w:szCs w:val="20"/>
            </w:rPr>
          </w:pPr>
        </w:p>
        <w:p w14:paraId="71C5D8D6" w14:textId="29271EC6" w:rsidR="008D0A93" w:rsidRPr="004D45E9" w:rsidRDefault="008D0A93">
          <w:pPr>
            <w:pStyle w:val="TOC1"/>
            <w:tabs>
              <w:tab w:val="right" w:leader="dot" w:pos="9016"/>
            </w:tabs>
            <w:rPr>
              <w:noProof/>
              <w:kern w:val="2"/>
              <w:sz w:val="28"/>
              <w:szCs w:val="28"/>
              <w:lang w:eastAsia="en-GB"/>
              <w14:ligatures w14:val="standardContextual"/>
            </w:rPr>
          </w:pPr>
          <w:hyperlink w:anchor="_Toc134107850" w:history="1">
            <w:r w:rsidRPr="004D45E9">
              <w:rPr>
                <w:rStyle w:val="Hyperlink"/>
                <w:i/>
                <w:iCs/>
                <w:noProof/>
                <w:sz w:val="28"/>
                <w:szCs w:val="28"/>
              </w:rPr>
              <w:t>Bibliography</w:t>
            </w:r>
            <w:r w:rsidRPr="004D45E9">
              <w:rPr>
                <w:noProof/>
                <w:webHidden/>
                <w:sz w:val="28"/>
                <w:szCs w:val="28"/>
              </w:rPr>
              <w:tab/>
            </w:r>
            <w:r w:rsidRPr="004D45E9">
              <w:rPr>
                <w:noProof/>
                <w:webHidden/>
                <w:sz w:val="28"/>
                <w:szCs w:val="28"/>
              </w:rPr>
              <w:fldChar w:fldCharType="begin"/>
            </w:r>
            <w:r w:rsidRPr="004D45E9">
              <w:rPr>
                <w:noProof/>
                <w:webHidden/>
                <w:sz w:val="28"/>
                <w:szCs w:val="28"/>
              </w:rPr>
              <w:instrText xml:space="preserve"> PAGEREF _Toc134107850 \h </w:instrText>
            </w:r>
            <w:r w:rsidRPr="004D45E9">
              <w:rPr>
                <w:noProof/>
                <w:webHidden/>
                <w:sz w:val="28"/>
                <w:szCs w:val="28"/>
              </w:rPr>
            </w:r>
            <w:r w:rsidRPr="004D45E9">
              <w:rPr>
                <w:noProof/>
                <w:webHidden/>
                <w:sz w:val="28"/>
                <w:szCs w:val="28"/>
              </w:rPr>
              <w:fldChar w:fldCharType="separate"/>
            </w:r>
            <w:r w:rsidRPr="004D45E9">
              <w:rPr>
                <w:noProof/>
                <w:webHidden/>
                <w:sz w:val="28"/>
                <w:szCs w:val="28"/>
              </w:rPr>
              <w:t>25</w:t>
            </w:r>
            <w:r w:rsidRPr="004D45E9">
              <w:rPr>
                <w:noProof/>
                <w:webHidden/>
                <w:sz w:val="28"/>
                <w:szCs w:val="28"/>
              </w:rPr>
              <w:fldChar w:fldCharType="end"/>
            </w:r>
          </w:hyperlink>
        </w:p>
        <w:p w14:paraId="46CD074E" w14:textId="4E1C7FC1" w:rsidR="00973221" w:rsidRPr="0040523B" w:rsidRDefault="007E12EA" w:rsidP="0082083D">
          <w:pPr>
            <w:rPr>
              <w:b/>
              <w:bCs/>
              <w:sz w:val="36"/>
              <w:szCs w:val="36"/>
            </w:rPr>
          </w:pPr>
          <w:r w:rsidRPr="004D45E9">
            <w:rPr>
              <w:b/>
              <w:bCs/>
              <w:sz w:val="28"/>
              <w:szCs w:val="28"/>
            </w:rPr>
            <w:fldChar w:fldCharType="end"/>
          </w:r>
        </w:p>
      </w:sdtContent>
    </w:sdt>
    <w:p w14:paraId="43718A1C" w14:textId="493676AA" w:rsidR="00973221" w:rsidRPr="005E1E75" w:rsidRDefault="005D717B" w:rsidP="00E91B0F">
      <w:pPr>
        <w:pStyle w:val="IntenseQuote"/>
        <w:rPr>
          <w:color w:val="FF0000"/>
          <w:sz w:val="32"/>
          <w:szCs w:val="32"/>
          <w:u w:val="single"/>
        </w:rPr>
      </w:pPr>
      <w:r w:rsidRPr="005E1E75">
        <w:rPr>
          <w:color w:val="FF0000"/>
          <w:sz w:val="32"/>
          <w:szCs w:val="32"/>
          <w:u w:val="single"/>
        </w:rPr>
        <w:t xml:space="preserve">Trigger </w:t>
      </w:r>
      <w:r w:rsidR="000C657E" w:rsidRPr="005E1E75">
        <w:rPr>
          <w:color w:val="FF0000"/>
          <w:sz w:val="32"/>
          <w:szCs w:val="32"/>
          <w:u w:val="single"/>
        </w:rPr>
        <w:t>WARNING!</w:t>
      </w:r>
    </w:p>
    <w:p w14:paraId="778B5ED7" w14:textId="5319953D" w:rsidR="008D0A93" w:rsidRPr="00FD2560" w:rsidRDefault="000C657E" w:rsidP="00FD2560">
      <w:pPr>
        <w:pStyle w:val="IntenseQuote"/>
        <w:rPr>
          <w:color w:val="FF0000"/>
          <w:sz w:val="32"/>
          <w:szCs w:val="32"/>
        </w:rPr>
      </w:pPr>
      <w:r w:rsidRPr="005E1E75">
        <w:rPr>
          <w:color w:val="FF0000"/>
          <w:sz w:val="32"/>
          <w:szCs w:val="32"/>
        </w:rPr>
        <w:t xml:space="preserve">this paper features </w:t>
      </w:r>
      <w:r w:rsidR="0016648D" w:rsidRPr="005E1E75">
        <w:rPr>
          <w:color w:val="FF0000"/>
          <w:sz w:val="32"/>
          <w:szCs w:val="32"/>
        </w:rPr>
        <w:t>Discussions of Homophobia</w:t>
      </w:r>
      <w:r w:rsidR="00307C76" w:rsidRPr="005E1E75">
        <w:rPr>
          <w:color w:val="FF0000"/>
          <w:sz w:val="32"/>
          <w:szCs w:val="32"/>
        </w:rPr>
        <w:t xml:space="preserve">, </w:t>
      </w:r>
      <w:r w:rsidR="0016648D" w:rsidRPr="005E1E75">
        <w:rPr>
          <w:color w:val="FF0000"/>
          <w:sz w:val="32"/>
          <w:szCs w:val="32"/>
        </w:rPr>
        <w:t>Transphobi</w:t>
      </w:r>
      <w:r w:rsidR="00307C76" w:rsidRPr="005E1E75">
        <w:rPr>
          <w:color w:val="FF0000"/>
          <w:sz w:val="32"/>
          <w:szCs w:val="32"/>
        </w:rPr>
        <w:t xml:space="preserve">a, </w:t>
      </w:r>
      <w:r w:rsidR="0016648D" w:rsidRPr="005E1E75">
        <w:rPr>
          <w:color w:val="FF0000"/>
          <w:sz w:val="32"/>
          <w:szCs w:val="32"/>
        </w:rPr>
        <w:t>Misogyny</w:t>
      </w:r>
      <w:r w:rsidR="00307C76" w:rsidRPr="005E1E75">
        <w:rPr>
          <w:color w:val="FF0000"/>
          <w:sz w:val="32"/>
          <w:szCs w:val="32"/>
        </w:rPr>
        <w:t>, S</w:t>
      </w:r>
      <w:r w:rsidR="00B17F8B" w:rsidRPr="005E1E75">
        <w:rPr>
          <w:color w:val="FF0000"/>
          <w:sz w:val="32"/>
          <w:szCs w:val="32"/>
        </w:rPr>
        <w:t>exual Assault</w:t>
      </w:r>
      <w:r w:rsidR="00972127" w:rsidRPr="005E1E75">
        <w:rPr>
          <w:color w:val="FF0000"/>
          <w:sz w:val="32"/>
          <w:szCs w:val="32"/>
        </w:rPr>
        <w:t xml:space="preserve">, </w:t>
      </w:r>
      <w:r w:rsidR="00EB1FCE" w:rsidRPr="005E1E75">
        <w:rPr>
          <w:color w:val="FF0000"/>
          <w:sz w:val="32"/>
          <w:szCs w:val="32"/>
        </w:rPr>
        <w:t>Xenophobia</w:t>
      </w:r>
      <w:r w:rsidRPr="005E1E75">
        <w:rPr>
          <w:color w:val="FF0000"/>
          <w:sz w:val="32"/>
          <w:szCs w:val="32"/>
        </w:rPr>
        <w:t xml:space="preserve"> and </w:t>
      </w:r>
      <w:r w:rsidR="00972127" w:rsidRPr="005E1E75">
        <w:rPr>
          <w:color w:val="FF0000"/>
          <w:sz w:val="32"/>
          <w:szCs w:val="32"/>
        </w:rPr>
        <w:t xml:space="preserve">Antisemitism </w:t>
      </w:r>
    </w:p>
    <w:p w14:paraId="7247873F" w14:textId="22F318C7" w:rsidR="007D6E7F" w:rsidRDefault="00EF2511" w:rsidP="00A03F6A">
      <w:pPr>
        <w:pStyle w:val="Heading1"/>
        <w:rPr>
          <w:i/>
          <w:iCs/>
          <w:u w:val="single"/>
        </w:rPr>
      </w:pPr>
      <w:bookmarkStart w:id="0" w:name="_Toc134107842"/>
      <w:r w:rsidRPr="00A03F6A">
        <w:rPr>
          <w:i/>
          <w:iCs/>
          <w:u w:val="single"/>
        </w:rPr>
        <w:lastRenderedPageBreak/>
        <w:t>I</w:t>
      </w:r>
      <w:r w:rsidR="001B0C8E" w:rsidRPr="00A03F6A">
        <w:rPr>
          <w:i/>
          <w:iCs/>
          <w:u w:val="single"/>
        </w:rPr>
        <w:t>ntroduction</w:t>
      </w:r>
      <w:bookmarkEnd w:id="0"/>
    </w:p>
    <w:p w14:paraId="476D1DEA" w14:textId="77777777" w:rsidR="007E12EA" w:rsidRPr="007E12EA" w:rsidRDefault="007E12EA" w:rsidP="007E12EA"/>
    <w:p w14:paraId="2335D5B3" w14:textId="56F80352" w:rsidR="001B0C8E" w:rsidRDefault="001B0C8E" w:rsidP="001B0C8E">
      <w:pPr>
        <w:rPr>
          <w:sz w:val="28"/>
          <w:szCs w:val="28"/>
        </w:rPr>
      </w:pPr>
      <w:r>
        <w:rPr>
          <w:sz w:val="28"/>
          <w:szCs w:val="28"/>
        </w:rPr>
        <w:t>Launched February 14 2005 by creators Steve Chen, Chad Hurley and Jawed Karim YouTube stands today as one of the most visited websites on the planet, with more than an overwhelming 2.5 billion monthly viewers collectively YouTube amasses over 1 billion hours of consumed video content on their platform</w:t>
      </w:r>
      <w:r w:rsidR="00A169C2">
        <w:rPr>
          <w:rStyle w:val="FootnoteReference"/>
          <w:sz w:val="28"/>
          <w:szCs w:val="28"/>
        </w:rPr>
        <w:footnoteReference w:id="1"/>
      </w:r>
      <w:r w:rsidR="00A169C2">
        <w:rPr>
          <w:sz w:val="28"/>
          <w:szCs w:val="28"/>
        </w:rPr>
        <w:t>.</w:t>
      </w:r>
      <w:r>
        <w:rPr>
          <w:sz w:val="28"/>
          <w:szCs w:val="28"/>
        </w:rPr>
        <w:t xml:space="preserve"> In spite of the unrivalled success of the website a noticeable and concerning trend has started to emerge regarding the content on the site. Although it would be difficult to pinpoint exactly when this pattern became prominent some of the earliest scholarship on the phenomenon can be tracked back to the early 2010’s. The concerning trend in question would be the rise of highly troubling content published and pushed on the site, this content can range from videos with Homophobic sentiments often tied with the currently rising Transphobic rhetoric to highly alarming podcasts with misogyny at the centre as well as many other worrying trends. </w:t>
      </w:r>
    </w:p>
    <w:p w14:paraId="0D5FD4E6" w14:textId="29CD9F4A" w:rsidR="001C7804" w:rsidRDefault="001B0C8E">
      <w:pPr>
        <w:rPr>
          <w:sz w:val="28"/>
          <w:szCs w:val="28"/>
        </w:rPr>
      </w:pPr>
      <w:r>
        <w:rPr>
          <w:sz w:val="28"/>
          <w:szCs w:val="28"/>
        </w:rPr>
        <w:t xml:space="preserve">The goal of essay is to take a deep dive into this unusual content being pushed by the YouTube algorithm, the way I will be achieving this is by using an AI tool called YouTube Data Tool developed by Bernard Rieder at the University of Amsterdam to </w:t>
      </w:r>
      <w:r w:rsidR="00E85184">
        <w:rPr>
          <w:sz w:val="28"/>
          <w:szCs w:val="28"/>
        </w:rPr>
        <w:t>generate a net similar to</w:t>
      </w:r>
      <w:r>
        <w:rPr>
          <w:sz w:val="28"/>
          <w:szCs w:val="28"/>
        </w:rPr>
        <w:t xml:space="preserve"> the YouTube algorithm and examine how the site purposefully pushes ‘Alt-Right’ content</w:t>
      </w:r>
      <w:r w:rsidR="00F215E1">
        <w:rPr>
          <w:rStyle w:val="FootnoteReference"/>
          <w:sz w:val="28"/>
          <w:szCs w:val="28"/>
        </w:rPr>
        <w:footnoteReference w:id="2"/>
      </w:r>
      <w:r w:rsidR="00F215E1">
        <w:rPr>
          <w:sz w:val="28"/>
          <w:szCs w:val="28"/>
        </w:rPr>
        <w:t>.</w:t>
      </w:r>
      <w:r>
        <w:rPr>
          <w:sz w:val="28"/>
          <w:szCs w:val="28"/>
        </w:rPr>
        <w:t xml:space="preserve"> As well as how this has contributed to the radicalisation of a large number of younger individuals through the years.</w:t>
      </w:r>
    </w:p>
    <w:p w14:paraId="7B72A17E" w14:textId="77777777" w:rsidR="00C54079" w:rsidRDefault="00C54079">
      <w:pPr>
        <w:rPr>
          <w:sz w:val="28"/>
          <w:szCs w:val="28"/>
        </w:rPr>
      </w:pPr>
    </w:p>
    <w:p w14:paraId="3DE304D5" w14:textId="77777777" w:rsidR="00995888" w:rsidRPr="00995888" w:rsidRDefault="00995888">
      <w:pPr>
        <w:rPr>
          <w:sz w:val="28"/>
          <w:szCs w:val="28"/>
        </w:rPr>
      </w:pPr>
    </w:p>
    <w:p w14:paraId="0901C24B" w14:textId="08279D58" w:rsidR="00BE2182" w:rsidRDefault="00E729A6" w:rsidP="00A05A2E">
      <w:pPr>
        <w:pStyle w:val="Heading1"/>
        <w:rPr>
          <w:i/>
          <w:iCs/>
          <w:u w:val="single"/>
        </w:rPr>
      </w:pPr>
      <w:bookmarkStart w:id="1" w:name="_Toc134107843"/>
      <w:r w:rsidRPr="00BE2182">
        <w:rPr>
          <w:i/>
          <w:iCs/>
          <w:u w:val="single"/>
        </w:rPr>
        <w:lastRenderedPageBreak/>
        <w:t>Literature Review</w:t>
      </w:r>
      <w:bookmarkEnd w:id="1"/>
    </w:p>
    <w:p w14:paraId="172041B9" w14:textId="77777777" w:rsidR="00A05A2E" w:rsidRPr="00A05A2E" w:rsidRDefault="00A05A2E" w:rsidP="00A05A2E"/>
    <w:p w14:paraId="670F1D4B" w14:textId="0FACF35B" w:rsidR="007B6BA4" w:rsidRDefault="005E1EC3">
      <w:pPr>
        <w:rPr>
          <w:sz w:val="28"/>
          <w:szCs w:val="28"/>
        </w:rPr>
      </w:pPr>
      <w:r>
        <w:rPr>
          <w:sz w:val="28"/>
          <w:szCs w:val="28"/>
        </w:rPr>
        <w:t>The YouTube algorithm is both elusive and complex</w:t>
      </w:r>
      <w:r w:rsidR="008A497E">
        <w:rPr>
          <w:sz w:val="28"/>
          <w:szCs w:val="28"/>
        </w:rPr>
        <w:t xml:space="preserve">, ultimately </w:t>
      </w:r>
      <w:r w:rsidR="00F00BAF">
        <w:rPr>
          <w:sz w:val="28"/>
          <w:szCs w:val="28"/>
        </w:rPr>
        <w:t xml:space="preserve">the AI </w:t>
      </w:r>
      <w:r w:rsidR="008A497E">
        <w:rPr>
          <w:sz w:val="28"/>
          <w:szCs w:val="28"/>
        </w:rPr>
        <w:t>should be a slave to the c</w:t>
      </w:r>
      <w:r w:rsidR="000D7C76">
        <w:rPr>
          <w:sz w:val="28"/>
          <w:szCs w:val="28"/>
        </w:rPr>
        <w:t xml:space="preserve">onsumers </w:t>
      </w:r>
      <w:r w:rsidR="00F95F09">
        <w:rPr>
          <w:sz w:val="28"/>
          <w:szCs w:val="28"/>
        </w:rPr>
        <w:t xml:space="preserve">and follow the vast majority of its users. </w:t>
      </w:r>
      <w:r w:rsidR="00B22AAD">
        <w:rPr>
          <w:sz w:val="28"/>
          <w:szCs w:val="28"/>
        </w:rPr>
        <w:t xml:space="preserve">What I mean when I use the phrase YouTube Algorithm </w:t>
      </w:r>
      <w:r w:rsidR="000A634D">
        <w:rPr>
          <w:sz w:val="28"/>
          <w:szCs w:val="28"/>
        </w:rPr>
        <w:t>is an</w:t>
      </w:r>
      <w:r w:rsidR="00E17927">
        <w:rPr>
          <w:sz w:val="28"/>
          <w:szCs w:val="28"/>
        </w:rPr>
        <w:t xml:space="preserve"> </w:t>
      </w:r>
      <w:r w:rsidR="00E71CF9" w:rsidRPr="00E71CF9">
        <w:rPr>
          <w:sz w:val="28"/>
          <w:szCs w:val="28"/>
        </w:rPr>
        <w:t>AI-powered feedback system created to offer users the most engaging videos. </w:t>
      </w:r>
      <w:r w:rsidR="005538F0">
        <w:rPr>
          <w:sz w:val="28"/>
          <w:szCs w:val="28"/>
        </w:rPr>
        <w:t>However,</w:t>
      </w:r>
      <w:r w:rsidR="00AA5B28">
        <w:rPr>
          <w:sz w:val="28"/>
          <w:szCs w:val="28"/>
        </w:rPr>
        <w:t xml:space="preserve"> the main thesis </w:t>
      </w:r>
      <w:r w:rsidR="00FC08A4">
        <w:rPr>
          <w:sz w:val="28"/>
          <w:szCs w:val="28"/>
        </w:rPr>
        <w:t xml:space="preserve">of this paper </w:t>
      </w:r>
      <w:r w:rsidR="00351CB9">
        <w:rPr>
          <w:sz w:val="28"/>
          <w:szCs w:val="28"/>
        </w:rPr>
        <w:t xml:space="preserve">what </w:t>
      </w:r>
      <w:r w:rsidR="00AA5B28">
        <w:rPr>
          <w:sz w:val="28"/>
          <w:szCs w:val="28"/>
        </w:rPr>
        <w:t xml:space="preserve">I </w:t>
      </w:r>
      <w:r w:rsidR="00FC08A4">
        <w:rPr>
          <w:sz w:val="28"/>
          <w:szCs w:val="28"/>
        </w:rPr>
        <w:t xml:space="preserve">aim </w:t>
      </w:r>
      <w:r w:rsidR="00AA5B28">
        <w:rPr>
          <w:sz w:val="28"/>
          <w:szCs w:val="28"/>
        </w:rPr>
        <w:t xml:space="preserve">to </w:t>
      </w:r>
      <w:r w:rsidR="00FC08A4">
        <w:rPr>
          <w:sz w:val="28"/>
          <w:szCs w:val="28"/>
        </w:rPr>
        <w:t>show</w:t>
      </w:r>
      <w:r w:rsidR="00AA5B28">
        <w:rPr>
          <w:sz w:val="28"/>
          <w:szCs w:val="28"/>
        </w:rPr>
        <w:t xml:space="preserve"> is that </w:t>
      </w:r>
      <w:r w:rsidR="00A87D7F">
        <w:rPr>
          <w:sz w:val="28"/>
          <w:szCs w:val="28"/>
        </w:rPr>
        <w:t xml:space="preserve">the algorithm is purposefully </w:t>
      </w:r>
      <w:r w:rsidR="00DE04E8">
        <w:rPr>
          <w:sz w:val="28"/>
          <w:szCs w:val="28"/>
        </w:rPr>
        <w:t>pushing this ‘Alt-Right’ content</w:t>
      </w:r>
      <w:r w:rsidR="002B35B8">
        <w:rPr>
          <w:sz w:val="28"/>
          <w:szCs w:val="28"/>
        </w:rPr>
        <w:t xml:space="preserve"> at the detriment to its users especially at the detriment to the sites younger audience that has real life implications to Western society and attitudes.</w:t>
      </w:r>
      <w:r w:rsidR="00790452">
        <w:rPr>
          <w:sz w:val="28"/>
          <w:szCs w:val="28"/>
        </w:rPr>
        <w:t xml:space="preserve"> </w:t>
      </w:r>
      <w:r w:rsidR="00756CCA" w:rsidRPr="00756CCA">
        <w:rPr>
          <w:sz w:val="28"/>
          <w:szCs w:val="28"/>
        </w:rPr>
        <w:t xml:space="preserve">By using the term "Alt-Right," </w:t>
      </w:r>
      <w:r w:rsidR="00AA420C" w:rsidRPr="00756CCA">
        <w:rPr>
          <w:sz w:val="28"/>
          <w:szCs w:val="28"/>
        </w:rPr>
        <w:t>I am</w:t>
      </w:r>
      <w:r w:rsidR="00756CCA" w:rsidRPr="00756CCA">
        <w:rPr>
          <w:sz w:val="28"/>
          <w:szCs w:val="28"/>
        </w:rPr>
        <w:t xml:space="preserve"> alluding to Right-Wing ideology that reject</w:t>
      </w:r>
      <w:r w:rsidR="004F0B6E">
        <w:rPr>
          <w:sz w:val="28"/>
          <w:szCs w:val="28"/>
        </w:rPr>
        <w:t>s</w:t>
      </w:r>
      <w:r w:rsidR="00756CCA" w:rsidRPr="00756CCA">
        <w:rPr>
          <w:sz w:val="28"/>
          <w:szCs w:val="28"/>
        </w:rPr>
        <w:t xml:space="preserve"> traditional conservatism and frequently maintain</w:t>
      </w:r>
      <w:r w:rsidR="004F0B6E">
        <w:rPr>
          <w:sz w:val="28"/>
          <w:szCs w:val="28"/>
        </w:rPr>
        <w:t xml:space="preserve">s </w:t>
      </w:r>
      <w:r w:rsidR="00756CCA" w:rsidRPr="00756CCA">
        <w:rPr>
          <w:sz w:val="28"/>
          <w:szCs w:val="28"/>
        </w:rPr>
        <w:t>questionable beliefs.</w:t>
      </w:r>
      <w:r w:rsidR="00680B56">
        <w:rPr>
          <w:sz w:val="28"/>
          <w:szCs w:val="28"/>
        </w:rPr>
        <w:t xml:space="preserve"> </w:t>
      </w:r>
      <w:r w:rsidR="0011340A">
        <w:rPr>
          <w:sz w:val="28"/>
          <w:szCs w:val="28"/>
        </w:rPr>
        <w:t xml:space="preserve">The main reason behind </w:t>
      </w:r>
      <w:r w:rsidR="00CF11CA">
        <w:rPr>
          <w:sz w:val="28"/>
          <w:szCs w:val="28"/>
        </w:rPr>
        <w:t>this topic is that there has become a noticeable and concerning trend over the past decade of alarming videos on YouTube</w:t>
      </w:r>
      <w:r w:rsidR="008030AE">
        <w:rPr>
          <w:sz w:val="28"/>
          <w:szCs w:val="28"/>
        </w:rPr>
        <w:t>, and these videos pushed by th</w:t>
      </w:r>
      <w:r w:rsidR="00173882">
        <w:rPr>
          <w:sz w:val="28"/>
          <w:szCs w:val="28"/>
        </w:rPr>
        <w:t>e</w:t>
      </w:r>
      <w:r w:rsidR="008030AE">
        <w:rPr>
          <w:sz w:val="28"/>
          <w:szCs w:val="28"/>
        </w:rPr>
        <w:t xml:space="preserve"> algorithm are having real life detrimental effects to </w:t>
      </w:r>
      <w:r w:rsidR="008726BD">
        <w:rPr>
          <w:sz w:val="28"/>
          <w:szCs w:val="28"/>
        </w:rPr>
        <w:t>day-to-day</w:t>
      </w:r>
      <w:r w:rsidR="008030AE">
        <w:rPr>
          <w:sz w:val="28"/>
          <w:szCs w:val="28"/>
        </w:rPr>
        <w:t xml:space="preserve"> politics </w:t>
      </w:r>
      <w:r w:rsidR="007319C5">
        <w:rPr>
          <w:sz w:val="28"/>
          <w:szCs w:val="28"/>
        </w:rPr>
        <w:t>by examining it closer</w:t>
      </w:r>
      <w:r w:rsidR="00D52C65">
        <w:rPr>
          <w:sz w:val="28"/>
          <w:szCs w:val="28"/>
        </w:rPr>
        <w:t>.</w:t>
      </w:r>
    </w:p>
    <w:p w14:paraId="4216599F" w14:textId="121BC63F" w:rsidR="000A544E" w:rsidRDefault="000A544E">
      <w:pPr>
        <w:rPr>
          <w:sz w:val="28"/>
          <w:szCs w:val="28"/>
        </w:rPr>
      </w:pPr>
      <w:r>
        <w:rPr>
          <w:sz w:val="28"/>
          <w:szCs w:val="28"/>
        </w:rPr>
        <w:t>The main reasoning behind this paper’s creation is to examine the in depth and very real effect that this AI algorithm has on everyday life, YouTube is a just one social media site/app that billions of people of all ages use around the globe daily and often for hours at a time. Therefore, if YouTubes algorithm can be proven to favouring Alt-Right content then other algorithms for example Facebook may also have this problem that has actual political and social implications. This paper will be structured as follows; I will first be conducting a literature review of the already existing scholarship on the topic followed by my analysis for how I will be gathering data. The main body of my paper will be divided into a series of main paragraphs all focusing on areas of concerning content paired with an analysis of what the AI tool from Amsterdam shows me</w:t>
      </w:r>
      <w:r w:rsidR="00ED2B47">
        <w:rPr>
          <w:rStyle w:val="FootnoteReference"/>
          <w:sz w:val="28"/>
          <w:szCs w:val="28"/>
        </w:rPr>
        <w:footnoteReference w:id="3"/>
      </w:r>
      <w:r>
        <w:rPr>
          <w:sz w:val="28"/>
          <w:szCs w:val="28"/>
        </w:rPr>
        <w:t xml:space="preserve">.  And end with the conclusion of the paper. This paper however is not without its limits for example I will not be focusing on AI as a larger tool only its </w:t>
      </w:r>
      <w:r>
        <w:rPr>
          <w:sz w:val="28"/>
          <w:szCs w:val="28"/>
        </w:rPr>
        <w:lastRenderedPageBreak/>
        <w:t>use for YouTube and the content under scrutiny, this is so there is no deviation into any of the current debates on the subject.</w:t>
      </w:r>
    </w:p>
    <w:p w14:paraId="0D47D57C" w14:textId="77777777" w:rsidR="002E67EF" w:rsidRDefault="003F727F">
      <w:pPr>
        <w:rPr>
          <w:sz w:val="28"/>
          <w:szCs w:val="28"/>
        </w:rPr>
      </w:pPr>
      <w:r>
        <w:rPr>
          <w:sz w:val="28"/>
          <w:szCs w:val="28"/>
        </w:rPr>
        <w:t xml:space="preserve">Although there is a </w:t>
      </w:r>
      <w:r w:rsidR="00B44FF4">
        <w:rPr>
          <w:sz w:val="28"/>
          <w:szCs w:val="28"/>
        </w:rPr>
        <w:t xml:space="preserve">large amount </w:t>
      </w:r>
      <w:r>
        <w:rPr>
          <w:sz w:val="28"/>
          <w:szCs w:val="28"/>
        </w:rPr>
        <w:t>of relevant scholarship</w:t>
      </w:r>
      <w:r w:rsidR="00EC10DC">
        <w:rPr>
          <w:sz w:val="28"/>
          <w:szCs w:val="28"/>
        </w:rPr>
        <w:t xml:space="preserve"> for </w:t>
      </w:r>
      <w:r w:rsidR="002A3310">
        <w:rPr>
          <w:sz w:val="28"/>
          <w:szCs w:val="28"/>
        </w:rPr>
        <w:t>the two</w:t>
      </w:r>
      <w:r>
        <w:rPr>
          <w:sz w:val="28"/>
          <w:szCs w:val="28"/>
        </w:rPr>
        <w:t xml:space="preserve"> sides of my main thesis in regards to </w:t>
      </w:r>
      <w:r w:rsidR="002A3310">
        <w:rPr>
          <w:sz w:val="28"/>
          <w:szCs w:val="28"/>
        </w:rPr>
        <w:t xml:space="preserve">both the algorithm and its problem with </w:t>
      </w:r>
      <w:r w:rsidR="000577DD">
        <w:rPr>
          <w:sz w:val="28"/>
          <w:szCs w:val="28"/>
        </w:rPr>
        <w:t>A</w:t>
      </w:r>
      <w:r w:rsidR="0024545F">
        <w:rPr>
          <w:sz w:val="28"/>
          <w:szCs w:val="28"/>
        </w:rPr>
        <w:t>lt-Rig</w:t>
      </w:r>
      <w:r w:rsidR="000577DD">
        <w:rPr>
          <w:sz w:val="28"/>
          <w:szCs w:val="28"/>
        </w:rPr>
        <w:t xml:space="preserve">ht </w:t>
      </w:r>
      <w:r w:rsidR="0024545F">
        <w:rPr>
          <w:sz w:val="28"/>
          <w:szCs w:val="28"/>
        </w:rPr>
        <w:t xml:space="preserve">content one of the </w:t>
      </w:r>
      <w:r w:rsidR="00131059">
        <w:rPr>
          <w:sz w:val="28"/>
          <w:szCs w:val="28"/>
        </w:rPr>
        <w:t xml:space="preserve">major papers I would like to discuss is the 2020 paper titled ‘The YouTube Algorithm and the Alt-Right Filter Bubble’ </w:t>
      </w:r>
      <w:r w:rsidR="009866CC">
        <w:rPr>
          <w:sz w:val="28"/>
          <w:szCs w:val="28"/>
        </w:rPr>
        <w:t>written by Lauren Bryant</w:t>
      </w:r>
      <w:r w:rsidR="00B97360">
        <w:rPr>
          <w:rStyle w:val="FootnoteReference"/>
          <w:sz w:val="28"/>
          <w:szCs w:val="28"/>
        </w:rPr>
        <w:footnoteReference w:id="4"/>
      </w:r>
      <w:r w:rsidR="009866CC">
        <w:rPr>
          <w:sz w:val="28"/>
          <w:szCs w:val="28"/>
        </w:rPr>
        <w:t xml:space="preserve">. </w:t>
      </w:r>
      <w:r w:rsidR="001E4609">
        <w:rPr>
          <w:sz w:val="28"/>
          <w:szCs w:val="28"/>
        </w:rPr>
        <w:t xml:space="preserve">Throughout her </w:t>
      </w:r>
      <w:r w:rsidR="000D09D8">
        <w:rPr>
          <w:sz w:val="28"/>
          <w:szCs w:val="28"/>
        </w:rPr>
        <w:t>paper Bryant makes a series of important arguments on</w:t>
      </w:r>
      <w:r w:rsidR="002F276A">
        <w:rPr>
          <w:sz w:val="28"/>
          <w:szCs w:val="28"/>
        </w:rPr>
        <w:t xml:space="preserve">e </w:t>
      </w:r>
      <w:r w:rsidR="00E21492">
        <w:rPr>
          <w:sz w:val="28"/>
          <w:szCs w:val="28"/>
        </w:rPr>
        <w:t>of the</w:t>
      </w:r>
      <w:r w:rsidR="000D09D8">
        <w:rPr>
          <w:sz w:val="28"/>
          <w:szCs w:val="28"/>
        </w:rPr>
        <w:t xml:space="preserve"> first major ones being that </w:t>
      </w:r>
      <w:r w:rsidR="00DB27EE">
        <w:rPr>
          <w:sz w:val="28"/>
          <w:szCs w:val="28"/>
        </w:rPr>
        <w:t xml:space="preserve">YouTube at its core is a company </w:t>
      </w:r>
      <w:r w:rsidR="005A321D">
        <w:rPr>
          <w:sz w:val="28"/>
          <w:szCs w:val="28"/>
        </w:rPr>
        <w:t xml:space="preserve">whose goal is to make money </w:t>
      </w:r>
      <w:r w:rsidR="00CD2753">
        <w:rPr>
          <w:sz w:val="28"/>
          <w:szCs w:val="28"/>
        </w:rPr>
        <w:t xml:space="preserve">through its advertisements ran alongside videos </w:t>
      </w:r>
      <w:r w:rsidR="00012518">
        <w:rPr>
          <w:sz w:val="28"/>
          <w:szCs w:val="28"/>
        </w:rPr>
        <w:t xml:space="preserve">the </w:t>
      </w:r>
      <w:r w:rsidR="00843095">
        <w:rPr>
          <w:sz w:val="28"/>
          <w:szCs w:val="28"/>
        </w:rPr>
        <w:t>algorithm</w:t>
      </w:r>
      <w:r w:rsidR="00012518">
        <w:rPr>
          <w:sz w:val="28"/>
          <w:szCs w:val="28"/>
        </w:rPr>
        <w:t xml:space="preserve"> sim</w:t>
      </w:r>
      <w:r w:rsidR="00843095">
        <w:rPr>
          <w:sz w:val="28"/>
          <w:szCs w:val="28"/>
        </w:rPr>
        <w:t xml:space="preserve">ply aids Google with </w:t>
      </w:r>
      <w:r w:rsidR="00E21492">
        <w:rPr>
          <w:sz w:val="28"/>
          <w:szCs w:val="28"/>
        </w:rPr>
        <w:t xml:space="preserve">that </w:t>
      </w:r>
      <w:r w:rsidR="00843095">
        <w:rPr>
          <w:sz w:val="28"/>
          <w:szCs w:val="28"/>
        </w:rPr>
        <w:t>goal</w:t>
      </w:r>
      <w:r w:rsidR="00D779D0">
        <w:rPr>
          <w:sz w:val="28"/>
          <w:szCs w:val="28"/>
        </w:rPr>
        <w:t xml:space="preserve">, although this has highly problematic elements </w:t>
      </w:r>
      <w:r w:rsidR="00C502C0">
        <w:rPr>
          <w:sz w:val="28"/>
          <w:szCs w:val="28"/>
        </w:rPr>
        <w:t>attached to it</w:t>
      </w:r>
      <w:r w:rsidR="00D779D0">
        <w:rPr>
          <w:sz w:val="28"/>
          <w:szCs w:val="28"/>
        </w:rPr>
        <w:t xml:space="preserve"> </w:t>
      </w:r>
      <w:r w:rsidR="00706EF7">
        <w:rPr>
          <w:sz w:val="28"/>
          <w:szCs w:val="28"/>
        </w:rPr>
        <w:t>the algorithm is not malicious</w:t>
      </w:r>
      <w:r w:rsidR="00E21492">
        <w:rPr>
          <w:sz w:val="28"/>
          <w:szCs w:val="28"/>
        </w:rPr>
        <w:t xml:space="preserve">. </w:t>
      </w:r>
      <w:r w:rsidR="00C502C0">
        <w:rPr>
          <w:sz w:val="28"/>
          <w:szCs w:val="28"/>
        </w:rPr>
        <w:t>The malicious side however comes from the human compo</w:t>
      </w:r>
      <w:r w:rsidR="004D213F">
        <w:rPr>
          <w:sz w:val="28"/>
          <w:szCs w:val="28"/>
        </w:rPr>
        <w:t>nent</w:t>
      </w:r>
      <w:r w:rsidR="006D3F08">
        <w:rPr>
          <w:sz w:val="28"/>
          <w:szCs w:val="28"/>
        </w:rPr>
        <w:t xml:space="preserve"> as Bryant illustrates </w:t>
      </w:r>
      <w:r w:rsidR="00AF40A0">
        <w:rPr>
          <w:sz w:val="28"/>
          <w:szCs w:val="28"/>
        </w:rPr>
        <w:t>“Without regulation</w:t>
      </w:r>
      <w:r w:rsidR="00A73598">
        <w:rPr>
          <w:sz w:val="28"/>
          <w:szCs w:val="28"/>
        </w:rPr>
        <w:t xml:space="preserve">, pockets of </w:t>
      </w:r>
      <w:r w:rsidR="007C0AE3">
        <w:rPr>
          <w:sz w:val="28"/>
          <w:szCs w:val="28"/>
        </w:rPr>
        <w:t xml:space="preserve">Right-Wing users found they could manipulate </w:t>
      </w:r>
      <w:r w:rsidR="0007410D">
        <w:rPr>
          <w:sz w:val="28"/>
          <w:szCs w:val="28"/>
        </w:rPr>
        <w:t>the algorithm and take control of the way content was presented</w:t>
      </w:r>
      <w:r w:rsidR="00EC3C53">
        <w:rPr>
          <w:sz w:val="28"/>
          <w:szCs w:val="28"/>
        </w:rPr>
        <w:t>.”</w:t>
      </w:r>
      <w:r w:rsidR="0007410D">
        <w:rPr>
          <w:sz w:val="28"/>
          <w:szCs w:val="28"/>
        </w:rPr>
        <w:t xml:space="preserve"> </w:t>
      </w:r>
      <w:r w:rsidR="00B83E0A">
        <w:rPr>
          <w:sz w:val="28"/>
          <w:szCs w:val="28"/>
        </w:rPr>
        <w:t xml:space="preserve">Meaning that </w:t>
      </w:r>
      <w:r w:rsidR="00AE413E">
        <w:rPr>
          <w:sz w:val="28"/>
          <w:szCs w:val="28"/>
        </w:rPr>
        <w:t xml:space="preserve">intentionally or not the </w:t>
      </w:r>
      <w:r w:rsidR="00183375">
        <w:rPr>
          <w:sz w:val="28"/>
          <w:szCs w:val="28"/>
        </w:rPr>
        <w:t>algorithm</w:t>
      </w:r>
      <w:r w:rsidR="00AE413E">
        <w:rPr>
          <w:sz w:val="28"/>
          <w:szCs w:val="28"/>
        </w:rPr>
        <w:t xml:space="preserve"> could have </w:t>
      </w:r>
      <w:r w:rsidR="00A17DD7">
        <w:rPr>
          <w:sz w:val="28"/>
          <w:szCs w:val="28"/>
        </w:rPr>
        <w:t xml:space="preserve">found an unanticipated relationship between racism and </w:t>
      </w:r>
      <w:r w:rsidR="00B25AF2">
        <w:rPr>
          <w:sz w:val="28"/>
          <w:szCs w:val="28"/>
        </w:rPr>
        <w:t xml:space="preserve">human engagement </w:t>
      </w:r>
      <w:r w:rsidR="003521E5">
        <w:rPr>
          <w:sz w:val="28"/>
          <w:szCs w:val="28"/>
        </w:rPr>
        <w:t xml:space="preserve">(even out of curiosity) </w:t>
      </w:r>
      <w:r w:rsidR="00724759">
        <w:rPr>
          <w:sz w:val="28"/>
          <w:szCs w:val="28"/>
        </w:rPr>
        <w:t xml:space="preserve">that prompts </w:t>
      </w:r>
      <w:r w:rsidR="00C52160">
        <w:rPr>
          <w:sz w:val="28"/>
          <w:szCs w:val="28"/>
        </w:rPr>
        <w:t>them to continue watching</w:t>
      </w:r>
      <w:r w:rsidR="00A44E1B">
        <w:rPr>
          <w:rStyle w:val="FootnoteReference"/>
          <w:sz w:val="28"/>
          <w:szCs w:val="28"/>
        </w:rPr>
        <w:footnoteReference w:id="5"/>
      </w:r>
      <w:r w:rsidR="00C52160">
        <w:rPr>
          <w:sz w:val="28"/>
          <w:szCs w:val="28"/>
        </w:rPr>
        <w:t>.</w:t>
      </w:r>
      <w:r w:rsidR="006C02AA">
        <w:rPr>
          <w:sz w:val="28"/>
          <w:szCs w:val="28"/>
        </w:rPr>
        <w:t xml:space="preserve"> </w:t>
      </w:r>
    </w:p>
    <w:p w14:paraId="6422DD5E" w14:textId="0AB2ED57" w:rsidR="00E729A6" w:rsidRDefault="001B6839">
      <w:pPr>
        <w:rPr>
          <w:sz w:val="28"/>
          <w:szCs w:val="28"/>
        </w:rPr>
      </w:pPr>
      <w:r>
        <w:rPr>
          <w:sz w:val="28"/>
          <w:szCs w:val="28"/>
        </w:rPr>
        <w:t>The second major argument that Brya</w:t>
      </w:r>
      <w:r w:rsidR="00766BB5">
        <w:rPr>
          <w:sz w:val="28"/>
          <w:szCs w:val="28"/>
        </w:rPr>
        <w:t xml:space="preserve">nt introduces </w:t>
      </w:r>
      <w:r w:rsidR="00E000BA">
        <w:rPr>
          <w:sz w:val="28"/>
          <w:szCs w:val="28"/>
        </w:rPr>
        <w:t xml:space="preserve">is </w:t>
      </w:r>
      <w:r w:rsidR="00E0137C">
        <w:rPr>
          <w:sz w:val="28"/>
          <w:szCs w:val="28"/>
        </w:rPr>
        <w:t xml:space="preserve">from a 2018 paper </w:t>
      </w:r>
      <w:r w:rsidR="00805DD1">
        <w:rPr>
          <w:sz w:val="28"/>
          <w:szCs w:val="28"/>
        </w:rPr>
        <w:t>surrounding the Algorithmic connec</w:t>
      </w:r>
      <w:r w:rsidR="00BA1C7A">
        <w:rPr>
          <w:sz w:val="28"/>
          <w:szCs w:val="28"/>
        </w:rPr>
        <w:t>t</w:t>
      </w:r>
      <w:r w:rsidR="00350A9E">
        <w:rPr>
          <w:sz w:val="28"/>
          <w:szCs w:val="28"/>
        </w:rPr>
        <w:t xml:space="preserve">ion between Far-Right channels </w:t>
      </w:r>
      <w:r w:rsidR="00F94014">
        <w:rPr>
          <w:sz w:val="28"/>
          <w:szCs w:val="28"/>
        </w:rPr>
        <w:t xml:space="preserve">and their content by Kaiser and Rauchfleisch </w:t>
      </w:r>
      <w:r w:rsidR="00105A91">
        <w:rPr>
          <w:sz w:val="28"/>
          <w:szCs w:val="28"/>
        </w:rPr>
        <w:t>whose scholarship I will discuss later in this paper</w:t>
      </w:r>
      <w:r w:rsidR="00E000BA">
        <w:rPr>
          <w:sz w:val="28"/>
          <w:szCs w:val="28"/>
        </w:rPr>
        <w:t xml:space="preserve"> which is </w:t>
      </w:r>
      <w:r w:rsidR="00020F62">
        <w:rPr>
          <w:sz w:val="28"/>
          <w:szCs w:val="28"/>
        </w:rPr>
        <w:t>Alt-Right</w:t>
      </w:r>
      <w:r w:rsidR="00E84BC7">
        <w:rPr>
          <w:sz w:val="28"/>
          <w:szCs w:val="28"/>
        </w:rPr>
        <w:t xml:space="preserve"> </w:t>
      </w:r>
      <w:r w:rsidR="005065A8">
        <w:rPr>
          <w:sz w:val="28"/>
          <w:szCs w:val="28"/>
        </w:rPr>
        <w:t xml:space="preserve">channels on the site are significantly </w:t>
      </w:r>
      <w:r w:rsidR="00F623DA">
        <w:rPr>
          <w:sz w:val="28"/>
          <w:szCs w:val="28"/>
        </w:rPr>
        <w:t xml:space="preserve">closer together </w:t>
      </w:r>
      <w:r w:rsidR="003134EA">
        <w:rPr>
          <w:sz w:val="28"/>
          <w:szCs w:val="28"/>
        </w:rPr>
        <w:t xml:space="preserve">than </w:t>
      </w:r>
      <w:r w:rsidR="007B1172">
        <w:rPr>
          <w:sz w:val="28"/>
          <w:szCs w:val="28"/>
        </w:rPr>
        <w:t>left</w:t>
      </w:r>
      <w:r w:rsidR="00614D08">
        <w:rPr>
          <w:sz w:val="28"/>
          <w:szCs w:val="28"/>
        </w:rPr>
        <w:t xml:space="preserve"> leaning ones</w:t>
      </w:r>
      <w:r w:rsidR="0065438D">
        <w:rPr>
          <w:rStyle w:val="FootnoteReference"/>
          <w:sz w:val="28"/>
          <w:szCs w:val="28"/>
        </w:rPr>
        <w:footnoteReference w:id="6"/>
      </w:r>
      <w:r w:rsidR="00614D08">
        <w:rPr>
          <w:sz w:val="28"/>
          <w:szCs w:val="28"/>
        </w:rPr>
        <w:t xml:space="preserve">. </w:t>
      </w:r>
      <w:r w:rsidR="007B1172">
        <w:rPr>
          <w:sz w:val="28"/>
          <w:szCs w:val="28"/>
        </w:rPr>
        <w:t>Kaiser and Rauchfl</w:t>
      </w:r>
      <w:r w:rsidR="009B1D4A">
        <w:rPr>
          <w:sz w:val="28"/>
          <w:szCs w:val="28"/>
        </w:rPr>
        <w:t xml:space="preserve">eisch </w:t>
      </w:r>
      <w:r w:rsidR="00F0268B">
        <w:rPr>
          <w:sz w:val="28"/>
          <w:szCs w:val="28"/>
        </w:rPr>
        <w:t xml:space="preserve">reveal that this is an issue </w:t>
      </w:r>
      <w:r w:rsidR="0060249C">
        <w:rPr>
          <w:sz w:val="28"/>
          <w:szCs w:val="28"/>
        </w:rPr>
        <w:t xml:space="preserve">because even the most oblivious user </w:t>
      </w:r>
      <w:r w:rsidR="00AC4F13">
        <w:rPr>
          <w:sz w:val="28"/>
          <w:szCs w:val="28"/>
        </w:rPr>
        <w:t xml:space="preserve">is only one or two clicks away from </w:t>
      </w:r>
      <w:r w:rsidR="003B5E0F">
        <w:rPr>
          <w:sz w:val="28"/>
          <w:szCs w:val="28"/>
        </w:rPr>
        <w:t>potentially problematic content</w:t>
      </w:r>
      <w:r w:rsidR="00673378">
        <w:rPr>
          <w:rStyle w:val="FootnoteReference"/>
          <w:sz w:val="28"/>
          <w:szCs w:val="28"/>
        </w:rPr>
        <w:footnoteReference w:id="7"/>
      </w:r>
      <w:r w:rsidR="003B5E0F">
        <w:rPr>
          <w:sz w:val="28"/>
          <w:szCs w:val="28"/>
        </w:rPr>
        <w:t xml:space="preserve">. </w:t>
      </w:r>
      <w:r w:rsidR="00DE1219">
        <w:rPr>
          <w:sz w:val="28"/>
          <w:szCs w:val="28"/>
        </w:rPr>
        <w:t xml:space="preserve">As Bryant has explained this connection </w:t>
      </w:r>
      <w:r w:rsidR="0040347A">
        <w:rPr>
          <w:sz w:val="28"/>
          <w:szCs w:val="28"/>
        </w:rPr>
        <w:lastRenderedPageBreak/>
        <w:t xml:space="preserve">made by the </w:t>
      </w:r>
      <w:r w:rsidR="00455D03">
        <w:rPr>
          <w:sz w:val="28"/>
          <w:szCs w:val="28"/>
        </w:rPr>
        <w:t>algorithm</w:t>
      </w:r>
      <w:r w:rsidR="0040347A">
        <w:rPr>
          <w:sz w:val="28"/>
          <w:szCs w:val="28"/>
        </w:rPr>
        <w:t xml:space="preserve"> leads to a bias in </w:t>
      </w:r>
      <w:r w:rsidR="00D84F3D">
        <w:rPr>
          <w:sz w:val="28"/>
          <w:szCs w:val="28"/>
        </w:rPr>
        <w:t xml:space="preserve">the </w:t>
      </w:r>
      <w:r w:rsidR="0040347A">
        <w:rPr>
          <w:sz w:val="28"/>
          <w:szCs w:val="28"/>
        </w:rPr>
        <w:t xml:space="preserve">recommended content </w:t>
      </w:r>
      <w:r w:rsidR="00C84CAB">
        <w:rPr>
          <w:sz w:val="28"/>
          <w:szCs w:val="28"/>
        </w:rPr>
        <w:t xml:space="preserve">and even leads to this material being promoted </w:t>
      </w:r>
      <w:r w:rsidR="00C25E39">
        <w:rPr>
          <w:sz w:val="28"/>
          <w:szCs w:val="28"/>
        </w:rPr>
        <w:t>leading to an inflated presence on the site</w:t>
      </w:r>
      <w:r w:rsidR="00DD4ABD">
        <w:rPr>
          <w:sz w:val="28"/>
          <w:szCs w:val="28"/>
        </w:rPr>
        <w:t xml:space="preserve"> </w:t>
      </w:r>
      <w:r w:rsidR="00795C07">
        <w:rPr>
          <w:sz w:val="28"/>
          <w:szCs w:val="28"/>
        </w:rPr>
        <w:t xml:space="preserve">as well as </w:t>
      </w:r>
      <w:r w:rsidR="0012012B">
        <w:rPr>
          <w:sz w:val="28"/>
          <w:szCs w:val="28"/>
        </w:rPr>
        <w:t xml:space="preserve">in </w:t>
      </w:r>
      <w:r w:rsidR="00795C07">
        <w:rPr>
          <w:sz w:val="28"/>
          <w:szCs w:val="28"/>
        </w:rPr>
        <w:t>social and political discourse.</w:t>
      </w:r>
      <w:r w:rsidR="00C35458">
        <w:rPr>
          <w:sz w:val="28"/>
          <w:szCs w:val="28"/>
        </w:rPr>
        <w:t xml:space="preserve"> </w:t>
      </w:r>
    </w:p>
    <w:p w14:paraId="1643A48A" w14:textId="4E759451" w:rsidR="00660CED" w:rsidRDefault="00E41915">
      <w:pPr>
        <w:rPr>
          <w:sz w:val="28"/>
          <w:szCs w:val="28"/>
        </w:rPr>
      </w:pPr>
      <w:r>
        <w:rPr>
          <w:sz w:val="28"/>
          <w:szCs w:val="28"/>
        </w:rPr>
        <w:t xml:space="preserve">One of the other </w:t>
      </w:r>
      <w:r w:rsidR="00D643A0">
        <w:rPr>
          <w:sz w:val="28"/>
          <w:szCs w:val="28"/>
        </w:rPr>
        <w:t xml:space="preserve">significant </w:t>
      </w:r>
      <w:r w:rsidR="00E134FB">
        <w:rPr>
          <w:sz w:val="28"/>
          <w:szCs w:val="28"/>
        </w:rPr>
        <w:t xml:space="preserve">points </w:t>
      </w:r>
      <w:r w:rsidR="00D643A0">
        <w:rPr>
          <w:sz w:val="28"/>
          <w:szCs w:val="28"/>
        </w:rPr>
        <w:t xml:space="preserve">raised in Bryant’s paper is that </w:t>
      </w:r>
      <w:r w:rsidR="00E134FB">
        <w:rPr>
          <w:sz w:val="28"/>
          <w:szCs w:val="28"/>
        </w:rPr>
        <w:t xml:space="preserve">YouTube as a company is very aware of this very real issue </w:t>
      </w:r>
      <w:r w:rsidR="008349D0">
        <w:rPr>
          <w:sz w:val="28"/>
          <w:szCs w:val="28"/>
        </w:rPr>
        <w:t xml:space="preserve">as indicated by a 2017 interview </w:t>
      </w:r>
      <w:r w:rsidR="00E40C97">
        <w:rPr>
          <w:sz w:val="28"/>
          <w:szCs w:val="28"/>
        </w:rPr>
        <w:t xml:space="preserve">Bryant </w:t>
      </w:r>
      <w:r w:rsidR="0054516E">
        <w:rPr>
          <w:sz w:val="28"/>
          <w:szCs w:val="28"/>
        </w:rPr>
        <w:t xml:space="preserve">cites by the </w:t>
      </w:r>
      <w:r w:rsidR="002B5389">
        <w:rPr>
          <w:sz w:val="28"/>
          <w:szCs w:val="28"/>
        </w:rPr>
        <w:t>company’s</w:t>
      </w:r>
      <w:r w:rsidR="003F0FC9">
        <w:rPr>
          <w:sz w:val="28"/>
          <w:szCs w:val="28"/>
        </w:rPr>
        <w:t xml:space="preserve"> previous </w:t>
      </w:r>
      <w:r w:rsidR="00740886">
        <w:rPr>
          <w:sz w:val="28"/>
          <w:szCs w:val="28"/>
        </w:rPr>
        <w:t>CEO</w:t>
      </w:r>
      <w:r w:rsidR="00F34918">
        <w:rPr>
          <w:sz w:val="28"/>
          <w:szCs w:val="28"/>
        </w:rPr>
        <w:t xml:space="preserve"> </w:t>
      </w:r>
      <w:r w:rsidR="00963585">
        <w:rPr>
          <w:sz w:val="28"/>
          <w:szCs w:val="28"/>
        </w:rPr>
        <w:t>but is preoccupied</w:t>
      </w:r>
      <w:r w:rsidR="007A7EA2">
        <w:rPr>
          <w:sz w:val="28"/>
          <w:szCs w:val="28"/>
        </w:rPr>
        <w:t xml:space="preserve"> </w:t>
      </w:r>
      <w:r w:rsidR="00496E64">
        <w:rPr>
          <w:sz w:val="28"/>
          <w:szCs w:val="28"/>
        </w:rPr>
        <w:t>and simply does not consider it a p</w:t>
      </w:r>
      <w:r w:rsidR="003D2A2D">
        <w:rPr>
          <w:sz w:val="28"/>
          <w:szCs w:val="28"/>
        </w:rPr>
        <w:t>riority.</w:t>
      </w:r>
      <w:r w:rsidR="00902E56">
        <w:rPr>
          <w:sz w:val="28"/>
          <w:szCs w:val="28"/>
        </w:rPr>
        <w:t xml:space="preserve"> Bryant</w:t>
      </w:r>
      <w:r w:rsidR="00952172">
        <w:rPr>
          <w:sz w:val="28"/>
          <w:szCs w:val="28"/>
        </w:rPr>
        <w:t>’s overall assessment is</w:t>
      </w:r>
      <w:r w:rsidR="00275640">
        <w:rPr>
          <w:sz w:val="28"/>
          <w:szCs w:val="28"/>
        </w:rPr>
        <w:t xml:space="preserve"> that </w:t>
      </w:r>
      <w:r w:rsidR="00710AC6">
        <w:rPr>
          <w:sz w:val="28"/>
          <w:szCs w:val="28"/>
        </w:rPr>
        <w:t>t</w:t>
      </w:r>
      <w:r w:rsidR="00C21597" w:rsidRPr="00C21597">
        <w:rPr>
          <w:sz w:val="28"/>
          <w:szCs w:val="28"/>
        </w:rPr>
        <w:t>he association between racist content and more ad clicks is one that could be harmful to the algorithm going forward, as well as to the users who are exposed to it on YouTube now</w:t>
      </w:r>
      <w:r w:rsidR="00790623">
        <w:rPr>
          <w:sz w:val="28"/>
          <w:szCs w:val="28"/>
        </w:rPr>
        <w:t xml:space="preserve"> supporting my thesis.</w:t>
      </w:r>
      <w:r w:rsidR="0050291E">
        <w:rPr>
          <w:sz w:val="28"/>
          <w:szCs w:val="28"/>
        </w:rPr>
        <w:t xml:space="preserve"> </w:t>
      </w:r>
      <w:r w:rsidR="00F74AB5">
        <w:rPr>
          <w:sz w:val="28"/>
          <w:szCs w:val="28"/>
        </w:rPr>
        <w:t xml:space="preserve">Although Bryant’s research </w:t>
      </w:r>
      <w:r w:rsidR="00074F27">
        <w:rPr>
          <w:sz w:val="28"/>
          <w:szCs w:val="28"/>
        </w:rPr>
        <w:t xml:space="preserve">is </w:t>
      </w:r>
      <w:r w:rsidR="00383C41">
        <w:rPr>
          <w:sz w:val="28"/>
          <w:szCs w:val="28"/>
        </w:rPr>
        <w:t xml:space="preserve">highly relevant to </w:t>
      </w:r>
      <w:r w:rsidR="00764E0E">
        <w:rPr>
          <w:sz w:val="28"/>
          <w:szCs w:val="28"/>
        </w:rPr>
        <w:t xml:space="preserve">this argument </w:t>
      </w:r>
      <w:r w:rsidR="009E0BB4">
        <w:rPr>
          <w:sz w:val="28"/>
          <w:szCs w:val="28"/>
        </w:rPr>
        <w:t xml:space="preserve">there </w:t>
      </w:r>
      <w:r w:rsidR="006D7F82">
        <w:rPr>
          <w:sz w:val="28"/>
          <w:szCs w:val="28"/>
        </w:rPr>
        <w:t>is a gap</w:t>
      </w:r>
      <w:r w:rsidR="00CC15C0">
        <w:rPr>
          <w:sz w:val="28"/>
          <w:szCs w:val="28"/>
        </w:rPr>
        <w:t xml:space="preserve"> </w:t>
      </w:r>
      <w:r w:rsidR="002F363C">
        <w:rPr>
          <w:sz w:val="28"/>
          <w:szCs w:val="28"/>
        </w:rPr>
        <w:t>in her research I would like to</w:t>
      </w:r>
      <w:r w:rsidR="006241DA">
        <w:rPr>
          <w:sz w:val="28"/>
          <w:szCs w:val="28"/>
        </w:rPr>
        <w:t xml:space="preserve"> address, </w:t>
      </w:r>
      <w:r w:rsidR="003840F1">
        <w:rPr>
          <w:sz w:val="28"/>
          <w:szCs w:val="28"/>
        </w:rPr>
        <w:t xml:space="preserve">in regards to the </w:t>
      </w:r>
      <w:r w:rsidR="00664E30">
        <w:rPr>
          <w:sz w:val="28"/>
          <w:szCs w:val="28"/>
        </w:rPr>
        <w:t>company’s</w:t>
      </w:r>
      <w:r w:rsidR="003840F1">
        <w:rPr>
          <w:sz w:val="28"/>
          <w:szCs w:val="28"/>
        </w:rPr>
        <w:t xml:space="preserve"> awareness and </w:t>
      </w:r>
      <w:r w:rsidR="003132BD">
        <w:rPr>
          <w:sz w:val="28"/>
          <w:szCs w:val="28"/>
        </w:rPr>
        <w:t xml:space="preserve">involvement on the issue. </w:t>
      </w:r>
      <w:r w:rsidR="00A6652F">
        <w:rPr>
          <w:sz w:val="28"/>
          <w:szCs w:val="28"/>
        </w:rPr>
        <w:t xml:space="preserve">Though briefly touched upon in her paper there is considerable evidence that YouTube has </w:t>
      </w:r>
      <w:r w:rsidR="001D5057">
        <w:rPr>
          <w:sz w:val="28"/>
          <w:szCs w:val="28"/>
        </w:rPr>
        <w:t>been aware of the problem</w:t>
      </w:r>
      <w:r w:rsidR="00EC3961">
        <w:rPr>
          <w:sz w:val="28"/>
          <w:szCs w:val="28"/>
        </w:rPr>
        <w:t>, n</w:t>
      </w:r>
      <w:r w:rsidR="001D5057">
        <w:rPr>
          <w:sz w:val="28"/>
          <w:szCs w:val="28"/>
        </w:rPr>
        <w:t>ot only from information found in interviews but also by the noticeable ‘</w:t>
      </w:r>
      <w:r w:rsidR="00397002">
        <w:rPr>
          <w:sz w:val="28"/>
          <w:szCs w:val="28"/>
        </w:rPr>
        <w:t>tweaking’ of the algorithm as well as the sites policies</w:t>
      </w:r>
      <w:r w:rsidR="0099104A">
        <w:rPr>
          <w:sz w:val="28"/>
          <w:szCs w:val="28"/>
        </w:rPr>
        <w:t xml:space="preserve"> from as far back as </w:t>
      </w:r>
      <w:r w:rsidR="006E7C4C">
        <w:rPr>
          <w:sz w:val="28"/>
          <w:szCs w:val="28"/>
        </w:rPr>
        <w:t>2016</w:t>
      </w:r>
      <w:r w:rsidR="00E13BB0">
        <w:rPr>
          <w:sz w:val="28"/>
          <w:szCs w:val="28"/>
        </w:rPr>
        <w:t xml:space="preserve"> </w:t>
      </w:r>
      <w:r w:rsidR="00563756">
        <w:rPr>
          <w:sz w:val="28"/>
          <w:szCs w:val="28"/>
        </w:rPr>
        <w:t xml:space="preserve">as </w:t>
      </w:r>
      <w:r w:rsidR="00E13BB0">
        <w:rPr>
          <w:sz w:val="28"/>
          <w:szCs w:val="28"/>
        </w:rPr>
        <w:t xml:space="preserve">written about in </w:t>
      </w:r>
      <w:r w:rsidR="00720CD1">
        <w:rPr>
          <w:sz w:val="28"/>
          <w:szCs w:val="28"/>
        </w:rPr>
        <w:t>Kaiser and Rauchfleisch’s 2018 article</w:t>
      </w:r>
      <w:r w:rsidR="002B7A47">
        <w:rPr>
          <w:rStyle w:val="FootnoteReference"/>
          <w:sz w:val="28"/>
          <w:szCs w:val="28"/>
        </w:rPr>
        <w:footnoteReference w:id="8"/>
      </w:r>
      <w:r w:rsidR="00C25AEF">
        <w:rPr>
          <w:sz w:val="28"/>
          <w:szCs w:val="28"/>
        </w:rPr>
        <w:t xml:space="preserve">. </w:t>
      </w:r>
      <w:r w:rsidR="00114D7C">
        <w:rPr>
          <w:sz w:val="28"/>
          <w:szCs w:val="28"/>
        </w:rPr>
        <w:t xml:space="preserve">These changes however </w:t>
      </w:r>
      <w:r w:rsidR="00666BC7">
        <w:rPr>
          <w:sz w:val="28"/>
          <w:szCs w:val="28"/>
        </w:rPr>
        <w:t xml:space="preserve">were not to address the rise in dangerous content but rather </w:t>
      </w:r>
      <w:r w:rsidR="00A44095">
        <w:rPr>
          <w:sz w:val="28"/>
          <w:szCs w:val="28"/>
        </w:rPr>
        <w:t xml:space="preserve">on how the </w:t>
      </w:r>
      <w:r w:rsidR="004845B1">
        <w:rPr>
          <w:sz w:val="28"/>
          <w:szCs w:val="28"/>
        </w:rPr>
        <w:t>algorithm</w:t>
      </w:r>
      <w:r w:rsidR="00A44095">
        <w:rPr>
          <w:sz w:val="28"/>
          <w:szCs w:val="28"/>
        </w:rPr>
        <w:t xml:space="preserve"> suggests videos to users</w:t>
      </w:r>
      <w:r w:rsidR="004845B1">
        <w:rPr>
          <w:sz w:val="28"/>
          <w:szCs w:val="28"/>
        </w:rPr>
        <w:t xml:space="preserve"> allowing the continued manipulation of the </w:t>
      </w:r>
      <w:r w:rsidR="00A63111">
        <w:rPr>
          <w:sz w:val="28"/>
          <w:szCs w:val="28"/>
        </w:rPr>
        <w:t xml:space="preserve">machine. </w:t>
      </w:r>
    </w:p>
    <w:p w14:paraId="184F970C" w14:textId="31E56238" w:rsidR="00A63111" w:rsidRDefault="00266202">
      <w:pPr>
        <w:rPr>
          <w:sz w:val="28"/>
          <w:szCs w:val="28"/>
        </w:rPr>
      </w:pPr>
      <w:r>
        <w:rPr>
          <w:sz w:val="28"/>
          <w:szCs w:val="28"/>
        </w:rPr>
        <w:t xml:space="preserve">The other </w:t>
      </w:r>
      <w:r w:rsidR="00327A20">
        <w:rPr>
          <w:sz w:val="28"/>
          <w:szCs w:val="28"/>
        </w:rPr>
        <w:t xml:space="preserve">significant </w:t>
      </w:r>
      <w:r w:rsidR="00AB00D7">
        <w:rPr>
          <w:sz w:val="28"/>
          <w:szCs w:val="28"/>
        </w:rPr>
        <w:t xml:space="preserve">article I </w:t>
      </w:r>
      <w:r w:rsidR="00A161DD">
        <w:rPr>
          <w:sz w:val="28"/>
          <w:szCs w:val="28"/>
        </w:rPr>
        <w:t xml:space="preserve">would like to </w:t>
      </w:r>
      <w:r w:rsidR="00493F83">
        <w:rPr>
          <w:sz w:val="28"/>
          <w:szCs w:val="28"/>
        </w:rPr>
        <w:t xml:space="preserve">discuss is ‘The Making of a YouTube Radical’ </w:t>
      </w:r>
      <w:r w:rsidR="00A27C62">
        <w:rPr>
          <w:sz w:val="28"/>
          <w:szCs w:val="28"/>
        </w:rPr>
        <w:t xml:space="preserve">written in 2019 for </w:t>
      </w:r>
      <w:r w:rsidR="006F56A2">
        <w:rPr>
          <w:sz w:val="28"/>
          <w:szCs w:val="28"/>
        </w:rPr>
        <w:t xml:space="preserve">the New York Times </w:t>
      </w:r>
      <w:r w:rsidR="00C60BF9">
        <w:rPr>
          <w:sz w:val="28"/>
          <w:szCs w:val="28"/>
        </w:rPr>
        <w:t>by Kevin Roose</w:t>
      </w:r>
      <w:r w:rsidR="006F2807">
        <w:rPr>
          <w:rStyle w:val="FootnoteReference"/>
          <w:sz w:val="28"/>
          <w:szCs w:val="28"/>
        </w:rPr>
        <w:footnoteReference w:id="9"/>
      </w:r>
      <w:r w:rsidR="00C60BF9">
        <w:rPr>
          <w:sz w:val="28"/>
          <w:szCs w:val="28"/>
        </w:rPr>
        <w:t xml:space="preserve">. </w:t>
      </w:r>
      <w:r w:rsidR="00E433AC">
        <w:rPr>
          <w:sz w:val="28"/>
          <w:szCs w:val="28"/>
        </w:rPr>
        <w:t xml:space="preserve">Roose’s article focuses on the story of Caleb Cain </w:t>
      </w:r>
      <w:r w:rsidR="005E66AD">
        <w:rPr>
          <w:sz w:val="28"/>
          <w:szCs w:val="28"/>
        </w:rPr>
        <w:t xml:space="preserve">a </w:t>
      </w:r>
      <w:r w:rsidR="00191A61">
        <w:rPr>
          <w:sz w:val="28"/>
          <w:szCs w:val="28"/>
        </w:rPr>
        <w:t xml:space="preserve">victim to </w:t>
      </w:r>
      <w:r w:rsidR="00290808">
        <w:rPr>
          <w:sz w:val="28"/>
          <w:szCs w:val="28"/>
        </w:rPr>
        <w:t>the radicalisation of YouTube’s Alt-Right</w:t>
      </w:r>
      <w:r w:rsidR="005056A3">
        <w:rPr>
          <w:sz w:val="28"/>
          <w:szCs w:val="28"/>
        </w:rPr>
        <w:t xml:space="preserve"> content</w:t>
      </w:r>
      <w:r w:rsidR="00180739">
        <w:rPr>
          <w:sz w:val="28"/>
          <w:szCs w:val="28"/>
        </w:rPr>
        <w:t>.</w:t>
      </w:r>
      <w:r w:rsidR="008C579E">
        <w:rPr>
          <w:sz w:val="28"/>
          <w:szCs w:val="28"/>
        </w:rPr>
        <w:t xml:space="preserve"> </w:t>
      </w:r>
      <w:r w:rsidR="006908D5">
        <w:rPr>
          <w:sz w:val="28"/>
          <w:szCs w:val="28"/>
        </w:rPr>
        <w:t>Unlike Bryant</w:t>
      </w:r>
      <w:r w:rsidR="00751350">
        <w:rPr>
          <w:sz w:val="28"/>
          <w:szCs w:val="28"/>
        </w:rPr>
        <w:t xml:space="preserve">, </w:t>
      </w:r>
      <w:r w:rsidR="006908D5">
        <w:rPr>
          <w:sz w:val="28"/>
          <w:szCs w:val="28"/>
        </w:rPr>
        <w:t xml:space="preserve">Roose focuses on the psychological effects that the algorithm </w:t>
      </w:r>
      <w:r w:rsidR="00751350">
        <w:rPr>
          <w:sz w:val="28"/>
          <w:szCs w:val="28"/>
        </w:rPr>
        <w:t xml:space="preserve">causes, by </w:t>
      </w:r>
      <w:r w:rsidR="008277FA">
        <w:rPr>
          <w:sz w:val="28"/>
          <w:szCs w:val="28"/>
        </w:rPr>
        <w:t>examining Cain</w:t>
      </w:r>
      <w:r w:rsidR="001872AA">
        <w:rPr>
          <w:sz w:val="28"/>
          <w:szCs w:val="28"/>
        </w:rPr>
        <w:t xml:space="preserve">, </w:t>
      </w:r>
      <w:r w:rsidR="008277FA">
        <w:rPr>
          <w:sz w:val="28"/>
          <w:szCs w:val="28"/>
        </w:rPr>
        <w:t xml:space="preserve">Roose is able to highlight all of the ways in which the algorithm is </w:t>
      </w:r>
      <w:r w:rsidR="001872AA">
        <w:rPr>
          <w:sz w:val="28"/>
          <w:szCs w:val="28"/>
        </w:rPr>
        <w:t>affecting</w:t>
      </w:r>
      <w:r w:rsidR="008277FA">
        <w:rPr>
          <w:sz w:val="28"/>
          <w:szCs w:val="28"/>
        </w:rPr>
        <w:t xml:space="preserve"> us</w:t>
      </w:r>
      <w:r w:rsidR="001872AA">
        <w:rPr>
          <w:sz w:val="28"/>
          <w:szCs w:val="28"/>
        </w:rPr>
        <w:t xml:space="preserve">. As Roose explains Cain’s story is just one of hundreds of similar ones that start with </w:t>
      </w:r>
      <w:r w:rsidR="007531AD">
        <w:rPr>
          <w:sz w:val="28"/>
          <w:szCs w:val="28"/>
        </w:rPr>
        <w:t xml:space="preserve">“an aimless young man -usually white, </w:t>
      </w:r>
      <w:r w:rsidR="00B05A84">
        <w:rPr>
          <w:sz w:val="28"/>
          <w:szCs w:val="28"/>
        </w:rPr>
        <w:t xml:space="preserve">visits YouTube for direction and is seduced by a </w:t>
      </w:r>
      <w:r w:rsidR="00B05A84">
        <w:rPr>
          <w:sz w:val="28"/>
          <w:szCs w:val="28"/>
        </w:rPr>
        <w:lastRenderedPageBreak/>
        <w:t>community of far-right creators”</w:t>
      </w:r>
      <w:r w:rsidR="001169F2">
        <w:rPr>
          <w:rStyle w:val="FootnoteReference"/>
          <w:sz w:val="28"/>
          <w:szCs w:val="28"/>
        </w:rPr>
        <w:footnoteReference w:id="10"/>
      </w:r>
      <w:r w:rsidR="00B05A84">
        <w:rPr>
          <w:sz w:val="28"/>
          <w:szCs w:val="28"/>
        </w:rPr>
        <w:t xml:space="preserve">. </w:t>
      </w:r>
      <w:r w:rsidR="00CD34AF">
        <w:rPr>
          <w:sz w:val="28"/>
          <w:szCs w:val="28"/>
        </w:rPr>
        <w:t xml:space="preserve">It is this side of YouTubes use that stands as a major concern </w:t>
      </w:r>
      <w:r w:rsidR="003B245F">
        <w:rPr>
          <w:sz w:val="28"/>
          <w:szCs w:val="28"/>
        </w:rPr>
        <w:t xml:space="preserve">as Roose mentions young people are not only using YouTube as a </w:t>
      </w:r>
      <w:r w:rsidR="00CB38E2">
        <w:rPr>
          <w:sz w:val="28"/>
          <w:szCs w:val="28"/>
        </w:rPr>
        <w:t xml:space="preserve">way to consume entertainment but also information and news, </w:t>
      </w:r>
      <w:r w:rsidR="00C85187">
        <w:rPr>
          <w:sz w:val="28"/>
          <w:szCs w:val="28"/>
        </w:rPr>
        <w:t xml:space="preserve">even the content that is not inherently political </w:t>
      </w:r>
      <w:r w:rsidR="00A05032">
        <w:rPr>
          <w:sz w:val="28"/>
          <w:szCs w:val="28"/>
        </w:rPr>
        <w:t xml:space="preserve">such as gaming or beauty often times </w:t>
      </w:r>
      <w:r w:rsidR="006555C8">
        <w:rPr>
          <w:sz w:val="28"/>
          <w:szCs w:val="28"/>
        </w:rPr>
        <w:t xml:space="preserve">is always touching </w:t>
      </w:r>
      <w:r w:rsidR="0016065D">
        <w:rPr>
          <w:sz w:val="28"/>
          <w:szCs w:val="28"/>
        </w:rPr>
        <w:t>political subjects</w:t>
      </w:r>
      <w:r w:rsidR="007725F6">
        <w:rPr>
          <w:sz w:val="28"/>
          <w:szCs w:val="28"/>
        </w:rPr>
        <w:t xml:space="preserve">. </w:t>
      </w:r>
      <w:r w:rsidR="00811E34">
        <w:rPr>
          <w:sz w:val="28"/>
          <w:szCs w:val="28"/>
        </w:rPr>
        <w:t xml:space="preserve">The combination of a young audience looking for direction, </w:t>
      </w:r>
      <w:r w:rsidR="00F80BB3">
        <w:rPr>
          <w:sz w:val="28"/>
          <w:szCs w:val="28"/>
        </w:rPr>
        <w:t xml:space="preserve">the damaging content </w:t>
      </w:r>
      <w:r w:rsidR="00A252AD">
        <w:rPr>
          <w:sz w:val="28"/>
          <w:szCs w:val="28"/>
        </w:rPr>
        <w:t xml:space="preserve">uploaded to the site, and an algorithm </w:t>
      </w:r>
      <w:r w:rsidR="00581559">
        <w:rPr>
          <w:sz w:val="28"/>
          <w:szCs w:val="28"/>
        </w:rPr>
        <w:t xml:space="preserve">that is pushing said content </w:t>
      </w:r>
      <w:r w:rsidR="00E82C0D">
        <w:rPr>
          <w:sz w:val="28"/>
          <w:szCs w:val="28"/>
        </w:rPr>
        <w:t>as Roose’s case study clearly demonstrates</w:t>
      </w:r>
      <w:r w:rsidR="00D91A7B">
        <w:rPr>
          <w:sz w:val="28"/>
          <w:szCs w:val="28"/>
        </w:rPr>
        <w:t xml:space="preserve">, </w:t>
      </w:r>
      <w:r w:rsidR="00E82C0D">
        <w:rPr>
          <w:sz w:val="28"/>
          <w:szCs w:val="28"/>
        </w:rPr>
        <w:t>makes for quite the ‘sour cocktail’</w:t>
      </w:r>
      <w:r w:rsidR="009E5040">
        <w:rPr>
          <w:sz w:val="28"/>
          <w:szCs w:val="28"/>
        </w:rPr>
        <w:t xml:space="preserve"> with a large impact on real </w:t>
      </w:r>
      <w:r w:rsidR="008C5BF2">
        <w:rPr>
          <w:sz w:val="28"/>
          <w:szCs w:val="28"/>
        </w:rPr>
        <w:t xml:space="preserve">life. </w:t>
      </w:r>
    </w:p>
    <w:p w14:paraId="31880F6A" w14:textId="77777777" w:rsidR="0009196C" w:rsidRDefault="008B258F" w:rsidP="00B34ADF">
      <w:pPr>
        <w:rPr>
          <w:sz w:val="28"/>
          <w:szCs w:val="28"/>
        </w:rPr>
      </w:pPr>
      <w:r>
        <w:rPr>
          <w:sz w:val="28"/>
          <w:szCs w:val="28"/>
        </w:rPr>
        <w:t>One of the overlapping themes of Roose’s article and Bryant’s paper</w:t>
      </w:r>
      <w:r w:rsidR="00995BC4">
        <w:rPr>
          <w:sz w:val="28"/>
          <w:szCs w:val="28"/>
        </w:rPr>
        <w:t xml:space="preserve"> </w:t>
      </w:r>
      <w:r w:rsidR="00AB707A">
        <w:rPr>
          <w:sz w:val="28"/>
          <w:szCs w:val="28"/>
        </w:rPr>
        <w:t xml:space="preserve">is the degree of consideration and responsibility that </w:t>
      </w:r>
      <w:r w:rsidR="00FF65F1">
        <w:rPr>
          <w:sz w:val="28"/>
          <w:szCs w:val="28"/>
        </w:rPr>
        <w:t xml:space="preserve">the company has and should take to dealing with the problem. </w:t>
      </w:r>
      <w:r w:rsidR="00B34ADF">
        <w:rPr>
          <w:sz w:val="28"/>
          <w:szCs w:val="28"/>
        </w:rPr>
        <w:t xml:space="preserve">Roose </w:t>
      </w:r>
      <w:r w:rsidR="00460AC4">
        <w:rPr>
          <w:sz w:val="28"/>
          <w:szCs w:val="28"/>
        </w:rPr>
        <w:t>demonstrates through</w:t>
      </w:r>
      <w:r w:rsidR="000C409A">
        <w:rPr>
          <w:sz w:val="28"/>
          <w:szCs w:val="28"/>
        </w:rPr>
        <w:t xml:space="preserve"> former company employees that </w:t>
      </w:r>
      <w:r w:rsidR="00CA7F69">
        <w:rPr>
          <w:sz w:val="28"/>
          <w:szCs w:val="28"/>
        </w:rPr>
        <w:t xml:space="preserve">due to a major focus </w:t>
      </w:r>
      <w:r w:rsidR="00400BF8">
        <w:rPr>
          <w:sz w:val="28"/>
          <w:szCs w:val="28"/>
        </w:rPr>
        <w:t xml:space="preserve">on increasing engagement there was little to no consideration taken </w:t>
      </w:r>
      <w:r w:rsidR="0079146A">
        <w:rPr>
          <w:sz w:val="28"/>
          <w:szCs w:val="28"/>
        </w:rPr>
        <w:t xml:space="preserve">in regards to its </w:t>
      </w:r>
      <w:r w:rsidR="000A06B5">
        <w:rPr>
          <w:sz w:val="28"/>
          <w:szCs w:val="28"/>
        </w:rPr>
        <w:t xml:space="preserve">role in the </w:t>
      </w:r>
      <w:r w:rsidR="007A1AFC">
        <w:rPr>
          <w:sz w:val="28"/>
          <w:szCs w:val="28"/>
        </w:rPr>
        <w:t xml:space="preserve">wider circulation of hateful content. </w:t>
      </w:r>
      <w:r w:rsidR="004E418E">
        <w:rPr>
          <w:sz w:val="28"/>
          <w:szCs w:val="28"/>
        </w:rPr>
        <w:t>Unlike Bryant, Roose further highlights t</w:t>
      </w:r>
      <w:r w:rsidR="001468D6">
        <w:rPr>
          <w:sz w:val="28"/>
          <w:szCs w:val="28"/>
        </w:rPr>
        <w:t xml:space="preserve">he hypocrisy of the company </w:t>
      </w:r>
      <w:r w:rsidR="00065481">
        <w:rPr>
          <w:sz w:val="28"/>
          <w:szCs w:val="28"/>
        </w:rPr>
        <w:t xml:space="preserve">referencing a 2019 article </w:t>
      </w:r>
      <w:r w:rsidR="001C7A0C">
        <w:rPr>
          <w:sz w:val="28"/>
          <w:szCs w:val="28"/>
        </w:rPr>
        <w:t>by Bergen</w:t>
      </w:r>
      <w:r w:rsidR="00394F03">
        <w:rPr>
          <w:sz w:val="28"/>
          <w:szCs w:val="28"/>
        </w:rPr>
        <w:t xml:space="preserve">, </w:t>
      </w:r>
      <w:r w:rsidR="001C3344">
        <w:rPr>
          <w:sz w:val="28"/>
          <w:szCs w:val="28"/>
        </w:rPr>
        <w:t>this article explains that</w:t>
      </w:r>
      <w:r w:rsidR="00C07E68">
        <w:rPr>
          <w:sz w:val="28"/>
          <w:szCs w:val="28"/>
        </w:rPr>
        <w:t xml:space="preserve"> due to </w:t>
      </w:r>
      <w:r w:rsidR="00C44BCA">
        <w:rPr>
          <w:sz w:val="28"/>
          <w:szCs w:val="28"/>
        </w:rPr>
        <w:t xml:space="preserve">the </w:t>
      </w:r>
      <w:r w:rsidR="00A15533">
        <w:rPr>
          <w:sz w:val="28"/>
          <w:szCs w:val="28"/>
        </w:rPr>
        <w:t xml:space="preserve">continued escalation in extreme content such as </w:t>
      </w:r>
      <w:r w:rsidR="00484338">
        <w:rPr>
          <w:sz w:val="28"/>
          <w:szCs w:val="28"/>
        </w:rPr>
        <w:t xml:space="preserve">the Parkland school shooting conspiracy or </w:t>
      </w:r>
      <w:r w:rsidR="00C07E68">
        <w:rPr>
          <w:sz w:val="28"/>
          <w:szCs w:val="28"/>
        </w:rPr>
        <w:t xml:space="preserve">the </w:t>
      </w:r>
      <w:r w:rsidR="00C059AB">
        <w:rPr>
          <w:sz w:val="28"/>
          <w:szCs w:val="28"/>
        </w:rPr>
        <w:t>child vaccination</w:t>
      </w:r>
      <w:r w:rsidR="004C7944">
        <w:rPr>
          <w:sz w:val="28"/>
          <w:szCs w:val="28"/>
        </w:rPr>
        <w:t xml:space="preserve"> </w:t>
      </w:r>
      <w:r w:rsidR="00C07E68">
        <w:rPr>
          <w:sz w:val="28"/>
          <w:szCs w:val="28"/>
        </w:rPr>
        <w:t>de</w:t>
      </w:r>
      <w:r w:rsidR="004C7944">
        <w:rPr>
          <w:sz w:val="28"/>
          <w:szCs w:val="28"/>
        </w:rPr>
        <w:t xml:space="preserve">bate the company has had to </w:t>
      </w:r>
      <w:r w:rsidR="00961FD4">
        <w:rPr>
          <w:sz w:val="28"/>
          <w:szCs w:val="28"/>
        </w:rPr>
        <w:t>more publicly address the issue</w:t>
      </w:r>
      <w:r w:rsidR="006C41D6">
        <w:rPr>
          <w:rStyle w:val="FootnoteReference"/>
          <w:sz w:val="28"/>
          <w:szCs w:val="28"/>
        </w:rPr>
        <w:footnoteReference w:id="11"/>
      </w:r>
      <w:r w:rsidR="00961FD4">
        <w:rPr>
          <w:sz w:val="28"/>
          <w:szCs w:val="28"/>
        </w:rPr>
        <w:t xml:space="preserve">. </w:t>
      </w:r>
      <w:r w:rsidR="00EE7534">
        <w:rPr>
          <w:sz w:val="28"/>
          <w:szCs w:val="28"/>
        </w:rPr>
        <w:t xml:space="preserve">Yet </w:t>
      </w:r>
      <w:r w:rsidR="00EC6733">
        <w:rPr>
          <w:sz w:val="28"/>
          <w:szCs w:val="28"/>
        </w:rPr>
        <w:t>within</w:t>
      </w:r>
      <w:r w:rsidR="00EE7534">
        <w:rPr>
          <w:sz w:val="28"/>
          <w:szCs w:val="28"/>
        </w:rPr>
        <w:t xml:space="preserve"> the </w:t>
      </w:r>
      <w:r w:rsidR="00140279">
        <w:rPr>
          <w:sz w:val="28"/>
          <w:szCs w:val="28"/>
        </w:rPr>
        <w:t>4-year</w:t>
      </w:r>
      <w:r w:rsidR="00EE7534">
        <w:rPr>
          <w:sz w:val="28"/>
          <w:szCs w:val="28"/>
        </w:rPr>
        <w:t xml:space="preserve"> period of this article being published the problem still </w:t>
      </w:r>
      <w:r w:rsidR="00643B61">
        <w:rPr>
          <w:sz w:val="28"/>
          <w:szCs w:val="28"/>
        </w:rPr>
        <w:t xml:space="preserve">continues to </w:t>
      </w:r>
      <w:r w:rsidR="004D0CE6">
        <w:rPr>
          <w:sz w:val="28"/>
          <w:szCs w:val="28"/>
        </w:rPr>
        <w:t>grow,</w:t>
      </w:r>
      <w:r w:rsidR="00EE7534">
        <w:rPr>
          <w:sz w:val="28"/>
          <w:szCs w:val="28"/>
        </w:rPr>
        <w:t xml:space="preserve"> </w:t>
      </w:r>
      <w:r w:rsidR="00435FF6">
        <w:rPr>
          <w:sz w:val="28"/>
          <w:szCs w:val="28"/>
        </w:rPr>
        <w:t xml:space="preserve">despite the </w:t>
      </w:r>
      <w:r w:rsidR="008323EA">
        <w:rPr>
          <w:sz w:val="28"/>
          <w:szCs w:val="28"/>
        </w:rPr>
        <w:t xml:space="preserve">multiple policy amendments </w:t>
      </w:r>
      <w:r w:rsidR="008A784B">
        <w:rPr>
          <w:sz w:val="28"/>
          <w:szCs w:val="28"/>
        </w:rPr>
        <w:t>the site had undergone as well as the updates to the algorithm</w:t>
      </w:r>
      <w:r w:rsidR="00C35C14">
        <w:rPr>
          <w:sz w:val="28"/>
          <w:szCs w:val="28"/>
        </w:rPr>
        <w:t xml:space="preserve"> (even though YouTube officials have denied </w:t>
      </w:r>
      <w:r w:rsidR="00CF773A">
        <w:rPr>
          <w:sz w:val="28"/>
          <w:szCs w:val="28"/>
        </w:rPr>
        <w:t xml:space="preserve">the allegation that the algorithm steers users to the right). </w:t>
      </w:r>
    </w:p>
    <w:p w14:paraId="69C4C429" w14:textId="7A65E17A" w:rsidR="00EC6733" w:rsidRDefault="0095233B" w:rsidP="00B34ADF">
      <w:pPr>
        <w:rPr>
          <w:sz w:val="28"/>
          <w:szCs w:val="28"/>
        </w:rPr>
      </w:pPr>
      <w:r>
        <w:rPr>
          <w:sz w:val="28"/>
          <w:szCs w:val="28"/>
        </w:rPr>
        <w:t xml:space="preserve">Bergan </w:t>
      </w:r>
      <w:r w:rsidR="002F450B">
        <w:rPr>
          <w:sz w:val="28"/>
          <w:szCs w:val="28"/>
        </w:rPr>
        <w:t xml:space="preserve">more clearly states that this pattern only reveals </w:t>
      </w:r>
      <w:r w:rsidR="00BA1887">
        <w:rPr>
          <w:sz w:val="28"/>
          <w:szCs w:val="28"/>
        </w:rPr>
        <w:t xml:space="preserve">a company aware of the problem </w:t>
      </w:r>
      <w:r w:rsidR="00B33FAD">
        <w:rPr>
          <w:sz w:val="28"/>
          <w:szCs w:val="28"/>
        </w:rPr>
        <w:t xml:space="preserve">but “unwilling to act on these internal alarms </w:t>
      </w:r>
      <w:r w:rsidR="002D602C">
        <w:rPr>
          <w:sz w:val="28"/>
          <w:szCs w:val="28"/>
        </w:rPr>
        <w:t xml:space="preserve">for fear of throttling </w:t>
      </w:r>
      <w:r w:rsidR="002D602C">
        <w:rPr>
          <w:sz w:val="28"/>
          <w:szCs w:val="28"/>
        </w:rPr>
        <w:lastRenderedPageBreak/>
        <w:t>engagement”</w:t>
      </w:r>
      <w:r w:rsidR="001851D9">
        <w:rPr>
          <w:rStyle w:val="FootnoteReference"/>
          <w:sz w:val="28"/>
          <w:szCs w:val="28"/>
        </w:rPr>
        <w:footnoteReference w:id="12"/>
      </w:r>
      <w:r w:rsidR="002D602C">
        <w:rPr>
          <w:sz w:val="28"/>
          <w:szCs w:val="28"/>
        </w:rPr>
        <w:t xml:space="preserve">. </w:t>
      </w:r>
      <w:r w:rsidR="00B77EE0">
        <w:rPr>
          <w:sz w:val="28"/>
          <w:szCs w:val="28"/>
        </w:rPr>
        <w:t xml:space="preserve">Roose’s </w:t>
      </w:r>
      <w:r w:rsidR="00E104C2">
        <w:rPr>
          <w:sz w:val="28"/>
          <w:szCs w:val="28"/>
        </w:rPr>
        <w:t xml:space="preserve">conclusion </w:t>
      </w:r>
      <w:r w:rsidR="00166306">
        <w:rPr>
          <w:sz w:val="28"/>
          <w:szCs w:val="28"/>
        </w:rPr>
        <w:t>is that</w:t>
      </w:r>
      <w:r w:rsidR="00907769">
        <w:rPr>
          <w:sz w:val="28"/>
          <w:szCs w:val="28"/>
        </w:rPr>
        <w:t xml:space="preserve"> the shift of political discourse </w:t>
      </w:r>
      <w:r w:rsidR="001337A5">
        <w:rPr>
          <w:sz w:val="28"/>
          <w:szCs w:val="28"/>
        </w:rPr>
        <w:t xml:space="preserve">onto internet platforms especially one as big as YouTube is </w:t>
      </w:r>
      <w:r w:rsidR="00A51EF5">
        <w:rPr>
          <w:sz w:val="28"/>
          <w:szCs w:val="28"/>
        </w:rPr>
        <w:t xml:space="preserve">simply </w:t>
      </w:r>
      <w:r w:rsidR="004D0CE6">
        <w:rPr>
          <w:sz w:val="28"/>
          <w:szCs w:val="28"/>
        </w:rPr>
        <w:t>too</w:t>
      </w:r>
      <w:r w:rsidR="00A51EF5">
        <w:rPr>
          <w:sz w:val="28"/>
          <w:szCs w:val="28"/>
        </w:rPr>
        <w:t xml:space="preserve"> important </w:t>
      </w:r>
      <w:r w:rsidR="00A02E2B">
        <w:rPr>
          <w:sz w:val="28"/>
          <w:szCs w:val="28"/>
        </w:rPr>
        <w:t xml:space="preserve">for the continued </w:t>
      </w:r>
      <w:r w:rsidR="00BF3ED0">
        <w:rPr>
          <w:sz w:val="28"/>
          <w:szCs w:val="28"/>
        </w:rPr>
        <w:t xml:space="preserve">tolerance </w:t>
      </w:r>
      <w:r w:rsidR="00A02E2B">
        <w:rPr>
          <w:sz w:val="28"/>
          <w:szCs w:val="28"/>
        </w:rPr>
        <w:t xml:space="preserve">of the algorithm </w:t>
      </w:r>
      <w:r w:rsidR="00940827">
        <w:rPr>
          <w:sz w:val="28"/>
          <w:szCs w:val="28"/>
        </w:rPr>
        <w:t xml:space="preserve">to be pushing such </w:t>
      </w:r>
      <w:r w:rsidR="00640558">
        <w:rPr>
          <w:sz w:val="28"/>
          <w:szCs w:val="28"/>
        </w:rPr>
        <w:t xml:space="preserve">alarming content </w:t>
      </w:r>
      <w:r w:rsidR="0062191F">
        <w:rPr>
          <w:sz w:val="28"/>
          <w:szCs w:val="28"/>
        </w:rPr>
        <w:t>as clearly demonstrated by his case study of Mr Cain it is having a</w:t>
      </w:r>
      <w:r w:rsidR="00B638F4">
        <w:rPr>
          <w:sz w:val="28"/>
          <w:szCs w:val="28"/>
        </w:rPr>
        <w:t xml:space="preserve"> large negative effect o</w:t>
      </w:r>
      <w:r w:rsidR="00EC6733">
        <w:rPr>
          <w:sz w:val="28"/>
          <w:szCs w:val="28"/>
        </w:rPr>
        <w:t>n the consumers.</w:t>
      </w:r>
    </w:p>
    <w:p w14:paraId="28934820" w14:textId="2CFB89DA" w:rsidR="00E729A6" w:rsidRDefault="00885D0B">
      <w:pPr>
        <w:rPr>
          <w:sz w:val="28"/>
          <w:szCs w:val="28"/>
        </w:rPr>
      </w:pPr>
      <w:r>
        <w:rPr>
          <w:sz w:val="28"/>
          <w:szCs w:val="28"/>
        </w:rPr>
        <w:t xml:space="preserve">The </w:t>
      </w:r>
      <w:r w:rsidR="0091045A">
        <w:rPr>
          <w:sz w:val="28"/>
          <w:szCs w:val="28"/>
        </w:rPr>
        <w:t>final sig</w:t>
      </w:r>
      <w:r w:rsidR="00E3473E">
        <w:rPr>
          <w:sz w:val="28"/>
          <w:szCs w:val="28"/>
        </w:rPr>
        <w:t xml:space="preserve">nificant </w:t>
      </w:r>
      <w:r w:rsidR="00017014">
        <w:rPr>
          <w:sz w:val="28"/>
          <w:szCs w:val="28"/>
        </w:rPr>
        <w:t xml:space="preserve">piece of scholarship </w:t>
      </w:r>
      <w:r w:rsidR="003771B1">
        <w:rPr>
          <w:sz w:val="28"/>
          <w:szCs w:val="28"/>
        </w:rPr>
        <w:t xml:space="preserve">I would like to discuss </w:t>
      </w:r>
      <w:r w:rsidR="00562966">
        <w:rPr>
          <w:sz w:val="28"/>
          <w:szCs w:val="28"/>
        </w:rPr>
        <w:t xml:space="preserve">is </w:t>
      </w:r>
      <w:r w:rsidR="00846D98">
        <w:rPr>
          <w:sz w:val="28"/>
          <w:szCs w:val="28"/>
        </w:rPr>
        <w:t xml:space="preserve">Zeynep Tufekci’s </w:t>
      </w:r>
      <w:r w:rsidR="006C68E6">
        <w:rPr>
          <w:sz w:val="28"/>
          <w:szCs w:val="28"/>
        </w:rPr>
        <w:t>2018 ‘Y</w:t>
      </w:r>
      <w:r w:rsidR="007E6040">
        <w:rPr>
          <w:sz w:val="28"/>
          <w:szCs w:val="28"/>
        </w:rPr>
        <w:t>ouTube, the Great Radicalizer</w:t>
      </w:r>
      <w:r w:rsidR="006C68E6">
        <w:rPr>
          <w:sz w:val="28"/>
          <w:szCs w:val="28"/>
        </w:rPr>
        <w:t>’</w:t>
      </w:r>
      <w:r w:rsidR="007E6040">
        <w:rPr>
          <w:sz w:val="28"/>
          <w:szCs w:val="28"/>
        </w:rPr>
        <w:t xml:space="preserve"> for the New Yor</w:t>
      </w:r>
      <w:r w:rsidR="002A7F4D">
        <w:rPr>
          <w:sz w:val="28"/>
          <w:szCs w:val="28"/>
        </w:rPr>
        <w:t xml:space="preserve">k Times, </w:t>
      </w:r>
      <w:r w:rsidR="00B75051">
        <w:rPr>
          <w:sz w:val="28"/>
          <w:szCs w:val="28"/>
        </w:rPr>
        <w:t>Tufek</w:t>
      </w:r>
      <w:r w:rsidR="00DA17B3">
        <w:rPr>
          <w:sz w:val="28"/>
          <w:szCs w:val="28"/>
        </w:rPr>
        <w:t xml:space="preserve">ci’s piece functions as the perfect piece </w:t>
      </w:r>
      <w:r w:rsidR="00582B73">
        <w:rPr>
          <w:sz w:val="28"/>
          <w:szCs w:val="28"/>
        </w:rPr>
        <w:t xml:space="preserve">to examine the </w:t>
      </w:r>
      <w:r w:rsidR="00E34293">
        <w:rPr>
          <w:sz w:val="28"/>
          <w:szCs w:val="28"/>
        </w:rPr>
        <w:t>noticeability of th</w:t>
      </w:r>
      <w:r w:rsidR="001B3218">
        <w:rPr>
          <w:sz w:val="28"/>
          <w:szCs w:val="28"/>
        </w:rPr>
        <w:t>e algorithms pushing of alt-right cont</w:t>
      </w:r>
      <w:r w:rsidR="00B504EE">
        <w:rPr>
          <w:sz w:val="28"/>
          <w:szCs w:val="28"/>
        </w:rPr>
        <w:t xml:space="preserve">ent </w:t>
      </w:r>
      <w:r w:rsidR="002D52B4">
        <w:rPr>
          <w:sz w:val="28"/>
          <w:szCs w:val="28"/>
        </w:rPr>
        <w:t>and touches on one of the major arguments from Bryant</w:t>
      </w:r>
      <w:r w:rsidR="00CF1779">
        <w:rPr>
          <w:sz w:val="28"/>
          <w:szCs w:val="28"/>
        </w:rPr>
        <w:t xml:space="preserve"> </w:t>
      </w:r>
      <w:r w:rsidR="0011287C">
        <w:rPr>
          <w:sz w:val="28"/>
          <w:szCs w:val="28"/>
        </w:rPr>
        <w:t xml:space="preserve">that one </w:t>
      </w:r>
      <w:r w:rsidR="00167EAE">
        <w:rPr>
          <w:sz w:val="28"/>
          <w:szCs w:val="28"/>
        </w:rPr>
        <w:t>miss click</w:t>
      </w:r>
      <w:r w:rsidR="0011287C">
        <w:rPr>
          <w:sz w:val="28"/>
          <w:szCs w:val="28"/>
        </w:rPr>
        <w:t xml:space="preserve"> can lead to a much undesired </w:t>
      </w:r>
      <w:r w:rsidR="00167EAE">
        <w:rPr>
          <w:sz w:val="28"/>
          <w:szCs w:val="28"/>
        </w:rPr>
        <w:t>rabbit hole</w:t>
      </w:r>
      <w:r w:rsidR="003E1B9B">
        <w:rPr>
          <w:rStyle w:val="FootnoteReference"/>
          <w:sz w:val="28"/>
          <w:szCs w:val="28"/>
        </w:rPr>
        <w:footnoteReference w:id="13"/>
      </w:r>
      <w:r w:rsidR="00167EAE">
        <w:rPr>
          <w:sz w:val="28"/>
          <w:szCs w:val="28"/>
        </w:rPr>
        <w:t>.</w:t>
      </w:r>
      <w:r w:rsidR="00CD2E23">
        <w:rPr>
          <w:sz w:val="28"/>
          <w:szCs w:val="28"/>
        </w:rPr>
        <w:t xml:space="preserve"> </w:t>
      </w:r>
      <w:r w:rsidR="00CD2E23" w:rsidRPr="00CD2E23">
        <w:rPr>
          <w:sz w:val="28"/>
          <w:szCs w:val="28"/>
        </w:rPr>
        <w:t xml:space="preserve">Tufekci mentions her own encounter with YouTube's algorithm, where she observed that after watching footage of Donald Trump rallies, YouTube began to suggest and </w:t>
      </w:r>
      <w:r w:rsidR="002A5D71">
        <w:rPr>
          <w:sz w:val="28"/>
          <w:szCs w:val="28"/>
        </w:rPr>
        <w:t>a</w:t>
      </w:r>
      <w:r w:rsidR="00CD2E23" w:rsidRPr="00CD2E23">
        <w:rPr>
          <w:sz w:val="28"/>
          <w:szCs w:val="28"/>
        </w:rPr>
        <w:t>utoplay</w:t>
      </w:r>
      <w:r w:rsidR="002A5D71">
        <w:rPr>
          <w:sz w:val="28"/>
          <w:szCs w:val="28"/>
        </w:rPr>
        <w:t xml:space="preserve"> content</w:t>
      </w:r>
      <w:r w:rsidR="00CD2E23" w:rsidRPr="00CD2E23">
        <w:rPr>
          <w:sz w:val="28"/>
          <w:szCs w:val="28"/>
        </w:rPr>
        <w:t xml:space="preserve"> for her that had unpleasant content including white supremacist rants and Holocaust denial</w:t>
      </w:r>
      <w:r w:rsidR="002A5D71">
        <w:rPr>
          <w:sz w:val="28"/>
          <w:szCs w:val="28"/>
        </w:rPr>
        <w:t xml:space="preserve"> conspiracy videos</w:t>
      </w:r>
      <w:r w:rsidR="001F2E83">
        <w:rPr>
          <w:sz w:val="28"/>
          <w:szCs w:val="28"/>
        </w:rPr>
        <w:t>. T</w:t>
      </w:r>
      <w:r w:rsidR="00410F75">
        <w:rPr>
          <w:sz w:val="28"/>
          <w:szCs w:val="28"/>
        </w:rPr>
        <w:t xml:space="preserve">ufekci </w:t>
      </w:r>
      <w:r w:rsidR="00F94A59">
        <w:rPr>
          <w:sz w:val="28"/>
          <w:szCs w:val="28"/>
        </w:rPr>
        <w:t xml:space="preserve">touches </w:t>
      </w:r>
      <w:r w:rsidR="0030462A">
        <w:rPr>
          <w:sz w:val="28"/>
          <w:szCs w:val="28"/>
        </w:rPr>
        <w:t xml:space="preserve">on </w:t>
      </w:r>
      <w:r w:rsidR="00FC3F13">
        <w:rPr>
          <w:sz w:val="28"/>
          <w:szCs w:val="28"/>
        </w:rPr>
        <w:t xml:space="preserve">the argument raised by Bryant being that </w:t>
      </w:r>
      <w:r w:rsidR="00D53E16">
        <w:rPr>
          <w:sz w:val="28"/>
          <w:szCs w:val="28"/>
        </w:rPr>
        <w:t xml:space="preserve">Googles goal with </w:t>
      </w:r>
      <w:r w:rsidR="008D0BB8">
        <w:rPr>
          <w:sz w:val="28"/>
          <w:szCs w:val="28"/>
        </w:rPr>
        <w:t>its</w:t>
      </w:r>
      <w:r w:rsidR="00D53E16">
        <w:rPr>
          <w:sz w:val="28"/>
          <w:szCs w:val="28"/>
        </w:rPr>
        <w:t xml:space="preserve"> current </w:t>
      </w:r>
      <w:r w:rsidR="00623BAC">
        <w:rPr>
          <w:sz w:val="28"/>
          <w:szCs w:val="28"/>
        </w:rPr>
        <w:t xml:space="preserve">algorithm </w:t>
      </w:r>
      <w:r w:rsidR="00704593">
        <w:rPr>
          <w:sz w:val="28"/>
          <w:szCs w:val="28"/>
        </w:rPr>
        <w:t xml:space="preserve">is not to indoctrinate </w:t>
      </w:r>
      <w:r w:rsidR="00A55949">
        <w:rPr>
          <w:sz w:val="28"/>
          <w:szCs w:val="28"/>
        </w:rPr>
        <w:t xml:space="preserve">people into extreme agendas but to simply </w:t>
      </w:r>
      <w:r w:rsidR="0079089C">
        <w:rPr>
          <w:sz w:val="28"/>
          <w:szCs w:val="28"/>
        </w:rPr>
        <w:t>generate as much rev</w:t>
      </w:r>
      <w:r w:rsidR="003B4E03">
        <w:rPr>
          <w:sz w:val="28"/>
          <w:szCs w:val="28"/>
        </w:rPr>
        <w:t>enue as possible via advertisement</w:t>
      </w:r>
      <w:r w:rsidR="00553A40">
        <w:rPr>
          <w:rStyle w:val="FootnoteReference"/>
          <w:sz w:val="28"/>
          <w:szCs w:val="28"/>
        </w:rPr>
        <w:footnoteReference w:id="14"/>
      </w:r>
      <w:r w:rsidR="003B4E03">
        <w:rPr>
          <w:sz w:val="28"/>
          <w:szCs w:val="28"/>
        </w:rPr>
        <w:t>.</w:t>
      </w:r>
    </w:p>
    <w:p w14:paraId="45EBBEB0" w14:textId="545A5D9F" w:rsidR="00996676" w:rsidRDefault="00996676">
      <w:pPr>
        <w:rPr>
          <w:sz w:val="28"/>
          <w:szCs w:val="28"/>
        </w:rPr>
      </w:pPr>
      <w:r>
        <w:rPr>
          <w:sz w:val="28"/>
          <w:szCs w:val="28"/>
        </w:rPr>
        <w:t xml:space="preserve">Tufekci’s </w:t>
      </w:r>
      <w:r w:rsidR="007408C4">
        <w:rPr>
          <w:sz w:val="28"/>
          <w:szCs w:val="28"/>
        </w:rPr>
        <w:t xml:space="preserve">article </w:t>
      </w:r>
      <w:r w:rsidR="00F046D8">
        <w:rPr>
          <w:sz w:val="28"/>
          <w:szCs w:val="28"/>
        </w:rPr>
        <w:t xml:space="preserve">lends itself </w:t>
      </w:r>
      <w:r w:rsidR="00DA30A3">
        <w:rPr>
          <w:sz w:val="28"/>
          <w:szCs w:val="28"/>
        </w:rPr>
        <w:t xml:space="preserve">to showcase some of the potential </w:t>
      </w:r>
      <w:r w:rsidR="00CF5A2F">
        <w:rPr>
          <w:sz w:val="28"/>
          <w:szCs w:val="28"/>
        </w:rPr>
        <w:t>consequences of t</w:t>
      </w:r>
      <w:r w:rsidR="00DA30A3">
        <w:rPr>
          <w:sz w:val="28"/>
          <w:szCs w:val="28"/>
        </w:rPr>
        <w:t>he YouTube algorithm</w:t>
      </w:r>
      <w:r w:rsidR="00CF5A2F">
        <w:rPr>
          <w:sz w:val="28"/>
          <w:szCs w:val="28"/>
        </w:rPr>
        <w:t xml:space="preserve"> </w:t>
      </w:r>
      <w:r w:rsidR="003C3C04">
        <w:rPr>
          <w:sz w:val="28"/>
          <w:szCs w:val="28"/>
        </w:rPr>
        <w:t xml:space="preserve">but much like that of Bryant and </w:t>
      </w:r>
      <w:r w:rsidR="00F24277">
        <w:rPr>
          <w:sz w:val="28"/>
          <w:szCs w:val="28"/>
        </w:rPr>
        <w:t xml:space="preserve">Roose does not clearly </w:t>
      </w:r>
      <w:r w:rsidR="006B246C">
        <w:rPr>
          <w:sz w:val="28"/>
          <w:szCs w:val="28"/>
        </w:rPr>
        <w:t xml:space="preserve">widely </w:t>
      </w:r>
      <w:r w:rsidR="00F24277">
        <w:rPr>
          <w:sz w:val="28"/>
          <w:szCs w:val="28"/>
        </w:rPr>
        <w:t>demonstrate exactly how much damage these rabbit holes are causing</w:t>
      </w:r>
      <w:r w:rsidR="006B246C">
        <w:rPr>
          <w:sz w:val="28"/>
          <w:szCs w:val="28"/>
        </w:rPr>
        <w:t xml:space="preserve"> apart from their own experience. </w:t>
      </w:r>
      <w:r w:rsidR="00E1476D">
        <w:rPr>
          <w:sz w:val="28"/>
          <w:szCs w:val="28"/>
        </w:rPr>
        <w:t>However,</w:t>
      </w:r>
      <w:r w:rsidR="0023040A">
        <w:rPr>
          <w:sz w:val="28"/>
          <w:szCs w:val="28"/>
        </w:rPr>
        <w:t xml:space="preserve"> one of the major arguments that Tufekci’s </w:t>
      </w:r>
      <w:r w:rsidR="00D46C0F">
        <w:rPr>
          <w:sz w:val="28"/>
          <w:szCs w:val="28"/>
        </w:rPr>
        <w:t>helps demonstrate is that in order for schol</w:t>
      </w:r>
      <w:r w:rsidR="007368CC">
        <w:rPr>
          <w:sz w:val="28"/>
          <w:szCs w:val="28"/>
        </w:rPr>
        <w:t xml:space="preserve">ars to properly assess the algorithm YouTube </w:t>
      </w:r>
      <w:r w:rsidR="008E34B2">
        <w:rPr>
          <w:sz w:val="28"/>
          <w:szCs w:val="28"/>
        </w:rPr>
        <w:t xml:space="preserve">would have to become much more transparent with </w:t>
      </w:r>
      <w:r w:rsidR="00DF4D3A">
        <w:rPr>
          <w:sz w:val="28"/>
          <w:szCs w:val="28"/>
        </w:rPr>
        <w:t xml:space="preserve">how </w:t>
      </w:r>
      <w:r w:rsidR="00DF4D3A">
        <w:rPr>
          <w:sz w:val="28"/>
          <w:szCs w:val="28"/>
        </w:rPr>
        <w:lastRenderedPageBreak/>
        <w:t>the algorithm operates</w:t>
      </w:r>
      <w:r w:rsidR="00CD0B97">
        <w:rPr>
          <w:sz w:val="28"/>
          <w:szCs w:val="28"/>
        </w:rPr>
        <w:t xml:space="preserve">, this is one of the recommendations that Bryant and Kaiser &amp; </w:t>
      </w:r>
      <w:r w:rsidR="00A30D90">
        <w:rPr>
          <w:sz w:val="28"/>
          <w:szCs w:val="28"/>
        </w:rPr>
        <w:t>Rauchfleis</w:t>
      </w:r>
      <w:r w:rsidR="00E1476D">
        <w:rPr>
          <w:sz w:val="28"/>
          <w:szCs w:val="28"/>
        </w:rPr>
        <w:t>ch also put forward</w:t>
      </w:r>
      <w:r w:rsidR="002B5327">
        <w:rPr>
          <w:rStyle w:val="FootnoteReference"/>
          <w:sz w:val="28"/>
          <w:szCs w:val="28"/>
        </w:rPr>
        <w:footnoteReference w:id="15"/>
      </w:r>
      <w:r w:rsidR="00E1476D">
        <w:rPr>
          <w:sz w:val="28"/>
          <w:szCs w:val="28"/>
        </w:rPr>
        <w:t>.</w:t>
      </w:r>
    </w:p>
    <w:p w14:paraId="43F162AB" w14:textId="636BC62C" w:rsidR="00D15086" w:rsidRDefault="00ED5B8D" w:rsidP="00C53053">
      <w:pPr>
        <w:rPr>
          <w:rFonts w:cstheme="minorHAnsi"/>
          <w:color w:val="111111"/>
          <w:sz w:val="28"/>
          <w:szCs w:val="28"/>
        </w:rPr>
      </w:pPr>
      <w:r w:rsidRPr="002166E6">
        <w:rPr>
          <w:rFonts w:cstheme="minorHAnsi"/>
          <w:sz w:val="28"/>
          <w:szCs w:val="28"/>
        </w:rPr>
        <w:t xml:space="preserve">In conclusion, the three </w:t>
      </w:r>
      <w:r w:rsidR="00C5666E" w:rsidRPr="002166E6">
        <w:rPr>
          <w:rFonts w:cstheme="minorHAnsi"/>
          <w:sz w:val="28"/>
          <w:szCs w:val="28"/>
        </w:rPr>
        <w:t xml:space="preserve">papers written by Bryant, </w:t>
      </w:r>
      <w:r w:rsidR="00B05BFF" w:rsidRPr="002166E6">
        <w:rPr>
          <w:rFonts w:cstheme="minorHAnsi"/>
          <w:sz w:val="28"/>
          <w:szCs w:val="28"/>
        </w:rPr>
        <w:t xml:space="preserve">Roose and Tufekci all address the </w:t>
      </w:r>
      <w:r w:rsidR="00FB1287" w:rsidRPr="002166E6">
        <w:rPr>
          <w:rFonts w:cstheme="minorHAnsi"/>
          <w:sz w:val="28"/>
          <w:szCs w:val="28"/>
        </w:rPr>
        <w:t>issue of YouTube’s algorithm and its potential to promote alt-right content</w:t>
      </w:r>
      <w:r w:rsidR="002A1B9E" w:rsidRPr="002166E6">
        <w:rPr>
          <w:rFonts w:cstheme="minorHAnsi"/>
          <w:sz w:val="28"/>
          <w:szCs w:val="28"/>
        </w:rPr>
        <w:t xml:space="preserve"> and present their own and </w:t>
      </w:r>
      <w:r w:rsidR="004B2234" w:rsidRPr="002166E6">
        <w:rPr>
          <w:rFonts w:cstheme="minorHAnsi"/>
          <w:sz w:val="28"/>
          <w:szCs w:val="28"/>
        </w:rPr>
        <w:t xml:space="preserve">sometimes </w:t>
      </w:r>
      <w:r w:rsidR="002A1B9E" w:rsidRPr="002166E6">
        <w:rPr>
          <w:rFonts w:cstheme="minorHAnsi"/>
          <w:sz w:val="28"/>
          <w:szCs w:val="28"/>
        </w:rPr>
        <w:t xml:space="preserve">interlinking </w:t>
      </w:r>
      <w:r w:rsidR="004B2234" w:rsidRPr="002166E6">
        <w:rPr>
          <w:rFonts w:cstheme="minorHAnsi"/>
          <w:sz w:val="28"/>
          <w:szCs w:val="28"/>
        </w:rPr>
        <w:t xml:space="preserve">evidence and arguments to support this thesis. </w:t>
      </w:r>
      <w:r w:rsidR="002166E6" w:rsidRPr="002166E6">
        <w:rPr>
          <w:rFonts w:cstheme="minorHAnsi"/>
          <w:sz w:val="28"/>
          <w:szCs w:val="28"/>
        </w:rPr>
        <w:t>w</w:t>
      </w:r>
      <w:r w:rsidR="002166E6" w:rsidRPr="002166E6">
        <w:rPr>
          <w:rFonts w:cstheme="minorHAnsi"/>
          <w:color w:val="111111"/>
          <w:sz w:val="28"/>
          <w:szCs w:val="28"/>
        </w:rPr>
        <w:t xml:space="preserve">hile each paper approaches the topic from a slightly different angle, they all ultimately agree that there is a problem with the way YouTube’s algorithm operates. This issue is not only important for the individuals who may be exposed to harmful content but also for society as a whole. </w:t>
      </w:r>
    </w:p>
    <w:p w14:paraId="4E2B5E5E" w14:textId="77777777" w:rsidR="002B7C88" w:rsidRPr="00235EF4" w:rsidRDefault="002B7C88" w:rsidP="00C53053">
      <w:pPr>
        <w:rPr>
          <w:rFonts w:cstheme="minorHAnsi"/>
          <w:color w:val="111111"/>
          <w:sz w:val="28"/>
          <w:szCs w:val="28"/>
        </w:rPr>
      </w:pPr>
    </w:p>
    <w:p w14:paraId="1904064B" w14:textId="43C37164" w:rsidR="00AE3329" w:rsidRPr="006705C4" w:rsidRDefault="00806045" w:rsidP="00806045">
      <w:pPr>
        <w:pStyle w:val="Heading1"/>
        <w:rPr>
          <w:i/>
          <w:iCs/>
          <w:u w:val="single"/>
        </w:rPr>
      </w:pPr>
      <w:bookmarkStart w:id="2" w:name="_Toc134107844"/>
      <w:r w:rsidRPr="006705C4">
        <w:rPr>
          <w:i/>
          <w:iCs/>
          <w:u w:val="single"/>
        </w:rPr>
        <w:t>M</w:t>
      </w:r>
      <w:r w:rsidR="009B03DA" w:rsidRPr="006705C4">
        <w:rPr>
          <w:i/>
          <w:iCs/>
          <w:u w:val="single"/>
        </w:rPr>
        <w:t>ethodology</w:t>
      </w:r>
      <w:bookmarkEnd w:id="2"/>
      <w:r w:rsidR="009B03DA" w:rsidRPr="006705C4">
        <w:rPr>
          <w:i/>
          <w:iCs/>
          <w:u w:val="single"/>
        </w:rPr>
        <w:t xml:space="preserve"> </w:t>
      </w:r>
    </w:p>
    <w:p w14:paraId="34DB103E" w14:textId="77777777" w:rsidR="00F00737" w:rsidRDefault="00F00737" w:rsidP="00F00737"/>
    <w:p w14:paraId="230330F9" w14:textId="68E35574" w:rsidR="001A0D95" w:rsidRPr="009E5D69" w:rsidRDefault="001A0D95" w:rsidP="001A0D95">
      <w:pPr>
        <w:rPr>
          <w:rFonts w:eastAsia="Times New Roman"/>
          <w:sz w:val="28"/>
          <w:szCs w:val="28"/>
        </w:rPr>
      </w:pPr>
      <w:r w:rsidRPr="009E5D69">
        <w:rPr>
          <w:sz w:val="28"/>
          <w:szCs w:val="28"/>
        </w:rPr>
        <w:t xml:space="preserve">In this this study I will be using an AI tool developed by Professor Bernhard Rider to generate a list of recommended videos based on a batch of video IDs handpicked by me that fit the conditions of containing triggering content. This list will be used to examine how YouTube's algorithm suggests triggering content that leads to radicalization in different areas such as homophobia, </w:t>
      </w:r>
      <w:r w:rsidR="005A380A">
        <w:rPr>
          <w:sz w:val="28"/>
          <w:szCs w:val="28"/>
        </w:rPr>
        <w:t>antisemitism</w:t>
      </w:r>
      <w:r w:rsidRPr="009E5D69">
        <w:rPr>
          <w:sz w:val="28"/>
          <w:szCs w:val="28"/>
        </w:rPr>
        <w:t>, and COVID misinformation. The AI tool module used in this study was specifically designed to generate a network of related videos having a similar result to mimicking the YouTube algorithm and provides a list of recommended videos based on the input of video IDs.</w:t>
      </w:r>
    </w:p>
    <w:p w14:paraId="4C7A8684" w14:textId="7F72A92F" w:rsidR="001A0D95" w:rsidRPr="009E5D69" w:rsidRDefault="001A0D95" w:rsidP="001A0D95">
      <w:pPr>
        <w:rPr>
          <w:sz w:val="28"/>
          <w:szCs w:val="28"/>
        </w:rPr>
      </w:pPr>
      <w:r w:rsidRPr="009E5D69">
        <w:rPr>
          <w:sz w:val="28"/>
          <w:szCs w:val="28"/>
        </w:rPr>
        <w:t xml:space="preserve">Once the list of recommended videos was generated, I will conduct a content analysis to identify patterns and trends in the net of recommended videos. This involved examining the videos for instances of homophobia, </w:t>
      </w:r>
      <w:r w:rsidR="005A380A">
        <w:rPr>
          <w:sz w:val="28"/>
          <w:szCs w:val="28"/>
        </w:rPr>
        <w:t>antisemitism</w:t>
      </w:r>
      <w:r w:rsidRPr="009E5D69">
        <w:rPr>
          <w:sz w:val="28"/>
          <w:szCs w:val="28"/>
        </w:rPr>
        <w:t xml:space="preserve">, and COVID misinformation. The data collected from this analysis will then be used to support the overall argument of this study that YouTube has a problem with its algorithm favouring Alt-Right content that is leading to issues in modern </w:t>
      </w:r>
      <w:r w:rsidRPr="009E5D69">
        <w:rPr>
          <w:sz w:val="28"/>
          <w:szCs w:val="28"/>
        </w:rPr>
        <w:lastRenderedPageBreak/>
        <w:t>society.  My analysis will focus on identifying patterns in the data that may indicate biases in the algorithm. For example, we may look for evidence that certain types of harmful content are more likely to be recommended to users than others, another one of the aims to this approach is to clearly demonstrate how one miss click onto one of this type of video by an unsuspecting user can lead the algorithm to lead a user to spiral down into more dangerous content -like that of Caleb Cain in Roose's article</w:t>
      </w:r>
      <w:r w:rsidR="00BC34B5">
        <w:rPr>
          <w:rStyle w:val="FootnoteReference"/>
          <w:sz w:val="28"/>
          <w:szCs w:val="28"/>
        </w:rPr>
        <w:footnoteReference w:id="16"/>
      </w:r>
      <w:r w:rsidRPr="009E5D69">
        <w:rPr>
          <w:sz w:val="28"/>
          <w:szCs w:val="28"/>
        </w:rPr>
        <w:t xml:space="preserve">. </w:t>
      </w:r>
    </w:p>
    <w:p w14:paraId="3DE5C6C9" w14:textId="1725257A" w:rsidR="006669A1" w:rsidRDefault="001A0D95" w:rsidP="001A0D95">
      <w:pPr>
        <w:rPr>
          <w:sz w:val="28"/>
          <w:szCs w:val="28"/>
        </w:rPr>
      </w:pPr>
      <w:r w:rsidRPr="009E5D69">
        <w:rPr>
          <w:sz w:val="28"/>
          <w:szCs w:val="28"/>
        </w:rPr>
        <w:t>Overall, my methodology will provide a rigorous and systematic approach to investigating the potential role of YouTube’s algorithm in promoting alt-right content. By using an AI tool to analyse data on user engagement and video recommendations, I hope to gain valuable insights into this ever-escalating problem. This research maybe useful in future papers as the ongoing discussion surrounding AI algorithms as well as how people are interacting with and using digital content like that of social media. A further recommendation could also be how digital tools and how they operate impact society.</w:t>
      </w:r>
    </w:p>
    <w:p w14:paraId="53F77A49" w14:textId="77777777" w:rsidR="002B7C88" w:rsidRDefault="002B7C88" w:rsidP="001A0D95">
      <w:pPr>
        <w:rPr>
          <w:sz w:val="28"/>
          <w:szCs w:val="28"/>
        </w:rPr>
      </w:pPr>
    </w:p>
    <w:p w14:paraId="21E834EF" w14:textId="77777777" w:rsidR="002B7C88" w:rsidRDefault="002B7C88" w:rsidP="001A0D95">
      <w:pPr>
        <w:rPr>
          <w:sz w:val="28"/>
          <w:szCs w:val="28"/>
        </w:rPr>
      </w:pPr>
    </w:p>
    <w:p w14:paraId="3712CF30" w14:textId="77777777" w:rsidR="002B7C88" w:rsidRDefault="002B7C88" w:rsidP="001A0D95">
      <w:pPr>
        <w:rPr>
          <w:sz w:val="28"/>
          <w:szCs w:val="28"/>
        </w:rPr>
      </w:pPr>
    </w:p>
    <w:p w14:paraId="484756BB" w14:textId="77777777" w:rsidR="002B7C88" w:rsidRDefault="002B7C88" w:rsidP="001A0D95">
      <w:pPr>
        <w:rPr>
          <w:sz w:val="28"/>
          <w:szCs w:val="28"/>
        </w:rPr>
      </w:pPr>
    </w:p>
    <w:p w14:paraId="14C5E2B8" w14:textId="77777777" w:rsidR="002B7C88" w:rsidRDefault="002B7C88" w:rsidP="001A0D95">
      <w:pPr>
        <w:rPr>
          <w:sz w:val="28"/>
          <w:szCs w:val="28"/>
        </w:rPr>
      </w:pPr>
    </w:p>
    <w:p w14:paraId="2564FFEF" w14:textId="77777777" w:rsidR="002B7C88" w:rsidRDefault="002B7C88" w:rsidP="001A0D95">
      <w:pPr>
        <w:rPr>
          <w:sz w:val="28"/>
          <w:szCs w:val="28"/>
        </w:rPr>
      </w:pPr>
    </w:p>
    <w:p w14:paraId="66575E6D" w14:textId="77777777" w:rsidR="002B7C88" w:rsidRDefault="002B7C88" w:rsidP="001A0D95">
      <w:pPr>
        <w:rPr>
          <w:sz w:val="28"/>
          <w:szCs w:val="28"/>
        </w:rPr>
      </w:pPr>
    </w:p>
    <w:p w14:paraId="59CA2464" w14:textId="77777777" w:rsidR="002B7C88" w:rsidRPr="009E5D69" w:rsidRDefault="002B7C88" w:rsidP="001A0D95">
      <w:pPr>
        <w:rPr>
          <w:sz w:val="28"/>
          <w:szCs w:val="28"/>
        </w:rPr>
      </w:pPr>
    </w:p>
    <w:p w14:paraId="024F4A8B" w14:textId="6D7CFC8E" w:rsidR="00D15086" w:rsidRPr="00C91E5C" w:rsidRDefault="00210995" w:rsidP="001A0D95">
      <w:pPr>
        <w:pStyle w:val="Heading1"/>
        <w:rPr>
          <w:i/>
          <w:iCs/>
          <w:u w:val="single"/>
        </w:rPr>
      </w:pPr>
      <w:bookmarkStart w:id="3" w:name="_Toc134107845"/>
      <w:r w:rsidRPr="00C91E5C">
        <w:rPr>
          <w:i/>
          <w:iCs/>
          <w:u w:val="single"/>
        </w:rPr>
        <w:lastRenderedPageBreak/>
        <w:t>Stright Pride and other symptoms of homomphobia</w:t>
      </w:r>
      <w:bookmarkEnd w:id="3"/>
      <w:r w:rsidR="00312475" w:rsidRPr="00C91E5C">
        <w:rPr>
          <w:i/>
          <w:iCs/>
          <w:u w:val="single"/>
        </w:rPr>
        <w:t xml:space="preserve"> </w:t>
      </w:r>
    </w:p>
    <w:p w14:paraId="248581C0" w14:textId="77777777" w:rsidR="00BF7E36" w:rsidRDefault="00BF7E36" w:rsidP="00BF7E36"/>
    <w:p w14:paraId="68313756" w14:textId="228754C0" w:rsidR="007446BD" w:rsidRDefault="007446BD" w:rsidP="007446BD">
      <w:pPr>
        <w:rPr>
          <w:sz w:val="28"/>
          <w:szCs w:val="28"/>
        </w:rPr>
      </w:pPr>
      <w:r>
        <w:rPr>
          <w:sz w:val="28"/>
          <w:szCs w:val="28"/>
        </w:rPr>
        <w:t>After dedicating so much time discussing the goals, aims and problems surrounding this paper I would now like to start conducting my case studies into just a handful of the problematic areas of YouTube. The first area I would like to examine is the homophobic content and ideology pushed and upheld by certain creators on the site, as well as the algorithm’s role in this issue. Writer Julian Rodriguez brings forward a plethora of information on YouTube’s long history with LGBT content and creators</w:t>
      </w:r>
      <w:r w:rsidR="001F2536">
        <w:rPr>
          <w:rStyle w:val="FootnoteReference"/>
          <w:sz w:val="28"/>
          <w:szCs w:val="28"/>
        </w:rPr>
        <w:footnoteReference w:id="17"/>
      </w:r>
      <w:r>
        <w:rPr>
          <w:sz w:val="28"/>
          <w:szCs w:val="28"/>
        </w:rPr>
        <w:t>. In her 2022 paper titled ‘LGBTQ Incorporated: YouTube and the Management of Diversity’ Rodriguez argues that despite the sites branding of being an ‘inclusive’ space the site’s policy are anything but. She puts forward the argument that homophobia is inherent to Google’s services using Nobels idea of “algorithmic oppression “and continues to argue that not only does YouTube actively discriminate against LGBT videos but ignores and even facilitates anti-lgbt abuse</w:t>
      </w:r>
      <w:r w:rsidR="003C1295">
        <w:rPr>
          <w:rStyle w:val="FootnoteReference"/>
          <w:sz w:val="28"/>
          <w:szCs w:val="28"/>
        </w:rPr>
        <w:footnoteReference w:id="18"/>
      </w:r>
      <w:r>
        <w:rPr>
          <w:sz w:val="28"/>
          <w:szCs w:val="28"/>
        </w:rPr>
        <w:t xml:space="preserve">. As proof Rodriguez cites a 2020 case were the company reversed a decision to remove content being openly homophobic towards another creator, this case highlights the thought process behind the comprises policies in regards to homophobia. </w:t>
      </w:r>
    </w:p>
    <w:p w14:paraId="4324C0A0" w14:textId="305AD40F" w:rsidR="007446BD" w:rsidRDefault="007446BD" w:rsidP="007446BD">
      <w:pPr>
        <w:rPr>
          <w:sz w:val="28"/>
          <w:szCs w:val="28"/>
        </w:rPr>
      </w:pPr>
      <w:r>
        <w:rPr>
          <w:sz w:val="28"/>
          <w:szCs w:val="28"/>
        </w:rPr>
        <w:t>By using key phrases like ‘Homosexuality bad’ or ‘Straight Pride” a user of the site can be easily introduced to a plethora of hateful content spanning from topics such as Homosexual conversion to videos containing very transparent Terf ideology (the term Terf stands for trans-exclusionary radical feminists who often discriminate against the transgender community)</w:t>
      </w:r>
      <w:r w:rsidR="00BF7877">
        <w:rPr>
          <w:rStyle w:val="FootnoteReference"/>
          <w:sz w:val="28"/>
          <w:szCs w:val="28"/>
        </w:rPr>
        <w:footnoteReference w:id="19"/>
      </w:r>
      <w:r>
        <w:rPr>
          <w:sz w:val="28"/>
          <w:szCs w:val="28"/>
        </w:rPr>
        <w:t xml:space="preserve">. This is where the </w:t>
      </w:r>
      <w:r>
        <w:rPr>
          <w:sz w:val="28"/>
          <w:szCs w:val="28"/>
        </w:rPr>
        <w:lastRenderedPageBreak/>
        <w:t>first case study will start, using the search function using key phrases similar to these I allowed the site to recommend me videos, from here I simply clicked the videos that that presented themselves as inflammatory whether that would be by the thumbnail or the title of the video, by culminating a list of these video ID tags I then utilised the Video Network Module</w:t>
      </w:r>
      <w:r w:rsidR="00157EA1">
        <w:rPr>
          <w:rStyle w:val="FootnoteReference"/>
          <w:sz w:val="28"/>
          <w:szCs w:val="28"/>
        </w:rPr>
        <w:footnoteReference w:id="20"/>
      </w:r>
      <w:r>
        <w:rPr>
          <w:sz w:val="28"/>
          <w:szCs w:val="28"/>
        </w:rPr>
        <w:t>.</w:t>
      </w:r>
    </w:p>
    <w:p w14:paraId="10E98D9B" w14:textId="194777E9" w:rsidR="00DE408B" w:rsidRDefault="00DE408B" w:rsidP="007446BD">
      <w:pPr>
        <w:rPr>
          <w:sz w:val="28"/>
          <w:szCs w:val="28"/>
        </w:rPr>
      </w:pPr>
      <w:r w:rsidRPr="00070649">
        <w:rPr>
          <w:noProof/>
          <w:sz w:val="28"/>
          <w:szCs w:val="28"/>
        </w:rPr>
        <w:drawing>
          <wp:anchor distT="0" distB="0" distL="114300" distR="114300" simplePos="0" relativeHeight="251660288" behindDoc="0" locked="0" layoutInCell="1" allowOverlap="1" wp14:anchorId="2AF4486D" wp14:editId="5BC06697">
            <wp:simplePos x="0" y="0"/>
            <wp:positionH relativeFrom="margin">
              <wp:align>left</wp:align>
            </wp:positionH>
            <wp:positionV relativeFrom="paragraph">
              <wp:posOffset>111125</wp:posOffset>
            </wp:positionV>
            <wp:extent cx="5344795" cy="3526790"/>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74845" cy="3546882"/>
                    </a:xfrm>
                    <a:prstGeom prst="rect">
                      <a:avLst/>
                    </a:prstGeom>
                  </pic:spPr>
                </pic:pic>
              </a:graphicData>
            </a:graphic>
            <wp14:sizeRelH relativeFrom="margin">
              <wp14:pctWidth>0</wp14:pctWidth>
            </wp14:sizeRelH>
            <wp14:sizeRelV relativeFrom="margin">
              <wp14:pctHeight>0</wp14:pctHeight>
            </wp14:sizeRelV>
          </wp:anchor>
        </w:drawing>
      </w:r>
      <w:r w:rsidR="007446BD">
        <w:rPr>
          <w:noProof/>
          <w:sz w:val="28"/>
          <w:szCs w:val="28"/>
          <w14:ligatures w14:val="standardContextual"/>
        </w:rPr>
        <mc:AlternateContent>
          <mc:Choice Requires="wpi">
            <w:drawing>
              <wp:anchor distT="0" distB="0" distL="114300" distR="114300" simplePos="0" relativeHeight="251664384" behindDoc="0" locked="0" layoutInCell="1" allowOverlap="1" wp14:anchorId="0DF6D5ED" wp14:editId="0BFB2601">
                <wp:simplePos x="0" y="0"/>
                <wp:positionH relativeFrom="column">
                  <wp:posOffset>2351701</wp:posOffset>
                </wp:positionH>
                <wp:positionV relativeFrom="paragraph">
                  <wp:posOffset>784913</wp:posOffset>
                </wp:positionV>
                <wp:extent cx="5400" cy="4320"/>
                <wp:effectExtent l="38100" t="38100" r="52070" b="53340"/>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5400" cy="4320"/>
                      </w14:xfrm>
                    </w14:contentPart>
                  </a:graphicData>
                </a:graphic>
              </wp:anchor>
            </w:drawing>
          </mc:Choice>
          <mc:Fallback>
            <w:pict>
              <v:shapetype w14:anchorId="07A556A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84.45pt;margin-top:61.15pt;width:1.85pt;height:1.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">
                <v:imagedata r:id="rId12" o:title=""/>
              </v:shape>
            </w:pict>
          </mc:Fallback>
        </mc:AlternateContent>
      </w:r>
      <w:r w:rsidR="007446BD">
        <w:rPr>
          <w:sz w:val="28"/>
          <w:szCs w:val="28"/>
        </w:rPr>
        <w:t xml:space="preserve">  </w:t>
      </w:r>
    </w:p>
    <w:p w14:paraId="32D08AD9" w14:textId="4A4F152E" w:rsidR="00DE408B" w:rsidRDefault="00DE408B" w:rsidP="007446BD">
      <w:pPr>
        <w:rPr>
          <w:sz w:val="28"/>
          <w:szCs w:val="28"/>
        </w:rPr>
      </w:pPr>
      <w:r>
        <w:rPr>
          <w:noProof/>
          <w:sz w:val="28"/>
          <w:szCs w:val="28"/>
          <w14:ligatures w14:val="standardContextual"/>
        </w:rPr>
        <mc:AlternateContent>
          <mc:Choice Requires="wpi">
            <w:drawing>
              <wp:anchor distT="0" distB="0" distL="114300" distR="114300" simplePos="0" relativeHeight="251662336" behindDoc="0" locked="0" layoutInCell="1" allowOverlap="1" wp14:anchorId="545451C5" wp14:editId="0FA46BC5">
                <wp:simplePos x="0" y="0"/>
                <wp:positionH relativeFrom="column">
                  <wp:posOffset>1046480</wp:posOffset>
                </wp:positionH>
                <wp:positionV relativeFrom="paragraph">
                  <wp:posOffset>-136616</wp:posOffset>
                </wp:positionV>
                <wp:extent cx="757800" cy="367200"/>
                <wp:effectExtent l="38100" t="38100" r="42545" b="52070"/>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757800" cy="367200"/>
                      </w14:xfrm>
                    </w14:contentPart>
                  </a:graphicData>
                </a:graphic>
              </wp:anchor>
            </w:drawing>
          </mc:Choice>
          <mc:Fallback>
            <w:pict>
              <v:shape w14:anchorId="117D3EF2" id="Ink 3" o:spid="_x0000_s1026" type="#_x0000_t75" style="position:absolute;margin-left:81.7pt;margin-top:-11.45pt;width:61.05pt;height:30.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">
                <v:imagedata r:id="rId14" o:title=""/>
              </v:shape>
            </w:pict>
          </mc:Fallback>
        </mc:AlternateContent>
      </w:r>
    </w:p>
    <w:p w14:paraId="08B29278" w14:textId="65CFE3E8" w:rsidR="00DE408B" w:rsidRDefault="00DE408B" w:rsidP="007446BD">
      <w:pPr>
        <w:rPr>
          <w:sz w:val="28"/>
          <w:szCs w:val="28"/>
        </w:rPr>
      </w:pPr>
      <w:r>
        <w:rPr>
          <w:noProof/>
          <w:sz w:val="28"/>
          <w:szCs w:val="28"/>
          <w14:ligatures w14:val="standardContextual"/>
        </w:rPr>
        <mc:AlternateContent>
          <mc:Choice Requires="wpi">
            <w:drawing>
              <wp:anchor distT="0" distB="0" distL="114300" distR="114300" simplePos="0" relativeHeight="251663360" behindDoc="0" locked="0" layoutInCell="1" allowOverlap="1" wp14:anchorId="43B6505B" wp14:editId="1E51E8AA">
                <wp:simplePos x="0" y="0"/>
                <wp:positionH relativeFrom="column">
                  <wp:posOffset>1047750</wp:posOffset>
                </wp:positionH>
                <wp:positionV relativeFrom="paragraph">
                  <wp:posOffset>103596</wp:posOffset>
                </wp:positionV>
                <wp:extent cx="275760" cy="222350"/>
                <wp:effectExtent l="57150" t="19050" r="0" b="44450"/>
                <wp:wrapNone/>
                <wp:docPr id="7" name="Ink 7"/>
                <wp:cNvGraphicFramePr/>
                <a:graphic xmlns:a="http://schemas.openxmlformats.org/drawingml/2006/main">
                  <a:graphicData uri="http://schemas.microsoft.com/office/word/2010/wordprocessingInk">
                    <w14:contentPart bwMode="auto" r:id="rId15">
                      <w14:nvContentPartPr>
                        <w14:cNvContentPartPr/>
                      </w14:nvContentPartPr>
                      <w14:xfrm>
                        <a:off x="0" y="0"/>
                        <a:ext cx="275760" cy="222350"/>
                      </w14:xfrm>
                    </w14:contentPart>
                  </a:graphicData>
                </a:graphic>
              </wp:anchor>
            </w:drawing>
          </mc:Choice>
          <mc:Fallback>
            <w:pict>
              <v:shape w14:anchorId="5E723F9A" id="Ink 7" o:spid="_x0000_s1026" type="#_x0000_t75" style="position:absolute;margin-left:81.8pt;margin-top:7.45pt;width:23.1pt;height:18.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">
                <v:imagedata r:id="rId16" o:title=""/>
              </v:shape>
            </w:pict>
          </mc:Fallback>
        </mc:AlternateContent>
      </w:r>
    </w:p>
    <w:p w14:paraId="1CAEE7E2" w14:textId="5708F23D" w:rsidR="00DE408B" w:rsidRDefault="00DE408B" w:rsidP="007446BD">
      <w:pPr>
        <w:rPr>
          <w:sz w:val="28"/>
          <w:szCs w:val="28"/>
        </w:rPr>
      </w:pPr>
    </w:p>
    <w:p w14:paraId="66DBE41F" w14:textId="33E8793E" w:rsidR="00DE408B" w:rsidRDefault="00DE408B" w:rsidP="007446BD">
      <w:pPr>
        <w:rPr>
          <w:sz w:val="28"/>
          <w:szCs w:val="28"/>
        </w:rPr>
      </w:pPr>
    </w:p>
    <w:p w14:paraId="412E47E0" w14:textId="60A76A5B" w:rsidR="00DE408B" w:rsidRDefault="00DE408B" w:rsidP="007446BD">
      <w:pPr>
        <w:rPr>
          <w:sz w:val="28"/>
          <w:szCs w:val="28"/>
        </w:rPr>
      </w:pPr>
      <w:r>
        <w:rPr>
          <w:noProof/>
          <w:sz w:val="28"/>
          <w:szCs w:val="28"/>
          <w14:ligatures w14:val="standardContextual"/>
        </w:rPr>
        <mc:AlternateContent>
          <mc:Choice Requires="wpi">
            <w:drawing>
              <wp:anchor distT="0" distB="0" distL="114300" distR="114300" simplePos="0" relativeHeight="251666432" behindDoc="0" locked="0" layoutInCell="1" allowOverlap="1" wp14:anchorId="3021D2C8" wp14:editId="4154016E">
                <wp:simplePos x="0" y="0"/>
                <wp:positionH relativeFrom="column">
                  <wp:posOffset>965834</wp:posOffset>
                </wp:positionH>
                <wp:positionV relativeFrom="paragraph">
                  <wp:posOffset>111126</wp:posOffset>
                </wp:positionV>
                <wp:extent cx="3214279" cy="517162"/>
                <wp:effectExtent l="38100" t="38100" r="43815" b="54610"/>
                <wp:wrapNone/>
                <wp:docPr id="16" name="Ink 16"/>
                <wp:cNvGraphicFramePr/>
                <a:graphic xmlns:a="http://schemas.openxmlformats.org/drawingml/2006/main">
                  <a:graphicData uri="http://schemas.microsoft.com/office/word/2010/wordprocessingInk">
                    <w14:contentPart bwMode="auto" r:id="rId17">
                      <w14:nvContentPartPr>
                        <w14:cNvContentPartPr/>
                      </w14:nvContentPartPr>
                      <w14:xfrm>
                        <a:off x="0" y="0"/>
                        <a:ext cx="3214279" cy="517162"/>
                      </w14:xfrm>
                    </w14:contentPart>
                  </a:graphicData>
                </a:graphic>
                <wp14:sizeRelH relativeFrom="margin">
                  <wp14:pctWidth>0</wp14:pctWidth>
                </wp14:sizeRelH>
                <wp14:sizeRelV relativeFrom="margin">
                  <wp14:pctHeight>0</wp14:pctHeight>
                </wp14:sizeRelV>
              </wp:anchor>
            </w:drawing>
          </mc:Choice>
          <mc:Fallback>
            <w:pict>
              <v:shape w14:anchorId="67FDB8A9" id="Ink 16" o:spid="_x0000_s1026" type="#_x0000_t75" style="position:absolute;margin-left:75.35pt;margin-top:8.05pt;width:254.55pt;height:4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">
                <v:imagedata r:id="rId18" o:title=""/>
              </v:shape>
            </w:pict>
          </mc:Fallback>
        </mc:AlternateContent>
      </w:r>
    </w:p>
    <w:p w14:paraId="2CC60DFC" w14:textId="77777777" w:rsidR="00DE408B" w:rsidRDefault="00DE408B" w:rsidP="007446BD">
      <w:pPr>
        <w:rPr>
          <w:sz w:val="28"/>
          <w:szCs w:val="28"/>
        </w:rPr>
      </w:pPr>
    </w:p>
    <w:p w14:paraId="10FFEFFC" w14:textId="5688CB5F" w:rsidR="00DE408B" w:rsidRDefault="00DE408B" w:rsidP="007446BD">
      <w:pPr>
        <w:rPr>
          <w:sz w:val="28"/>
          <w:szCs w:val="28"/>
        </w:rPr>
      </w:pPr>
    </w:p>
    <w:p w14:paraId="1ACB3351" w14:textId="3EA10A33" w:rsidR="00DE408B" w:rsidRDefault="00DE408B" w:rsidP="007446BD">
      <w:pPr>
        <w:rPr>
          <w:sz w:val="28"/>
          <w:szCs w:val="28"/>
        </w:rPr>
      </w:pPr>
      <w:r>
        <w:rPr>
          <w:noProof/>
          <w:sz w:val="28"/>
          <w:szCs w:val="28"/>
          <w14:ligatures w14:val="standardContextual"/>
        </w:rPr>
        <mc:AlternateContent>
          <mc:Choice Requires="wpi">
            <w:drawing>
              <wp:anchor distT="0" distB="0" distL="114300" distR="114300" simplePos="0" relativeHeight="251665408" behindDoc="0" locked="0" layoutInCell="1" allowOverlap="1" wp14:anchorId="416D0B1C" wp14:editId="1DE6F9E2">
                <wp:simplePos x="0" y="0"/>
                <wp:positionH relativeFrom="column">
                  <wp:posOffset>1073331</wp:posOffset>
                </wp:positionH>
                <wp:positionV relativeFrom="paragraph">
                  <wp:posOffset>111669</wp:posOffset>
                </wp:positionV>
                <wp:extent cx="210820" cy="377425"/>
                <wp:effectExtent l="38100" t="19050" r="36830" b="41910"/>
                <wp:wrapNone/>
                <wp:docPr id="14" name="Ink 14"/>
                <wp:cNvGraphicFramePr/>
                <a:graphic xmlns:a="http://schemas.openxmlformats.org/drawingml/2006/main">
                  <a:graphicData uri="http://schemas.microsoft.com/office/word/2010/wordprocessingInk">
                    <w14:contentPart bwMode="auto" r:id="rId19">
                      <w14:nvContentPartPr>
                        <w14:cNvContentPartPr/>
                      </w14:nvContentPartPr>
                      <w14:xfrm>
                        <a:off x="0" y="0"/>
                        <a:ext cx="210820" cy="377425"/>
                      </w14:xfrm>
                    </w14:contentPart>
                  </a:graphicData>
                </a:graphic>
              </wp:anchor>
            </w:drawing>
          </mc:Choice>
          <mc:Fallback>
            <w:pict>
              <v:shape w14:anchorId="654FAC13" id="Ink 14" o:spid="_x0000_s1026" type="#_x0000_t75" style="position:absolute;margin-left:83.8pt;margin-top:8.1pt;width:18pt;height:31.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">
                <v:imagedata r:id="rId20" o:title=""/>
              </v:shape>
            </w:pict>
          </mc:Fallback>
        </mc:AlternateContent>
      </w:r>
    </w:p>
    <w:p w14:paraId="4B54A59A" w14:textId="054A6D08" w:rsidR="00DE408B" w:rsidRDefault="00DE408B" w:rsidP="007446BD">
      <w:pPr>
        <w:rPr>
          <w:sz w:val="28"/>
          <w:szCs w:val="28"/>
        </w:rPr>
      </w:pPr>
    </w:p>
    <w:p w14:paraId="37EF2CF9" w14:textId="630DC358" w:rsidR="003C795F" w:rsidRPr="009070FD" w:rsidRDefault="00892308" w:rsidP="00597AE3">
      <w:pPr>
        <w:jc w:val="center"/>
        <w:rPr>
          <w:sz w:val="24"/>
          <w:szCs w:val="24"/>
        </w:rPr>
      </w:pPr>
      <w:r w:rsidRPr="009070FD">
        <w:rPr>
          <w:sz w:val="24"/>
          <w:szCs w:val="24"/>
        </w:rPr>
        <w:t>[Figure 1 -S</w:t>
      </w:r>
      <w:r w:rsidR="004E4A41" w:rsidRPr="009070FD">
        <w:rPr>
          <w:sz w:val="24"/>
          <w:szCs w:val="24"/>
        </w:rPr>
        <w:t xml:space="preserve">creenshot </w:t>
      </w:r>
      <w:r w:rsidR="00597AE3" w:rsidRPr="009070FD">
        <w:rPr>
          <w:sz w:val="24"/>
          <w:szCs w:val="24"/>
        </w:rPr>
        <w:t>of the tool module and the parameters]</w:t>
      </w:r>
    </w:p>
    <w:p w14:paraId="4CDF731C" w14:textId="07F7F368" w:rsidR="002E5429" w:rsidRDefault="007446BD" w:rsidP="007446BD">
      <w:pPr>
        <w:rPr>
          <w:sz w:val="28"/>
          <w:szCs w:val="28"/>
        </w:rPr>
      </w:pPr>
      <w:r>
        <w:rPr>
          <w:sz w:val="28"/>
          <w:szCs w:val="28"/>
        </w:rPr>
        <w:t xml:space="preserve">As seen by the image </w:t>
      </w:r>
      <w:r w:rsidR="00892308">
        <w:rPr>
          <w:sz w:val="28"/>
          <w:szCs w:val="28"/>
        </w:rPr>
        <w:t xml:space="preserve">above </w:t>
      </w:r>
      <w:r>
        <w:rPr>
          <w:sz w:val="28"/>
          <w:szCs w:val="28"/>
        </w:rPr>
        <w:t>this is an example of the tool, simply I have put my key phrase in the ‘Search Query.</w:t>
      </w:r>
      <w:r w:rsidR="008B3CEB">
        <w:rPr>
          <w:rStyle w:val="FootnoteReference"/>
          <w:sz w:val="28"/>
          <w:szCs w:val="28"/>
        </w:rPr>
        <w:footnoteReference w:id="21"/>
      </w:r>
      <w:r>
        <w:rPr>
          <w:sz w:val="28"/>
          <w:szCs w:val="28"/>
        </w:rPr>
        <w:t xml:space="preserve">’ My iteration is set at 1 to be given a list of recommended videos manageable for me to visualise and work with, as you can see in my ‘Seeds’ I have provided the tool with 12 Video IDs all of them being videos I have handpicked that meet my specifications of containing homophobic or transphobic rhetoric. From here my ‘Crawl depth’ is set at 0 so the tool does not go too far into the algorithm and dive to deeply as what I am proposing is that this problem is actually very visible at surface level. And </w:t>
      </w:r>
      <w:r>
        <w:rPr>
          <w:sz w:val="28"/>
          <w:szCs w:val="28"/>
        </w:rPr>
        <w:lastRenderedPageBreak/>
        <w:t xml:space="preserve">finally, I have set the number of related videos to 5 to provide me with a manageable list of 50 recommended videos.  </w:t>
      </w:r>
    </w:p>
    <w:p w14:paraId="0596BDE7" w14:textId="0054B63A" w:rsidR="007446BD" w:rsidRDefault="001E4603" w:rsidP="007446BD">
      <w:pPr>
        <w:rPr>
          <w:sz w:val="28"/>
          <w:szCs w:val="28"/>
        </w:rPr>
      </w:pPr>
      <w:r w:rsidRPr="00681198">
        <w:rPr>
          <w:noProof/>
          <w:sz w:val="28"/>
          <w:szCs w:val="28"/>
        </w:rPr>
        <w:drawing>
          <wp:anchor distT="0" distB="0" distL="114300" distR="114300" simplePos="0" relativeHeight="251661312" behindDoc="0" locked="0" layoutInCell="1" allowOverlap="1" wp14:anchorId="11FCF403" wp14:editId="28C6D2C6">
            <wp:simplePos x="0" y="0"/>
            <wp:positionH relativeFrom="margin">
              <wp:posOffset>-484505</wp:posOffset>
            </wp:positionH>
            <wp:positionV relativeFrom="paragraph">
              <wp:posOffset>1758716</wp:posOffset>
            </wp:positionV>
            <wp:extent cx="6861378" cy="3181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861378" cy="3181350"/>
                    </a:xfrm>
                    <a:prstGeom prst="rect">
                      <a:avLst/>
                    </a:prstGeom>
                  </pic:spPr>
                </pic:pic>
              </a:graphicData>
            </a:graphic>
            <wp14:sizeRelH relativeFrom="margin">
              <wp14:pctWidth>0</wp14:pctWidth>
            </wp14:sizeRelH>
            <wp14:sizeRelV relativeFrom="margin">
              <wp14:pctHeight>0</wp14:pctHeight>
            </wp14:sizeRelV>
          </wp:anchor>
        </w:drawing>
      </w:r>
      <w:r w:rsidR="007446BD">
        <w:rPr>
          <w:sz w:val="28"/>
          <w:szCs w:val="28"/>
        </w:rPr>
        <w:t>After the tool has gathered the details for the 50 videos it will create a net of either the Related Video Network or the Extracted Channel Network, an example of what the net of related videos can look like is provided below. As seen in this image there are 50 related videos all spanning across the same subject containing the search query, I have highlighted the relevant information to be seen such as the video titles and the genre of video</w:t>
      </w:r>
      <w:r w:rsidR="00DF30CA">
        <w:rPr>
          <w:rStyle w:val="FootnoteReference"/>
          <w:sz w:val="28"/>
          <w:szCs w:val="28"/>
        </w:rPr>
        <w:footnoteReference w:id="22"/>
      </w:r>
      <w:r w:rsidR="007446BD">
        <w:rPr>
          <w:sz w:val="28"/>
          <w:szCs w:val="28"/>
        </w:rPr>
        <w:t>.</w:t>
      </w:r>
    </w:p>
    <w:p w14:paraId="447817B4" w14:textId="010BD381" w:rsidR="00A67017" w:rsidRPr="009070FD" w:rsidRDefault="009070FD" w:rsidP="009070FD">
      <w:pPr>
        <w:jc w:val="center"/>
        <w:rPr>
          <w:sz w:val="24"/>
          <w:szCs w:val="24"/>
        </w:rPr>
      </w:pPr>
      <w:r w:rsidRPr="009070FD">
        <w:rPr>
          <w:sz w:val="24"/>
          <w:szCs w:val="24"/>
        </w:rPr>
        <w:t>[Figure 2- The opened tab of the generated net with relevant information highlighted]</w:t>
      </w:r>
    </w:p>
    <w:p w14:paraId="799FC5DB" w14:textId="4FD03CFF" w:rsidR="00A43BDE" w:rsidRDefault="007446BD" w:rsidP="006705C4">
      <w:pPr>
        <w:rPr>
          <w:sz w:val="28"/>
          <w:szCs w:val="28"/>
        </w:rPr>
      </w:pPr>
      <w:r w:rsidRPr="006705C4">
        <w:rPr>
          <w:sz w:val="28"/>
          <w:szCs w:val="28"/>
        </w:rPr>
        <w:t>The ones I have highlighted are also the videos that could lead to potentially triggering content, for example Najauljen Straight Pride (a video from a Croatian news outlet in which a group explain why they feel queer people expose their culture to much)</w:t>
      </w:r>
      <w:r w:rsidR="001B07D2">
        <w:rPr>
          <w:rStyle w:val="FootnoteReference"/>
          <w:sz w:val="28"/>
          <w:szCs w:val="28"/>
        </w:rPr>
        <w:footnoteReference w:id="23"/>
      </w:r>
      <w:r w:rsidRPr="006705C4">
        <w:rPr>
          <w:sz w:val="28"/>
          <w:szCs w:val="28"/>
        </w:rPr>
        <w:t xml:space="preserve">. Another observation from the suggested </w:t>
      </w:r>
      <w:r w:rsidRPr="006705C4">
        <w:rPr>
          <w:sz w:val="28"/>
          <w:szCs w:val="28"/>
        </w:rPr>
        <w:lastRenderedPageBreak/>
        <w:t xml:space="preserve">videos is that a lot of the ‘News &amp; Politics’ videos are particularly aggressive often </w:t>
      </w:r>
      <w:r w:rsidR="006E596A" w:rsidRPr="006705C4">
        <w:rPr>
          <w:sz w:val="28"/>
          <w:szCs w:val="28"/>
        </w:rPr>
        <w:t xml:space="preserve">showing people fighting or giving an escalated perspective, although these world events are of course important the choice by the algorithm to recommend </w:t>
      </w:r>
      <w:r w:rsidR="00567294" w:rsidRPr="006705C4">
        <w:rPr>
          <w:sz w:val="28"/>
          <w:szCs w:val="28"/>
        </w:rPr>
        <w:t>fewer</w:t>
      </w:r>
      <w:r w:rsidR="006E596A" w:rsidRPr="006705C4">
        <w:rPr>
          <w:sz w:val="28"/>
          <w:szCs w:val="28"/>
        </w:rPr>
        <w:t xml:space="preserve"> objective videos is both interesting and concerning. By presenting the image that the two sides are aggressive and often resort to violence can often be enough for viewers to make quick and uninformed decision leading to prejudice against groups like the LGBT community</w:t>
      </w:r>
      <w:r w:rsidR="00974742">
        <w:rPr>
          <w:rStyle w:val="FootnoteReference"/>
          <w:sz w:val="28"/>
          <w:szCs w:val="28"/>
        </w:rPr>
        <w:footnoteReference w:id="24"/>
      </w:r>
      <w:r w:rsidR="006E596A" w:rsidRPr="006705C4">
        <w:rPr>
          <w:sz w:val="28"/>
          <w:szCs w:val="28"/>
        </w:rPr>
        <w:t>.</w:t>
      </w:r>
      <w:r w:rsidR="002A734C">
        <w:rPr>
          <w:sz w:val="28"/>
          <w:szCs w:val="28"/>
        </w:rPr>
        <w:t xml:space="preserve"> </w:t>
      </w:r>
    </w:p>
    <w:p w14:paraId="48F6052E" w14:textId="34DC2875" w:rsidR="005C2D54" w:rsidRPr="00995888" w:rsidRDefault="00211753" w:rsidP="006705C4">
      <w:pPr>
        <w:rPr>
          <w:rFonts w:cstheme="minorHAnsi"/>
          <w:color w:val="111111"/>
          <w:sz w:val="28"/>
          <w:szCs w:val="28"/>
        </w:rPr>
      </w:pPr>
      <w:r>
        <w:rPr>
          <w:rFonts w:cstheme="minorHAnsi"/>
          <w:color w:val="111111"/>
          <w:sz w:val="28"/>
          <w:szCs w:val="28"/>
        </w:rPr>
        <w:t xml:space="preserve">From the network generated by the tool 22% </w:t>
      </w:r>
      <w:r w:rsidR="00305EEF">
        <w:rPr>
          <w:rFonts w:cstheme="minorHAnsi"/>
          <w:color w:val="111111"/>
          <w:sz w:val="28"/>
          <w:szCs w:val="28"/>
        </w:rPr>
        <w:t xml:space="preserve">of the recommended </w:t>
      </w:r>
      <w:r w:rsidR="0034401B">
        <w:rPr>
          <w:rFonts w:cstheme="minorHAnsi"/>
          <w:color w:val="111111"/>
          <w:sz w:val="28"/>
          <w:szCs w:val="28"/>
        </w:rPr>
        <w:t>videos could be</w:t>
      </w:r>
      <w:r w:rsidR="00A146F8">
        <w:rPr>
          <w:rFonts w:cstheme="minorHAnsi"/>
          <w:color w:val="111111"/>
          <w:sz w:val="28"/>
          <w:szCs w:val="28"/>
        </w:rPr>
        <w:t xml:space="preserve"> seen as</w:t>
      </w:r>
      <w:r w:rsidR="0034401B">
        <w:rPr>
          <w:rFonts w:cstheme="minorHAnsi"/>
          <w:color w:val="111111"/>
          <w:sz w:val="28"/>
          <w:szCs w:val="28"/>
        </w:rPr>
        <w:t xml:space="preserve"> homophobic in nature</w:t>
      </w:r>
      <w:r w:rsidR="00A146F8">
        <w:rPr>
          <w:rFonts w:cstheme="minorHAnsi"/>
          <w:color w:val="111111"/>
          <w:sz w:val="28"/>
          <w:szCs w:val="28"/>
        </w:rPr>
        <w:t xml:space="preserve">. </w:t>
      </w:r>
      <w:r w:rsidR="0034401B">
        <w:rPr>
          <w:rFonts w:cstheme="minorHAnsi"/>
          <w:color w:val="111111"/>
          <w:sz w:val="28"/>
          <w:szCs w:val="28"/>
        </w:rPr>
        <w:t xml:space="preserve">I have </w:t>
      </w:r>
      <w:r w:rsidR="00A00084">
        <w:rPr>
          <w:rFonts w:cstheme="minorHAnsi"/>
          <w:color w:val="111111"/>
          <w:sz w:val="28"/>
          <w:szCs w:val="28"/>
        </w:rPr>
        <w:t xml:space="preserve">implemented the tool to only generate a net that considered surface level. If 22% of the surface level videos recommended </w:t>
      </w:r>
      <w:r w:rsidR="000A3877">
        <w:rPr>
          <w:rFonts w:cstheme="minorHAnsi"/>
          <w:color w:val="111111"/>
          <w:sz w:val="28"/>
          <w:szCs w:val="28"/>
        </w:rPr>
        <w:t xml:space="preserve">were homophobic </w:t>
      </w:r>
      <w:r w:rsidR="0043292E">
        <w:rPr>
          <w:rFonts w:cstheme="minorHAnsi"/>
          <w:color w:val="111111"/>
          <w:sz w:val="28"/>
          <w:szCs w:val="28"/>
        </w:rPr>
        <w:t xml:space="preserve">in nature </w:t>
      </w:r>
      <w:r w:rsidR="00C613FC">
        <w:rPr>
          <w:rFonts w:cstheme="minorHAnsi"/>
          <w:color w:val="111111"/>
          <w:sz w:val="28"/>
          <w:szCs w:val="28"/>
        </w:rPr>
        <w:t xml:space="preserve">a serious consideration should be taken into </w:t>
      </w:r>
      <w:r w:rsidR="00CB7E35">
        <w:rPr>
          <w:rFonts w:cstheme="minorHAnsi"/>
          <w:color w:val="111111"/>
          <w:sz w:val="28"/>
          <w:szCs w:val="28"/>
        </w:rPr>
        <w:t xml:space="preserve">what a deeper dive into the algorithm would show. </w:t>
      </w:r>
      <w:r w:rsidR="00987009">
        <w:rPr>
          <w:rFonts w:cstheme="minorHAnsi"/>
          <w:color w:val="111111"/>
          <w:sz w:val="28"/>
          <w:szCs w:val="28"/>
        </w:rPr>
        <w:t xml:space="preserve">In conclusion, this section has </w:t>
      </w:r>
      <w:r w:rsidR="00925A96">
        <w:rPr>
          <w:rFonts w:cstheme="minorHAnsi"/>
          <w:color w:val="111111"/>
          <w:sz w:val="28"/>
          <w:szCs w:val="28"/>
        </w:rPr>
        <w:t xml:space="preserve">identified a definite </w:t>
      </w:r>
      <w:r w:rsidR="0035015F">
        <w:rPr>
          <w:rFonts w:cstheme="minorHAnsi"/>
          <w:color w:val="111111"/>
          <w:sz w:val="28"/>
          <w:szCs w:val="28"/>
        </w:rPr>
        <w:t>problem</w:t>
      </w:r>
      <w:r w:rsidR="00C32A2A">
        <w:rPr>
          <w:rFonts w:cstheme="minorHAnsi"/>
          <w:color w:val="111111"/>
          <w:sz w:val="28"/>
          <w:szCs w:val="28"/>
        </w:rPr>
        <w:t xml:space="preserve">, and provides evidence to back up </w:t>
      </w:r>
      <w:r w:rsidR="0005209D">
        <w:rPr>
          <w:rFonts w:cstheme="minorHAnsi"/>
          <w:color w:val="111111"/>
          <w:sz w:val="28"/>
          <w:szCs w:val="28"/>
        </w:rPr>
        <w:t xml:space="preserve">Rodriguez’s claim that YouTube’s algorithm </w:t>
      </w:r>
      <w:r w:rsidR="005516AA">
        <w:rPr>
          <w:rFonts w:cstheme="minorHAnsi"/>
          <w:color w:val="111111"/>
          <w:sz w:val="28"/>
          <w:szCs w:val="28"/>
        </w:rPr>
        <w:t>facilitates homophobia</w:t>
      </w:r>
      <w:r w:rsidR="0010671D">
        <w:rPr>
          <w:rStyle w:val="FootnoteReference"/>
          <w:rFonts w:cstheme="minorHAnsi"/>
          <w:color w:val="111111"/>
          <w:sz w:val="28"/>
          <w:szCs w:val="28"/>
        </w:rPr>
        <w:footnoteReference w:id="25"/>
      </w:r>
      <w:r w:rsidR="005516AA">
        <w:rPr>
          <w:rFonts w:cstheme="minorHAnsi"/>
          <w:color w:val="111111"/>
          <w:sz w:val="28"/>
          <w:szCs w:val="28"/>
        </w:rPr>
        <w:t xml:space="preserve">. </w:t>
      </w:r>
    </w:p>
    <w:p w14:paraId="1DB986C1" w14:textId="211B5585" w:rsidR="00DF7C1F" w:rsidRDefault="00DF7C1F" w:rsidP="00DF7C1F">
      <w:pPr>
        <w:pStyle w:val="Heading1"/>
        <w:rPr>
          <w:i/>
          <w:iCs/>
          <w:u w:val="single"/>
        </w:rPr>
      </w:pPr>
      <w:bookmarkStart w:id="4" w:name="_Toc134107846"/>
      <w:r w:rsidRPr="00B70254">
        <w:rPr>
          <w:i/>
          <w:iCs/>
          <w:u w:val="single"/>
        </w:rPr>
        <w:t>Entering the ‘</w:t>
      </w:r>
      <w:r w:rsidR="002110BD" w:rsidRPr="00B70254">
        <w:rPr>
          <w:i/>
          <w:iCs/>
          <w:u w:val="single"/>
        </w:rPr>
        <w:t>M</w:t>
      </w:r>
      <w:r w:rsidRPr="00B70254">
        <w:rPr>
          <w:i/>
          <w:iCs/>
          <w:u w:val="single"/>
        </w:rPr>
        <w:t>anosphere’</w:t>
      </w:r>
      <w:bookmarkEnd w:id="4"/>
    </w:p>
    <w:p w14:paraId="5832503C" w14:textId="77777777" w:rsidR="00E8216D" w:rsidRDefault="00E8216D" w:rsidP="00357D47">
      <w:pPr>
        <w:rPr>
          <w:rFonts w:asciiTheme="majorHAnsi" w:eastAsiaTheme="majorEastAsia" w:hAnsiTheme="majorHAnsi" w:cstheme="majorBidi"/>
          <w:i/>
          <w:iCs/>
          <w:caps/>
          <w:spacing w:val="10"/>
          <w:sz w:val="36"/>
          <w:szCs w:val="36"/>
          <w:u w:val="single"/>
        </w:rPr>
      </w:pPr>
    </w:p>
    <w:p w14:paraId="04BBCE09" w14:textId="182430D2" w:rsidR="00357D47" w:rsidRDefault="00357D47" w:rsidP="00357D47">
      <w:pPr>
        <w:rPr>
          <w:rFonts w:cstheme="minorHAnsi"/>
          <w:color w:val="111111"/>
          <w:sz w:val="28"/>
          <w:szCs w:val="28"/>
        </w:rPr>
      </w:pPr>
      <w:r>
        <w:rPr>
          <w:rFonts w:cstheme="minorHAnsi"/>
          <w:color w:val="111111"/>
          <w:sz w:val="28"/>
          <w:szCs w:val="28"/>
        </w:rPr>
        <w:t>After looking into YouTubes problem with Homophobia I would now like to take a look at another problematic side of the site which is the amount of misogynistic content present on the platform in addition to the rise of this content. Much like that of the sites problem with homophobia there are multiple sub-categories that make up these unique ecosystems and, in this case, we could focus on what is called the ‘Manosphere’ which is a community built on focusing on men’s issues</w:t>
      </w:r>
      <w:r w:rsidR="00AD47FE">
        <w:rPr>
          <w:rStyle w:val="FootnoteReference"/>
          <w:rFonts w:cstheme="minorHAnsi"/>
          <w:color w:val="111111"/>
          <w:sz w:val="28"/>
          <w:szCs w:val="28"/>
        </w:rPr>
        <w:footnoteReference w:id="26"/>
      </w:r>
      <w:r>
        <w:rPr>
          <w:rFonts w:cstheme="minorHAnsi"/>
          <w:color w:val="111111"/>
          <w:sz w:val="28"/>
          <w:szCs w:val="28"/>
        </w:rPr>
        <w:t xml:space="preserve">. </w:t>
      </w:r>
    </w:p>
    <w:p w14:paraId="33DBD64F" w14:textId="1956269B" w:rsidR="00357D47" w:rsidRDefault="00357D47" w:rsidP="00357D47">
      <w:pPr>
        <w:rPr>
          <w:rFonts w:cstheme="minorHAnsi"/>
          <w:color w:val="111111"/>
          <w:sz w:val="28"/>
          <w:szCs w:val="28"/>
        </w:rPr>
      </w:pPr>
      <w:r>
        <w:rPr>
          <w:rFonts w:cstheme="minorHAnsi"/>
          <w:color w:val="111111"/>
          <w:sz w:val="28"/>
          <w:szCs w:val="28"/>
        </w:rPr>
        <w:lastRenderedPageBreak/>
        <w:t>In his highly valuable doctoral thesis published in 2021 Kostantinos Papadamou writes his paper titled ‘Characterizing Abhorrent, Misinformative, and Mistargeted Content on YouTube’, Papadamou sheds light on the degree of problematic content on the site and the role of the recommendation algorithm in the distribution of such content</w:t>
      </w:r>
      <w:r w:rsidR="001C0B39">
        <w:rPr>
          <w:rStyle w:val="FootnoteReference"/>
          <w:rFonts w:cstheme="minorHAnsi"/>
          <w:color w:val="111111"/>
          <w:sz w:val="28"/>
          <w:szCs w:val="28"/>
        </w:rPr>
        <w:footnoteReference w:id="27"/>
      </w:r>
      <w:r>
        <w:rPr>
          <w:rFonts w:cstheme="minorHAnsi"/>
          <w:color w:val="111111"/>
          <w:sz w:val="28"/>
          <w:szCs w:val="28"/>
        </w:rPr>
        <w:t>. For this section of my paper in particular his study is useful because he dedicates a large portion of his paper discussing misogynistic content and the sub categories within these spaces like incels (the term incel refers to Involuntary Celibates whose ideology often harbours extreme hatred for women)</w:t>
      </w:r>
      <w:r w:rsidR="00861429">
        <w:rPr>
          <w:rStyle w:val="FootnoteReference"/>
          <w:rFonts w:cstheme="minorHAnsi"/>
          <w:color w:val="111111"/>
          <w:sz w:val="28"/>
          <w:szCs w:val="28"/>
        </w:rPr>
        <w:footnoteReference w:id="28"/>
      </w:r>
      <w:r>
        <w:rPr>
          <w:rFonts w:cstheme="minorHAnsi"/>
          <w:color w:val="111111"/>
          <w:sz w:val="28"/>
          <w:szCs w:val="28"/>
        </w:rPr>
        <w:t xml:space="preserve">. </w:t>
      </w:r>
    </w:p>
    <w:p w14:paraId="13B96088" w14:textId="58EFA284" w:rsidR="00357D47" w:rsidRDefault="00357D47" w:rsidP="00357D47">
      <w:pPr>
        <w:rPr>
          <w:rFonts w:cstheme="minorHAnsi"/>
          <w:color w:val="111111"/>
          <w:sz w:val="28"/>
          <w:szCs w:val="28"/>
        </w:rPr>
      </w:pPr>
      <w:r>
        <w:rPr>
          <w:rFonts w:cstheme="minorHAnsi"/>
          <w:color w:val="111111"/>
          <w:sz w:val="28"/>
          <w:szCs w:val="28"/>
        </w:rPr>
        <w:t>Summarized simply Papadamou states that “users gravitating around the Incel community are increasingly using YouTube to disseminate their views.</w:t>
      </w:r>
      <w:r w:rsidR="00400D8D">
        <w:rPr>
          <w:rStyle w:val="FootnoteReference"/>
          <w:rFonts w:cstheme="minorHAnsi"/>
          <w:color w:val="111111"/>
          <w:sz w:val="28"/>
          <w:szCs w:val="28"/>
        </w:rPr>
        <w:footnoteReference w:id="29"/>
      </w:r>
      <w:r>
        <w:rPr>
          <w:rFonts w:cstheme="minorHAnsi"/>
          <w:color w:val="111111"/>
          <w:sz w:val="28"/>
          <w:szCs w:val="28"/>
        </w:rPr>
        <w:t>” I would like to also touch on another sub category of this Manosphere that Papadamou fails to mention that has rapidly gained popularity in the 2 years since his paper’s publication, this would be the ‘Alpha Males’</w:t>
      </w:r>
      <w:r w:rsidR="00835D63">
        <w:rPr>
          <w:rStyle w:val="FootnoteReference"/>
          <w:rFonts w:cstheme="minorHAnsi"/>
          <w:color w:val="111111"/>
          <w:sz w:val="28"/>
          <w:szCs w:val="28"/>
        </w:rPr>
        <w:footnoteReference w:id="30"/>
      </w:r>
      <w:r>
        <w:rPr>
          <w:rFonts w:cstheme="minorHAnsi"/>
          <w:color w:val="111111"/>
          <w:sz w:val="28"/>
          <w:szCs w:val="28"/>
        </w:rPr>
        <w:t xml:space="preserve">. Due to the fact that some of the videos I will be putting in this net will be this content some attention should be given to this particular area. The ‘alpha males’ would definitely be ties to the same base ideology found in this pool of misogynistic belief, most of the main content of their videos stems from the belief there are ‘high value males’ that need to find ‘high value females.’ Often times this mindset enforces detrimental stereotypes on men attempting to better themselves leading to an escalation in harmful masculinity. </w:t>
      </w:r>
    </w:p>
    <w:p w14:paraId="7D650547" w14:textId="77777777" w:rsidR="00CB2094" w:rsidRDefault="00357D47" w:rsidP="00357D47">
      <w:pPr>
        <w:rPr>
          <w:rFonts w:cstheme="minorHAnsi"/>
          <w:color w:val="111111"/>
          <w:sz w:val="28"/>
          <w:szCs w:val="28"/>
        </w:rPr>
      </w:pPr>
      <w:r>
        <w:rPr>
          <w:noProof/>
          <w:color w:val="000000"/>
          <w14:ligatures w14:val="standardContextual"/>
        </w:rPr>
        <w:lastRenderedPageBreak/>
        <mc:AlternateContent>
          <mc:Choice Requires="wpi">
            <w:drawing>
              <wp:anchor distT="0" distB="0" distL="114300" distR="114300" simplePos="0" relativeHeight="251673600" behindDoc="0" locked="0" layoutInCell="1" allowOverlap="1" wp14:anchorId="42279E61" wp14:editId="04F3C15D">
                <wp:simplePos x="0" y="0"/>
                <wp:positionH relativeFrom="column">
                  <wp:posOffset>614882</wp:posOffset>
                </wp:positionH>
                <wp:positionV relativeFrom="paragraph">
                  <wp:posOffset>2862686</wp:posOffset>
                </wp:positionV>
                <wp:extent cx="167400" cy="140040"/>
                <wp:effectExtent l="57150" t="38100" r="42545" b="50800"/>
                <wp:wrapNone/>
                <wp:docPr id="11"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167400" cy="140040"/>
                      </w14:xfrm>
                    </w14:contentPart>
                  </a:graphicData>
                </a:graphic>
              </wp:anchor>
            </w:drawing>
          </mc:Choice>
          <mc:Fallback>
            <w:pict>
              <v:shapetype w14:anchorId="7968BB0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47.7pt;margin-top:224.7pt;width:14.6pt;height:12.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">
                <v:imagedata r:id="rId23" o:title=""/>
              </v:shape>
            </w:pict>
          </mc:Fallback>
        </mc:AlternateContent>
      </w:r>
      <w:r>
        <w:rPr>
          <w:noProof/>
          <w:color w:val="000000"/>
          <w14:ligatures w14:val="standardContextual"/>
        </w:rPr>
        <mc:AlternateContent>
          <mc:Choice Requires="wpi">
            <w:drawing>
              <wp:anchor distT="0" distB="0" distL="114300" distR="114300" simplePos="0" relativeHeight="251672576" behindDoc="0" locked="0" layoutInCell="1" allowOverlap="1" wp14:anchorId="164DC343" wp14:editId="404896D7">
                <wp:simplePos x="0" y="0"/>
                <wp:positionH relativeFrom="column">
                  <wp:posOffset>604082</wp:posOffset>
                </wp:positionH>
                <wp:positionV relativeFrom="paragraph">
                  <wp:posOffset>2632286</wp:posOffset>
                </wp:positionV>
                <wp:extent cx="246600" cy="177840"/>
                <wp:effectExtent l="57150" t="38100" r="20320" b="50800"/>
                <wp:wrapNone/>
                <wp:docPr id="9" name="Ink 9"/>
                <wp:cNvGraphicFramePr/>
                <a:graphic xmlns:a="http://schemas.openxmlformats.org/drawingml/2006/main">
                  <a:graphicData uri="http://schemas.microsoft.com/office/word/2010/wordprocessingInk">
                    <w14:contentPart bwMode="auto" r:id="rId24">
                      <w14:nvContentPartPr>
                        <w14:cNvContentPartPr/>
                      </w14:nvContentPartPr>
                      <w14:xfrm>
                        <a:off x="0" y="0"/>
                        <a:ext cx="246600" cy="177840"/>
                      </w14:xfrm>
                    </w14:contentPart>
                  </a:graphicData>
                </a:graphic>
              </wp:anchor>
            </w:drawing>
          </mc:Choice>
          <mc:Fallback>
            <w:pict>
              <v:shape w14:anchorId="2CAE7942" id="Ink 9" o:spid="_x0000_s1026" type="#_x0000_t75" style="position:absolute;margin-left:46.85pt;margin-top:206.55pt;width:20.8pt;height:15.4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">
                <v:imagedata r:id="rId25" o:title=""/>
              </v:shape>
            </w:pict>
          </mc:Fallback>
        </mc:AlternateContent>
      </w:r>
      <w:r>
        <w:rPr>
          <w:noProof/>
          <w:color w:val="000000"/>
          <w14:ligatures w14:val="standardContextual"/>
        </w:rPr>
        <mc:AlternateContent>
          <mc:Choice Requires="wpi">
            <w:drawing>
              <wp:anchor distT="0" distB="0" distL="114300" distR="114300" simplePos="0" relativeHeight="251671552" behindDoc="0" locked="0" layoutInCell="1" allowOverlap="1" wp14:anchorId="3BCF841B" wp14:editId="230BDD05">
                <wp:simplePos x="0" y="0"/>
                <wp:positionH relativeFrom="column">
                  <wp:posOffset>575282</wp:posOffset>
                </wp:positionH>
                <wp:positionV relativeFrom="paragraph">
                  <wp:posOffset>1392086</wp:posOffset>
                </wp:positionV>
                <wp:extent cx="2520000" cy="487440"/>
                <wp:effectExtent l="57150" t="38100" r="52070" b="46355"/>
                <wp:wrapNone/>
                <wp:docPr id="8" name="Ink 8"/>
                <wp:cNvGraphicFramePr/>
                <a:graphic xmlns:a="http://schemas.openxmlformats.org/drawingml/2006/main">
                  <a:graphicData uri="http://schemas.microsoft.com/office/word/2010/wordprocessingInk">
                    <w14:contentPart bwMode="auto" r:id="rId26">
                      <w14:nvContentPartPr>
                        <w14:cNvContentPartPr/>
                      </w14:nvContentPartPr>
                      <w14:xfrm>
                        <a:off x="0" y="0"/>
                        <a:ext cx="2520000" cy="487440"/>
                      </w14:xfrm>
                    </w14:contentPart>
                  </a:graphicData>
                </a:graphic>
              </wp:anchor>
            </w:drawing>
          </mc:Choice>
          <mc:Fallback>
            <w:pict>
              <v:shape w14:anchorId="069F25D6" id="Ink 8" o:spid="_x0000_s1026" type="#_x0000_t75" style="position:absolute;margin-left:44.6pt;margin-top:108.9pt;width:199.85pt;height:39.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">
                <v:imagedata r:id="rId27" o:title=""/>
              </v:shape>
            </w:pict>
          </mc:Fallback>
        </mc:AlternateContent>
      </w:r>
      <w:r>
        <w:rPr>
          <w:noProof/>
          <w:color w:val="000000"/>
          <w14:ligatures w14:val="standardContextual"/>
        </w:rPr>
        <mc:AlternateContent>
          <mc:Choice Requires="wpi">
            <w:drawing>
              <wp:anchor distT="0" distB="0" distL="114300" distR="114300" simplePos="0" relativeHeight="251670528" behindDoc="0" locked="0" layoutInCell="1" allowOverlap="1" wp14:anchorId="192AE129" wp14:editId="1D0C9B4B">
                <wp:simplePos x="0" y="0"/>
                <wp:positionH relativeFrom="column">
                  <wp:posOffset>587162</wp:posOffset>
                </wp:positionH>
                <wp:positionV relativeFrom="paragraph">
                  <wp:posOffset>531686</wp:posOffset>
                </wp:positionV>
                <wp:extent cx="200880" cy="181800"/>
                <wp:effectExtent l="57150" t="38100" r="27940" b="46990"/>
                <wp:wrapNone/>
                <wp:docPr id="6" name="Ink 6"/>
                <wp:cNvGraphicFramePr/>
                <a:graphic xmlns:a="http://schemas.openxmlformats.org/drawingml/2006/main">
                  <a:graphicData uri="http://schemas.microsoft.com/office/word/2010/wordprocessingInk">
                    <w14:contentPart bwMode="auto" r:id="rId28">
                      <w14:nvContentPartPr>
                        <w14:cNvContentPartPr/>
                      </w14:nvContentPartPr>
                      <w14:xfrm>
                        <a:off x="0" y="0"/>
                        <a:ext cx="200880" cy="181800"/>
                      </w14:xfrm>
                    </w14:contentPart>
                  </a:graphicData>
                </a:graphic>
              </wp:anchor>
            </w:drawing>
          </mc:Choice>
          <mc:Fallback>
            <w:pict>
              <v:shape w14:anchorId="2B0A01CA" id="Ink 6" o:spid="_x0000_s1026" type="#_x0000_t75" style="position:absolute;margin-left:45.55pt;margin-top:41.15pt;width:17.2pt;height:15.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">
                <v:imagedata r:id="rId29" o:title=""/>
              </v:shape>
            </w:pict>
          </mc:Fallback>
        </mc:AlternateContent>
      </w:r>
      <w:r>
        <w:rPr>
          <w:noProof/>
          <w:color w:val="000000"/>
          <w14:ligatures w14:val="standardContextual"/>
        </w:rPr>
        <mc:AlternateContent>
          <mc:Choice Requires="wpi">
            <w:drawing>
              <wp:anchor distT="0" distB="0" distL="114300" distR="114300" simplePos="0" relativeHeight="251669504" behindDoc="0" locked="0" layoutInCell="1" allowOverlap="1" wp14:anchorId="07AE44F8" wp14:editId="4398A4D3">
                <wp:simplePos x="0" y="0"/>
                <wp:positionH relativeFrom="column">
                  <wp:posOffset>524522</wp:posOffset>
                </wp:positionH>
                <wp:positionV relativeFrom="paragraph">
                  <wp:posOffset>12566</wp:posOffset>
                </wp:positionV>
                <wp:extent cx="663480" cy="353520"/>
                <wp:effectExtent l="57150" t="57150" r="41910" b="46990"/>
                <wp:wrapNone/>
                <wp:docPr id="5" name="Ink 5"/>
                <wp:cNvGraphicFramePr/>
                <a:graphic xmlns:a="http://schemas.openxmlformats.org/drawingml/2006/main">
                  <a:graphicData uri="http://schemas.microsoft.com/office/word/2010/wordprocessingInk">
                    <w14:contentPart bwMode="auto" r:id="rId30">
                      <w14:nvContentPartPr>
                        <w14:cNvContentPartPr/>
                      </w14:nvContentPartPr>
                      <w14:xfrm>
                        <a:off x="0" y="0"/>
                        <a:ext cx="663480" cy="353520"/>
                      </w14:xfrm>
                    </w14:contentPart>
                  </a:graphicData>
                </a:graphic>
              </wp:anchor>
            </w:drawing>
          </mc:Choice>
          <mc:Fallback>
            <w:pict>
              <v:shape w14:anchorId="60DAC331" id="Ink 5" o:spid="_x0000_s1026" type="#_x0000_t75" style="position:absolute;margin-left:40.6pt;margin-top:.3pt;width:53.7pt;height:29.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">
                <v:imagedata r:id="rId31" o:title=""/>
              </v:shape>
            </w:pict>
          </mc:Fallback>
        </mc:AlternateContent>
      </w:r>
      <w:r w:rsidRPr="009D5099">
        <w:rPr>
          <w:noProof/>
          <w:color w:val="000000"/>
        </w:rPr>
        <w:drawing>
          <wp:anchor distT="0" distB="0" distL="114300" distR="114300" simplePos="0" relativeHeight="251668480" behindDoc="1" locked="0" layoutInCell="1" allowOverlap="1" wp14:anchorId="51F81E79" wp14:editId="36B5F068">
            <wp:simplePos x="0" y="0"/>
            <wp:positionH relativeFrom="margin">
              <wp:align>left</wp:align>
            </wp:positionH>
            <wp:positionV relativeFrom="paragraph">
              <wp:posOffset>79375</wp:posOffset>
            </wp:positionV>
            <wp:extent cx="3884295" cy="2903220"/>
            <wp:effectExtent l="0" t="0" r="190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884295" cy="290322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color w:val="111111"/>
          <w:sz w:val="28"/>
          <w:szCs w:val="28"/>
        </w:rPr>
        <w:t>Similar to the first section of this paper I have entered a few simple key phrases into the search query like ‘men are better’ as well as ‘high value men,’ as indicated by the image on the left</w:t>
      </w:r>
      <w:r w:rsidR="00C54079">
        <w:rPr>
          <w:rStyle w:val="FootnoteReference"/>
          <w:rFonts w:cstheme="minorHAnsi"/>
          <w:color w:val="111111"/>
          <w:sz w:val="28"/>
          <w:szCs w:val="28"/>
        </w:rPr>
        <w:footnoteReference w:id="31"/>
      </w:r>
      <w:r>
        <w:rPr>
          <w:rFonts w:cstheme="minorHAnsi"/>
          <w:color w:val="111111"/>
          <w:sz w:val="28"/>
          <w:szCs w:val="28"/>
        </w:rPr>
        <w:t>. These are the same phrases I</w:t>
      </w:r>
      <w:r w:rsidR="00CB2094">
        <w:rPr>
          <w:rFonts w:cstheme="minorHAnsi"/>
          <w:color w:val="111111"/>
          <w:sz w:val="28"/>
          <w:szCs w:val="28"/>
        </w:rPr>
        <w:t xml:space="preserve"> </w:t>
      </w:r>
    </w:p>
    <w:p w14:paraId="39DA825A" w14:textId="77777777" w:rsidR="00CB2094" w:rsidRDefault="00CB2094" w:rsidP="00357D47">
      <w:pPr>
        <w:rPr>
          <w:rFonts w:cstheme="minorHAnsi"/>
          <w:color w:val="111111"/>
          <w:sz w:val="28"/>
          <w:szCs w:val="28"/>
        </w:rPr>
      </w:pPr>
    </w:p>
    <w:p w14:paraId="31856EA3" w14:textId="66F23423" w:rsidR="00CB2094" w:rsidRDefault="00CB2094" w:rsidP="00357D47">
      <w:pPr>
        <w:rPr>
          <w:rFonts w:cstheme="minorHAnsi"/>
          <w:color w:val="111111"/>
          <w:sz w:val="28"/>
          <w:szCs w:val="28"/>
        </w:rPr>
      </w:pPr>
      <w:r w:rsidRPr="00CB2094">
        <w:rPr>
          <w:sz w:val="24"/>
          <w:szCs w:val="24"/>
        </w:rPr>
        <w:t>[Figure 3 -Screenshot of the tool module and the parameters]</w:t>
      </w:r>
    </w:p>
    <w:p w14:paraId="49B8EDFD" w14:textId="538F334B" w:rsidR="00357D47" w:rsidRPr="005C4EFF" w:rsidRDefault="00357D47" w:rsidP="00357D47">
      <w:pPr>
        <w:rPr>
          <w:rFonts w:cstheme="minorHAnsi"/>
          <w:color w:val="111111"/>
          <w:sz w:val="28"/>
          <w:szCs w:val="28"/>
        </w:rPr>
      </w:pPr>
      <w:r>
        <w:rPr>
          <w:rFonts w:cstheme="minorHAnsi"/>
          <w:color w:val="111111"/>
          <w:sz w:val="28"/>
          <w:szCs w:val="28"/>
        </w:rPr>
        <w:t xml:space="preserve">used to handpick the videos placed in the networks net. From here I followed the exact same steps as the first section, providing 12 handpicked video IDs to meet the specifications of containing misogynistic ideology. </w:t>
      </w:r>
    </w:p>
    <w:p w14:paraId="568EDFAC" w14:textId="77777777" w:rsidR="00357D47" w:rsidRDefault="00357D47" w:rsidP="00357D47">
      <w:pPr>
        <w:rPr>
          <w:sz w:val="28"/>
          <w:szCs w:val="28"/>
        </w:rPr>
      </w:pPr>
      <w:r w:rsidRPr="00F131BD">
        <w:rPr>
          <w:noProof/>
          <w:sz w:val="28"/>
          <w:szCs w:val="28"/>
        </w:rPr>
        <w:drawing>
          <wp:inline distT="0" distB="0" distL="0" distR="0" wp14:anchorId="7CD4A78F" wp14:editId="052D1ABB">
            <wp:extent cx="5731510" cy="27082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708275"/>
                    </a:xfrm>
                    <a:prstGeom prst="rect">
                      <a:avLst/>
                    </a:prstGeom>
                  </pic:spPr>
                </pic:pic>
              </a:graphicData>
            </a:graphic>
          </wp:inline>
        </w:drawing>
      </w:r>
    </w:p>
    <w:p w14:paraId="11D099E1" w14:textId="13E9DAAB" w:rsidR="00CB2094" w:rsidRPr="007F51F9" w:rsidRDefault="007F51F9" w:rsidP="007F51F9">
      <w:pPr>
        <w:jc w:val="center"/>
        <w:rPr>
          <w:sz w:val="24"/>
          <w:szCs w:val="24"/>
        </w:rPr>
      </w:pPr>
      <w:r w:rsidRPr="007F51F9">
        <w:rPr>
          <w:sz w:val="24"/>
          <w:szCs w:val="24"/>
        </w:rPr>
        <w:t>[Figure 4- T</w:t>
      </w:r>
      <w:r w:rsidRPr="007F51F9">
        <w:rPr>
          <w:sz w:val="24"/>
          <w:szCs w:val="24"/>
        </w:rPr>
        <w:t>he opened tab of the generated net with relevant information highlighted</w:t>
      </w:r>
      <w:r w:rsidRPr="007F51F9">
        <w:rPr>
          <w:sz w:val="24"/>
          <w:szCs w:val="24"/>
        </w:rPr>
        <w:t>]</w:t>
      </w:r>
    </w:p>
    <w:p w14:paraId="2877F027" w14:textId="751F4B2B" w:rsidR="00ED67F0" w:rsidRDefault="00ED67F0" w:rsidP="00ED67F0">
      <w:pPr>
        <w:rPr>
          <w:sz w:val="28"/>
          <w:szCs w:val="28"/>
        </w:rPr>
      </w:pPr>
      <w:r>
        <w:rPr>
          <w:sz w:val="28"/>
          <w:szCs w:val="28"/>
        </w:rPr>
        <w:t xml:space="preserve">The image above shows the net generated by the Related Video Network; I have taken the liberty of highlighting the relevant information including the </w:t>
      </w:r>
      <w:r>
        <w:rPr>
          <w:sz w:val="28"/>
          <w:szCs w:val="28"/>
        </w:rPr>
        <w:lastRenderedPageBreak/>
        <w:t>titles of videos as well as the genre of those videos. These highlighted videos are the videos that contain or touch on potentially triggering content. For example, Why Don’t Women Treat Men Better (a video from creator Denmo in which he puts forward a plethora of misogynistic opinions)</w:t>
      </w:r>
      <w:r w:rsidR="00077784">
        <w:rPr>
          <w:rStyle w:val="FootnoteReference"/>
          <w:sz w:val="28"/>
          <w:szCs w:val="28"/>
        </w:rPr>
        <w:footnoteReference w:id="32"/>
      </w:r>
      <w:r>
        <w:rPr>
          <w:sz w:val="28"/>
          <w:szCs w:val="28"/>
        </w:rPr>
        <w:t xml:space="preserve">. Unlike my other section I have a few additional observations that I find to be of import, the first being that while “going down the rabbit hole” the site ran some interesting advertisements including one for trading stocks as well as advertisements for luxury cars. Both of these advertisements being ran over these videos is particularly interesting as </w:t>
      </w:r>
      <w:r w:rsidR="00EB27FA">
        <w:rPr>
          <w:sz w:val="28"/>
          <w:szCs w:val="28"/>
        </w:rPr>
        <w:t>these genres of videos</w:t>
      </w:r>
      <w:r>
        <w:rPr>
          <w:sz w:val="28"/>
          <w:szCs w:val="28"/>
        </w:rPr>
        <w:t xml:space="preserve"> often appeal to what is referred to as the ‘Grindset’ which is a mentality to improve one’s life through amassing wealth. </w:t>
      </w:r>
    </w:p>
    <w:p w14:paraId="40007D05" w14:textId="77777777" w:rsidR="00076868" w:rsidRDefault="00ED67F0" w:rsidP="00ED67F0">
      <w:pPr>
        <w:rPr>
          <w:sz w:val="28"/>
          <w:szCs w:val="28"/>
        </w:rPr>
      </w:pPr>
      <w:r w:rsidRPr="005B2CF4">
        <w:rPr>
          <w:sz w:val="28"/>
          <w:szCs w:val="28"/>
          <w:highlight w:val="red"/>
        </w:rPr>
        <w:t>[Trigger Warning for discussion of Sexual Assault</w:t>
      </w:r>
      <w:r>
        <w:rPr>
          <w:sz w:val="28"/>
          <w:szCs w:val="28"/>
          <w:highlight w:val="red"/>
        </w:rPr>
        <w:t xml:space="preserve"> in following </w:t>
      </w:r>
      <w:r w:rsidR="00D604A0">
        <w:rPr>
          <w:sz w:val="28"/>
          <w:szCs w:val="28"/>
          <w:highlight w:val="red"/>
        </w:rPr>
        <w:t>paragraph</w:t>
      </w:r>
      <w:r w:rsidRPr="005B2CF4">
        <w:rPr>
          <w:sz w:val="28"/>
          <w:szCs w:val="28"/>
          <w:highlight w:val="red"/>
        </w:rPr>
        <w:t>]</w:t>
      </w:r>
      <w:r>
        <w:rPr>
          <w:sz w:val="28"/>
          <w:szCs w:val="28"/>
        </w:rPr>
        <w:t xml:space="preserve">. </w:t>
      </w:r>
    </w:p>
    <w:p w14:paraId="1C44CE4E" w14:textId="1BB669AB" w:rsidR="00ED67F0" w:rsidRPr="00583099" w:rsidRDefault="00ED67F0" w:rsidP="00ED67F0">
      <w:pPr>
        <w:rPr>
          <w:sz w:val="28"/>
          <w:szCs w:val="28"/>
          <w:highlight w:val="red"/>
        </w:rPr>
      </w:pPr>
      <w:r>
        <w:rPr>
          <w:sz w:val="28"/>
          <w:szCs w:val="28"/>
        </w:rPr>
        <w:t>The second major observation that I would like to highlight is that while clicking on th</w:t>
      </w:r>
      <w:r w:rsidR="002D008F">
        <w:rPr>
          <w:sz w:val="28"/>
          <w:szCs w:val="28"/>
        </w:rPr>
        <w:t>is genre of content</w:t>
      </w:r>
      <w:r>
        <w:rPr>
          <w:sz w:val="28"/>
          <w:szCs w:val="28"/>
        </w:rPr>
        <w:t xml:space="preserve"> a particularly triggering video that entailed a story about a cheating wife being the victim of a group SA was also recommended to me. This led to discovering another major problem the site has</w:t>
      </w:r>
      <w:r w:rsidR="00CC2BCF">
        <w:rPr>
          <w:sz w:val="28"/>
          <w:szCs w:val="28"/>
        </w:rPr>
        <w:t xml:space="preserve">, </w:t>
      </w:r>
      <w:r>
        <w:rPr>
          <w:sz w:val="28"/>
          <w:szCs w:val="28"/>
        </w:rPr>
        <w:t xml:space="preserve">which was when attempting to report the video for inappropriate content I was told that I </w:t>
      </w:r>
      <w:r w:rsidR="00CC2BCF">
        <w:rPr>
          <w:sz w:val="28"/>
          <w:szCs w:val="28"/>
        </w:rPr>
        <w:t xml:space="preserve">would </w:t>
      </w:r>
      <w:r>
        <w:rPr>
          <w:sz w:val="28"/>
          <w:szCs w:val="28"/>
        </w:rPr>
        <w:t xml:space="preserve">have to have an account, although this may be in place to prevent the abuse of the flagging system it feels </w:t>
      </w:r>
      <w:r w:rsidR="003D7F28">
        <w:rPr>
          <w:sz w:val="28"/>
          <w:szCs w:val="28"/>
        </w:rPr>
        <w:t xml:space="preserve">like </w:t>
      </w:r>
      <w:r>
        <w:rPr>
          <w:sz w:val="28"/>
          <w:szCs w:val="28"/>
        </w:rPr>
        <w:t>a</w:t>
      </w:r>
      <w:r w:rsidR="005903E1">
        <w:rPr>
          <w:sz w:val="28"/>
          <w:szCs w:val="28"/>
        </w:rPr>
        <w:t>n odd requirement to have.</w:t>
      </w:r>
    </w:p>
    <w:p w14:paraId="5AF85AAF" w14:textId="6BF6D811" w:rsidR="00357D47" w:rsidRDefault="00FA2E06" w:rsidP="00357D47">
      <w:pPr>
        <w:rPr>
          <w:sz w:val="28"/>
          <w:szCs w:val="28"/>
        </w:rPr>
      </w:pPr>
      <w:r>
        <w:rPr>
          <w:sz w:val="28"/>
          <w:szCs w:val="28"/>
        </w:rPr>
        <w:t xml:space="preserve">For this section the network generated by the tool saw that 24% of the videos recommended were misogynistic in nature, this is a 2% increase from the previous section. Although this number may not seem significant there was a noticeable difference in the </w:t>
      </w:r>
      <w:r w:rsidRPr="00906DBE">
        <w:rPr>
          <w:sz w:val="28"/>
          <w:szCs w:val="28"/>
        </w:rPr>
        <w:t>nature of the content</w:t>
      </w:r>
      <w:r w:rsidR="0008118F">
        <w:rPr>
          <w:sz w:val="28"/>
          <w:szCs w:val="28"/>
        </w:rPr>
        <w:t xml:space="preserve">, </w:t>
      </w:r>
      <w:r w:rsidRPr="00906DBE">
        <w:rPr>
          <w:sz w:val="28"/>
          <w:szCs w:val="28"/>
        </w:rPr>
        <w:t xml:space="preserve">mainly being the aggressive nature of a lot of the recommended </w:t>
      </w:r>
      <w:r w:rsidR="00024B4C">
        <w:rPr>
          <w:sz w:val="28"/>
          <w:szCs w:val="28"/>
        </w:rPr>
        <w:t>videos</w:t>
      </w:r>
      <w:r w:rsidRPr="00906DBE">
        <w:rPr>
          <w:sz w:val="28"/>
          <w:szCs w:val="28"/>
        </w:rPr>
        <w:t xml:space="preserve">. Overall, this would align with </w:t>
      </w:r>
      <w:r>
        <w:rPr>
          <w:sz w:val="28"/>
          <w:szCs w:val="28"/>
        </w:rPr>
        <w:t>Papadamou</w:t>
      </w:r>
      <w:r w:rsidRPr="00906DBE">
        <w:rPr>
          <w:sz w:val="28"/>
          <w:szCs w:val="28"/>
        </w:rPr>
        <w:t xml:space="preserve">’s conclusion emphasising the importance of further examining the </w:t>
      </w:r>
      <w:r w:rsidRPr="00906DBE">
        <w:rPr>
          <w:sz w:val="28"/>
          <w:szCs w:val="28"/>
        </w:rPr>
        <w:lastRenderedPageBreak/>
        <w:t>impact of YouTube’s recommendation algorithm on user radicalization and their viewing habits</w:t>
      </w:r>
      <w:r w:rsidR="0016277F">
        <w:rPr>
          <w:rStyle w:val="FootnoteReference"/>
          <w:sz w:val="28"/>
          <w:szCs w:val="28"/>
        </w:rPr>
        <w:footnoteReference w:id="33"/>
      </w:r>
      <w:r>
        <w:rPr>
          <w:sz w:val="28"/>
          <w:szCs w:val="28"/>
        </w:rPr>
        <w:t xml:space="preserve">. </w:t>
      </w:r>
    </w:p>
    <w:p w14:paraId="7952AD2A" w14:textId="77777777" w:rsidR="00B25F57" w:rsidRDefault="00B25F57" w:rsidP="00357D47">
      <w:pPr>
        <w:rPr>
          <w:sz w:val="28"/>
          <w:szCs w:val="28"/>
        </w:rPr>
      </w:pPr>
    </w:p>
    <w:p w14:paraId="49D71CD6" w14:textId="11E4F813" w:rsidR="00DB48D6" w:rsidRPr="003C64A7" w:rsidRDefault="00D16253" w:rsidP="00DB48D6">
      <w:pPr>
        <w:pStyle w:val="Heading1"/>
        <w:rPr>
          <w:i/>
          <w:iCs/>
          <w:u w:val="single"/>
        </w:rPr>
      </w:pPr>
      <w:bookmarkStart w:id="5" w:name="_Toc134107847"/>
      <w:r w:rsidRPr="003C64A7">
        <w:rPr>
          <w:i/>
          <w:iCs/>
          <w:u w:val="single"/>
        </w:rPr>
        <w:t>Trust me I’m a doctor: YouTube</w:t>
      </w:r>
      <w:r w:rsidR="006E077D">
        <w:rPr>
          <w:i/>
          <w:iCs/>
          <w:u w:val="single"/>
        </w:rPr>
        <w:t>,</w:t>
      </w:r>
      <w:r w:rsidRPr="003C64A7">
        <w:rPr>
          <w:i/>
          <w:iCs/>
          <w:u w:val="single"/>
        </w:rPr>
        <w:t xml:space="preserve"> misinformation</w:t>
      </w:r>
      <w:r w:rsidR="006E077D">
        <w:rPr>
          <w:i/>
          <w:iCs/>
          <w:u w:val="single"/>
        </w:rPr>
        <w:t xml:space="preserve"> </w:t>
      </w:r>
      <w:r w:rsidR="00DB48D6" w:rsidRPr="003C64A7">
        <w:rPr>
          <w:i/>
          <w:iCs/>
          <w:u w:val="single"/>
        </w:rPr>
        <w:t>and its role in COVID-19 conspiracies</w:t>
      </w:r>
      <w:bookmarkEnd w:id="5"/>
      <w:r w:rsidR="00DB48D6" w:rsidRPr="003C64A7">
        <w:rPr>
          <w:i/>
          <w:iCs/>
          <w:u w:val="single"/>
        </w:rPr>
        <w:t xml:space="preserve"> </w:t>
      </w:r>
    </w:p>
    <w:p w14:paraId="44E0054F" w14:textId="77777777" w:rsidR="00DB48D6" w:rsidRDefault="00DB48D6" w:rsidP="00DB48D6"/>
    <w:p w14:paraId="4DF0CB38" w14:textId="77777777" w:rsidR="0064487B" w:rsidRDefault="00D51479" w:rsidP="00D51479">
      <w:pPr>
        <w:rPr>
          <w:sz w:val="28"/>
          <w:szCs w:val="28"/>
        </w:rPr>
      </w:pPr>
      <w:r>
        <w:rPr>
          <w:sz w:val="28"/>
          <w:szCs w:val="28"/>
        </w:rPr>
        <w:t xml:space="preserve">So far, we have taken a look at two of YouTubes notable issues, the first being with Homophobia and transphobia, the second being related to the amount of misogynistic content on the platform and the sub-categories that fall under the sites radar. However, I would now like to take a look at another one of these issues, this one has only presented itself in recent years with the COVID pandemic and this would be the problem of misinformation on the platform and its dangers. </w:t>
      </w:r>
    </w:p>
    <w:p w14:paraId="67EC647D" w14:textId="477E28D2" w:rsidR="00D51479" w:rsidRDefault="00D51479" w:rsidP="00D51479">
      <w:pPr>
        <w:rPr>
          <w:sz w:val="28"/>
          <w:szCs w:val="28"/>
        </w:rPr>
      </w:pPr>
      <w:r>
        <w:rPr>
          <w:sz w:val="28"/>
          <w:szCs w:val="28"/>
        </w:rPr>
        <w:t>This problem often coincides with the sub-categories of conspiracy theories which was a category that was considered for this paper, however a focus on the misinformation spread surrounding the recent pandemic presented itself as a more recent case to view the negative effects of the platforms role in spreading of misinformation. This misinformation often aligns with Alt-Right ideology as it functions as a tool for recruitment and helps to advance their radical agendas as stated by Farinelli, 2021</w:t>
      </w:r>
      <w:r w:rsidR="006E2751">
        <w:rPr>
          <w:rStyle w:val="FootnoteReference"/>
          <w:sz w:val="28"/>
          <w:szCs w:val="28"/>
        </w:rPr>
        <w:footnoteReference w:id="34"/>
      </w:r>
      <w:r>
        <w:rPr>
          <w:sz w:val="28"/>
          <w:szCs w:val="28"/>
        </w:rPr>
        <w:t>.</w:t>
      </w:r>
    </w:p>
    <w:p w14:paraId="72D7F95B" w14:textId="265CC8A2" w:rsidR="00D51479" w:rsidRDefault="00D51479" w:rsidP="00D51479">
      <w:pPr>
        <w:rPr>
          <w:sz w:val="28"/>
          <w:szCs w:val="28"/>
        </w:rPr>
      </w:pPr>
      <w:r>
        <w:rPr>
          <w:sz w:val="28"/>
          <w:szCs w:val="28"/>
        </w:rPr>
        <w:t xml:space="preserve">In their paper for BMJ </w:t>
      </w:r>
      <w:r w:rsidRPr="008E6422">
        <w:rPr>
          <w:sz w:val="28"/>
          <w:szCs w:val="28"/>
        </w:rPr>
        <w:t xml:space="preserve">Global Health </w:t>
      </w:r>
      <w:r>
        <w:rPr>
          <w:sz w:val="28"/>
          <w:szCs w:val="28"/>
        </w:rPr>
        <w:t xml:space="preserve">titled ‘YouTube as a source of information on COVID-19: a pandemic of misinformation?’, </w:t>
      </w:r>
      <w:r w:rsidRPr="008E6422">
        <w:rPr>
          <w:color w:val="000000"/>
          <w:sz w:val="28"/>
          <w:szCs w:val="28"/>
        </w:rPr>
        <w:t>Heidi Oi-Yee Li, Bailey, A.J., Huynh, D.F., and James C.M. Cha</w:t>
      </w:r>
      <w:r>
        <w:rPr>
          <w:color w:val="000000"/>
          <w:sz w:val="28"/>
          <w:szCs w:val="28"/>
        </w:rPr>
        <w:t xml:space="preserve">n conclude that 27.5% of the videos on YouTube surrounding COVID-19 were in fact non-factual often times these videos would be under the genre of entertainment or news and could garner </w:t>
      </w:r>
      <w:r>
        <w:rPr>
          <w:color w:val="000000"/>
          <w:sz w:val="28"/>
          <w:szCs w:val="28"/>
        </w:rPr>
        <w:lastRenderedPageBreak/>
        <w:t>views exceeding 60 million worldwide</w:t>
      </w:r>
      <w:r w:rsidR="00255F41">
        <w:rPr>
          <w:rStyle w:val="FootnoteReference"/>
          <w:color w:val="000000"/>
          <w:sz w:val="28"/>
          <w:szCs w:val="28"/>
        </w:rPr>
        <w:footnoteReference w:id="35"/>
      </w:r>
      <w:r>
        <w:rPr>
          <w:color w:val="000000"/>
          <w:sz w:val="28"/>
          <w:szCs w:val="28"/>
        </w:rPr>
        <w:t>. This trend of misleading videos being labelled as entertainment is one that has been present throughout this study as indicated by the highlighted genres of the content that could be considered as triggering. This paper also brings forward of interesting observations, for example an overlapping of conspiracy theories is also drawn from the descriptive analysis of the videos, these opinions range from the belief that the virus was government controlled to more discriminatory ideas such as the virus originated from China and is being spread by Chinese people. Although the disease is thought to have begun in Wuhan, China this combination of misconceptions stems from the systematic xenophobia towards people of Asian descent that lead to a rise in racially motivated hate crimes across the globe as explained by Grover, 2020</w:t>
      </w:r>
      <w:r w:rsidR="00830E8F">
        <w:rPr>
          <w:rStyle w:val="FootnoteReference"/>
          <w:color w:val="000000"/>
          <w:sz w:val="28"/>
          <w:szCs w:val="28"/>
        </w:rPr>
        <w:footnoteReference w:id="36"/>
      </w:r>
      <w:r>
        <w:rPr>
          <w:color w:val="000000"/>
          <w:sz w:val="28"/>
          <w:szCs w:val="28"/>
        </w:rPr>
        <w:t xml:space="preserve">. </w:t>
      </w:r>
    </w:p>
    <w:p w14:paraId="6286121D" w14:textId="2A40F0E5" w:rsidR="00D51479" w:rsidRDefault="00D51479" w:rsidP="00D51479">
      <w:pPr>
        <w:rPr>
          <w:sz w:val="28"/>
          <w:szCs w:val="28"/>
        </w:rPr>
      </w:pPr>
      <w:r>
        <w:rPr>
          <w:sz w:val="28"/>
          <w:szCs w:val="28"/>
        </w:rPr>
        <w:t xml:space="preserve">Similar to the other sections, I have entered a few key phrases into the search query like ‘COVID is a lie to ‘China case COVID’ (seen in the image </w:t>
      </w:r>
      <w:r w:rsidR="004B5F89">
        <w:rPr>
          <w:sz w:val="28"/>
          <w:szCs w:val="28"/>
        </w:rPr>
        <w:t>below</w:t>
      </w:r>
      <w:r>
        <w:rPr>
          <w:sz w:val="28"/>
          <w:szCs w:val="28"/>
        </w:rPr>
        <w:t>), as same as the other sections these are the same phrases used to compile the list of 12 video IDs fitting the specifications of including misinformation or extreme conspiracy theories</w:t>
      </w:r>
      <w:r w:rsidR="00AA6735">
        <w:rPr>
          <w:rStyle w:val="FootnoteReference"/>
          <w:sz w:val="28"/>
          <w:szCs w:val="28"/>
        </w:rPr>
        <w:footnoteReference w:id="37"/>
      </w:r>
      <w:r>
        <w:rPr>
          <w:sz w:val="28"/>
          <w:szCs w:val="28"/>
        </w:rPr>
        <w:t xml:space="preserve">. </w:t>
      </w:r>
    </w:p>
    <w:p w14:paraId="0CEEAEB9" w14:textId="5C8CDD44" w:rsidR="004B5F89" w:rsidRDefault="004B5F89" w:rsidP="00D51479">
      <w:pPr>
        <w:rPr>
          <w:sz w:val="28"/>
          <w:szCs w:val="28"/>
        </w:rPr>
      </w:pPr>
      <w:r w:rsidRPr="00D01E00">
        <w:rPr>
          <w:noProof/>
          <w:sz w:val="28"/>
          <w:szCs w:val="28"/>
        </w:rPr>
        <w:lastRenderedPageBreak/>
        <w:drawing>
          <wp:anchor distT="0" distB="0" distL="114300" distR="114300" simplePos="0" relativeHeight="251675648" behindDoc="0" locked="0" layoutInCell="1" allowOverlap="1" wp14:anchorId="2C165C35" wp14:editId="6A239426">
            <wp:simplePos x="0" y="0"/>
            <wp:positionH relativeFrom="margin">
              <wp:align>center</wp:align>
            </wp:positionH>
            <wp:positionV relativeFrom="paragraph">
              <wp:posOffset>323215</wp:posOffset>
            </wp:positionV>
            <wp:extent cx="4914900" cy="290131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914900" cy="2901315"/>
                    </a:xfrm>
                    <a:prstGeom prst="rect">
                      <a:avLst/>
                    </a:prstGeom>
                  </pic:spPr>
                </pic:pic>
              </a:graphicData>
            </a:graphic>
            <wp14:sizeRelH relativeFrom="margin">
              <wp14:pctWidth>0</wp14:pctWidth>
            </wp14:sizeRelH>
            <wp14:sizeRelV relativeFrom="margin">
              <wp14:pctHeight>0</wp14:pctHeight>
            </wp14:sizeRelV>
          </wp:anchor>
        </w:drawing>
      </w:r>
    </w:p>
    <w:p w14:paraId="0333B7E0" w14:textId="60FE777A" w:rsidR="00E329BE" w:rsidRDefault="004B5F89" w:rsidP="00D51479">
      <w:pPr>
        <w:rPr>
          <w:sz w:val="28"/>
          <w:szCs w:val="28"/>
        </w:rPr>
      </w:pPr>
      <w:r>
        <w:rPr>
          <w:noProof/>
          <w:sz w:val="28"/>
          <w:szCs w:val="28"/>
          <w14:ligatures w14:val="standardContextual"/>
        </w:rPr>
        <mc:AlternateContent>
          <mc:Choice Requires="wpi">
            <w:drawing>
              <wp:anchor distT="0" distB="0" distL="114300" distR="114300" simplePos="0" relativeHeight="251676672" behindDoc="0" locked="0" layoutInCell="1" allowOverlap="1" wp14:anchorId="1CFC345D" wp14:editId="6428B326">
                <wp:simplePos x="0" y="0"/>
                <wp:positionH relativeFrom="column">
                  <wp:posOffset>1430020</wp:posOffset>
                </wp:positionH>
                <wp:positionV relativeFrom="paragraph">
                  <wp:posOffset>-151765</wp:posOffset>
                </wp:positionV>
                <wp:extent cx="628920" cy="325800"/>
                <wp:effectExtent l="38100" t="38100" r="19050" b="55245"/>
                <wp:wrapNone/>
                <wp:docPr id="19" name="Ink 19"/>
                <wp:cNvGraphicFramePr/>
                <a:graphic xmlns:a="http://schemas.openxmlformats.org/drawingml/2006/main">
                  <a:graphicData uri="http://schemas.microsoft.com/office/word/2010/wordprocessingInk">
                    <w14:contentPart bwMode="auto" r:id="rId35">
                      <w14:nvContentPartPr>
                        <w14:cNvContentPartPr/>
                      </w14:nvContentPartPr>
                      <w14:xfrm>
                        <a:off x="0" y="0"/>
                        <a:ext cx="628920" cy="325800"/>
                      </w14:xfrm>
                    </w14:contentPart>
                  </a:graphicData>
                </a:graphic>
              </wp:anchor>
            </w:drawing>
          </mc:Choice>
          <mc:Fallback>
            <w:pict>
              <v:shapetype w14:anchorId="507548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11.9pt;margin-top:-12.65pt;width:50.9pt;height:27.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">
                <v:imagedata r:id="rId36" o:title=""/>
              </v:shape>
            </w:pict>
          </mc:Fallback>
        </mc:AlternateContent>
      </w:r>
    </w:p>
    <w:p w14:paraId="46E5E2C1" w14:textId="5339CFD0" w:rsidR="004B5F89" w:rsidRDefault="004B5F89" w:rsidP="00D51479">
      <w:pPr>
        <w:rPr>
          <w:sz w:val="28"/>
          <w:szCs w:val="28"/>
        </w:rPr>
      </w:pPr>
      <w:r>
        <w:rPr>
          <w:noProof/>
          <w:sz w:val="28"/>
          <w:szCs w:val="28"/>
          <w14:ligatures w14:val="standardContextual"/>
        </w:rPr>
        <mc:AlternateContent>
          <mc:Choice Requires="wpi">
            <w:drawing>
              <wp:anchor distT="0" distB="0" distL="114300" distR="114300" simplePos="0" relativeHeight="251677696" behindDoc="0" locked="0" layoutInCell="1" allowOverlap="1" wp14:anchorId="63BB0812" wp14:editId="4DF65C63">
                <wp:simplePos x="0" y="0"/>
                <wp:positionH relativeFrom="column">
                  <wp:posOffset>1442085</wp:posOffset>
                </wp:positionH>
                <wp:positionV relativeFrom="paragraph">
                  <wp:posOffset>100330</wp:posOffset>
                </wp:positionV>
                <wp:extent cx="171720" cy="174240"/>
                <wp:effectExtent l="38100" t="38100" r="19050" b="54610"/>
                <wp:wrapNone/>
                <wp:docPr id="18" name="Ink 18"/>
                <wp:cNvGraphicFramePr/>
                <a:graphic xmlns:a="http://schemas.openxmlformats.org/drawingml/2006/main">
                  <a:graphicData uri="http://schemas.microsoft.com/office/word/2010/wordprocessingInk">
                    <w14:contentPart bwMode="auto" r:id="rId37">
                      <w14:nvContentPartPr>
                        <w14:cNvContentPartPr/>
                      </w14:nvContentPartPr>
                      <w14:xfrm>
                        <a:off x="0" y="0"/>
                        <a:ext cx="171720" cy="174240"/>
                      </w14:xfrm>
                    </w14:contentPart>
                  </a:graphicData>
                </a:graphic>
              </wp:anchor>
            </w:drawing>
          </mc:Choice>
          <mc:Fallback>
            <w:pict>
              <v:shape w14:anchorId="0F995D4D" id="Ink 18" o:spid="_x0000_s1026" type="#_x0000_t75" style="position:absolute;margin-left:112.85pt;margin-top:7.2pt;width:14.9pt;height:15.1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">
                <v:imagedata r:id="rId38" o:title=""/>
              </v:shape>
            </w:pict>
          </mc:Fallback>
        </mc:AlternateContent>
      </w:r>
    </w:p>
    <w:p w14:paraId="2C0E86AA" w14:textId="0FAB24C8" w:rsidR="004B5F89" w:rsidRDefault="004B5F89" w:rsidP="00D51479">
      <w:pPr>
        <w:rPr>
          <w:sz w:val="28"/>
          <w:szCs w:val="28"/>
        </w:rPr>
      </w:pPr>
    </w:p>
    <w:p w14:paraId="248C27F1" w14:textId="0BFBE367" w:rsidR="004B5F89" w:rsidRPr="00906DBE" w:rsidRDefault="004B5F89" w:rsidP="00D51479">
      <w:pPr>
        <w:rPr>
          <w:sz w:val="28"/>
          <w:szCs w:val="28"/>
        </w:rPr>
      </w:pPr>
    </w:p>
    <w:p w14:paraId="3B9BED53" w14:textId="0D33FBC5" w:rsidR="00D51479" w:rsidRDefault="004B5F89" w:rsidP="00DB48D6">
      <w:r>
        <w:rPr>
          <w:noProof/>
          <w:sz w:val="28"/>
          <w:szCs w:val="28"/>
          <w14:ligatures w14:val="standardContextual"/>
        </w:rPr>
        <mc:AlternateContent>
          <mc:Choice Requires="wpi">
            <w:drawing>
              <wp:anchor distT="0" distB="0" distL="114300" distR="114300" simplePos="0" relativeHeight="251679744" behindDoc="0" locked="0" layoutInCell="1" allowOverlap="1" wp14:anchorId="4C71DEB1" wp14:editId="67FB9345">
                <wp:simplePos x="0" y="0"/>
                <wp:positionH relativeFrom="column">
                  <wp:posOffset>1402080</wp:posOffset>
                </wp:positionH>
                <wp:positionV relativeFrom="paragraph">
                  <wp:posOffset>918845</wp:posOffset>
                </wp:positionV>
                <wp:extent cx="234950" cy="347980"/>
                <wp:effectExtent l="57150" t="57150" r="50800" b="52070"/>
                <wp:wrapNone/>
                <wp:docPr id="15" name="Ink 15"/>
                <wp:cNvGraphicFramePr/>
                <a:graphic xmlns:a="http://schemas.openxmlformats.org/drawingml/2006/main">
                  <a:graphicData uri="http://schemas.microsoft.com/office/word/2010/wordprocessingInk">
                    <w14:contentPart bwMode="auto" r:id="rId39">
                      <w14:nvContentPartPr>
                        <w14:cNvContentPartPr/>
                      </w14:nvContentPartPr>
                      <w14:xfrm>
                        <a:off x="0" y="0"/>
                        <a:ext cx="234950" cy="347980"/>
                      </w14:xfrm>
                    </w14:contentPart>
                  </a:graphicData>
                </a:graphic>
                <wp14:sizeRelH relativeFrom="margin">
                  <wp14:pctWidth>0</wp14:pctWidth>
                </wp14:sizeRelH>
              </wp:anchor>
            </w:drawing>
          </mc:Choice>
          <mc:Fallback>
            <w:pict>
              <v:shape w14:anchorId="73556E36" id="Ink 15" o:spid="_x0000_s1026" type="#_x0000_t75" style="position:absolute;margin-left:109.7pt;margin-top:71.65pt;width:19.9pt;height:28.8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">
                <v:imagedata r:id="rId40" o:title=""/>
              </v:shape>
            </w:pict>
          </mc:Fallback>
        </mc:AlternateContent>
      </w:r>
      <w:r>
        <w:rPr>
          <w:noProof/>
          <w:sz w:val="28"/>
          <w:szCs w:val="28"/>
          <w14:ligatures w14:val="standardContextual"/>
        </w:rPr>
        <mc:AlternateContent>
          <mc:Choice Requires="wpi">
            <w:drawing>
              <wp:anchor distT="0" distB="0" distL="114300" distR="114300" simplePos="0" relativeHeight="251678720" behindDoc="0" locked="0" layoutInCell="1" allowOverlap="1" wp14:anchorId="08CDC62D" wp14:editId="677D3DA1">
                <wp:simplePos x="0" y="0"/>
                <wp:positionH relativeFrom="column">
                  <wp:posOffset>1410335</wp:posOffset>
                </wp:positionH>
                <wp:positionV relativeFrom="paragraph">
                  <wp:posOffset>16510</wp:posOffset>
                </wp:positionV>
                <wp:extent cx="1676160" cy="482760"/>
                <wp:effectExtent l="38100" t="38100" r="57785" b="50800"/>
                <wp:wrapNone/>
                <wp:docPr id="17" name="Ink 17"/>
                <wp:cNvGraphicFramePr/>
                <a:graphic xmlns:a="http://schemas.openxmlformats.org/drawingml/2006/main">
                  <a:graphicData uri="http://schemas.microsoft.com/office/word/2010/wordprocessingInk">
                    <w14:contentPart bwMode="auto" r:id="rId41">
                      <w14:nvContentPartPr>
                        <w14:cNvContentPartPr/>
                      </w14:nvContentPartPr>
                      <w14:xfrm>
                        <a:off x="0" y="0"/>
                        <a:ext cx="1676160" cy="482760"/>
                      </w14:xfrm>
                    </w14:contentPart>
                  </a:graphicData>
                </a:graphic>
              </wp:anchor>
            </w:drawing>
          </mc:Choice>
          <mc:Fallback>
            <w:pict>
              <v:shape w14:anchorId="5504209E" id="Ink 17" o:spid="_x0000_s1026" type="#_x0000_t75" style="position:absolute;margin-left:110.35pt;margin-top:.6pt;width:133.4pt;height:39.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">
                <v:imagedata r:id="rId42" o:title=""/>
              </v:shape>
            </w:pict>
          </mc:Fallback>
        </mc:AlternateContent>
      </w:r>
    </w:p>
    <w:p w14:paraId="04BC58F2" w14:textId="369E50AD" w:rsidR="00F81ECB" w:rsidRDefault="00F81ECB" w:rsidP="00DB48D6">
      <w:pPr>
        <w:rPr>
          <w:sz w:val="28"/>
          <w:szCs w:val="28"/>
        </w:rPr>
      </w:pPr>
      <w:bookmarkStart w:id="6" w:name="_Hlk133855182"/>
    </w:p>
    <w:p w14:paraId="2B37C40B" w14:textId="77777777" w:rsidR="00B14FFE" w:rsidRDefault="00B14FFE" w:rsidP="00DB48D6">
      <w:pPr>
        <w:rPr>
          <w:sz w:val="28"/>
          <w:szCs w:val="28"/>
        </w:rPr>
      </w:pPr>
    </w:p>
    <w:p w14:paraId="0D23AACE" w14:textId="77777777" w:rsidR="00B14FFE" w:rsidRDefault="00B14FFE" w:rsidP="00DB48D6">
      <w:pPr>
        <w:rPr>
          <w:sz w:val="28"/>
          <w:szCs w:val="28"/>
        </w:rPr>
      </w:pPr>
    </w:p>
    <w:p w14:paraId="2516CDD0" w14:textId="684B3129" w:rsidR="002C6E47" w:rsidRPr="006D16B0" w:rsidRDefault="002C6E47" w:rsidP="006D16B0">
      <w:pPr>
        <w:jc w:val="center"/>
        <w:rPr>
          <w:sz w:val="24"/>
          <w:szCs w:val="24"/>
        </w:rPr>
      </w:pPr>
      <w:r w:rsidRPr="006D16B0">
        <w:rPr>
          <w:sz w:val="24"/>
          <w:szCs w:val="24"/>
        </w:rPr>
        <w:t xml:space="preserve">[Figure </w:t>
      </w:r>
      <w:r w:rsidR="006D16B0">
        <w:rPr>
          <w:sz w:val="24"/>
          <w:szCs w:val="24"/>
        </w:rPr>
        <w:t>5</w:t>
      </w:r>
      <w:r w:rsidRPr="006D16B0">
        <w:rPr>
          <w:sz w:val="24"/>
          <w:szCs w:val="24"/>
        </w:rPr>
        <w:t xml:space="preserve"> -Screenshot of the tool module and the parameters]</w:t>
      </w:r>
    </w:p>
    <w:p w14:paraId="7F1E56C0" w14:textId="3A3526B2" w:rsidR="00296812" w:rsidRDefault="00296812" w:rsidP="00B14FFE">
      <w:pPr>
        <w:rPr>
          <w:sz w:val="28"/>
          <w:szCs w:val="28"/>
        </w:rPr>
      </w:pPr>
      <w:r w:rsidRPr="003F77FF">
        <w:rPr>
          <w:noProof/>
        </w:rPr>
        <w:drawing>
          <wp:anchor distT="0" distB="0" distL="114300" distR="114300" simplePos="0" relativeHeight="251681792" behindDoc="0" locked="0" layoutInCell="1" allowOverlap="1" wp14:anchorId="3576C372" wp14:editId="18F465DE">
            <wp:simplePos x="0" y="0"/>
            <wp:positionH relativeFrom="margin">
              <wp:align>center</wp:align>
            </wp:positionH>
            <wp:positionV relativeFrom="paragraph">
              <wp:posOffset>923290</wp:posOffset>
            </wp:positionV>
            <wp:extent cx="6888480" cy="2638425"/>
            <wp:effectExtent l="0" t="0" r="762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888480" cy="2638425"/>
                    </a:xfrm>
                    <a:prstGeom prst="rect">
                      <a:avLst/>
                    </a:prstGeom>
                  </pic:spPr>
                </pic:pic>
              </a:graphicData>
            </a:graphic>
            <wp14:sizeRelH relativeFrom="margin">
              <wp14:pctWidth>0</wp14:pctWidth>
            </wp14:sizeRelH>
            <wp14:sizeRelV relativeFrom="margin">
              <wp14:pctHeight>0</wp14:pctHeight>
            </wp14:sizeRelV>
          </wp:anchor>
        </w:drawing>
      </w:r>
      <w:r w:rsidR="00B14FFE" w:rsidRPr="00C42783">
        <w:rPr>
          <w:sz w:val="28"/>
          <w:szCs w:val="28"/>
        </w:rPr>
        <w:t xml:space="preserve">The image </w:t>
      </w:r>
      <w:r w:rsidR="00B14FFE">
        <w:rPr>
          <w:sz w:val="28"/>
          <w:szCs w:val="28"/>
        </w:rPr>
        <w:t xml:space="preserve">below shows the net generated by the Related Video Network; as with the other sections of the paper attention has been paid to highlighting the titles of the videos containing or referring to either COVID-19 misinformation </w:t>
      </w:r>
    </w:p>
    <w:p w14:paraId="39ED0F22" w14:textId="0F66C310" w:rsidR="00C06C98" w:rsidRPr="00C06C98" w:rsidRDefault="00C06C98" w:rsidP="00C06C98">
      <w:pPr>
        <w:jc w:val="center"/>
        <w:rPr>
          <w:sz w:val="24"/>
          <w:szCs w:val="24"/>
        </w:rPr>
      </w:pPr>
      <w:r w:rsidRPr="007F51F9">
        <w:rPr>
          <w:sz w:val="24"/>
          <w:szCs w:val="24"/>
        </w:rPr>
        <w:t xml:space="preserve">[Figure </w:t>
      </w:r>
      <w:r>
        <w:rPr>
          <w:sz w:val="24"/>
          <w:szCs w:val="24"/>
        </w:rPr>
        <w:t>6</w:t>
      </w:r>
      <w:r w:rsidRPr="007F51F9">
        <w:rPr>
          <w:sz w:val="24"/>
          <w:szCs w:val="24"/>
        </w:rPr>
        <w:t>- The opened tab of the generated net with relevant information highlighted]</w:t>
      </w:r>
    </w:p>
    <w:p w14:paraId="2EC00AF2" w14:textId="03219210" w:rsidR="00B14FFE" w:rsidRDefault="00B14FFE" w:rsidP="00B14FFE">
      <w:pPr>
        <w:rPr>
          <w:sz w:val="28"/>
          <w:szCs w:val="28"/>
        </w:rPr>
      </w:pPr>
      <w:r>
        <w:rPr>
          <w:sz w:val="28"/>
          <w:szCs w:val="28"/>
        </w:rPr>
        <w:t xml:space="preserve">or extreme conspiracies surrounding the pandemic suggested to me by the net. For example, ’10 Times “Experts” LIED About COVID (And We Have RECEIPTS)” (a video uploaded by The Daily Signal an overall alarming video that </w:t>
      </w:r>
      <w:r>
        <w:rPr>
          <w:sz w:val="28"/>
          <w:szCs w:val="28"/>
        </w:rPr>
        <w:lastRenderedPageBreak/>
        <w:t>clearly states the government are lying about the pandemic and paints unvaccinated people as victims)</w:t>
      </w:r>
      <w:r w:rsidR="003D3547">
        <w:rPr>
          <w:rStyle w:val="FootnoteReference"/>
          <w:sz w:val="28"/>
          <w:szCs w:val="28"/>
        </w:rPr>
        <w:footnoteReference w:id="38"/>
      </w:r>
      <w:r>
        <w:rPr>
          <w:sz w:val="28"/>
          <w:szCs w:val="28"/>
        </w:rPr>
        <w:t xml:space="preserve">. </w:t>
      </w:r>
    </w:p>
    <w:p w14:paraId="1870ABAD" w14:textId="2AE562CD" w:rsidR="00B14FFE" w:rsidRDefault="00B14FFE" w:rsidP="00B14FFE">
      <w:pPr>
        <w:rPr>
          <w:sz w:val="28"/>
          <w:szCs w:val="28"/>
        </w:rPr>
      </w:pPr>
      <w:r>
        <w:rPr>
          <w:sz w:val="28"/>
          <w:szCs w:val="28"/>
        </w:rPr>
        <w:t xml:space="preserve"> From this particular section the network generated saw that 30% of the videos provided by the tool contained either blatant misinformation or touched on the topics, this is a significant increase from the other sections. To conclude, this section demonstrates that YouTube has a very transparent issue with misinformation and COVID-19 functions as the perfect case study to examine this. One additional comment for this section, is that while conducting research for my first section (homophobia) I was recommended a video containing COVID-19 misinformation demonstrating Kaiser and Rauchfleisch’s theory in their 2018 paper that Alt-Right content in the algorithm network are often closely connected and touch on each other</w:t>
      </w:r>
      <w:r w:rsidR="00A10A96">
        <w:rPr>
          <w:rStyle w:val="FootnoteReference"/>
          <w:sz w:val="28"/>
          <w:szCs w:val="28"/>
        </w:rPr>
        <w:footnoteReference w:id="39"/>
      </w:r>
      <w:r>
        <w:rPr>
          <w:sz w:val="28"/>
          <w:szCs w:val="28"/>
        </w:rPr>
        <w:t xml:space="preserve">. </w:t>
      </w:r>
    </w:p>
    <w:p w14:paraId="47074B7B" w14:textId="12EE529C" w:rsidR="000C187D" w:rsidRPr="00973221" w:rsidRDefault="003D5733" w:rsidP="00941299">
      <w:pPr>
        <w:pStyle w:val="Heading1"/>
        <w:rPr>
          <w:i/>
          <w:iCs/>
          <w:u w:val="single"/>
        </w:rPr>
      </w:pPr>
      <w:bookmarkStart w:id="7" w:name="_Toc134107848"/>
      <w:r w:rsidRPr="00973221">
        <w:rPr>
          <w:i/>
          <w:iCs/>
          <w:u w:val="single"/>
        </w:rPr>
        <w:t xml:space="preserve">Rothchild Zionism: </w:t>
      </w:r>
      <w:r w:rsidR="00D95905" w:rsidRPr="00973221">
        <w:rPr>
          <w:i/>
          <w:iCs/>
          <w:u w:val="single"/>
        </w:rPr>
        <w:t>Antisemitism hidden in plain sight</w:t>
      </w:r>
      <w:bookmarkEnd w:id="7"/>
    </w:p>
    <w:p w14:paraId="64A60A76" w14:textId="77777777" w:rsidR="00D95905" w:rsidRDefault="00D95905" w:rsidP="00D95905"/>
    <w:p w14:paraId="7C2961EE" w14:textId="28C418B0" w:rsidR="00142EDD" w:rsidRDefault="00142EDD" w:rsidP="00142EDD">
      <w:pPr>
        <w:rPr>
          <w:sz w:val="28"/>
          <w:szCs w:val="28"/>
        </w:rPr>
      </w:pPr>
      <w:r>
        <w:rPr>
          <w:sz w:val="28"/>
          <w:szCs w:val="28"/>
        </w:rPr>
        <w:t xml:space="preserve">From homophobia and transphobia, to misogyny and alpha males, to misinformation and conspiracy theories. This paper has attempted to examine multiple spaces within YouTube that publish alt-right content and the extent in which the YouTube algorithm holds a large sway and even bias in its recommendation of said content. For the final section of this paper, I would like to examine one final issue, and that would be the problem of YouTube hosting and recommending Antisemitic content and the algorithms role in spreading Antisemitic ideology. As we have seen from the other sections, this ideology can be found under a plethora of other sub-categories like Neo Nazism and conspiracy theories as seen with misinformation. This can support two major theories encompassing this paper, the first being suggested by </w:t>
      </w:r>
      <w:r>
        <w:rPr>
          <w:sz w:val="28"/>
          <w:szCs w:val="28"/>
        </w:rPr>
        <w:lastRenderedPageBreak/>
        <w:t>Kaiser and Rauchfleisch in their 2018 paper being that the connection between alt-right channels is significantly closer meaning that the topics often touch each other</w:t>
      </w:r>
      <w:r w:rsidR="004D1C48">
        <w:rPr>
          <w:rStyle w:val="FootnoteReference"/>
          <w:sz w:val="28"/>
          <w:szCs w:val="28"/>
        </w:rPr>
        <w:footnoteReference w:id="40"/>
      </w:r>
      <w:r>
        <w:rPr>
          <w:sz w:val="28"/>
          <w:szCs w:val="28"/>
        </w:rPr>
        <w:t>. The second theory is proposed by Farinelli, 2021 being that the alt-right content on the platform helps these groups to advance their radical agendas</w:t>
      </w:r>
      <w:r w:rsidR="00773DB8">
        <w:rPr>
          <w:rStyle w:val="FootnoteReference"/>
          <w:sz w:val="28"/>
          <w:szCs w:val="28"/>
        </w:rPr>
        <w:footnoteReference w:id="41"/>
      </w:r>
      <w:r>
        <w:rPr>
          <w:sz w:val="28"/>
          <w:szCs w:val="28"/>
        </w:rPr>
        <w:t xml:space="preserve">. </w:t>
      </w:r>
    </w:p>
    <w:p w14:paraId="01A2273F" w14:textId="77777777" w:rsidR="007E5391" w:rsidRDefault="00142EDD" w:rsidP="00142EDD">
      <w:pPr>
        <w:rPr>
          <w:sz w:val="28"/>
          <w:szCs w:val="28"/>
        </w:rPr>
      </w:pPr>
      <w:r>
        <w:rPr>
          <w:sz w:val="28"/>
          <w:szCs w:val="28"/>
        </w:rPr>
        <w:t>In their 2020 paper titled ‘What others dare not say”: An Antisemitic Conspiracy Fantasy and Its YouTube Audience’, Allington and Joshi analyse a YouTube video that contains dangerously antisemitic opinions and provide evidence of the extent to which the video is accepted and rejected by its audience</w:t>
      </w:r>
      <w:r w:rsidR="00683E24">
        <w:rPr>
          <w:rStyle w:val="FootnoteReference"/>
          <w:sz w:val="28"/>
          <w:szCs w:val="28"/>
        </w:rPr>
        <w:footnoteReference w:id="42"/>
      </w:r>
      <w:r>
        <w:rPr>
          <w:sz w:val="28"/>
          <w:szCs w:val="28"/>
        </w:rPr>
        <w:t>.  Joshi and Allington’s paper is particularly useful in highlighting a lot of relevant points surrounding this section, first, “historical discourse analysis is used to situate David Icke’s theory within the antisemitic sub-category of the alt right” and this can be said for the other sections within this paper as well as all the sections contain this same ‘flavour’ of alt-right radical ideology that disguises itself as the ‘real truth’</w:t>
      </w:r>
      <w:r w:rsidR="00E17D89">
        <w:rPr>
          <w:rStyle w:val="FootnoteReference"/>
          <w:sz w:val="28"/>
          <w:szCs w:val="28"/>
        </w:rPr>
        <w:footnoteReference w:id="43"/>
      </w:r>
      <w:r>
        <w:rPr>
          <w:sz w:val="28"/>
          <w:szCs w:val="28"/>
        </w:rPr>
        <w:t xml:space="preserve">. </w:t>
      </w:r>
    </w:p>
    <w:p w14:paraId="5A9EE4E4" w14:textId="504EFF3A" w:rsidR="00142EDD" w:rsidRDefault="00142EDD" w:rsidP="00142EDD">
      <w:pPr>
        <w:rPr>
          <w:sz w:val="28"/>
          <w:szCs w:val="28"/>
        </w:rPr>
      </w:pPr>
      <w:r>
        <w:rPr>
          <w:sz w:val="28"/>
          <w:szCs w:val="28"/>
        </w:rPr>
        <w:t>The other major idea that this paper raises that we have yet to highlight is the concept of Dog whistles on YouTube and their weaponization by alt-right groups to manipulate the algorithm, within political discourse this term refers to a coded or suggestive message that is often used to garner support from specific groups under the radar as to not alert the opposition</w:t>
      </w:r>
      <w:r w:rsidR="005E2D45">
        <w:rPr>
          <w:rStyle w:val="FootnoteReference"/>
          <w:sz w:val="28"/>
          <w:szCs w:val="28"/>
        </w:rPr>
        <w:footnoteReference w:id="44"/>
      </w:r>
      <w:r>
        <w:rPr>
          <w:sz w:val="28"/>
          <w:szCs w:val="28"/>
        </w:rPr>
        <w:t xml:space="preserve">. As seen in Allington and Joshi’s paper Icke’s use of the phrase “Rothschild Zionist” is simply an example of an antisemitic dog whistle being used to garner support for anti-Jewish sentiment. This kind of manipulation can be seen thorough the other sections in this paper to different degrees, this draws attention to another way in which these groups are able to manipulate the algorithm that </w:t>
      </w:r>
      <w:r>
        <w:rPr>
          <w:sz w:val="28"/>
          <w:szCs w:val="28"/>
        </w:rPr>
        <w:lastRenderedPageBreak/>
        <w:t>has been highlighted within the AI Network which is the genre of video is tagged as ‘Educational’ but in fact might be anything but in the traditional sense</w:t>
      </w:r>
      <w:r w:rsidR="0042169D">
        <w:rPr>
          <w:rStyle w:val="FootnoteReference"/>
          <w:sz w:val="28"/>
          <w:szCs w:val="28"/>
        </w:rPr>
        <w:footnoteReference w:id="45"/>
      </w:r>
      <w:r>
        <w:rPr>
          <w:sz w:val="28"/>
          <w:szCs w:val="28"/>
        </w:rPr>
        <w:t>.</w:t>
      </w:r>
    </w:p>
    <w:p w14:paraId="6E56BC55" w14:textId="52963FE7" w:rsidR="00554759" w:rsidRDefault="00234021" w:rsidP="00663EE1">
      <w:pPr>
        <w:rPr>
          <w:sz w:val="28"/>
          <w:szCs w:val="28"/>
        </w:rPr>
      </w:pPr>
      <w:r>
        <w:rPr>
          <w:noProof/>
          <w:sz w:val="28"/>
          <w:szCs w:val="28"/>
        </w:rPr>
        <mc:AlternateContent>
          <mc:Choice Requires="wpi">
            <w:drawing>
              <wp:anchor distT="0" distB="0" distL="114300" distR="114300" simplePos="0" relativeHeight="251688960" behindDoc="0" locked="0" layoutInCell="1" allowOverlap="1" wp14:anchorId="442A3764" wp14:editId="66A4BE8F">
                <wp:simplePos x="0" y="0"/>
                <wp:positionH relativeFrom="column">
                  <wp:posOffset>2516505</wp:posOffset>
                </wp:positionH>
                <wp:positionV relativeFrom="paragraph">
                  <wp:posOffset>2649855</wp:posOffset>
                </wp:positionV>
                <wp:extent cx="168840" cy="343960"/>
                <wp:effectExtent l="57150" t="38100" r="41275" b="56515"/>
                <wp:wrapNone/>
                <wp:docPr id="28" name="Ink 28"/>
                <wp:cNvGraphicFramePr/>
                <a:graphic xmlns:a="http://schemas.openxmlformats.org/drawingml/2006/main">
                  <a:graphicData uri="http://schemas.microsoft.com/office/word/2010/wordprocessingInk">
                    <w14:contentPart bwMode="auto" r:id="rId44">
                      <w14:nvContentPartPr>
                        <w14:cNvContentPartPr/>
                      </w14:nvContentPartPr>
                      <w14:xfrm>
                        <a:off x="0" y="0"/>
                        <a:ext cx="168840" cy="343960"/>
                      </w14:xfrm>
                    </w14:contentPart>
                  </a:graphicData>
                </a:graphic>
              </wp:anchor>
            </w:drawing>
          </mc:Choice>
          <mc:Fallback>
            <w:pict>
              <v:shapetype w14:anchorId="00F7CCC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197.45pt;margin-top:207.95pt;width:14.75pt;height:28.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">
                <v:imagedata r:id="rId45" o:title=""/>
              </v:shape>
            </w:pict>
          </mc:Fallback>
        </mc:AlternateContent>
      </w:r>
      <w:r>
        <w:rPr>
          <w:noProof/>
          <w:sz w:val="28"/>
          <w:szCs w:val="28"/>
        </w:rPr>
        <mc:AlternateContent>
          <mc:Choice Requires="wpi">
            <w:drawing>
              <wp:anchor distT="0" distB="0" distL="114300" distR="114300" simplePos="0" relativeHeight="251685888" behindDoc="0" locked="0" layoutInCell="1" allowOverlap="1" wp14:anchorId="3F740C62" wp14:editId="5CE1060D">
                <wp:simplePos x="0" y="0"/>
                <wp:positionH relativeFrom="column">
                  <wp:posOffset>2432484</wp:posOffset>
                </wp:positionH>
                <wp:positionV relativeFrom="paragraph">
                  <wp:posOffset>1895001</wp:posOffset>
                </wp:positionV>
                <wp:extent cx="1613880" cy="551520"/>
                <wp:effectExtent l="57150" t="38100" r="43815" b="58420"/>
                <wp:wrapNone/>
                <wp:docPr id="25" name="Ink 25"/>
                <wp:cNvGraphicFramePr/>
                <a:graphic xmlns:a="http://schemas.openxmlformats.org/drawingml/2006/main">
                  <a:graphicData uri="http://schemas.microsoft.com/office/word/2010/wordprocessingInk">
                    <w14:contentPart bwMode="auto" r:id="rId46">
                      <w14:nvContentPartPr>
                        <w14:cNvContentPartPr/>
                      </w14:nvContentPartPr>
                      <w14:xfrm>
                        <a:off x="0" y="0"/>
                        <a:ext cx="1613880" cy="551520"/>
                      </w14:xfrm>
                    </w14:contentPart>
                  </a:graphicData>
                </a:graphic>
              </wp:anchor>
            </w:drawing>
          </mc:Choice>
          <mc:Fallback>
            <w:pict>
              <v:shape w14:anchorId="2838994A" id="Ink 25" o:spid="_x0000_s1026" type="#_x0000_t75" style="position:absolute;margin-left:190.85pt;margin-top:148.5pt;width:128.5pt;height:44.8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">
                <v:imagedata r:id="rId48" o:title=""/>
              </v:shape>
            </w:pict>
          </mc:Fallback>
        </mc:AlternateContent>
      </w:r>
      <w:r>
        <w:rPr>
          <w:noProof/>
          <w:sz w:val="28"/>
          <w:szCs w:val="28"/>
        </w:rPr>
        <mc:AlternateContent>
          <mc:Choice Requires="wpi">
            <w:drawing>
              <wp:anchor distT="0" distB="0" distL="114300" distR="114300" simplePos="0" relativeHeight="251684864" behindDoc="0" locked="0" layoutInCell="1" allowOverlap="1" wp14:anchorId="2F70E7B7" wp14:editId="6ADB1732">
                <wp:simplePos x="0" y="0"/>
                <wp:positionH relativeFrom="column">
                  <wp:posOffset>2530764</wp:posOffset>
                </wp:positionH>
                <wp:positionV relativeFrom="paragraph">
                  <wp:posOffset>1064121</wp:posOffset>
                </wp:positionV>
                <wp:extent cx="163080" cy="191880"/>
                <wp:effectExtent l="57150" t="38100" r="27940" b="55880"/>
                <wp:wrapNone/>
                <wp:docPr id="24" name="Ink 24"/>
                <wp:cNvGraphicFramePr/>
                <a:graphic xmlns:a="http://schemas.openxmlformats.org/drawingml/2006/main">
                  <a:graphicData uri="http://schemas.microsoft.com/office/word/2010/wordprocessingInk">
                    <w14:contentPart bwMode="auto" r:id="rId49">
                      <w14:nvContentPartPr>
                        <w14:cNvContentPartPr/>
                      </w14:nvContentPartPr>
                      <w14:xfrm>
                        <a:off x="0" y="0"/>
                        <a:ext cx="163080" cy="191880"/>
                      </w14:xfrm>
                    </w14:contentPart>
                  </a:graphicData>
                </a:graphic>
              </wp:anchor>
            </w:drawing>
          </mc:Choice>
          <mc:Fallback>
            <w:pict>
              <v:shape w14:anchorId="7B7E6424" id="Ink 24" o:spid="_x0000_s1026" type="#_x0000_t75" style="position:absolute;margin-left:198.55pt;margin-top:83.1pt;width:14.3pt;height:16.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">
                <v:imagedata r:id="rId50" o:title=""/>
              </v:shape>
            </w:pict>
          </mc:Fallback>
        </mc:AlternateContent>
      </w:r>
      <w:r>
        <w:rPr>
          <w:noProof/>
          <w:sz w:val="28"/>
          <w:szCs w:val="28"/>
        </w:rPr>
        <mc:AlternateContent>
          <mc:Choice Requires="wpi">
            <w:drawing>
              <wp:anchor distT="0" distB="0" distL="114300" distR="114300" simplePos="0" relativeHeight="251683840" behindDoc="0" locked="0" layoutInCell="1" allowOverlap="1" wp14:anchorId="4BAD534B" wp14:editId="3F84CC22">
                <wp:simplePos x="0" y="0"/>
                <wp:positionH relativeFrom="column">
                  <wp:posOffset>2495124</wp:posOffset>
                </wp:positionH>
                <wp:positionV relativeFrom="paragraph">
                  <wp:posOffset>564441</wp:posOffset>
                </wp:positionV>
                <wp:extent cx="571320" cy="325080"/>
                <wp:effectExtent l="38100" t="38100" r="19685" b="56515"/>
                <wp:wrapNone/>
                <wp:docPr id="23" name="Ink 23"/>
                <wp:cNvGraphicFramePr/>
                <a:graphic xmlns:a="http://schemas.openxmlformats.org/drawingml/2006/main">
                  <a:graphicData uri="http://schemas.microsoft.com/office/word/2010/wordprocessingInk">
                    <w14:contentPart bwMode="auto" r:id="rId51">
                      <w14:nvContentPartPr>
                        <w14:cNvContentPartPr/>
                      </w14:nvContentPartPr>
                      <w14:xfrm>
                        <a:off x="0" y="0"/>
                        <a:ext cx="571320" cy="325080"/>
                      </w14:xfrm>
                    </w14:contentPart>
                  </a:graphicData>
                </a:graphic>
              </wp:anchor>
            </w:drawing>
          </mc:Choice>
          <mc:Fallback>
            <w:pict>
              <v:shape w14:anchorId="3FEC2637" id="Ink 23" o:spid="_x0000_s1026" type="#_x0000_t75" style="position:absolute;margin-left:195.75pt;margin-top:43.75pt;width:46.4pt;height:2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">
                <v:imagedata r:id="rId52" o:title=""/>
              </v:shape>
            </w:pict>
          </mc:Fallback>
        </mc:AlternateContent>
      </w:r>
      <w:r w:rsidR="00656653" w:rsidRPr="00656653">
        <w:rPr>
          <w:noProof/>
          <w:sz w:val="28"/>
          <w:szCs w:val="28"/>
        </w:rPr>
        <w:drawing>
          <wp:anchor distT="0" distB="0" distL="114300" distR="114300" simplePos="0" relativeHeight="251682816" behindDoc="0" locked="0" layoutInCell="1" allowOverlap="1" wp14:anchorId="32ED2AE2" wp14:editId="7C80EAD4">
            <wp:simplePos x="0" y="0"/>
            <wp:positionH relativeFrom="margin">
              <wp:align>right</wp:align>
            </wp:positionH>
            <wp:positionV relativeFrom="paragraph">
              <wp:posOffset>654685</wp:posOffset>
            </wp:positionV>
            <wp:extent cx="4006850" cy="2333625"/>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4006850" cy="2333625"/>
                    </a:xfrm>
                    <a:prstGeom prst="rect">
                      <a:avLst/>
                    </a:prstGeom>
                  </pic:spPr>
                </pic:pic>
              </a:graphicData>
            </a:graphic>
            <wp14:sizeRelH relativeFrom="margin">
              <wp14:pctWidth>0</wp14:pctWidth>
            </wp14:sizeRelH>
            <wp14:sizeRelV relativeFrom="margin">
              <wp14:pctHeight>0</wp14:pctHeight>
            </wp14:sizeRelV>
          </wp:anchor>
        </w:drawing>
      </w:r>
      <w:r w:rsidR="00142EDD">
        <w:rPr>
          <w:sz w:val="28"/>
          <w:szCs w:val="28"/>
        </w:rPr>
        <w:t>By typing in unpleasant key phrases like ‘Jews control’ and ‘Jews threat’ into the search bar of the site a user can find any video they desire on the pipeline of antisemitism, these are the key phrases I will also be using in the Video Network module as seen in the other sections of this paper</w:t>
      </w:r>
      <w:r w:rsidR="00AA6735">
        <w:rPr>
          <w:rStyle w:val="FootnoteReference"/>
          <w:sz w:val="28"/>
          <w:szCs w:val="28"/>
        </w:rPr>
        <w:footnoteReference w:id="46"/>
      </w:r>
      <w:r w:rsidR="00142EDD">
        <w:rPr>
          <w:sz w:val="28"/>
          <w:szCs w:val="28"/>
        </w:rPr>
        <w:t xml:space="preserve">. As seen in the image on the </w:t>
      </w:r>
      <w:r w:rsidR="00036A60">
        <w:rPr>
          <w:sz w:val="28"/>
          <w:szCs w:val="28"/>
        </w:rPr>
        <w:t>image to the right the</w:t>
      </w:r>
      <w:r w:rsidR="00142EDD">
        <w:rPr>
          <w:sz w:val="28"/>
          <w:szCs w:val="28"/>
        </w:rPr>
        <w:t xml:space="preserve"> </w:t>
      </w:r>
    </w:p>
    <w:p w14:paraId="30FEEEB7" w14:textId="1726054B" w:rsidR="00554759" w:rsidRPr="005A3D0B" w:rsidRDefault="00554759" w:rsidP="005A3D0B">
      <w:pPr>
        <w:jc w:val="right"/>
        <w:rPr>
          <w:sz w:val="24"/>
          <w:szCs w:val="24"/>
        </w:rPr>
      </w:pPr>
      <w:r w:rsidRPr="006D16B0">
        <w:rPr>
          <w:sz w:val="24"/>
          <w:szCs w:val="24"/>
        </w:rPr>
        <w:t xml:space="preserve">[Figure </w:t>
      </w:r>
      <w:r>
        <w:rPr>
          <w:sz w:val="24"/>
          <w:szCs w:val="24"/>
        </w:rPr>
        <w:t>7</w:t>
      </w:r>
      <w:r w:rsidRPr="006D16B0">
        <w:rPr>
          <w:sz w:val="24"/>
          <w:szCs w:val="24"/>
        </w:rPr>
        <w:t xml:space="preserve"> -Screenshot of the tool module and the parameters]</w:t>
      </w:r>
    </w:p>
    <w:p w14:paraId="7D7449A4" w14:textId="77777777" w:rsidR="005A3D0B" w:rsidRDefault="005A3D0B" w:rsidP="00663EE1">
      <w:pPr>
        <w:rPr>
          <w:sz w:val="28"/>
          <w:szCs w:val="28"/>
        </w:rPr>
      </w:pPr>
      <w:r w:rsidRPr="00A13399">
        <w:rPr>
          <w:noProof/>
          <w:sz w:val="28"/>
          <w:szCs w:val="28"/>
        </w:rPr>
        <w:drawing>
          <wp:anchor distT="0" distB="0" distL="114300" distR="114300" simplePos="0" relativeHeight="251689984" behindDoc="0" locked="0" layoutInCell="1" allowOverlap="1" wp14:anchorId="56CF50BB" wp14:editId="4E782008">
            <wp:simplePos x="0" y="0"/>
            <wp:positionH relativeFrom="margin">
              <wp:align>center</wp:align>
            </wp:positionH>
            <wp:positionV relativeFrom="paragraph">
              <wp:posOffset>673282</wp:posOffset>
            </wp:positionV>
            <wp:extent cx="7181850" cy="247904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7181850" cy="2479040"/>
                    </a:xfrm>
                    <a:prstGeom prst="rect">
                      <a:avLst/>
                    </a:prstGeom>
                  </pic:spPr>
                </pic:pic>
              </a:graphicData>
            </a:graphic>
            <wp14:sizeRelH relativeFrom="margin">
              <wp14:pctWidth>0</wp14:pctWidth>
            </wp14:sizeRelH>
            <wp14:sizeRelV relativeFrom="margin">
              <wp14:pctHeight>0</wp14:pctHeight>
            </wp14:sizeRelV>
          </wp:anchor>
        </w:drawing>
      </w:r>
      <w:r w:rsidR="00142EDD">
        <w:rPr>
          <w:sz w:val="28"/>
          <w:szCs w:val="28"/>
        </w:rPr>
        <w:t xml:space="preserve">parameters set for the net replicate that of the others, I have also handpicked the video ID’s that fit my specifications for this section of containing </w:t>
      </w:r>
    </w:p>
    <w:p w14:paraId="5B62B329" w14:textId="2F1BEDFC" w:rsidR="005A3D0B" w:rsidRPr="00E40EFC" w:rsidRDefault="005A3D0B" w:rsidP="00E40EFC">
      <w:pPr>
        <w:jc w:val="center"/>
        <w:rPr>
          <w:sz w:val="20"/>
          <w:szCs w:val="20"/>
        </w:rPr>
      </w:pPr>
      <w:r w:rsidRPr="00E40EFC">
        <w:rPr>
          <w:sz w:val="20"/>
          <w:szCs w:val="20"/>
        </w:rPr>
        <w:lastRenderedPageBreak/>
        <w:t xml:space="preserve">[Figure </w:t>
      </w:r>
      <w:r w:rsidR="00E40EFC" w:rsidRPr="00E40EFC">
        <w:rPr>
          <w:sz w:val="20"/>
          <w:szCs w:val="20"/>
        </w:rPr>
        <w:t xml:space="preserve">8- </w:t>
      </w:r>
      <w:r w:rsidR="00E40EFC" w:rsidRPr="00E40EFC">
        <w:rPr>
          <w:sz w:val="20"/>
          <w:szCs w:val="20"/>
        </w:rPr>
        <w:t>The opened tab of the generated net with relevant information highlighted]</w:t>
      </w:r>
    </w:p>
    <w:p w14:paraId="62798043" w14:textId="713A0F1D" w:rsidR="004C12E7" w:rsidRDefault="00142EDD" w:rsidP="00663EE1">
      <w:pPr>
        <w:rPr>
          <w:sz w:val="28"/>
          <w:szCs w:val="28"/>
        </w:rPr>
      </w:pPr>
      <w:r>
        <w:rPr>
          <w:sz w:val="28"/>
          <w:szCs w:val="28"/>
        </w:rPr>
        <w:t>antisemitic rhetoric and from there the tool provides me with my net of 50 recommended videos as seen in the im</w:t>
      </w:r>
      <w:r w:rsidR="00234021">
        <w:rPr>
          <w:sz w:val="28"/>
          <w:szCs w:val="28"/>
        </w:rPr>
        <w:t xml:space="preserve">age below. </w:t>
      </w:r>
    </w:p>
    <w:p w14:paraId="5350C0AC" w14:textId="25673F7A" w:rsidR="0013492B" w:rsidRDefault="0013492B" w:rsidP="0013492B">
      <w:pPr>
        <w:rPr>
          <w:sz w:val="28"/>
          <w:szCs w:val="28"/>
        </w:rPr>
      </w:pPr>
      <w:r>
        <w:rPr>
          <w:sz w:val="28"/>
          <w:szCs w:val="28"/>
        </w:rPr>
        <w:t>The lines that are highlighted are the videos that could potentially lead to potentially triggering content for example as cited in Allington and Joshi’s paper David Ickes ‘What Others Dare to Say’ (In which presenter David Icke speaks in front of a live audience about Rothschild Zionism a theory that includes the belief that mysterious Jewish elites were to blame for the Holocaust).</w:t>
      </w:r>
    </w:p>
    <w:p w14:paraId="5BFC75C0" w14:textId="0D374737" w:rsidR="0013492B" w:rsidRDefault="0013492B" w:rsidP="0013492B">
      <w:pPr>
        <w:rPr>
          <w:rStyle w:val="markedcontent"/>
          <w:sz w:val="28"/>
          <w:szCs w:val="28"/>
          <w:shd w:val="clear" w:color="auto" w:fill="FFFFFF"/>
        </w:rPr>
      </w:pPr>
      <w:r>
        <w:rPr>
          <w:sz w:val="28"/>
          <w:szCs w:val="28"/>
        </w:rPr>
        <w:t xml:space="preserve">Similarly, to what was seen in the section on homophobia most of the videos that fall under the ‘News &amp; Politics’ genre present themselves as particularly ‘out there’ and contain intentionally inflammatory statements and run a similar risk we have seen so far which is painting a particular group (in this case people of the Jewish faith) as an untrustworthy organisation that might bolster individuals’ thoughts of committing violence against them. This generated Network saw that 28% of the surface videos could be considered by some as antisemitic in nature falling in a similar margin as the other generated networks on alt-right content. As raised by Allington and </w:t>
      </w:r>
      <w:r w:rsidRPr="00724733">
        <w:rPr>
          <w:sz w:val="28"/>
          <w:szCs w:val="28"/>
        </w:rPr>
        <w:t xml:space="preserve">Joshi, </w:t>
      </w:r>
      <w:r w:rsidRPr="00724733">
        <w:rPr>
          <w:rStyle w:val="markedcontent"/>
          <w:sz w:val="28"/>
          <w:szCs w:val="28"/>
          <w:shd w:val="clear" w:color="auto" w:fill="FFFFFF"/>
        </w:rPr>
        <w:t xml:space="preserve">such claims </w:t>
      </w:r>
      <w:r>
        <w:rPr>
          <w:rStyle w:val="markedcontent"/>
          <w:sz w:val="28"/>
          <w:szCs w:val="28"/>
          <w:shd w:val="clear" w:color="auto" w:fill="FFFFFF"/>
        </w:rPr>
        <w:t xml:space="preserve">surrounding discrimination </w:t>
      </w:r>
      <w:r w:rsidRPr="00724733">
        <w:rPr>
          <w:rStyle w:val="markedcontent"/>
          <w:sz w:val="28"/>
          <w:szCs w:val="28"/>
          <w:shd w:val="clear" w:color="auto" w:fill="FFFFFF"/>
        </w:rPr>
        <w:t>should never be taken at face value</w:t>
      </w:r>
      <w:r w:rsidR="008377F3">
        <w:rPr>
          <w:rStyle w:val="FootnoteReference"/>
          <w:sz w:val="28"/>
          <w:szCs w:val="28"/>
          <w:shd w:val="clear" w:color="auto" w:fill="FFFFFF"/>
        </w:rPr>
        <w:footnoteReference w:id="47"/>
      </w:r>
      <w:r w:rsidRPr="00724733">
        <w:rPr>
          <w:rStyle w:val="markedcontent"/>
          <w:sz w:val="28"/>
          <w:szCs w:val="28"/>
          <w:shd w:val="clear" w:color="auto" w:fill="FFFFFF"/>
        </w:rPr>
        <w:t>.</w:t>
      </w:r>
    </w:p>
    <w:p w14:paraId="2A2632D5" w14:textId="77777777" w:rsidR="004C12E7" w:rsidRPr="00906DBE" w:rsidRDefault="004C12E7" w:rsidP="0013492B">
      <w:pPr>
        <w:rPr>
          <w:sz w:val="28"/>
          <w:szCs w:val="28"/>
        </w:rPr>
      </w:pPr>
    </w:p>
    <w:p w14:paraId="7F427748" w14:textId="5FF38659" w:rsidR="0026623B" w:rsidRDefault="00973221" w:rsidP="00973221">
      <w:pPr>
        <w:pStyle w:val="Heading1"/>
        <w:rPr>
          <w:i/>
          <w:iCs/>
          <w:u w:val="single"/>
        </w:rPr>
      </w:pPr>
      <w:bookmarkStart w:id="8" w:name="_Toc134107849"/>
      <w:r w:rsidRPr="00973221">
        <w:rPr>
          <w:i/>
          <w:iCs/>
          <w:u w:val="single"/>
        </w:rPr>
        <w:t>C</w:t>
      </w:r>
      <w:r>
        <w:rPr>
          <w:i/>
          <w:iCs/>
          <w:u w:val="single"/>
        </w:rPr>
        <w:t>o</w:t>
      </w:r>
      <w:r w:rsidRPr="00973221">
        <w:rPr>
          <w:i/>
          <w:iCs/>
          <w:u w:val="single"/>
        </w:rPr>
        <w:t>nclusion</w:t>
      </w:r>
      <w:bookmarkEnd w:id="8"/>
      <w:r w:rsidRPr="00973221">
        <w:rPr>
          <w:i/>
          <w:iCs/>
          <w:u w:val="single"/>
        </w:rPr>
        <w:t xml:space="preserve"> </w:t>
      </w:r>
    </w:p>
    <w:p w14:paraId="7E6C0F08" w14:textId="5DB26CD7" w:rsidR="004628DF" w:rsidRPr="004628DF" w:rsidRDefault="004628DF" w:rsidP="004628DF">
      <w:pPr>
        <w:rPr>
          <w:rFonts w:eastAsia="Times New Roman"/>
          <w:sz w:val="28"/>
          <w:szCs w:val="28"/>
          <w:u w:val="single"/>
        </w:rPr>
      </w:pPr>
      <w:bookmarkStart w:id="9" w:name="_Hlk133961246"/>
    </w:p>
    <w:p w14:paraId="4568B556" w14:textId="7FEEC3FC" w:rsidR="004628DF" w:rsidRPr="00502D71" w:rsidRDefault="004628DF" w:rsidP="004628DF">
      <w:pPr>
        <w:rPr>
          <w:color w:val="000000"/>
          <w:sz w:val="28"/>
          <w:szCs w:val="28"/>
        </w:rPr>
      </w:pPr>
      <w:r w:rsidRPr="004628DF">
        <w:rPr>
          <w:color w:val="000000"/>
          <w:sz w:val="28"/>
          <w:szCs w:val="28"/>
        </w:rPr>
        <w:t xml:space="preserve">Within the first section of this paper, I examined the issue of homophobic content and ideology on YouTube, with a focus on the algorithm's role in perpetuating the problem. </w:t>
      </w:r>
      <w:r w:rsidR="00EB4C5D">
        <w:rPr>
          <w:color w:val="000000"/>
          <w:sz w:val="28"/>
          <w:szCs w:val="28"/>
        </w:rPr>
        <w:t xml:space="preserve">In </w:t>
      </w:r>
      <w:r w:rsidRPr="004628DF">
        <w:rPr>
          <w:color w:val="000000"/>
          <w:sz w:val="28"/>
          <w:szCs w:val="28"/>
        </w:rPr>
        <w:t xml:space="preserve">Rodriguez's paper, "LGBTQ Incorporated: YouTube and the Management of Diversity," </w:t>
      </w:r>
      <w:r w:rsidR="00EB4C5D">
        <w:rPr>
          <w:color w:val="000000"/>
          <w:sz w:val="28"/>
          <w:szCs w:val="28"/>
        </w:rPr>
        <w:t xml:space="preserve">she </w:t>
      </w:r>
      <w:r w:rsidRPr="004628DF">
        <w:rPr>
          <w:color w:val="000000"/>
          <w:sz w:val="28"/>
          <w:szCs w:val="28"/>
        </w:rPr>
        <w:t>argues that despite YouTube's branding of being an inclusive space, the site's policies are anything but</w:t>
      </w:r>
      <w:r w:rsidR="00557FA8">
        <w:rPr>
          <w:rStyle w:val="FootnoteReference"/>
          <w:color w:val="000000"/>
          <w:sz w:val="28"/>
          <w:szCs w:val="28"/>
        </w:rPr>
        <w:footnoteReference w:id="48"/>
      </w:r>
      <w:r w:rsidRPr="004628DF">
        <w:rPr>
          <w:color w:val="000000"/>
          <w:sz w:val="28"/>
          <w:szCs w:val="28"/>
        </w:rPr>
        <w:t>.</w:t>
      </w:r>
      <w:r w:rsidR="00C458EE">
        <w:rPr>
          <w:color w:val="000000"/>
          <w:sz w:val="28"/>
          <w:szCs w:val="28"/>
        </w:rPr>
        <w:t xml:space="preserve"> </w:t>
      </w:r>
      <w:r w:rsidRPr="004628DF">
        <w:rPr>
          <w:color w:val="000000"/>
          <w:sz w:val="28"/>
          <w:szCs w:val="28"/>
        </w:rPr>
        <w:t xml:space="preserve">The </w:t>
      </w:r>
      <w:r w:rsidRPr="004628DF">
        <w:rPr>
          <w:color w:val="000000"/>
          <w:sz w:val="28"/>
          <w:szCs w:val="28"/>
        </w:rPr>
        <w:lastRenderedPageBreak/>
        <w:t>search function on YouTube allows users to be easily introduced to hateful content</w:t>
      </w:r>
      <w:r w:rsidR="00C458EE">
        <w:rPr>
          <w:color w:val="000000"/>
          <w:sz w:val="28"/>
          <w:szCs w:val="28"/>
        </w:rPr>
        <w:t xml:space="preserve">. </w:t>
      </w:r>
    </w:p>
    <w:p w14:paraId="1CAAE4AD" w14:textId="12D27124" w:rsidR="004628DF" w:rsidRPr="00F350A7" w:rsidRDefault="00502D71" w:rsidP="004628DF">
      <w:pPr>
        <w:rPr>
          <w:color w:val="000000"/>
          <w:sz w:val="28"/>
          <w:szCs w:val="28"/>
        </w:rPr>
      </w:pPr>
      <w:r>
        <w:rPr>
          <w:color w:val="000000"/>
          <w:sz w:val="28"/>
          <w:szCs w:val="28"/>
        </w:rPr>
        <w:t>T</w:t>
      </w:r>
      <w:r w:rsidR="004628DF" w:rsidRPr="004628DF">
        <w:rPr>
          <w:color w:val="000000"/>
          <w:sz w:val="28"/>
          <w:szCs w:val="28"/>
        </w:rPr>
        <w:t>he second section of this paper explored the harmful impacts of misogynistic content on YouTube and the role that the recommendation algorithm plays in its distribution. This section specifically focuses on two subcategories of the "Manosphere," the "Alpha Male" and "Incel" communities, demonstrating how the ideology in these two communities can enforce toxic masculinity and harmful stereotypes</w:t>
      </w:r>
      <w:r w:rsidR="0062359A">
        <w:rPr>
          <w:rStyle w:val="FootnoteReference"/>
          <w:color w:val="000000"/>
          <w:sz w:val="28"/>
          <w:szCs w:val="28"/>
        </w:rPr>
        <w:footnoteReference w:id="49"/>
      </w:r>
      <w:r w:rsidR="004628DF" w:rsidRPr="004628DF">
        <w:rPr>
          <w:color w:val="000000"/>
          <w:sz w:val="28"/>
          <w:szCs w:val="28"/>
        </w:rPr>
        <w:t>. I also note the potentially triggering content recommended to me and the challenge I faced while attempting to report inappropriate videos</w:t>
      </w:r>
      <w:r w:rsidR="00747935">
        <w:rPr>
          <w:color w:val="000000"/>
          <w:sz w:val="28"/>
          <w:szCs w:val="28"/>
        </w:rPr>
        <w:t>.</w:t>
      </w:r>
    </w:p>
    <w:p w14:paraId="7D063E73" w14:textId="191DD8A5" w:rsidR="004628DF" w:rsidRPr="00F350A7" w:rsidRDefault="009A3C70" w:rsidP="004628DF">
      <w:pPr>
        <w:rPr>
          <w:sz w:val="28"/>
          <w:szCs w:val="28"/>
        </w:rPr>
      </w:pPr>
      <w:r>
        <w:rPr>
          <w:sz w:val="28"/>
          <w:szCs w:val="28"/>
        </w:rPr>
        <w:t xml:space="preserve">The third section </w:t>
      </w:r>
      <w:r w:rsidR="007546B6">
        <w:rPr>
          <w:sz w:val="28"/>
          <w:szCs w:val="28"/>
        </w:rPr>
        <w:t xml:space="preserve">of this paper shows </w:t>
      </w:r>
      <w:r w:rsidR="004628DF" w:rsidRPr="004628DF">
        <w:rPr>
          <w:sz w:val="28"/>
          <w:szCs w:val="28"/>
        </w:rPr>
        <w:t xml:space="preserve">YouTube features a significant amount of misinformation related to COVID-19. This misinformation often aligns with alt-right ideology, as it functions as a tool for recruitment and helps to advance their radical agendas. The COVID pandemic provides a perfect case study to examine YouTube's role in spreading misinformation. This illustrates the potential harm that </w:t>
      </w:r>
      <w:r w:rsidR="00C5779A">
        <w:rPr>
          <w:sz w:val="28"/>
          <w:szCs w:val="28"/>
        </w:rPr>
        <w:t xml:space="preserve">YouTube as a digital tool </w:t>
      </w:r>
      <w:r w:rsidR="004628DF" w:rsidRPr="004628DF">
        <w:rPr>
          <w:sz w:val="28"/>
          <w:szCs w:val="28"/>
        </w:rPr>
        <w:t xml:space="preserve">can </w:t>
      </w:r>
      <w:r w:rsidR="00C5779A">
        <w:rPr>
          <w:sz w:val="28"/>
          <w:szCs w:val="28"/>
        </w:rPr>
        <w:t>pose</w:t>
      </w:r>
      <w:r w:rsidR="004628DF" w:rsidRPr="004628DF">
        <w:rPr>
          <w:sz w:val="28"/>
          <w:szCs w:val="28"/>
        </w:rPr>
        <w:t>, especially when it comes to the spread of hate and discrimination</w:t>
      </w:r>
      <w:r w:rsidR="004C3B4D">
        <w:rPr>
          <w:rStyle w:val="FootnoteReference"/>
          <w:sz w:val="28"/>
          <w:szCs w:val="28"/>
        </w:rPr>
        <w:footnoteReference w:id="50"/>
      </w:r>
      <w:r w:rsidR="004628DF" w:rsidRPr="004628DF">
        <w:rPr>
          <w:sz w:val="28"/>
          <w:szCs w:val="28"/>
        </w:rPr>
        <w:t xml:space="preserve">. </w:t>
      </w:r>
    </w:p>
    <w:p w14:paraId="7396BCCF" w14:textId="62ED938B" w:rsidR="004628DF" w:rsidRDefault="007546B6" w:rsidP="004628DF">
      <w:pPr>
        <w:rPr>
          <w:sz w:val="28"/>
          <w:szCs w:val="28"/>
        </w:rPr>
      </w:pPr>
      <w:r>
        <w:rPr>
          <w:sz w:val="28"/>
          <w:szCs w:val="28"/>
        </w:rPr>
        <w:t xml:space="preserve">The final section of this paper </w:t>
      </w:r>
      <w:r w:rsidR="006D46A7">
        <w:rPr>
          <w:sz w:val="28"/>
          <w:szCs w:val="28"/>
        </w:rPr>
        <w:t xml:space="preserve">demonstrates that </w:t>
      </w:r>
      <w:r w:rsidR="004628DF" w:rsidRPr="004628DF">
        <w:rPr>
          <w:sz w:val="28"/>
          <w:szCs w:val="28"/>
        </w:rPr>
        <w:t xml:space="preserve">YouTube </w:t>
      </w:r>
      <w:r w:rsidR="00250D08">
        <w:rPr>
          <w:sz w:val="28"/>
          <w:szCs w:val="28"/>
        </w:rPr>
        <w:t>is</w:t>
      </w:r>
      <w:r w:rsidR="004628DF" w:rsidRPr="004628DF">
        <w:rPr>
          <w:sz w:val="28"/>
          <w:szCs w:val="28"/>
        </w:rPr>
        <w:t xml:space="preserve"> hosting and recommending antisemitic content, which can lead to radicalization and potentially violent ideologies. The platform's algorithm can be clearly seen pushing alt-right content even to a small extent, including conspiracy theories and </w:t>
      </w:r>
      <w:r w:rsidR="00E779E7">
        <w:rPr>
          <w:sz w:val="28"/>
          <w:szCs w:val="28"/>
        </w:rPr>
        <w:t xml:space="preserve">videos utilising </w:t>
      </w:r>
      <w:r w:rsidR="004628DF" w:rsidRPr="004628DF">
        <w:rPr>
          <w:sz w:val="28"/>
          <w:szCs w:val="28"/>
        </w:rPr>
        <w:t>dog whistles, which further fuel antisemitic sentiment. The issue of antisemitic content on YouTube is a serious one that needs to be addressed, as it can have real-world consequences.</w:t>
      </w:r>
    </w:p>
    <w:p w14:paraId="6B981EAA" w14:textId="086741A6" w:rsidR="001B626F" w:rsidRDefault="00341F21" w:rsidP="006669A1">
      <w:pPr>
        <w:rPr>
          <w:rFonts w:cstheme="minorHAnsi"/>
          <w:color w:val="111111"/>
          <w:sz w:val="28"/>
          <w:szCs w:val="28"/>
        </w:rPr>
      </w:pPr>
      <w:r w:rsidRPr="00D96587">
        <w:rPr>
          <w:rFonts w:cstheme="minorHAnsi"/>
          <w:color w:val="111111"/>
          <w:sz w:val="28"/>
          <w:szCs w:val="28"/>
        </w:rPr>
        <w:t xml:space="preserve">In conclusion, this paper has demonstrated that YouTube’s algorithm plays a significant role in pushing alt-right content. Through the use of an AI tool to replicate the algorithm, it has been shown that YouTube’s search and recommendation functions can easily introduce users to harmful content, </w:t>
      </w:r>
      <w:r w:rsidRPr="00D96587">
        <w:rPr>
          <w:rFonts w:cstheme="minorHAnsi"/>
          <w:color w:val="111111"/>
          <w:sz w:val="28"/>
          <w:szCs w:val="28"/>
        </w:rPr>
        <w:lastRenderedPageBreak/>
        <w:t>including homophobi</w:t>
      </w:r>
      <w:r>
        <w:rPr>
          <w:rFonts w:cstheme="minorHAnsi"/>
          <w:color w:val="111111"/>
          <w:sz w:val="28"/>
          <w:szCs w:val="28"/>
        </w:rPr>
        <w:t>a</w:t>
      </w:r>
      <w:r w:rsidRPr="00D96587">
        <w:rPr>
          <w:rFonts w:cstheme="minorHAnsi"/>
          <w:color w:val="111111"/>
          <w:sz w:val="28"/>
          <w:szCs w:val="28"/>
        </w:rPr>
        <w:t>, misogyn</w:t>
      </w:r>
      <w:r>
        <w:rPr>
          <w:rFonts w:cstheme="minorHAnsi"/>
          <w:color w:val="111111"/>
          <w:sz w:val="28"/>
          <w:szCs w:val="28"/>
        </w:rPr>
        <w:t>y</w:t>
      </w:r>
      <w:r w:rsidRPr="00D96587">
        <w:rPr>
          <w:rFonts w:cstheme="minorHAnsi"/>
          <w:color w:val="111111"/>
          <w:sz w:val="28"/>
          <w:szCs w:val="28"/>
        </w:rPr>
        <w:t>, and antisemitic material</w:t>
      </w:r>
      <w:r w:rsidR="00236EBF">
        <w:rPr>
          <w:rStyle w:val="FootnoteReference"/>
          <w:rFonts w:cstheme="minorHAnsi"/>
          <w:color w:val="111111"/>
          <w:sz w:val="28"/>
          <w:szCs w:val="28"/>
        </w:rPr>
        <w:footnoteReference w:id="51"/>
      </w:r>
      <w:r w:rsidRPr="00D96587">
        <w:rPr>
          <w:rFonts w:cstheme="minorHAnsi"/>
          <w:color w:val="111111"/>
          <w:sz w:val="28"/>
          <w:szCs w:val="28"/>
        </w:rPr>
        <w:t>. This has serious implications for the spread of hate and discrimination on the platform. It is therefore crucial that YouTube takes responsibility for the content it promotes and makes changes to its algorithm to prevent the spread of harmful content. Further research is needed to explore potential solutions and ensure that YouTube is a safe and inclusive space for all users</w:t>
      </w:r>
      <w:bookmarkEnd w:id="9"/>
      <w:r w:rsidR="000148BE">
        <w:rPr>
          <w:rFonts w:cstheme="minorHAnsi"/>
          <w:color w:val="111111"/>
          <w:sz w:val="28"/>
          <w:szCs w:val="28"/>
        </w:rPr>
        <w:t>.</w:t>
      </w:r>
    </w:p>
    <w:p w14:paraId="1BD7767C" w14:textId="643C53FB" w:rsidR="004D1FF4" w:rsidRPr="004F1C0D" w:rsidRDefault="00481D1C" w:rsidP="004D1FF4">
      <w:pPr>
        <w:pStyle w:val="Heading1"/>
        <w:rPr>
          <w:i/>
          <w:iCs/>
          <w:u w:val="single"/>
        </w:rPr>
      </w:pPr>
      <w:bookmarkStart w:id="10" w:name="_Toc134107850"/>
      <w:r w:rsidRPr="004F1C0D">
        <w:rPr>
          <w:i/>
          <w:iCs/>
          <w:u w:val="single"/>
        </w:rPr>
        <w:t>Bibliography</w:t>
      </w:r>
      <w:bookmarkEnd w:id="10"/>
      <w:r w:rsidRPr="004F1C0D">
        <w:rPr>
          <w:i/>
          <w:iCs/>
          <w:u w:val="single"/>
        </w:rPr>
        <w:t xml:space="preserve"> </w:t>
      </w:r>
    </w:p>
    <w:p w14:paraId="397DE26B" w14:textId="77777777" w:rsidR="00481D1C" w:rsidRDefault="00481D1C" w:rsidP="00481D1C"/>
    <w:tbl>
      <w:tblPr>
        <w:tblW w:w="11799" w:type="dxa"/>
        <w:tblLayout w:type="fixed"/>
        <w:tblLook w:val="04A0" w:firstRow="1" w:lastRow="0" w:firstColumn="1" w:lastColumn="0" w:noHBand="0" w:noVBand="1"/>
      </w:tblPr>
      <w:tblGrid>
        <w:gridCol w:w="4554"/>
        <w:gridCol w:w="236"/>
        <w:gridCol w:w="236"/>
        <w:gridCol w:w="236"/>
        <w:gridCol w:w="236"/>
        <w:gridCol w:w="236"/>
        <w:gridCol w:w="236"/>
        <w:gridCol w:w="236"/>
        <w:gridCol w:w="236"/>
        <w:gridCol w:w="236"/>
        <w:gridCol w:w="208"/>
        <w:gridCol w:w="34"/>
        <w:gridCol w:w="202"/>
        <w:gridCol w:w="34"/>
        <w:gridCol w:w="202"/>
        <w:gridCol w:w="34"/>
        <w:gridCol w:w="202"/>
        <w:gridCol w:w="34"/>
        <w:gridCol w:w="207"/>
        <w:gridCol w:w="29"/>
        <w:gridCol w:w="235"/>
        <w:gridCol w:w="28"/>
        <w:gridCol w:w="235"/>
        <w:gridCol w:w="28"/>
        <w:gridCol w:w="235"/>
        <w:gridCol w:w="28"/>
        <w:gridCol w:w="235"/>
        <w:gridCol w:w="28"/>
        <w:gridCol w:w="235"/>
        <w:gridCol w:w="28"/>
        <w:gridCol w:w="234"/>
        <w:gridCol w:w="28"/>
        <w:gridCol w:w="234"/>
        <w:gridCol w:w="28"/>
        <w:gridCol w:w="234"/>
        <w:gridCol w:w="28"/>
        <w:gridCol w:w="234"/>
        <w:gridCol w:w="28"/>
        <w:gridCol w:w="234"/>
        <w:gridCol w:w="28"/>
        <w:gridCol w:w="234"/>
        <w:gridCol w:w="28"/>
        <w:gridCol w:w="234"/>
        <w:gridCol w:w="28"/>
        <w:gridCol w:w="234"/>
        <w:gridCol w:w="28"/>
        <w:gridCol w:w="234"/>
        <w:gridCol w:w="28"/>
        <w:gridCol w:w="235"/>
        <w:gridCol w:w="27"/>
      </w:tblGrid>
      <w:tr w:rsidR="00481D1C" w:rsidRPr="00481D1C" w14:paraId="46962C4F" w14:textId="77777777" w:rsidTr="00BA4B1B">
        <w:trPr>
          <w:gridAfter w:val="1"/>
          <w:wAfter w:w="28" w:type="dxa"/>
          <w:trHeight w:val="288"/>
        </w:trPr>
        <w:tc>
          <w:tcPr>
            <w:tcW w:w="7821" w:type="dxa"/>
            <w:gridSpan w:val="19"/>
            <w:tcBorders>
              <w:top w:val="nil"/>
              <w:left w:val="nil"/>
              <w:bottom w:val="nil"/>
              <w:right w:val="nil"/>
            </w:tcBorders>
            <w:shd w:val="clear" w:color="auto" w:fill="auto"/>
            <w:noWrap/>
            <w:vAlign w:val="center"/>
            <w:hideMark/>
          </w:tcPr>
          <w:p w14:paraId="7D8D9F59" w14:textId="77777777" w:rsidR="00481D1C" w:rsidRDefault="00481D1C" w:rsidP="00481D1C">
            <w:pPr>
              <w:spacing w:after="0" w:line="240" w:lineRule="auto"/>
              <w:rPr>
                <w:rFonts w:eastAsia="Times New Roman" w:cstheme="minorHAnsi"/>
                <w:color w:val="0563C1"/>
                <w:sz w:val="20"/>
                <w:szCs w:val="20"/>
                <w:u w:val="single"/>
                <w:lang w:eastAsia="en-GB"/>
              </w:rPr>
            </w:pPr>
            <w:hyperlink r:id="rId55" w:history="1">
              <w:r w:rsidRPr="00481D1C">
                <w:rPr>
                  <w:rFonts w:eastAsia="Times New Roman" w:cstheme="minorHAnsi"/>
                  <w:color w:val="0563C1"/>
                  <w:sz w:val="20"/>
                  <w:szCs w:val="20"/>
                  <w:u w:val="single"/>
                  <w:lang w:eastAsia="en-GB"/>
                </w:rPr>
                <w:t>Allington, D. and Joshi, T. (2020) “What Others Dare Not Say”: An Antisemitic Conspiracy Fantasy and Its YouTube Audience. Journal of Contemporary Antisemitism, Vol. 3 (Issue 1), pp. 35-54. https://doi.org/10.26613/jca/3.1.42</w:t>
              </w:r>
            </w:hyperlink>
          </w:p>
          <w:p w14:paraId="09BD067F" w14:textId="77777777" w:rsidR="00894C3E" w:rsidRDefault="00894C3E" w:rsidP="00481D1C">
            <w:pPr>
              <w:spacing w:after="0" w:line="240" w:lineRule="auto"/>
              <w:rPr>
                <w:rFonts w:eastAsia="Times New Roman" w:cstheme="minorHAnsi"/>
                <w:color w:val="0563C1"/>
                <w:sz w:val="20"/>
                <w:szCs w:val="20"/>
                <w:u w:val="single"/>
                <w:lang w:eastAsia="en-GB"/>
              </w:rPr>
            </w:pPr>
          </w:p>
          <w:p w14:paraId="6D821CF0"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339D09EA"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2A92310C"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570676F"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43CF182"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109B61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C9B23C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6B7CB6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40306E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32CDFF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B9950A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3B8513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111761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5EC1D8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E35C7B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03AB09C"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3E3841A9" w14:textId="77777777" w:rsidTr="00BA4B1B">
        <w:trPr>
          <w:gridAfter w:val="1"/>
          <w:wAfter w:w="28" w:type="dxa"/>
          <w:trHeight w:val="288"/>
        </w:trPr>
        <w:tc>
          <w:tcPr>
            <w:tcW w:w="7599" w:type="dxa"/>
            <w:gridSpan w:val="17"/>
            <w:tcBorders>
              <w:top w:val="nil"/>
              <w:left w:val="nil"/>
              <w:bottom w:val="nil"/>
              <w:right w:val="nil"/>
            </w:tcBorders>
            <w:shd w:val="clear" w:color="auto" w:fill="auto"/>
            <w:noWrap/>
            <w:vAlign w:val="center"/>
            <w:hideMark/>
          </w:tcPr>
          <w:p w14:paraId="1ECC5CCD" w14:textId="77777777" w:rsidR="00481D1C" w:rsidRDefault="00481D1C" w:rsidP="00481D1C">
            <w:pPr>
              <w:spacing w:after="0" w:line="240" w:lineRule="auto"/>
              <w:rPr>
                <w:rFonts w:eastAsia="Times New Roman" w:cstheme="minorHAnsi"/>
                <w:color w:val="0563C1"/>
                <w:sz w:val="20"/>
                <w:szCs w:val="20"/>
                <w:u w:val="single"/>
                <w:lang w:eastAsia="en-GB"/>
              </w:rPr>
            </w:pPr>
            <w:hyperlink r:id="rId56" w:history="1">
              <w:r w:rsidRPr="00481D1C">
                <w:rPr>
                  <w:rFonts w:eastAsia="Times New Roman" w:cstheme="minorHAnsi"/>
                  <w:color w:val="0563C1"/>
                  <w:sz w:val="20"/>
                  <w:szCs w:val="20"/>
                  <w:u w:val="single"/>
                  <w:lang w:eastAsia="en-GB"/>
                </w:rPr>
                <w:t>Baker, P. (2016). The Woman Who Accidentally Started the Incel Movement. [online] ELLE. Available at: https://www.elle.com/culture/news/a34512/woman-who-started-incel-movement/ [Accessed 1 May 2023].</w:t>
              </w:r>
            </w:hyperlink>
          </w:p>
          <w:p w14:paraId="4DB5FBF7" w14:textId="77777777" w:rsidR="00894C3E" w:rsidRDefault="00894C3E" w:rsidP="00481D1C">
            <w:pPr>
              <w:spacing w:after="0" w:line="240" w:lineRule="auto"/>
              <w:rPr>
                <w:rFonts w:eastAsia="Times New Roman" w:cstheme="minorHAnsi"/>
                <w:color w:val="0563C1"/>
                <w:sz w:val="20"/>
                <w:szCs w:val="20"/>
                <w:u w:val="single"/>
                <w:lang w:eastAsia="en-GB"/>
              </w:rPr>
            </w:pPr>
          </w:p>
          <w:p w14:paraId="0A2EB229"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3C75921B"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0572ED07"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24FBE981"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6F39CA09"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708A2C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1584D6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39D73D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A7173F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D79BBF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22DD83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3CC80D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77756E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84DA87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645DC0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117459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4D6C460"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70A03718" w14:textId="77777777" w:rsidTr="00BA4B1B">
        <w:trPr>
          <w:gridAfter w:val="1"/>
          <w:wAfter w:w="28" w:type="dxa"/>
          <w:trHeight w:val="288"/>
        </w:trPr>
        <w:tc>
          <w:tcPr>
            <w:tcW w:w="7377" w:type="dxa"/>
            <w:gridSpan w:val="15"/>
            <w:tcBorders>
              <w:top w:val="nil"/>
              <w:left w:val="nil"/>
              <w:bottom w:val="nil"/>
              <w:right w:val="nil"/>
            </w:tcBorders>
            <w:shd w:val="clear" w:color="auto" w:fill="auto"/>
            <w:noWrap/>
            <w:vAlign w:val="center"/>
            <w:hideMark/>
          </w:tcPr>
          <w:p w14:paraId="1DB7FCC5" w14:textId="77777777" w:rsidR="00481D1C" w:rsidRDefault="00481D1C" w:rsidP="00481D1C">
            <w:pPr>
              <w:spacing w:after="0" w:line="240" w:lineRule="auto"/>
              <w:rPr>
                <w:rFonts w:eastAsia="Times New Roman" w:cstheme="minorHAnsi"/>
                <w:color w:val="0563C1"/>
                <w:sz w:val="20"/>
                <w:szCs w:val="20"/>
                <w:u w:val="single"/>
                <w:lang w:eastAsia="en-GB"/>
              </w:rPr>
            </w:pPr>
            <w:hyperlink r:id="rId57" w:history="1">
              <w:r w:rsidRPr="00481D1C">
                <w:rPr>
                  <w:rFonts w:eastAsia="Times New Roman" w:cstheme="minorHAnsi"/>
                  <w:color w:val="0563C1"/>
                  <w:sz w:val="20"/>
                  <w:szCs w:val="20"/>
                  <w:u w:val="single"/>
                  <w:lang w:eastAsia="en-GB"/>
                </w:rPr>
                <w:t>Barrington, C. (2012). The YouTube Prioress: Anti-Semitism and Twenty-First Century Participatory Culture. Palgrave Macmillan US eBooks, [online] pp.13–28. doi: https://doi.org/10.1057/9781137105172_2.</w:t>
              </w:r>
            </w:hyperlink>
          </w:p>
          <w:p w14:paraId="0A84371A" w14:textId="77777777" w:rsidR="00894C3E" w:rsidRDefault="00894C3E" w:rsidP="00481D1C">
            <w:pPr>
              <w:spacing w:after="0" w:line="240" w:lineRule="auto"/>
              <w:rPr>
                <w:rFonts w:eastAsia="Times New Roman" w:cstheme="minorHAnsi"/>
                <w:color w:val="0563C1"/>
                <w:sz w:val="20"/>
                <w:szCs w:val="20"/>
                <w:u w:val="single"/>
                <w:lang w:eastAsia="en-GB"/>
              </w:rPr>
            </w:pPr>
          </w:p>
          <w:p w14:paraId="0F3BBF5F"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0229643A"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08F6A7D7"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991A15F"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62E8A82B"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288757B"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80FACD4"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2C65FCE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FA348F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632DD9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86A88C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A0DD4E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FAD1B2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EF859D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89BC52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AE6610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324FB7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CCF1D34"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154D7142" w14:textId="77777777" w:rsidTr="00BA4B1B">
        <w:trPr>
          <w:gridAfter w:val="1"/>
          <w:wAfter w:w="28" w:type="dxa"/>
          <w:trHeight w:val="288"/>
        </w:trPr>
        <w:tc>
          <w:tcPr>
            <w:tcW w:w="10456" w:type="dxa"/>
            <w:gridSpan w:val="39"/>
            <w:tcBorders>
              <w:top w:val="nil"/>
              <w:left w:val="nil"/>
              <w:bottom w:val="nil"/>
              <w:right w:val="nil"/>
            </w:tcBorders>
            <w:shd w:val="clear" w:color="auto" w:fill="auto"/>
            <w:noWrap/>
            <w:vAlign w:val="center"/>
            <w:hideMark/>
          </w:tcPr>
          <w:p w14:paraId="71163238" w14:textId="77777777" w:rsidR="00481D1C" w:rsidRDefault="00481D1C" w:rsidP="00481D1C">
            <w:pPr>
              <w:spacing w:after="0" w:line="240" w:lineRule="auto"/>
              <w:rPr>
                <w:rFonts w:eastAsia="Times New Roman" w:cstheme="minorHAnsi"/>
                <w:color w:val="0563C1"/>
                <w:sz w:val="20"/>
                <w:szCs w:val="20"/>
                <w:u w:val="single"/>
                <w:lang w:eastAsia="en-GB"/>
              </w:rPr>
            </w:pPr>
            <w:hyperlink r:id="rId58" w:history="1">
              <w:r w:rsidRPr="00481D1C">
                <w:rPr>
                  <w:rFonts w:eastAsia="Times New Roman" w:cstheme="minorHAnsi"/>
                  <w:color w:val="0563C1"/>
                  <w:sz w:val="20"/>
                  <w:szCs w:val="20"/>
                  <w:u w:val="single"/>
                  <w:lang w:eastAsia="en-GB"/>
                </w:rPr>
                <w:t>Bernhard (2018). From ranking algorithms to ‘ranking cultures’: Investigating the modulation of visibility in YouTube search results - Bernhard Rieder, Ariadna Matamoros-Fernández, Òscar Coromina, 2018. [online] Convergence. Available at: https://journals.sagepub.com/doi/full/10.1177/1354856517736982 [Accessed 1 May 2023].</w:t>
              </w:r>
            </w:hyperlink>
          </w:p>
          <w:p w14:paraId="7921F3BB" w14:textId="77777777" w:rsidR="00894C3E" w:rsidRDefault="00894C3E" w:rsidP="00481D1C">
            <w:pPr>
              <w:spacing w:after="0" w:line="240" w:lineRule="auto"/>
              <w:rPr>
                <w:rFonts w:eastAsia="Times New Roman" w:cstheme="minorHAnsi"/>
                <w:color w:val="0563C1"/>
                <w:sz w:val="20"/>
                <w:szCs w:val="20"/>
                <w:u w:val="single"/>
                <w:lang w:eastAsia="en-GB"/>
              </w:rPr>
            </w:pPr>
          </w:p>
          <w:p w14:paraId="4D6E9771"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3" w:type="dxa"/>
            <w:gridSpan w:val="2"/>
            <w:tcBorders>
              <w:top w:val="nil"/>
              <w:left w:val="nil"/>
              <w:bottom w:val="nil"/>
              <w:right w:val="nil"/>
            </w:tcBorders>
            <w:shd w:val="clear" w:color="auto" w:fill="auto"/>
            <w:noWrap/>
            <w:vAlign w:val="bottom"/>
            <w:hideMark/>
          </w:tcPr>
          <w:p w14:paraId="26B4B07B"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3" w:type="dxa"/>
            <w:gridSpan w:val="2"/>
            <w:tcBorders>
              <w:top w:val="nil"/>
              <w:left w:val="nil"/>
              <w:bottom w:val="nil"/>
              <w:right w:val="nil"/>
            </w:tcBorders>
            <w:shd w:val="clear" w:color="auto" w:fill="auto"/>
            <w:noWrap/>
            <w:vAlign w:val="bottom"/>
            <w:hideMark/>
          </w:tcPr>
          <w:p w14:paraId="7CE31DC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FFA0C8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6BF313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FCF0DB4"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08CE26F2" w14:textId="77777777" w:rsidTr="00BA4B1B">
        <w:trPr>
          <w:gridAfter w:val="1"/>
          <w:wAfter w:w="28" w:type="dxa"/>
          <w:trHeight w:val="288"/>
        </w:trPr>
        <w:tc>
          <w:tcPr>
            <w:tcW w:w="6933" w:type="dxa"/>
            <w:gridSpan w:val="11"/>
            <w:tcBorders>
              <w:top w:val="nil"/>
              <w:left w:val="nil"/>
              <w:bottom w:val="nil"/>
              <w:right w:val="nil"/>
            </w:tcBorders>
            <w:shd w:val="clear" w:color="auto" w:fill="auto"/>
            <w:noWrap/>
            <w:vAlign w:val="center"/>
            <w:hideMark/>
          </w:tcPr>
          <w:p w14:paraId="18BA9255" w14:textId="77777777" w:rsidR="00481D1C" w:rsidRDefault="00481D1C" w:rsidP="00481D1C">
            <w:pPr>
              <w:spacing w:after="0" w:line="240" w:lineRule="auto"/>
              <w:rPr>
                <w:rFonts w:eastAsia="Times New Roman" w:cstheme="minorHAnsi"/>
                <w:color w:val="0563C1"/>
                <w:sz w:val="20"/>
                <w:szCs w:val="20"/>
                <w:u w:val="single"/>
                <w:lang w:eastAsia="en-GB"/>
              </w:rPr>
            </w:pPr>
            <w:hyperlink r:id="rId59" w:history="1">
              <w:r w:rsidRPr="00481D1C">
                <w:rPr>
                  <w:rFonts w:eastAsia="Times New Roman" w:cstheme="minorHAnsi"/>
                  <w:color w:val="0563C1"/>
                  <w:sz w:val="20"/>
                  <w:szCs w:val="20"/>
                  <w:u w:val="single"/>
                  <w:lang w:eastAsia="en-GB"/>
                </w:rPr>
                <w:t>Denmo. (2023). Why Don't Women Treat Men Better? [Online Video]. 9 January 2023. Available from:  https://www.youtube.com/watch?v=F39bLid2hGA. [Accessed: 1 May 2023].</w:t>
              </w:r>
            </w:hyperlink>
          </w:p>
          <w:p w14:paraId="0E3DE115" w14:textId="77777777" w:rsidR="009D4AB7" w:rsidRDefault="009D4AB7" w:rsidP="00481D1C">
            <w:pPr>
              <w:spacing w:after="0" w:line="240" w:lineRule="auto"/>
              <w:rPr>
                <w:rFonts w:eastAsia="Times New Roman" w:cstheme="minorHAnsi"/>
                <w:color w:val="0563C1"/>
                <w:sz w:val="20"/>
                <w:szCs w:val="20"/>
                <w:u w:val="single"/>
                <w:lang w:eastAsia="en-GB"/>
              </w:rPr>
            </w:pPr>
          </w:p>
          <w:p w14:paraId="56FEB3A9"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043F4D90"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0B8F47C3"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2C0AB08"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46E055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BCE7268"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A07B6EF"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6501964F"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8F04A57"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560A5D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7C66EA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2902F8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07BF14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DE3590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5DC2D0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AB82F3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6F7803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FFE527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AAD5CB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7CAC402"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7D19B9F3" w14:textId="77777777" w:rsidTr="00BA4B1B">
        <w:trPr>
          <w:gridAfter w:val="1"/>
          <w:wAfter w:w="28" w:type="dxa"/>
          <w:trHeight w:val="288"/>
        </w:trPr>
        <w:tc>
          <w:tcPr>
            <w:tcW w:w="8349" w:type="dxa"/>
            <w:gridSpan w:val="23"/>
            <w:tcBorders>
              <w:top w:val="nil"/>
              <w:left w:val="nil"/>
              <w:bottom w:val="nil"/>
              <w:right w:val="nil"/>
            </w:tcBorders>
            <w:shd w:val="clear" w:color="auto" w:fill="auto"/>
            <w:noWrap/>
            <w:vAlign w:val="center"/>
            <w:hideMark/>
          </w:tcPr>
          <w:p w14:paraId="40E2D2F7" w14:textId="77777777" w:rsidR="00481D1C" w:rsidRDefault="00481D1C" w:rsidP="00481D1C">
            <w:pPr>
              <w:spacing w:after="0" w:line="240" w:lineRule="auto"/>
              <w:rPr>
                <w:rFonts w:eastAsia="Times New Roman" w:cstheme="minorHAnsi"/>
                <w:color w:val="0563C1"/>
                <w:sz w:val="20"/>
                <w:szCs w:val="20"/>
                <w:u w:val="single"/>
                <w:lang w:eastAsia="en-GB"/>
              </w:rPr>
            </w:pPr>
            <w:hyperlink r:id="rId60" w:history="1">
              <w:r w:rsidRPr="00481D1C">
                <w:rPr>
                  <w:rFonts w:eastAsia="Times New Roman" w:cstheme="minorHAnsi"/>
                  <w:color w:val="0563C1"/>
                  <w:sz w:val="20"/>
                  <w:szCs w:val="20"/>
                  <w:u w:val="single"/>
                  <w:lang w:eastAsia="en-GB"/>
                </w:rPr>
                <w:t>Farinelli, F. (2021). Conspiracy theories and right-wing extremism -Insights and recommendations for P/CVE. [online] Available at: https://home-affairs.ec.europa.eu/system/files/2021-04/ran_conspiracy_theories_and_right-wing_2021_en.pdf.</w:t>
              </w:r>
            </w:hyperlink>
          </w:p>
          <w:p w14:paraId="1905BB3B" w14:textId="77777777" w:rsidR="009D4AB7" w:rsidRDefault="009D4AB7" w:rsidP="00481D1C">
            <w:pPr>
              <w:spacing w:after="0" w:line="240" w:lineRule="auto"/>
              <w:rPr>
                <w:rFonts w:eastAsia="Times New Roman" w:cstheme="minorHAnsi"/>
                <w:color w:val="0563C1"/>
                <w:sz w:val="20"/>
                <w:szCs w:val="20"/>
                <w:u w:val="single"/>
                <w:lang w:eastAsia="en-GB"/>
              </w:rPr>
            </w:pPr>
          </w:p>
          <w:p w14:paraId="67B8B773" w14:textId="77777777" w:rsidR="005842DC" w:rsidRPr="00481D1C" w:rsidRDefault="005842D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3462B70E"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4A156CBA"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2F8F0D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33C36B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80B85F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D1FF24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D9E96E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81051E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523861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EDB81B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60BF1C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347C81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3D42846"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20C56687" w14:textId="77777777" w:rsidTr="00BA4B1B">
        <w:trPr>
          <w:gridAfter w:val="1"/>
          <w:wAfter w:w="28" w:type="dxa"/>
          <w:trHeight w:val="288"/>
        </w:trPr>
        <w:tc>
          <w:tcPr>
            <w:tcW w:w="7599" w:type="dxa"/>
            <w:gridSpan w:val="17"/>
            <w:tcBorders>
              <w:top w:val="nil"/>
              <w:left w:val="nil"/>
              <w:bottom w:val="nil"/>
              <w:right w:val="nil"/>
            </w:tcBorders>
            <w:shd w:val="clear" w:color="auto" w:fill="auto"/>
            <w:noWrap/>
            <w:vAlign w:val="center"/>
            <w:hideMark/>
          </w:tcPr>
          <w:p w14:paraId="7817DEBE" w14:textId="77777777" w:rsidR="00481D1C" w:rsidRDefault="00481D1C" w:rsidP="00481D1C">
            <w:pPr>
              <w:spacing w:after="0" w:line="240" w:lineRule="auto"/>
              <w:rPr>
                <w:rFonts w:eastAsia="Times New Roman" w:cstheme="minorHAnsi"/>
                <w:color w:val="0563C1"/>
                <w:sz w:val="20"/>
                <w:szCs w:val="20"/>
                <w:u w:val="single"/>
                <w:lang w:eastAsia="en-GB"/>
              </w:rPr>
            </w:pPr>
            <w:hyperlink r:id="rId61" w:history="1">
              <w:r w:rsidRPr="00481D1C">
                <w:rPr>
                  <w:rFonts w:eastAsia="Times New Roman" w:cstheme="minorHAnsi"/>
                  <w:color w:val="0563C1"/>
                  <w:sz w:val="20"/>
                  <w:szCs w:val="20"/>
                  <w:u w:val="single"/>
                  <w:lang w:eastAsia="en-GB"/>
                </w:rPr>
                <w:t>Gover, A.R., Harper, S.B. &amp; Langton, L. Anti-Asian Hate Crime During the COVID-19 Pandemic: Exploring the Reproduction of Inequality. Am J Crim Just 45, 647–667 (2020). https://doi.org/10.1007/s12103-020-09545-1</w:t>
              </w:r>
            </w:hyperlink>
          </w:p>
          <w:p w14:paraId="6E47B377" w14:textId="77777777" w:rsidR="009D4AB7" w:rsidRDefault="009D4AB7" w:rsidP="00481D1C">
            <w:pPr>
              <w:spacing w:after="0" w:line="240" w:lineRule="auto"/>
              <w:rPr>
                <w:rFonts w:eastAsia="Times New Roman" w:cstheme="minorHAnsi"/>
                <w:color w:val="0563C1"/>
                <w:sz w:val="20"/>
                <w:szCs w:val="20"/>
                <w:u w:val="single"/>
                <w:lang w:eastAsia="en-GB"/>
              </w:rPr>
            </w:pPr>
          </w:p>
          <w:p w14:paraId="5EFFAC24" w14:textId="77777777" w:rsidR="005842DC" w:rsidRPr="00481D1C" w:rsidRDefault="005842D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117BCD81"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55877AF8"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9856345"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D3E2C7A"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53D191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3F7655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4F85FA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77A4C5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9D00BD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D63D7B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A57EE7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A64E4E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BADAA3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067B9F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65675E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DF6D13A"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3A442B5E" w14:textId="77777777" w:rsidTr="00BA4B1B">
        <w:trPr>
          <w:gridAfter w:val="1"/>
          <w:wAfter w:w="28" w:type="dxa"/>
          <w:trHeight w:val="288"/>
        </w:trPr>
        <w:tc>
          <w:tcPr>
            <w:tcW w:w="8613" w:type="dxa"/>
            <w:gridSpan w:val="25"/>
            <w:tcBorders>
              <w:top w:val="nil"/>
              <w:left w:val="nil"/>
              <w:bottom w:val="nil"/>
              <w:right w:val="nil"/>
            </w:tcBorders>
            <w:shd w:val="clear" w:color="auto" w:fill="auto"/>
            <w:noWrap/>
            <w:vAlign w:val="center"/>
            <w:hideMark/>
          </w:tcPr>
          <w:p w14:paraId="2BDF8FE8" w14:textId="77777777" w:rsidR="00481D1C" w:rsidRDefault="00481D1C" w:rsidP="00481D1C">
            <w:pPr>
              <w:spacing w:after="0" w:line="240" w:lineRule="auto"/>
              <w:rPr>
                <w:rFonts w:eastAsia="Times New Roman" w:cstheme="minorHAnsi"/>
                <w:color w:val="0563C1"/>
                <w:sz w:val="20"/>
                <w:szCs w:val="20"/>
                <w:u w:val="single"/>
                <w:lang w:eastAsia="en-GB"/>
              </w:rPr>
            </w:pPr>
            <w:hyperlink r:id="rId62" w:history="1">
              <w:r w:rsidRPr="00481D1C">
                <w:rPr>
                  <w:rFonts w:eastAsia="Times New Roman" w:cstheme="minorHAnsi"/>
                  <w:color w:val="0563C1"/>
                  <w:sz w:val="20"/>
                  <w:szCs w:val="20"/>
                  <w:u w:val="single"/>
                  <w:lang w:eastAsia="en-GB"/>
                </w:rPr>
                <w:t>Heidi Oi-Yee Li, Bailey, A.J., Huynh, D.F., and James C.M. Chan (2020). YouTube as a source of information on COVID-19: a pandemic of misinformation? BMJ Global Health, [online] 5(5), pp. e002604–e002604. doi: https://doi.org/10.1136/bmjgh-2020-002604</w:t>
              </w:r>
            </w:hyperlink>
          </w:p>
          <w:p w14:paraId="0C0DF972" w14:textId="77777777" w:rsidR="009D4AB7" w:rsidRDefault="009D4AB7" w:rsidP="00481D1C">
            <w:pPr>
              <w:spacing w:after="0" w:line="240" w:lineRule="auto"/>
              <w:rPr>
                <w:rFonts w:eastAsia="Times New Roman" w:cstheme="minorHAnsi"/>
                <w:color w:val="0563C1"/>
                <w:sz w:val="20"/>
                <w:szCs w:val="20"/>
                <w:u w:val="single"/>
                <w:lang w:eastAsia="en-GB"/>
              </w:rPr>
            </w:pPr>
          </w:p>
          <w:p w14:paraId="4FFB1552" w14:textId="77777777" w:rsidR="005842DC" w:rsidRPr="00481D1C" w:rsidRDefault="005842D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6E6DC12E"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4" w:type="dxa"/>
            <w:gridSpan w:val="2"/>
            <w:tcBorders>
              <w:top w:val="nil"/>
              <w:left w:val="nil"/>
              <w:bottom w:val="nil"/>
              <w:right w:val="nil"/>
            </w:tcBorders>
            <w:shd w:val="clear" w:color="auto" w:fill="auto"/>
            <w:noWrap/>
            <w:vAlign w:val="bottom"/>
            <w:hideMark/>
          </w:tcPr>
          <w:p w14:paraId="0398EC1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CA6C55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4EC716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DC7EA2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96F345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A3884D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54DEB2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942FB2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9A8F12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138998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366652C"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5DEA69D7" w14:textId="77777777" w:rsidTr="00BA4B1B">
        <w:trPr>
          <w:trHeight w:val="288"/>
        </w:trPr>
        <w:tc>
          <w:tcPr>
            <w:tcW w:w="6489" w:type="dxa"/>
            <w:gridSpan w:val="9"/>
            <w:tcBorders>
              <w:top w:val="nil"/>
              <w:left w:val="nil"/>
              <w:bottom w:val="nil"/>
              <w:right w:val="nil"/>
            </w:tcBorders>
            <w:shd w:val="clear" w:color="auto" w:fill="auto"/>
            <w:noWrap/>
            <w:vAlign w:val="center"/>
            <w:hideMark/>
          </w:tcPr>
          <w:p w14:paraId="3A5421CF" w14:textId="77777777" w:rsidR="00481D1C" w:rsidRDefault="00481D1C" w:rsidP="00481D1C">
            <w:pPr>
              <w:spacing w:after="0" w:line="240" w:lineRule="auto"/>
              <w:rPr>
                <w:rFonts w:eastAsia="Times New Roman" w:cstheme="minorHAnsi"/>
                <w:color w:val="0563C1"/>
                <w:sz w:val="20"/>
                <w:szCs w:val="20"/>
                <w:u w:val="single"/>
                <w:lang w:eastAsia="en-GB"/>
              </w:rPr>
            </w:pPr>
            <w:hyperlink r:id="rId63" w:history="1">
              <w:r w:rsidRPr="00481D1C">
                <w:rPr>
                  <w:rFonts w:eastAsia="Times New Roman" w:cstheme="minorHAnsi"/>
                  <w:color w:val="0563C1"/>
                  <w:sz w:val="20"/>
                  <w:szCs w:val="20"/>
                  <w:u w:val="single"/>
                  <w:lang w:eastAsia="en-GB"/>
                </w:rPr>
                <w:t>Julian A. Rodriguez (2022) LGBTQ Incorporated: YouTube and the Management of Diversity, Journal of Homosexuality, DOI: 10.1080/00918369.2022.2042664</w:t>
              </w:r>
            </w:hyperlink>
          </w:p>
          <w:p w14:paraId="493AF53E" w14:textId="77777777" w:rsidR="009D4AB7" w:rsidRDefault="009D4AB7" w:rsidP="00481D1C">
            <w:pPr>
              <w:spacing w:after="0" w:line="240" w:lineRule="auto"/>
              <w:rPr>
                <w:rFonts w:eastAsia="Times New Roman" w:cstheme="minorHAnsi"/>
                <w:color w:val="0563C1"/>
                <w:sz w:val="20"/>
                <w:szCs w:val="20"/>
                <w:u w:val="single"/>
                <w:lang w:eastAsia="en-GB"/>
              </w:rPr>
            </w:pPr>
          </w:p>
          <w:p w14:paraId="64408731" w14:textId="77777777" w:rsidR="005842DC" w:rsidRPr="00481D1C" w:rsidRDefault="005842DC" w:rsidP="00481D1C">
            <w:pPr>
              <w:spacing w:after="0" w:line="240" w:lineRule="auto"/>
              <w:rPr>
                <w:rFonts w:eastAsia="Times New Roman" w:cstheme="minorHAnsi"/>
                <w:color w:val="0563C1"/>
                <w:sz w:val="20"/>
                <w:szCs w:val="20"/>
                <w:u w:val="single"/>
                <w:lang w:eastAsia="en-GB"/>
              </w:rPr>
            </w:pPr>
          </w:p>
        </w:tc>
        <w:tc>
          <w:tcPr>
            <w:tcW w:w="236" w:type="dxa"/>
            <w:tcBorders>
              <w:top w:val="nil"/>
              <w:left w:val="nil"/>
              <w:bottom w:val="nil"/>
              <w:right w:val="nil"/>
            </w:tcBorders>
            <w:shd w:val="clear" w:color="auto" w:fill="auto"/>
            <w:noWrap/>
            <w:vAlign w:val="bottom"/>
            <w:hideMark/>
          </w:tcPr>
          <w:p w14:paraId="1A8F5F09"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36" w:type="dxa"/>
            <w:gridSpan w:val="2"/>
            <w:tcBorders>
              <w:top w:val="nil"/>
              <w:left w:val="nil"/>
              <w:bottom w:val="nil"/>
              <w:right w:val="nil"/>
            </w:tcBorders>
            <w:shd w:val="clear" w:color="auto" w:fill="auto"/>
            <w:noWrap/>
            <w:vAlign w:val="bottom"/>
            <w:hideMark/>
          </w:tcPr>
          <w:p w14:paraId="093D95E5"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AAC1975"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75957DF"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98CF2F6"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F517EE3"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47DBB29"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6681CE9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CDE4CC5"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733EEF8"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E636BE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7300FA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9D662F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09FBF5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B7CB1D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9BE7BC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B9EC3B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4C69E6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2B73F9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B10495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ADA909B"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68DC0C91" w14:textId="77777777" w:rsidTr="00BA4B1B">
        <w:trPr>
          <w:trHeight w:val="288"/>
        </w:trPr>
        <w:tc>
          <w:tcPr>
            <w:tcW w:w="5823" w:type="dxa"/>
            <w:gridSpan w:val="6"/>
            <w:tcBorders>
              <w:top w:val="nil"/>
              <w:left w:val="nil"/>
              <w:bottom w:val="nil"/>
              <w:right w:val="nil"/>
            </w:tcBorders>
            <w:shd w:val="clear" w:color="auto" w:fill="auto"/>
            <w:noWrap/>
            <w:vAlign w:val="center"/>
            <w:hideMark/>
          </w:tcPr>
          <w:p w14:paraId="0360EA5F" w14:textId="77777777" w:rsidR="00481D1C" w:rsidRDefault="00481D1C" w:rsidP="00481D1C">
            <w:pPr>
              <w:spacing w:after="0" w:line="240" w:lineRule="auto"/>
              <w:rPr>
                <w:rFonts w:eastAsia="Times New Roman" w:cstheme="minorHAnsi"/>
                <w:color w:val="0563C1"/>
                <w:sz w:val="20"/>
                <w:szCs w:val="20"/>
                <w:u w:val="single"/>
                <w:lang w:eastAsia="en-GB"/>
              </w:rPr>
            </w:pPr>
            <w:hyperlink r:id="rId64" w:history="1">
              <w:r w:rsidRPr="00481D1C">
                <w:rPr>
                  <w:rFonts w:eastAsia="Times New Roman" w:cstheme="minorHAnsi"/>
                  <w:color w:val="0563C1"/>
                  <w:sz w:val="20"/>
                  <w:szCs w:val="20"/>
                  <w:u w:val="single"/>
                  <w:lang w:eastAsia="en-GB"/>
                </w:rPr>
                <w:t>Jutarnji List. "Najavljen Zagreb Straight Pride, “YouTube, uploaded by [Jutarnji List], [02/09/22], Najavljen Zagreb Straight Pride</w:t>
              </w:r>
            </w:hyperlink>
          </w:p>
          <w:p w14:paraId="3E70CC14" w14:textId="77777777" w:rsidR="009D4AB7" w:rsidRDefault="009D4AB7" w:rsidP="00481D1C">
            <w:pPr>
              <w:spacing w:after="0" w:line="240" w:lineRule="auto"/>
              <w:rPr>
                <w:rFonts w:eastAsia="Times New Roman" w:cstheme="minorHAnsi"/>
                <w:color w:val="0563C1"/>
                <w:sz w:val="20"/>
                <w:szCs w:val="20"/>
                <w:u w:val="single"/>
                <w:lang w:eastAsia="en-GB"/>
              </w:rPr>
            </w:pPr>
          </w:p>
          <w:p w14:paraId="04EB4DBA" w14:textId="77777777" w:rsidR="005842DC" w:rsidRPr="00481D1C" w:rsidRDefault="005842DC" w:rsidP="00481D1C">
            <w:pPr>
              <w:spacing w:after="0" w:line="240" w:lineRule="auto"/>
              <w:rPr>
                <w:rFonts w:eastAsia="Times New Roman" w:cstheme="minorHAnsi"/>
                <w:color w:val="0563C1"/>
                <w:sz w:val="20"/>
                <w:szCs w:val="20"/>
                <w:u w:val="single"/>
                <w:lang w:eastAsia="en-GB"/>
              </w:rPr>
            </w:pPr>
          </w:p>
        </w:tc>
        <w:tc>
          <w:tcPr>
            <w:tcW w:w="222" w:type="dxa"/>
            <w:tcBorders>
              <w:top w:val="nil"/>
              <w:left w:val="nil"/>
              <w:bottom w:val="nil"/>
              <w:right w:val="nil"/>
            </w:tcBorders>
            <w:shd w:val="clear" w:color="auto" w:fill="auto"/>
            <w:noWrap/>
            <w:vAlign w:val="bottom"/>
            <w:hideMark/>
          </w:tcPr>
          <w:p w14:paraId="52118C45"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tcBorders>
              <w:top w:val="nil"/>
              <w:left w:val="nil"/>
              <w:bottom w:val="nil"/>
              <w:right w:val="nil"/>
            </w:tcBorders>
            <w:shd w:val="clear" w:color="auto" w:fill="auto"/>
            <w:noWrap/>
            <w:vAlign w:val="bottom"/>
            <w:hideMark/>
          </w:tcPr>
          <w:p w14:paraId="063F19A6"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3DC79BF8"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tcBorders>
              <w:top w:val="nil"/>
              <w:left w:val="nil"/>
              <w:bottom w:val="nil"/>
              <w:right w:val="nil"/>
            </w:tcBorders>
            <w:shd w:val="clear" w:color="auto" w:fill="auto"/>
            <w:noWrap/>
            <w:vAlign w:val="bottom"/>
            <w:hideMark/>
          </w:tcPr>
          <w:p w14:paraId="2DB74872"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gridSpan w:val="2"/>
            <w:tcBorders>
              <w:top w:val="nil"/>
              <w:left w:val="nil"/>
              <w:bottom w:val="nil"/>
              <w:right w:val="nil"/>
            </w:tcBorders>
            <w:shd w:val="clear" w:color="auto" w:fill="auto"/>
            <w:noWrap/>
            <w:vAlign w:val="bottom"/>
            <w:hideMark/>
          </w:tcPr>
          <w:p w14:paraId="6B62FE99"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FCE34D5"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4CDB5F5"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2CA4508"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4C71342"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543A8C2A"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65200225"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7FF2BF2"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345A8F9"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2702BE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4520A4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A60FDD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5F6F5D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E42706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5DE1E5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53DE48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275572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A9E397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30FFF3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7BFEC61"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37A83991" w14:textId="77777777" w:rsidTr="00BA4B1B">
        <w:trPr>
          <w:trHeight w:val="288"/>
        </w:trPr>
        <w:tc>
          <w:tcPr>
            <w:tcW w:w="5823" w:type="dxa"/>
            <w:gridSpan w:val="6"/>
            <w:tcBorders>
              <w:top w:val="nil"/>
              <w:left w:val="nil"/>
              <w:bottom w:val="nil"/>
              <w:right w:val="nil"/>
            </w:tcBorders>
            <w:shd w:val="clear" w:color="auto" w:fill="auto"/>
            <w:noWrap/>
            <w:vAlign w:val="center"/>
            <w:hideMark/>
          </w:tcPr>
          <w:p w14:paraId="3C60B351" w14:textId="77777777" w:rsidR="00481D1C" w:rsidRDefault="00481D1C" w:rsidP="00481D1C">
            <w:pPr>
              <w:spacing w:after="0" w:line="240" w:lineRule="auto"/>
              <w:rPr>
                <w:rFonts w:eastAsia="Times New Roman" w:cstheme="minorHAnsi"/>
                <w:color w:val="000000"/>
                <w:sz w:val="20"/>
                <w:szCs w:val="20"/>
                <w:lang w:eastAsia="en-GB"/>
              </w:rPr>
            </w:pPr>
            <w:r w:rsidRPr="00481D1C">
              <w:rPr>
                <w:rFonts w:eastAsia="Times New Roman" w:cstheme="minorHAnsi"/>
                <w:color w:val="000000"/>
                <w:sz w:val="20"/>
                <w:szCs w:val="20"/>
                <w:lang w:eastAsia="en-GB"/>
              </w:rPr>
              <w:lastRenderedPageBreak/>
              <w:t>Mech, L. D. (1981). The wolf: the ecology and behaviour of an endangered species. United States: University of Minnesota Press.</w:t>
            </w:r>
          </w:p>
          <w:p w14:paraId="5CDB13E1" w14:textId="77777777" w:rsidR="005842DC" w:rsidRPr="00481D1C" w:rsidRDefault="005842DC" w:rsidP="00481D1C">
            <w:pPr>
              <w:spacing w:after="0" w:line="240" w:lineRule="auto"/>
              <w:rPr>
                <w:rFonts w:eastAsia="Times New Roman" w:cstheme="minorHAnsi"/>
                <w:color w:val="000000"/>
                <w:sz w:val="20"/>
                <w:szCs w:val="20"/>
                <w:lang w:eastAsia="en-GB"/>
              </w:rPr>
            </w:pPr>
          </w:p>
        </w:tc>
        <w:tc>
          <w:tcPr>
            <w:tcW w:w="222" w:type="dxa"/>
            <w:tcBorders>
              <w:top w:val="nil"/>
              <w:left w:val="nil"/>
              <w:bottom w:val="nil"/>
              <w:right w:val="nil"/>
            </w:tcBorders>
            <w:shd w:val="clear" w:color="auto" w:fill="auto"/>
            <w:noWrap/>
            <w:vAlign w:val="bottom"/>
            <w:hideMark/>
          </w:tcPr>
          <w:p w14:paraId="5B968C95" w14:textId="77777777" w:rsidR="00481D1C" w:rsidRPr="00481D1C" w:rsidRDefault="00481D1C" w:rsidP="00481D1C">
            <w:pPr>
              <w:spacing w:after="0" w:line="240" w:lineRule="auto"/>
              <w:rPr>
                <w:rFonts w:eastAsia="Times New Roman" w:cstheme="minorHAnsi"/>
                <w:color w:val="000000"/>
                <w:sz w:val="20"/>
                <w:szCs w:val="20"/>
                <w:lang w:eastAsia="en-GB"/>
              </w:rPr>
            </w:pPr>
          </w:p>
        </w:tc>
        <w:tc>
          <w:tcPr>
            <w:tcW w:w="222" w:type="dxa"/>
            <w:tcBorders>
              <w:top w:val="nil"/>
              <w:left w:val="nil"/>
              <w:bottom w:val="nil"/>
              <w:right w:val="nil"/>
            </w:tcBorders>
            <w:shd w:val="clear" w:color="auto" w:fill="auto"/>
            <w:noWrap/>
            <w:vAlign w:val="bottom"/>
            <w:hideMark/>
          </w:tcPr>
          <w:p w14:paraId="399C14E8"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33DAEDE3"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tcBorders>
              <w:top w:val="nil"/>
              <w:left w:val="nil"/>
              <w:bottom w:val="nil"/>
              <w:right w:val="nil"/>
            </w:tcBorders>
            <w:shd w:val="clear" w:color="auto" w:fill="auto"/>
            <w:noWrap/>
            <w:vAlign w:val="bottom"/>
            <w:hideMark/>
          </w:tcPr>
          <w:p w14:paraId="70E4DCA0"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gridSpan w:val="2"/>
            <w:tcBorders>
              <w:top w:val="nil"/>
              <w:left w:val="nil"/>
              <w:bottom w:val="nil"/>
              <w:right w:val="nil"/>
            </w:tcBorders>
            <w:shd w:val="clear" w:color="auto" w:fill="auto"/>
            <w:noWrap/>
            <w:vAlign w:val="bottom"/>
            <w:hideMark/>
          </w:tcPr>
          <w:p w14:paraId="16F0EB0D"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3760E31"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30B37AE"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063EBCB"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459C5EE"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30B069D"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90995FF"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FCC0CC3"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212665C"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6EDC93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B4DFFB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A576E5C"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731B4A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8ED81A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A94BD7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7353C1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0504C7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391B3C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7AB285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C36A6C2"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29F59E82" w14:textId="77777777" w:rsidTr="00BA4B1B">
        <w:trPr>
          <w:trHeight w:val="288"/>
        </w:trPr>
        <w:tc>
          <w:tcPr>
            <w:tcW w:w="5379" w:type="dxa"/>
            <w:gridSpan w:val="4"/>
            <w:tcBorders>
              <w:top w:val="nil"/>
              <w:left w:val="nil"/>
              <w:bottom w:val="nil"/>
              <w:right w:val="nil"/>
            </w:tcBorders>
            <w:shd w:val="clear" w:color="auto" w:fill="auto"/>
            <w:noWrap/>
            <w:vAlign w:val="center"/>
            <w:hideMark/>
          </w:tcPr>
          <w:p w14:paraId="013F9CB7" w14:textId="77777777" w:rsidR="00481D1C" w:rsidRDefault="00481D1C" w:rsidP="00481D1C">
            <w:pPr>
              <w:spacing w:after="0" w:line="240" w:lineRule="auto"/>
              <w:rPr>
                <w:rFonts w:eastAsia="Times New Roman" w:cstheme="minorHAnsi"/>
                <w:color w:val="2F2F2F"/>
                <w:sz w:val="20"/>
                <w:szCs w:val="20"/>
                <w:lang w:eastAsia="en-GB"/>
              </w:rPr>
            </w:pPr>
            <w:r w:rsidRPr="00481D1C">
              <w:rPr>
                <w:rFonts w:eastAsia="Times New Roman" w:cstheme="minorHAnsi"/>
                <w:color w:val="2F2F2F"/>
                <w:sz w:val="20"/>
                <w:szCs w:val="20"/>
                <w:lang w:eastAsia="en-GB"/>
              </w:rPr>
              <w:t>Noble, S. U. (2018). </w:t>
            </w:r>
            <w:r w:rsidRPr="00481D1C">
              <w:rPr>
                <w:rFonts w:eastAsia="Times New Roman" w:cstheme="minorHAnsi"/>
                <w:i/>
                <w:iCs/>
                <w:color w:val="2F2F2F"/>
                <w:sz w:val="20"/>
                <w:szCs w:val="20"/>
                <w:lang w:eastAsia="en-GB"/>
              </w:rPr>
              <w:t>Algorithms of oppression: How search engines reinforce racism.</w:t>
            </w:r>
            <w:r w:rsidRPr="00481D1C">
              <w:rPr>
                <w:rFonts w:eastAsia="Times New Roman" w:cstheme="minorHAnsi"/>
                <w:color w:val="2F2F2F"/>
                <w:sz w:val="20"/>
                <w:szCs w:val="20"/>
                <w:lang w:eastAsia="en-GB"/>
              </w:rPr>
              <w:t> New York University Press.</w:t>
            </w:r>
          </w:p>
          <w:p w14:paraId="3AD7A76B" w14:textId="77777777" w:rsidR="009D4AB7" w:rsidRDefault="009D4AB7" w:rsidP="00481D1C">
            <w:pPr>
              <w:spacing w:after="0" w:line="240" w:lineRule="auto"/>
              <w:rPr>
                <w:rFonts w:eastAsia="Times New Roman" w:cstheme="minorHAnsi"/>
                <w:color w:val="2F2F2F"/>
                <w:sz w:val="20"/>
                <w:szCs w:val="20"/>
                <w:lang w:eastAsia="en-GB"/>
              </w:rPr>
            </w:pPr>
          </w:p>
          <w:p w14:paraId="4BB54864" w14:textId="77777777" w:rsidR="005842DC" w:rsidRPr="00481D1C" w:rsidRDefault="005842DC" w:rsidP="00481D1C">
            <w:pPr>
              <w:spacing w:after="0" w:line="240" w:lineRule="auto"/>
              <w:rPr>
                <w:rFonts w:eastAsia="Times New Roman" w:cstheme="minorHAnsi"/>
                <w:color w:val="2F2F2F"/>
                <w:sz w:val="20"/>
                <w:szCs w:val="20"/>
                <w:lang w:eastAsia="en-GB"/>
              </w:rPr>
            </w:pPr>
          </w:p>
        </w:tc>
        <w:tc>
          <w:tcPr>
            <w:tcW w:w="222" w:type="dxa"/>
            <w:tcBorders>
              <w:top w:val="nil"/>
              <w:left w:val="nil"/>
              <w:bottom w:val="nil"/>
              <w:right w:val="nil"/>
            </w:tcBorders>
            <w:shd w:val="clear" w:color="auto" w:fill="auto"/>
            <w:noWrap/>
            <w:vAlign w:val="bottom"/>
            <w:hideMark/>
          </w:tcPr>
          <w:p w14:paraId="04A70092" w14:textId="77777777" w:rsidR="00481D1C" w:rsidRPr="00481D1C" w:rsidRDefault="00481D1C" w:rsidP="00481D1C">
            <w:pPr>
              <w:spacing w:after="0" w:line="240" w:lineRule="auto"/>
              <w:rPr>
                <w:rFonts w:eastAsia="Times New Roman" w:cstheme="minorHAnsi"/>
                <w:color w:val="2F2F2F"/>
                <w:sz w:val="20"/>
                <w:szCs w:val="20"/>
                <w:lang w:eastAsia="en-GB"/>
              </w:rPr>
            </w:pPr>
          </w:p>
        </w:tc>
        <w:tc>
          <w:tcPr>
            <w:tcW w:w="222" w:type="dxa"/>
            <w:tcBorders>
              <w:top w:val="nil"/>
              <w:left w:val="nil"/>
              <w:bottom w:val="nil"/>
              <w:right w:val="nil"/>
            </w:tcBorders>
            <w:shd w:val="clear" w:color="auto" w:fill="auto"/>
            <w:noWrap/>
            <w:vAlign w:val="bottom"/>
            <w:hideMark/>
          </w:tcPr>
          <w:p w14:paraId="15CD8528"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087A1824"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4EFCD0EE"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53E8089C"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tcBorders>
              <w:top w:val="nil"/>
              <w:left w:val="nil"/>
              <w:bottom w:val="nil"/>
              <w:right w:val="nil"/>
            </w:tcBorders>
            <w:shd w:val="clear" w:color="auto" w:fill="auto"/>
            <w:noWrap/>
            <w:vAlign w:val="bottom"/>
            <w:hideMark/>
          </w:tcPr>
          <w:p w14:paraId="079F33D3"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gridSpan w:val="2"/>
            <w:tcBorders>
              <w:top w:val="nil"/>
              <w:left w:val="nil"/>
              <w:bottom w:val="nil"/>
              <w:right w:val="nil"/>
            </w:tcBorders>
            <w:shd w:val="clear" w:color="auto" w:fill="auto"/>
            <w:noWrap/>
            <w:vAlign w:val="bottom"/>
            <w:hideMark/>
          </w:tcPr>
          <w:p w14:paraId="0193CF64"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E87E97A"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F149EFF"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5249263"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710B7C8"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767490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0685A92"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E675727"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2D872AEB"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586323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842493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1FEC06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527328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BC9AD4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30A110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43D14C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6524C0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E3BF53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D3C550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E966035"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41188D32" w14:textId="77777777" w:rsidTr="00BA4B1B">
        <w:trPr>
          <w:gridAfter w:val="1"/>
          <w:wAfter w:w="28" w:type="dxa"/>
          <w:trHeight w:val="288"/>
        </w:trPr>
        <w:tc>
          <w:tcPr>
            <w:tcW w:w="7155" w:type="dxa"/>
            <w:gridSpan w:val="13"/>
            <w:tcBorders>
              <w:top w:val="nil"/>
              <w:left w:val="nil"/>
              <w:bottom w:val="nil"/>
              <w:right w:val="nil"/>
            </w:tcBorders>
            <w:shd w:val="clear" w:color="auto" w:fill="auto"/>
            <w:noWrap/>
            <w:vAlign w:val="center"/>
            <w:hideMark/>
          </w:tcPr>
          <w:p w14:paraId="43EF16FE" w14:textId="77777777" w:rsidR="00481D1C" w:rsidRDefault="00481D1C" w:rsidP="00481D1C">
            <w:pPr>
              <w:spacing w:after="0" w:line="240" w:lineRule="auto"/>
              <w:rPr>
                <w:rFonts w:eastAsia="Times New Roman" w:cstheme="minorHAnsi"/>
                <w:color w:val="0563C1"/>
                <w:sz w:val="20"/>
                <w:szCs w:val="20"/>
                <w:u w:val="single"/>
                <w:lang w:eastAsia="en-GB"/>
              </w:rPr>
            </w:pPr>
            <w:hyperlink r:id="rId65" w:history="1">
              <w:r w:rsidRPr="00481D1C">
                <w:rPr>
                  <w:rFonts w:eastAsia="Times New Roman" w:cstheme="minorHAnsi"/>
                  <w:color w:val="0563C1"/>
                  <w:sz w:val="20"/>
                  <w:szCs w:val="20"/>
                  <w:u w:val="single"/>
                  <w:lang w:eastAsia="en-GB"/>
                </w:rPr>
                <w:t>Papadamou, K. (2021). Characterizing Abhorrent, Misinformative, and Mistargeted Content on YouTube. [online] arXiv.org. Available at: https://arxiv.org/abs/2105.09819 [Accessed 1 May 2023].</w:t>
              </w:r>
            </w:hyperlink>
          </w:p>
          <w:p w14:paraId="0446BDD7" w14:textId="77777777" w:rsidR="009D4AB7" w:rsidRDefault="009D4AB7" w:rsidP="00481D1C">
            <w:pPr>
              <w:spacing w:after="0" w:line="240" w:lineRule="auto"/>
              <w:rPr>
                <w:rFonts w:eastAsia="Times New Roman" w:cstheme="minorHAnsi"/>
                <w:color w:val="0563C1"/>
                <w:sz w:val="20"/>
                <w:szCs w:val="20"/>
                <w:u w:val="single"/>
                <w:lang w:eastAsia="en-GB"/>
              </w:rPr>
            </w:pPr>
          </w:p>
          <w:p w14:paraId="4ECE9F1E" w14:textId="77777777" w:rsidR="005842DC" w:rsidRPr="00481D1C" w:rsidRDefault="005842D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67BB1D16"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1057B102"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F2E4F4E"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EA511F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DAE23A5"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C9A235E"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04BB05C"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2B9596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BA826D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CE75E4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3187E8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DBB6F8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AB2E132"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B75E98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58D640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C43DF1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2D1B70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266E980"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39B481ED" w14:textId="77777777" w:rsidTr="00BA4B1B">
        <w:trPr>
          <w:trHeight w:val="288"/>
        </w:trPr>
        <w:tc>
          <w:tcPr>
            <w:tcW w:w="6045" w:type="dxa"/>
            <w:gridSpan w:val="7"/>
            <w:tcBorders>
              <w:top w:val="nil"/>
              <w:left w:val="nil"/>
              <w:bottom w:val="nil"/>
              <w:right w:val="nil"/>
            </w:tcBorders>
            <w:shd w:val="clear" w:color="auto" w:fill="auto"/>
            <w:noWrap/>
            <w:vAlign w:val="center"/>
            <w:hideMark/>
          </w:tcPr>
          <w:p w14:paraId="51BC2EB9" w14:textId="77777777" w:rsidR="00481D1C" w:rsidRDefault="00481D1C" w:rsidP="00481D1C">
            <w:pPr>
              <w:spacing w:after="0" w:line="240" w:lineRule="auto"/>
              <w:rPr>
                <w:rFonts w:eastAsia="Times New Roman" w:cstheme="minorHAnsi"/>
                <w:color w:val="2E2E2E"/>
                <w:sz w:val="20"/>
                <w:szCs w:val="20"/>
                <w:lang w:eastAsia="en-GB"/>
              </w:rPr>
            </w:pPr>
            <w:r w:rsidRPr="00481D1C">
              <w:rPr>
                <w:rFonts w:eastAsia="Times New Roman" w:cstheme="minorHAnsi"/>
                <w:color w:val="000000"/>
                <w:sz w:val="20"/>
                <w:szCs w:val="20"/>
                <w:lang w:eastAsia="en-GB"/>
              </w:rPr>
              <w:t>Safire, William</w:t>
            </w:r>
            <w:r w:rsidRPr="00481D1C">
              <w:rPr>
                <w:rFonts w:eastAsia="Times New Roman" w:cstheme="minorHAnsi"/>
                <w:color w:val="2E2E2E"/>
                <w:sz w:val="20"/>
                <w:szCs w:val="20"/>
                <w:lang w:eastAsia="en-GB"/>
              </w:rPr>
              <w:t> (2008). </w:t>
            </w:r>
            <w:r w:rsidRPr="00481D1C">
              <w:rPr>
                <w:rFonts w:eastAsia="Times New Roman" w:cstheme="minorHAnsi"/>
                <w:i/>
                <w:iCs/>
                <w:color w:val="2E2E2E"/>
                <w:sz w:val="20"/>
                <w:szCs w:val="20"/>
                <w:lang w:eastAsia="en-GB"/>
              </w:rPr>
              <w:t>Safire's Political Dictionary</w:t>
            </w:r>
            <w:r w:rsidRPr="00481D1C">
              <w:rPr>
                <w:rFonts w:eastAsia="Times New Roman" w:cstheme="minorHAnsi"/>
                <w:color w:val="2E2E2E"/>
                <w:sz w:val="20"/>
                <w:szCs w:val="20"/>
                <w:lang w:eastAsia="en-GB"/>
              </w:rPr>
              <w:t> (Revised ed.). New York: </w:t>
            </w:r>
            <w:r w:rsidRPr="00481D1C">
              <w:rPr>
                <w:rFonts w:eastAsia="Times New Roman" w:cstheme="minorHAnsi"/>
                <w:color w:val="000000"/>
                <w:sz w:val="20"/>
                <w:szCs w:val="20"/>
                <w:lang w:eastAsia="en-GB"/>
              </w:rPr>
              <w:t>Oxford University Press</w:t>
            </w:r>
            <w:r w:rsidRPr="00481D1C">
              <w:rPr>
                <w:rFonts w:eastAsia="Times New Roman" w:cstheme="minorHAnsi"/>
                <w:color w:val="2E2E2E"/>
                <w:sz w:val="20"/>
                <w:szCs w:val="20"/>
                <w:lang w:eastAsia="en-GB"/>
              </w:rPr>
              <w:t>. p. 190. </w:t>
            </w:r>
            <w:r w:rsidRPr="00481D1C">
              <w:rPr>
                <w:rFonts w:eastAsia="Times New Roman" w:cstheme="minorHAnsi"/>
                <w:color w:val="000000"/>
                <w:sz w:val="20"/>
                <w:szCs w:val="20"/>
                <w:lang w:eastAsia="en-GB"/>
              </w:rPr>
              <w:t>ISBN</w:t>
            </w:r>
            <w:r w:rsidRPr="00481D1C">
              <w:rPr>
                <w:rFonts w:eastAsia="Times New Roman" w:cstheme="minorHAnsi"/>
                <w:color w:val="2E2E2E"/>
                <w:sz w:val="20"/>
                <w:szCs w:val="20"/>
                <w:lang w:eastAsia="en-GB"/>
              </w:rPr>
              <w:t> </w:t>
            </w:r>
            <w:r w:rsidRPr="00481D1C">
              <w:rPr>
                <w:rFonts w:eastAsia="Times New Roman" w:cstheme="minorHAnsi"/>
                <w:color w:val="000000"/>
                <w:sz w:val="20"/>
                <w:szCs w:val="20"/>
                <w:lang w:eastAsia="en-GB"/>
              </w:rPr>
              <w:t>978-0-19-534334-2</w:t>
            </w:r>
            <w:r w:rsidRPr="00481D1C">
              <w:rPr>
                <w:rFonts w:eastAsia="Times New Roman" w:cstheme="minorHAnsi"/>
                <w:color w:val="2E2E2E"/>
                <w:sz w:val="20"/>
                <w:szCs w:val="20"/>
                <w:lang w:eastAsia="en-GB"/>
              </w:rPr>
              <w:t>.</w:t>
            </w:r>
          </w:p>
          <w:p w14:paraId="5F510818" w14:textId="77777777" w:rsidR="009D4AB7" w:rsidRDefault="009D4AB7" w:rsidP="00481D1C">
            <w:pPr>
              <w:spacing w:after="0" w:line="240" w:lineRule="auto"/>
              <w:rPr>
                <w:rFonts w:eastAsia="Times New Roman" w:cstheme="minorHAnsi"/>
                <w:color w:val="2E2E2E"/>
                <w:sz w:val="20"/>
                <w:szCs w:val="20"/>
                <w:lang w:eastAsia="en-GB"/>
              </w:rPr>
            </w:pPr>
          </w:p>
          <w:p w14:paraId="65ED8BC2" w14:textId="77777777" w:rsidR="005842DC" w:rsidRPr="00481D1C" w:rsidRDefault="005842DC" w:rsidP="00481D1C">
            <w:pPr>
              <w:spacing w:after="0" w:line="240" w:lineRule="auto"/>
              <w:rPr>
                <w:rFonts w:eastAsia="Times New Roman" w:cstheme="minorHAnsi"/>
                <w:color w:val="000000"/>
                <w:sz w:val="20"/>
                <w:szCs w:val="20"/>
                <w:lang w:eastAsia="en-GB"/>
              </w:rPr>
            </w:pPr>
          </w:p>
        </w:tc>
        <w:tc>
          <w:tcPr>
            <w:tcW w:w="222" w:type="dxa"/>
            <w:tcBorders>
              <w:top w:val="nil"/>
              <w:left w:val="nil"/>
              <w:bottom w:val="nil"/>
              <w:right w:val="nil"/>
            </w:tcBorders>
            <w:shd w:val="clear" w:color="auto" w:fill="auto"/>
            <w:noWrap/>
            <w:vAlign w:val="bottom"/>
            <w:hideMark/>
          </w:tcPr>
          <w:p w14:paraId="65178517" w14:textId="77777777" w:rsidR="00481D1C" w:rsidRPr="00481D1C" w:rsidRDefault="00481D1C" w:rsidP="00481D1C">
            <w:pPr>
              <w:spacing w:after="0" w:line="240" w:lineRule="auto"/>
              <w:rPr>
                <w:rFonts w:eastAsia="Times New Roman" w:cstheme="minorHAnsi"/>
                <w:color w:val="000000"/>
                <w:sz w:val="20"/>
                <w:szCs w:val="20"/>
                <w:lang w:eastAsia="en-GB"/>
              </w:rPr>
            </w:pPr>
          </w:p>
        </w:tc>
        <w:tc>
          <w:tcPr>
            <w:tcW w:w="222" w:type="dxa"/>
            <w:tcBorders>
              <w:top w:val="nil"/>
              <w:left w:val="nil"/>
              <w:bottom w:val="nil"/>
              <w:right w:val="nil"/>
            </w:tcBorders>
            <w:shd w:val="clear" w:color="auto" w:fill="auto"/>
            <w:noWrap/>
            <w:vAlign w:val="bottom"/>
            <w:hideMark/>
          </w:tcPr>
          <w:p w14:paraId="5259A79C"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tcBorders>
              <w:top w:val="nil"/>
              <w:left w:val="nil"/>
              <w:bottom w:val="nil"/>
              <w:right w:val="nil"/>
            </w:tcBorders>
            <w:shd w:val="clear" w:color="auto" w:fill="auto"/>
            <w:noWrap/>
            <w:vAlign w:val="bottom"/>
            <w:hideMark/>
          </w:tcPr>
          <w:p w14:paraId="547FE6DC"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gridSpan w:val="2"/>
            <w:tcBorders>
              <w:top w:val="nil"/>
              <w:left w:val="nil"/>
              <w:bottom w:val="nil"/>
              <w:right w:val="nil"/>
            </w:tcBorders>
            <w:shd w:val="clear" w:color="auto" w:fill="auto"/>
            <w:noWrap/>
            <w:vAlign w:val="bottom"/>
            <w:hideMark/>
          </w:tcPr>
          <w:p w14:paraId="49C861EF"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761E9C3"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251B2CE"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345884A"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D8A57AC"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F5244B1"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22200A9"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5D801C6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6CD6592"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60BE4B9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F66802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A4F16A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72517C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50D101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12F3F6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CA07F0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43702B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D7117F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6B0B8D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4AF0736"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57081A87" w14:textId="77777777" w:rsidTr="00BA4B1B">
        <w:trPr>
          <w:gridAfter w:val="1"/>
          <w:wAfter w:w="28" w:type="dxa"/>
          <w:trHeight w:val="288"/>
        </w:trPr>
        <w:tc>
          <w:tcPr>
            <w:tcW w:w="9141" w:type="dxa"/>
            <w:gridSpan w:val="29"/>
            <w:tcBorders>
              <w:top w:val="nil"/>
              <w:left w:val="nil"/>
              <w:bottom w:val="nil"/>
              <w:right w:val="nil"/>
            </w:tcBorders>
            <w:shd w:val="clear" w:color="auto" w:fill="auto"/>
            <w:noWrap/>
            <w:vAlign w:val="center"/>
            <w:hideMark/>
          </w:tcPr>
          <w:p w14:paraId="6EF1B963" w14:textId="77777777" w:rsidR="00481D1C" w:rsidRDefault="00481D1C" w:rsidP="00481D1C">
            <w:pPr>
              <w:spacing w:after="0" w:line="240" w:lineRule="auto"/>
              <w:rPr>
                <w:rFonts w:eastAsia="Times New Roman" w:cstheme="minorHAnsi"/>
                <w:color w:val="0563C1"/>
                <w:sz w:val="20"/>
                <w:szCs w:val="20"/>
                <w:u w:val="single"/>
                <w:lang w:eastAsia="en-GB"/>
              </w:rPr>
            </w:pPr>
            <w:hyperlink r:id="rId66" w:history="1">
              <w:r w:rsidRPr="00481D1C">
                <w:rPr>
                  <w:rFonts w:eastAsia="Times New Roman" w:cstheme="minorHAnsi"/>
                  <w:color w:val="0563C1"/>
                  <w:sz w:val="20"/>
                  <w:szCs w:val="20"/>
                  <w:u w:val="single"/>
                  <w:lang w:eastAsia="en-GB"/>
                </w:rPr>
                <w:t>Statt, N. (2019). YouTube decides that homophobic harassment does not violate its policies. [online] The Verge. Available at: https://www.theverge.com/2019/6/4/18653088/youtube-steven-crowder-carlos-maza-harassment-bullying-enforcement-verdict [Accessed 29 Apr. 2023].</w:t>
              </w:r>
            </w:hyperlink>
          </w:p>
          <w:p w14:paraId="20E40FB9" w14:textId="77777777" w:rsidR="009D4AB7" w:rsidRDefault="009D4AB7" w:rsidP="00481D1C">
            <w:pPr>
              <w:spacing w:after="0" w:line="240" w:lineRule="auto"/>
              <w:rPr>
                <w:rFonts w:eastAsia="Times New Roman" w:cstheme="minorHAnsi"/>
                <w:color w:val="0563C1"/>
                <w:sz w:val="20"/>
                <w:szCs w:val="20"/>
                <w:u w:val="single"/>
                <w:lang w:eastAsia="en-GB"/>
              </w:rPr>
            </w:pPr>
          </w:p>
          <w:p w14:paraId="5CE93CBC" w14:textId="77777777" w:rsidR="005842DC" w:rsidRPr="00481D1C" w:rsidRDefault="005842DC" w:rsidP="00481D1C">
            <w:pPr>
              <w:spacing w:after="0" w:line="240" w:lineRule="auto"/>
              <w:rPr>
                <w:rFonts w:eastAsia="Times New Roman" w:cstheme="minorHAnsi"/>
                <w:color w:val="0563C1"/>
                <w:sz w:val="20"/>
                <w:szCs w:val="20"/>
                <w:u w:val="single"/>
                <w:lang w:eastAsia="en-GB"/>
              </w:rPr>
            </w:pPr>
          </w:p>
        </w:tc>
        <w:tc>
          <w:tcPr>
            <w:tcW w:w="263" w:type="dxa"/>
            <w:gridSpan w:val="2"/>
            <w:tcBorders>
              <w:top w:val="nil"/>
              <w:left w:val="nil"/>
              <w:bottom w:val="nil"/>
              <w:right w:val="nil"/>
            </w:tcBorders>
            <w:shd w:val="clear" w:color="auto" w:fill="auto"/>
            <w:noWrap/>
            <w:vAlign w:val="bottom"/>
            <w:hideMark/>
          </w:tcPr>
          <w:p w14:paraId="7ACBD7C1"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63" w:type="dxa"/>
            <w:gridSpan w:val="2"/>
            <w:tcBorders>
              <w:top w:val="nil"/>
              <w:left w:val="nil"/>
              <w:bottom w:val="nil"/>
              <w:right w:val="nil"/>
            </w:tcBorders>
            <w:shd w:val="clear" w:color="auto" w:fill="auto"/>
            <w:noWrap/>
            <w:vAlign w:val="bottom"/>
            <w:hideMark/>
          </w:tcPr>
          <w:p w14:paraId="7920F0A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FBE673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68B0D7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F8F54C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8B4675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BEDDAB5"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EEC4AF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A05A1B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5194F68"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3A2B8F40" w14:textId="77777777" w:rsidTr="00BA4B1B">
        <w:trPr>
          <w:trHeight w:val="288"/>
        </w:trPr>
        <w:tc>
          <w:tcPr>
            <w:tcW w:w="4713" w:type="dxa"/>
            <w:tcBorders>
              <w:top w:val="nil"/>
              <w:left w:val="nil"/>
              <w:bottom w:val="nil"/>
              <w:right w:val="nil"/>
            </w:tcBorders>
            <w:shd w:val="clear" w:color="auto" w:fill="auto"/>
            <w:noWrap/>
            <w:vAlign w:val="center"/>
            <w:hideMark/>
          </w:tcPr>
          <w:p w14:paraId="06C53E93" w14:textId="77777777" w:rsidR="00481D1C" w:rsidRDefault="00481D1C" w:rsidP="00481D1C">
            <w:pPr>
              <w:spacing w:after="0" w:line="240" w:lineRule="auto"/>
              <w:rPr>
                <w:rFonts w:eastAsia="Times New Roman" w:cstheme="minorHAnsi"/>
                <w:color w:val="000000"/>
                <w:sz w:val="20"/>
                <w:szCs w:val="20"/>
                <w:lang w:eastAsia="en-GB"/>
              </w:rPr>
            </w:pPr>
            <w:r w:rsidRPr="00481D1C">
              <w:rPr>
                <w:rFonts w:eastAsia="Times New Roman" w:cstheme="minorHAnsi"/>
                <w:color w:val="000000"/>
                <w:sz w:val="20"/>
                <w:szCs w:val="20"/>
                <w:lang w:eastAsia="en-GB"/>
              </w:rPr>
              <w:t>Sugiura, Lisa (2021). "The Emergence and Development of the Manosphere"</w:t>
            </w:r>
          </w:p>
          <w:p w14:paraId="6DF6A7C5" w14:textId="77777777" w:rsidR="00BA4B1B" w:rsidRDefault="00BA4B1B" w:rsidP="00481D1C">
            <w:pPr>
              <w:spacing w:after="0" w:line="240" w:lineRule="auto"/>
              <w:rPr>
                <w:rFonts w:eastAsia="Times New Roman" w:cstheme="minorHAnsi"/>
                <w:color w:val="000000"/>
                <w:sz w:val="20"/>
                <w:szCs w:val="20"/>
                <w:lang w:eastAsia="en-GB"/>
              </w:rPr>
            </w:pPr>
          </w:p>
          <w:p w14:paraId="6CEE8D66" w14:textId="77777777" w:rsidR="009D4AB7" w:rsidRPr="00481D1C" w:rsidRDefault="009D4AB7" w:rsidP="00481D1C">
            <w:pPr>
              <w:spacing w:after="0" w:line="240" w:lineRule="auto"/>
              <w:rPr>
                <w:rFonts w:eastAsia="Times New Roman" w:cstheme="minorHAnsi"/>
                <w:color w:val="000000"/>
                <w:sz w:val="20"/>
                <w:szCs w:val="20"/>
                <w:lang w:eastAsia="en-GB"/>
              </w:rPr>
            </w:pPr>
          </w:p>
        </w:tc>
        <w:tc>
          <w:tcPr>
            <w:tcW w:w="222" w:type="dxa"/>
            <w:tcBorders>
              <w:top w:val="nil"/>
              <w:left w:val="nil"/>
              <w:bottom w:val="nil"/>
              <w:right w:val="nil"/>
            </w:tcBorders>
            <w:shd w:val="clear" w:color="auto" w:fill="auto"/>
            <w:noWrap/>
            <w:vAlign w:val="bottom"/>
            <w:hideMark/>
          </w:tcPr>
          <w:p w14:paraId="16B37286" w14:textId="77777777" w:rsidR="00481D1C" w:rsidRPr="00481D1C" w:rsidRDefault="00481D1C" w:rsidP="00481D1C">
            <w:pPr>
              <w:spacing w:after="0" w:line="240" w:lineRule="auto"/>
              <w:rPr>
                <w:rFonts w:eastAsia="Times New Roman" w:cstheme="minorHAnsi"/>
                <w:color w:val="000000"/>
                <w:sz w:val="20"/>
                <w:szCs w:val="20"/>
                <w:lang w:eastAsia="en-GB"/>
              </w:rPr>
            </w:pPr>
          </w:p>
        </w:tc>
        <w:tc>
          <w:tcPr>
            <w:tcW w:w="222" w:type="dxa"/>
            <w:tcBorders>
              <w:top w:val="nil"/>
              <w:left w:val="nil"/>
              <w:bottom w:val="nil"/>
              <w:right w:val="nil"/>
            </w:tcBorders>
            <w:shd w:val="clear" w:color="auto" w:fill="auto"/>
            <w:noWrap/>
            <w:vAlign w:val="bottom"/>
            <w:hideMark/>
          </w:tcPr>
          <w:p w14:paraId="7D3D4AE1"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336E8F87"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3384F633"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0EE5D94C"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22CDF920"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52DB0329"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tcBorders>
              <w:top w:val="nil"/>
              <w:left w:val="nil"/>
              <w:bottom w:val="nil"/>
              <w:right w:val="nil"/>
            </w:tcBorders>
            <w:shd w:val="clear" w:color="auto" w:fill="auto"/>
            <w:noWrap/>
            <w:vAlign w:val="bottom"/>
            <w:hideMark/>
          </w:tcPr>
          <w:p w14:paraId="37152120"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tcBorders>
              <w:top w:val="nil"/>
              <w:left w:val="nil"/>
              <w:bottom w:val="nil"/>
              <w:right w:val="nil"/>
            </w:tcBorders>
            <w:shd w:val="clear" w:color="auto" w:fill="auto"/>
            <w:noWrap/>
            <w:vAlign w:val="bottom"/>
            <w:hideMark/>
          </w:tcPr>
          <w:p w14:paraId="40A48B50"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gridSpan w:val="2"/>
            <w:tcBorders>
              <w:top w:val="nil"/>
              <w:left w:val="nil"/>
              <w:bottom w:val="nil"/>
              <w:right w:val="nil"/>
            </w:tcBorders>
            <w:shd w:val="clear" w:color="auto" w:fill="auto"/>
            <w:noWrap/>
            <w:vAlign w:val="bottom"/>
            <w:hideMark/>
          </w:tcPr>
          <w:p w14:paraId="038148DE"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1D52718"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9499145"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656DDD4"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D88FF15"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6BAEA623"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262880EE"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AE6F9CF"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A0A61C1"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B54DDC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1CD5C7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E60D8B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46585CB"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5CA9CE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8F13F4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A16457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373AD8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7D6442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2017A0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DB2A9DF"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19750D75" w14:textId="77777777" w:rsidTr="00BA4B1B">
        <w:trPr>
          <w:trHeight w:val="288"/>
        </w:trPr>
        <w:tc>
          <w:tcPr>
            <w:tcW w:w="6267" w:type="dxa"/>
            <w:gridSpan w:val="8"/>
            <w:tcBorders>
              <w:top w:val="nil"/>
              <w:left w:val="nil"/>
              <w:bottom w:val="nil"/>
              <w:right w:val="nil"/>
            </w:tcBorders>
            <w:shd w:val="clear" w:color="auto" w:fill="auto"/>
            <w:noWrap/>
            <w:vAlign w:val="center"/>
            <w:hideMark/>
          </w:tcPr>
          <w:p w14:paraId="5098A313" w14:textId="77777777" w:rsidR="00481D1C" w:rsidRDefault="00481D1C" w:rsidP="00481D1C">
            <w:pPr>
              <w:spacing w:after="0" w:line="240" w:lineRule="auto"/>
              <w:rPr>
                <w:rFonts w:eastAsia="Times New Roman" w:cstheme="minorHAnsi"/>
                <w:color w:val="0563C1"/>
                <w:sz w:val="20"/>
                <w:szCs w:val="20"/>
                <w:u w:val="single"/>
                <w:lang w:eastAsia="en-GB"/>
              </w:rPr>
            </w:pPr>
            <w:hyperlink r:id="rId67" w:history="1">
              <w:r w:rsidRPr="00481D1C">
                <w:rPr>
                  <w:rFonts w:eastAsia="Times New Roman" w:cstheme="minorHAnsi"/>
                  <w:color w:val="0563C1"/>
                  <w:sz w:val="20"/>
                  <w:szCs w:val="20"/>
                  <w:u w:val="single"/>
                  <w:lang w:eastAsia="en-GB"/>
                </w:rPr>
                <w:t>Susan Stryker, Talia M. Bettcher; Introduction: Trans/Feminisms. TSQ 1 May 2016; 3 (1-2): 5–14. doi:  https://doi.org/10.1215/23289252-3334127</w:t>
              </w:r>
            </w:hyperlink>
          </w:p>
          <w:p w14:paraId="630219CA" w14:textId="77777777" w:rsidR="00BA4B1B" w:rsidRDefault="00BA4B1B" w:rsidP="00481D1C">
            <w:pPr>
              <w:spacing w:after="0" w:line="240" w:lineRule="auto"/>
              <w:rPr>
                <w:rFonts w:eastAsia="Times New Roman" w:cstheme="minorHAnsi"/>
                <w:color w:val="0563C1"/>
                <w:sz w:val="20"/>
                <w:szCs w:val="20"/>
                <w:u w:val="single"/>
                <w:lang w:eastAsia="en-GB"/>
              </w:rPr>
            </w:pPr>
          </w:p>
          <w:p w14:paraId="34236FC7" w14:textId="77777777" w:rsidR="009D4AB7" w:rsidRPr="00481D1C" w:rsidRDefault="009D4AB7" w:rsidP="00481D1C">
            <w:pPr>
              <w:spacing w:after="0" w:line="240" w:lineRule="auto"/>
              <w:rPr>
                <w:rFonts w:eastAsia="Times New Roman" w:cstheme="minorHAnsi"/>
                <w:color w:val="0563C1"/>
                <w:sz w:val="20"/>
                <w:szCs w:val="20"/>
                <w:u w:val="single"/>
                <w:lang w:eastAsia="en-GB"/>
              </w:rPr>
            </w:pPr>
          </w:p>
        </w:tc>
        <w:tc>
          <w:tcPr>
            <w:tcW w:w="222" w:type="dxa"/>
            <w:tcBorders>
              <w:top w:val="nil"/>
              <w:left w:val="nil"/>
              <w:bottom w:val="nil"/>
              <w:right w:val="nil"/>
            </w:tcBorders>
            <w:shd w:val="clear" w:color="auto" w:fill="auto"/>
            <w:noWrap/>
            <w:vAlign w:val="bottom"/>
            <w:hideMark/>
          </w:tcPr>
          <w:p w14:paraId="4E8403DA"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36" w:type="dxa"/>
            <w:tcBorders>
              <w:top w:val="nil"/>
              <w:left w:val="nil"/>
              <w:bottom w:val="nil"/>
              <w:right w:val="nil"/>
            </w:tcBorders>
            <w:shd w:val="clear" w:color="auto" w:fill="auto"/>
            <w:noWrap/>
            <w:vAlign w:val="bottom"/>
            <w:hideMark/>
          </w:tcPr>
          <w:p w14:paraId="3994A4E0" w14:textId="77777777" w:rsidR="00481D1C" w:rsidRPr="00481D1C" w:rsidRDefault="00481D1C" w:rsidP="00481D1C">
            <w:pPr>
              <w:spacing w:after="0" w:line="240" w:lineRule="auto"/>
              <w:rPr>
                <w:rFonts w:eastAsia="Times New Roman" w:cstheme="minorHAnsi"/>
                <w:sz w:val="20"/>
                <w:szCs w:val="20"/>
                <w:lang w:eastAsia="en-GB"/>
              </w:rPr>
            </w:pPr>
          </w:p>
        </w:tc>
        <w:tc>
          <w:tcPr>
            <w:tcW w:w="236" w:type="dxa"/>
            <w:gridSpan w:val="2"/>
            <w:tcBorders>
              <w:top w:val="nil"/>
              <w:left w:val="nil"/>
              <w:bottom w:val="nil"/>
              <w:right w:val="nil"/>
            </w:tcBorders>
            <w:shd w:val="clear" w:color="auto" w:fill="auto"/>
            <w:noWrap/>
            <w:vAlign w:val="bottom"/>
            <w:hideMark/>
          </w:tcPr>
          <w:p w14:paraId="168607AF"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EE1840A"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C9347B4"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9329696"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4C7DC4D"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25B275B"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E017611"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91B6A3C"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4BC7342C"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3429548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09D738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365AE6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EE06D47"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2CCF7B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C46EBF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7D61739"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B45D90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1A3838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8FAF09F"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DEDDE47"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1DA6B0ED" w14:textId="77777777" w:rsidTr="00BA4B1B">
        <w:trPr>
          <w:gridAfter w:val="1"/>
          <w:wAfter w:w="28" w:type="dxa"/>
          <w:trHeight w:val="288"/>
        </w:trPr>
        <w:tc>
          <w:tcPr>
            <w:tcW w:w="7155" w:type="dxa"/>
            <w:gridSpan w:val="13"/>
            <w:tcBorders>
              <w:top w:val="nil"/>
              <w:left w:val="nil"/>
              <w:bottom w:val="nil"/>
              <w:right w:val="nil"/>
            </w:tcBorders>
            <w:shd w:val="clear" w:color="auto" w:fill="auto"/>
            <w:noWrap/>
            <w:vAlign w:val="center"/>
            <w:hideMark/>
          </w:tcPr>
          <w:p w14:paraId="57E2A1EE" w14:textId="77777777" w:rsidR="00481D1C" w:rsidRDefault="00481D1C" w:rsidP="00481D1C">
            <w:pPr>
              <w:spacing w:after="0" w:line="240" w:lineRule="auto"/>
              <w:rPr>
                <w:rFonts w:eastAsia="Times New Roman" w:cstheme="minorHAnsi"/>
                <w:color w:val="000000"/>
                <w:sz w:val="20"/>
                <w:szCs w:val="20"/>
                <w:lang w:eastAsia="en-GB"/>
              </w:rPr>
            </w:pPr>
            <w:r w:rsidRPr="00481D1C">
              <w:rPr>
                <w:rFonts w:eastAsia="Times New Roman" w:cstheme="minorHAnsi"/>
                <w:color w:val="000000"/>
                <w:sz w:val="20"/>
                <w:szCs w:val="20"/>
                <w:lang w:eastAsia="en-GB"/>
              </w:rPr>
              <w:t xml:space="preserve">The Daily Signal (2022). </w:t>
            </w:r>
            <w:r w:rsidRPr="00481D1C">
              <w:rPr>
                <w:rFonts w:eastAsia="Times New Roman" w:cstheme="minorHAnsi"/>
                <w:i/>
                <w:iCs/>
                <w:color w:val="000000"/>
                <w:sz w:val="20"/>
                <w:szCs w:val="20"/>
                <w:lang w:eastAsia="en-GB"/>
              </w:rPr>
              <w:t>10 Times ‘Experts’ LIED About COVID (And We Have RECEIPTS)</w:t>
            </w:r>
            <w:r w:rsidRPr="00481D1C">
              <w:rPr>
                <w:rFonts w:eastAsia="Times New Roman" w:cstheme="minorHAnsi"/>
                <w:color w:val="000000"/>
                <w:sz w:val="20"/>
                <w:szCs w:val="20"/>
                <w:lang w:eastAsia="en-GB"/>
              </w:rPr>
              <w:t>. [online] www.youtube.com. Available at: https://www.youtube.com/watch?v=cMaHKykfdcQ [Accessed 1 May 2023].</w:t>
            </w:r>
          </w:p>
          <w:p w14:paraId="5093DEF5" w14:textId="77777777" w:rsidR="00BA4B1B" w:rsidRDefault="00BA4B1B" w:rsidP="00481D1C">
            <w:pPr>
              <w:spacing w:after="0" w:line="240" w:lineRule="auto"/>
              <w:rPr>
                <w:rFonts w:eastAsia="Times New Roman" w:cstheme="minorHAnsi"/>
                <w:color w:val="000000"/>
                <w:sz w:val="20"/>
                <w:szCs w:val="20"/>
                <w:lang w:eastAsia="en-GB"/>
              </w:rPr>
            </w:pPr>
          </w:p>
          <w:p w14:paraId="3A91F5CE" w14:textId="77777777" w:rsidR="009D4AB7" w:rsidRPr="00481D1C" w:rsidRDefault="009D4AB7" w:rsidP="00481D1C">
            <w:pPr>
              <w:spacing w:after="0" w:line="240" w:lineRule="auto"/>
              <w:rPr>
                <w:rFonts w:eastAsia="Times New Roman" w:cstheme="minorHAnsi"/>
                <w:color w:val="000000"/>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C8FB170" w14:textId="77777777" w:rsidR="00481D1C" w:rsidRPr="00481D1C" w:rsidRDefault="00481D1C" w:rsidP="00481D1C">
            <w:pPr>
              <w:spacing w:after="0" w:line="240" w:lineRule="auto"/>
              <w:rPr>
                <w:rFonts w:eastAsia="Times New Roman" w:cstheme="minorHAnsi"/>
                <w:color w:val="000000"/>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F96C1BE" w14:textId="77777777" w:rsidR="00481D1C" w:rsidRPr="00481D1C" w:rsidRDefault="00481D1C" w:rsidP="00481D1C">
            <w:pPr>
              <w:spacing w:after="0" w:line="240" w:lineRule="auto"/>
              <w:rPr>
                <w:rFonts w:eastAsia="Times New Roman" w:cstheme="minorHAnsi"/>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5938EBB"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8D78DC1"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2065D538"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DB19058"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FFB795B"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0D6B556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69B9075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A5C9A0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D8D180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8E02541"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A01FE7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98CCD04"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9A1D07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FC85AE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453FD6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52D15B6" w14:textId="77777777" w:rsidR="00481D1C" w:rsidRPr="00481D1C" w:rsidRDefault="00481D1C" w:rsidP="00481D1C">
            <w:pPr>
              <w:spacing w:after="0" w:line="240" w:lineRule="auto"/>
              <w:rPr>
                <w:rFonts w:eastAsia="Times New Roman" w:cstheme="minorHAnsi"/>
                <w:sz w:val="20"/>
                <w:szCs w:val="20"/>
                <w:lang w:eastAsia="en-GB"/>
              </w:rPr>
            </w:pPr>
          </w:p>
        </w:tc>
      </w:tr>
      <w:tr w:rsidR="00481D1C" w:rsidRPr="00481D1C" w14:paraId="73F3E66F" w14:textId="77777777" w:rsidTr="00BA4B1B">
        <w:trPr>
          <w:gridAfter w:val="1"/>
          <w:wAfter w:w="28" w:type="dxa"/>
          <w:trHeight w:val="288"/>
        </w:trPr>
        <w:tc>
          <w:tcPr>
            <w:tcW w:w="7377" w:type="dxa"/>
            <w:gridSpan w:val="15"/>
            <w:tcBorders>
              <w:top w:val="nil"/>
              <w:left w:val="nil"/>
              <w:bottom w:val="nil"/>
              <w:right w:val="nil"/>
            </w:tcBorders>
            <w:shd w:val="clear" w:color="auto" w:fill="auto"/>
            <w:noWrap/>
            <w:vAlign w:val="center"/>
            <w:hideMark/>
          </w:tcPr>
          <w:p w14:paraId="1EDE245B" w14:textId="77777777" w:rsidR="00481D1C" w:rsidRPr="00481D1C" w:rsidRDefault="00481D1C" w:rsidP="00481D1C">
            <w:pPr>
              <w:spacing w:after="0" w:line="240" w:lineRule="auto"/>
              <w:rPr>
                <w:rFonts w:eastAsia="Times New Roman" w:cstheme="minorHAnsi"/>
                <w:color w:val="0563C1"/>
                <w:sz w:val="20"/>
                <w:szCs w:val="20"/>
                <w:u w:val="single"/>
                <w:lang w:eastAsia="en-GB"/>
              </w:rPr>
            </w:pPr>
            <w:hyperlink r:id="rId68" w:history="1">
              <w:r w:rsidRPr="00481D1C">
                <w:rPr>
                  <w:rFonts w:eastAsia="Times New Roman" w:cstheme="minorHAnsi"/>
                  <w:color w:val="0563C1"/>
                  <w:sz w:val="20"/>
                  <w:szCs w:val="20"/>
                  <w:u w:val="single"/>
                  <w:lang w:eastAsia="en-GB"/>
                </w:rPr>
                <w:t>Tufekci, Z. (2018). YouTube, the Great Radicalizer. The New York Times.  [online] Available at: https://www.nytimes.com/2018/03/10/opinion/sunday/youtube-politics-radical.html [Accessed 26 Apr. 2023].</w:t>
              </w:r>
            </w:hyperlink>
          </w:p>
        </w:tc>
        <w:tc>
          <w:tcPr>
            <w:tcW w:w="222" w:type="dxa"/>
            <w:gridSpan w:val="2"/>
            <w:tcBorders>
              <w:top w:val="nil"/>
              <w:left w:val="nil"/>
              <w:bottom w:val="nil"/>
              <w:right w:val="nil"/>
            </w:tcBorders>
            <w:shd w:val="clear" w:color="auto" w:fill="auto"/>
            <w:noWrap/>
            <w:vAlign w:val="bottom"/>
            <w:hideMark/>
          </w:tcPr>
          <w:p w14:paraId="4B2569A3" w14:textId="77777777" w:rsidR="00481D1C" w:rsidRPr="00481D1C" w:rsidRDefault="00481D1C" w:rsidP="00481D1C">
            <w:pPr>
              <w:spacing w:after="0" w:line="240" w:lineRule="auto"/>
              <w:rPr>
                <w:rFonts w:eastAsia="Times New Roman" w:cstheme="minorHAnsi"/>
                <w:color w:val="0563C1"/>
                <w:sz w:val="20"/>
                <w:szCs w:val="20"/>
                <w:u w:val="single"/>
                <w:lang w:eastAsia="en-GB"/>
              </w:rPr>
            </w:pPr>
          </w:p>
        </w:tc>
        <w:tc>
          <w:tcPr>
            <w:tcW w:w="222" w:type="dxa"/>
            <w:gridSpan w:val="2"/>
            <w:tcBorders>
              <w:top w:val="nil"/>
              <w:left w:val="nil"/>
              <w:bottom w:val="nil"/>
              <w:right w:val="nil"/>
            </w:tcBorders>
            <w:shd w:val="clear" w:color="auto" w:fill="auto"/>
            <w:noWrap/>
            <w:vAlign w:val="bottom"/>
            <w:hideMark/>
          </w:tcPr>
          <w:p w14:paraId="75525CFE"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73C660C0"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C7A95EC"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25D62F11"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24D858B9" w14:textId="77777777" w:rsidR="00481D1C" w:rsidRPr="00481D1C" w:rsidRDefault="00481D1C" w:rsidP="00481D1C">
            <w:pPr>
              <w:spacing w:after="0" w:line="240" w:lineRule="auto"/>
              <w:rPr>
                <w:rFonts w:eastAsia="Times New Roman" w:cstheme="minorHAnsi"/>
                <w:sz w:val="20"/>
                <w:szCs w:val="20"/>
                <w:lang w:eastAsia="en-GB"/>
              </w:rPr>
            </w:pPr>
          </w:p>
        </w:tc>
        <w:tc>
          <w:tcPr>
            <w:tcW w:w="264" w:type="dxa"/>
            <w:gridSpan w:val="2"/>
            <w:tcBorders>
              <w:top w:val="nil"/>
              <w:left w:val="nil"/>
              <w:bottom w:val="nil"/>
              <w:right w:val="nil"/>
            </w:tcBorders>
            <w:shd w:val="clear" w:color="auto" w:fill="auto"/>
            <w:noWrap/>
            <w:vAlign w:val="bottom"/>
            <w:hideMark/>
          </w:tcPr>
          <w:p w14:paraId="1AD077D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A933E23"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0DC3B14A"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7751EEE"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5330490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E6E971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73A634E0"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4A475D26"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2ECD6AAD"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19822998" w14:textId="77777777" w:rsidR="00481D1C" w:rsidRPr="00481D1C" w:rsidRDefault="00481D1C" w:rsidP="00481D1C">
            <w:pPr>
              <w:spacing w:after="0" w:line="240" w:lineRule="auto"/>
              <w:rPr>
                <w:rFonts w:eastAsia="Times New Roman" w:cstheme="minorHAnsi"/>
                <w:sz w:val="20"/>
                <w:szCs w:val="20"/>
                <w:lang w:eastAsia="en-GB"/>
              </w:rPr>
            </w:pPr>
          </w:p>
        </w:tc>
        <w:tc>
          <w:tcPr>
            <w:tcW w:w="263" w:type="dxa"/>
            <w:gridSpan w:val="2"/>
            <w:tcBorders>
              <w:top w:val="nil"/>
              <w:left w:val="nil"/>
              <w:bottom w:val="nil"/>
              <w:right w:val="nil"/>
            </w:tcBorders>
            <w:shd w:val="clear" w:color="auto" w:fill="auto"/>
            <w:noWrap/>
            <w:vAlign w:val="bottom"/>
            <w:hideMark/>
          </w:tcPr>
          <w:p w14:paraId="31826F48" w14:textId="77777777" w:rsidR="00481D1C" w:rsidRPr="00481D1C" w:rsidRDefault="00481D1C" w:rsidP="00481D1C">
            <w:pPr>
              <w:spacing w:after="0" w:line="240" w:lineRule="auto"/>
              <w:rPr>
                <w:rFonts w:eastAsia="Times New Roman" w:cstheme="minorHAnsi"/>
                <w:sz w:val="20"/>
                <w:szCs w:val="20"/>
                <w:lang w:eastAsia="en-GB"/>
              </w:rPr>
            </w:pPr>
          </w:p>
        </w:tc>
      </w:tr>
    </w:tbl>
    <w:p w14:paraId="098EBFAD" w14:textId="77777777" w:rsidR="00481D1C" w:rsidRDefault="00481D1C" w:rsidP="00481D1C"/>
    <w:p w14:paraId="6A01102F" w14:textId="49BA427F" w:rsidR="00E40EFC" w:rsidRPr="00E32C6B" w:rsidRDefault="00E40EFC" w:rsidP="00481D1C">
      <w:pPr>
        <w:rPr>
          <w:sz w:val="32"/>
          <w:szCs w:val="32"/>
          <w:u w:val="single"/>
        </w:rPr>
      </w:pPr>
      <w:r w:rsidRPr="00E32C6B">
        <w:rPr>
          <w:sz w:val="32"/>
          <w:szCs w:val="32"/>
          <w:u w:val="single"/>
        </w:rPr>
        <w:t xml:space="preserve">List of Figures </w:t>
      </w:r>
    </w:p>
    <w:p w14:paraId="54198385" w14:textId="11825997" w:rsidR="00E40EFC" w:rsidRDefault="00E40EFC" w:rsidP="00481D1C">
      <w:pPr>
        <w:rPr>
          <w:sz w:val="20"/>
          <w:szCs w:val="20"/>
        </w:rPr>
      </w:pPr>
      <w:r>
        <w:rPr>
          <w:sz w:val="20"/>
          <w:szCs w:val="20"/>
        </w:rPr>
        <w:t>1</w:t>
      </w:r>
      <w:r w:rsidR="00727EB0" w:rsidRPr="00B342D3">
        <w:rPr>
          <w:rFonts w:cstheme="minorHAnsi"/>
          <w:sz w:val="20"/>
          <w:szCs w:val="20"/>
        </w:rPr>
        <w:t>-</w:t>
      </w:r>
      <w:r w:rsidR="00244DB3" w:rsidRPr="00B342D3">
        <w:rPr>
          <w:rFonts w:cstheme="minorHAnsi"/>
          <w:color w:val="000000"/>
          <w:sz w:val="20"/>
          <w:szCs w:val="20"/>
          <w:shd w:val="clear" w:color="auto" w:fill="FFFFFF"/>
        </w:rPr>
        <w:t xml:space="preserve"> </w:t>
      </w:r>
      <w:r w:rsidR="00244DB3" w:rsidRPr="00B342D3">
        <w:rPr>
          <w:rFonts w:cstheme="minorHAnsi"/>
          <w:color w:val="000000"/>
          <w:sz w:val="20"/>
          <w:szCs w:val="20"/>
          <w:shd w:val="clear" w:color="auto" w:fill="FFFFFF"/>
        </w:rPr>
        <w:t xml:space="preserve">Rieder, Bernhard (2015). YouTube Data Tools (Version 1.31) [Software]. Available from </w:t>
      </w:r>
      <w:hyperlink r:id="rId69" w:history="1">
        <w:r w:rsidR="00F175DF" w:rsidRPr="003E18A9">
          <w:rPr>
            <w:rStyle w:val="Hyperlink"/>
            <w:rFonts w:cstheme="minorHAnsi"/>
            <w:sz w:val="20"/>
            <w:szCs w:val="20"/>
            <w:shd w:val="clear" w:color="auto" w:fill="FFFFFF"/>
          </w:rPr>
          <w:t>https://tools.digitalmethods.net/netvizz/youtube/</w:t>
        </w:r>
      </w:hyperlink>
      <w:r w:rsidR="00244DB3" w:rsidRPr="00B342D3">
        <w:rPr>
          <w:rFonts w:cstheme="minorHAnsi"/>
          <w:color w:val="000000"/>
          <w:sz w:val="20"/>
          <w:szCs w:val="20"/>
          <w:shd w:val="clear" w:color="auto" w:fill="FFFFFF"/>
        </w:rPr>
        <w:t>.</w:t>
      </w:r>
      <w:r w:rsidR="00F175DF">
        <w:rPr>
          <w:rFonts w:cstheme="minorHAnsi"/>
          <w:color w:val="000000"/>
          <w:sz w:val="20"/>
          <w:szCs w:val="20"/>
          <w:shd w:val="clear" w:color="auto" w:fill="FFFFFF"/>
        </w:rPr>
        <w:t xml:space="preserve"> (</w:t>
      </w:r>
      <w:r w:rsidR="000310CE">
        <w:rPr>
          <w:rFonts w:cstheme="minorHAnsi"/>
          <w:color w:val="000000"/>
          <w:sz w:val="20"/>
          <w:szCs w:val="20"/>
          <w:shd w:val="clear" w:color="auto" w:fill="FFFFFF"/>
        </w:rPr>
        <w:t>Screenshot</w:t>
      </w:r>
      <w:r w:rsidR="00F175DF">
        <w:rPr>
          <w:rFonts w:cstheme="minorHAnsi"/>
          <w:color w:val="000000"/>
          <w:sz w:val="20"/>
          <w:szCs w:val="20"/>
          <w:shd w:val="clear" w:color="auto" w:fill="FFFFFF"/>
        </w:rPr>
        <w:t xml:space="preserve"> of the Video Network Module </w:t>
      </w:r>
      <w:r w:rsidR="005A7FB7">
        <w:rPr>
          <w:rFonts w:cstheme="minorHAnsi"/>
          <w:color w:val="000000"/>
          <w:sz w:val="20"/>
          <w:szCs w:val="20"/>
          <w:shd w:val="clear" w:color="auto" w:fill="FFFFFF"/>
        </w:rPr>
        <w:t xml:space="preserve">with </w:t>
      </w:r>
      <w:r w:rsidR="000310CE">
        <w:rPr>
          <w:rFonts w:cstheme="minorHAnsi"/>
          <w:color w:val="000000"/>
          <w:sz w:val="20"/>
          <w:szCs w:val="20"/>
          <w:shd w:val="clear" w:color="auto" w:fill="FFFFFF"/>
        </w:rPr>
        <w:t>information entered and circled for reader to see)</w:t>
      </w:r>
    </w:p>
    <w:p w14:paraId="31D572ED" w14:textId="4B7B8A8E" w:rsidR="00E40EFC" w:rsidRDefault="00E40EFC" w:rsidP="00481D1C">
      <w:pPr>
        <w:rPr>
          <w:sz w:val="20"/>
          <w:szCs w:val="20"/>
        </w:rPr>
      </w:pPr>
      <w:r>
        <w:rPr>
          <w:sz w:val="20"/>
          <w:szCs w:val="20"/>
        </w:rPr>
        <w:t>2</w:t>
      </w:r>
      <w:r w:rsidR="00727EB0">
        <w:rPr>
          <w:sz w:val="20"/>
          <w:szCs w:val="20"/>
        </w:rPr>
        <w:t>-</w:t>
      </w:r>
      <w:r w:rsidR="003F2C92">
        <w:rPr>
          <w:sz w:val="20"/>
          <w:szCs w:val="20"/>
        </w:rPr>
        <w:t xml:space="preserve"> Screenshot of the opened </w:t>
      </w:r>
      <w:r w:rsidR="00D003DF">
        <w:rPr>
          <w:sz w:val="20"/>
          <w:szCs w:val="20"/>
        </w:rPr>
        <w:t>capture of the net that the tool generated after processing the entered information</w:t>
      </w:r>
      <w:r w:rsidR="00F95FC1">
        <w:rPr>
          <w:sz w:val="20"/>
          <w:szCs w:val="20"/>
        </w:rPr>
        <w:t>. The relevant headings of videos and their genre have been highlighted for reader</w:t>
      </w:r>
    </w:p>
    <w:p w14:paraId="2080697B" w14:textId="177113AF" w:rsidR="00E40EFC" w:rsidRDefault="00E40EFC" w:rsidP="00481D1C">
      <w:pPr>
        <w:rPr>
          <w:sz w:val="20"/>
          <w:szCs w:val="20"/>
        </w:rPr>
      </w:pPr>
      <w:r>
        <w:rPr>
          <w:sz w:val="20"/>
          <w:szCs w:val="20"/>
        </w:rPr>
        <w:t>3</w:t>
      </w:r>
      <w:r w:rsidR="00727EB0">
        <w:rPr>
          <w:sz w:val="20"/>
          <w:szCs w:val="20"/>
        </w:rPr>
        <w:t>-</w:t>
      </w:r>
      <w:r w:rsidR="000310CE" w:rsidRPr="000310CE">
        <w:rPr>
          <w:rFonts w:cstheme="minorHAnsi"/>
          <w:color w:val="000000"/>
          <w:sz w:val="20"/>
          <w:szCs w:val="20"/>
          <w:shd w:val="clear" w:color="auto" w:fill="FFFFFF"/>
        </w:rPr>
        <w:t xml:space="preserve"> </w:t>
      </w:r>
      <w:r w:rsidR="000310CE" w:rsidRPr="00B342D3">
        <w:rPr>
          <w:rFonts w:cstheme="minorHAnsi"/>
          <w:color w:val="000000"/>
          <w:sz w:val="20"/>
          <w:szCs w:val="20"/>
          <w:shd w:val="clear" w:color="auto" w:fill="FFFFFF"/>
        </w:rPr>
        <w:t xml:space="preserve">Rieder, Bernhard (2015). YouTube Data Tools (Version 1.31) [Software]. Available from </w:t>
      </w:r>
      <w:hyperlink r:id="rId70" w:history="1">
        <w:r w:rsidR="000310CE" w:rsidRPr="003E18A9">
          <w:rPr>
            <w:rStyle w:val="Hyperlink"/>
            <w:rFonts w:cstheme="minorHAnsi"/>
            <w:sz w:val="20"/>
            <w:szCs w:val="20"/>
            <w:shd w:val="clear" w:color="auto" w:fill="FFFFFF"/>
          </w:rPr>
          <w:t>https://tools.digitalmethods.net/netvizz/youtube/</w:t>
        </w:r>
      </w:hyperlink>
      <w:r w:rsidR="000310CE" w:rsidRPr="00B342D3">
        <w:rPr>
          <w:rFonts w:cstheme="minorHAnsi"/>
          <w:color w:val="000000"/>
          <w:sz w:val="20"/>
          <w:szCs w:val="20"/>
          <w:shd w:val="clear" w:color="auto" w:fill="FFFFFF"/>
        </w:rPr>
        <w:t>.</w:t>
      </w:r>
      <w:r w:rsidR="000310CE">
        <w:rPr>
          <w:rFonts w:cstheme="minorHAnsi"/>
          <w:color w:val="000000"/>
          <w:sz w:val="20"/>
          <w:szCs w:val="20"/>
          <w:shd w:val="clear" w:color="auto" w:fill="FFFFFF"/>
        </w:rPr>
        <w:t xml:space="preserve"> (</w:t>
      </w:r>
      <w:r w:rsidR="000310CE">
        <w:rPr>
          <w:rFonts w:cstheme="minorHAnsi"/>
          <w:color w:val="000000"/>
          <w:sz w:val="20"/>
          <w:szCs w:val="20"/>
          <w:shd w:val="clear" w:color="auto" w:fill="FFFFFF"/>
        </w:rPr>
        <w:t>Screenshot</w:t>
      </w:r>
      <w:r w:rsidR="000310CE">
        <w:rPr>
          <w:rFonts w:cstheme="minorHAnsi"/>
          <w:color w:val="000000"/>
          <w:sz w:val="20"/>
          <w:szCs w:val="20"/>
          <w:shd w:val="clear" w:color="auto" w:fill="FFFFFF"/>
        </w:rPr>
        <w:t xml:space="preserve"> of the Video Network Module with information entered and circled for reader to see)</w:t>
      </w:r>
    </w:p>
    <w:p w14:paraId="5BA2AA40" w14:textId="35252309" w:rsidR="00E40EFC" w:rsidRDefault="00E40EFC" w:rsidP="00481D1C">
      <w:pPr>
        <w:rPr>
          <w:sz w:val="20"/>
          <w:szCs w:val="20"/>
        </w:rPr>
      </w:pPr>
      <w:r>
        <w:rPr>
          <w:sz w:val="20"/>
          <w:szCs w:val="20"/>
        </w:rPr>
        <w:t>4</w:t>
      </w:r>
      <w:r w:rsidR="00727EB0">
        <w:rPr>
          <w:sz w:val="20"/>
          <w:szCs w:val="20"/>
        </w:rPr>
        <w:t>-</w:t>
      </w:r>
      <w:r w:rsidR="00F95FC1" w:rsidRPr="00F95FC1">
        <w:rPr>
          <w:sz w:val="20"/>
          <w:szCs w:val="20"/>
        </w:rPr>
        <w:t xml:space="preserve"> </w:t>
      </w:r>
      <w:r w:rsidR="00F95FC1">
        <w:rPr>
          <w:sz w:val="20"/>
          <w:szCs w:val="20"/>
        </w:rPr>
        <w:t>Screenshot of the opened capture of the net that the tool generated after processing the entered information. The relevant headings of videos and their genre have been highlighted for reader</w:t>
      </w:r>
    </w:p>
    <w:p w14:paraId="33BA8D5D" w14:textId="4FBCA20F" w:rsidR="00E40EFC" w:rsidRDefault="00E40EFC" w:rsidP="00481D1C">
      <w:pPr>
        <w:rPr>
          <w:sz w:val="20"/>
          <w:szCs w:val="20"/>
        </w:rPr>
      </w:pPr>
      <w:r>
        <w:rPr>
          <w:sz w:val="20"/>
          <w:szCs w:val="20"/>
        </w:rPr>
        <w:t>5</w:t>
      </w:r>
      <w:r w:rsidR="00727EB0">
        <w:rPr>
          <w:sz w:val="20"/>
          <w:szCs w:val="20"/>
        </w:rPr>
        <w:t>-</w:t>
      </w:r>
      <w:r w:rsidR="000310CE" w:rsidRPr="000310CE">
        <w:rPr>
          <w:rFonts w:cstheme="minorHAnsi"/>
          <w:color w:val="000000"/>
          <w:sz w:val="20"/>
          <w:szCs w:val="20"/>
          <w:shd w:val="clear" w:color="auto" w:fill="FFFFFF"/>
        </w:rPr>
        <w:t xml:space="preserve"> </w:t>
      </w:r>
      <w:r w:rsidR="000310CE" w:rsidRPr="00B342D3">
        <w:rPr>
          <w:rFonts w:cstheme="minorHAnsi"/>
          <w:color w:val="000000"/>
          <w:sz w:val="20"/>
          <w:szCs w:val="20"/>
          <w:shd w:val="clear" w:color="auto" w:fill="FFFFFF"/>
        </w:rPr>
        <w:t xml:space="preserve">Rieder, Bernhard (2015). YouTube Data Tools (Version 1.31) [Software]. Available from </w:t>
      </w:r>
      <w:hyperlink r:id="rId71" w:history="1">
        <w:r w:rsidR="000310CE" w:rsidRPr="003E18A9">
          <w:rPr>
            <w:rStyle w:val="Hyperlink"/>
            <w:rFonts w:cstheme="minorHAnsi"/>
            <w:sz w:val="20"/>
            <w:szCs w:val="20"/>
            <w:shd w:val="clear" w:color="auto" w:fill="FFFFFF"/>
          </w:rPr>
          <w:t>https://tools.digitalmethods.net/netvizz/youtube/</w:t>
        </w:r>
      </w:hyperlink>
      <w:r w:rsidR="000310CE" w:rsidRPr="00B342D3">
        <w:rPr>
          <w:rFonts w:cstheme="minorHAnsi"/>
          <w:color w:val="000000"/>
          <w:sz w:val="20"/>
          <w:szCs w:val="20"/>
          <w:shd w:val="clear" w:color="auto" w:fill="FFFFFF"/>
        </w:rPr>
        <w:t>.</w:t>
      </w:r>
      <w:r w:rsidR="000310CE">
        <w:rPr>
          <w:rFonts w:cstheme="minorHAnsi"/>
          <w:color w:val="000000"/>
          <w:sz w:val="20"/>
          <w:szCs w:val="20"/>
          <w:shd w:val="clear" w:color="auto" w:fill="FFFFFF"/>
        </w:rPr>
        <w:t xml:space="preserve"> (</w:t>
      </w:r>
      <w:r w:rsidR="000310CE">
        <w:rPr>
          <w:rFonts w:cstheme="minorHAnsi"/>
          <w:color w:val="000000"/>
          <w:sz w:val="20"/>
          <w:szCs w:val="20"/>
          <w:shd w:val="clear" w:color="auto" w:fill="FFFFFF"/>
        </w:rPr>
        <w:t>Screenshot</w:t>
      </w:r>
      <w:r w:rsidR="000310CE">
        <w:rPr>
          <w:rFonts w:cstheme="minorHAnsi"/>
          <w:color w:val="000000"/>
          <w:sz w:val="20"/>
          <w:szCs w:val="20"/>
          <w:shd w:val="clear" w:color="auto" w:fill="FFFFFF"/>
        </w:rPr>
        <w:t xml:space="preserve"> of the Video Network Module with information entered and circled for reader to see)</w:t>
      </w:r>
    </w:p>
    <w:p w14:paraId="05503BA1" w14:textId="0FDD25A7" w:rsidR="00E40EFC" w:rsidRDefault="00E40EFC" w:rsidP="00481D1C">
      <w:pPr>
        <w:rPr>
          <w:sz w:val="20"/>
          <w:szCs w:val="20"/>
        </w:rPr>
      </w:pPr>
      <w:r>
        <w:rPr>
          <w:sz w:val="20"/>
          <w:szCs w:val="20"/>
        </w:rPr>
        <w:lastRenderedPageBreak/>
        <w:t>6</w:t>
      </w:r>
      <w:r w:rsidR="00727EB0">
        <w:rPr>
          <w:sz w:val="20"/>
          <w:szCs w:val="20"/>
        </w:rPr>
        <w:t>-</w:t>
      </w:r>
      <w:r w:rsidR="00F95FC1" w:rsidRPr="00F95FC1">
        <w:rPr>
          <w:sz w:val="20"/>
          <w:szCs w:val="20"/>
        </w:rPr>
        <w:t xml:space="preserve"> </w:t>
      </w:r>
      <w:r w:rsidR="00F95FC1">
        <w:rPr>
          <w:sz w:val="20"/>
          <w:szCs w:val="20"/>
        </w:rPr>
        <w:t>Screenshot of the opened capture of the net that the tool generated after processing the entered information. The relevant headings of videos and their genre have been highlighted for reader</w:t>
      </w:r>
      <w:r w:rsidR="00F95FC1">
        <w:rPr>
          <w:sz w:val="20"/>
          <w:szCs w:val="20"/>
        </w:rPr>
        <w:t xml:space="preserve"> </w:t>
      </w:r>
      <w:r>
        <w:rPr>
          <w:sz w:val="20"/>
          <w:szCs w:val="20"/>
        </w:rPr>
        <w:t>7</w:t>
      </w:r>
      <w:r w:rsidR="00727EB0">
        <w:rPr>
          <w:sz w:val="20"/>
          <w:szCs w:val="20"/>
        </w:rPr>
        <w:t>-</w:t>
      </w:r>
      <w:r w:rsidR="000310CE" w:rsidRPr="000310CE">
        <w:rPr>
          <w:rFonts w:cstheme="minorHAnsi"/>
          <w:color w:val="000000"/>
          <w:sz w:val="20"/>
          <w:szCs w:val="20"/>
          <w:shd w:val="clear" w:color="auto" w:fill="FFFFFF"/>
        </w:rPr>
        <w:t xml:space="preserve"> </w:t>
      </w:r>
      <w:r w:rsidR="000310CE" w:rsidRPr="00B342D3">
        <w:rPr>
          <w:rFonts w:cstheme="minorHAnsi"/>
          <w:color w:val="000000"/>
          <w:sz w:val="20"/>
          <w:szCs w:val="20"/>
          <w:shd w:val="clear" w:color="auto" w:fill="FFFFFF"/>
        </w:rPr>
        <w:t xml:space="preserve">Rieder, Bernhard (2015). YouTube Data Tools (Version 1.31) [Software]. Available from </w:t>
      </w:r>
      <w:hyperlink r:id="rId72" w:history="1">
        <w:r w:rsidR="000310CE" w:rsidRPr="003E18A9">
          <w:rPr>
            <w:rStyle w:val="Hyperlink"/>
            <w:rFonts w:cstheme="minorHAnsi"/>
            <w:sz w:val="20"/>
            <w:szCs w:val="20"/>
            <w:shd w:val="clear" w:color="auto" w:fill="FFFFFF"/>
          </w:rPr>
          <w:t>https://tools.digitalmethods.net/netvizz/youtube/</w:t>
        </w:r>
      </w:hyperlink>
      <w:r w:rsidR="000310CE" w:rsidRPr="00B342D3">
        <w:rPr>
          <w:rFonts w:cstheme="minorHAnsi"/>
          <w:color w:val="000000"/>
          <w:sz w:val="20"/>
          <w:szCs w:val="20"/>
          <w:shd w:val="clear" w:color="auto" w:fill="FFFFFF"/>
        </w:rPr>
        <w:t>.</w:t>
      </w:r>
      <w:r w:rsidR="000310CE">
        <w:rPr>
          <w:rFonts w:cstheme="minorHAnsi"/>
          <w:color w:val="000000"/>
          <w:sz w:val="20"/>
          <w:szCs w:val="20"/>
          <w:shd w:val="clear" w:color="auto" w:fill="FFFFFF"/>
        </w:rPr>
        <w:t xml:space="preserve"> (</w:t>
      </w:r>
      <w:r w:rsidR="000310CE">
        <w:rPr>
          <w:rFonts w:cstheme="minorHAnsi"/>
          <w:color w:val="000000"/>
          <w:sz w:val="20"/>
          <w:szCs w:val="20"/>
          <w:shd w:val="clear" w:color="auto" w:fill="FFFFFF"/>
        </w:rPr>
        <w:t>Screenshot</w:t>
      </w:r>
      <w:r w:rsidR="000310CE">
        <w:rPr>
          <w:rFonts w:cstheme="minorHAnsi"/>
          <w:color w:val="000000"/>
          <w:sz w:val="20"/>
          <w:szCs w:val="20"/>
          <w:shd w:val="clear" w:color="auto" w:fill="FFFFFF"/>
        </w:rPr>
        <w:t xml:space="preserve"> of the Video Network Module with information entered and circled for reader to see)</w:t>
      </w:r>
    </w:p>
    <w:p w14:paraId="03214768" w14:textId="668C6E25" w:rsidR="00E40EFC" w:rsidRPr="00E40EFC" w:rsidRDefault="00E40EFC" w:rsidP="00481D1C">
      <w:pPr>
        <w:rPr>
          <w:sz w:val="20"/>
          <w:szCs w:val="20"/>
        </w:rPr>
      </w:pPr>
      <w:r>
        <w:rPr>
          <w:sz w:val="20"/>
          <w:szCs w:val="20"/>
        </w:rPr>
        <w:t>8</w:t>
      </w:r>
      <w:r w:rsidR="00727EB0">
        <w:rPr>
          <w:sz w:val="20"/>
          <w:szCs w:val="20"/>
        </w:rPr>
        <w:t>-</w:t>
      </w:r>
      <w:r w:rsidR="00F95FC1" w:rsidRPr="00F95FC1">
        <w:rPr>
          <w:sz w:val="20"/>
          <w:szCs w:val="20"/>
        </w:rPr>
        <w:t xml:space="preserve"> </w:t>
      </w:r>
      <w:r w:rsidR="00F95FC1">
        <w:rPr>
          <w:sz w:val="20"/>
          <w:szCs w:val="20"/>
        </w:rPr>
        <w:t>Screenshot of the opened capture of the net that the tool generated after processing the entered information. The relevant headings of videos and their genre have been highlighted for reader</w:t>
      </w:r>
    </w:p>
    <w:bookmarkEnd w:id="6"/>
    <w:sectPr w:rsidR="00E40EFC" w:rsidRPr="00E40EFC" w:rsidSect="008F34F0">
      <w:pgSz w:w="11906" w:h="16838"/>
      <w:pgMar w:top="1440" w:right="1440" w:bottom="1440" w:left="1440" w:header="907"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139B1" w14:textId="77777777" w:rsidR="009034D8" w:rsidRDefault="009034D8" w:rsidP="00C01AA6">
      <w:pPr>
        <w:spacing w:after="0" w:line="240" w:lineRule="auto"/>
      </w:pPr>
      <w:r>
        <w:separator/>
      </w:r>
    </w:p>
  </w:endnote>
  <w:endnote w:type="continuationSeparator" w:id="0">
    <w:p w14:paraId="4C0D7BA2" w14:textId="77777777" w:rsidR="009034D8" w:rsidRDefault="009034D8" w:rsidP="00C01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8F35C" w14:textId="77777777" w:rsidR="009034D8" w:rsidRDefault="009034D8" w:rsidP="00C01AA6">
      <w:pPr>
        <w:spacing w:after="0" w:line="240" w:lineRule="auto"/>
      </w:pPr>
      <w:r>
        <w:separator/>
      </w:r>
    </w:p>
  </w:footnote>
  <w:footnote w:type="continuationSeparator" w:id="0">
    <w:p w14:paraId="6A41EA98" w14:textId="77777777" w:rsidR="009034D8" w:rsidRDefault="009034D8" w:rsidP="00C01AA6">
      <w:pPr>
        <w:spacing w:after="0" w:line="240" w:lineRule="auto"/>
      </w:pPr>
      <w:r>
        <w:continuationSeparator/>
      </w:r>
    </w:p>
  </w:footnote>
  <w:footnote w:id="1">
    <w:p w14:paraId="03A444AC" w14:textId="4FC5D7EA" w:rsidR="00A169C2" w:rsidRPr="00C54079" w:rsidRDefault="00A169C2" w:rsidP="00C54079">
      <w:pPr>
        <w:rPr>
          <w:sz w:val="20"/>
          <w:szCs w:val="20"/>
        </w:rPr>
      </w:pPr>
      <w:r w:rsidRPr="00C54079">
        <w:rPr>
          <w:rStyle w:val="FootnoteReference"/>
          <w:rFonts w:cstheme="minorHAnsi"/>
          <w:sz w:val="20"/>
          <w:szCs w:val="20"/>
        </w:rPr>
        <w:footnoteRef/>
      </w:r>
      <w:r w:rsidRPr="00C54079">
        <w:rPr>
          <w:sz w:val="20"/>
          <w:szCs w:val="20"/>
        </w:rPr>
        <w:t xml:space="preserve"> YouTube | History, Founders, &amp; Facts | Britannica. (2023). In: </w:t>
      </w:r>
      <w:r w:rsidRPr="00C54079">
        <w:rPr>
          <w:i/>
          <w:iCs/>
          <w:sz w:val="20"/>
          <w:szCs w:val="20"/>
        </w:rPr>
        <w:t>Encyclopædia Britannica</w:t>
      </w:r>
      <w:r w:rsidRPr="00C54079">
        <w:rPr>
          <w:sz w:val="20"/>
          <w:szCs w:val="20"/>
        </w:rPr>
        <w:t>. [online] Available at: https://www.britannica.com/topic/YouTube [Accessed 26 Apr. 2023].</w:t>
      </w:r>
    </w:p>
  </w:footnote>
  <w:footnote w:id="2">
    <w:p w14:paraId="21205EFD" w14:textId="4022898E" w:rsidR="00F215E1" w:rsidRPr="00F215E1" w:rsidRDefault="00F215E1" w:rsidP="00C54079">
      <w:r w:rsidRPr="00C54079">
        <w:rPr>
          <w:rStyle w:val="FootnoteReference"/>
          <w:rFonts w:cstheme="minorHAnsi"/>
          <w:sz w:val="20"/>
          <w:szCs w:val="20"/>
        </w:rPr>
        <w:footnoteRef/>
      </w:r>
      <w:r w:rsidRPr="00C54079">
        <w:rPr>
          <w:sz w:val="20"/>
          <w:szCs w:val="20"/>
        </w:rPr>
        <w:t xml:space="preserve"> Polsys.net. (2019). </w:t>
      </w:r>
      <w:r w:rsidRPr="00C54079">
        <w:rPr>
          <w:i/>
          <w:iCs/>
          <w:sz w:val="20"/>
          <w:szCs w:val="20"/>
        </w:rPr>
        <w:t>Research Software by Bernhard Rieder</w:t>
      </w:r>
      <w:r w:rsidRPr="00C54079">
        <w:rPr>
          <w:sz w:val="20"/>
          <w:szCs w:val="20"/>
        </w:rPr>
        <w:t>. [online] Available at: https://labs.polsys.net/ [Accessed 26 Apr. 2023].</w:t>
      </w:r>
    </w:p>
  </w:footnote>
  <w:footnote w:id="3">
    <w:p w14:paraId="6ACB4F0F" w14:textId="44859DCC" w:rsidR="00ED2B47" w:rsidRDefault="00ED2B47">
      <w:pPr>
        <w:pStyle w:val="FootnoteText"/>
      </w:pPr>
      <w:r w:rsidRPr="00C54079">
        <w:footnoteRef/>
      </w:r>
      <w:r w:rsidRPr="00C54079">
        <w:t xml:space="preserve">  Rieder, Bernhard (2015). YouTube Data Tools (Version 1.31) [Software]. Available from https://tools.digitalmethods.net/netvizz/youtube</w:t>
      </w:r>
      <w:r w:rsidRPr="00ED2B47">
        <w:rPr>
          <w:rFonts w:cstheme="minorHAnsi"/>
          <w:color w:val="000000"/>
          <w:shd w:val="clear" w:color="auto" w:fill="FFFFFF"/>
        </w:rPr>
        <w:t>/.</w:t>
      </w:r>
    </w:p>
  </w:footnote>
  <w:footnote w:id="4">
    <w:p w14:paraId="349B7BD3" w14:textId="797857CB" w:rsidR="00B97360" w:rsidRPr="00C54079" w:rsidRDefault="00B97360" w:rsidP="00C54079">
      <w:pPr>
        <w:rPr>
          <w:sz w:val="20"/>
          <w:szCs w:val="20"/>
        </w:rPr>
      </w:pPr>
      <w:r w:rsidRPr="00C54079">
        <w:rPr>
          <w:rStyle w:val="FootnoteReference"/>
          <w:rFonts w:cstheme="minorHAnsi"/>
          <w:sz w:val="20"/>
          <w:szCs w:val="20"/>
        </w:rPr>
        <w:footnoteRef/>
      </w:r>
      <w:r w:rsidRPr="00C54079">
        <w:rPr>
          <w:sz w:val="20"/>
          <w:szCs w:val="20"/>
        </w:rPr>
        <w:t xml:space="preserve"> Bryant, L. (2020) The YouTube Algorithm and the Alt-Right Filter Bubble. Open Information Science, Vol. 4 (Issue 1), pp. 85-90. </w:t>
      </w:r>
      <w:hyperlink r:id="rId1" w:history="1">
        <w:r w:rsidRPr="00C54079">
          <w:rPr>
            <w:rStyle w:val="Hyperlink"/>
            <w:rFonts w:cstheme="minorHAnsi"/>
            <w:sz w:val="20"/>
            <w:szCs w:val="20"/>
          </w:rPr>
          <w:t>https://doi.org/10.1515/opis-2020-0007</w:t>
        </w:r>
      </w:hyperlink>
    </w:p>
  </w:footnote>
  <w:footnote w:id="5">
    <w:p w14:paraId="5D99081E" w14:textId="76BC7935" w:rsidR="00A44E1B" w:rsidRPr="00C54079" w:rsidRDefault="00A44E1B" w:rsidP="00C54079">
      <w:pPr>
        <w:rPr>
          <w:sz w:val="20"/>
          <w:szCs w:val="20"/>
        </w:rPr>
      </w:pPr>
      <w:r w:rsidRPr="00C54079">
        <w:rPr>
          <w:rStyle w:val="FootnoteReference"/>
          <w:rFonts w:cstheme="minorHAnsi"/>
          <w:sz w:val="20"/>
          <w:szCs w:val="20"/>
        </w:rPr>
        <w:footnoteRef/>
      </w:r>
      <w:r w:rsidRPr="00C54079">
        <w:rPr>
          <w:sz w:val="20"/>
          <w:szCs w:val="20"/>
        </w:rPr>
        <w:t xml:space="preserve"> Bryant, L. (2020)</w:t>
      </w:r>
    </w:p>
  </w:footnote>
  <w:footnote w:id="6">
    <w:p w14:paraId="0A0560C7" w14:textId="7908DB20" w:rsidR="0065438D" w:rsidRPr="00C54079" w:rsidRDefault="0065438D" w:rsidP="00C54079">
      <w:pPr>
        <w:rPr>
          <w:color w:val="111111"/>
          <w:sz w:val="22"/>
          <w:szCs w:val="22"/>
        </w:rPr>
      </w:pPr>
      <w:r w:rsidRPr="00C54079">
        <w:rPr>
          <w:rStyle w:val="FootnoteReference"/>
          <w:rFonts w:cstheme="minorHAnsi"/>
          <w:sz w:val="20"/>
          <w:szCs w:val="20"/>
        </w:rPr>
        <w:footnoteRef/>
      </w:r>
      <w:r w:rsidRPr="00C54079">
        <w:rPr>
          <w:sz w:val="20"/>
          <w:szCs w:val="20"/>
        </w:rPr>
        <w:t xml:space="preserve"> </w:t>
      </w:r>
      <w:r w:rsidR="00DF5D98" w:rsidRPr="00C54079">
        <w:rPr>
          <w:color w:val="111111"/>
          <w:sz w:val="20"/>
          <w:szCs w:val="20"/>
        </w:rPr>
        <w:t>Kaiser, J., &amp; Rauchfleisch, A. (</w:t>
      </w:r>
      <w:r w:rsidR="0019521E" w:rsidRPr="00C54079">
        <w:rPr>
          <w:color w:val="111111"/>
          <w:sz w:val="20"/>
          <w:szCs w:val="20"/>
        </w:rPr>
        <w:t>2018</w:t>
      </w:r>
      <w:r w:rsidR="00DF5D98" w:rsidRPr="00C54079">
        <w:rPr>
          <w:color w:val="111111"/>
          <w:sz w:val="20"/>
          <w:szCs w:val="20"/>
        </w:rPr>
        <w:t xml:space="preserve">). Unite the Right? How YouTube’s Recommendation Algorithm Connects </w:t>
      </w:r>
      <w:r w:rsidR="0019521E" w:rsidRPr="00C54079">
        <w:rPr>
          <w:color w:val="111111"/>
          <w:sz w:val="20"/>
          <w:szCs w:val="20"/>
        </w:rPr>
        <w:t>the</w:t>
      </w:r>
      <w:r w:rsidR="00DF5D98" w:rsidRPr="00C54079">
        <w:rPr>
          <w:color w:val="111111"/>
          <w:sz w:val="20"/>
          <w:szCs w:val="20"/>
        </w:rPr>
        <w:t xml:space="preserve"> U.S. Far-Right</w:t>
      </w:r>
    </w:p>
  </w:footnote>
  <w:footnote w:id="7">
    <w:p w14:paraId="4AE1ED8A" w14:textId="4047A97F" w:rsidR="00673378" w:rsidRDefault="00673378" w:rsidP="00C54079">
      <w:r w:rsidRPr="00C54079">
        <w:rPr>
          <w:rStyle w:val="FootnoteReference"/>
          <w:rFonts w:cstheme="minorHAnsi"/>
          <w:sz w:val="20"/>
          <w:szCs w:val="20"/>
        </w:rPr>
        <w:footnoteRef/>
      </w:r>
      <w:r w:rsidRPr="00C54079">
        <w:rPr>
          <w:sz w:val="20"/>
          <w:szCs w:val="20"/>
        </w:rPr>
        <w:t xml:space="preserve"> </w:t>
      </w:r>
      <w:r w:rsidRPr="00C54079">
        <w:rPr>
          <w:color w:val="111111"/>
          <w:sz w:val="20"/>
          <w:szCs w:val="20"/>
        </w:rPr>
        <w:t>Kaiser, J., &amp; Rauchfleisch, A. (2018).</w:t>
      </w:r>
    </w:p>
  </w:footnote>
  <w:footnote w:id="8">
    <w:p w14:paraId="671D231B" w14:textId="6EB1D7CA" w:rsidR="00255613" w:rsidRPr="00C54079" w:rsidRDefault="002B7A47" w:rsidP="00C54079">
      <w:pPr>
        <w:rPr>
          <w:sz w:val="20"/>
          <w:szCs w:val="20"/>
        </w:rPr>
      </w:pPr>
      <w:r w:rsidRPr="00C54079">
        <w:rPr>
          <w:rStyle w:val="FootnoteReference"/>
          <w:rFonts w:cstheme="minorHAnsi"/>
          <w:sz w:val="20"/>
          <w:szCs w:val="20"/>
        </w:rPr>
        <w:footnoteRef/>
      </w:r>
      <w:r w:rsidRPr="00C54079">
        <w:rPr>
          <w:sz w:val="20"/>
          <w:szCs w:val="20"/>
        </w:rPr>
        <w:t xml:space="preserve"> Kaiser, J., &amp; Rauchfleisch, A. (2018).</w:t>
      </w:r>
    </w:p>
  </w:footnote>
  <w:footnote w:id="9">
    <w:p w14:paraId="6921FED1" w14:textId="6C8ED4D0" w:rsidR="006F2807" w:rsidRPr="00C54079" w:rsidRDefault="006F2807" w:rsidP="00F07647">
      <w:r w:rsidRPr="00F07647">
        <w:rPr>
          <w:sz w:val="20"/>
          <w:szCs w:val="20"/>
        </w:rPr>
        <w:footnoteRef/>
      </w:r>
      <w:r w:rsidRPr="00F07647">
        <w:rPr>
          <w:sz w:val="20"/>
          <w:szCs w:val="20"/>
        </w:rPr>
        <w:t xml:space="preserve"> Roose, K. (2019). The Making of a YouTube Radical. The New York Times.</w:t>
      </w:r>
      <w:r w:rsidR="0057129F" w:rsidRPr="00F07647">
        <w:rPr>
          <w:sz w:val="20"/>
          <w:szCs w:val="20"/>
        </w:rPr>
        <w:t xml:space="preserve"> [online] Available at: https://www.nytimes.com/interactive/2019/06/08/technology/youtube-radical.html [Accessed 26 Apr. 2023].</w:t>
      </w:r>
    </w:p>
  </w:footnote>
  <w:footnote w:id="10">
    <w:p w14:paraId="47F5D2A3" w14:textId="3E871A56" w:rsidR="001169F2" w:rsidRDefault="001169F2" w:rsidP="00C54079">
      <w:r w:rsidRPr="00C54079">
        <w:rPr>
          <w:rStyle w:val="FootnoteReference"/>
          <w:rFonts w:cstheme="minorHAnsi"/>
          <w:sz w:val="20"/>
          <w:szCs w:val="20"/>
        </w:rPr>
        <w:footnoteRef/>
      </w:r>
      <w:r w:rsidRPr="00C54079">
        <w:rPr>
          <w:sz w:val="20"/>
          <w:szCs w:val="20"/>
        </w:rPr>
        <w:t xml:space="preserve"> Roose, K. (2019).</w:t>
      </w:r>
    </w:p>
  </w:footnote>
  <w:footnote w:id="11">
    <w:p w14:paraId="2C1A16BF" w14:textId="52546330" w:rsidR="006C41D6" w:rsidRPr="00C54079" w:rsidRDefault="006C41D6" w:rsidP="00C54079">
      <w:pPr>
        <w:rPr>
          <w:sz w:val="20"/>
          <w:szCs w:val="20"/>
        </w:rPr>
      </w:pPr>
      <w:r w:rsidRPr="00C54079">
        <w:rPr>
          <w:rStyle w:val="FootnoteReference"/>
          <w:sz w:val="20"/>
          <w:szCs w:val="20"/>
        </w:rPr>
        <w:footnoteRef/>
      </w:r>
      <w:r w:rsidRPr="00C54079">
        <w:rPr>
          <w:sz w:val="20"/>
          <w:szCs w:val="20"/>
        </w:rPr>
        <w:t xml:space="preserve"> Bergen, M. (2019). </w:t>
      </w:r>
      <w:r w:rsidRPr="00C54079">
        <w:rPr>
          <w:i/>
          <w:iCs/>
          <w:sz w:val="20"/>
          <w:szCs w:val="20"/>
        </w:rPr>
        <w:t>YouTube Executives Ignored Warnings, Letting Toxic Videos Run Rampant</w:t>
      </w:r>
      <w:r w:rsidRPr="00C54079">
        <w:rPr>
          <w:sz w:val="20"/>
          <w:szCs w:val="20"/>
        </w:rPr>
        <w:t>. [online] Bloomberg.com. Available at: https://www.bloomberg.com/news/features/2019-04-02/youtube-executives-ignored-warnings-letting-toxic-videos-run-rampant?leadSource=uverify%20wall [Accessed 26 Apr. 2023].</w:t>
      </w:r>
    </w:p>
  </w:footnote>
  <w:footnote w:id="12">
    <w:p w14:paraId="38A237BE" w14:textId="5338E40C" w:rsidR="001851D9" w:rsidRDefault="001851D9" w:rsidP="00C54079">
      <w:r w:rsidRPr="00C54079">
        <w:rPr>
          <w:rStyle w:val="FootnoteReference"/>
          <w:sz w:val="20"/>
          <w:szCs w:val="20"/>
        </w:rPr>
        <w:footnoteRef/>
      </w:r>
      <w:r w:rsidRPr="00C54079">
        <w:rPr>
          <w:sz w:val="20"/>
          <w:szCs w:val="20"/>
        </w:rPr>
        <w:t xml:space="preserve"> Bergen, M. (2019). </w:t>
      </w:r>
    </w:p>
  </w:footnote>
  <w:footnote w:id="13">
    <w:p w14:paraId="23E8EF29" w14:textId="400EF424" w:rsidR="003E1B9B" w:rsidRPr="00C54079" w:rsidRDefault="003E1B9B" w:rsidP="00C54079">
      <w:pPr>
        <w:rPr>
          <w:color w:val="111111"/>
          <w:sz w:val="20"/>
          <w:szCs w:val="20"/>
        </w:rPr>
      </w:pPr>
      <w:r w:rsidRPr="00C54079">
        <w:rPr>
          <w:rStyle w:val="FootnoteReference"/>
          <w:sz w:val="20"/>
          <w:szCs w:val="20"/>
        </w:rPr>
        <w:footnoteRef/>
      </w:r>
      <w:r w:rsidRPr="00C54079">
        <w:rPr>
          <w:sz w:val="20"/>
          <w:szCs w:val="20"/>
        </w:rPr>
        <w:t xml:space="preserve"> </w:t>
      </w:r>
      <w:r w:rsidRPr="00FD7943">
        <w:rPr>
          <w:sz w:val="20"/>
          <w:szCs w:val="20"/>
        </w:rPr>
        <w:t>Tufekci, Z. (2018). YouTube, the Great Radicalizer. The New York Times.</w:t>
      </w:r>
      <w:r w:rsidR="00787AF8" w:rsidRPr="00FD7943">
        <w:rPr>
          <w:sz w:val="20"/>
          <w:szCs w:val="20"/>
        </w:rPr>
        <w:t xml:space="preserve">  [online] Available at: https://www.nytimes.com/2018/03/10/opinion/sunday/youtube-politics-radical.html [Accessed 26 Apr. 2023].</w:t>
      </w:r>
    </w:p>
  </w:footnote>
  <w:footnote w:id="14">
    <w:p w14:paraId="48E441F1" w14:textId="29B2DFF4" w:rsidR="00553A40" w:rsidRPr="00C54079" w:rsidRDefault="00553A40" w:rsidP="00C54079">
      <w:pPr>
        <w:rPr>
          <w:sz w:val="20"/>
          <w:szCs w:val="20"/>
        </w:rPr>
      </w:pPr>
      <w:r w:rsidRPr="00C54079">
        <w:rPr>
          <w:rStyle w:val="FootnoteReference"/>
          <w:sz w:val="20"/>
          <w:szCs w:val="20"/>
        </w:rPr>
        <w:footnoteRef/>
      </w:r>
      <w:r w:rsidRPr="00C54079">
        <w:rPr>
          <w:sz w:val="20"/>
          <w:szCs w:val="20"/>
        </w:rPr>
        <w:t xml:space="preserve"> Bryant, L. (2020)</w:t>
      </w:r>
    </w:p>
  </w:footnote>
  <w:footnote w:id="15">
    <w:p w14:paraId="29C68F7B" w14:textId="739BDFEC" w:rsidR="002B5327" w:rsidRDefault="002B5327" w:rsidP="00C54079">
      <w:r w:rsidRPr="00C54079">
        <w:rPr>
          <w:rStyle w:val="FootnoteReference"/>
          <w:sz w:val="20"/>
          <w:szCs w:val="20"/>
        </w:rPr>
        <w:footnoteRef/>
      </w:r>
      <w:r w:rsidRPr="00C54079">
        <w:rPr>
          <w:sz w:val="20"/>
          <w:szCs w:val="20"/>
        </w:rPr>
        <w:t xml:space="preserve"> </w:t>
      </w:r>
      <w:r w:rsidRPr="00C54079">
        <w:rPr>
          <w:color w:val="111111"/>
          <w:sz w:val="20"/>
          <w:szCs w:val="20"/>
        </w:rPr>
        <w:t>Kaiser, J., &amp; Rauchfleisch, A. (2018).</w:t>
      </w:r>
    </w:p>
  </w:footnote>
  <w:footnote w:id="16">
    <w:p w14:paraId="67D18848" w14:textId="0C95F051" w:rsidR="00BC34B5" w:rsidRPr="00C54079" w:rsidRDefault="00BC34B5" w:rsidP="00C54079">
      <w:pPr>
        <w:rPr>
          <w:sz w:val="20"/>
          <w:szCs w:val="20"/>
        </w:rPr>
      </w:pPr>
      <w:r w:rsidRPr="00C54079">
        <w:rPr>
          <w:rStyle w:val="FootnoteReference"/>
          <w:rFonts w:cstheme="minorHAnsi"/>
          <w:sz w:val="20"/>
          <w:szCs w:val="20"/>
        </w:rPr>
        <w:footnoteRef/>
      </w:r>
      <w:r w:rsidRPr="00C54079">
        <w:rPr>
          <w:sz w:val="20"/>
          <w:szCs w:val="20"/>
        </w:rPr>
        <w:t xml:space="preserve"> Roose, K. (2019).</w:t>
      </w:r>
    </w:p>
  </w:footnote>
  <w:footnote w:id="17">
    <w:p w14:paraId="6DE98717" w14:textId="5E862522" w:rsidR="001F2536" w:rsidRPr="00C54079" w:rsidRDefault="001F2536" w:rsidP="00C54079">
      <w:pPr>
        <w:rPr>
          <w:sz w:val="20"/>
          <w:szCs w:val="20"/>
        </w:rPr>
      </w:pPr>
      <w:r w:rsidRPr="00C54079">
        <w:rPr>
          <w:rStyle w:val="FootnoteReference"/>
          <w:rFonts w:cstheme="minorHAnsi"/>
          <w:sz w:val="20"/>
          <w:szCs w:val="20"/>
        </w:rPr>
        <w:footnoteRef/>
      </w:r>
      <w:r w:rsidRPr="00C54079">
        <w:rPr>
          <w:sz w:val="20"/>
          <w:szCs w:val="20"/>
        </w:rPr>
        <w:t xml:space="preserve"> </w:t>
      </w:r>
      <w:r w:rsidRPr="00C54079">
        <w:rPr>
          <w:rStyle w:val="authors"/>
          <w:rFonts w:cstheme="minorHAnsi"/>
          <w:sz w:val="20"/>
          <w:szCs w:val="20"/>
          <w:shd w:val="clear" w:color="auto" w:fill="FFFFFF"/>
        </w:rPr>
        <w:t>Julian A. Rodriguez</w:t>
      </w:r>
      <w:r w:rsidRPr="00C54079">
        <w:rPr>
          <w:sz w:val="20"/>
          <w:szCs w:val="20"/>
          <w:shd w:val="clear" w:color="auto" w:fill="FFFFFF"/>
        </w:rPr>
        <w:t> </w:t>
      </w:r>
      <w:r w:rsidRPr="00C54079">
        <w:rPr>
          <w:rStyle w:val="Date1"/>
          <w:rFonts w:cstheme="minorHAnsi"/>
          <w:sz w:val="20"/>
          <w:szCs w:val="20"/>
          <w:shd w:val="clear" w:color="auto" w:fill="FFFFFF"/>
        </w:rPr>
        <w:t>(2022)</w:t>
      </w:r>
      <w:r w:rsidRPr="00C54079">
        <w:rPr>
          <w:sz w:val="20"/>
          <w:szCs w:val="20"/>
          <w:shd w:val="clear" w:color="auto" w:fill="FFFFFF"/>
        </w:rPr>
        <w:t> </w:t>
      </w:r>
      <w:r w:rsidRPr="00C54079">
        <w:rPr>
          <w:rStyle w:val="arttitle"/>
          <w:rFonts w:cstheme="minorHAnsi"/>
          <w:sz w:val="20"/>
          <w:szCs w:val="20"/>
          <w:shd w:val="clear" w:color="auto" w:fill="FFFFFF"/>
        </w:rPr>
        <w:t>LGBTQ Incorporated: YouTube and the Management of Diversity,</w:t>
      </w:r>
      <w:r w:rsidRPr="00C54079">
        <w:rPr>
          <w:sz w:val="20"/>
          <w:szCs w:val="20"/>
          <w:shd w:val="clear" w:color="auto" w:fill="FFFFFF"/>
        </w:rPr>
        <w:t> </w:t>
      </w:r>
      <w:r w:rsidRPr="00C54079">
        <w:rPr>
          <w:rStyle w:val="serialtitle"/>
          <w:rFonts w:cstheme="minorHAnsi"/>
          <w:sz w:val="20"/>
          <w:szCs w:val="20"/>
          <w:shd w:val="clear" w:color="auto" w:fill="FFFFFF"/>
        </w:rPr>
        <w:t>Journal of Homosexuality,</w:t>
      </w:r>
      <w:r w:rsidRPr="00C54079">
        <w:rPr>
          <w:sz w:val="20"/>
          <w:szCs w:val="20"/>
          <w:shd w:val="clear" w:color="auto" w:fill="FFFFFF"/>
        </w:rPr>
        <w:t> </w:t>
      </w:r>
      <w:r w:rsidRPr="00C54079">
        <w:rPr>
          <w:rStyle w:val="doilink"/>
          <w:rFonts w:cstheme="minorHAnsi"/>
          <w:sz w:val="20"/>
          <w:szCs w:val="20"/>
          <w:shd w:val="clear" w:color="auto" w:fill="FFFFFF"/>
        </w:rPr>
        <w:t>DOI: </w:t>
      </w:r>
      <w:hyperlink r:id="rId2" w:history="1">
        <w:r w:rsidRPr="00C54079">
          <w:rPr>
            <w:rStyle w:val="Hyperlink"/>
            <w:rFonts w:cstheme="minorHAnsi"/>
            <w:color w:val="auto"/>
            <w:sz w:val="20"/>
            <w:szCs w:val="20"/>
            <w:shd w:val="clear" w:color="auto" w:fill="FFFFFF"/>
          </w:rPr>
          <w:t>10.1080/00918369.2022.2042664</w:t>
        </w:r>
      </w:hyperlink>
    </w:p>
  </w:footnote>
  <w:footnote w:id="18">
    <w:p w14:paraId="3CCB0D13" w14:textId="19FF6A55" w:rsidR="003C1295" w:rsidRDefault="003C1295" w:rsidP="00C54079">
      <w:r w:rsidRPr="00C54079">
        <w:rPr>
          <w:rStyle w:val="FootnoteReference"/>
          <w:rFonts w:cstheme="minorHAnsi"/>
          <w:sz w:val="20"/>
          <w:szCs w:val="20"/>
        </w:rPr>
        <w:footnoteRef/>
      </w:r>
      <w:r w:rsidRPr="00C54079">
        <w:rPr>
          <w:sz w:val="20"/>
          <w:szCs w:val="20"/>
        </w:rPr>
        <w:t xml:space="preserve"> </w:t>
      </w:r>
      <w:r w:rsidR="00D40BF6" w:rsidRPr="00C54079">
        <w:rPr>
          <w:sz w:val="20"/>
          <w:szCs w:val="20"/>
          <w:shd w:val="clear" w:color="auto" w:fill="FFFFFF"/>
        </w:rPr>
        <w:t>Noble, S. U. (2018). </w:t>
      </w:r>
      <w:r w:rsidR="00D40BF6" w:rsidRPr="00C54079">
        <w:rPr>
          <w:i/>
          <w:iCs/>
          <w:sz w:val="20"/>
          <w:szCs w:val="20"/>
          <w:shd w:val="clear" w:color="auto" w:fill="FFFFFF"/>
        </w:rPr>
        <w:t>Algorithms of oppression: How search engines reinforce racism.</w:t>
      </w:r>
      <w:r w:rsidR="00D40BF6" w:rsidRPr="00C54079">
        <w:rPr>
          <w:sz w:val="20"/>
          <w:szCs w:val="20"/>
          <w:shd w:val="clear" w:color="auto" w:fill="FFFFFF"/>
        </w:rPr>
        <w:t> New York University Press.</w:t>
      </w:r>
    </w:p>
  </w:footnote>
  <w:footnote w:id="19">
    <w:p w14:paraId="161E8D08" w14:textId="4A4597D3" w:rsidR="00BF7877" w:rsidRPr="0014322F" w:rsidRDefault="00BF7877" w:rsidP="0014322F">
      <w:pPr>
        <w:rPr>
          <w:sz w:val="20"/>
          <w:szCs w:val="20"/>
        </w:rPr>
      </w:pPr>
      <w:r w:rsidRPr="0014322F">
        <w:rPr>
          <w:rStyle w:val="FootnoteReference"/>
          <w:sz w:val="20"/>
          <w:szCs w:val="20"/>
        </w:rPr>
        <w:footnoteRef/>
      </w:r>
      <w:r w:rsidRPr="0014322F">
        <w:rPr>
          <w:sz w:val="20"/>
          <w:szCs w:val="20"/>
        </w:rPr>
        <w:t xml:space="preserve"> </w:t>
      </w:r>
      <w:r w:rsidRPr="0014322F">
        <w:rPr>
          <w:sz w:val="20"/>
          <w:szCs w:val="20"/>
          <w:shd w:val="clear" w:color="auto" w:fill="FFFFFF"/>
        </w:rPr>
        <w:t>Susan Stryker, Talia M. Bettcher; Introduction</w:t>
      </w:r>
      <w:r w:rsidRPr="0014322F">
        <w:rPr>
          <w:rStyle w:val="subtitle-colon"/>
          <w:rFonts w:cstheme="minorHAnsi"/>
          <w:color w:val="000000"/>
          <w:sz w:val="20"/>
          <w:szCs w:val="20"/>
          <w:bdr w:val="none" w:sz="0" w:space="0" w:color="auto" w:frame="1"/>
          <w:shd w:val="clear" w:color="auto" w:fill="FFFFFF"/>
        </w:rPr>
        <w:t>: </w:t>
      </w:r>
      <w:r w:rsidRPr="0014322F">
        <w:rPr>
          <w:rStyle w:val="Subtitle1"/>
          <w:rFonts w:cstheme="minorHAnsi"/>
          <w:color w:val="000000"/>
          <w:sz w:val="20"/>
          <w:szCs w:val="20"/>
          <w:bdr w:val="none" w:sz="0" w:space="0" w:color="auto" w:frame="1"/>
          <w:shd w:val="clear" w:color="auto" w:fill="FFFFFF"/>
        </w:rPr>
        <w:t>Trans/Feminisms</w:t>
      </w:r>
      <w:r w:rsidRPr="0014322F">
        <w:rPr>
          <w:sz w:val="20"/>
          <w:szCs w:val="20"/>
          <w:shd w:val="clear" w:color="auto" w:fill="FFFFFF"/>
        </w:rPr>
        <w:t>. </w:t>
      </w:r>
      <w:r w:rsidRPr="0014322F">
        <w:rPr>
          <w:rStyle w:val="Emphasis"/>
          <w:rFonts w:cstheme="minorHAnsi"/>
          <w:color w:val="000000"/>
          <w:bdr w:val="none" w:sz="0" w:space="0" w:color="auto" w:frame="1"/>
          <w:shd w:val="clear" w:color="auto" w:fill="FFFFFF"/>
        </w:rPr>
        <w:t>TSQ</w:t>
      </w:r>
      <w:r w:rsidRPr="0014322F">
        <w:rPr>
          <w:sz w:val="20"/>
          <w:szCs w:val="20"/>
          <w:shd w:val="clear" w:color="auto" w:fill="FFFFFF"/>
        </w:rPr>
        <w:t> 1 May 2016; 3 (1-2): 5–14. doi: </w:t>
      </w:r>
      <w:hyperlink r:id="rId3" w:tgtFrame="_blank" w:history="1">
        <w:r w:rsidRPr="0014322F">
          <w:rPr>
            <w:rStyle w:val="Hyperlink"/>
            <w:rFonts w:cstheme="minorHAnsi"/>
            <w:color w:val="006FB7"/>
            <w:sz w:val="20"/>
            <w:szCs w:val="20"/>
            <w:u w:val="none"/>
            <w:bdr w:val="none" w:sz="0" w:space="0" w:color="auto" w:frame="1"/>
            <w:shd w:val="clear" w:color="auto" w:fill="FFFFFF"/>
          </w:rPr>
          <w:t>https://doi.org/10.1215/23289252-3334127</w:t>
        </w:r>
      </w:hyperlink>
    </w:p>
  </w:footnote>
  <w:footnote w:id="20">
    <w:p w14:paraId="27861B0B" w14:textId="42788A79" w:rsidR="00157EA1" w:rsidRPr="0014322F" w:rsidRDefault="00157EA1" w:rsidP="0014322F">
      <w:pPr>
        <w:rPr>
          <w:sz w:val="20"/>
          <w:szCs w:val="20"/>
        </w:rPr>
      </w:pPr>
      <w:r w:rsidRPr="0014322F">
        <w:rPr>
          <w:rStyle w:val="FootnoteReference"/>
          <w:sz w:val="20"/>
          <w:szCs w:val="20"/>
        </w:rPr>
        <w:footnoteRef/>
      </w:r>
      <w:r w:rsidRPr="0014322F">
        <w:rPr>
          <w:sz w:val="20"/>
          <w:szCs w:val="20"/>
        </w:rPr>
        <w:t xml:space="preserve"> </w:t>
      </w:r>
      <w:r w:rsidRPr="0014322F">
        <w:rPr>
          <w:rFonts w:ascii="Arial" w:hAnsi="Arial" w:cs="Arial"/>
          <w:sz w:val="20"/>
          <w:szCs w:val="20"/>
          <w:shd w:val="clear" w:color="auto" w:fill="FFFFFF"/>
        </w:rPr>
        <w:t> </w:t>
      </w:r>
      <w:r w:rsidR="0014322F" w:rsidRPr="0014322F">
        <w:rPr>
          <w:sz w:val="20"/>
          <w:szCs w:val="20"/>
          <w:shd w:val="clear" w:color="auto" w:fill="FFFFFF"/>
        </w:rPr>
        <w:t>Rieder, Bernhard (2015).</w:t>
      </w:r>
    </w:p>
  </w:footnote>
  <w:footnote w:id="21">
    <w:p w14:paraId="0124BA13" w14:textId="256518B4" w:rsidR="008B3CEB" w:rsidRDefault="008B3CEB" w:rsidP="0014322F">
      <w:r w:rsidRPr="0014322F">
        <w:rPr>
          <w:rStyle w:val="FootnoteReference"/>
          <w:sz w:val="20"/>
          <w:szCs w:val="20"/>
        </w:rPr>
        <w:footnoteRef/>
      </w:r>
      <w:r w:rsidRPr="0014322F">
        <w:rPr>
          <w:sz w:val="20"/>
          <w:szCs w:val="20"/>
        </w:rPr>
        <w:t xml:space="preserve"> </w:t>
      </w:r>
      <w:r w:rsidR="0014322F" w:rsidRPr="0014322F">
        <w:rPr>
          <w:sz w:val="20"/>
          <w:szCs w:val="20"/>
          <w:shd w:val="clear" w:color="auto" w:fill="FFFFFF"/>
        </w:rPr>
        <w:t>Rieder, Bernhard (2015).</w:t>
      </w:r>
    </w:p>
  </w:footnote>
  <w:footnote w:id="22">
    <w:p w14:paraId="4C459046" w14:textId="6EB471B5" w:rsidR="00DF30CA" w:rsidRDefault="00DF30CA" w:rsidP="004A4A1C">
      <w:r w:rsidRPr="004A4A1C">
        <w:rPr>
          <w:rStyle w:val="FootnoteReference"/>
          <w:sz w:val="20"/>
          <w:szCs w:val="20"/>
        </w:rPr>
        <w:footnoteRef/>
      </w:r>
      <w:r w:rsidRPr="004A4A1C">
        <w:rPr>
          <w:sz w:val="20"/>
          <w:szCs w:val="20"/>
        </w:rPr>
        <w:t xml:space="preserve"> Bernhard (2018). From ranking algorithms to ‘ranking cultures’: Investigating the modulation of visibility in YouTube search results - Bernhard Rieder, Ariadna Matamoros-Fernández, Òscar Coromina, 2018. [online] Convergence. Available at: https://journals.sagepub.com/doi/full/10.1177/1354856517736982 [Accessed 1 May 2023].</w:t>
      </w:r>
    </w:p>
  </w:footnote>
  <w:footnote w:id="23">
    <w:p w14:paraId="08A28F45" w14:textId="3F118FD9" w:rsidR="001B07D2" w:rsidRPr="00C54079" w:rsidRDefault="001B07D2" w:rsidP="00C54079">
      <w:pPr>
        <w:rPr>
          <w:sz w:val="20"/>
          <w:szCs w:val="20"/>
        </w:rPr>
      </w:pPr>
      <w:r w:rsidRPr="00C54079">
        <w:rPr>
          <w:rStyle w:val="FootnoteReference"/>
          <w:sz w:val="20"/>
          <w:szCs w:val="20"/>
        </w:rPr>
        <w:footnoteRef/>
      </w:r>
      <w:r w:rsidRPr="00C54079">
        <w:rPr>
          <w:sz w:val="20"/>
          <w:szCs w:val="20"/>
        </w:rPr>
        <w:t xml:space="preserve"> </w:t>
      </w:r>
      <w:r w:rsidR="00D9004B" w:rsidRPr="00C54079">
        <w:rPr>
          <w:sz w:val="20"/>
          <w:szCs w:val="20"/>
        </w:rPr>
        <w:t xml:space="preserve">Jutarnji List. "Najavljen Zagreb Straight </w:t>
      </w:r>
      <w:r w:rsidR="00921ECB" w:rsidRPr="00C54079">
        <w:rPr>
          <w:sz w:val="20"/>
          <w:szCs w:val="20"/>
        </w:rPr>
        <w:t>Pride, “YouTube</w:t>
      </w:r>
      <w:r w:rsidR="00D9004B" w:rsidRPr="00C54079">
        <w:rPr>
          <w:sz w:val="20"/>
          <w:szCs w:val="20"/>
        </w:rPr>
        <w:t xml:space="preserve">, uploaded by [Jutarnji List], [02/09/22], </w:t>
      </w:r>
      <w:hyperlink r:id="rId4" w:history="1">
        <w:r w:rsidR="00D9004B" w:rsidRPr="00C54079">
          <w:rPr>
            <w:rStyle w:val="Hyperlink"/>
            <w:rFonts w:cstheme="minorHAnsi"/>
            <w:color w:val="auto"/>
            <w:sz w:val="20"/>
            <w:szCs w:val="20"/>
          </w:rPr>
          <w:t>Najavljen Zagreb Straight Pride</w:t>
        </w:r>
      </w:hyperlink>
    </w:p>
  </w:footnote>
  <w:footnote w:id="24">
    <w:p w14:paraId="174452A4" w14:textId="14864CD9" w:rsidR="00974742" w:rsidRPr="00C54079" w:rsidRDefault="00974742" w:rsidP="00C54079">
      <w:pPr>
        <w:rPr>
          <w:sz w:val="20"/>
          <w:szCs w:val="20"/>
        </w:rPr>
      </w:pPr>
      <w:r w:rsidRPr="00C54079">
        <w:rPr>
          <w:rStyle w:val="FootnoteReference"/>
          <w:rFonts w:cstheme="minorHAnsi"/>
          <w:sz w:val="20"/>
          <w:szCs w:val="20"/>
        </w:rPr>
        <w:footnoteRef/>
      </w:r>
      <w:r w:rsidRPr="00C54079">
        <w:rPr>
          <w:sz w:val="20"/>
          <w:szCs w:val="20"/>
        </w:rPr>
        <w:t xml:space="preserve"> Statt, N. (2019). </w:t>
      </w:r>
      <w:r w:rsidRPr="00C54079">
        <w:rPr>
          <w:i/>
          <w:iCs/>
          <w:sz w:val="20"/>
          <w:szCs w:val="20"/>
        </w:rPr>
        <w:t>YouTube decides that homophobic harassment does not violate its policies</w:t>
      </w:r>
      <w:r w:rsidRPr="00C54079">
        <w:rPr>
          <w:sz w:val="20"/>
          <w:szCs w:val="20"/>
        </w:rPr>
        <w:t>. [online] The Verge. Available at: https://www.theverge.com/2019/6/4/18653088/youtube-steven-crowder-carlos-maza-harassment-bullying-enforcement-verdict [Accessed 29 Apr. 2023].</w:t>
      </w:r>
    </w:p>
  </w:footnote>
  <w:footnote w:id="25">
    <w:p w14:paraId="640342A5" w14:textId="3EFCA79F" w:rsidR="0010671D" w:rsidRDefault="0010671D" w:rsidP="00C54079">
      <w:r w:rsidRPr="00C54079">
        <w:rPr>
          <w:rStyle w:val="FootnoteReference"/>
          <w:sz w:val="20"/>
          <w:szCs w:val="20"/>
        </w:rPr>
        <w:footnoteRef/>
      </w:r>
      <w:r w:rsidRPr="00C54079">
        <w:rPr>
          <w:sz w:val="20"/>
          <w:szCs w:val="20"/>
        </w:rPr>
        <w:t xml:space="preserve"> </w:t>
      </w:r>
      <w:r w:rsidRPr="00C54079">
        <w:rPr>
          <w:rStyle w:val="authors"/>
          <w:rFonts w:cstheme="minorHAnsi"/>
          <w:sz w:val="20"/>
          <w:szCs w:val="20"/>
          <w:shd w:val="clear" w:color="auto" w:fill="FFFFFF"/>
        </w:rPr>
        <w:t>Julian A. Rodriguez</w:t>
      </w:r>
      <w:r w:rsidRPr="00C54079">
        <w:rPr>
          <w:sz w:val="20"/>
          <w:szCs w:val="20"/>
          <w:shd w:val="clear" w:color="auto" w:fill="FFFFFF"/>
        </w:rPr>
        <w:t> </w:t>
      </w:r>
      <w:r w:rsidRPr="00C54079">
        <w:rPr>
          <w:rStyle w:val="Date1"/>
          <w:rFonts w:cstheme="minorHAnsi"/>
          <w:sz w:val="20"/>
          <w:szCs w:val="20"/>
          <w:shd w:val="clear" w:color="auto" w:fill="FFFFFF"/>
        </w:rPr>
        <w:t>(2022)</w:t>
      </w:r>
      <w:r w:rsidRPr="00C54079">
        <w:rPr>
          <w:shd w:val="clear" w:color="auto" w:fill="FFFFFF"/>
        </w:rPr>
        <w:t> </w:t>
      </w:r>
    </w:p>
  </w:footnote>
  <w:footnote w:id="26">
    <w:p w14:paraId="3F7197A5" w14:textId="456025B3" w:rsidR="00AD47FE" w:rsidRPr="00C54079" w:rsidRDefault="00AD47FE" w:rsidP="00C54079">
      <w:pPr>
        <w:rPr>
          <w:sz w:val="20"/>
          <w:szCs w:val="20"/>
        </w:rPr>
      </w:pPr>
      <w:r w:rsidRPr="00C54079">
        <w:rPr>
          <w:rStyle w:val="FootnoteReference"/>
          <w:rFonts w:cstheme="minorHAnsi"/>
          <w:sz w:val="20"/>
          <w:szCs w:val="20"/>
        </w:rPr>
        <w:footnoteRef/>
      </w:r>
      <w:r w:rsidRPr="00C54079">
        <w:rPr>
          <w:sz w:val="20"/>
          <w:szCs w:val="20"/>
        </w:rPr>
        <w:t xml:space="preserve"> Sugiura, Lisa (2021). "The Emergence and Development of the Manosphere"</w:t>
      </w:r>
    </w:p>
  </w:footnote>
  <w:footnote w:id="27">
    <w:p w14:paraId="32F9EF8B" w14:textId="184FB6C3" w:rsidR="001C0B39" w:rsidRPr="00C54079" w:rsidRDefault="001C0B39" w:rsidP="00C54079">
      <w:pPr>
        <w:rPr>
          <w:color w:val="000000"/>
          <w:sz w:val="20"/>
          <w:szCs w:val="20"/>
        </w:rPr>
      </w:pPr>
      <w:r w:rsidRPr="00C54079">
        <w:rPr>
          <w:rStyle w:val="FootnoteReference"/>
          <w:rFonts w:cstheme="minorHAnsi"/>
          <w:sz w:val="20"/>
          <w:szCs w:val="20"/>
        </w:rPr>
        <w:footnoteRef/>
      </w:r>
      <w:r w:rsidRPr="00C54079">
        <w:rPr>
          <w:sz w:val="20"/>
          <w:szCs w:val="20"/>
        </w:rPr>
        <w:t xml:space="preserve"> </w:t>
      </w:r>
      <w:r w:rsidRPr="00C54079">
        <w:rPr>
          <w:color w:val="000000"/>
          <w:sz w:val="20"/>
          <w:szCs w:val="20"/>
        </w:rPr>
        <w:t>Papadamou, K. (2021). </w:t>
      </w:r>
      <w:r w:rsidRPr="00C54079">
        <w:rPr>
          <w:i/>
          <w:iCs/>
          <w:color w:val="000000"/>
          <w:sz w:val="20"/>
          <w:szCs w:val="20"/>
        </w:rPr>
        <w:t>Characterizing Abhorrent, Misinformative, and Mistargeted Content on YouTube</w:t>
      </w:r>
      <w:r w:rsidRPr="00C54079">
        <w:rPr>
          <w:color w:val="000000"/>
          <w:sz w:val="20"/>
          <w:szCs w:val="20"/>
        </w:rPr>
        <w:t>. [online] arXiv.org. Available at: https://arxiv.org/abs/2105.09819 [Accessed 1 May 2023].</w:t>
      </w:r>
    </w:p>
  </w:footnote>
  <w:footnote w:id="28">
    <w:p w14:paraId="1913CD65" w14:textId="14B658CB" w:rsidR="00861429" w:rsidRPr="00C54079" w:rsidRDefault="00861429" w:rsidP="00C54079">
      <w:pPr>
        <w:rPr>
          <w:color w:val="000000"/>
          <w:sz w:val="20"/>
          <w:szCs w:val="20"/>
        </w:rPr>
      </w:pPr>
      <w:r w:rsidRPr="00C54079">
        <w:rPr>
          <w:rStyle w:val="FootnoteReference"/>
          <w:sz w:val="20"/>
          <w:szCs w:val="20"/>
        </w:rPr>
        <w:footnoteRef/>
      </w:r>
      <w:r w:rsidRPr="00C54079">
        <w:rPr>
          <w:sz w:val="20"/>
          <w:szCs w:val="20"/>
        </w:rPr>
        <w:t xml:space="preserve"> </w:t>
      </w:r>
      <w:r w:rsidRPr="00C54079">
        <w:rPr>
          <w:color w:val="000000"/>
          <w:sz w:val="20"/>
          <w:szCs w:val="20"/>
        </w:rPr>
        <w:t>Baker, P. (2016). </w:t>
      </w:r>
      <w:r w:rsidRPr="00C54079">
        <w:rPr>
          <w:i/>
          <w:iCs/>
          <w:color w:val="000000"/>
          <w:sz w:val="20"/>
          <w:szCs w:val="20"/>
        </w:rPr>
        <w:t>The Woman Who Accidentally Started the Incel Movement</w:t>
      </w:r>
      <w:r w:rsidRPr="00C54079">
        <w:rPr>
          <w:color w:val="000000"/>
          <w:sz w:val="20"/>
          <w:szCs w:val="20"/>
        </w:rPr>
        <w:t>. [online] ELLE. Available at: https://www.elle.com/culture/news/a34512/woman-who-started-incel-movement/ [Accessed 1 May 2023].</w:t>
      </w:r>
    </w:p>
  </w:footnote>
  <w:footnote w:id="29">
    <w:p w14:paraId="0AB8E02A" w14:textId="76B12930" w:rsidR="00400D8D" w:rsidRPr="00C54079" w:rsidRDefault="00400D8D" w:rsidP="00C54079">
      <w:pPr>
        <w:rPr>
          <w:sz w:val="20"/>
          <w:szCs w:val="20"/>
        </w:rPr>
      </w:pPr>
      <w:r w:rsidRPr="00C54079">
        <w:rPr>
          <w:rStyle w:val="FootnoteReference"/>
          <w:sz w:val="20"/>
          <w:szCs w:val="20"/>
        </w:rPr>
        <w:footnoteRef/>
      </w:r>
      <w:r w:rsidRPr="00C54079">
        <w:rPr>
          <w:sz w:val="20"/>
          <w:szCs w:val="20"/>
        </w:rPr>
        <w:t xml:space="preserve"> </w:t>
      </w:r>
      <w:r w:rsidRPr="00C54079">
        <w:rPr>
          <w:color w:val="000000"/>
          <w:sz w:val="20"/>
          <w:szCs w:val="20"/>
        </w:rPr>
        <w:t>Papadamou, K. (2021). </w:t>
      </w:r>
    </w:p>
  </w:footnote>
  <w:footnote w:id="30">
    <w:p w14:paraId="7C3A83A8" w14:textId="0A13F837" w:rsidR="00835D63" w:rsidRDefault="00835D63" w:rsidP="00C54079">
      <w:r w:rsidRPr="00C54079">
        <w:rPr>
          <w:rStyle w:val="FootnoteReference"/>
          <w:sz w:val="20"/>
          <w:szCs w:val="20"/>
        </w:rPr>
        <w:footnoteRef/>
      </w:r>
      <w:r w:rsidRPr="00C54079">
        <w:rPr>
          <w:sz w:val="20"/>
          <w:szCs w:val="20"/>
        </w:rPr>
        <w:t xml:space="preserve"> This idea was popularised by </w:t>
      </w:r>
      <w:r w:rsidR="008633DA" w:rsidRPr="00C54079">
        <w:rPr>
          <w:sz w:val="20"/>
          <w:szCs w:val="20"/>
        </w:rPr>
        <w:t xml:space="preserve">L. David Mech and is based of a </w:t>
      </w:r>
      <w:r w:rsidR="00F515F3" w:rsidRPr="00C54079">
        <w:rPr>
          <w:sz w:val="20"/>
          <w:szCs w:val="20"/>
        </w:rPr>
        <w:t>now debunked study on wolf pack dynamics</w:t>
      </w:r>
      <w:r w:rsidR="00B27429" w:rsidRPr="00C54079">
        <w:rPr>
          <w:sz w:val="20"/>
          <w:szCs w:val="20"/>
        </w:rPr>
        <w:t xml:space="preserve"> found in Mech, L. D. (1981). The wolf: the ecology and </w:t>
      </w:r>
      <w:r w:rsidR="00437053" w:rsidRPr="00C54079">
        <w:rPr>
          <w:sz w:val="20"/>
          <w:szCs w:val="20"/>
        </w:rPr>
        <w:t>behaviour</w:t>
      </w:r>
      <w:r w:rsidR="00B27429" w:rsidRPr="00C54079">
        <w:rPr>
          <w:sz w:val="20"/>
          <w:szCs w:val="20"/>
        </w:rPr>
        <w:t xml:space="preserve"> of an endangered species. United States: University of Minnesota Press.</w:t>
      </w:r>
    </w:p>
  </w:footnote>
  <w:footnote w:id="31">
    <w:p w14:paraId="16AEBD12" w14:textId="79805445" w:rsidR="00C54079" w:rsidRDefault="00C54079" w:rsidP="00C54079">
      <w:r w:rsidRPr="00C54079">
        <w:rPr>
          <w:rStyle w:val="FootnoteReference"/>
          <w:sz w:val="20"/>
          <w:szCs w:val="20"/>
        </w:rPr>
        <w:footnoteRef/>
      </w:r>
      <w:r w:rsidRPr="00C54079">
        <w:rPr>
          <w:sz w:val="20"/>
          <w:szCs w:val="20"/>
        </w:rPr>
        <w:t xml:space="preserve"> </w:t>
      </w:r>
      <w:r w:rsidRPr="00C54079">
        <w:rPr>
          <w:sz w:val="20"/>
          <w:szCs w:val="20"/>
          <w:shd w:val="clear" w:color="auto" w:fill="FFFFFF"/>
        </w:rPr>
        <w:t>Rieder, Bernhard (2015).</w:t>
      </w:r>
    </w:p>
  </w:footnote>
  <w:footnote w:id="32">
    <w:p w14:paraId="2D3BC198" w14:textId="63DE3EA4" w:rsidR="00077784" w:rsidRPr="00C54079" w:rsidRDefault="00077784" w:rsidP="00077784">
      <w:pPr>
        <w:rPr>
          <w:sz w:val="20"/>
          <w:szCs w:val="20"/>
        </w:rPr>
      </w:pPr>
      <w:r w:rsidRPr="00C54079">
        <w:rPr>
          <w:sz w:val="20"/>
          <w:szCs w:val="20"/>
        </w:rPr>
        <w:footnoteRef/>
      </w:r>
      <w:r w:rsidRPr="00C54079">
        <w:rPr>
          <w:sz w:val="20"/>
          <w:szCs w:val="20"/>
        </w:rPr>
        <w:t xml:space="preserve"> Denmo. (2023). Why Don't Women Treat Men Better? [Online Video]. 9 January 2023. Available from: </w:t>
      </w:r>
      <w:hyperlink r:id="rId5" w:tgtFrame="_blank" w:history="1">
        <w:r w:rsidRPr="00C54079">
          <w:rPr>
            <w:rStyle w:val="Hyperlink"/>
            <w:sz w:val="20"/>
            <w:szCs w:val="20"/>
          </w:rPr>
          <w:t>https://www.youtube.com/watch?v=F39bLid2hGA</w:t>
        </w:r>
      </w:hyperlink>
      <w:r w:rsidRPr="00C54079">
        <w:rPr>
          <w:sz w:val="20"/>
          <w:szCs w:val="20"/>
        </w:rPr>
        <w:t>. [Accessed: 1 May 2023].</w:t>
      </w:r>
    </w:p>
  </w:footnote>
  <w:footnote w:id="33">
    <w:p w14:paraId="7EB7CAB8" w14:textId="6D067BFF" w:rsidR="0016277F" w:rsidRDefault="0016277F">
      <w:pPr>
        <w:pStyle w:val="FootnoteText"/>
      </w:pPr>
      <w:r>
        <w:rPr>
          <w:rStyle w:val="FootnoteReference"/>
        </w:rPr>
        <w:footnoteRef/>
      </w:r>
      <w:r>
        <w:t xml:space="preserve"> </w:t>
      </w:r>
      <w:r w:rsidRPr="001C0B39">
        <w:rPr>
          <w:rFonts w:cstheme="minorHAnsi"/>
          <w:color w:val="000000"/>
        </w:rPr>
        <w:t>Papadamou, K. (2021). </w:t>
      </w:r>
    </w:p>
  </w:footnote>
  <w:footnote w:id="34">
    <w:p w14:paraId="4C819A3F" w14:textId="347EC240" w:rsidR="006E2751" w:rsidRPr="006E2751" w:rsidRDefault="006E2751" w:rsidP="006E2751">
      <w:pPr>
        <w:pStyle w:val="NormalWeb"/>
        <w:spacing w:before="0" w:beforeAutospacing="0" w:after="0" w:afterAutospacing="0"/>
        <w:rPr>
          <w:rFonts w:ascii="Calibri" w:hAnsi="Calibri" w:cs="Calibri"/>
          <w:color w:val="000000"/>
          <w:sz w:val="20"/>
          <w:szCs w:val="20"/>
        </w:rPr>
      </w:pPr>
      <w:r>
        <w:rPr>
          <w:rStyle w:val="FootnoteReference"/>
        </w:rPr>
        <w:footnoteRef/>
      </w:r>
      <w:r>
        <w:t xml:space="preserve"> </w:t>
      </w:r>
      <w:r>
        <w:rPr>
          <w:rFonts w:ascii="Calibri" w:hAnsi="Calibri" w:cs="Calibri"/>
          <w:color w:val="000000"/>
          <w:sz w:val="20"/>
          <w:szCs w:val="20"/>
        </w:rPr>
        <w:t>Farinelli, F. (2021). </w:t>
      </w:r>
      <w:r>
        <w:rPr>
          <w:rFonts w:ascii="Calibri" w:hAnsi="Calibri" w:cs="Calibri"/>
          <w:i/>
          <w:iCs/>
          <w:color w:val="000000"/>
          <w:sz w:val="20"/>
          <w:szCs w:val="20"/>
        </w:rPr>
        <w:t>Conspiracy theories and right-wing extremism -Insights and recommendations for P/CVE</w:t>
      </w:r>
      <w:r>
        <w:rPr>
          <w:rFonts w:ascii="Calibri" w:hAnsi="Calibri" w:cs="Calibri"/>
          <w:color w:val="000000"/>
          <w:sz w:val="20"/>
          <w:szCs w:val="20"/>
        </w:rPr>
        <w:t xml:space="preserve">. [online] Available at: </w:t>
      </w:r>
      <w:hyperlink r:id="rId6" w:history="1">
        <w:r>
          <w:rPr>
            <w:rStyle w:val="Hyperlink"/>
            <w:rFonts w:ascii="Calibri" w:hAnsi="Calibri" w:cs="Calibri"/>
            <w:sz w:val="20"/>
            <w:szCs w:val="20"/>
          </w:rPr>
          <w:t>https://home-affairs.ec.europa.eu/system/files/2021-04/ran_conspiracy_theories_and_right-wing_2021_en.pdf</w:t>
        </w:r>
      </w:hyperlink>
      <w:r>
        <w:rPr>
          <w:rFonts w:ascii="Calibri" w:hAnsi="Calibri" w:cs="Calibri"/>
          <w:color w:val="000000"/>
          <w:sz w:val="20"/>
          <w:szCs w:val="20"/>
        </w:rPr>
        <w:t>.</w:t>
      </w:r>
    </w:p>
  </w:footnote>
  <w:footnote w:id="35">
    <w:p w14:paraId="7845F053" w14:textId="5C62E107" w:rsidR="000E50D1" w:rsidRDefault="00255F41">
      <w:pPr>
        <w:pStyle w:val="FootnoteText"/>
        <w:rPr>
          <w:rFonts w:ascii="Calibri" w:hAnsi="Calibri" w:cs="Calibri"/>
          <w:color w:val="000000"/>
        </w:rPr>
      </w:pPr>
      <w:r>
        <w:rPr>
          <w:rStyle w:val="FootnoteReference"/>
        </w:rPr>
        <w:footnoteRef/>
      </w:r>
      <w:r>
        <w:t xml:space="preserve"> </w:t>
      </w:r>
      <w:r>
        <w:rPr>
          <w:rFonts w:ascii="Calibri" w:hAnsi="Calibri" w:cs="Calibri"/>
          <w:color w:val="000000"/>
        </w:rPr>
        <w:t xml:space="preserve">Heidi Oi-Yee Li, Bailey, A.J., Huynh, </w:t>
      </w:r>
      <w:r w:rsidR="000E50D1">
        <w:rPr>
          <w:rFonts w:ascii="Calibri" w:hAnsi="Calibri" w:cs="Calibri"/>
          <w:color w:val="000000"/>
        </w:rPr>
        <w:t>D.F.,</w:t>
      </w:r>
      <w:r>
        <w:rPr>
          <w:rFonts w:ascii="Calibri" w:hAnsi="Calibri" w:cs="Calibri"/>
          <w:color w:val="000000"/>
        </w:rPr>
        <w:t xml:space="preserve"> and James C.M. Chan (2020). YouTube as a source of information on COVID-19: a pandemic of misinformation? </w:t>
      </w:r>
      <w:r>
        <w:rPr>
          <w:rFonts w:ascii="Calibri" w:hAnsi="Calibri" w:cs="Calibri"/>
          <w:i/>
          <w:iCs/>
          <w:color w:val="000000"/>
        </w:rPr>
        <w:t>BMJ Global Health</w:t>
      </w:r>
      <w:r>
        <w:rPr>
          <w:rFonts w:ascii="Calibri" w:hAnsi="Calibri" w:cs="Calibri"/>
          <w:color w:val="000000"/>
        </w:rPr>
        <w:t xml:space="preserve">, [online] 5(5), </w:t>
      </w:r>
      <w:r w:rsidR="00567294">
        <w:rPr>
          <w:rFonts w:ascii="Calibri" w:hAnsi="Calibri" w:cs="Calibri"/>
          <w:color w:val="000000"/>
        </w:rPr>
        <w:t>pp. e</w:t>
      </w:r>
      <w:r>
        <w:rPr>
          <w:rFonts w:ascii="Calibri" w:hAnsi="Calibri" w:cs="Calibri"/>
          <w:color w:val="000000"/>
        </w:rPr>
        <w:t xml:space="preserve">002604–e002604. </w:t>
      </w:r>
      <w:r w:rsidR="000E50D1">
        <w:rPr>
          <w:rFonts w:ascii="Calibri" w:hAnsi="Calibri" w:cs="Calibri"/>
          <w:color w:val="000000"/>
        </w:rPr>
        <w:t xml:space="preserve">doi: </w:t>
      </w:r>
      <w:hyperlink r:id="rId7" w:history="1">
        <w:r w:rsidR="000E50D1" w:rsidRPr="000F07EF">
          <w:rPr>
            <w:rStyle w:val="Hyperlink"/>
            <w:rFonts w:ascii="Calibri" w:hAnsi="Calibri" w:cs="Calibri"/>
          </w:rPr>
          <w:t>https://doi.org/10.1136/bmjgh-2020-002604</w:t>
        </w:r>
      </w:hyperlink>
      <w:r>
        <w:rPr>
          <w:rFonts w:ascii="Calibri" w:hAnsi="Calibri" w:cs="Calibri"/>
          <w:color w:val="000000"/>
        </w:rPr>
        <w:t>.</w:t>
      </w:r>
    </w:p>
    <w:p w14:paraId="35BABBC4" w14:textId="77777777" w:rsidR="000E50D1" w:rsidRPr="000E50D1" w:rsidRDefault="000E50D1">
      <w:pPr>
        <w:pStyle w:val="FootnoteText"/>
        <w:rPr>
          <w:rFonts w:ascii="Calibri" w:hAnsi="Calibri" w:cs="Calibri"/>
          <w:color w:val="000000"/>
        </w:rPr>
      </w:pPr>
    </w:p>
  </w:footnote>
  <w:footnote w:id="36">
    <w:p w14:paraId="5089BC2D" w14:textId="628EFDC5" w:rsidR="00830E8F" w:rsidRPr="00AA6735" w:rsidRDefault="00830E8F" w:rsidP="00AA6735">
      <w:pPr>
        <w:rPr>
          <w:sz w:val="20"/>
          <w:szCs w:val="20"/>
        </w:rPr>
      </w:pPr>
      <w:r w:rsidRPr="00AA6735">
        <w:rPr>
          <w:rStyle w:val="FootnoteReference"/>
          <w:sz w:val="20"/>
          <w:szCs w:val="20"/>
        </w:rPr>
        <w:footnoteRef/>
      </w:r>
      <w:r w:rsidRPr="00AA6735">
        <w:rPr>
          <w:sz w:val="20"/>
          <w:szCs w:val="20"/>
        </w:rPr>
        <w:t xml:space="preserve"> Gover, A.R., Harper, S.B. &amp; Langton, L. Anti-Asian Hate Crime During the COVID-19 Pandemic: Exploring the Reproduction of Inequality. </w:t>
      </w:r>
      <w:r w:rsidRPr="00AA6735">
        <w:rPr>
          <w:i/>
          <w:iCs/>
          <w:color w:val="2E2E2E"/>
          <w:sz w:val="20"/>
          <w:szCs w:val="20"/>
          <w:shd w:val="clear" w:color="auto" w:fill="FCFCFC"/>
        </w:rPr>
        <w:t>Am J Crim Just</w:t>
      </w:r>
      <w:r w:rsidRPr="00AA6735">
        <w:rPr>
          <w:sz w:val="20"/>
          <w:szCs w:val="20"/>
        </w:rPr>
        <w:t> </w:t>
      </w:r>
      <w:r w:rsidRPr="00AA6735">
        <w:rPr>
          <w:b/>
          <w:bCs/>
          <w:color w:val="2E2E2E"/>
          <w:sz w:val="20"/>
          <w:szCs w:val="20"/>
          <w:shd w:val="clear" w:color="auto" w:fill="FCFCFC"/>
        </w:rPr>
        <w:t>45</w:t>
      </w:r>
      <w:r w:rsidRPr="00AA6735">
        <w:rPr>
          <w:sz w:val="20"/>
          <w:szCs w:val="20"/>
        </w:rPr>
        <w:t xml:space="preserve">, 647–667 (2020). </w:t>
      </w:r>
      <w:hyperlink r:id="rId8" w:history="1">
        <w:r w:rsidRPr="00AA6735">
          <w:rPr>
            <w:rStyle w:val="Hyperlink"/>
            <w:rFonts w:ascii="Calibri" w:hAnsi="Calibri" w:cs="Calibri"/>
            <w:sz w:val="20"/>
            <w:szCs w:val="20"/>
          </w:rPr>
          <w:t>https://doi.org/10.1007/s12103-020-09545-1</w:t>
        </w:r>
      </w:hyperlink>
    </w:p>
  </w:footnote>
  <w:footnote w:id="37">
    <w:p w14:paraId="18664ED2" w14:textId="154C31B5" w:rsidR="00AA6735" w:rsidRDefault="00AA6735" w:rsidP="00AA6735">
      <w:r w:rsidRPr="00AA6735">
        <w:rPr>
          <w:rStyle w:val="FootnoteReference"/>
          <w:sz w:val="20"/>
          <w:szCs w:val="20"/>
        </w:rPr>
        <w:footnoteRef/>
      </w:r>
      <w:r w:rsidRPr="00AA6735">
        <w:rPr>
          <w:sz w:val="20"/>
          <w:szCs w:val="20"/>
        </w:rPr>
        <w:t xml:space="preserve"> </w:t>
      </w:r>
      <w:r w:rsidRPr="00AA6735">
        <w:rPr>
          <w:rFonts w:cstheme="minorHAnsi"/>
          <w:color w:val="000000"/>
          <w:sz w:val="20"/>
          <w:szCs w:val="20"/>
          <w:shd w:val="clear" w:color="auto" w:fill="FFFFFF"/>
        </w:rPr>
        <w:t>Rieder, Bernhard (2015).</w:t>
      </w:r>
    </w:p>
  </w:footnote>
  <w:footnote w:id="38">
    <w:p w14:paraId="45061BF3" w14:textId="5939F27C" w:rsidR="003D3547" w:rsidRDefault="003D3547" w:rsidP="003D3547">
      <w:pPr>
        <w:pStyle w:val="NormalWeb"/>
        <w:spacing w:before="0" w:beforeAutospacing="0" w:after="240" w:afterAutospacing="0" w:line="360" w:lineRule="auto"/>
      </w:pPr>
      <w:r>
        <w:rPr>
          <w:rStyle w:val="FootnoteReference"/>
        </w:rPr>
        <w:footnoteRef/>
      </w:r>
      <w:r>
        <w:t xml:space="preserve"> </w:t>
      </w:r>
      <w:r w:rsidRPr="003D3547">
        <w:rPr>
          <w:rFonts w:asciiTheme="minorHAnsi" w:hAnsiTheme="minorHAnsi" w:cstheme="minorHAnsi"/>
          <w:sz w:val="20"/>
          <w:szCs w:val="20"/>
        </w:rPr>
        <w:t xml:space="preserve">The Daily Signal (2022). </w:t>
      </w:r>
      <w:r w:rsidRPr="003D3547">
        <w:rPr>
          <w:rFonts w:asciiTheme="minorHAnsi" w:hAnsiTheme="minorHAnsi" w:cstheme="minorHAnsi"/>
          <w:i/>
          <w:iCs/>
          <w:sz w:val="20"/>
          <w:szCs w:val="20"/>
        </w:rPr>
        <w:t>10 Times ‘Experts’ LIED About COVID (And We Have RECEIPTS)</w:t>
      </w:r>
      <w:r w:rsidRPr="003D3547">
        <w:rPr>
          <w:rFonts w:asciiTheme="minorHAnsi" w:hAnsiTheme="minorHAnsi" w:cstheme="minorHAnsi"/>
          <w:sz w:val="20"/>
          <w:szCs w:val="20"/>
        </w:rPr>
        <w:t>. [online] www.youtube.com. Available at: https://www.youtube.com/watch?v=cMaHKykfdcQ [Accessed 1 May 2023].</w:t>
      </w:r>
    </w:p>
  </w:footnote>
  <w:footnote w:id="39">
    <w:p w14:paraId="3D0C0ECA" w14:textId="3C852946" w:rsidR="00A10A96" w:rsidRDefault="00A10A96">
      <w:pPr>
        <w:pStyle w:val="FootnoteText"/>
      </w:pPr>
      <w:r>
        <w:rPr>
          <w:rStyle w:val="FootnoteReference"/>
        </w:rPr>
        <w:footnoteRef/>
      </w:r>
      <w:r>
        <w:t xml:space="preserve"> </w:t>
      </w:r>
      <w:r w:rsidRPr="00B26705">
        <w:rPr>
          <w:rFonts w:cstheme="minorHAnsi"/>
          <w:color w:val="111111"/>
        </w:rPr>
        <w:t>Kaiser, J., &amp; Rauchfleisch, A. (2018).</w:t>
      </w:r>
    </w:p>
  </w:footnote>
  <w:footnote w:id="40">
    <w:p w14:paraId="27EFDF4A" w14:textId="519C1A25" w:rsidR="004D1C48" w:rsidRDefault="004D1C48">
      <w:pPr>
        <w:pStyle w:val="FootnoteText"/>
      </w:pPr>
      <w:r>
        <w:rPr>
          <w:rStyle w:val="FootnoteReference"/>
        </w:rPr>
        <w:footnoteRef/>
      </w:r>
      <w:r>
        <w:t xml:space="preserve"> </w:t>
      </w:r>
      <w:r w:rsidRPr="00B26705">
        <w:rPr>
          <w:rFonts w:cstheme="minorHAnsi"/>
          <w:color w:val="111111"/>
        </w:rPr>
        <w:t>Kaiser, J., &amp; Rauchfleisch, A. (2018).</w:t>
      </w:r>
    </w:p>
  </w:footnote>
  <w:footnote w:id="41">
    <w:p w14:paraId="05F3E604" w14:textId="1E0C3CA8" w:rsidR="00773DB8" w:rsidRDefault="00773DB8">
      <w:pPr>
        <w:pStyle w:val="FootnoteText"/>
      </w:pPr>
      <w:r>
        <w:rPr>
          <w:rStyle w:val="FootnoteReference"/>
        </w:rPr>
        <w:footnoteRef/>
      </w:r>
      <w:r>
        <w:t xml:space="preserve"> </w:t>
      </w:r>
      <w:r>
        <w:rPr>
          <w:rFonts w:ascii="Calibri" w:hAnsi="Calibri" w:cs="Calibri"/>
          <w:color w:val="000000"/>
        </w:rPr>
        <w:t>Farinelli, F. (2021). </w:t>
      </w:r>
    </w:p>
  </w:footnote>
  <w:footnote w:id="42">
    <w:p w14:paraId="3A97E2FF" w14:textId="4F6C2688" w:rsidR="00683E24" w:rsidRPr="00683E24" w:rsidRDefault="00683E24">
      <w:pPr>
        <w:pStyle w:val="FootnoteText"/>
        <w:rPr>
          <w:rFonts w:cstheme="minorHAnsi"/>
        </w:rPr>
      </w:pPr>
      <w:r>
        <w:rPr>
          <w:rStyle w:val="FootnoteReference"/>
        </w:rPr>
        <w:footnoteRef/>
      </w:r>
      <w:r>
        <w:t xml:space="preserve"> </w:t>
      </w:r>
      <w:r w:rsidRPr="00683E24">
        <w:rPr>
          <w:rStyle w:val="HTMLCite"/>
          <w:rFonts w:cstheme="minorHAnsi"/>
        </w:rPr>
        <w:t xml:space="preserve">Allington, D. and Joshi, T. (2020) “What Others Dare Not Say”: An Antisemitic Conspiracy Fantasy and Its YouTube Audience. Journal of Contemporary Antisemitism, Vol. 3 (Issue 1), pp. 35-54. </w:t>
      </w:r>
      <w:hyperlink r:id="rId9" w:history="1">
        <w:r w:rsidRPr="00683E24">
          <w:rPr>
            <w:rStyle w:val="Hyperlink"/>
            <w:rFonts w:cstheme="minorHAnsi"/>
            <w:i/>
            <w:iCs/>
            <w:color w:val="auto"/>
          </w:rPr>
          <w:t>https://doi.org/10.26613/jca/3.1.42</w:t>
        </w:r>
      </w:hyperlink>
    </w:p>
  </w:footnote>
  <w:footnote w:id="43">
    <w:p w14:paraId="15DECED7" w14:textId="1B87014D" w:rsidR="00E17D89" w:rsidRPr="0042169D" w:rsidRDefault="00E17D89">
      <w:pPr>
        <w:pStyle w:val="FootnoteText"/>
        <w:rPr>
          <w:rFonts w:cstheme="minorHAnsi"/>
        </w:rPr>
      </w:pPr>
      <w:r w:rsidRPr="0042169D">
        <w:rPr>
          <w:rStyle w:val="FootnoteReference"/>
          <w:rFonts w:cstheme="minorHAnsi"/>
        </w:rPr>
        <w:footnoteRef/>
      </w:r>
      <w:r w:rsidRPr="0042169D">
        <w:rPr>
          <w:rFonts w:cstheme="minorHAnsi"/>
        </w:rPr>
        <w:t xml:space="preserve"> </w:t>
      </w:r>
      <w:r w:rsidRPr="0042169D">
        <w:rPr>
          <w:rStyle w:val="HTMLCite"/>
          <w:rFonts w:cstheme="minorHAnsi"/>
        </w:rPr>
        <w:t>Allington, D. and Joshi, T. (2020)</w:t>
      </w:r>
    </w:p>
  </w:footnote>
  <w:footnote w:id="44">
    <w:p w14:paraId="202BAB92" w14:textId="6045A82B" w:rsidR="005E2D45" w:rsidRPr="0042169D" w:rsidRDefault="005E2D45">
      <w:pPr>
        <w:pStyle w:val="FootnoteText"/>
        <w:rPr>
          <w:rFonts w:cstheme="minorHAnsi"/>
        </w:rPr>
      </w:pPr>
      <w:r w:rsidRPr="0042169D">
        <w:rPr>
          <w:rStyle w:val="FootnoteReference"/>
          <w:rFonts w:cstheme="minorHAnsi"/>
        </w:rPr>
        <w:footnoteRef/>
      </w:r>
      <w:r w:rsidRPr="0042169D">
        <w:rPr>
          <w:rFonts w:cstheme="minorHAnsi"/>
        </w:rPr>
        <w:t xml:space="preserve"> </w:t>
      </w:r>
      <w:hyperlink r:id="rId10" w:history="1">
        <w:r w:rsidRPr="0042169D">
          <w:rPr>
            <w:rStyle w:val="Hyperlink"/>
            <w:rFonts w:cstheme="minorHAnsi"/>
            <w:color w:val="auto"/>
            <w:shd w:val="clear" w:color="auto" w:fill="EAF3FF"/>
          </w:rPr>
          <w:t>Safire, William</w:t>
        </w:r>
      </w:hyperlink>
      <w:r w:rsidRPr="0042169D">
        <w:rPr>
          <w:rFonts w:cstheme="minorHAnsi"/>
          <w:shd w:val="clear" w:color="auto" w:fill="EAF3FF"/>
        </w:rPr>
        <w:t> (2008). </w:t>
      </w:r>
      <w:r w:rsidRPr="0042169D">
        <w:rPr>
          <w:rFonts w:cstheme="minorHAnsi"/>
          <w:i/>
          <w:iCs/>
          <w:shd w:val="clear" w:color="auto" w:fill="EAF3FF"/>
        </w:rPr>
        <w:t>Safire's Political Dictionary</w:t>
      </w:r>
      <w:r w:rsidRPr="0042169D">
        <w:rPr>
          <w:rFonts w:cstheme="minorHAnsi"/>
          <w:shd w:val="clear" w:color="auto" w:fill="EAF3FF"/>
        </w:rPr>
        <w:t> (Revised ed.). New York: </w:t>
      </w:r>
      <w:hyperlink r:id="rId11" w:history="1">
        <w:r w:rsidRPr="0042169D">
          <w:rPr>
            <w:rStyle w:val="Hyperlink"/>
            <w:rFonts w:cstheme="minorHAnsi"/>
            <w:color w:val="auto"/>
            <w:shd w:val="clear" w:color="auto" w:fill="EAF3FF"/>
          </w:rPr>
          <w:t>Oxford University Press</w:t>
        </w:r>
      </w:hyperlink>
      <w:r w:rsidRPr="0042169D">
        <w:rPr>
          <w:rFonts w:cstheme="minorHAnsi"/>
          <w:shd w:val="clear" w:color="auto" w:fill="EAF3FF"/>
        </w:rPr>
        <w:t>. p. 190. </w:t>
      </w:r>
      <w:hyperlink r:id="rId12" w:history="1">
        <w:r w:rsidRPr="0042169D">
          <w:rPr>
            <w:rStyle w:val="Hyperlink"/>
            <w:rFonts w:cstheme="minorHAnsi"/>
            <w:color w:val="auto"/>
            <w:shd w:val="clear" w:color="auto" w:fill="EAF3FF"/>
          </w:rPr>
          <w:t>ISBN</w:t>
        </w:r>
      </w:hyperlink>
      <w:r w:rsidRPr="0042169D">
        <w:rPr>
          <w:rFonts w:cstheme="minorHAnsi"/>
          <w:shd w:val="clear" w:color="auto" w:fill="EAF3FF"/>
        </w:rPr>
        <w:t> </w:t>
      </w:r>
      <w:hyperlink r:id="rId13" w:history="1">
        <w:r w:rsidRPr="0042169D">
          <w:rPr>
            <w:rStyle w:val="Hyperlink"/>
            <w:rFonts w:cstheme="minorHAnsi"/>
            <w:color w:val="auto"/>
            <w:shd w:val="clear" w:color="auto" w:fill="EAF3FF"/>
          </w:rPr>
          <w:t>978-0-19-534334-2</w:t>
        </w:r>
      </w:hyperlink>
      <w:r w:rsidRPr="0042169D">
        <w:rPr>
          <w:rFonts w:cstheme="minorHAnsi"/>
          <w:shd w:val="clear" w:color="auto" w:fill="EAF3FF"/>
        </w:rPr>
        <w:t>.</w:t>
      </w:r>
    </w:p>
  </w:footnote>
  <w:footnote w:id="45">
    <w:p w14:paraId="6F3223AD" w14:textId="4DBFCAF7" w:rsidR="0042169D" w:rsidRPr="00D03321" w:rsidRDefault="0042169D" w:rsidP="00D03321">
      <w:pPr>
        <w:pStyle w:val="NormalWeb"/>
        <w:spacing w:before="0" w:beforeAutospacing="0" w:after="240" w:afterAutospacing="0" w:line="360" w:lineRule="atLeast"/>
        <w:rPr>
          <w:rFonts w:asciiTheme="minorHAnsi" w:hAnsiTheme="minorHAnsi" w:cstheme="minorHAnsi"/>
          <w:color w:val="000000"/>
          <w:sz w:val="20"/>
          <w:szCs w:val="20"/>
        </w:rPr>
      </w:pPr>
      <w:r w:rsidRPr="0042169D">
        <w:rPr>
          <w:rStyle w:val="FootnoteReference"/>
          <w:rFonts w:asciiTheme="minorHAnsi" w:hAnsiTheme="minorHAnsi" w:cstheme="minorHAnsi"/>
          <w:sz w:val="20"/>
          <w:szCs w:val="20"/>
        </w:rPr>
        <w:footnoteRef/>
      </w:r>
      <w:r w:rsidRPr="0042169D">
        <w:rPr>
          <w:rFonts w:asciiTheme="minorHAnsi" w:hAnsiTheme="minorHAnsi" w:cstheme="minorHAnsi"/>
          <w:sz w:val="20"/>
          <w:szCs w:val="20"/>
        </w:rPr>
        <w:t xml:space="preserve"> </w:t>
      </w:r>
      <w:r w:rsidRPr="0042169D">
        <w:rPr>
          <w:rFonts w:asciiTheme="minorHAnsi" w:hAnsiTheme="minorHAnsi" w:cstheme="minorHAnsi"/>
          <w:color w:val="000000"/>
          <w:sz w:val="20"/>
          <w:szCs w:val="20"/>
        </w:rPr>
        <w:t>Barrington, C. (2012). The YouTube Prioress: Anti-Semitism and Twenty-First Century Participatory Culture. </w:t>
      </w:r>
      <w:r w:rsidRPr="0042169D">
        <w:rPr>
          <w:rFonts w:asciiTheme="minorHAnsi" w:hAnsiTheme="minorHAnsi" w:cstheme="minorHAnsi"/>
          <w:i/>
          <w:iCs/>
          <w:color w:val="000000"/>
          <w:sz w:val="20"/>
          <w:szCs w:val="20"/>
        </w:rPr>
        <w:t>Palgrave Macmillan US eBooks</w:t>
      </w:r>
      <w:r w:rsidRPr="0042169D">
        <w:rPr>
          <w:rFonts w:asciiTheme="minorHAnsi" w:hAnsiTheme="minorHAnsi" w:cstheme="minorHAnsi"/>
          <w:color w:val="000000"/>
          <w:sz w:val="20"/>
          <w:szCs w:val="20"/>
        </w:rPr>
        <w:t>, [online] pp.13–28. doi: https://doi.org/10.1057/9781137105172_2.</w:t>
      </w:r>
    </w:p>
  </w:footnote>
  <w:footnote w:id="46">
    <w:p w14:paraId="2DE9C070" w14:textId="1555AA23" w:rsidR="00AA6735" w:rsidRDefault="00AA6735">
      <w:pPr>
        <w:pStyle w:val="FootnoteText"/>
      </w:pPr>
      <w:r>
        <w:rPr>
          <w:rStyle w:val="FootnoteReference"/>
        </w:rPr>
        <w:footnoteRef/>
      </w:r>
      <w:r>
        <w:t xml:space="preserve"> </w:t>
      </w:r>
      <w:r w:rsidRPr="00157EA1">
        <w:rPr>
          <w:rFonts w:cstheme="minorHAnsi"/>
          <w:color w:val="000000"/>
          <w:shd w:val="clear" w:color="auto" w:fill="FFFFFF"/>
        </w:rPr>
        <w:t>Rieder, Bernhard (2015).</w:t>
      </w:r>
    </w:p>
  </w:footnote>
  <w:footnote w:id="47">
    <w:p w14:paraId="1CB3CDC4" w14:textId="1B36B0BA" w:rsidR="008377F3" w:rsidRDefault="008377F3">
      <w:pPr>
        <w:pStyle w:val="FootnoteText"/>
      </w:pPr>
      <w:r>
        <w:rPr>
          <w:rStyle w:val="FootnoteReference"/>
        </w:rPr>
        <w:footnoteRef/>
      </w:r>
      <w:r>
        <w:t xml:space="preserve"> </w:t>
      </w:r>
      <w:r w:rsidRPr="005E2D45">
        <w:rPr>
          <w:rStyle w:val="HTMLCite"/>
          <w:rFonts w:cstheme="minorHAnsi"/>
        </w:rPr>
        <w:t>Allington, D. and Joshi, T. (2020)</w:t>
      </w:r>
    </w:p>
  </w:footnote>
  <w:footnote w:id="48">
    <w:p w14:paraId="05E195F5" w14:textId="5BED9E43" w:rsidR="00557FA8" w:rsidRDefault="00557FA8">
      <w:pPr>
        <w:pStyle w:val="FootnoteText"/>
      </w:pPr>
      <w:r>
        <w:rPr>
          <w:rStyle w:val="FootnoteReference"/>
        </w:rPr>
        <w:footnoteRef/>
      </w:r>
      <w:r>
        <w:t xml:space="preserve"> </w:t>
      </w:r>
      <w:r w:rsidRPr="003C6048">
        <w:rPr>
          <w:rStyle w:val="authors"/>
          <w:rFonts w:cstheme="minorHAnsi"/>
          <w:shd w:val="clear" w:color="auto" w:fill="FFFFFF"/>
        </w:rPr>
        <w:t>Julian A. Rodriguez</w:t>
      </w:r>
      <w:r w:rsidRPr="003C6048">
        <w:rPr>
          <w:rFonts w:cstheme="minorHAnsi"/>
          <w:shd w:val="clear" w:color="auto" w:fill="FFFFFF"/>
        </w:rPr>
        <w:t> </w:t>
      </w:r>
      <w:r w:rsidRPr="003C6048">
        <w:rPr>
          <w:rStyle w:val="Date1"/>
          <w:rFonts w:cstheme="minorHAnsi"/>
          <w:shd w:val="clear" w:color="auto" w:fill="FFFFFF"/>
        </w:rPr>
        <w:t>(2022)</w:t>
      </w:r>
      <w:r w:rsidRPr="003C6048">
        <w:rPr>
          <w:rFonts w:cstheme="minorHAnsi"/>
          <w:shd w:val="clear" w:color="auto" w:fill="FFFFFF"/>
        </w:rPr>
        <w:t> </w:t>
      </w:r>
    </w:p>
  </w:footnote>
  <w:footnote w:id="49">
    <w:p w14:paraId="2E4B2482" w14:textId="60D98488" w:rsidR="0062359A" w:rsidRDefault="0062359A">
      <w:pPr>
        <w:pStyle w:val="FootnoteText"/>
      </w:pPr>
      <w:r>
        <w:rPr>
          <w:rStyle w:val="FootnoteReference"/>
        </w:rPr>
        <w:footnoteRef/>
      </w:r>
      <w:r>
        <w:t xml:space="preserve"> </w:t>
      </w:r>
      <w:r w:rsidRPr="00861429">
        <w:rPr>
          <w:rFonts w:cstheme="minorHAnsi"/>
          <w:color w:val="000000"/>
        </w:rPr>
        <w:t>Baker, P. (2016). </w:t>
      </w:r>
    </w:p>
  </w:footnote>
  <w:footnote w:id="50">
    <w:p w14:paraId="290CE126" w14:textId="33E3AB4B" w:rsidR="004C3B4D" w:rsidRDefault="004C3B4D">
      <w:pPr>
        <w:pStyle w:val="FootnoteText"/>
      </w:pPr>
      <w:r>
        <w:rPr>
          <w:rStyle w:val="FootnoteReference"/>
        </w:rPr>
        <w:footnoteRef/>
      </w:r>
      <w:r>
        <w:t xml:space="preserve"> </w:t>
      </w:r>
      <w:r>
        <w:rPr>
          <w:rFonts w:ascii="Calibri" w:hAnsi="Calibri" w:cs="Calibri"/>
        </w:rPr>
        <w:t>Gover, A.R., Harper, S.B. &amp; Langton, L.</w:t>
      </w:r>
      <w:r w:rsidR="003F370A">
        <w:rPr>
          <w:rFonts w:ascii="Calibri" w:hAnsi="Calibri" w:cs="Calibri"/>
        </w:rPr>
        <w:t xml:space="preserve"> (2020)</w:t>
      </w:r>
    </w:p>
  </w:footnote>
  <w:footnote w:id="51">
    <w:p w14:paraId="33957499" w14:textId="21E1254D" w:rsidR="00236EBF" w:rsidRDefault="00236EBF">
      <w:pPr>
        <w:pStyle w:val="FootnoteText"/>
      </w:pPr>
      <w:r>
        <w:rPr>
          <w:rStyle w:val="FootnoteReference"/>
        </w:rPr>
        <w:footnoteRef/>
      </w:r>
      <w:r>
        <w:t xml:space="preserve"> </w:t>
      </w:r>
      <w:r w:rsidRPr="00157EA1">
        <w:rPr>
          <w:rFonts w:cstheme="minorHAnsi"/>
          <w:color w:val="000000"/>
          <w:shd w:val="clear" w:color="auto" w:fill="FFFFFF"/>
        </w:rPr>
        <w:t>Rieder, Bernhard (2015).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F445E"/>
    <w:multiLevelType w:val="multilevel"/>
    <w:tmpl w:val="1046D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F70098"/>
    <w:multiLevelType w:val="hybridMultilevel"/>
    <w:tmpl w:val="CF6E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B027F"/>
    <w:multiLevelType w:val="multilevel"/>
    <w:tmpl w:val="C8286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2A7C2E"/>
    <w:multiLevelType w:val="multilevel"/>
    <w:tmpl w:val="7D56F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A27F21"/>
    <w:multiLevelType w:val="multilevel"/>
    <w:tmpl w:val="D0001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2674D9"/>
    <w:multiLevelType w:val="multilevel"/>
    <w:tmpl w:val="FF2A8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1959781">
    <w:abstractNumId w:val="5"/>
    <w:lvlOverride w:ilvl="0">
      <w:startOverride w:val="100"/>
    </w:lvlOverride>
  </w:num>
  <w:num w:numId="2" w16cid:durableId="889724968">
    <w:abstractNumId w:val="0"/>
    <w:lvlOverride w:ilvl="0">
      <w:startOverride w:val="100"/>
    </w:lvlOverride>
  </w:num>
  <w:num w:numId="3" w16cid:durableId="847982055">
    <w:abstractNumId w:val="2"/>
    <w:lvlOverride w:ilvl="0">
      <w:startOverride w:val="100"/>
    </w:lvlOverride>
  </w:num>
  <w:num w:numId="4" w16cid:durableId="989871080">
    <w:abstractNumId w:val="4"/>
    <w:lvlOverride w:ilvl="0">
      <w:startOverride w:val="100"/>
    </w:lvlOverride>
  </w:num>
  <w:num w:numId="5" w16cid:durableId="1563053775">
    <w:abstractNumId w:val="3"/>
    <w:lvlOverride w:ilvl="0">
      <w:startOverride w:val="100"/>
    </w:lvlOverride>
  </w:num>
  <w:num w:numId="6" w16cid:durableId="1553692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9A6"/>
    <w:rsid w:val="00007330"/>
    <w:rsid w:val="00012518"/>
    <w:rsid w:val="000148BE"/>
    <w:rsid w:val="00017014"/>
    <w:rsid w:val="00020F62"/>
    <w:rsid w:val="000230E0"/>
    <w:rsid w:val="000238F7"/>
    <w:rsid w:val="00024B4C"/>
    <w:rsid w:val="00030CBB"/>
    <w:rsid w:val="000310CE"/>
    <w:rsid w:val="00036A60"/>
    <w:rsid w:val="0004058B"/>
    <w:rsid w:val="00043491"/>
    <w:rsid w:val="00045E67"/>
    <w:rsid w:val="0005209D"/>
    <w:rsid w:val="000577DD"/>
    <w:rsid w:val="00060031"/>
    <w:rsid w:val="00065481"/>
    <w:rsid w:val="0007410D"/>
    <w:rsid w:val="00074F27"/>
    <w:rsid w:val="00076868"/>
    <w:rsid w:val="00076FCD"/>
    <w:rsid w:val="00077784"/>
    <w:rsid w:val="00077CE3"/>
    <w:rsid w:val="0008118F"/>
    <w:rsid w:val="0009196C"/>
    <w:rsid w:val="00092121"/>
    <w:rsid w:val="00092E69"/>
    <w:rsid w:val="0009315D"/>
    <w:rsid w:val="00096BA7"/>
    <w:rsid w:val="000A06B5"/>
    <w:rsid w:val="000A173D"/>
    <w:rsid w:val="000A3877"/>
    <w:rsid w:val="000A544E"/>
    <w:rsid w:val="000A6054"/>
    <w:rsid w:val="000A634C"/>
    <w:rsid w:val="000A634D"/>
    <w:rsid w:val="000B607B"/>
    <w:rsid w:val="000B6D74"/>
    <w:rsid w:val="000C187D"/>
    <w:rsid w:val="000C409A"/>
    <w:rsid w:val="000C657E"/>
    <w:rsid w:val="000D09D8"/>
    <w:rsid w:val="000D4CBD"/>
    <w:rsid w:val="000D7C76"/>
    <w:rsid w:val="000E50D1"/>
    <w:rsid w:val="000F1D2A"/>
    <w:rsid w:val="000F2FA8"/>
    <w:rsid w:val="000F4621"/>
    <w:rsid w:val="000F4AC8"/>
    <w:rsid w:val="00105A91"/>
    <w:rsid w:val="0010671D"/>
    <w:rsid w:val="0011287C"/>
    <w:rsid w:val="0011340A"/>
    <w:rsid w:val="00114D7C"/>
    <w:rsid w:val="001169F2"/>
    <w:rsid w:val="0012012B"/>
    <w:rsid w:val="00120A63"/>
    <w:rsid w:val="00131059"/>
    <w:rsid w:val="001337A5"/>
    <w:rsid w:val="0013492B"/>
    <w:rsid w:val="00135394"/>
    <w:rsid w:val="00140279"/>
    <w:rsid w:val="00142EDD"/>
    <w:rsid w:val="0014322F"/>
    <w:rsid w:val="001468D6"/>
    <w:rsid w:val="001475EE"/>
    <w:rsid w:val="00157EA1"/>
    <w:rsid w:val="0016065D"/>
    <w:rsid w:val="0016277F"/>
    <w:rsid w:val="00166306"/>
    <w:rsid w:val="0016648D"/>
    <w:rsid w:val="00167EAE"/>
    <w:rsid w:val="001708C0"/>
    <w:rsid w:val="00173882"/>
    <w:rsid w:val="00180739"/>
    <w:rsid w:val="00183375"/>
    <w:rsid w:val="001851D9"/>
    <w:rsid w:val="001872AA"/>
    <w:rsid w:val="00191A61"/>
    <w:rsid w:val="0019428B"/>
    <w:rsid w:val="0019521E"/>
    <w:rsid w:val="00195DF2"/>
    <w:rsid w:val="001A0D95"/>
    <w:rsid w:val="001A306F"/>
    <w:rsid w:val="001A526B"/>
    <w:rsid w:val="001B07D2"/>
    <w:rsid w:val="001B0C8E"/>
    <w:rsid w:val="001B149D"/>
    <w:rsid w:val="001B3218"/>
    <w:rsid w:val="001B40CF"/>
    <w:rsid w:val="001B626F"/>
    <w:rsid w:val="001B6839"/>
    <w:rsid w:val="001B7661"/>
    <w:rsid w:val="001C0B39"/>
    <w:rsid w:val="001C3344"/>
    <w:rsid w:val="001C7804"/>
    <w:rsid w:val="001C7A0C"/>
    <w:rsid w:val="001D402D"/>
    <w:rsid w:val="001D5057"/>
    <w:rsid w:val="001E4603"/>
    <w:rsid w:val="001E4609"/>
    <w:rsid w:val="001F2536"/>
    <w:rsid w:val="001F2E83"/>
    <w:rsid w:val="0020109C"/>
    <w:rsid w:val="00202E96"/>
    <w:rsid w:val="00210995"/>
    <w:rsid w:val="002110BD"/>
    <w:rsid w:val="00211753"/>
    <w:rsid w:val="00211BA3"/>
    <w:rsid w:val="002166E6"/>
    <w:rsid w:val="0023040A"/>
    <w:rsid w:val="00234021"/>
    <w:rsid w:val="00235EF4"/>
    <w:rsid w:val="00236EBF"/>
    <w:rsid w:val="002378FC"/>
    <w:rsid w:val="00244DB3"/>
    <w:rsid w:val="0024545F"/>
    <w:rsid w:val="00250D08"/>
    <w:rsid w:val="00255613"/>
    <w:rsid w:val="00255F41"/>
    <w:rsid w:val="00260844"/>
    <w:rsid w:val="00260878"/>
    <w:rsid w:val="00266202"/>
    <w:rsid w:val="0026623B"/>
    <w:rsid w:val="00267513"/>
    <w:rsid w:val="00275640"/>
    <w:rsid w:val="00290808"/>
    <w:rsid w:val="00292277"/>
    <w:rsid w:val="00296812"/>
    <w:rsid w:val="00297340"/>
    <w:rsid w:val="002A1B9E"/>
    <w:rsid w:val="002A20F6"/>
    <w:rsid w:val="002A3310"/>
    <w:rsid w:val="002A5D71"/>
    <w:rsid w:val="002A734C"/>
    <w:rsid w:val="002A7F4D"/>
    <w:rsid w:val="002B2164"/>
    <w:rsid w:val="002B35B8"/>
    <w:rsid w:val="002B5327"/>
    <w:rsid w:val="002B5389"/>
    <w:rsid w:val="002B7A47"/>
    <w:rsid w:val="002B7C88"/>
    <w:rsid w:val="002C5283"/>
    <w:rsid w:val="002C6E47"/>
    <w:rsid w:val="002D008F"/>
    <w:rsid w:val="002D07B9"/>
    <w:rsid w:val="002D1EDD"/>
    <w:rsid w:val="002D3DA8"/>
    <w:rsid w:val="002D52B4"/>
    <w:rsid w:val="002D602C"/>
    <w:rsid w:val="002E04AA"/>
    <w:rsid w:val="002E5429"/>
    <w:rsid w:val="002E67EF"/>
    <w:rsid w:val="002F2213"/>
    <w:rsid w:val="002F276A"/>
    <w:rsid w:val="002F363C"/>
    <w:rsid w:val="002F450B"/>
    <w:rsid w:val="0030462A"/>
    <w:rsid w:val="00305EEF"/>
    <w:rsid w:val="00307C76"/>
    <w:rsid w:val="003122CB"/>
    <w:rsid w:val="00312475"/>
    <w:rsid w:val="003132BD"/>
    <w:rsid w:val="003134EA"/>
    <w:rsid w:val="0031355A"/>
    <w:rsid w:val="00321A07"/>
    <w:rsid w:val="0032418F"/>
    <w:rsid w:val="00327A20"/>
    <w:rsid w:val="00340514"/>
    <w:rsid w:val="00341805"/>
    <w:rsid w:val="00341F21"/>
    <w:rsid w:val="0034401B"/>
    <w:rsid w:val="0035015F"/>
    <w:rsid w:val="00350A9E"/>
    <w:rsid w:val="00351CB9"/>
    <w:rsid w:val="003521E5"/>
    <w:rsid w:val="00357D47"/>
    <w:rsid w:val="003771B1"/>
    <w:rsid w:val="00382C18"/>
    <w:rsid w:val="00383C41"/>
    <w:rsid w:val="003840F1"/>
    <w:rsid w:val="00394F03"/>
    <w:rsid w:val="00397002"/>
    <w:rsid w:val="003B245F"/>
    <w:rsid w:val="003B4E03"/>
    <w:rsid w:val="003B5E0F"/>
    <w:rsid w:val="003C1295"/>
    <w:rsid w:val="003C3C04"/>
    <w:rsid w:val="003C6048"/>
    <w:rsid w:val="003C64A7"/>
    <w:rsid w:val="003C795F"/>
    <w:rsid w:val="003D134C"/>
    <w:rsid w:val="003D2A2D"/>
    <w:rsid w:val="003D3547"/>
    <w:rsid w:val="003D41CC"/>
    <w:rsid w:val="003D5733"/>
    <w:rsid w:val="003D7F28"/>
    <w:rsid w:val="003E1B9B"/>
    <w:rsid w:val="003E5966"/>
    <w:rsid w:val="003E6903"/>
    <w:rsid w:val="003F0FC9"/>
    <w:rsid w:val="003F18CF"/>
    <w:rsid w:val="003F2C92"/>
    <w:rsid w:val="003F370A"/>
    <w:rsid w:val="003F5C01"/>
    <w:rsid w:val="003F7258"/>
    <w:rsid w:val="003F727F"/>
    <w:rsid w:val="003F77FF"/>
    <w:rsid w:val="00400BF8"/>
    <w:rsid w:val="00400D8D"/>
    <w:rsid w:val="0040347A"/>
    <w:rsid w:val="0040393E"/>
    <w:rsid w:val="00403CDE"/>
    <w:rsid w:val="0040523B"/>
    <w:rsid w:val="00407376"/>
    <w:rsid w:val="004101CF"/>
    <w:rsid w:val="00410F75"/>
    <w:rsid w:val="00412B75"/>
    <w:rsid w:val="004200A9"/>
    <w:rsid w:val="0042169D"/>
    <w:rsid w:val="0043292E"/>
    <w:rsid w:val="00435FF6"/>
    <w:rsid w:val="00437053"/>
    <w:rsid w:val="00443635"/>
    <w:rsid w:val="00447518"/>
    <w:rsid w:val="00450948"/>
    <w:rsid w:val="00455D03"/>
    <w:rsid w:val="00460AC4"/>
    <w:rsid w:val="004628DF"/>
    <w:rsid w:val="00473267"/>
    <w:rsid w:val="0048090A"/>
    <w:rsid w:val="00481D1C"/>
    <w:rsid w:val="00484338"/>
    <w:rsid w:val="004845B1"/>
    <w:rsid w:val="00492771"/>
    <w:rsid w:val="00493F83"/>
    <w:rsid w:val="00496E64"/>
    <w:rsid w:val="00497D24"/>
    <w:rsid w:val="004A4A1C"/>
    <w:rsid w:val="004A4C96"/>
    <w:rsid w:val="004B2234"/>
    <w:rsid w:val="004B5F89"/>
    <w:rsid w:val="004C12E7"/>
    <w:rsid w:val="004C3B4D"/>
    <w:rsid w:val="004C4AB2"/>
    <w:rsid w:val="004C4AE2"/>
    <w:rsid w:val="004C7944"/>
    <w:rsid w:val="004D0CE6"/>
    <w:rsid w:val="004D1C48"/>
    <w:rsid w:val="004D1FF4"/>
    <w:rsid w:val="004D213F"/>
    <w:rsid w:val="004D338A"/>
    <w:rsid w:val="004D45E9"/>
    <w:rsid w:val="004E0C8D"/>
    <w:rsid w:val="004E10AB"/>
    <w:rsid w:val="004E418E"/>
    <w:rsid w:val="004E4A41"/>
    <w:rsid w:val="004F0B6E"/>
    <w:rsid w:val="004F1C0D"/>
    <w:rsid w:val="004F2524"/>
    <w:rsid w:val="00501067"/>
    <w:rsid w:val="0050291E"/>
    <w:rsid w:val="00502D71"/>
    <w:rsid w:val="005056A3"/>
    <w:rsid w:val="005065A8"/>
    <w:rsid w:val="00507854"/>
    <w:rsid w:val="00524CCA"/>
    <w:rsid w:val="00536A42"/>
    <w:rsid w:val="005407B4"/>
    <w:rsid w:val="00541F45"/>
    <w:rsid w:val="0054516E"/>
    <w:rsid w:val="00545C02"/>
    <w:rsid w:val="005516AA"/>
    <w:rsid w:val="005538F0"/>
    <w:rsid w:val="00553A40"/>
    <w:rsid w:val="00554759"/>
    <w:rsid w:val="00557FA8"/>
    <w:rsid w:val="005601B8"/>
    <w:rsid w:val="00560FA0"/>
    <w:rsid w:val="00562966"/>
    <w:rsid w:val="00563756"/>
    <w:rsid w:val="005640BC"/>
    <w:rsid w:val="005651D7"/>
    <w:rsid w:val="00567294"/>
    <w:rsid w:val="0057129F"/>
    <w:rsid w:val="00575CCB"/>
    <w:rsid w:val="005774F4"/>
    <w:rsid w:val="00577C4F"/>
    <w:rsid w:val="005807B9"/>
    <w:rsid w:val="00580E56"/>
    <w:rsid w:val="00581559"/>
    <w:rsid w:val="00582B73"/>
    <w:rsid w:val="005842DC"/>
    <w:rsid w:val="00585C5C"/>
    <w:rsid w:val="0058749C"/>
    <w:rsid w:val="005903E1"/>
    <w:rsid w:val="00592177"/>
    <w:rsid w:val="00597AE3"/>
    <w:rsid w:val="005A321D"/>
    <w:rsid w:val="005A380A"/>
    <w:rsid w:val="005A3D0B"/>
    <w:rsid w:val="005A7FB7"/>
    <w:rsid w:val="005B181F"/>
    <w:rsid w:val="005B282B"/>
    <w:rsid w:val="005C10F7"/>
    <w:rsid w:val="005C2D54"/>
    <w:rsid w:val="005D4127"/>
    <w:rsid w:val="005D717B"/>
    <w:rsid w:val="005E1E75"/>
    <w:rsid w:val="005E1EC3"/>
    <w:rsid w:val="005E2D45"/>
    <w:rsid w:val="005E66AD"/>
    <w:rsid w:val="0060249C"/>
    <w:rsid w:val="00602F28"/>
    <w:rsid w:val="00607A81"/>
    <w:rsid w:val="00614D08"/>
    <w:rsid w:val="0062191F"/>
    <w:rsid w:val="0062359A"/>
    <w:rsid w:val="00623BAC"/>
    <w:rsid w:val="006241DA"/>
    <w:rsid w:val="0062550A"/>
    <w:rsid w:val="00637737"/>
    <w:rsid w:val="00640558"/>
    <w:rsid w:val="00643B61"/>
    <w:rsid w:val="0064487B"/>
    <w:rsid w:val="00644AFE"/>
    <w:rsid w:val="00652430"/>
    <w:rsid w:val="00652E7D"/>
    <w:rsid w:val="0065438D"/>
    <w:rsid w:val="006555C8"/>
    <w:rsid w:val="00656653"/>
    <w:rsid w:val="00660CED"/>
    <w:rsid w:val="00663EE1"/>
    <w:rsid w:val="00664E30"/>
    <w:rsid w:val="006669A1"/>
    <w:rsid w:val="00666BC7"/>
    <w:rsid w:val="006705C4"/>
    <w:rsid w:val="00673378"/>
    <w:rsid w:val="00680B56"/>
    <w:rsid w:val="00683E24"/>
    <w:rsid w:val="00683F98"/>
    <w:rsid w:val="006862EC"/>
    <w:rsid w:val="006908D5"/>
    <w:rsid w:val="006963A1"/>
    <w:rsid w:val="0069777B"/>
    <w:rsid w:val="006A1C07"/>
    <w:rsid w:val="006A43CA"/>
    <w:rsid w:val="006A47E7"/>
    <w:rsid w:val="006B246C"/>
    <w:rsid w:val="006B29FC"/>
    <w:rsid w:val="006B5F21"/>
    <w:rsid w:val="006C02AA"/>
    <w:rsid w:val="006C20C1"/>
    <w:rsid w:val="006C3975"/>
    <w:rsid w:val="006C3C84"/>
    <w:rsid w:val="006C41D6"/>
    <w:rsid w:val="006C68E6"/>
    <w:rsid w:val="006D16B0"/>
    <w:rsid w:val="006D1835"/>
    <w:rsid w:val="006D248C"/>
    <w:rsid w:val="006D3F08"/>
    <w:rsid w:val="006D46A7"/>
    <w:rsid w:val="006D51B7"/>
    <w:rsid w:val="006D7F82"/>
    <w:rsid w:val="006E077D"/>
    <w:rsid w:val="006E2751"/>
    <w:rsid w:val="006E596A"/>
    <w:rsid w:val="006E7C4C"/>
    <w:rsid w:val="006F2807"/>
    <w:rsid w:val="006F56A2"/>
    <w:rsid w:val="006F5B9B"/>
    <w:rsid w:val="006F6E9D"/>
    <w:rsid w:val="00704593"/>
    <w:rsid w:val="00706EF7"/>
    <w:rsid w:val="00710AC6"/>
    <w:rsid w:val="007142B7"/>
    <w:rsid w:val="00720CD1"/>
    <w:rsid w:val="00724759"/>
    <w:rsid w:val="007261C2"/>
    <w:rsid w:val="00727EB0"/>
    <w:rsid w:val="007319C5"/>
    <w:rsid w:val="007368CC"/>
    <w:rsid w:val="00740886"/>
    <w:rsid w:val="007408C4"/>
    <w:rsid w:val="00740935"/>
    <w:rsid w:val="007446BD"/>
    <w:rsid w:val="00747935"/>
    <w:rsid w:val="00747F3D"/>
    <w:rsid w:val="007504EA"/>
    <w:rsid w:val="00751350"/>
    <w:rsid w:val="007531AD"/>
    <w:rsid w:val="00754537"/>
    <w:rsid w:val="007546B6"/>
    <w:rsid w:val="00754D4E"/>
    <w:rsid w:val="0075531B"/>
    <w:rsid w:val="00756CCA"/>
    <w:rsid w:val="00764E0E"/>
    <w:rsid w:val="00766571"/>
    <w:rsid w:val="00766BB5"/>
    <w:rsid w:val="007725F6"/>
    <w:rsid w:val="0077374E"/>
    <w:rsid w:val="00773DB8"/>
    <w:rsid w:val="00787AF8"/>
    <w:rsid w:val="00790452"/>
    <w:rsid w:val="00790623"/>
    <w:rsid w:val="0079089C"/>
    <w:rsid w:val="0079146A"/>
    <w:rsid w:val="007956FC"/>
    <w:rsid w:val="00795C07"/>
    <w:rsid w:val="007A1AFC"/>
    <w:rsid w:val="007A7EA2"/>
    <w:rsid w:val="007B1172"/>
    <w:rsid w:val="007B3524"/>
    <w:rsid w:val="007B6BA4"/>
    <w:rsid w:val="007C0AE3"/>
    <w:rsid w:val="007C31AD"/>
    <w:rsid w:val="007D6E7F"/>
    <w:rsid w:val="007E12EA"/>
    <w:rsid w:val="007E25FC"/>
    <w:rsid w:val="007E5391"/>
    <w:rsid w:val="007E6040"/>
    <w:rsid w:val="007F3886"/>
    <w:rsid w:val="007F51F9"/>
    <w:rsid w:val="00801132"/>
    <w:rsid w:val="008030AE"/>
    <w:rsid w:val="00805053"/>
    <w:rsid w:val="00805DD1"/>
    <w:rsid w:val="00806045"/>
    <w:rsid w:val="00811E34"/>
    <w:rsid w:val="008154AC"/>
    <w:rsid w:val="0082083D"/>
    <w:rsid w:val="00823459"/>
    <w:rsid w:val="00824812"/>
    <w:rsid w:val="008277FA"/>
    <w:rsid w:val="00830E8F"/>
    <w:rsid w:val="008323EA"/>
    <w:rsid w:val="008349D0"/>
    <w:rsid w:val="00835D63"/>
    <w:rsid w:val="008377F3"/>
    <w:rsid w:val="008419E2"/>
    <w:rsid w:val="00843095"/>
    <w:rsid w:val="00846D98"/>
    <w:rsid w:val="00852C3B"/>
    <w:rsid w:val="00860656"/>
    <w:rsid w:val="00861429"/>
    <w:rsid w:val="008633DA"/>
    <w:rsid w:val="0086747D"/>
    <w:rsid w:val="008726BD"/>
    <w:rsid w:val="00875F82"/>
    <w:rsid w:val="00876FEE"/>
    <w:rsid w:val="00880399"/>
    <w:rsid w:val="00885BE4"/>
    <w:rsid w:val="00885D0B"/>
    <w:rsid w:val="00892308"/>
    <w:rsid w:val="00894C3E"/>
    <w:rsid w:val="008A497E"/>
    <w:rsid w:val="008A4A09"/>
    <w:rsid w:val="008A784B"/>
    <w:rsid w:val="008B073C"/>
    <w:rsid w:val="008B258F"/>
    <w:rsid w:val="008B283C"/>
    <w:rsid w:val="008B296C"/>
    <w:rsid w:val="008B3CEB"/>
    <w:rsid w:val="008B4BE6"/>
    <w:rsid w:val="008C579E"/>
    <w:rsid w:val="008C5BF2"/>
    <w:rsid w:val="008D0A93"/>
    <w:rsid w:val="008D0BB8"/>
    <w:rsid w:val="008E138E"/>
    <w:rsid w:val="008E34B2"/>
    <w:rsid w:val="008F34F0"/>
    <w:rsid w:val="008F6256"/>
    <w:rsid w:val="00902E56"/>
    <w:rsid w:val="009034D8"/>
    <w:rsid w:val="009070FD"/>
    <w:rsid w:val="009075BB"/>
    <w:rsid w:val="00907769"/>
    <w:rsid w:val="009078E6"/>
    <w:rsid w:val="0091045A"/>
    <w:rsid w:val="00920760"/>
    <w:rsid w:val="00921ECB"/>
    <w:rsid w:val="00925A96"/>
    <w:rsid w:val="0092632F"/>
    <w:rsid w:val="00940827"/>
    <w:rsid w:val="00941299"/>
    <w:rsid w:val="009431DD"/>
    <w:rsid w:val="0095004E"/>
    <w:rsid w:val="00952172"/>
    <w:rsid w:val="0095233B"/>
    <w:rsid w:val="009534EC"/>
    <w:rsid w:val="00960E95"/>
    <w:rsid w:val="00961FD4"/>
    <w:rsid w:val="00963585"/>
    <w:rsid w:val="00972127"/>
    <w:rsid w:val="00973221"/>
    <w:rsid w:val="00974742"/>
    <w:rsid w:val="009866CC"/>
    <w:rsid w:val="00987009"/>
    <w:rsid w:val="0099104A"/>
    <w:rsid w:val="009933DD"/>
    <w:rsid w:val="00995888"/>
    <w:rsid w:val="00995BC4"/>
    <w:rsid w:val="00996676"/>
    <w:rsid w:val="00996E2F"/>
    <w:rsid w:val="009A3C70"/>
    <w:rsid w:val="009B03DA"/>
    <w:rsid w:val="009B1D4A"/>
    <w:rsid w:val="009B53FF"/>
    <w:rsid w:val="009C45B4"/>
    <w:rsid w:val="009D4AB7"/>
    <w:rsid w:val="009E0BB4"/>
    <w:rsid w:val="009E4350"/>
    <w:rsid w:val="009E5040"/>
    <w:rsid w:val="00A00084"/>
    <w:rsid w:val="00A02E2B"/>
    <w:rsid w:val="00A030A7"/>
    <w:rsid w:val="00A03F6A"/>
    <w:rsid w:val="00A05032"/>
    <w:rsid w:val="00A05A2E"/>
    <w:rsid w:val="00A05F5D"/>
    <w:rsid w:val="00A10A96"/>
    <w:rsid w:val="00A12160"/>
    <w:rsid w:val="00A13399"/>
    <w:rsid w:val="00A13EC3"/>
    <w:rsid w:val="00A146F8"/>
    <w:rsid w:val="00A15533"/>
    <w:rsid w:val="00A161DD"/>
    <w:rsid w:val="00A169C2"/>
    <w:rsid w:val="00A17DD7"/>
    <w:rsid w:val="00A252AD"/>
    <w:rsid w:val="00A27C62"/>
    <w:rsid w:val="00A30D90"/>
    <w:rsid w:val="00A3630F"/>
    <w:rsid w:val="00A43BDE"/>
    <w:rsid w:val="00A44095"/>
    <w:rsid w:val="00A44E1B"/>
    <w:rsid w:val="00A51EF5"/>
    <w:rsid w:val="00A55949"/>
    <w:rsid w:val="00A609EB"/>
    <w:rsid w:val="00A60D3D"/>
    <w:rsid w:val="00A62BEB"/>
    <w:rsid w:val="00A63111"/>
    <w:rsid w:val="00A65F9E"/>
    <w:rsid w:val="00A6652F"/>
    <w:rsid w:val="00A67017"/>
    <w:rsid w:val="00A73598"/>
    <w:rsid w:val="00A87D7F"/>
    <w:rsid w:val="00AA0FC5"/>
    <w:rsid w:val="00AA420C"/>
    <w:rsid w:val="00AA5B28"/>
    <w:rsid w:val="00AA6735"/>
    <w:rsid w:val="00AB00D7"/>
    <w:rsid w:val="00AB707A"/>
    <w:rsid w:val="00AB7FAD"/>
    <w:rsid w:val="00AC092B"/>
    <w:rsid w:val="00AC1191"/>
    <w:rsid w:val="00AC4F13"/>
    <w:rsid w:val="00AD47FE"/>
    <w:rsid w:val="00AD7531"/>
    <w:rsid w:val="00AE3329"/>
    <w:rsid w:val="00AE413E"/>
    <w:rsid w:val="00AF40A0"/>
    <w:rsid w:val="00B00FAC"/>
    <w:rsid w:val="00B0448C"/>
    <w:rsid w:val="00B05A84"/>
    <w:rsid w:val="00B05BFF"/>
    <w:rsid w:val="00B06580"/>
    <w:rsid w:val="00B06BD4"/>
    <w:rsid w:val="00B07BA3"/>
    <w:rsid w:val="00B1053A"/>
    <w:rsid w:val="00B14FFE"/>
    <w:rsid w:val="00B17F8B"/>
    <w:rsid w:val="00B204D9"/>
    <w:rsid w:val="00B22AAD"/>
    <w:rsid w:val="00B25AF2"/>
    <w:rsid w:val="00B25F57"/>
    <w:rsid w:val="00B26530"/>
    <w:rsid w:val="00B26705"/>
    <w:rsid w:val="00B2711E"/>
    <w:rsid w:val="00B27429"/>
    <w:rsid w:val="00B33FAD"/>
    <w:rsid w:val="00B342D3"/>
    <w:rsid w:val="00B34ADF"/>
    <w:rsid w:val="00B35826"/>
    <w:rsid w:val="00B44FF4"/>
    <w:rsid w:val="00B504EE"/>
    <w:rsid w:val="00B5299C"/>
    <w:rsid w:val="00B5490B"/>
    <w:rsid w:val="00B638F4"/>
    <w:rsid w:val="00B70254"/>
    <w:rsid w:val="00B71CC5"/>
    <w:rsid w:val="00B73B4C"/>
    <w:rsid w:val="00B74EDE"/>
    <w:rsid w:val="00B75051"/>
    <w:rsid w:val="00B77EE0"/>
    <w:rsid w:val="00B83918"/>
    <w:rsid w:val="00B83E0A"/>
    <w:rsid w:val="00B867F3"/>
    <w:rsid w:val="00B87150"/>
    <w:rsid w:val="00B97360"/>
    <w:rsid w:val="00BA1887"/>
    <w:rsid w:val="00BA1C7A"/>
    <w:rsid w:val="00BA4B1B"/>
    <w:rsid w:val="00BC16B2"/>
    <w:rsid w:val="00BC34B5"/>
    <w:rsid w:val="00BC3F57"/>
    <w:rsid w:val="00BE2182"/>
    <w:rsid w:val="00BE5FAF"/>
    <w:rsid w:val="00BE7A9E"/>
    <w:rsid w:val="00BF3ED0"/>
    <w:rsid w:val="00BF7877"/>
    <w:rsid w:val="00BF7E36"/>
    <w:rsid w:val="00C01AA6"/>
    <w:rsid w:val="00C03BB4"/>
    <w:rsid w:val="00C059AB"/>
    <w:rsid w:val="00C06C98"/>
    <w:rsid w:val="00C07E68"/>
    <w:rsid w:val="00C1753E"/>
    <w:rsid w:val="00C21597"/>
    <w:rsid w:val="00C25AEF"/>
    <w:rsid w:val="00C25E39"/>
    <w:rsid w:val="00C264EB"/>
    <w:rsid w:val="00C30B61"/>
    <w:rsid w:val="00C32A2A"/>
    <w:rsid w:val="00C35458"/>
    <w:rsid w:val="00C35C14"/>
    <w:rsid w:val="00C42783"/>
    <w:rsid w:val="00C44BCA"/>
    <w:rsid w:val="00C458EE"/>
    <w:rsid w:val="00C502C0"/>
    <w:rsid w:val="00C52160"/>
    <w:rsid w:val="00C53053"/>
    <w:rsid w:val="00C54079"/>
    <w:rsid w:val="00C5441E"/>
    <w:rsid w:val="00C5666E"/>
    <w:rsid w:val="00C5779A"/>
    <w:rsid w:val="00C60BF9"/>
    <w:rsid w:val="00C61279"/>
    <w:rsid w:val="00C613FC"/>
    <w:rsid w:val="00C63DC4"/>
    <w:rsid w:val="00C74B70"/>
    <w:rsid w:val="00C83020"/>
    <w:rsid w:val="00C84CAB"/>
    <w:rsid w:val="00C85187"/>
    <w:rsid w:val="00C91E5C"/>
    <w:rsid w:val="00C93A08"/>
    <w:rsid w:val="00CA2D47"/>
    <w:rsid w:val="00CA7F69"/>
    <w:rsid w:val="00CB14B5"/>
    <w:rsid w:val="00CB2094"/>
    <w:rsid w:val="00CB38E2"/>
    <w:rsid w:val="00CB7E35"/>
    <w:rsid w:val="00CC06ED"/>
    <w:rsid w:val="00CC0BCA"/>
    <w:rsid w:val="00CC15C0"/>
    <w:rsid w:val="00CC2BCF"/>
    <w:rsid w:val="00CD0B97"/>
    <w:rsid w:val="00CD2753"/>
    <w:rsid w:val="00CD27D3"/>
    <w:rsid w:val="00CD2E23"/>
    <w:rsid w:val="00CD34AF"/>
    <w:rsid w:val="00CE255D"/>
    <w:rsid w:val="00CE27F1"/>
    <w:rsid w:val="00CF004C"/>
    <w:rsid w:val="00CF11CA"/>
    <w:rsid w:val="00CF1779"/>
    <w:rsid w:val="00CF32A5"/>
    <w:rsid w:val="00CF3A4B"/>
    <w:rsid w:val="00CF5A2F"/>
    <w:rsid w:val="00CF6E0F"/>
    <w:rsid w:val="00CF773A"/>
    <w:rsid w:val="00D003DF"/>
    <w:rsid w:val="00D03321"/>
    <w:rsid w:val="00D15086"/>
    <w:rsid w:val="00D16253"/>
    <w:rsid w:val="00D16882"/>
    <w:rsid w:val="00D259D1"/>
    <w:rsid w:val="00D35B4A"/>
    <w:rsid w:val="00D40BF6"/>
    <w:rsid w:val="00D43683"/>
    <w:rsid w:val="00D46966"/>
    <w:rsid w:val="00D46C0F"/>
    <w:rsid w:val="00D51479"/>
    <w:rsid w:val="00D52C65"/>
    <w:rsid w:val="00D536CE"/>
    <w:rsid w:val="00D53E16"/>
    <w:rsid w:val="00D54186"/>
    <w:rsid w:val="00D56463"/>
    <w:rsid w:val="00D56E6C"/>
    <w:rsid w:val="00D604A0"/>
    <w:rsid w:val="00D643A0"/>
    <w:rsid w:val="00D658BC"/>
    <w:rsid w:val="00D779D0"/>
    <w:rsid w:val="00D84F3D"/>
    <w:rsid w:val="00D85D05"/>
    <w:rsid w:val="00D9004B"/>
    <w:rsid w:val="00D91A7B"/>
    <w:rsid w:val="00D95905"/>
    <w:rsid w:val="00DA17B3"/>
    <w:rsid w:val="00DA30A3"/>
    <w:rsid w:val="00DB187D"/>
    <w:rsid w:val="00DB27EE"/>
    <w:rsid w:val="00DB48D6"/>
    <w:rsid w:val="00DC435E"/>
    <w:rsid w:val="00DD42D2"/>
    <w:rsid w:val="00DD4ABD"/>
    <w:rsid w:val="00DD4C2E"/>
    <w:rsid w:val="00DE04E8"/>
    <w:rsid w:val="00DE1219"/>
    <w:rsid w:val="00DE1F49"/>
    <w:rsid w:val="00DE408B"/>
    <w:rsid w:val="00DF0E4A"/>
    <w:rsid w:val="00DF0FEE"/>
    <w:rsid w:val="00DF23E9"/>
    <w:rsid w:val="00DF30CA"/>
    <w:rsid w:val="00DF4D3A"/>
    <w:rsid w:val="00DF5D98"/>
    <w:rsid w:val="00DF7C1F"/>
    <w:rsid w:val="00DF7C25"/>
    <w:rsid w:val="00E000BA"/>
    <w:rsid w:val="00E0137C"/>
    <w:rsid w:val="00E0723A"/>
    <w:rsid w:val="00E104C2"/>
    <w:rsid w:val="00E12376"/>
    <w:rsid w:val="00E134FB"/>
    <w:rsid w:val="00E13BB0"/>
    <w:rsid w:val="00E1476D"/>
    <w:rsid w:val="00E17927"/>
    <w:rsid w:val="00E17D89"/>
    <w:rsid w:val="00E21492"/>
    <w:rsid w:val="00E2512C"/>
    <w:rsid w:val="00E324E0"/>
    <w:rsid w:val="00E329BE"/>
    <w:rsid w:val="00E32C6B"/>
    <w:rsid w:val="00E34293"/>
    <w:rsid w:val="00E3473E"/>
    <w:rsid w:val="00E34EF0"/>
    <w:rsid w:val="00E40C97"/>
    <w:rsid w:val="00E40EFC"/>
    <w:rsid w:val="00E41915"/>
    <w:rsid w:val="00E41CED"/>
    <w:rsid w:val="00E433AC"/>
    <w:rsid w:val="00E53EB7"/>
    <w:rsid w:val="00E5476A"/>
    <w:rsid w:val="00E55D18"/>
    <w:rsid w:val="00E71CF9"/>
    <w:rsid w:val="00E729A6"/>
    <w:rsid w:val="00E779E7"/>
    <w:rsid w:val="00E77E06"/>
    <w:rsid w:val="00E8216D"/>
    <w:rsid w:val="00E82C0D"/>
    <w:rsid w:val="00E84BC7"/>
    <w:rsid w:val="00E85184"/>
    <w:rsid w:val="00E9042C"/>
    <w:rsid w:val="00E91B0F"/>
    <w:rsid w:val="00E921B6"/>
    <w:rsid w:val="00E95717"/>
    <w:rsid w:val="00E971AA"/>
    <w:rsid w:val="00EB1FCE"/>
    <w:rsid w:val="00EB27FA"/>
    <w:rsid w:val="00EB4C5D"/>
    <w:rsid w:val="00EC107D"/>
    <w:rsid w:val="00EC10DC"/>
    <w:rsid w:val="00EC3961"/>
    <w:rsid w:val="00EC3C53"/>
    <w:rsid w:val="00EC6733"/>
    <w:rsid w:val="00ED2B47"/>
    <w:rsid w:val="00ED4CF4"/>
    <w:rsid w:val="00ED5B8D"/>
    <w:rsid w:val="00ED67F0"/>
    <w:rsid w:val="00EE338C"/>
    <w:rsid w:val="00EE59DC"/>
    <w:rsid w:val="00EE7534"/>
    <w:rsid w:val="00EF2511"/>
    <w:rsid w:val="00F00737"/>
    <w:rsid w:val="00F00BAF"/>
    <w:rsid w:val="00F0268B"/>
    <w:rsid w:val="00F03A86"/>
    <w:rsid w:val="00F046D8"/>
    <w:rsid w:val="00F07647"/>
    <w:rsid w:val="00F15471"/>
    <w:rsid w:val="00F175DF"/>
    <w:rsid w:val="00F215E1"/>
    <w:rsid w:val="00F24277"/>
    <w:rsid w:val="00F277EA"/>
    <w:rsid w:val="00F34918"/>
    <w:rsid w:val="00F350A7"/>
    <w:rsid w:val="00F515F3"/>
    <w:rsid w:val="00F57287"/>
    <w:rsid w:val="00F57A9D"/>
    <w:rsid w:val="00F623DA"/>
    <w:rsid w:val="00F634E8"/>
    <w:rsid w:val="00F66FE0"/>
    <w:rsid w:val="00F72FF8"/>
    <w:rsid w:val="00F73E9A"/>
    <w:rsid w:val="00F74AB5"/>
    <w:rsid w:val="00F80BB3"/>
    <w:rsid w:val="00F80F30"/>
    <w:rsid w:val="00F81ECB"/>
    <w:rsid w:val="00F9013F"/>
    <w:rsid w:val="00F94014"/>
    <w:rsid w:val="00F94A59"/>
    <w:rsid w:val="00F95F09"/>
    <w:rsid w:val="00F95FC1"/>
    <w:rsid w:val="00FA2E06"/>
    <w:rsid w:val="00FA6E32"/>
    <w:rsid w:val="00FB1287"/>
    <w:rsid w:val="00FB34FC"/>
    <w:rsid w:val="00FB7E8A"/>
    <w:rsid w:val="00FC08A4"/>
    <w:rsid w:val="00FC3F13"/>
    <w:rsid w:val="00FD2560"/>
    <w:rsid w:val="00FD7943"/>
    <w:rsid w:val="00FE0AA9"/>
    <w:rsid w:val="00FE7EF4"/>
    <w:rsid w:val="00FF12D6"/>
    <w:rsid w:val="00FF65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3BE07"/>
  <w15:chartTrackingRefBased/>
  <w15:docId w15:val="{4B9873DC-80CC-4A7E-AD1E-0487E54C8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182"/>
  </w:style>
  <w:style w:type="paragraph" w:styleId="Heading1">
    <w:name w:val="heading 1"/>
    <w:basedOn w:val="Normal"/>
    <w:next w:val="Normal"/>
    <w:link w:val="Heading1Char"/>
    <w:uiPriority w:val="9"/>
    <w:qFormat/>
    <w:rsid w:val="00BE2182"/>
    <w:pPr>
      <w:keepNext/>
      <w:keepLines/>
      <w:pBdr>
        <w:left w:val="single" w:sz="12" w:space="12" w:color="FFBD47"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BE2182"/>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BE2182"/>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BE2182"/>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BE2182"/>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BE2182"/>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BE2182"/>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BE2182"/>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BE2182"/>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01A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1AA6"/>
    <w:rPr>
      <w:sz w:val="20"/>
      <w:szCs w:val="20"/>
    </w:rPr>
  </w:style>
  <w:style w:type="character" w:styleId="FootnoteReference">
    <w:name w:val="footnote reference"/>
    <w:basedOn w:val="DefaultParagraphFont"/>
    <w:uiPriority w:val="99"/>
    <w:semiHidden/>
    <w:unhideWhenUsed/>
    <w:rsid w:val="00C01AA6"/>
    <w:rPr>
      <w:vertAlign w:val="superscript"/>
    </w:rPr>
  </w:style>
  <w:style w:type="paragraph" w:styleId="NormalWeb">
    <w:name w:val="Normal (Web)"/>
    <w:basedOn w:val="Normal"/>
    <w:uiPriority w:val="99"/>
    <w:unhideWhenUsed/>
    <w:rsid w:val="00C01A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7360"/>
    <w:rPr>
      <w:color w:val="0000FF"/>
      <w:u w:val="single"/>
    </w:rPr>
  </w:style>
  <w:style w:type="paragraph" w:styleId="HTMLPreformatted">
    <w:name w:val="HTML Preformatted"/>
    <w:basedOn w:val="Normal"/>
    <w:link w:val="HTMLPreformattedChar"/>
    <w:uiPriority w:val="99"/>
    <w:unhideWhenUsed/>
    <w:rsid w:val="00DF5D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F5D98"/>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DF5D98"/>
    <w:rPr>
      <w:rFonts w:ascii="Courier New" w:eastAsia="Times New Roman" w:hAnsi="Courier New" w:cs="Courier New"/>
      <w:sz w:val="20"/>
      <w:szCs w:val="20"/>
    </w:rPr>
  </w:style>
  <w:style w:type="paragraph" w:styleId="NoSpacing">
    <w:name w:val="No Spacing"/>
    <w:link w:val="NoSpacingChar"/>
    <w:uiPriority w:val="1"/>
    <w:qFormat/>
    <w:rsid w:val="00BE2182"/>
    <w:pPr>
      <w:spacing w:after="0" w:line="240" w:lineRule="auto"/>
    </w:pPr>
  </w:style>
  <w:style w:type="character" w:customStyle="1" w:styleId="NoSpacingChar">
    <w:name w:val="No Spacing Char"/>
    <w:basedOn w:val="DefaultParagraphFont"/>
    <w:link w:val="NoSpacing"/>
    <w:uiPriority w:val="1"/>
    <w:rsid w:val="00FE7EF4"/>
  </w:style>
  <w:style w:type="character" w:customStyle="1" w:styleId="Heading1Char">
    <w:name w:val="Heading 1 Char"/>
    <w:basedOn w:val="DefaultParagraphFont"/>
    <w:link w:val="Heading1"/>
    <w:uiPriority w:val="9"/>
    <w:rsid w:val="00BE2182"/>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BE2182"/>
    <w:pPr>
      <w:outlineLvl w:val="9"/>
    </w:pPr>
  </w:style>
  <w:style w:type="paragraph" w:styleId="Header">
    <w:name w:val="header"/>
    <w:basedOn w:val="Normal"/>
    <w:link w:val="HeaderChar"/>
    <w:uiPriority w:val="99"/>
    <w:unhideWhenUsed/>
    <w:rsid w:val="00BC1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6B2"/>
  </w:style>
  <w:style w:type="paragraph" w:styleId="Footer">
    <w:name w:val="footer"/>
    <w:basedOn w:val="Normal"/>
    <w:link w:val="FooterChar"/>
    <w:uiPriority w:val="99"/>
    <w:unhideWhenUsed/>
    <w:rsid w:val="00BC1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6B2"/>
  </w:style>
  <w:style w:type="paragraph" w:styleId="TOC1">
    <w:name w:val="toc 1"/>
    <w:basedOn w:val="Normal"/>
    <w:next w:val="Normal"/>
    <w:autoRedefine/>
    <w:uiPriority w:val="39"/>
    <w:unhideWhenUsed/>
    <w:rsid w:val="007E12EA"/>
    <w:pPr>
      <w:spacing w:after="100"/>
    </w:pPr>
  </w:style>
  <w:style w:type="character" w:customStyle="1" w:styleId="Heading2Char">
    <w:name w:val="Heading 2 Char"/>
    <w:basedOn w:val="DefaultParagraphFont"/>
    <w:link w:val="Heading2"/>
    <w:uiPriority w:val="9"/>
    <w:semiHidden/>
    <w:rsid w:val="00BE2182"/>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BE2182"/>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BE2182"/>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BE2182"/>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BE2182"/>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BE2182"/>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BE2182"/>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BE2182"/>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BE2182"/>
    <w:pPr>
      <w:spacing w:line="240" w:lineRule="auto"/>
    </w:pPr>
    <w:rPr>
      <w:b/>
      <w:bCs/>
      <w:color w:val="FFBD47" w:themeColor="accent2"/>
      <w:spacing w:val="10"/>
      <w:sz w:val="16"/>
      <w:szCs w:val="16"/>
    </w:rPr>
  </w:style>
  <w:style w:type="paragraph" w:styleId="Title">
    <w:name w:val="Title"/>
    <w:basedOn w:val="Normal"/>
    <w:next w:val="Normal"/>
    <w:link w:val="TitleChar"/>
    <w:uiPriority w:val="10"/>
    <w:qFormat/>
    <w:rsid w:val="00BE2182"/>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BE2182"/>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BE2182"/>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BE2182"/>
    <w:rPr>
      <w:color w:val="000000" w:themeColor="text1"/>
      <w:sz w:val="24"/>
      <w:szCs w:val="24"/>
    </w:rPr>
  </w:style>
  <w:style w:type="character" w:styleId="Strong">
    <w:name w:val="Strong"/>
    <w:basedOn w:val="DefaultParagraphFont"/>
    <w:uiPriority w:val="22"/>
    <w:qFormat/>
    <w:rsid w:val="00BE2182"/>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BE2182"/>
    <w:rPr>
      <w:rFonts w:asciiTheme="minorHAnsi" w:eastAsiaTheme="minorEastAsia" w:hAnsiTheme="minorHAnsi" w:cstheme="minorBidi"/>
      <w:i/>
      <w:iCs/>
      <w:color w:val="F49B00" w:themeColor="accent2" w:themeShade="BF"/>
      <w:sz w:val="20"/>
      <w:szCs w:val="20"/>
    </w:rPr>
  </w:style>
  <w:style w:type="paragraph" w:styleId="Quote">
    <w:name w:val="Quote"/>
    <w:basedOn w:val="Normal"/>
    <w:next w:val="Normal"/>
    <w:link w:val="QuoteChar"/>
    <w:uiPriority w:val="29"/>
    <w:qFormat/>
    <w:rsid w:val="00BE2182"/>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BE2182"/>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BE2182"/>
    <w:pPr>
      <w:spacing w:before="100" w:beforeAutospacing="1" w:after="240"/>
      <w:ind w:left="936" w:right="936"/>
      <w:jc w:val="center"/>
    </w:pPr>
    <w:rPr>
      <w:rFonts w:asciiTheme="majorHAnsi" w:eastAsiaTheme="majorEastAsia" w:hAnsiTheme="majorHAnsi" w:cstheme="majorBidi"/>
      <w:caps/>
      <w:color w:val="F49B00" w:themeColor="accent2" w:themeShade="BF"/>
      <w:spacing w:val="10"/>
      <w:sz w:val="28"/>
      <w:szCs w:val="28"/>
    </w:rPr>
  </w:style>
  <w:style w:type="character" w:customStyle="1" w:styleId="IntenseQuoteChar">
    <w:name w:val="Intense Quote Char"/>
    <w:basedOn w:val="DefaultParagraphFont"/>
    <w:link w:val="IntenseQuote"/>
    <w:uiPriority w:val="30"/>
    <w:rsid w:val="00BE2182"/>
    <w:rPr>
      <w:rFonts w:asciiTheme="majorHAnsi" w:eastAsiaTheme="majorEastAsia" w:hAnsiTheme="majorHAnsi" w:cstheme="majorBidi"/>
      <w:caps/>
      <w:color w:val="F49B00" w:themeColor="accent2" w:themeShade="BF"/>
      <w:spacing w:val="10"/>
      <w:sz w:val="28"/>
      <w:szCs w:val="28"/>
    </w:rPr>
  </w:style>
  <w:style w:type="character" w:styleId="SubtleEmphasis">
    <w:name w:val="Subtle Emphasis"/>
    <w:basedOn w:val="DefaultParagraphFont"/>
    <w:uiPriority w:val="19"/>
    <w:qFormat/>
    <w:rsid w:val="00BE2182"/>
    <w:rPr>
      <w:i/>
      <w:iCs/>
      <w:color w:val="auto"/>
    </w:rPr>
  </w:style>
  <w:style w:type="character" w:styleId="IntenseEmphasis">
    <w:name w:val="Intense Emphasis"/>
    <w:basedOn w:val="DefaultParagraphFont"/>
    <w:uiPriority w:val="21"/>
    <w:qFormat/>
    <w:rsid w:val="00BE2182"/>
    <w:rPr>
      <w:rFonts w:asciiTheme="minorHAnsi" w:eastAsiaTheme="minorEastAsia" w:hAnsiTheme="minorHAnsi" w:cstheme="minorBidi"/>
      <w:b/>
      <w:bCs/>
      <w:i/>
      <w:iCs/>
      <w:color w:val="F49B00" w:themeColor="accent2" w:themeShade="BF"/>
      <w:spacing w:val="0"/>
      <w:w w:val="100"/>
      <w:position w:val="0"/>
      <w:sz w:val="20"/>
      <w:szCs w:val="20"/>
    </w:rPr>
  </w:style>
  <w:style w:type="character" w:styleId="SubtleReference">
    <w:name w:val="Subtle Reference"/>
    <w:basedOn w:val="DefaultParagraphFont"/>
    <w:uiPriority w:val="31"/>
    <w:qFormat/>
    <w:rsid w:val="00BE2182"/>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BE2182"/>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BE2182"/>
    <w:rPr>
      <w:rFonts w:asciiTheme="minorHAnsi" w:eastAsiaTheme="minorEastAsia" w:hAnsiTheme="minorHAnsi" w:cstheme="minorBidi"/>
      <w:b/>
      <w:bCs/>
      <w:i/>
      <w:iCs/>
      <w:caps w:val="0"/>
      <w:smallCaps w:val="0"/>
      <w:color w:val="auto"/>
      <w:spacing w:val="10"/>
      <w:w w:val="100"/>
      <w:sz w:val="20"/>
      <w:szCs w:val="20"/>
    </w:rPr>
  </w:style>
  <w:style w:type="paragraph" w:styleId="ListParagraph">
    <w:name w:val="List Paragraph"/>
    <w:basedOn w:val="Normal"/>
    <w:uiPriority w:val="34"/>
    <w:qFormat/>
    <w:rsid w:val="006E596A"/>
    <w:pPr>
      <w:ind w:left="720"/>
      <w:contextualSpacing/>
    </w:pPr>
  </w:style>
  <w:style w:type="character" w:customStyle="1" w:styleId="authors">
    <w:name w:val="authors"/>
    <w:basedOn w:val="DefaultParagraphFont"/>
    <w:rsid w:val="001F2536"/>
  </w:style>
  <w:style w:type="character" w:customStyle="1" w:styleId="Date1">
    <w:name w:val="Date1"/>
    <w:basedOn w:val="DefaultParagraphFont"/>
    <w:rsid w:val="001F2536"/>
  </w:style>
  <w:style w:type="character" w:customStyle="1" w:styleId="arttitle">
    <w:name w:val="art_title"/>
    <w:basedOn w:val="DefaultParagraphFont"/>
    <w:rsid w:val="001F2536"/>
  </w:style>
  <w:style w:type="character" w:customStyle="1" w:styleId="serialtitle">
    <w:name w:val="serial_title"/>
    <w:basedOn w:val="DefaultParagraphFont"/>
    <w:rsid w:val="001F2536"/>
  </w:style>
  <w:style w:type="character" w:customStyle="1" w:styleId="doilink">
    <w:name w:val="doi_link"/>
    <w:basedOn w:val="DefaultParagraphFont"/>
    <w:rsid w:val="001F2536"/>
  </w:style>
  <w:style w:type="character" w:customStyle="1" w:styleId="subtitle-colon">
    <w:name w:val="subtitle-colon"/>
    <w:basedOn w:val="DefaultParagraphFont"/>
    <w:rsid w:val="00BF7877"/>
  </w:style>
  <w:style w:type="character" w:customStyle="1" w:styleId="Subtitle1">
    <w:name w:val="Subtitle1"/>
    <w:basedOn w:val="DefaultParagraphFont"/>
    <w:rsid w:val="00BF7877"/>
  </w:style>
  <w:style w:type="character" w:styleId="UnresolvedMention">
    <w:name w:val="Unresolved Mention"/>
    <w:basedOn w:val="DefaultParagraphFont"/>
    <w:uiPriority w:val="99"/>
    <w:semiHidden/>
    <w:unhideWhenUsed/>
    <w:rsid w:val="000E50D1"/>
    <w:rPr>
      <w:color w:val="605E5C"/>
      <w:shd w:val="clear" w:color="auto" w:fill="E1DFDD"/>
    </w:rPr>
  </w:style>
  <w:style w:type="character" w:styleId="HTMLCite">
    <w:name w:val="HTML Cite"/>
    <w:basedOn w:val="DefaultParagraphFont"/>
    <w:uiPriority w:val="99"/>
    <w:semiHidden/>
    <w:unhideWhenUsed/>
    <w:rsid w:val="00683E24"/>
    <w:rPr>
      <w:i/>
      <w:iCs/>
    </w:rPr>
  </w:style>
  <w:style w:type="character" w:customStyle="1" w:styleId="markedcontent">
    <w:name w:val="markedcontent"/>
    <w:basedOn w:val="DefaultParagraphFont"/>
    <w:rsid w:val="00134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62043">
      <w:bodyDiv w:val="1"/>
      <w:marLeft w:val="0"/>
      <w:marRight w:val="0"/>
      <w:marTop w:val="0"/>
      <w:marBottom w:val="0"/>
      <w:divBdr>
        <w:top w:val="none" w:sz="0" w:space="0" w:color="auto"/>
        <w:left w:val="none" w:sz="0" w:space="0" w:color="auto"/>
        <w:bottom w:val="none" w:sz="0" w:space="0" w:color="auto"/>
        <w:right w:val="none" w:sz="0" w:space="0" w:color="auto"/>
      </w:divBdr>
      <w:divsChild>
        <w:div w:id="1501699401">
          <w:marLeft w:val="0"/>
          <w:marRight w:val="0"/>
          <w:marTop w:val="0"/>
          <w:marBottom w:val="0"/>
          <w:divBdr>
            <w:top w:val="none" w:sz="0" w:space="0" w:color="auto"/>
            <w:left w:val="none" w:sz="0" w:space="0" w:color="auto"/>
            <w:bottom w:val="none" w:sz="0" w:space="0" w:color="auto"/>
            <w:right w:val="none" w:sz="0" w:space="0" w:color="auto"/>
          </w:divBdr>
        </w:div>
      </w:divsChild>
    </w:div>
    <w:div w:id="314333514">
      <w:bodyDiv w:val="1"/>
      <w:marLeft w:val="0"/>
      <w:marRight w:val="0"/>
      <w:marTop w:val="0"/>
      <w:marBottom w:val="0"/>
      <w:divBdr>
        <w:top w:val="none" w:sz="0" w:space="0" w:color="auto"/>
        <w:left w:val="none" w:sz="0" w:space="0" w:color="auto"/>
        <w:bottom w:val="none" w:sz="0" w:space="0" w:color="auto"/>
        <w:right w:val="none" w:sz="0" w:space="0" w:color="auto"/>
      </w:divBdr>
    </w:div>
    <w:div w:id="347216604">
      <w:bodyDiv w:val="1"/>
      <w:marLeft w:val="0"/>
      <w:marRight w:val="0"/>
      <w:marTop w:val="0"/>
      <w:marBottom w:val="0"/>
      <w:divBdr>
        <w:top w:val="none" w:sz="0" w:space="0" w:color="auto"/>
        <w:left w:val="none" w:sz="0" w:space="0" w:color="auto"/>
        <w:bottom w:val="none" w:sz="0" w:space="0" w:color="auto"/>
        <w:right w:val="none" w:sz="0" w:space="0" w:color="auto"/>
      </w:divBdr>
    </w:div>
    <w:div w:id="375855813">
      <w:bodyDiv w:val="1"/>
      <w:marLeft w:val="0"/>
      <w:marRight w:val="0"/>
      <w:marTop w:val="0"/>
      <w:marBottom w:val="0"/>
      <w:divBdr>
        <w:top w:val="none" w:sz="0" w:space="0" w:color="auto"/>
        <w:left w:val="none" w:sz="0" w:space="0" w:color="auto"/>
        <w:bottom w:val="none" w:sz="0" w:space="0" w:color="auto"/>
        <w:right w:val="none" w:sz="0" w:space="0" w:color="auto"/>
      </w:divBdr>
    </w:div>
    <w:div w:id="656229018">
      <w:bodyDiv w:val="1"/>
      <w:marLeft w:val="0"/>
      <w:marRight w:val="0"/>
      <w:marTop w:val="0"/>
      <w:marBottom w:val="0"/>
      <w:divBdr>
        <w:top w:val="none" w:sz="0" w:space="0" w:color="auto"/>
        <w:left w:val="none" w:sz="0" w:space="0" w:color="auto"/>
        <w:bottom w:val="none" w:sz="0" w:space="0" w:color="auto"/>
        <w:right w:val="none" w:sz="0" w:space="0" w:color="auto"/>
      </w:divBdr>
    </w:div>
    <w:div w:id="667056189">
      <w:bodyDiv w:val="1"/>
      <w:marLeft w:val="0"/>
      <w:marRight w:val="0"/>
      <w:marTop w:val="0"/>
      <w:marBottom w:val="0"/>
      <w:divBdr>
        <w:top w:val="none" w:sz="0" w:space="0" w:color="auto"/>
        <w:left w:val="none" w:sz="0" w:space="0" w:color="auto"/>
        <w:bottom w:val="none" w:sz="0" w:space="0" w:color="auto"/>
        <w:right w:val="none" w:sz="0" w:space="0" w:color="auto"/>
      </w:divBdr>
    </w:div>
    <w:div w:id="761954166">
      <w:bodyDiv w:val="1"/>
      <w:marLeft w:val="0"/>
      <w:marRight w:val="0"/>
      <w:marTop w:val="0"/>
      <w:marBottom w:val="0"/>
      <w:divBdr>
        <w:top w:val="none" w:sz="0" w:space="0" w:color="auto"/>
        <w:left w:val="none" w:sz="0" w:space="0" w:color="auto"/>
        <w:bottom w:val="none" w:sz="0" w:space="0" w:color="auto"/>
        <w:right w:val="none" w:sz="0" w:space="0" w:color="auto"/>
      </w:divBdr>
    </w:div>
    <w:div w:id="865211225">
      <w:bodyDiv w:val="1"/>
      <w:marLeft w:val="0"/>
      <w:marRight w:val="0"/>
      <w:marTop w:val="0"/>
      <w:marBottom w:val="0"/>
      <w:divBdr>
        <w:top w:val="none" w:sz="0" w:space="0" w:color="auto"/>
        <w:left w:val="none" w:sz="0" w:space="0" w:color="auto"/>
        <w:bottom w:val="none" w:sz="0" w:space="0" w:color="auto"/>
        <w:right w:val="none" w:sz="0" w:space="0" w:color="auto"/>
      </w:divBdr>
    </w:div>
    <w:div w:id="872767187">
      <w:bodyDiv w:val="1"/>
      <w:marLeft w:val="0"/>
      <w:marRight w:val="0"/>
      <w:marTop w:val="0"/>
      <w:marBottom w:val="0"/>
      <w:divBdr>
        <w:top w:val="none" w:sz="0" w:space="0" w:color="auto"/>
        <w:left w:val="none" w:sz="0" w:space="0" w:color="auto"/>
        <w:bottom w:val="none" w:sz="0" w:space="0" w:color="auto"/>
        <w:right w:val="none" w:sz="0" w:space="0" w:color="auto"/>
      </w:divBdr>
    </w:div>
    <w:div w:id="983896453">
      <w:bodyDiv w:val="1"/>
      <w:marLeft w:val="0"/>
      <w:marRight w:val="0"/>
      <w:marTop w:val="0"/>
      <w:marBottom w:val="0"/>
      <w:divBdr>
        <w:top w:val="none" w:sz="0" w:space="0" w:color="auto"/>
        <w:left w:val="none" w:sz="0" w:space="0" w:color="auto"/>
        <w:bottom w:val="none" w:sz="0" w:space="0" w:color="auto"/>
        <w:right w:val="none" w:sz="0" w:space="0" w:color="auto"/>
      </w:divBdr>
    </w:div>
    <w:div w:id="988021188">
      <w:bodyDiv w:val="1"/>
      <w:marLeft w:val="0"/>
      <w:marRight w:val="0"/>
      <w:marTop w:val="0"/>
      <w:marBottom w:val="0"/>
      <w:divBdr>
        <w:top w:val="none" w:sz="0" w:space="0" w:color="auto"/>
        <w:left w:val="none" w:sz="0" w:space="0" w:color="auto"/>
        <w:bottom w:val="none" w:sz="0" w:space="0" w:color="auto"/>
        <w:right w:val="none" w:sz="0" w:space="0" w:color="auto"/>
      </w:divBdr>
    </w:div>
    <w:div w:id="989092630">
      <w:bodyDiv w:val="1"/>
      <w:marLeft w:val="0"/>
      <w:marRight w:val="0"/>
      <w:marTop w:val="0"/>
      <w:marBottom w:val="0"/>
      <w:divBdr>
        <w:top w:val="none" w:sz="0" w:space="0" w:color="auto"/>
        <w:left w:val="none" w:sz="0" w:space="0" w:color="auto"/>
        <w:bottom w:val="none" w:sz="0" w:space="0" w:color="auto"/>
        <w:right w:val="none" w:sz="0" w:space="0" w:color="auto"/>
      </w:divBdr>
    </w:div>
    <w:div w:id="1017150405">
      <w:bodyDiv w:val="1"/>
      <w:marLeft w:val="0"/>
      <w:marRight w:val="0"/>
      <w:marTop w:val="0"/>
      <w:marBottom w:val="0"/>
      <w:divBdr>
        <w:top w:val="none" w:sz="0" w:space="0" w:color="auto"/>
        <w:left w:val="none" w:sz="0" w:space="0" w:color="auto"/>
        <w:bottom w:val="none" w:sz="0" w:space="0" w:color="auto"/>
        <w:right w:val="none" w:sz="0" w:space="0" w:color="auto"/>
      </w:divBdr>
    </w:div>
    <w:div w:id="1037702551">
      <w:bodyDiv w:val="1"/>
      <w:marLeft w:val="0"/>
      <w:marRight w:val="0"/>
      <w:marTop w:val="0"/>
      <w:marBottom w:val="0"/>
      <w:divBdr>
        <w:top w:val="none" w:sz="0" w:space="0" w:color="auto"/>
        <w:left w:val="none" w:sz="0" w:space="0" w:color="auto"/>
        <w:bottom w:val="none" w:sz="0" w:space="0" w:color="auto"/>
        <w:right w:val="none" w:sz="0" w:space="0" w:color="auto"/>
      </w:divBdr>
    </w:div>
    <w:div w:id="1180311677">
      <w:bodyDiv w:val="1"/>
      <w:marLeft w:val="0"/>
      <w:marRight w:val="0"/>
      <w:marTop w:val="0"/>
      <w:marBottom w:val="0"/>
      <w:divBdr>
        <w:top w:val="none" w:sz="0" w:space="0" w:color="auto"/>
        <w:left w:val="none" w:sz="0" w:space="0" w:color="auto"/>
        <w:bottom w:val="none" w:sz="0" w:space="0" w:color="auto"/>
        <w:right w:val="none" w:sz="0" w:space="0" w:color="auto"/>
      </w:divBdr>
    </w:div>
    <w:div w:id="1206793434">
      <w:bodyDiv w:val="1"/>
      <w:marLeft w:val="0"/>
      <w:marRight w:val="0"/>
      <w:marTop w:val="0"/>
      <w:marBottom w:val="0"/>
      <w:divBdr>
        <w:top w:val="none" w:sz="0" w:space="0" w:color="auto"/>
        <w:left w:val="none" w:sz="0" w:space="0" w:color="auto"/>
        <w:bottom w:val="none" w:sz="0" w:space="0" w:color="auto"/>
        <w:right w:val="none" w:sz="0" w:space="0" w:color="auto"/>
      </w:divBdr>
    </w:div>
    <w:div w:id="1214850610">
      <w:bodyDiv w:val="1"/>
      <w:marLeft w:val="0"/>
      <w:marRight w:val="0"/>
      <w:marTop w:val="0"/>
      <w:marBottom w:val="0"/>
      <w:divBdr>
        <w:top w:val="none" w:sz="0" w:space="0" w:color="auto"/>
        <w:left w:val="none" w:sz="0" w:space="0" w:color="auto"/>
        <w:bottom w:val="none" w:sz="0" w:space="0" w:color="auto"/>
        <w:right w:val="none" w:sz="0" w:space="0" w:color="auto"/>
      </w:divBdr>
    </w:div>
    <w:div w:id="1394617633">
      <w:bodyDiv w:val="1"/>
      <w:marLeft w:val="0"/>
      <w:marRight w:val="0"/>
      <w:marTop w:val="0"/>
      <w:marBottom w:val="0"/>
      <w:divBdr>
        <w:top w:val="none" w:sz="0" w:space="0" w:color="auto"/>
        <w:left w:val="none" w:sz="0" w:space="0" w:color="auto"/>
        <w:bottom w:val="none" w:sz="0" w:space="0" w:color="auto"/>
        <w:right w:val="none" w:sz="0" w:space="0" w:color="auto"/>
      </w:divBdr>
    </w:div>
    <w:div w:id="1433429613">
      <w:bodyDiv w:val="1"/>
      <w:marLeft w:val="0"/>
      <w:marRight w:val="0"/>
      <w:marTop w:val="0"/>
      <w:marBottom w:val="0"/>
      <w:divBdr>
        <w:top w:val="none" w:sz="0" w:space="0" w:color="auto"/>
        <w:left w:val="none" w:sz="0" w:space="0" w:color="auto"/>
        <w:bottom w:val="none" w:sz="0" w:space="0" w:color="auto"/>
        <w:right w:val="none" w:sz="0" w:space="0" w:color="auto"/>
      </w:divBdr>
    </w:div>
    <w:div w:id="1445494050">
      <w:bodyDiv w:val="1"/>
      <w:marLeft w:val="0"/>
      <w:marRight w:val="0"/>
      <w:marTop w:val="0"/>
      <w:marBottom w:val="0"/>
      <w:divBdr>
        <w:top w:val="none" w:sz="0" w:space="0" w:color="auto"/>
        <w:left w:val="none" w:sz="0" w:space="0" w:color="auto"/>
        <w:bottom w:val="none" w:sz="0" w:space="0" w:color="auto"/>
        <w:right w:val="none" w:sz="0" w:space="0" w:color="auto"/>
      </w:divBdr>
    </w:div>
    <w:div w:id="1530223330">
      <w:bodyDiv w:val="1"/>
      <w:marLeft w:val="0"/>
      <w:marRight w:val="0"/>
      <w:marTop w:val="0"/>
      <w:marBottom w:val="0"/>
      <w:divBdr>
        <w:top w:val="none" w:sz="0" w:space="0" w:color="auto"/>
        <w:left w:val="none" w:sz="0" w:space="0" w:color="auto"/>
        <w:bottom w:val="none" w:sz="0" w:space="0" w:color="auto"/>
        <w:right w:val="none" w:sz="0" w:space="0" w:color="auto"/>
      </w:divBdr>
    </w:div>
    <w:div w:id="1745298091">
      <w:bodyDiv w:val="1"/>
      <w:marLeft w:val="0"/>
      <w:marRight w:val="0"/>
      <w:marTop w:val="0"/>
      <w:marBottom w:val="0"/>
      <w:divBdr>
        <w:top w:val="none" w:sz="0" w:space="0" w:color="auto"/>
        <w:left w:val="none" w:sz="0" w:space="0" w:color="auto"/>
        <w:bottom w:val="none" w:sz="0" w:space="0" w:color="auto"/>
        <w:right w:val="none" w:sz="0" w:space="0" w:color="auto"/>
      </w:divBdr>
    </w:div>
    <w:div w:id="1816949045">
      <w:bodyDiv w:val="1"/>
      <w:marLeft w:val="0"/>
      <w:marRight w:val="0"/>
      <w:marTop w:val="0"/>
      <w:marBottom w:val="0"/>
      <w:divBdr>
        <w:top w:val="none" w:sz="0" w:space="0" w:color="auto"/>
        <w:left w:val="none" w:sz="0" w:space="0" w:color="auto"/>
        <w:bottom w:val="none" w:sz="0" w:space="0" w:color="auto"/>
        <w:right w:val="none" w:sz="0" w:space="0" w:color="auto"/>
      </w:divBdr>
    </w:div>
    <w:div w:id="1837843890">
      <w:bodyDiv w:val="1"/>
      <w:marLeft w:val="0"/>
      <w:marRight w:val="0"/>
      <w:marTop w:val="0"/>
      <w:marBottom w:val="0"/>
      <w:divBdr>
        <w:top w:val="none" w:sz="0" w:space="0" w:color="auto"/>
        <w:left w:val="none" w:sz="0" w:space="0" w:color="auto"/>
        <w:bottom w:val="none" w:sz="0" w:space="0" w:color="auto"/>
        <w:right w:val="none" w:sz="0" w:space="0" w:color="auto"/>
      </w:divBdr>
    </w:div>
    <w:div w:id="1987585965">
      <w:bodyDiv w:val="1"/>
      <w:marLeft w:val="0"/>
      <w:marRight w:val="0"/>
      <w:marTop w:val="0"/>
      <w:marBottom w:val="0"/>
      <w:divBdr>
        <w:top w:val="none" w:sz="0" w:space="0" w:color="auto"/>
        <w:left w:val="none" w:sz="0" w:space="0" w:color="auto"/>
        <w:bottom w:val="none" w:sz="0" w:space="0" w:color="auto"/>
        <w:right w:val="none" w:sz="0" w:space="0" w:color="auto"/>
      </w:divBdr>
    </w:div>
    <w:div w:id="204086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8.xml"/><Relationship Id="rId21" Type="http://schemas.openxmlformats.org/officeDocument/2006/relationships/image" Target="media/image9.png"/><Relationship Id="rId42" Type="http://schemas.openxmlformats.org/officeDocument/2006/relationships/image" Target="media/image21.png"/><Relationship Id="rId63" Type="http://schemas.openxmlformats.org/officeDocument/2006/relationships/hyperlink" Target="https://doi.org/10.1080/00918369.2022.2042664" TargetMode="External"/><Relationship Id="rId68" Type="http://schemas.openxmlformats.org/officeDocument/2006/relationships/hyperlink" Target="https://www.nytimes.com/2018/03/10/opinion/sunday/youtube-politics-radical.html"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3.png"/><Relationship Id="rId11" Type="http://schemas.openxmlformats.org/officeDocument/2006/relationships/customXml" Target="ink/ink1.xml"/><Relationship Id="rId24" Type="http://schemas.openxmlformats.org/officeDocument/2006/relationships/customXml" Target="ink/ink7.xml"/><Relationship Id="rId32" Type="http://schemas.openxmlformats.org/officeDocument/2006/relationships/image" Target="media/image15.png"/><Relationship Id="rId37" Type="http://schemas.openxmlformats.org/officeDocument/2006/relationships/customXml" Target="ink/ink12.xml"/><Relationship Id="rId40" Type="http://schemas.openxmlformats.org/officeDocument/2006/relationships/image" Target="media/image20.png"/><Relationship Id="rId45" Type="http://schemas.openxmlformats.org/officeDocument/2006/relationships/image" Target="media/image23.png"/><Relationship Id="rId53" Type="http://schemas.openxmlformats.org/officeDocument/2006/relationships/image" Target="media/image24.png"/><Relationship Id="rId58" Type="http://schemas.openxmlformats.org/officeDocument/2006/relationships/hyperlink" Target="https://journals.sagepub.com/doi/full/10.1177/1354856517736982" TargetMode="External"/><Relationship Id="rId66" Type="http://schemas.openxmlformats.org/officeDocument/2006/relationships/hyperlink" Target="https://www.theverge.com/2019/6/4/18653088/youtube-steven-crowder-carlos-maza-harassment-bullying-enforcement-verdict"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007/s12103-020-09545-1" TargetMode="External"/><Relationship Id="rId19" Type="http://schemas.openxmlformats.org/officeDocument/2006/relationships/customXml" Target="ink/ink5.xml"/><Relationship Id="rId14" Type="http://schemas.openxmlformats.org/officeDocument/2006/relationships/image" Target="media/image5.png"/><Relationship Id="rId22" Type="http://schemas.openxmlformats.org/officeDocument/2006/relationships/customXml" Target="ink/ink6.xml"/><Relationship Id="rId27" Type="http://schemas.openxmlformats.org/officeDocument/2006/relationships/image" Target="media/image12.png"/><Relationship Id="rId30" Type="http://schemas.openxmlformats.org/officeDocument/2006/relationships/customXml" Target="ink/ink10.xml"/><Relationship Id="rId35" Type="http://schemas.openxmlformats.org/officeDocument/2006/relationships/customXml" Target="ink/ink11.xml"/><Relationship Id="rId43" Type="http://schemas.openxmlformats.org/officeDocument/2006/relationships/image" Target="media/image22.png"/><Relationship Id="rId48" Type="http://schemas.openxmlformats.org/officeDocument/2006/relationships/image" Target="media/image25.png"/><Relationship Id="rId56" Type="http://schemas.openxmlformats.org/officeDocument/2006/relationships/hyperlink" Target="https://www.elle.com/culture/news/a34512/woman-who-started-incel-movement/" TargetMode="External"/><Relationship Id="rId64" Type="http://schemas.openxmlformats.org/officeDocument/2006/relationships/hyperlink" Target="https://www.youtube.com/watch?v=N-1LiE6O7p0" TargetMode="External"/><Relationship Id="rId69" Type="http://schemas.openxmlformats.org/officeDocument/2006/relationships/hyperlink" Target="https://tools.digitalmethods.net/netvizz/youtube/" TargetMode="External"/><Relationship Id="rId8" Type="http://schemas.openxmlformats.org/officeDocument/2006/relationships/image" Target="media/image1.png"/><Relationship Id="rId51" Type="http://schemas.openxmlformats.org/officeDocument/2006/relationships/customXml" Target="ink/ink18.xml"/><Relationship Id="rId72" Type="http://schemas.openxmlformats.org/officeDocument/2006/relationships/hyperlink" Target="https://tools.digitalmethods.net/netvizz/youtub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customXml" Target="ink/ink4.xml"/><Relationship Id="rId25" Type="http://schemas.openxmlformats.org/officeDocument/2006/relationships/image" Target="media/image11.png"/><Relationship Id="rId33" Type="http://schemas.openxmlformats.org/officeDocument/2006/relationships/image" Target="media/image16.png"/><Relationship Id="rId38" Type="http://schemas.openxmlformats.org/officeDocument/2006/relationships/image" Target="media/image19.png"/><Relationship Id="rId46" Type="http://schemas.openxmlformats.org/officeDocument/2006/relationships/customXml" Target="ink/ink16.xml"/><Relationship Id="rId59" Type="http://schemas.openxmlformats.org/officeDocument/2006/relationships/hyperlink" Target="https://www.youtube.com/watch?v=F39bLid2hGA" TargetMode="External"/><Relationship Id="rId67" Type="http://schemas.openxmlformats.org/officeDocument/2006/relationships/hyperlink" Target="https://doi.org/10.1215/23289252-3334127" TargetMode="External"/><Relationship Id="rId20" Type="http://schemas.openxmlformats.org/officeDocument/2006/relationships/image" Target="media/image8.png"/><Relationship Id="rId41" Type="http://schemas.openxmlformats.org/officeDocument/2006/relationships/customXml" Target="ink/ink14.xml"/><Relationship Id="rId54" Type="http://schemas.openxmlformats.org/officeDocument/2006/relationships/image" Target="media/image28.png"/><Relationship Id="rId62" Type="http://schemas.openxmlformats.org/officeDocument/2006/relationships/hyperlink" Target="https://doi.org/10.1136/bmjgh-2020-002604" TargetMode="External"/><Relationship Id="rId70" Type="http://schemas.openxmlformats.org/officeDocument/2006/relationships/hyperlink" Target="https://tools.digitalmethods.net/netvizz/youtub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image" Target="media/image10.png"/><Relationship Id="rId28" Type="http://schemas.openxmlformats.org/officeDocument/2006/relationships/customXml" Target="ink/ink9.xml"/><Relationship Id="rId36" Type="http://schemas.openxmlformats.org/officeDocument/2006/relationships/image" Target="media/image18.png"/><Relationship Id="rId49" Type="http://schemas.openxmlformats.org/officeDocument/2006/relationships/customXml" Target="ink/ink17.xml"/><Relationship Id="rId57" Type="http://schemas.openxmlformats.org/officeDocument/2006/relationships/hyperlink" Target="https://doi.org/10.1057/9781137105172_2" TargetMode="External"/><Relationship Id="rId10" Type="http://schemas.openxmlformats.org/officeDocument/2006/relationships/image" Target="media/image3.png"/><Relationship Id="rId31" Type="http://schemas.openxmlformats.org/officeDocument/2006/relationships/image" Target="media/image14.png"/><Relationship Id="rId44" Type="http://schemas.openxmlformats.org/officeDocument/2006/relationships/customXml" Target="ink/ink15.xml"/><Relationship Id="rId52" Type="http://schemas.openxmlformats.org/officeDocument/2006/relationships/image" Target="media/image27.png"/><Relationship Id="rId60" Type="http://schemas.openxmlformats.org/officeDocument/2006/relationships/hyperlink" Target="https://home-affairs.ec.europa.eu/system/files/2021-04/ran_conspiracy_theories_and_right-wing_2021_en.pdf" TargetMode="External"/><Relationship Id="rId65" Type="http://schemas.openxmlformats.org/officeDocument/2006/relationships/hyperlink" Target="https://arxiv.org/abs/2105.09819"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customXml" Target="ink/ink2.xml"/><Relationship Id="rId18" Type="http://schemas.openxmlformats.org/officeDocument/2006/relationships/image" Target="media/image7.png"/><Relationship Id="rId39" Type="http://schemas.openxmlformats.org/officeDocument/2006/relationships/customXml" Target="ink/ink13.xml"/><Relationship Id="rId34" Type="http://schemas.openxmlformats.org/officeDocument/2006/relationships/image" Target="media/image17.png"/><Relationship Id="rId50" Type="http://schemas.openxmlformats.org/officeDocument/2006/relationships/image" Target="media/image26.png"/><Relationship Id="rId55" Type="http://schemas.openxmlformats.org/officeDocument/2006/relationships/hyperlink" Target="https://doi.org/10.26613/jca/3.1.42" TargetMode="External"/><Relationship Id="rId7" Type="http://schemas.openxmlformats.org/officeDocument/2006/relationships/endnotes" Target="endnotes.xml"/><Relationship Id="rId71" Type="http://schemas.openxmlformats.org/officeDocument/2006/relationships/hyperlink" Target="https://tools.digitalmethods.net/netvizz/youtub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07/s12103-020-09545-1" TargetMode="External"/><Relationship Id="rId13" Type="http://schemas.openxmlformats.org/officeDocument/2006/relationships/hyperlink" Target="https://en.wikipedia.org/wiki/Special:BookSources/978-0-19-534334-2" TargetMode="External"/><Relationship Id="rId3" Type="http://schemas.openxmlformats.org/officeDocument/2006/relationships/hyperlink" Target="https://doi.org/10.1215/23289252-3334127" TargetMode="External"/><Relationship Id="rId7" Type="http://schemas.openxmlformats.org/officeDocument/2006/relationships/hyperlink" Target="https://doi.org/10.1136/bmjgh-2020-002604" TargetMode="External"/><Relationship Id="rId12" Type="http://schemas.openxmlformats.org/officeDocument/2006/relationships/hyperlink" Target="https://en.wikipedia.org/wiki/ISBN_(identifier)" TargetMode="External"/><Relationship Id="rId2" Type="http://schemas.openxmlformats.org/officeDocument/2006/relationships/hyperlink" Target="https://doi.org/10.1080/00918369.2022.2042664" TargetMode="External"/><Relationship Id="rId1" Type="http://schemas.openxmlformats.org/officeDocument/2006/relationships/hyperlink" Target="https://doi.org/10.1515/opis-2020-0007" TargetMode="External"/><Relationship Id="rId6" Type="http://schemas.openxmlformats.org/officeDocument/2006/relationships/hyperlink" Target="https://home-affairs.ec.europa.eu/system/files/2021-04/ran_conspiracy_theories_and_right-wing_2021_en.pdf" TargetMode="External"/><Relationship Id="rId11" Type="http://schemas.openxmlformats.org/officeDocument/2006/relationships/hyperlink" Target="https://en.wikipedia.org/wiki/Oxford_University_Press" TargetMode="External"/><Relationship Id="rId5" Type="http://schemas.openxmlformats.org/officeDocument/2006/relationships/hyperlink" Target="https://www.youtube.com/watch?v=F39bLid2hGA" TargetMode="External"/><Relationship Id="rId10" Type="http://schemas.openxmlformats.org/officeDocument/2006/relationships/hyperlink" Target="https://en.wikipedia.org/wiki/William_Safire" TargetMode="External"/><Relationship Id="rId4" Type="http://schemas.openxmlformats.org/officeDocument/2006/relationships/hyperlink" Target="https://www.youtube.com/watch?v=N-1LiE6O7p0" TargetMode="External"/><Relationship Id="rId9" Type="http://schemas.openxmlformats.org/officeDocument/2006/relationships/hyperlink" Target="https://doi.org/10.26613/jca/3.1.42"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4-29T14:17:25.200"/>
    </inkml:context>
    <inkml:brush xml:id="br0">
      <inkml:brushProperty name="width" value="0.05" units="cm"/>
      <inkml:brushProperty name="height" value="0.05" units="cm"/>
      <inkml:brushProperty name="color" value="#E71224"/>
    </inkml:brush>
  </inkml:definitions>
  <inkml:trace contextRef="#ctx0" brushRef="#br0">15 12 96 0 0,'-1'-1'0'0'0,"-3"1"0"0"0,-2-1 0 0 0,3 0 0 0 0,3-1 0 0 0,0 1 0 0 0,0-4-13 0 0,0 4-54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4-29T14:17:17.531"/>
    </inkml:context>
    <inkml:brush xml:id="br0">
      <inkml:brushProperty name="width" value="0.05" units="cm"/>
      <inkml:brushProperty name="height" value="0.05" units="cm"/>
      <inkml:brushProperty name="color" value="#E71224"/>
    </inkml:brush>
  </inkml:definitions>
  <inkml:trace contextRef="#ctx0" brushRef="#br0">615 0 96 0 0,'-8'3'0'0'0,"-3"-1"0"0"0,0-1 0 0 0,-4 0 0 0 0,-12 1 0 0 0,11 6 0 0 0,15-6 0 0 0,4 3 1240 0 0,-10-5-964 0 0,0 0 0 0 0,1 1 0 0 0,-1 0 0 0 0,0 0 0 0 0,0 0 0 0 0,1 1 0 0 0,-1 0 0 0 0,-6 3 0 0 0,0-1 128 0 0,-41 12 1128 0 0,-56 19 846 0 0,95-29-2184 0 0,1 1 0 0 0,-1 0 0 0 0,2 1-1 0 0,-1 0 1 0 0,-16 14 0 0 0,4 0-58 0 0,2 0 1 0 0,0 1-1 0 0,1 1 0 0 0,-19 28 0 0 0,37-46-89 0 0,0 0 0 0 0,1 1-1 0 0,-1-1 1 0 0,2 1 0 0 0,-1 0-1 0 0,1 0 1 0 0,0 0 0 0 0,0 1-1 0 0,1-1 1 0 0,0 1 0 0 0,0-1-1 0 0,0 1 1 0 0,1 0 0 0 0,1-1-1 0 0,-1 1 1 0 0,1 0 0 0 0,1 0-1 0 0,1 9 1 0 0,4 12 217 0 0,3-1 0 0 0,0 1 0 0 0,19 39 0 0 0,-21-56-190 0 0,0 0-1 0 0,0-1 1 0 0,1 1-1 0 0,1-1 1 0 0,-1-1 0 0 0,2 0-1 0 0,0 0 1 0 0,0-1-1 0 0,19 14 1 0 0,-14-11 23 0 0,0 0 1 0 0,-1 1-1 0 0,14 15 1 0 0,-14-12 25 0 0,2-1 1 0 0,17 14-1 0 0,-23-21-60 0 0,1 1 0 0 0,1-2 0 0 0,-1 1 0 0 0,2-2 0 0 0,-1 1 1 0 0,0-2-1 0 0,1 0 0 0 0,17 5 0 0 0,65 19 139 0 0,-64-18-62 0 0,44 10-1 0 0,-36-10 31 0 0,14 1 74 0 0,113 7 213 0 0,-132-16-405 0 0,10 2-11 0 0,-1-2-1 0 0,1-2 1 0 0,44-4 0 0 0,80-25-4 0 0,-93 15-26 0 0,68-1-16 0 0,-20 4 2 0 0,-97 5-12 0 0,1 0 0 0 0,-1-2 0 0 0,-1-1 0 0 0,0-1 0 0 0,0-1 1 0 0,0-1-1 0 0,39-25 0 0 0,-43 20 13 0 0,-17 13 2 0 0,0-1 0 0 0,1 1 0 0 0,-1 0 1 0 0,1 0-1 0 0,0 1 0 0 0,0-1 0 0 0,6-1 0 0 0,-2 0 13 0 0,0 0 0 0 0,-1-1 0 0 0,1 0 0 0 0,-1 0 0 0 0,0-1 0 0 0,0 0 0 0 0,-1 0 0 0 0,0-1 0 0 0,0 0 0 0 0,0 0 0 0 0,-1-1 0 0 0,0 0 0 0 0,-1 0 0 0 0,1 0 0 0 0,5-14 0 0 0,2-3 6 0 0,-10 20 7 0 0,0-1 0 0 0,0 1-1 0 0,-1-1 1 0 0,1 1 0 0 0,-1-1 0 0 0,-1 0-1 0 0,1 0 1 0 0,-1 0 0 0 0,0 0-1 0 0,0-12 1 0 0,-1 16-21 0 0,1-21 39 0 0,-1-1-1 0 0,-2 0 1 0 0,0 0-1 0 0,-10-40 1 0 0,8 56-42 0 0,0-1 1 0 0,0 1 0 0 0,-1 0-1 0 0,0 0 1 0 0,-1 0 0 0 0,0 1-1 0 0,0 0 1 0 0,0 0 0 0 0,-1 0-1 0 0,0 1 1 0 0,-10-7 0 0 0,-13-14-23 0 0,-67-54-28 0 0,86 72 67 0 0,0 1 0 0 0,-1 0 1 0 0,0 1-1 0 0,0 1 0 0 0,0-1 0 0 0,-1 2 0 0 0,0 0 1 0 0,-1 1-1 0 0,1 0 0 0 0,0 0 0 0 0,-21-1 1 0 0,-22-9 381 0 0,26 4-155 0 0,-41-11 255 0 0,45 13-296 0 0,0 0 0 0 0,-1 1 0 0 0,0 2 0 0 0,-53-4 0 0 0,66 7-155 0 0,0 0 0 0 0,0 0 0 0 0,0-1 0 0 0,0-1 1 0 0,-23-10-1 0 0,-34-8 330 0 0,28 12 5 0 0,31 6-260 0 0,0 1 0 0 0,0 1 0 0 0,0 0 1 0 0,-18 0-1 0 0,11 2 10 0 0,-52-3 170 0 0,57 0-218 0 0,-1 1 1 0 0,0 1 0 0 0,0 1-1 0 0,-19 1 1 0 0,-58 1 88 0 0,8-1 136 0 0,-1 9-96 0 0,70-9-147 0 0,0 0 0 0 0,-22 5 0 0 0,-4-5 67 0 0,38 0-127 0 0,0 1-3 0 0,0-1 0 0 0,0 1-1 0 0,0 0 1 0 0,0-1-1 0 0,0 1 1 0 0,-1-1 0 0 0,1 0-1 0 0,-1 0 1 0 0,-5 0 0 0 0,-35 9 72 0 0,-6 7-30 0 0,42-14-45 0 0,2 0 3 0 0,-1-3 4 0 0,2 1 3 0 0,-1 0-4 0 0,-3-1 1 0 0,-9 8 30 0 0,18-8-40 0 0,0 0 0 0 0,0 0 0 0 0,0 0 0 0 0,0 0 0 0 0,0 0 0 0 0,0 0 0 0 0,0 0 1 0 0,0 0-1 0 0,0 0 0 0 0,0-1 0 0 0,0 1 0 0 0,0 0 0 0 0,0 0 0 0 0,0 0 0 0 0,0 0 0 0 0,0 0 1 0 0,0 0-1 0 0,0 0 0 0 0,0 0 0 0 0,0 0 0 0 0,0 0 0 0 0,0 0 0 0 0,0 0 0 0 0,0 0 0 0 0,0 0 0 0 0,0 0 1 0 0,0 0-1 0 0,0 0 0 0 0,0 0 0 0 0,0 0 0 0 0,0 0 0 0 0,-1 0 0 0 0,1 0 0 0 0,0 0 0 0 0,0 0 1 0 0,0 0-1 0 0,0 0 0 0 0,0 0 0 0 0,0 0 0 0 0,0 0 0 0 0,-26 15 36 0 0,21-11-31 0 0,3-2-4 0 0,0 1-1 0 0,-1-1 0 0 0,0-2 0 0 0,1 0-188 0 0,-3 1 550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4-29T14:17:19.263"/>
    </inkml:context>
    <inkml:brush xml:id="br0">
      <inkml:brushProperty name="width" value="0.05" units="cm"/>
      <inkml:brushProperty name="height" value="0.05" units="cm"/>
      <inkml:brushProperty name="color" value="#E71224"/>
    </inkml:brush>
  </inkml:definitions>
  <inkml:trace contextRef="#ctx0" brushRef="#br0">247 13 96 0 0,'3'0'0'0'0,"-2"0"0"0"0</inkml:trace>
  <inkml:trace contextRef="#ctx0" brushRef="#br0" timeOffset="341.9">285 0 96 0 0,'0'0'0'0'0,"-2"0"0"0"0</inkml:trace>
  <inkml:trace contextRef="#ctx0" brushRef="#br0" timeOffset="1778.12">295 36 96 0 0,'-3'0'0'0'0,"-3"0"0"0"0,-5 0 0 0 0,0 1 0 0 0,7 1 0 0 0,3 1 0 0 0,1-1 0 0 0,0 0 1 0 0,0-2 141 0 0,-4-1 271 0 0,-1 1-1 0 0,0-1 1 0 0,0 1 0 0 0,0 0 0 0 0,0 0 0 0 0,0 1 0 0 0,1-1 0 0 0,-1 1 0 0 0,0 0 0 0 0,0 0 0 0 0,1 1 0 0 0,-9 3-1 0 0,-7 2 542 0 0,-9 5 14 0 0,26-11-908 0 0,-15 11 416 0 0,0 1 1 0 0,1 1 0 0 0,-26 26-1 0 0,12 10 483 0 0,29-48-939 0 0,1 1 0 0 0,0 0 0 0 0,0-1-1 0 0,0 1 1 0 0,0 0 0 0 0,0 0 0 0 0,1 0 0 0 0,-1-1 0 0 0,1 1-1 0 0,0 0 1 0 0,0 5 0 0 0,3 34 175 0 0,0-12-65 0 0,-3-23-91 0 0,0 0-1 0 0,0 0 0 0 0,1 0 0 0 0,0-1 1 0 0,0 1-1 0 0,1 0 0 0 0,0-1 1 0 0,5 14-1 0 0,41 80 410 0 0,-43-92-379 0 0,1 0 0 0 0,0 0 0 0 0,0-1 0 0 0,0 0-1 0 0,15 12 1 0 0,-9-8-47 0 0,-10-9-17 0 0,0 0 0 0 0,0 0 0 0 0,1 0 0 0 0,-1-1 0 0 0,0 1 0 0 0,1 0 0 0 0,-1-1 0 0 0,5 2 0 0 0,48 27 72 0 0,-43-26-74 0 0,0-2 2 0 0,1 1-3 0 0,4 0-2 0 0,5 0 0 0 0,-2-3 0 0 0,-1-1 1 0 0,-3 0 4 0 0,-4 1-3 0 0,2 0-2 0 0,-4 0 0 0 0,4 0 0 0 0,4 0 0 0 0,1-3 0 0 0,8-5-1 0 0,-23 4 2 0 0,6-1-8 0 0,1 2-8 0 0,-1-1-1 0 0,1 0 1 0 0,-1 0 0 0 0,0-1-1 0 0,0-1 1 0 0,0 0 0 0 0,-1 0-1 0 0,9-8 1 0 0,28-19 0 0 0,-25 19 15 0 0,-5-1 0 0 0,-1-1 0 0 0,-3 3 0 0 0,-3 8 0 0 0,-2 0 0 0 0,-3-2 1 0 0,22-31 54 0 0,-10 17-44 0 0,-14 18-11 0 0,10-38 21 0 0,-4 18-13 0 0,-5 9-2 0 0,-2 11 9 0 0,-1 0-1 0 0,0-1 1 0 0,0 1-1 0 0,0 0 1 0 0,0 0-1 0 0,-1 0 1 0 0,1 0-1 0 0,-1 0 0 0 0,0 0 1 0 0,0 0-1 0 0,0 0 1 0 0,0 0-1 0 0,-1 0 1 0 0,1 0-1 0 0,-1 1 1 0 0,1-1-1 0 0,-1 0 1 0 0,-3-3-1 0 0,-12-20 185 0 0,13 19-119 0 0,-1 0 1 0 0,0 0-1 0 0,0 0 1 0 0,-1 1-1 0 0,0-1 1 0 0,0 1-1 0 0,0 1 1 0 0,-1-1 0 0 0,0 1-1 0 0,-13-7 1 0 0,20 12-81 0 0,-43-21 361 0 0,35 19-206 0 0,1-1 0 0 0,0-1 0 0 0,-1 1 0 0 0,-6-6 0 0 0,10 6-17 0 0,0 0 0 0 0,-1 1-1 0 0,0-1 1 0 0,1 1 0 0 0,-1 0 0 0 0,0 0-1 0 0,0 1 1 0 0,0-1 0 0 0,-1 1-1 0 0,1 0 1 0 0,0 1 0 0 0,0-1 0 0 0,-9 1-1 0 0,-25-4 864 0 0,32 1-890 0 0,2 1-87 0 0,-36 1 27 0 0,35 1-45 0 0,0 0 2 0 0,-2 0 0 0 0,0 0 0 0 0,0 0 0 0 0,-1 0 0 0 0,0 0-1 0 0,-1 0-3 0 0,-2 0 7 0 0,-1 0-7 0 0,2 0 1 0 0,1 2-4 0 0,1-2-1 0 0,2 0 0 0 0,-50-2 159 0 0,55 2-158 0 0,1-1-1 0 0,1 0 0 0 0,-1-1 1 0 0,1 1-1 0 0,0 0 0 0 0,-1 0 0 0 0,1 0 0 0 0,0-1 0 0 0,0 1 0 0 0,0 0 0 0 0,0 0 0 0 0,0 0 0 0 0,0-1 0 0 0,0 1 0 0 0,0 0 0 0 0,0 0 0 0 0,1-1 0 0 0,-1 1 0 0 0,0 0 0 0 0,1-1 0 0 0,0 1 1 0 0,1-15-2270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4-29T14:18:01.710"/>
    </inkml:context>
    <inkml:brush xml:id="br0">
      <inkml:brushProperty name="width" value="0.05" units="cm"/>
      <inkml:brushProperty name="height" value="0.05" units="cm"/>
      <inkml:brushProperty name="color" value="#E71224"/>
    </inkml:brush>
  </inkml:definitions>
  <inkml:trace contextRef="#ctx0" brushRef="#br0">857 58 96 0 0,'-18'5'0'0'0,"-8"-3"0"0"0,17-2 0 0 0,4 2 0 0 0,4 0 0 0 0,-6-1 0 0 0,-100 18 1580 0 0,69-14-344 0 0,1 2 0 0 0,-61 18 0 0 0,68-16-693 0 0,2 2-1 0 0,0 0 1 0 0,1 1 0 0 0,0 1 0 0 0,2 2 0 0 0,0-1 0 0 0,-34 27-1 0 0,-1 4 234 0 0,42-35-489 0 0,1 3 1 0 0,0 0-1 0 0,2 0 0 0 0,0 1 0 0 0,1 1 0 0 0,1-1 0 0 0,-14 21 1 0 0,15-12-141 0 0,1-1 1 0 0,1 1 0 0 0,1 1 0 0 0,1 0 0 0 0,3 0 0 0 0,0 1-1 0 0,-1 39 1 0 0,10-41-12 0 0,0 0 0 0 0,1 0-1 0 0,2 0 1 0 0,21 43 0 0 0,-23-54-91 0 0,8 15 8 0 0,4 0-1 0 0,0-1 1 0 0,38 44-1 0 0,-48-63-40 0 0,3 3-7 0 0,1-1 0 0 0,0 1 1 0 0,24 15-1 0 0,-1 0-1 0 0,-6-3 23 0 0,0-1 0 0 0,1 0 0 0 0,2-2 0 0 0,1-1 0 0 0,2-1 0 0 0,68 28 0 0 0,5-2 58 0 0,-83-31-82 0 0,-1-3-1 0 0,2 1 1 0 0,0-1-1 0 0,52 11 1 0 0,-32-12-38 0 0,0-1 1 0 0,1-2 0 0 0,-1-1 0 0 0,71-1 0 0 0,-61-4-88 0 0,87 9 0 0 0,19 1-9 0 0,75-1 28 0 0,-129-2 76 0 0,120-6 0 0 0,-30-4-57 0 0,-86 3 24 0 0,36 7 8 0 0,-16 0-1 0 0,-24-4 25 0 0,-55 1 6 0 0,57-4 0 0 0,-106 1 22 0 0,25-2 0 0 0,1 1 0 0 0,46 3 0 0 0,-11-2 13 0 0,-53 0-8 0 0,0-1 0 0 0,1 1 0 0 0,-1 0 0 0 0,20 3 0 0 0,28 6 48 0 0,75 2 0 0 0,-34-7-22 0 0,-42-2-11 0 0,61 6 1 0 0,-62-3 1 0 0,1-2 1 0 0,1-1-1 0 0,-2-3 1 0 0,61-7 0 0 0,-61 4-7 0 0,30 0-2 0 0,-32 2 230 0 0,82-11 1 0 0,-42 0 183 0 0,107-1 0 0 0,-112 14-400 0 0,-69 1-19 0 0,2-1 0 0 0,-1 0 0 0 0,-1-2 0 0 0,40-5 0 0 0,-43 5 31 0 0,1 0 0 0 0,1 1 0 0 0,-1 0 0 0 0,30 3 1 0 0,0 0 61 0 0,237 9 65 0 0,-145-9-160 0 0,-50 0 415 0 0,-1-2 0 0 0,99-12-1 0 0,-142 8-356 0 0,-1 3-1 0 0,0 1 0 0 0,77 7 0 0 0,39 2-34 0 0,-91-10-18 0 0,257 8 249 0 0,-22-7-112 0 0,-274 0-146 0 0,184-14-126 0 0,-79 3 54 0 0,15-2-154 0 0,195-37 0 0 0,-12-33 262 0 0,-300 74-14 0 0,222-75 46 0 0,-226 73-54 0 0,-8 1 40 0 0,1 0 1 0 0,-3-2-1 0 0,2 0 1 0 0,32-23-1 0 0,14-8 141 0 0,-57 34-179 0 0,-1 1-1 0 0,1-1 0 0 0,-1-1 1 0 0,-1 1-1 0 0,-1-1 1 0 0,12-14-1 0 0,10-12 24 0 0,-17 22-22 0 0,-1-1 0 0 0,-2 0 0 0 0,0-1 0 0 0,-1 1 0 0 0,12-29 0 0 0,-20 38-14 0 0,-2-2-5 0 0,0 0 0 0 0,0 0-1 0 0,-1 0 1 0 0,0-1-1 0 0,-1 2 1 0 0,0-1 0 0 0,-1 0-1 0 0,1 0 1 0 0,-2 0 0 0 0,0 1-1 0 0,0-1 1 0 0,-7-9-1 0 0,-15-30 0 0 0,21 33 0 0 0,-3 0-1 0 0,2 2 1 0 0,-3-1-1 0 0,1 0 0 0 0,-1 1 1 0 0,-2 0-1 0 0,1 0 1 0 0,-18-13-1 0 0,-13-8 89 0 0,-58-36 1 0 0,42 31 126 0 0,16 13 74 0 0,0 1 0 0 0,-56-22 0 0 0,27 12 1 0 0,29 16-44 0 0,-2 1 0 0 0,-86-21-1 0 0,99 29-166 0 0,-179-41 439 0 0,118 34-275 0 0,-1 2 0 0 0,-116-4 0 0 0,-484 1 934 0 0,463 22-1029 0 0,-128 4 47 0 0,302-5-172 0 0,-319 6 203 0 0,103 0-133 0 0,34 0-18 0 0,-499 6 68 0 0,399 12-126 0 0,90-8 15 0 0,89-6 5 0 0,94-8-2 0 0,-72 2 0 0 0,-181-1 90 0 0,40 2-29 0 0,182-8-54 0 0,-11 0 33 0 0,-111-10 0 0 0,179 6-47 0 0,-68 4 0 0 0,66 1 4 0 0,-62-4-1 0 0,-50-7 40 0 0,-84-9 114 0 0,152 6-111 0 0,0 2 0 0 0,-1 4 0 0 0,0 4 0 0 0,-88 3 1 0 0,-62 3-16 0 0,66-5-40 0 0,156 1-19 0 0,2 0 0 0 0,1 0 0 0 0,-1 0 0 0 0,1 0 0 0 0,1 0 0 0 0,1 0 0 0 0,-50 1-16 0 0,53 0 16 0 0,-2 2 0 0 0,1 0 0 0 0,-3-2 0 0 0,-1 0 0 0 0,2-1 0 0 0,1 0 0 0 0,1 0 0 0 0,-2 0 0 0 0,1 0 0 0 0,-1 0 0 0 0,0 0 0 0 0,0 0 0 0 0,1 0 0 0 0,-1 0 0 0 0,3 0 0 0 0,-1 0 0 0 0,1 0 0 0 0,1 0 0 0 0,0 0 0 0 0,-1 0 0 0 0,3 0 0 0 0,-2 0 0 0 0,-2 0 0 0 0,1 0 0 0 0,-1 0 0 0 0,-2 0 0 0 0,4 0 0 0 0,1 0 0 0 0,-1 0 0 0 0,-1 0 0 0 0,2 0-4 0 0,-1 0 0 0 0,2 0 0 0 0,-2 0 0 0 0,2 0 0 0 0,-2 0 1 0 0,0 1-1 0 0,2 0 0 0 0,-2-1 0 0 0,1 1 0 0 0,1 0 0 0 0,-2 0 0 0 0,2 0 0 0 0,-5 2 0 0 0,-10 2-29 0 0,13-5 18 0 0,0 1 0 0 0,1 0-1 0 0,0-1 1 0 0,-1 1-1 0 0,1 1 1 0 0,-1-1 0 0 0,1 0-1 0 0,-4 1 1 0 0,-9 5-55 0 0,3-3 25 0 0,-17 5-38 0 0,25-9 71 0 0,0 1 0 0 0,0 0 0 0 0,0 0 0 0 0,1 0 0 0 0,-1 1 0 0 0,0 0 0 0 0,1-1 0 0 0,-1 1 0 0 0,-5 2 0 0 0,-20 9-21 0 0,-7 6-29 0 0,24-13 29 0 0,13-6 25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4-29T14:17:41.459"/>
    </inkml:context>
    <inkml:brush xml:id="br0">
      <inkml:brushProperty name="width" value="0.05" units="cm"/>
      <inkml:brushProperty name="height" value="0.05" units="cm"/>
      <inkml:brushProperty name="color" value="#E71224"/>
    </inkml:brush>
  </inkml:definitions>
  <inkml:trace contextRef="#ctx0" brushRef="#br0">154 12 96 0 0,'6'0'0'0'0,"3"-1"0"0"0,2-1 0 0 0,5-1 0 0 0,-3 1 0 0 0,-5 0 0 0 0,0 1 0 0 0,-11 1 0 0 0,-1 0 0 0 0,1 0 0 0 0,-4 0 0 0 0,2 0 0 0 0,-15 3 490 0 0,0 2 0 0 0,1 0 1 0 0,0 1-1 0 0,0 1 0 0 0,-29 15 0 0 0,44-19-301 0 0,1 0-1 0 0,-1 0 0 0 0,1 1 0 0 0,-1-1 1 0 0,1 1-1 0 0,0 0 0 0 0,1 0 0 0 0,-1 0 1 0 0,1 0-1 0 0,-1 1 0 0 0,1-1 0 0 0,1 1 1 0 0,-1-1-1 0 0,-1 6 0 0 0,1-3 392 0 0,-1 0-245 0 0,1 1 0 0 0,1-1 0 0 0,-1 1 0 0 0,1 0 0 0 0,0 14 0 0 0,-1 13 342 0 0,1-27-622 0 0,1 1 1 0 0,0-1-1 0 0,0 1 1 0 0,1-1-1 0 0,1 1 1 0 0,-1 0-1 0 0,1-1 1 0 0,1 1-1 0 0,-1-1 1 0 0,1 0-1 0 0,1 0 1 0 0,0-1-1 0 0,0 1 1 0 0,0-1-1 0 0,8 10 1 0 0,-8-11-53 0 0,26 35 358 0 0,20 15-141 0 0,-44-51-204 0 0,-4-2-8 0 0,0-1-1 0 0,1 0 0 0 0,-1 0 0 0 0,0 0 1 0 0,1 0-1 0 0,0 0 0 0 0,-1 0 1 0 0,1-1-1 0 0,0 1 0 0 0,0-1 0 0 0,5 2 1 0 0,17 8 29 0 0,-7-2-26 0 0,-2-6-120 0 0,0 0-1 0 0,0-2 1 0 0,0 0 0 0 0,0-1 0 0 0,0 0 0 0 0,1-1 0 0 0,17-4 0 0 0,-27 4-2 0 0,6-2 81 0 0,-1 0 1 0 0,0-1-1 0 0,0-1 1 0 0,0 1-1 0 0,-1-2 1 0 0,1 0-1 0 0,-1 0 1 0 0,14-11-1 0 0,-20 12 24 0 0,1-1 0 0 0,-1 1 0 0 0,0-1 0 0 0,-1 1 0 0 0,6-10 0 0 0,15-17-196 0 0,-22 28 90 0 0,0 0 0 0 0,-1 1 0 0 0,1-2 0 0 0,-1 1 0 0 0,0 0 0 0 0,0 0 1 0 0,0-1-1 0 0,-1 1 0 0 0,1-1 0 0 0,-1 0 0 0 0,1-6 0 0 0,5-25-137 0 0,-5 29 193 0 0,0-1 0 0 0,-1-1 0 0 0,1 1 0 0 0,-1 0 0 0 0,-1 0 0 0 0,0 0 0 0 0,0 0 0 0 0,-2-11 0 0 0,-22-33 136 0 0,23 48-38 0 0,0 0-1 0 0,0 0 1 0 0,0 0 0 0 0,-1 0 0 0 0,0 1 0 0 0,0-1 0 0 0,0 1 0 0 0,0-1-1 0 0,0 1 1 0 0,-1 0 0 0 0,1-1 0 0 0,-1 1 0 0 0,0 1 0 0 0,0-1 0 0 0,0 0-1 0 0,0 1 1 0 0,-1-1 0 0 0,1 1 0 0 0,-1 0 0 0 0,1 0 0 0 0,-1 1 0 0 0,-5-3-1 0 0,-55-31 1763 0 0,58 31-1519 0 0,-1 1 0 0 0,0-1-1 0 0,0 2 1 0 0,-1-1 0 0 0,1 1-1 0 0,-1 0 1 0 0,1 0 0 0 0,-1 1-1 0 0,-10-1 1 0 0,-81 2 1695 0 0,41 2-1332 0 0,-15 0 1469 0 0,57 10-3982 0 0</inkml:trace>
  <inkml:trace contextRef="#ctx0" brushRef="#br0" timeOffset="2073.85">174 661 96 0 0,'5'-4'0'0'0,"-5"2"0"0"0,-6 5 0 0 0,-3 1 0 0 0,4-2 0 0 0,4 0 0 0 0,-23 2 639 0 0,23-4-576 0 0,0 0 0 0 0,-1 0 0 0 0,1 0 0 0 0,0 0 0 0 0,0 0 0 0 0,0 0 1 0 0,0 1-1 0 0,-1-1 0 0 0,1 0 0 0 0,0 1 0 0 0,0-1 0 0 0,0 1 0 0 0,0 0 0 0 0,-2 0 0 0 0,-18 7 1233 0 0,20-8-1174 0 0,-1 1-1 0 0,1-1 0 0 0,-1 0 0 0 0,1 1 0 0 0,0-1 0 0 0,-1 1 1 0 0,1-1-1 0 0,-1 1 0 0 0,1 0 0 0 0,0-1 0 0 0,0 1 0 0 0,-1 0 1 0 0,1 0-1 0 0,0 0 0 0 0,0 0 0 0 0,0 0 0 0 0,-2 2 1 0 0,-16 14 2212 0 0,16-15-2165 0 0,0 1-1 0 0,1-1 1 0 0,-1 1-1 0 0,1 0 1 0 0,0 0-1 0 0,-1 0 1 0 0,1 0 0 0 0,1 0-1 0 0,-1 0 1 0 0,0 0-1 0 0,1 1 1 0 0,0-1-1 0 0,0 0 1 0 0,0 1-1 0 0,0 0 1 0 0,0-1-1 0 0,1 1 1 0 0,0-1 0 0 0,-1 1-1 0 0,1 0 1 0 0,1 6-1 0 0,0-2-54 0 0,0 1-1 0 0,1-1 1 0 0,0-1-1 0 0,0 1 0 0 0,0-1 1 0 0,1 0-1 0 0,0 1 1 0 0,7 10-1 0 0,44 65 201 0 0,-52-80-309 0 0,1-1 1 0 0,-1 0 0 0 0,0 0 0 0 0,1 0 0 0 0,0-1 0 0 0,-1 1-1 0 0,1-1 1 0 0,0 1 0 0 0,4 1 0 0 0,35 18 26 0 0,-27-13-21 0 0,-3-1-8 0 0,-2-1-3 0 0,-1-1 0 0 0,-4-2 0 0 0,2 2-3 0 0,-6-4-3 0 0,11 3-1 0 0,-2-1 7 0 0,46 9-208 0 0,-47-12 118 0 0,0-1 0 0 0,1 0 1 0 0,-1 0-1 0 0,0-1 1 0 0,0-1-1 0 0,0 1 1 0 0,-1-1-1 0 0,1-1 0 0 0,-1 0 1 0 0,13-7-1 0 0,-7-1 39 0 0,-13 11 35 0 0,1-1 0 0 0,-1 1 0 0 0,1-1 0 0 0,-1 1 0 0 0,1 0 0 0 0,0 0 0 0 0,0 0-1 0 0,0 0 1 0 0,-1 0 0 0 0,5-1 0 0 0,8-12-354 0 0,-11 11 304 0 0,1 0 1 0 0,-1 0 0 0 0,0 0 0 0 0,1 0 0 0 0,-1 0 0 0 0,-1-1-1 0 0,1 1 1 0 0,3-7 0 0 0,9-9-236 0 0,-13 16 214 0 0,0-1 0 0 0,0 1-1 0 0,0 0 1 0 0,0-1 0 0 0,-1 1 0 0 0,1-1 0 0 0,-1 0 0 0 0,0 1 0 0 0,1-7 0 0 0,-2 7 88 0 0,2-4-27 0 0,-1 1 0 0 0,-1-1 0 0 0,0 0-1 0 0,0 0 1 0 0,-1-10 0 0 0,0-4-21 0 0,-4 2-11 0 0,-19-9 6 0 0,16 21 272 0 0,0 0 1 0 0,0 1-1 0 0,0 0 1 0 0,-1 0-1 0 0,-19-8 1 0 0,-1-2 168 0 0,22 12-229 0 0,0 1 0 0 0,0 0 0 0 0,-1 0 1 0 0,0 1-1 0 0,-13-3 0 0 0,-23-2 1356 0 0,-1 2 1 0 0,-74 1-1 0 0,73 18-339 0 0,44-14-1128 0 0,1 0-1 0 0,-1 0 0 0 0,1 1 0 0 0,-1-1 1 0 0,1 0-1 0 0,0 1 0 0 0,-1-1 0 0 0,1 1 1 0 0,0-1-1 0 0,0 1 0 0 0,-1-1 0 0 0,1 1 0 0 0,0 0 1 0 0,-2 1-1 0 0,-2 2 6 0 0,0-1 1 0 0,0 0 0 0 0,-1 0-1 0 0,1-1 1 0 0,-10 4-1 0 0,12-6-43 0 0,0 0-11 0 0,2 0-12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9:49:26.251"/>
    </inkml:context>
    <inkml:brush xml:id="br0">
      <inkml:brushProperty name="width" value="0.05" units="cm"/>
      <inkml:brushProperty name="height" value="0.05" units="cm"/>
      <inkml:brushProperty name="color" value="#E71224"/>
    </inkml:brush>
  </inkml:definitions>
  <inkml:trace contextRef="#ctx0" brushRef="#br0">119 1 24575,'-1'3'0,"0"-1"0,-1 1 0,1-1 0,0 1 0,-1-1 0,0 0 0,1 0 0,-1 0 0,-3 3 0,-6 9 0,-16 27 0,16-25 0,1 1 0,0 0 0,-14 32 0,23-45 0,-1 1 0,1-1 0,0 0 0,0 1 0,0 0 0,1-1 0,-1 1 0,1-1 0,0 1 0,0 0 0,1-1 0,0 1 0,0-1 0,0 1 0,0-1 0,0 1 0,1-1 0,0 0 0,0 1 0,5 6 0,-1-2 0,0-1 0,1 0 0,0 0 0,0-1 0,1 0 0,0 0 0,0 0 0,1-1 0,0-1 0,0 0 0,0 0 0,0 0 0,1-1 0,0-1 0,0 1 0,0-2 0,0 1 0,0-2 0,0 1 0,17-1 0,15-3 0,1-3 0,68-15 0,-92 16 0,-17 3 0,0 0 0,-1 1 0,1-1 0,0 0 0,-1 0 0,1 0 0,-1 0 0,1-1 0,-1 1 0,0 0 0,1-1 0,-1 1 0,0-1 0,0 1 0,0-1 0,0 1 0,0-1 0,0 0 0,0 0 0,-1 1 0,1-1 0,-1 0 0,1 0 0,-1 0 0,0 0 0,1-3 0,0-8 0,-1 0 0,-1-23 0,0 22 0,1 4 0,0 0 0,-1 0 0,-1 0 0,-3-13 0,4 19 0,-1 0 0,0-1 0,0 1 0,-1 0 0,1 0 0,-1 0 0,0 0 0,0 1 0,0-1 0,-1 1 0,-4-4 0,-16-14 0,17 13 0,-1 1 0,-1 0 0,1 0 0,-1 1 0,-1 0 0,1 1 0,-13-6 0,-2 3-195,-1 1 0,1 1 0,-1 1 0,0 2 0,0 0 0,-35 1 0,47 2-6631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9:49:22.807"/>
    </inkml:context>
    <inkml:brush xml:id="br0">
      <inkml:brushProperty name="width" value="0.05" units="cm"/>
      <inkml:brushProperty name="height" value="0.05" units="cm"/>
      <inkml:brushProperty name="color" value="#E71224"/>
    </inkml:brush>
  </inkml:definitions>
  <inkml:trace contextRef="#ctx0" brushRef="#br0">105 17 24575,'-1'0'0,"0"1"0,0-1 0,0 1 0,0-1 0,0 1 0,1-1 0,-1 1 0,0 0 0,0-1 0,1 1 0,-1 0 0,0-1 0,1 1 0,-1 0 0,1 0 0,-1 0 0,1 0 0,0-1 0,-1 3 0,-10 25 0,6-16 0,-27 43 0,25-45 0,0 0 0,1 0 0,0 1 0,-4 13 0,8-19 0,1 0 0,0 0 0,0 0 0,1 0 0,-1 0 0,1 0 0,0 0 0,0 1 0,1-1 0,-1 0 0,1 0 0,0 0 0,3 7 0,0 1 0,1-1 0,0 1 0,1-1 0,0 0 0,0-1 0,2 0 0,-1 0 0,1 0 0,1-1 0,0 0 0,0-1 0,1 0 0,0 0 0,1-1 0,18 11 0,-17-13 0,1 1 0,0-2 0,0 1 0,0-2 0,1 0 0,0 0 0,0-2 0,0 1 0,0-2 0,15 1 0,-18-2 0,0 0 0,0 0 0,0-1 0,-1 0 0,1-1 0,0 0 0,-1-1 0,1 0 0,-1-1 0,0 0 0,17-9 0,27-17 0,-33 19 0,0-1 0,0-1 0,29-23 0,-45 31 0,1 0 0,-1 0 0,0-1 0,0 0 0,-1 0 0,0 0 0,0-1 0,0 1 0,-1-1 0,0 0 0,0 0 0,-1 0 0,0 0 0,0 0 0,1-15 0,-3 18 0,1 0 0,-1 0 0,0 0 0,0 0 0,-1-1 0,1 1 0,-1 0 0,0 0 0,0 0 0,0 0 0,-1 0 0,0 0 0,1 0 0,-1 1 0,-3-5 0,0 3 0,1 0 0,-1 0 0,0 1 0,0-1 0,-1 1 0,1 0 0,-1 1 0,-11-6 0,-32-20 0,37 21 0,-1 0 0,0 1 0,0 1 0,-21-8 0,-11 4 0,33 7 0,-1 0 0,0 0 0,-18-8 0,18 5 43,-1 1 0,0 1 0,0 0 0,0 1 0,-1 0 0,-17 0 0,-90 3-463,57 1-826,53-1-5580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9:49:18.266"/>
    </inkml:context>
    <inkml:brush xml:id="br0">
      <inkml:brushProperty name="width" value="0.05" units="cm"/>
      <inkml:brushProperty name="height" value="0.05" units="cm"/>
      <inkml:brushProperty name="color" value="#E71224"/>
    </inkml:brush>
  </inkml:definitions>
  <inkml:trace contextRef="#ctx0" brushRef="#br0">422 284 24575,'-18'1'0,"0"2"0,1 0 0,-1 1 0,0 0 0,-24 11 0,-21 5 0,46-14 0,1 1 0,0 0 0,0 1 0,1 1 0,0 1 0,1 0 0,0 1 0,-16 15 0,-9 7 0,35-30 0,1 0 0,0 0 0,0 1 0,0-1 0,1 1 0,-1 0 0,1 0 0,0 0 0,0 0 0,0 0 0,1 0 0,0 1 0,-1-1 0,1 1 0,1-1 0,-1 1 0,1-1 0,0 1 0,0-1 0,0 7 0,3 11 0,0 0 0,1 0 0,7 21 0,-1-7 0,3 30 0,-8-36 0,1 0 0,1-1 0,18 44 0,-18-58 0,1-1 0,0 0 0,1-1 0,0 0 0,1 0 0,18 17 0,4 0 0,41 28 0,-71-57 0,22 18 0,42 24 0,-56-38 0,0 0 0,0-1 0,0 0 0,0-1 0,0 0 0,1 0 0,0-1 0,12 0 0,86 13 0,-72-9 0,50 3 0,-54-7 0,62 14 0,-8-1 0,87-6 0,-53-5 0,-115-4 0,-1 1 0,0 0 0,1 1 0,-1-1 0,10 5 0,-10-3 0,0-1 0,1 0 0,-1 0 0,0-1 0,9 1 0,34 0 0,70-6 0,-33-1 0,616 17 0,-487 8 0,251-10 0,-347-17 0,107-1 0,-143 8 0,158-20 0,-119 6 0,-1 5 0,134 8 0,-11 0 0,-20-21 0,-141 11 0,91-1 0,-108 9 0,102-19 0,-54 6 0,278-16 0,-71 7 0,-91 0 0,-139 13 0,-17 3 0,-2-3 0,82-25 0,-92 18 0,-24 9 0,0-2 0,-1-2 0,-1-1 0,40-23 0,-36 14 0,-13 9 0,-1-1 0,29-24 0,-46 33 0,0-1 0,-1 1 0,0-1 0,0-1 0,-1 1 0,0-1 0,-1 0 0,0-1 0,0 1 0,4-13 0,-4 8 0,0-1 0,-1 0 0,-1 0 0,0 0 0,1-17 0,-4 27 0,0 0 0,0 0 0,-1 1 0,0-1 0,0 0 0,0 0 0,0 1 0,0-1 0,-1 1 0,0 0 0,0-1 0,0 1 0,-1 0 0,1 0 0,-1 0 0,0 0 0,0 1 0,-1-1 0,1 1 0,-7-5 0,-27-17 0,-1 2 0,-2 1 0,0 3 0,-46-17 0,33 15 0,-85-49 0,107 53 0,0 0 0,-2 2 0,1 1 0,-38-9 0,-139-23 0,54 24 0,41-4 0,84 17 0,-1 2 0,1 1 0,-52-3 0,25 9 0,-11-1 0,1-2 0,-74-13 0,51 4 0,-165-2 0,76 7 0,55 5 0,-22-2 0,-2-26 0,50 18 0,26 3 0,-76 0 0,-605 10 0,707 1 0,0 3 0,-56 12 0,-27 4 0,-309 9 0,153-7 0,1-1 0,175-23 0,-234 10 0,59 31 0,236-34 0,0-3 0,-55-3 0,-38 2 0,127 0 0,0 0 0,0 2 0,0-1 0,-18 9 0,15-6 0,-1 0 0,-19 3 0,-12 2 0,-63 23 0,80-24 0,12-4 0,-1-2 0,1 0 0,-39 2 0,46-5 0,-48 11-1365,49-11-5461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9:49:10.005"/>
    </inkml:context>
    <inkml:brush xml:id="br0">
      <inkml:brushProperty name="width" value="0.05" units="cm"/>
      <inkml:brushProperty name="height" value="0.05" units="cm"/>
      <inkml:brushProperty name="color" value="#E71224"/>
    </inkml:brush>
  </inkml:definitions>
  <inkml:trace contextRef="#ctx0" brushRef="#br0">330 0 24575,'-9'1'0,"0"0"0,0 1 0,0-1 0,0 2 0,0 0 0,1 0 0,-1 0 0,1 1 0,-8 5 0,-10 6 0,-33 26 0,38-25 0,-1 1 0,2 2 0,1 0 0,0 1 0,-17 24 0,34-42 0,0 1 0,1-1 0,0 1 0,-1 0 0,1 0 0,0-1 0,1 1 0,-1 0 0,0 0 0,1 0 0,0 0 0,-1 0 0,1 0 0,1 0 0,-1 5 0,2-2 0,-1 0 0,1 0 0,0 0 0,0 0 0,1-1 0,-1 1 0,5 6 0,4 4 0,2 0 0,-1-1 0,25 23 0,-15-18 0,40 30 0,-51-45 0,0-1 0,1 0 0,-1-1 0,1 0 0,0-1 0,-1 0 0,23-1 0,-27 0 0,5-1 0,-1 0 0,0-1 0,0 0 0,0-1 0,0-1 0,0 1 0,0-2 0,-1 1 0,1-1 0,-1-1 0,0 0 0,0-1 0,-1 0 0,1 0 0,-1-1 0,-1 0 0,1 0 0,-1-1 0,10-13 0,-12 11 0,0 1 0,-1-1 0,0 0 0,0 0 0,-1 0 0,-1-1 0,0 1 0,0-1 0,-1 0 0,1-14 0,-2 10 0,0 1 0,-1-1 0,-1 0 0,0 0 0,-1 0 0,-1 1 0,-5-17 0,6 26 0,0 0 0,-1 1 0,0-1 0,0 1 0,0 0 0,0 0 0,0 0 0,-1 0 0,0 1 0,0-1 0,0 1 0,0 0 0,0 0 0,-1 0 0,-5-2 0,-7-4 0,-1 2 0,-32-10 0,-29 9-1365,69 5-5461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9:49:06.439"/>
    </inkml:context>
    <inkml:brush xml:id="br0">
      <inkml:brushProperty name="width" value="0.05" units="cm"/>
      <inkml:brushProperty name="height" value="0.05" units="cm"/>
      <inkml:brushProperty name="color" value="#E71224"/>
    </inkml:brush>
  </inkml:definitions>
  <inkml:trace contextRef="#ctx0" brushRef="#br0">801 1 24575,'-27'0'0,"0"2"0,1 1 0,-43 11 0,-74 30 0,136-41 0,-96 24 0,69-20 0,1 2 0,-35 14 0,46-12 0,1 1 0,0 1 0,0 0 0,1 2 0,1 0 0,1 1 0,-27 30 0,36-35 0,0 0 0,2 0 0,-1 1 0,2 0 0,-1 0 0,2 1 0,-1 0 0,2 0 0,0 0 0,0 0 0,2 1 0,-1-1 0,2 1 0,-1 26 0,4-29 0,1 1 0,0-1 0,0 0 0,1 1 0,0-2 0,1 1 0,11 18 0,0-5 0,38 45 0,-35-48 0,1-1 0,30 26 0,-38-38 0,0 1 0,0-2 0,0 0 0,1 0 0,0-1 0,23 7 0,77 16 0,116 13 0,-71-7 0,-117-24 0,0-1 0,0-2 0,1-2 0,54 2 0,-59-10 0,-1-1 0,1-2 0,-1-1 0,0-2 0,56-20 0,-69 19 0,-1 0 0,0-1 0,21-13 0,25-17 0,73-30 0,-117 60 0,0 0 0,49-11 0,-70 20 0,0 0 0,0 0 0,0 0 0,0-1 0,0 0 0,0 1 0,-1-1 0,1 0 0,-1 0 0,1 0 0,-1-1 0,0 1 0,1-1 0,-1 1 0,-1-1 0,1 0 0,0 0 0,-1 1 0,1-1 0,-1 0 0,0-1 0,0 1 0,0 0 0,0 0 0,-1 0 0,1-5 0,1-6 0,-1 0 0,0-1 0,-1 1 0,-3-23 0,1 25 0,0 1 0,-1-1 0,0 1 0,-1 0 0,0 0 0,-1 1 0,0-1 0,-1 1 0,0 0 0,-1 1 0,-9-13 0,1 6 0,-1 0 0,0 1 0,0 1 0,-2 0 0,-21-13 0,-182-130 0,193 138 0,0 1 0,-2 2 0,0 0 0,0 3 0,-50-16 0,50 21 0,0 1 0,-1 2 0,-50-3 0,-97 9 0,74 1 0,60-2-1365,31 0-5461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1T16:22:28.935"/>
    </inkml:context>
    <inkml:brush xml:id="br0">
      <inkml:brushProperty name="width" value="0.05" units="cm"/>
      <inkml:brushProperty name="height" value="0.05" units="cm"/>
      <inkml:brushProperty name="color" value="#E71224"/>
    </inkml:brush>
  </inkml:definitions>
  <inkml:trace contextRef="#ctx0" brushRef="#br0">364 131 96 0 0,'-13'0'0'0'0,"-9"-1"0"0"0,6 1 0 0 0,13 0 0 0 0,6 0 0 0 0,1 0 0 0 0,-1 1 0 0 0,-1 2 0 0 0,0-2 0 0 0,0-1 0 0 0,0 0 3 0 0,-1 0 118 0 0,-18 0 1068 0 0,-2 0-111 0 0,0 0 0 0 0,0 1 0 0 0,-18 4 0 0 0,8-4-235 0 0,26-1-750 0 0,-1 0 0 0 0,1 0 0 0 0,0 0 0 0 0,-1 0 0 0 0,1 0 0 0 0,-1 1 0 0 0,1 0 0 0 0,-6 1 0 0 0,-79 43 1482 0 0,83-42-1325 0 0,1 0 0 0 0,0 0 0 0 0,0 0 0 0 0,0 1 0 0 0,0-1 0 0 0,1 1 0 0 0,-7 8 1 0 0,5-5 212 0 0,4-5-317 0 0,-1 1 0 0 0,1-1 0 0 0,0 1 0 0 0,-1-1 0 0 0,1 1 0 0 0,0 0-1 0 0,1 0 1 0 0,-1-1 0 0 0,0 7 0 0 0,-2 5 139 0 0,1-7-154 0 0,0 0-1 0 0,1 0 1 0 0,0 1 0 0 0,0-1 0 0 0,1 0 0 0 0,0 1 0 0 0,0-1 0 0 0,1 0 0 0 0,0 1 0 0 0,2 7 0 0 0,22 71 274 0 0,-22-78-366 0 0,3 11-3 0 0,0 0 1 0 0,2 0 0 0 0,0-1 0 0 0,0-1 0 0 0,2 1 0 0 0,0-1 0 0 0,1-1 0 0 0,20 23 0 0 0,-11-19-65 0 0,1-1 1 0 0,0-1-1 0 0,2-1 1 0 0,26 16-1 0 0,-20-17-33 0 0,45 18 0 0 0,9 4 17 0 0,-59-27 56 0 0,2-1 0 0 0,-1-1 0 0 0,47 9 0 0 0,-32-12 3 0 0,0 0 1 0 0,66-2 0 0 0,-39-2-7 0 0,-19-2 23 0 0,54-7 0 0 0,-45 3-10 0 0,-8 0 132 0 0,1-2 0 0 0,-1-2 0 0 0,74-22 0 0 0,13-23 123 0 0,-83 31-247 0 0,-31 11-28 0 0,-2-1-1 0 0,1 0 1 0 0,20-18 0 0 0,-29 22-3 0 0,-1-1 0 0 0,0 0 0 0 0,-1-1 1 0 0,-1 0-1 0 0,1-1 0 0 0,-1 0 0 0 0,-1 0 1 0 0,11-20-1 0 0,-14 17-32 0 0,0-1 1 0 0,-1 0 0 0 0,0 0-1 0 0,-2 0 1 0 0,2-20-1 0 0,-3 27 6 0 0,-1-1 0 0 0,0 1 0 0 0,-1 0 0 0 0,0 0 0 0 0,0 0 0 0 0,-1 0-1 0 0,0 0 1 0 0,0 0 0 0 0,-1 1 0 0 0,0-1 0 0 0,-7-12 0 0 0,-15-21 9 0 0,18 26 71 0 0,-2 0 0 0 0,1 1 0 0 0,-2 0-1 0 0,0 1 1 0 0,0 0 0 0 0,-1 0 0 0 0,-1 1 0 0 0,0 1 0 0 0,-23-17 0 0 0,11 14 213 0 0,0 1 1 0 0,-1 1 0 0 0,-1 1-1 0 0,0 1 1 0 0,-38-8 0 0 0,-136-17 763 0 0,112 26-440 0 0,39 5-224 0 0,1-2 1 0 0,-68-18-1 0 0,86 17-290 0 0,0 2 0 0 0,-1 1 0 0 0,-41-1 0 0 0,-7 0 102 0 0,39 1-17 0 0,1 1 0 0 0,-76 6 1 0 0,-33 18-72 0 0,142-21-90 0 0,-31 6 0 0 0,31-4 0 0 0,-22 9-3 0 0,15-5 0 0 0,0 1-1 0 0,0 0 1 0 0,-21 16 0 0 0,26-18 3 0 0,0 2 0 0 0,0 0 0 0 0,0 1 0 0 0,1-1 2 0 0,-7 3 7 0 0,14-9-8 0 0,-10 12 21 0 0,4-6-9 0 0,2 0-4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1T16:22:28.934"/>
    </inkml:context>
    <inkml:brush xml:id="br0">
      <inkml:brushProperty name="width" value="0.05" units="cm"/>
      <inkml:brushProperty name="height" value="0.05" units="cm"/>
      <inkml:brushProperty name="color" value="#E71224"/>
    </inkml:brush>
  </inkml:definitions>
  <inkml:trace contextRef="#ctx0" brushRef="#br0">311 60 1896 0 0,'-9'1'4467'0'0,"-5"-1"-268"0"0,-29-3-4404 0 0,27 1 208 0 0,-1 2-3 0 0,9 0 3 0 0,1 1 1 0 0,-1 0-1 0 0,1 0 1 0 0,-1 1-1 0 0,1 0 1 0 0,0 0-1 0 0,-13 7 1 0 0,6-4 8 0 0,3 0 113 0 0,-1-1-1 0 0,1 1 1 0 0,0 1 0 0 0,1 0 0 0 0,0 1 0 0 0,0 1-1 0 0,-14 12 1 0 0,21-16-86 0 0,0 0 0 0 0,0 0 0 0 0,1 0 1 0 0,-1 1-1 0 0,1-1 0 0 0,0 1 0 0 0,0-1 0 0 0,0 1 0 0 0,1 0 0 0 0,0 0 0 0 0,0 0 0 0 0,0 0 0 0 0,1 0 0 0 0,-1 0 0 0 0,1 0 0 0 0,0 0 0 0 0,1 6 0 0 0,-1-4 4 0 0,1 2-1 0 0,1 1 1 0 0,-1-1-1 0 0,2 0 1 0 0,-1 0-1 0 0,7 15 1 0 0,-1-4-2 0 0,-5-8-9 0 0,2 0 0 0 0,0-1 0 0 0,0 0 0 0 0,1 0 0 0 0,13 19 0 0 0,-14-24-18 0 0,0-1-1 0 0,0 0 1 0 0,0 0 0 0 0,0-1 0 0 0,1 0 0 0 0,1 0 0 0 0,-1 0 0 0 0,0 0 0 0 0,0-1 0 0 0,0 0-1 0 0,13 4 1 0 0,-9-4 1 0 0,0 1 0 0 0,0-1 0 0 0,0-1-1 0 0,1 0 1 0 0,-1 0 0 0 0,1-1 0 0 0,-1 0-1 0 0,1-1 1 0 0,-1 0 0 0 0,1-1 0 0 0,16-3 0 0 0,-20 2-7 0 0,-1 1 0 0 0,1-2 0 0 0,-1 1 0 0 0,1-1 0 0 0,-1 0 0 0 0,0 0 0 0 0,0 0 0 0 0,0-1 0 0 0,-1 0 0 0 0,1 0 0 0 0,-1-1 0 0 0,0 1 0 0 0,-1-1 0 0 0,1 0 0 0 0,7-11 0 0 0,-4 2 70 0 0,0 0 1 0 0,-1-1-1 0 0,-1 1 0 0 0,0-3 1 0 0,6-25-1 0 0,28-96 1206 0 0,-40 137-1266 0 0,0-1-1 0 0,0 0 1 0 0,1 1-1 0 0,-1-1 0 0 0,-1 0 1 0 0,1 1-1 0 0,0-1 1 0 0,0 1-1 0 0,-1-1 1 0 0,1 0-1 0 0,0 1 1 0 0,-1-1-1 0 0,0 1 1 0 0,1-1-1 0 0,-1 1 0 0 0,0-1 1 0 0,0 1-1 0 0,0 0 1 0 0,-1-2-1 0 0,-25-26 100 0 0,14 16-59 0 0,5 3-42 0 0,-1 0-1 0 0,-1 0 1 0 0,0 1 0 0 0,0 1-1 0 0,-12-9 1 0 0,17 14-11 0 0,0 0 1 0 0,0 1 0 0 0,0-1-1 0 0,0 1 1 0 0,0 0-1 0 0,0 1 1 0 0,-2-1-1 0 0,2 1 1 0 0,-1 0 0 0 0,1 0-1 0 0,-1 1 1 0 0,1 0-1 0 0,-1 0 1 0 0,-9 1 0 0 0,-158 37 255 0 0,164-35-234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1T16:22:28.931"/>
    </inkml:context>
    <inkml:brush xml:id="br0">
      <inkml:brushProperty name="width" value="0.05" units="cm"/>
      <inkml:brushProperty name="height" value="0.05" units="cm"/>
      <inkml:brushProperty name="color" value="#E71224"/>
    </inkml:brush>
  </inkml:definitions>
  <inkml:trace contextRef="#ctx0" brushRef="#br0">210 41 3616 0 0,'-42'1'7927'0'0,"-18"6"-8084"0"0,25-3 489 0 0,31-2-262 0 0,0 0-1 0 0,1 0 1 0 0,0 0-1 0 0,-1 0 1 0 0,2 0-1 0 0,-1 1 1 0 0,0-1-1 0 0,1 1 1 0 0,-1-1-1 0 0,2 1 1 0 0,-2 0-1 0 0,1-1 1 0 0,0 1-1 0 0,-2 5 1 0 0,-4 15 614 0 0,1 0 1 0 0,0 0-1 0 0,-1 32 0 0 0,9-47-550 0 0,2 0-1 0 0,0 0 0 0 0,-1 0 1 0 0,1 0-1 0 0,1 0 1 0 0,0-1-1 0 0,2 1 1 0 0,-1-1-1 0 0,0 0 0 0 0,12 12 1 0 0,-13-15-61 0 0,0-1-38 0 0,-1 1 0 0 0,1-1 0 0 0,0 0 0 0 0,0 0 0 0 0,0 0 0 0 0,0 0 0 0 0,1 0 0 0 0,-1-1 0 0 0,2 0 0 0 0,-2 1 0 0 0,1-1 0 0 0,1-1 0 0 0,6 3 0 0 0,26 6 263 0 0,-3 1-1 0 0,53 21 1 0 0,-83-30-285 0 0,0-1 0 0 0,1 1 0 0 0,1-1 0 0 0,-2 0 1 0 0,0 0-1 0 0,2-1 0 0 0,-1 1 0 0 0,-1-1 0 0 0,2 0 0 0 0,-2 0 0 0 0,2 0 0 0 0,-2 0 0 0 0,1-1 0 0 0,10-2 0 0 0,8-2 13 0 0,1-1 0 0 0,25-9 0 0 0,-11 4 29 0 0,-34 9-25 0 0,-1 0 0 0 0,2 0-1 0 0,-2 0 1 0 0,1 0-1 0 0,-1 0 1 0 0,0-1-1 0 0,0 1 1 0 0,0-1-1 0 0,0 0 1 0 0,-1 0-1 0 0,1 0 1 0 0,-1-1 0 0 0,0 1-1 0 0,3-5 1 0 0,0 2 8 0 0,-4 1-18 0 0,0 0 0 0 0,0-1 1 0 0,0 1-1 0 0,-1-1 0 0 0,-1 1 0 0 0,2 0 1 0 0,-2-1-1 0 0,0 0 0 0 0,-2 1 1 0 0,1-6-1 0 0,-1 3 19 0 0,2 3-9 0 0,-1 0-1 0 0,0 0 0 0 0,-1 0 0 0 0,0 0 1 0 0,0 1-1 0 0,0-1 0 0 0,-1 1 0 0 0,0-1 0 0 0,-1 1 1 0 0,-3-5-1 0 0,-47-40 252 0 0,30 27-266 0 0,4 6-8 0 0,-2 0 1 0 0,0 1-1 0 0,0 1 1 0 0,-45-20-1 0 0,59 30-49 0 0,-1 0 0 0 0,1 0 0 0 0,-2 1 0 0 0,1 0 0 0 0,-1 0 0 0 0,-1 1 0 0 0,-16-3 0 0 0,-5 2-125 0 0,-57 2-1 0 0,85 1 168 0 0</inkml:trace>
  <inkml:trace contextRef="#ctx0" brushRef="#br0" timeOffset="1">385 546 5224 0 0,'0'0'5400'0'0,"-24"0"-5207"0"0,-72 6 1286 0 0,91-5-1390 0 0,0-1 1 0 0,0 1 0 0 0,1-1-1 0 0,-1 1 1 0 0,1 0 0 0 0,-2 1-1 0 0,2-1 1 0 0,0 0 0 0 0,-1 1 0 0 0,1 0-1 0 0,0 0 1 0 0,-6 3 0 0 0,-25 11 560 0 0,13-5-339 0 0,3 0 0 0 0,0 2 0 0 0,1-1 0 0 0,1 2 0 0 0,-18 16 0 0 0,32-26-202 0 0,1-1 0 0 0,-1 1 0 0 0,2-1 0 0 0,-2 1 0 0 0,2 0 1 0 0,-1 0-1 0 0,1 0 0 0 0,0-1 0 0 0,1 1 0 0 0,-2 0 0 0 0,2 4 0 0 0,-1-4-73 0 0,1 4 61 0 0,-1 0 0 0 0,1 0-1 0 0,0 0 1 0 0,1 0 0 0 0,0 0-1 0 0,1 0 1 0 0,-1-1 0 0 0,2 1-1 0 0,1 0 1 0 0,-2-1 0 0 0,2 0-1 0 0,0 1 1 0 0,2-1-1 0 0,10 13 1 0 0,-8-13-33 0 0,0 0 0 0 0,0 0-1 0 0,2-1 1 0 0,-1 0 0 0 0,1 0 0 0 0,-1-1-1 0 0,2 0 1 0 0,0 0 0 0 0,0-1 0 0 0,0 0 0 0 0,-1 0-1 0 0,20 4 1 0 0,12 2 58 0 0,73 10 1 0 0,-102-18-99 0 0,2-1 0 0 0,0-1 0 0 0,0 1 0 0 0,-1-2 0 0 0,0 1 0 0 0,1-2 0 0 0,0 1 0 0 0,26-7 0 0 0,11-1-24 0 0,-42 6 0 0 0,-2-2 0 0 0,-1 0 6 0 0,0 0 0 0 0,-2-1 0 0 0,0 1 0 0 0,1-1 0 0 0,-1 0 0 0 0,-1 0 0 0 0,0 0 0 0 0,0 0 0 0 0,0 0 0 0 0,-1-1 0 0 0,0 1 0 0 0,-1-1 0 0 0,0 0 0 0 0,1 1-1 0 0,-2-1 1 0 0,-1 0 0 0 0,0 0 0 0 0,0 0 0 0 0,0 0 0 0 0,-1 0 0 0 0,-2-7 0 0 0,0 4-1 0 0,-1 0 1 0 0,0 0-1 0 0,0 0 0 0 0,-1 1 1 0 0,-2-1-1 0 0,-8-10 0 0 0,8 12-14 0 0,0 0 0 0 0,1 1 0 0 0,-2 0 0 0 0,-1 0-1 0 0,0 0 1 0 0,1 1 0 0 0,-2 0 0 0 0,-13-6 0 0 0,-4-4-3 0 0,18 11-40 0 0,-1 1 0 0 0,1 0-1 0 0,0 0 1 0 0,-2 1 0 0 0,0 0 0 0 0,1 0 0 0 0,0 1 0 0 0,-1 0 0 0 0,-1 0 0 0 0,1 1 0 0 0,0 0 0 0 0,0 0 0 0 0,-21 2-1 0 0,24 1 12 0 0,6-1 40 0 0,1-1-1 0 0,0 1 0 0 0,-1-1 1 0 0,1 1-1 0 0,0-1 0 0 0,-1 0 1 0 0,1 1-1 0 0,-1-1 0 0 0,1 0 1 0 0,0 0-1 0 0,-1 1 1 0 0,1-1-1 0 0,0 0 0 0 0,-1 0 1 0 0,1 0-1 0 0,0 0 0 0 0,-2-1 1 0 0,2 1 7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1T16:22:28.933"/>
    </inkml:context>
    <inkml:brush xml:id="br0">
      <inkml:brushProperty name="width" value="0.05" units="cm"/>
      <inkml:brushProperty name="height" value="0.05" units="cm"/>
      <inkml:brushProperty name="color" value="#E71224"/>
    </inkml:brush>
  </inkml:definitions>
  <inkml:trace contextRef="#ctx0" brushRef="#br0">792 86 488 0 0,'-2'0'0'0'0,"-13"7"214"0"0,2-6 388 0 0,6-2-561 0 0,-20-3 1329 0 0,-1 1 1 0 0,-51 2-1 0 0,10 17 390 0 0,42-12-1253 0 0,0 1 1 0 0,1 2-1 0 0,-44 16 1 0 0,49-16-233 0 0,-2 3 33 0 0,1 0-1 0 0,-1 2 1 0 0,-21 15 0 0 0,22-12-106 0 0,-5 1 108 0 0,1 2-1 0 0,-37 32 0 0 0,24-19-81 0 0,31-26-176 0 0,1 1-1 0 0,-1-1 0 0 0,1 2 1 0 0,1-1-1 0 0,-1 1 0 0 0,1 0 1 0 0,-8 11-1 0 0,10-10 24 0 0,0 0 1 0 0,0 0-1 0 0,0 0 1 0 0,1 0-1 0 0,1 1 1 0 0,0 0-1 0 0,0 0 1 0 0,0-1-1 0 0,1 1 1 0 0,1 0-1 0 0,-1 0 0 0 0,1 0 1 0 0,2 9-1 0 0,2 12 256 0 0,2 0 0 0 0,14 44 0 0 0,0 3 43 0 0,-12-42-273 0 0,1 0 1 0 0,2-1-1 0 0,1 0 1 0 0,33 63 0 0 0,-36-82-87 0 0,1 1 0 0 0,0-2 0 0 0,1 1 0 0 0,1-2 0 0 0,0 1 0 0 0,0-2 0 0 0,2 0 0 0 0,-1 0 0 0 0,2-1 0 0 0,-1-1 0 0 0,30 16 0 0 0,8 3 0 0 0,-35-19-8 0 0,0-1-1 0 0,0-1 0 0 0,22 9 1 0 0,75 14 59 0 0,0-4-1 0 0,144 14 1 0 0,-173-34-25 0 0,129-7 0 0 0,-89-2 4 0 0,172 18 22 0 0,-231-11 32 0 0,0-4 0 0 0,89-9 0 0 0,-83 2 184 0 0,122 6 0 0 0,-94 5-27 0 0,130-12 0 0 0,-124 1-176 0 0,288 12 496 0 0,-211-1 42 0 0,-132-4-442 0 0,-21 0-65 0 0,33-3 0 0 0,-7-6-77 0 0,96-27-1 0 0,-64 12-20 0 0,176-34 58 0 0,-52-2 356 0 0,-145 38-254 0 0,-40 12-69 0 0,-1-2 1 0 0,0 0-1 0 0,-1-2 1 0 0,0-1-1 0 0,-1 0 0 0 0,23-20 1 0 0,-29 21-12 0 0,0-1 1 0 0,0-1-1 0 0,27-31 1 0 0,-36 35-85 0 0,-1 1 0 0 0,-1-2 1 0 0,0 1-1 0 0,0-1 0 0 0,-2 0 0 0 0,1 0 0 0 0,6-24 1 0 0,24-72-7 0 0,8-31 0 0 0,-43 132-3 0 0,0 0 0 0 0,0 0 0 0 0,0 0 0 0 0,-1 0 0 0 0,0 0 0 0 0,-1 0 0 0 0,1 0 0 0 0,-2 0 0 0 0,1 0 0 0 0,-1 0 0 0 0,0 0 0 0 0,-3-9 0 0 0,-4-2 0 0 0,-1 0 0 0 0,-22-32 0 0 0,-4-4 0 0 0,30 43 7 0 0,-1-1 0 0 0,0 2-1 0 0,0-1 1 0 0,-2 1-1 0 0,1 0 1 0 0,-1 1-1 0 0,0 0 1 0 0,-1 0 0 0 0,0 1-1 0 0,-1 0 1 0 0,0 1-1 0 0,0 0 1 0 0,0 1 0 0 0,-1 0-1 0 0,0 1 1 0 0,-21-7-1 0 0,-104-37 265 0 0,-9-2 218 0 0,61 30-145 0 0,-123-16 0 0 0,-90 15 248 0 0,-84 41-47 0 0,167-3-352 0 0,136-16-91 0 0,-98-11 1 0 0,-44-2 12 0 0,135 14-100 0 0,-135 4 0 0 0,108-3-6 0 0,-24 1-10 0 0,-62 19 0 0 0,39-16-29 0 0,101-6 7 0 0,-114 15-1 0 0,130-9 8 0 0,-1-1 0 0 0,1-3 0 0 0,-69-4 0 0 0,-12-9-120 0 0,67 5 68 0 0,-128 2 30 0 0,115 9-34 0 0,69-5 64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2T19:29:11.847"/>
    </inkml:context>
    <inkml:brush xml:id="br0">
      <inkml:brushProperty name="width" value="0.05" units="cm"/>
      <inkml:brushProperty name="height" value="0.05" units="cm"/>
      <inkml:brushProperty name="color" value="#E71224"/>
    </inkml:brush>
  </inkml:definitions>
  <inkml:trace contextRef="#ctx0" brushRef="#br0">189 0 4616 0 0,'-6'1'7052'0'0,"-19"1"-7015"0"0,19-1 29 0 0,0-1 0 0 0,1 1 1 0 0,-1 0-1 0 0,1 1 0 0 0,0-1 0 0 0,-1 1 0 0 0,1 0 1 0 0,0 0-1 0 0,0 1 0 0 0,0 0 0 0 0,0-1 0 0 0,-5 6 1 0 0,1-1 537 0 0,0 0 0 0 0,1 1 1 0 0,0 0-1 0 0,0 1 0 0 0,-8 11 1 0 0,13-14-402 0 0,-1 0 1 0 0,1 0-1 0 0,1 0 1 0 0,-1 1 0 0 0,1-1-1 0 0,0 1 1 0 0,1-1 0 0 0,-1 1-1 0 0,1 0 1 0 0,1-1 0 0 0,-1 1-1 0 0,1 0 1 0 0,1 12 0 0 0,1-1 52 0 0,1-1-1 0 0,1 0 1 0 0,0 0 0 0 0,7 18 0 0 0,-6-22-124 0 0,1 1 1 0 0,1-1-1 0 0,0 0 1 0 0,1 0-1 0 0,0-1 1 0 0,1 0-1 0 0,1-1 1 0 0,0 0-1 0 0,0 0 0 0 0,1-1 1 0 0,17 13-1 0 0,-22-20-105 0 0,0 0 0 0 0,-1-1 0 0 0,1 0-1 0 0,1 0 1 0 0,-1-1 0 0 0,0 1-1 0 0,0-1 1 0 0,1-1 0 0 0,-1 1 0 0 0,0-1-1 0 0,1 0 1 0 0,-1 0 0 0 0,1-1-1 0 0,-1 0 1 0 0,0 0 0 0 0,0-1 0 0 0,1 1-1 0 0,10-6 1 0 0,-7 3-25 0 0,-1 0 0 0 0,1-1-1 0 0,-1 0 1 0 0,0 0 0 0 0,-1-1-1 0 0,1 0 1 0 0,-1-1 0 0 0,0 0 0 0 0,-1 0-1 0 0,12-14 1 0 0,-13 11-10 0 0,0 1-1 0 0,-1-1 1 0 0,-1 0 0 0 0,1-1 0 0 0,-2 1-1 0 0,1 0 1 0 0,-2-1 0 0 0,1 0-1 0 0,-1 0 1 0 0,-1 0 0 0 0,0 0 0 0 0,0 0-1 0 0,-2-16 1 0 0,-11-3-37 0 0,5 14-2 0 0,4 12 30 0 0,1 0-1 0 0,-1 0 1 0 0,0 0 0 0 0,0 1 0 0 0,-1-1-1 0 0,1 1 1 0 0,-1 0 0 0 0,-5-4-1 0 0,-13-13-57 0 0,12 8 31 0 0,-1-1-19 0 0,0 1 0 0 0,-19-16 0 0 0,25 24 44 0 0,0 0 0 0 0,-1 0 0 0 0,1 1 0 0 0,-1 0 0 0 0,0 0 0 0 0,0 1 0 0 0,0-1-1 0 0,-1 1 1 0 0,-9-2 0 0 0,-4-1-23 0 0,13 3 31 0 0,1 0 0 0 0,-1 1 0 0 0,0 0 0 0 0,0 0 0 0 0,0 0-1 0 0,-9 1 1 0 0,12 0 11 0 0,-22 4-73 0 0,26-4 58 0 0</inkml:trace>
  <inkml:trace contextRef="#ctx0" brushRef="#br0" timeOffset="1541.61">325 579 2504 0 0,'-1'0'6928'0'0,"-2"0"-7436"0"0,-4 0 827 0 0,0 0 0 0 0,0-1 1 0 0,0-1-1 0 0,-11-2 0 0 0,-24-3 1266 0 0,30 8-1373 0 0,1 1 0 0 0,-1 1 1 0 0,0-1-1 0 0,0 2 0 0 0,1 0 0 0 0,0 0 0 0 0,0 1 1 0 0,0 1-1 0 0,0-1 0 0 0,1 2 0 0 0,0 0 0 0 0,-16 13 1 0 0,19-14-19 0 0,1 0 1 0 0,-1 1 0 0 0,1 0-1 0 0,1 0 1 0 0,-10 14 0 0 0,9-9 309 0 0,1 0 1 0 0,1 0 0 0 0,-5 17 0 0 0,8-24-390 0 0,0 0-1 0 0,1 1 1 0 0,-1-1 0 0 0,1 0-1 0 0,0 0 1 0 0,1 0-1 0 0,-1 0 1 0 0,1 0-1 0 0,0 1 1 0 0,0-1 0 0 0,3 6-1 0 0,22 19-29 0 0,-19-22-53 0 0,1 0-1 0 0,0-1 0 0 0,1 0 1 0 0,0-1-1 0 0,0 0 0 0 0,0 0 1 0 0,0-1-1 0 0,1 0 0 0 0,17 6 1 0 0,31 6 80 0 0,-46-13-107 0 0,-1 2-4 0 0,1-2-1 0 0,-9-3-2 0 0,1-1 0 0 0,-1 1 0 0 0,1-1-1 0 0,-1 1 1 0 0,1-1 0 0 0,-1 0-1 0 0,1-1 1 0 0,0 1 0 0 0,-1 0 0 0 0,0-1-1 0 0,1 0 1 0 0,-1 0 0 0 0,1 0-1 0 0,-1 0 1 0 0,0 0 0 0 0,0-1 0 0 0,1 0-1 0 0,-1 1 1 0 0,2-3 0 0 0,25-11-10 0 0,-26 13 7 0 0,34-16-12 0 0,-11 2-36 0 0,-17 9-12 0 0,-6 5 11 0 0,0-1 1 0 0,0 0-1 0 0,0-1 1 0 0,-1 1 0 0 0,1-1-1 0 0,-1 1 1 0 0,1-1-1 0 0,-1 0 1 0 0,2-5-1 0 0,3-4-358 0 0,2-11-148 0 0,-9 12 531 0 0,-1 1 0 0 0,0-1-1 0 0,-1 1 1 0 0,0 0 0 0 0,-1-1-1 0 0,0 1 1 0 0,-1 0 0 0 0,-8-21-1 0 0,4 20 13 0 0,0 0-1 0 0,0 1 1 0 0,-1 0-1 0 0,-18-18 0 0 0,24 27 21 0 0,-1-1 0 0 0,0 1 0 0 0,0 0 0 0 0,0 0 0 0 0,0 1 0 0 0,0-1 0 0 0,0 0 0 0 0,0 1 0 0 0,-1 0 0 0 0,1 0 0 0 0,-1 0 0 0 0,1 0 0 0 0,-7 0 0 0 0,-46 0 62 0 0,37 2-53 0 0,18-1-3 0 0,-5 0-2 0 0,3 2-4 0 0,1-1 2 0 0,-3-1-13 0 0,4 0 1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2T19:29:10.443"/>
    </inkml:context>
    <inkml:brush xml:id="br0">
      <inkml:brushProperty name="width" value="0.05" units="cm"/>
      <inkml:brushProperty name="height" value="0.05" units="cm"/>
      <inkml:brushProperty name="color" value="#E71224"/>
    </inkml:brush>
  </inkml:definitions>
  <inkml:trace contextRef="#ctx0" brushRef="#br0">872 128 96 0 0,'-5'0'0'0'0,"-3"0"0"0"0,-3 2 0 0 0,-2-1 0 0 0,-29 3 800 0 0,26-1-315 0 0,-9-1 869 0 0,1-2-1 0 0,0 0 0 0 0,-31-6 0 0 0,-1 1 23 0 0,9 3-90 0 0,0 2-1 0 0,1 2 0 0 0,-85 15 1 0 0,124-15-1199 0 0,-1 1 0 0 0,0 0 1 0 0,1 0-1 0 0,0 1 1 0 0,0-1-1 0 0,0 2 1 0 0,0-1-1 0 0,1 1 0 0 0,-12 10 1 0 0,-49 56 622 0 0,66-70-701 0 0,-19 24 177 0 0,1 1 0 0 0,1 0 0 0 0,2 2 1 0 0,0 0-1 0 0,2 1 0 0 0,1 0 0 0 0,2 1 0 0 0,0 0 1 0 0,2 1-1 0 0,2 0 0 0 0,1 1 0 0 0,1-1 0 0 0,-2 64 0 0 0,9-74-180 0 0,1 1-1 0 0,0-1 0 0 0,2 0 1 0 0,0-1-1 0 0,1 1 0 0 0,1-1 1 0 0,1 0-1 0 0,1-1 0 0 0,1 0 1 0 0,0 0-1 0 0,15 19 0 0 0,-11-18 16 0 0,1-1-1 0 0,0-1 0 0 0,1 0 0 0 0,26 21 0 0 0,79 52 568 0 0,-74-57-226 0 0,1 0-77 0 0,100 69 450 0 0,-122-87-580 0 0,1-2 0 0 0,1-1 0 0 0,56 19 0 0 0,25-5 142 0 0,1-5 1 0 0,168 11-1 0 0,-211-31-245 0 0,-1-3 1 0 0,111-16-1 0 0,-47 4-48 0 0,62-8 13 0 0,-78 8 31 0 0,171 0-1 0 0,-73 16 57 0 0,-65-9-37 0 0,-90 2-48 0 0,59 4 1 0 0,85 28-5 0 0,-136-16-16 0 0,-22-7 1 0 0,0-3 0 0 0,0-1 0 0 0,61-7 0 0 0,-47 2 0 0 0,39 2 1 0 0,-57 3 5 0 0,0-3 0 0 0,-1-1-1 0 0,56-11 1 0 0,-46 2 18 0 0,47-12 138 0 0,133-16-1 0 0,-198 37-53 0 0,0-2 0 0 0,-1 0 0 0 0,39-14 0 0 0,-51 13-37 0 0,1-1 1 0 0,-1-1 0 0 0,0-1-1 0 0,-1 0 1 0 0,0-2 0 0 0,20-16-1 0 0,13-9 138 0 0,19-15 89 0 0,-63 46-269 0 0,0 0-1 0 0,0 0 0 0 0,0 0 1 0 0,-1 0-1 0 0,0-1 1 0 0,0 1-1 0 0,-1-1 0 0 0,1 0 1 0 0,3-10-1 0 0,-4 5-2 0 0,-1 1 0 0 0,-1-1 0 0 0,1 0-1 0 0,-1 0 1 0 0,-1 0 0 0 0,0 1 0 0 0,-4-23 0 0 0,-1-1 36 0 0,-12-39 1 0 0,10 44-28 0 0,-1 1-1 0 0,-2 0 1 0 0,0 0 0 0 0,-2 1-1 0 0,-1 1 1 0 0,-2 0 0 0 0,-32-46-1 0 0,42 66-29 0 0,-138-157 169 0 0,127 148-143 0 0,-1 0-1 0 0,-1 0 1 0 0,-1 2 0 0 0,1 0-1 0 0,-2 1 1 0 0,0 1 0 0 0,-33-13-1 0 0,37 18-13 0 0,-34-13 48 0 0,0 2 0 0 0,0 2 1 0 0,-2 3-1 0 0,-53-6 0 0 0,-107-10 156 0 0,56 6-74 0 0,74 8-53 0 0,-82-23 1 0 0,-61-12 141 0 0,110 38-142 0 0,-24-4-12 0 0,-17-16 2 0 0,-109-14 56 0 0,64 23-68 0 0,171 21-43 0 0,-61 4-1 0 0,21 1-5 0 0,-60 9 34 0 0,66-4-18 0 0,-20 4-30 0 0,55-7-9 0 0,-1-1-1 0 0,-42 1 1 0 0,11-5-13 0 0,31 1-10 0 0,1-2 1 0 0,-30-3-1 0 0,-67-9-150 0 0,79 7 62 0 0,-1 1 1 0 0,-95 6 0 0 0,78 4 45 0 0,-35 0-466 0 0,87-5 317 0 0,0 1-1 0 0,0 0 1 0 0,-15 4 0 0 0,-15 3-122 0 0,20-4 186 0 0,1 2 1 0 0,0 0 0 0 0,0 1 0 0 0,1 1-1 0 0,-23 14 1 0 0,24-13 27 0 0,-56 30-575 0 0,68-36 658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2T19:29:06.542"/>
    </inkml:context>
    <inkml:brush xml:id="br0">
      <inkml:brushProperty name="width" value="0.05" units="cm"/>
      <inkml:brushProperty name="height" value="0.05" units="cm"/>
      <inkml:brushProperty name="color" value="#E71224"/>
    </inkml:brush>
  </inkml:definitions>
  <inkml:trace contextRef="#ctx0" brushRef="#br0">227 0 3504 0 0,'-4'1'209'0'0,"-9"8"498"0"0,1-1-272 0 0,-9 0-609 0 0,14-5 781 0 0,0 0 0 0 0,-1 0 1 0 0,1-1-1 0 0,-1 0 0 0 0,0 0 0 0 0,-15 1 1 0 0,19-3-252 0 0,-1 1 1 0 0,1-1 0 0 0,0 1-1 0 0,-1 0 1 0 0,1 1-1 0 0,0-1 1 0 0,-5 3 0 0 0,-4 1 864 0 0,10-4-1057 0 0,0 1-1 0 0,0-1 1 0 0,0 1-1 0 0,0 0 0 0 0,0 0 1 0 0,0 0-1 0 0,1 0 1 0 0,-1 0-1 0 0,1 1 1 0 0,0-1-1 0 0,-1 1 1 0 0,1 0-1 0 0,0 0 0 0 0,1-1 1 0 0,-1 1-1 0 0,0 0 1 0 0,1 0-1 0 0,0 1 1 0 0,-1-1-1 0 0,1 0 1 0 0,1 0-1 0 0,-2 6 0 0 0,-1 7 110 0 0,1 0-1 0 0,1 0 1 0 0,0 19-1 0 0,2-16-194 0 0,0-1 0 0 0,2 0 0 0 0,0 0 0 0 0,1-1 0 0 0,1 1 0 0 0,0-1 0 0 0,2 0 0 0 0,0 0 0 0 0,1 0 0 0 0,15 25 0 0 0,-12-23-37 0 0,-9-15 2 0 0,0 1 0 0 0,0-1 0 0 0,0 0 0 0 0,1 1-1 0 0,-1-1 1 0 0,1-1 0 0 0,0 1 0 0 0,1 0 0 0 0,-1-1 0 0 0,0 1 0 0 0,1-1 0 0 0,0 0 0 0 0,0 0-1 0 0,0-1 1 0 0,0 1 0 0 0,0-1 0 0 0,7 3 0 0 0,8 2 75 0 0,0-2-1 0 0,1 0 1 0 0,27 2 0 0 0,-39-6-109 0 0,-1-1 0 0 0,0 0 0 0 0,1 0 0 0 0,-1-1 0 0 0,0 0 0 0 0,1-1 0 0 0,-1 1 0 0 0,0-1 0 0 0,0-1 0 0 0,0 1 0 0 0,0-1 0 0 0,10-7 0 0 0,-10 5 19 0 0,0-1 0 0 0,-1 1 0 0 0,0-1 0 0 0,0-1 0 0 0,-1 1 0 0 0,0-1 0 0 0,0 0-1 0 0,0 0 1 0 0,-1-1 0 0 0,5-12 0 0 0,2 0 30 0 0,-7 13-26 0 0,-1-1 0 0 0,1 0 0 0 0,-1-1-1 0 0,0 1 1 0 0,-1 0 0 0 0,0-1 0 0 0,-1 0-1 0 0,1 1 1 0 0,-2-1 0 0 0,1-11 0 0 0,-2 7 18 0 0,-1 0 0 0 0,0 0 1 0 0,0 0-1 0 0,-1 0 0 0 0,-1 1 0 0 0,-6-15 1 0 0,7 18-12 0 0,-1 1 0 0 0,1 0 1 0 0,-1 1-1 0 0,0-1 1 0 0,-1 0-1 0 0,0 1 0 0 0,0 0 1 0 0,-1 0-1 0 0,1 1 1 0 0,-10-8-1 0 0,2 3 3 0 0,7 5-8 0 0,0 0 0 0 0,-1 1 0 0 0,0 0 0 0 0,0 1 0 0 0,0-1 0 0 0,-16-6 0 0 0,-18-9 41 0 0,35 16-51 0 0,0 1-1 0 0,0-1 1 0 0,0 1 0 0 0,0 1 0 0 0,-1-1 0 0 0,0 1 0 0 0,1 0 0 0 0,-1 1 0 0 0,0 0-1 0 0,-11-1 1 0 0,-5 0 58 0 0,18 2-61 0 0,0-1 1 0 0,-1 1-1 0 0,1 0 1 0 0,0 0-1 0 0,-1 1 1 0 0,1-1-1 0 0,0 1 1 0 0,-1 1-1 0 0,1-1 1 0 0,0 1-1 0 0,0-1 1 0 0,0 1-1 0 0,-6 4 1 0 0,7-4-21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2T19:29:04.858"/>
    </inkml:context>
    <inkml:brush xml:id="br0">
      <inkml:brushProperty name="width" value="0.05" units="cm"/>
      <inkml:brushProperty name="height" value="0.05" units="cm"/>
      <inkml:brushProperty name="color" value="#E71224"/>
    </inkml:brush>
  </inkml:definitions>
  <inkml:trace contextRef="#ctx0" brushRef="#br0">504 0 96 0 0,'-8'1'494'0'0,"-4"2"1463"0"0,-11 1 1249 0 0,-25-2 629 0 0,-91 15 1 0 0,131-15-3645 0 0,0 0 0 0 0,0 0 1 0 0,0 1-1 0 0,0 0 0 0 0,0 1 1 0 0,1-1-1 0 0,0 1 0 0 0,0 1 1 0 0,-13 9-1 0 0,2 1-122 0 0,0 0 0 0 0,2 1 0 0 0,0 1 0 0 0,1 0 0 0 0,-22 32 1 0 0,20-23-68 0 0,12-18 5 0 0,0-1-1 0 0,0 0 1 0 0,1 1 0 0 0,0 0 0 0 0,0 0 0 0 0,1 0 0 0 0,0 1 0 0 0,-2 9 0 0 0,2-1 7 0 0,0 0 0 0 0,1-1 0 0 0,1 1 0 0 0,1 32 0 0 0,2-26-6 0 0,1-1-1 0 0,2 1 1 0 0,0-1-1 0 0,1-1 1 0 0,16 39 0 0 0,-18-50 42 0 0,2 1 1 0 0,0-1-1 0 0,0-1 1 0 0,0 1-1 0 0,1-1 1 0 0,1 0 0 0 0,0-1-1 0 0,0 1 1 0 0,0-2-1 0 0,1 1 1 0 0,0-1-1 0 0,1 0 1 0 0,11 5-1 0 0,20 12 274 0 0,-24-14-53 0 0,1 0 0 0 0,20 8 1 0 0,67 30 616 0 0,-79-36-707 0 0,-10-5-64 0 0,0 0-1 0 0,0-1 1 0 0,26 5 0 0 0,-14-5-16 0 0,86 13 434 0 0,-59-14-148 0 0,78-4 0 0 0,91-20 152 0 0,-204 17-497 0 0,1 0 17 0 0,0-1 1 0 0,0 0-1 0 0,-1-2 0 0 0,1 0 1 0 0,-1-1-1 0 0,30-14 0 0 0,11-7 69 0 0,-41 20-48 0 0,32-18 0 0 0,-20 3-6 0 0,-1-1 0 0 0,0-1 0 0 0,28-30 0 0 0,-54 48-60 0 0,1 1-1 0 0,-1-1 1 0 0,-1 0-1 0 0,1-1 0 0 0,-1 1 1 0 0,0-1-1 0 0,0 0 1 0 0,-1 0-1 0 0,0 0 0 0 0,0 0 1 0 0,2-12-1 0 0,-2 7-2 0 0,-2 0 0 0 0,1 0 1 0 0,-2 0-1 0 0,1 0 0 0 0,-2 0 0 0 0,-2-21 0 0 0,0 24-7 0 0,1 0 0 0 0,-1 0 0 0 0,-1 1 0 0 0,-6-14 0 0 0,-6-17 8 0 0,9 18 20 0 0,0 1 0 0 0,-19-36 0 0 0,20 46 0 0 0,-1 1 0 0 0,-1 0 0 0 0,0 0 0 0 0,0 1 0 0 0,0 0 0 0 0,-15-10 0 0 0,13 10 6 0 0,0 0-1 0 0,0-1 0 0 0,0 0 0 0 0,-15-21 1 0 0,19 23-28 0 0,0 0-1 0 0,0 0 1 0 0,-1 1 0 0 0,0 0 0 0 0,-1 0 0 0 0,1 0 0 0 0,-1 1 0 0 0,0 1 0 0 0,0-1 0 0 0,-1 1 0 0 0,0 0 0 0 0,-14-4 0 0 0,-5 0 0 0 0,-1 1 0 0 0,-50-6 1 0 0,2 8 35 0 0,-98 6 1 0 0,59 1 2 0 0,-9-12-41 0 0,-47 7-80 0 0,146-2 70 0 0,21 4 1 0 0,0-1 1 0 0,0 1 0 0 0,-1 1-1 0 0,1-1 1 0 0,0 1-1 0 0,-1 0 1 0 0,1 0-1 0 0,0 0 1 0 0,0 1-1 0 0,-1-1 1 0 0,-5 3-1 0 0,-53 16-592 0 0,42-11-30 0 0,20-7 573 0 0,0 0 0 0 0,0 0 0 0 0,0 0-1 0 0,0 0 1 0 0,0 0 0 0 0,0-1 0 0 0,-1 1-1 0 0,1-1 1 0 0,-4 1 0 0 0,2-1-64 0 0</inkml:trace>
</inkml:ink>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27D89-D8F6-4D57-9C8A-0027A4AED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28</Pages>
  <Words>6401</Words>
  <Characters>36491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855</cp:revision>
  <dcterms:created xsi:type="dcterms:W3CDTF">2023-04-20T20:37:00Z</dcterms:created>
  <dcterms:modified xsi:type="dcterms:W3CDTF">2023-05-04T16:03:00Z</dcterms:modified>
</cp:coreProperties>
</file>