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3CCC6" w14:textId="77777777" w:rsidR="00217D48" w:rsidRDefault="00217D48"/>
    <w:p w14:paraId="54E38ED0" w14:textId="3131DF86" w:rsidR="00ED46E1" w:rsidRDefault="00ED46E1" w:rsidP="00ED46E1">
      <w:pPr>
        <w:spacing w:after="200" w:line="276" w:lineRule="auto"/>
        <w:jc w:val="center"/>
        <w:rPr>
          <w:b/>
          <w:sz w:val="72"/>
        </w:rPr>
      </w:pPr>
    </w:p>
    <w:p w14:paraId="6158E468" w14:textId="2A3F439F" w:rsidR="00C117F9" w:rsidRDefault="00C117F9" w:rsidP="00ED46E1">
      <w:pPr>
        <w:spacing w:after="200" w:line="276" w:lineRule="auto"/>
        <w:jc w:val="center"/>
        <w:rPr>
          <w:b/>
          <w:sz w:val="72"/>
        </w:rPr>
      </w:pPr>
    </w:p>
    <w:p w14:paraId="5811FC6F" w14:textId="77777777" w:rsidR="00C117F9" w:rsidRDefault="00C117F9" w:rsidP="00ED46E1">
      <w:pPr>
        <w:spacing w:after="200" w:line="276" w:lineRule="auto"/>
        <w:jc w:val="center"/>
        <w:rPr>
          <w:b/>
          <w:sz w:val="72"/>
        </w:rPr>
      </w:pPr>
    </w:p>
    <w:p w14:paraId="0A6CCB2D" w14:textId="395A42BB" w:rsidR="00C117F9" w:rsidRPr="00C117F9" w:rsidRDefault="00C117F9" w:rsidP="00C117F9">
      <w:pPr>
        <w:spacing w:after="200" w:line="276" w:lineRule="auto"/>
        <w:jc w:val="center"/>
        <w:rPr>
          <w:b/>
          <w:sz w:val="48"/>
          <w:szCs w:val="48"/>
        </w:rPr>
      </w:pPr>
      <w:r w:rsidRPr="00C117F9">
        <w:rPr>
          <w:b/>
          <w:sz w:val="48"/>
          <w:szCs w:val="48"/>
        </w:rPr>
        <w:t>BA BUSINESS MANAGEMENT</w:t>
      </w:r>
    </w:p>
    <w:p w14:paraId="5872D86E" w14:textId="77777777" w:rsidR="00C117F9" w:rsidRDefault="00C117F9" w:rsidP="00C117F9">
      <w:pPr>
        <w:spacing w:after="200" w:line="276" w:lineRule="auto"/>
        <w:rPr>
          <w:b/>
          <w:sz w:val="48"/>
          <w:szCs w:val="48"/>
        </w:rPr>
      </w:pPr>
      <w:r>
        <w:rPr>
          <w:b/>
          <w:sz w:val="48"/>
          <w:szCs w:val="48"/>
        </w:rPr>
        <w:t xml:space="preserve">         </w:t>
      </w:r>
      <w:r w:rsidR="00ED46E1" w:rsidRPr="00C117F9">
        <w:rPr>
          <w:b/>
          <w:sz w:val="48"/>
          <w:szCs w:val="48"/>
        </w:rPr>
        <w:t>Introducing the Modern Workplace</w:t>
      </w:r>
    </w:p>
    <w:p w14:paraId="36877B71" w14:textId="77777777" w:rsidR="00C117F9" w:rsidRDefault="00C117F9" w:rsidP="00C117F9">
      <w:pPr>
        <w:spacing w:after="200" w:line="276" w:lineRule="auto"/>
        <w:rPr>
          <w:b/>
          <w:sz w:val="48"/>
          <w:szCs w:val="48"/>
        </w:rPr>
      </w:pPr>
    </w:p>
    <w:p w14:paraId="7BED96DA" w14:textId="77777777" w:rsidR="00C117F9" w:rsidRDefault="00C117F9" w:rsidP="00C117F9">
      <w:pPr>
        <w:spacing w:after="200" w:line="276" w:lineRule="auto"/>
        <w:rPr>
          <w:b/>
          <w:sz w:val="48"/>
          <w:szCs w:val="48"/>
        </w:rPr>
      </w:pPr>
    </w:p>
    <w:p w14:paraId="5E364437" w14:textId="77777777" w:rsidR="00C117F9" w:rsidRDefault="00C117F9" w:rsidP="00C117F9">
      <w:pPr>
        <w:spacing w:after="200" w:line="276" w:lineRule="auto"/>
        <w:rPr>
          <w:b/>
          <w:sz w:val="48"/>
          <w:szCs w:val="48"/>
        </w:rPr>
      </w:pPr>
    </w:p>
    <w:p w14:paraId="5B258565" w14:textId="302AF10D" w:rsidR="00C117F9" w:rsidRDefault="00C117F9" w:rsidP="00C117F9">
      <w:pPr>
        <w:spacing w:after="200" w:line="276" w:lineRule="auto"/>
        <w:rPr>
          <w:b/>
          <w:sz w:val="48"/>
          <w:szCs w:val="48"/>
        </w:rPr>
      </w:pPr>
    </w:p>
    <w:p w14:paraId="13F1836F" w14:textId="334BFD96" w:rsidR="00C117F9" w:rsidRDefault="00C117F9" w:rsidP="00C117F9">
      <w:pPr>
        <w:spacing w:after="200" w:line="276" w:lineRule="auto"/>
        <w:rPr>
          <w:b/>
          <w:sz w:val="48"/>
          <w:szCs w:val="48"/>
        </w:rPr>
      </w:pPr>
    </w:p>
    <w:p w14:paraId="53663106" w14:textId="77777777" w:rsidR="00C117F9" w:rsidRDefault="00C117F9" w:rsidP="00C117F9">
      <w:pPr>
        <w:spacing w:after="200" w:line="276" w:lineRule="auto"/>
        <w:rPr>
          <w:b/>
          <w:sz w:val="48"/>
          <w:szCs w:val="48"/>
        </w:rPr>
      </w:pPr>
    </w:p>
    <w:p w14:paraId="63156E6E" w14:textId="35DB1114" w:rsidR="00C117F9" w:rsidRDefault="00C117F9" w:rsidP="00C117F9">
      <w:pPr>
        <w:pStyle w:val="Header"/>
        <w:spacing w:after="120"/>
        <w:jc w:val="left"/>
        <w:rPr>
          <w:rFonts w:eastAsia="Times New Roman" w:cs="Times New Roman"/>
          <w:b/>
          <w:color w:val="333333"/>
          <w:sz w:val="28"/>
          <w:szCs w:val="28"/>
        </w:rPr>
      </w:pPr>
      <w:r>
        <w:rPr>
          <w:rFonts w:eastAsia="Times New Roman" w:cs="Times New Roman"/>
          <w:b/>
          <w:color w:val="333333"/>
          <w:sz w:val="28"/>
          <w:szCs w:val="28"/>
        </w:rPr>
        <w:t>Module code: LCBB400</w:t>
      </w:r>
      <w:r>
        <w:rPr>
          <w:rFonts w:eastAsia="Times New Roman" w:cs="Times New Roman"/>
          <w:b/>
          <w:color w:val="333333"/>
          <w:sz w:val="28"/>
          <w:szCs w:val="28"/>
        </w:rPr>
        <w:t>3</w:t>
      </w:r>
    </w:p>
    <w:p w14:paraId="483A4C66" w14:textId="525565DE" w:rsidR="00C117F9" w:rsidRDefault="00C117F9" w:rsidP="00C117F9">
      <w:pPr>
        <w:shd w:val="clear" w:color="auto" w:fill="FFFFFF"/>
        <w:spacing w:after="120" w:line="240" w:lineRule="auto"/>
        <w:jc w:val="left"/>
        <w:rPr>
          <w:rFonts w:eastAsia="Times New Roman" w:cs="Times New Roman"/>
          <w:b/>
          <w:color w:val="333333"/>
          <w:sz w:val="28"/>
          <w:szCs w:val="28"/>
        </w:rPr>
      </w:pPr>
      <w:r>
        <w:rPr>
          <w:rFonts w:eastAsia="Times New Roman" w:cs="Times New Roman"/>
          <w:b/>
          <w:color w:val="333333"/>
          <w:sz w:val="28"/>
          <w:szCs w:val="28"/>
        </w:rPr>
        <w:t>Student: Elena</w:t>
      </w:r>
      <w:r>
        <w:rPr>
          <w:rFonts w:eastAsia="Times New Roman" w:cs="Times New Roman"/>
          <w:b/>
          <w:color w:val="333333"/>
          <w:sz w:val="28"/>
          <w:szCs w:val="28"/>
        </w:rPr>
        <w:t xml:space="preserve"> Porcescu</w:t>
      </w:r>
    </w:p>
    <w:p w14:paraId="7F91C81B" w14:textId="699FCEA6" w:rsidR="00C117F9" w:rsidRDefault="00C117F9" w:rsidP="00C117F9">
      <w:pPr>
        <w:shd w:val="clear" w:color="auto" w:fill="FFFFFF"/>
        <w:spacing w:after="120" w:line="240" w:lineRule="auto"/>
        <w:jc w:val="left"/>
        <w:rPr>
          <w:rFonts w:eastAsia="Times New Roman" w:cs="Times New Roman"/>
          <w:b/>
          <w:color w:val="333333"/>
          <w:sz w:val="28"/>
          <w:szCs w:val="28"/>
        </w:rPr>
      </w:pPr>
      <w:r>
        <w:rPr>
          <w:rFonts w:eastAsia="Times New Roman" w:cs="Times New Roman"/>
          <w:b/>
          <w:color w:val="333333"/>
          <w:sz w:val="28"/>
          <w:szCs w:val="28"/>
        </w:rPr>
        <w:t xml:space="preserve">Lecturer name: </w:t>
      </w:r>
      <w:proofErr w:type="spellStart"/>
      <w:proofErr w:type="gramStart"/>
      <w:r>
        <w:rPr>
          <w:rFonts w:eastAsia="Times New Roman" w:cs="Times New Roman"/>
          <w:b/>
          <w:color w:val="333333"/>
          <w:sz w:val="28"/>
          <w:szCs w:val="28"/>
        </w:rPr>
        <w:t>Dr.Anupam</w:t>
      </w:r>
      <w:proofErr w:type="spellEnd"/>
      <w:proofErr w:type="gramEnd"/>
      <w:r>
        <w:rPr>
          <w:rFonts w:eastAsia="Times New Roman" w:cs="Times New Roman"/>
          <w:b/>
          <w:color w:val="333333"/>
          <w:sz w:val="28"/>
          <w:szCs w:val="28"/>
        </w:rPr>
        <w:t xml:space="preserve"> Mazumdar</w:t>
      </w:r>
    </w:p>
    <w:p w14:paraId="16B6B8F6" w14:textId="77777777" w:rsidR="00C117F9" w:rsidRDefault="00C117F9" w:rsidP="00C117F9">
      <w:pPr>
        <w:shd w:val="clear" w:color="auto" w:fill="FFFFFF"/>
        <w:spacing w:after="120" w:line="240" w:lineRule="auto"/>
        <w:jc w:val="left"/>
        <w:rPr>
          <w:rFonts w:eastAsia="Times New Roman" w:cs="Times New Roman"/>
          <w:b/>
          <w:color w:val="333333"/>
          <w:sz w:val="28"/>
          <w:szCs w:val="28"/>
        </w:rPr>
      </w:pPr>
      <w:r>
        <w:rPr>
          <w:rFonts w:eastAsia="Times New Roman" w:cs="Times New Roman"/>
          <w:b/>
          <w:color w:val="333333"/>
          <w:sz w:val="28"/>
          <w:szCs w:val="28"/>
        </w:rPr>
        <w:t>Student ID: 2123762</w:t>
      </w:r>
    </w:p>
    <w:p w14:paraId="4D54FD68" w14:textId="450E07B7" w:rsidR="00217D48" w:rsidRPr="00C117F9" w:rsidRDefault="00217D48" w:rsidP="00C117F9">
      <w:pPr>
        <w:spacing w:after="200" w:line="276" w:lineRule="auto"/>
        <w:rPr>
          <w:b/>
          <w:bCs/>
          <w:sz w:val="48"/>
          <w:szCs w:val="48"/>
        </w:rPr>
      </w:pPr>
      <w:r w:rsidRPr="00C117F9">
        <w:rPr>
          <w:sz w:val="48"/>
          <w:szCs w:val="48"/>
        </w:rPr>
        <w:br w:type="page"/>
      </w:r>
      <w:r w:rsidRPr="00C117F9">
        <w:rPr>
          <w:b/>
          <w:bCs/>
        </w:rPr>
        <w:lastRenderedPageBreak/>
        <w:t xml:space="preserve">Introduction </w:t>
      </w:r>
    </w:p>
    <w:p w14:paraId="508A5805" w14:textId="77777777" w:rsidR="00217D48" w:rsidRPr="008E64BD" w:rsidRDefault="00843A18" w:rsidP="008E64BD">
      <w:r w:rsidRPr="00843A18">
        <w:t xml:space="preserve">Tesco PLC will be used as a case study in this essay to illustrate the complex interrelationships between people, culture, and organisational structure and how these factors affect overall success. The context will draw attention in the way important Tesco is as an example of how these factors combine to form the business's operations and performance in the cutthroat retail sector. The overview will examine Tesco's organisational structure, which is matrix-like and hierarchical, and the way it affects teamwork and decision-making. </w:t>
      </w:r>
      <w:r w:rsidR="00CD66E6">
        <w:t>The study</w:t>
      </w:r>
      <w:r w:rsidRPr="00843A18">
        <w:t xml:space="preserve"> will also examine Tesco's inclusive and customer-focused culture, highlighting the company's contribution to employee motivation and innovation. The essay will next go over how all of these factors affect how well each person performs as well as how the organisation performs overall.</w:t>
      </w:r>
      <w:r w:rsidR="008E64BD" w:rsidRPr="008E64BD">
        <w:t xml:space="preserve"> </w:t>
      </w:r>
      <w:r w:rsidR="00CD66E6" w:rsidRPr="00CD66E6">
        <w:t xml:space="preserve">The final section of the analysis will examine at Tesco's managerial responsibilities, the importance of leadership, and the variables that affect good management. </w:t>
      </w:r>
      <w:r w:rsidR="00CD66E6">
        <w:t>The context</w:t>
      </w:r>
      <w:r w:rsidR="00CD66E6" w:rsidRPr="00CD66E6">
        <w:t xml:space="preserve"> will also provide light about the way these elements affect Tesco's ability to continue to succeed in the retail sector.</w:t>
      </w:r>
    </w:p>
    <w:p w14:paraId="665F9E77" w14:textId="77777777" w:rsidR="00217D48" w:rsidRDefault="00217D48" w:rsidP="00217D48"/>
    <w:p w14:paraId="7D4F3596" w14:textId="77777777" w:rsidR="00217D48" w:rsidRDefault="00217D48" w:rsidP="00217D48"/>
    <w:p w14:paraId="62C7AD15" w14:textId="77777777" w:rsidR="00217D48" w:rsidRDefault="00217D48" w:rsidP="00217D48"/>
    <w:p w14:paraId="2147E68F" w14:textId="77777777" w:rsidR="00217D48" w:rsidRDefault="00217D48" w:rsidP="00217D48"/>
    <w:p w14:paraId="5E64ACF3" w14:textId="77777777" w:rsidR="00217D48" w:rsidRDefault="00217D48" w:rsidP="00217D48"/>
    <w:p w14:paraId="574BDE89" w14:textId="77777777" w:rsidR="00217D48" w:rsidRDefault="00217D48" w:rsidP="00217D48"/>
    <w:p w14:paraId="14A51C11" w14:textId="77777777" w:rsidR="00217D48" w:rsidRDefault="00217D48" w:rsidP="00217D48"/>
    <w:p w14:paraId="1D327A0A" w14:textId="77777777" w:rsidR="00217D48" w:rsidRDefault="00217D48" w:rsidP="00217D48"/>
    <w:p w14:paraId="34809E83" w14:textId="77777777" w:rsidR="00217D48" w:rsidRDefault="00217D48" w:rsidP="00217D48">
      <w:pPr>
        <w:pStyle w:val="Heading1"/>
      </w:pPr>
      <w:r>
        <w:lastRenderedPageBreak/>
        <w:t>Analysis and Discussion</w:t>
      </w:r>
    </w:p>
    <w:p w14:paraId="454DC901" w14:textId="77777777" w:rsidR="00CD66E6" w:rsidRDefault="00CD66E6" w:rsidP="00CD66E6">
      <w:r w:rsidRPr="00CD66E6">
        <w:t>Large retail companies typically have complicated hierarchical organisational structures, which is how Tesco PLC does business. Tesco's organisational structure is essentially functional, with divisions like finance, marketing, operations, and human resources</w:t>
      </w:r>
      <w:r w:rsidR="003E77DA">
        <w:t xml:space="preserve"> (</w:t>
      </w:r>
      <w:r w:rsidR="003E77DA" w:rsidRPr="00FB0656">
        <w:t>Tesco PLC</w:t>
      </w:r>
      <w:r w:rsidR="003E77DA">
        <w:t>, 2023)</w:t>
      </w:r>
      <w:r w:rsidRPr="00CD66E6">
        <w:t>. This organisational structure makes it easier for each department to have a distinct chain of command and to specialise, which promotes effective work distribution and utilisation of knowledge. Tesco has also modified its organisational structure to include matrix-style components, which facilitates cross-functional cooperation and project-based teams to tackle particular problems or breakthroughs. Regional divisions further segment the business and customise plans to meet the needs of regional markets. This tiered structure, meanwhile, can occasionally breed bureaucratic tendencies that could impede prompt decision-making</w:t>
      </w:r>
      <w:r w:rsidR="003E77DA">
        <w:t xml:space="preserve"> (</w:t>
      </w:r>
      <w:r w:rsidR="003E77DA" w:rsidRPr="00FB0656">
        <w:t>Wang,</w:t>
      </w:r>
      <w:r w:rsidR="003E77DA">
        <w:t xml:space="preserve"> 2019)</w:t>
      </w:r>
      <w:r w:rsidRPr="00CD66E6">
        <w:t>.</w:t>
      </w:r>
      <w:r w:rsidR="005D0EC8" w:rsidRPr="005D0EC8">
        <w:t xml:space="preserve"> </w:t>
      </w:r>
      <w:r w:rsidRPr="00CD66E6">
        <w:t>However, Tesco's flexibility within this framework, demonstrated by recent moves towards digitalization and customer-centric strategies, represents its continuous attempts to stay competitive and sensitive to changing customer demands in a changing retail environment.</w:t>
      </w:r>
      <w:r w:rsidR="00ED46E1">
        <w:t xml:space="preserve"> </w:t>
      </w:r>
      <w:r w:rsidRPr="00CD66E6">
        <w:t xml:space="preserve">The company values employee engagement and customer centricity, and it </w:t>
      </w:r>
      <w:r w:rsidR="0058337B" w:rsidRPr="00CD66E6">
        <w:t>cultivate</w:t>
      </w:r>
      <w:r w:rsidRPr="00CD66E6">
        <w:t xml:space="preserve"> a diversified organisational culture around these principles. Its culture places a high value on customer service and happiness, motivating staff members at all levels to give customers' demands top priority. Tesco's culture encourages creativity and flexibility, creating a setting where staff members are welcomed to offer suggestions for enhancements. The organisation places a strong emphasis on collaboration and teamwork, which helps workers work together to achieve shared objectives. Tesco also values sustainability and ethical business practises, as evidenced by its initiatives to cut waste, encourage ethical sourcing, and assist local communities</w:t>
      </w:r>
      <w:r w:rsidR="003E77DA">
        <w:t xml:space="preserve"> (</w:t>
      </w:r>
      <w:r w:rsidR="003E77DA" w:rsidRPr="00FB0656">
        <w:t>Nguyen</w:t>
      </w:r>
      <w:r w:rsidR="003E77DA">
        <w:t xml:space="preserve"> </w:t>
      </w:r>
      <w:r w:rsidR="003E77DA" w:rsidRPr="003E77DA">
        <w:rPr>
          <w:i/>
        </w:rPr>
        <w:t>et al</w:t>
      </w:r>
      <w:r w:rsidR="003E77DA">
        <w:t>., 2019)</w:t>
      </w:r>
      <w:r w:rsidRPr="00CD66E6">
        <w:t xml:space="preserve">. The company's emphasis on learning and development, which provides staff with training courses and chances </w:t>
      </w:r>
      <w:r w:rsidRPr="00CD66E6">
        <w:lastRenderedPageBreak/>
        <w:t>for professional progression, is another aspect of its culture.</w:t>
      </w:r>
      <w:r w:rsidR="005D0EC8" w:rsidRPr="005D0EC8">
        <w:t xml:space="preserve"> </w:t>
      </w:r>
      <w:r w:rsidRPr="00CD66E6">
        <w:t>Tesco, a large company, makes an effort to uphold a welcoming and encouraging culture in order to empower its employees and implant its values across the whole company</w:t>
      </w:r>
      <w:r w:rsidR="003E77DA">
        <w:t xml:space="preserve"> (</w:t>
      </w:r>
      <w:r w:rsidR="003E77DA" w:rsidRPr="00FB0656">
        <w:t>Paz</w:t>
      </w:r>
      <w:r w:rsidR="003E77DA">
        <w:t xml:space="preserve"> </w:t>
      </w:r>
      <w:r w:rsidR="003E77DA" w:rsidRPr="003E77DA">
        <w:rPr>
          <w:i/>
        </w:rPr>
        <w:t>et al</w:t>
      </w:r>
      <w:r w:rsidR="003E77DA">
        <w:t>., 2020)</w:t>
      </w:r>
      <w:r w:rsidRPr="00CD66E6">
        <w:t>.</w:t>
      </w:r>
      <w:r w:rsidR="00ED46E1">
        <w:t xml:space="preserve"> </w:t>
      </w:r>
      <w:r w:rsidRPr="00CD66E6">
        <w:t xml:space="preserve">The company credits the efforts of its varied personnel as a whole for its organisational performance. One of the most important factors affecting output and performance in the workplace is employee motivation. Tesco recognises the need of cultivating a motivated workforce through the application of several motivational tactics. Tesco wants to motivate staff to perform to the best of their abilities by offering competitive pay, performance-based incentives, and recognition programmes. </w:t>
      </w:r>
      <w:r w:rsidR="0058337B" w:rsidRPr="0058337B">
        <w:t>The corporation also funds staff development and training initiatives, allowing employees to advance within the organisation and improve professionally</w:t>
      </w:r>
      <w:r w:rsidR="003E77DA">
        <w:t xml:space="preserve"> (</w:t>
      </w:r>
      <w:proofErr w:type="spellStart"/>
      <w:r w:rsidR="003E77DA" w:rsidRPr="00FB0656">
        <w:t>Bocken</w:t>
      </w:r>
      <w:proofErr w:type="spellEnd"/>
      <w:r w:rsidR="003E77DA">
        <w:t xml:space="preserve"> </w:t>
      </w:r>
      <w:r w:rsidR="003E77DA" w:rsidRPr="00FB0656">
        <w:t xml:space="preserve">and </w:t>
      </w:r>
      <w:proofErr w:type="spellStart"/>
      <w:r w:rsidR="003E77DA" w:rsidRPr="00FB0656">
        <w:t>Geradts</w:t>
      </w:r>
      <w:proofErr w:type="spellEnd"/>
      <w:r w:rsidR="003E77DA" w:rsidRPr="00FB0656">
        <w:t>,</w:t>
      </w:r>
      <w:r w:rsidR="003E77DA">
        <w:t xml:space="preserve"> 2020)</w:t>
      </w:r>
      <w:r w:rsidR="0058337B" w:rsidRPr="0058337B">
        <w:t>. Tesco seeks to build a culture that values employee contributions and provides opportunities for advancement in order to boost employee enthusiasm and enhance overall company performance. Recognising the essential role that human motivation plays in enhancing organisational success, the company makes deliberate investments to foster a motivated workforce. Tesco's productivity and on</w:t>
      </w:r>
      <w:r w:rsidR="0058337B">
        <w:t>-</w:t>
      </w:r>
      <w:r w:rsidR="0058337B" w:rsidRPr="0058337B">
        <w:t>going improvement are driven by employee motivation. The company employs a range of tactics to encourage and motivate its employees, including recognition programmes, possibilities for professional growth, and performance-based rewards.</w:t>
      </w:r>
      <w:r w:rsidRPr="00CD66E6">
        <w:t xml:space="preserve"> </w:t>
      </w:r>
      <w:r w:rsidR="0058337B" w:rsidRPr="0058337B">
        <w:t>The organisation acknowledges that motivated employees exhibit heightened concentration, enthusiasm, and commitment to their task, hence elevating total productivity. By helping employees match their personal aspirations with business goals, Tesco creates a work environment where employees feel valued, inspired, and driven to perform to the best of their abilities</w:t>
      </w:r>
      <w:r w:rsidR="003E77DA">
        <w:t xml:space="preserve"> (</w:t>
      </w:r>
      <w:r w:rsidR="003E77DA" w:rsidRPr="00FB0656">
        <w:t>Dula</w:t>
      </w:r>
      <w:r w:rsidR="003E77DA" w:rsidRPr="003E77DA">
        <w:t xml:space="preserve"> </w:t>
      </w:r>
      <w:r w:rsidR="003E77DA" w:rsidRPr="00FB0656">
        <w:t xml:space="preserve">and Tang, </w:t>
      </w:r>
      <w:r w:rsidR="003E77DA">
        <w:t>2021)</w:t>
      </w:r>
      <w:r w:rsidR="0058337B" w:rsidRPr="0058337B">
        <w:t>. Tesco's emphasis on individual motivation strengthens its competitive position in the retail business and develops a fantastic work culture, as well as improving employee happiness and performance outcomes.</w:t>
      </w:r>
    </w:p>
    <w:p w14:paraId="5424F4CB" w14:textId="77777777" w:rsidR="0058337B" w:rsidRDefault="00CD66E6" w:rsidP="0058337B">
      <w:r>
        <w:lastRenderedPageBreak/>
        <w:t>The company's success in the retail industry can be attributed to the dynamic interaction between its organisational structure, culture, people, and performance. Combining aspects of a matrix framework with a hierarchical structure simplifies processes and promotes interdepartmental cooperation, which stimulates innovation</w:t>
      </w:r>
      <w:r w:rsidR="003E77DA">
        <w:t xml:space="preserve"> (</w:t>
      </w:r>
      <w:r w:rsidR="003E77DA" w:rsidRPr="00FB0656">
        <w:t>Krauss</w:t>
      </w:r>
      <w:r w:rsidR="003E77DA">
        <w:t xml:space="preserve"> </w:t>
      </w:r>
      <w:r w:rsidR="003E77DA" w:rsidRPr="00FB0656">
        <w:t>and Vanhove,</w:t>
      </w:r>
      <w:r w:rsidR="003E77DA">
        <w:t xml:space="preserve"> 2022)</w:t>
      </w:r>
      <w:r>
        <w:t>. The customer-centric ideals and employee empowerment emphasised by this structure enable a motivated staff and align with Tesco's inclusive culture.</w:t>
      </w:r>
      <w:r w:rsidR="005D0EC8" w:rsidRPr="005D0EC8">
        <w:t xml:space="preserve"> </w:t>
      </w:r>
      <w:r>
        <w:t>The outcome is that Tesco's competitive advantage in the market is reinforced by the synergy of structure, culture, and people, which has a substantial impact on performance and drives customer satisfaction, operational efficiency, and</w:t>
      </w:r>
      <w:r w:rsidR="00ED46E1">
        <w:t xml:space="preserve"> sustainable growth strategies. </w:t>
      </w:r>
      <w:r>
        <w:t>Navigating the intricacies of the retail market at The Organisation requires efficient management functions and processes. The company prioritises the leading, controlling, organising, and planning aspects of management. Setting strategic goals that are in line with consumer preferences and market expectations is part of planning. Tesco's management carefully arranges staff, resources, and operations to carry out plans effectively. Additionally, the company's leadership is vital in motivating and directing workers towards common objectives, encouraging creativity, and fostering on-going development.</w:t>
      </w:r>
      <w:r w:rsidR="005D0EC8" w:rsidRPr="005D0EC8">
        <w:t xml:space="preserve"> </w:t>
      </w:r>
      <w:r>
        <w:t xml:space="preserve">Controlling entails keeping an eye on performance indicators, making sure standards are followed, and quickly responding to shifts in the market. </w:t>
      </w:r>
      <w:r w:rsidR="0058337B">
        <w:t>Utilising technology and data-driven insights, the company's management continuously enhances these procedures to boost decision-making and operational effectiveness</w:t>
      </w:r>
      <w:r w:rsidR="003E77DA">
        <w:t xml:space="preserve"> (</w:t>
      </w:r>
      <w:r w:rsidR="003E77DA" w:rsidRPr="00FB0656">
        <w:t xml:space="preserve">Ramos. and </w:t>
      </w:r>
      <w:proofErr w:type="spellStart"/>
      <w:r w:rsidR="003E77DA" w:rsidRPr="00FB0656">
        <w:t>Ellitan</w:t>
      </w:r>
      <w:proofErr w:type="spellEnd"/>
      <w:r w:rsidR="003E77DA">
        <w:t>, 2022)</w:t>
      </w:r>
      <w:r w:rsidR="0058337B">
        <w:t>. By carefully considering managerial functions, Tesco is able to consistently surpass customer expectations and foster profitable development in a fast-paced retail environment. Tesco is able to be competitive, responsive, and adaptable because to this tactic.</w:t>
      </w:r>
    </w:p>
    <w:p w14:paraId="28CFE9E3" w14:textId="77777777" w:rsidR="00CD66E6" w:rsidRDefault="0058337B" w:rsidP="0058337B">
      <w:r>
        <w:lastRenderedPageBreak/>
        <w:t>Setting the company's direction, promoting innovation, and inspiring a diverse workforce are all made possible by strong leadership at The Company. The leaders of Tesco bear the responsibility of formulating a clear vision and trajectory for the organisation and harmonising efforts with consumer preferences and market developments</w:t>
      </w:r>
      <w:r w:rsidR="003E77DA">
        <w:t xml:space="preserve"> (</w:t>
      </w:r>
      <w:proofErr w:type="spellStart"/>
      <w:r w:rsidR="003E77DA">
        <w:t>Paais</w:t>
      </w:r>
      <w:proofErr w:type="spellEnd"/>
      <w:r w:rsidR="003E77DA">
        <w:t xml:space="preserve"> </w:t>
      </w:r>
      <w:r w:rsidR="003E77DA" w:rsidRPr="00FB0656">
        <w:t xml:space="preserve">and </w:t>
      </w:r>
      <w:proofErr w:type="spellStart"/>
      <w:r w:rsidR="003E77DA" w:rsidRPr="00FB0656">
        <w:t>Pattiruhu</w:t>
      </w:r>
      <w:proofErr w:type="spellEnd"/>
      <w:r w:rsidR="003E77DA" w:rsidRPr="00FB0656">
        <w:t>,</w:t>
      </w:r>
      <w:r w:rsidR="003E77DA">
        <w:t xml:space="preserve"> 2020)</w:t>
      </w:r>
      <w:r>
        <w:t>.</w:t>
      </w:r>
      <w:r w:rsidR="00CD66E6">
        <w:t xml:space="preserve"> They foster a team-oriented atmosphere that stimulates innovation, education, and flexibility in workers.</w:t>
      </w:r>
      <w:r w:rsidR="008E64BD">
        <w:t xml:space="preserve"> </w:t>
      </w:r>
      <w:r w:rsidR="00CD66E6" w:rsidRPr="00CD66E6">
        <w:t>The leadership of the company places a strong emphasis on openness and communication to make sure that teams are aware of company objectives and have the confidence to make significant contributions. Tesco's executives also adopt a hands-on stance, actively interacting with staff members and other stakeholders to foster an inclusive and trustworthy culture. They place a high priority on succession planning and talent development in order to create the organization's future leaders</w:t>
      </w:r>
      <w:r w:rsidR="003E77DA">
        <w:t xml:space="preserve"> (</w:t>
      </w:r>
      <w:r w:rsidR="003E77DA" w:rsidRPr="00FB0656">
        <w:t>Nabella</w:t>
      </w:r>
      <w:r w:rsidR="003E77DA">
        <w:t xml:space="preserve"> </w:t>
      </w:r>
      <w:r w:rsidR="003E77DA" w:rsidRPr="003E77DA">
        <w:rPr>
          <w:i/>
        </w:rPr>
        <w:t>et al</w:t>
      </w:r>
      <w:r w:rsidR="003E77DA">
        <w:t>., 2022)</w:t>
      </w:r>
      <w:r w:rsidR="00CD66E6" w:rsidRPr="00CD66E6">
        <w:t>. Tesco's leadership positions the company as a leader in the competitive retail sector, drives innovation, and upholds operational excellence by advocating for a customer-centric mind</w:t>
      </w:r>
      <w:r w:rsidR="00CD66E6">
        <w:t>-</w:t>
      </w:r>
      <w:r w:rsidR="00CD66E6" w:rsidRPr="00CD66E6">
        <w:t>set and creating an atmosphere where people feel appreciated and supported.</w:t>
      </w:r>
      <w:r w:rsidR="008E64BD" w:rsidRPr="008E64BD">
        <w:rPr>
          <w:rFonts w:ascii="Arial" w:eastAsia="Times New Roman" w:hAnsi="Arial" w:cs="Arial"/>
          <w:vanish/>
          <w:kern w:val="0"/>
          <w:sz w:val="16"/>
          <w:szCs w:val="16"/>
          <w:lang w:val="en-IN" w:eastAsia="en-IN"/>
        </w:rPr>
        <w:t>Top of Form</w:t>
      </w:r>
      <w:r w:rsidR="00ED46E1">
        <w:t xml:space="preserve"> </w:t>
      </w:r>
      <w:r w:rsidR="00CD66E6" w:rsidRPr="00CD66E6">
        <w:t xml:space="preserve">Tesco PLC, a significant participant in the retail industry, manages a variety of elements that go into good management. The firm's management techniques are heavily influenced by market response, which necessitates an agile strategy in order to quickly adjust to shifting consumer tastes and industry trends. Furthermore, technology integration is essential since the organisation uses data analytics and cutting-edge tools to improve customer experiences, streamline processes, and make wise business decisions. Another important component is employee engagement and talent management, since The </w:t>
      </w:r>
      <w:r w:rsidR="00CD66E6">
        <w:t>C</w:t>
      </w:r>
      <w:r w:rsidR="00CD66E6" w:rsidRPr="00CD66E6">
        <w:t>ompany prioritises developing its workforce through training, development, and creating a positive work environment in order to keep talented employees</w:t>
      </w:r>
      <w:r w:rsidR="003E77DA">
        <w:t xml:space="preserve"> (</w:t>
      </w:r>
      <w:proofErr w:type="spellStart"/>
      <w:r w:rsidR="003E77DA" w:rsidRPr="00FB0656">
        <w:t>Pathiranage</w:t>
      </w:r>
      <w:proofErr w:type="spellEnd"/>
      <w:r w:rsidR="003E77DA" w:rsidRPr="00FB0656">
        <w:t>,</w:t>
      </w:r>
      <w:r w:rsidR="003E77DA">
        <w:t xml:space="preserve"> 2019)</w:t>
      </w:r>
      <w:r w:rsidR="00CD66E6" w:rsidRPr="00CD66E6">
        <w:t xml:space="preserve">. Tesco's efficient supply chain management also makes sure those products are available and that deliveries run smoothly, </w:t>
      </w:r>
      <w:r w:rsidR="00CD66E6" w:rsidRPr="00CD66E6">
        <w:lastRenderedPageBreak/>
        <w:t>meeting customer requests.</w:t>
      </w:r>
      <w:r w:rsidR="008E64BD" w:rsidRPr="008E64BD">
        <w:t xml:space="preserve"> </w:t>
      </w:r>
      <w:r w:rsidR="00CD66E6">
        <w:t>The management strategy of the company is influenced by its ethical and sustainable practises, as seen by its initiatives to promote responsible sourcing and reduce environmental effect. Ultimately, a mix of flexibility, technical innovation, human resource development, efficient supply chains, and ethical concerns in its decision-making processes support Tesco's success in successful management.</w:t>
      </w:r>
    </w:p>
    <w:p w14:paraId="4B4C70A5" w14:textId="77777777" w:rsidR="008E64BD" w:rsidRPr="00217D48" w:rsidRDefault="00CD66E6" w:rsidP="00CD66E6">
      <w:r>
        <w:t>The ability of the organisation to lead effectively depends on a number of factors that direct the business towards success in the cutthroat retail market</w:t>
      </w:r>
      <w:r w:rsidR="003E77DA">
        <w:t xml:space="preserve"> (</w:t>
      </w:r>
      <w:r w:rsidR="003E77DA" w:rsidRPr="00FB0656">
        <w:t>Amason</w:t>
      </w:r>
      <w:r w:rsidR="003E77DA">
        <w:t xml:space="preserve"> </w:t>
      </w:r>
      <w:r w:rsidR="003E77DA" w:rsidRPr="00FB0656">
        <w:t>and Ward,</w:t>
      </w:r>
      <w:r w:rsidR="003E77DA">
        <w:t xml:space="preserve"> 2020)</w:t>
      </w:r>
      <w:r>
        <w:t>. First and foremost, Tesco's executives provide a clear direction and strategic vision for the company, which is a cornerstone of visionary leadership. Their capacity to convey this vision to staff members’ at all organisational levels promotes alignment and a feeling of purpose.</w:t>
      </w:r>
      <w:r w:rsidR="008E64BD" w:rsidRPr="008E64BD">
        <w:t xml:space="preserve"> Moreover, </w:t>
      </w:r>
      <w:r w:rsidRPr="00CD66E6">
        <w:t>Tesco's successful executives are flexible and agile, which are essential qualities in a sector that is changing quickly. To remain ahead of the competition, they welcome change, promote creativity, and take use of new technologies. The company values inclusive leadership and cultivates a varied and welcoming workplace environment that welcomes a range of viewpoints and concepts. Furthermore, these leaders place a high value on succession planning and talent development because they understand how critical it is to develop future leaders inside the company</w:t>
      </w:r>
      <w:r w:rsidR="003E77DA">
        <w:t xml:space="preserve"> (</w:t>
      </w:r>
      <w:r w:rsidR="003E77DA" w:rsidRPr="00FB0656">
        <w:t>Teece,</w:t>
      </w:r>
      <w:r w:rsidR="003E77DA">
        <w:t xml:space="preserve"> 2019)</w:t>
      </w:r>
      <w:r w:rsidRPr="00CD66E6">
        <w:t>. Tesco's excellent leadership is further distinguished by its dedication to CSR and ethical business practises, which improve stakeholder trust and the company's reputation. The organisation's capacity to lead successfully ultimately depends on a combination of vision, flexibility, inclusion, talent development, and ethical considerations that propel the business towards competitiveness and long-term growth.</w:t>
      </w:r>
    </w:p>
    <w:p w14:paraId="4E8A5936" w14:textId="77777777" w:rsidR="008E64BD" w:rsidRPr="008E64BD" w:rsidRDefault="00ED46E1" w:rsidP="008E64BD">
      <w:r w:rsidRPr="00ED46E1">
        <w:t xml:space="preserve">Tesco PLC employs a behavioural management style that places an emphasis on comprehending and addressing the dynamics of both individuals and groups inside the company. The </w:t>
      </w:r>
      <w:r w:rsidRPr="00ED46E1">
        <w:lastRenderedPageBreak/>
        <w:t>organisation bases its understanding of employee motivation and satisfaction on ideas such as Herzberg's two-factor theory and Maslow's hierarchy of needs. Tesco promotes open communication, teamwork, and employee involvement in decision-making processes in order to create a healthy work environment. The organisation makes training programme investments with the goal of raising staff morale, developing their abilities, and encouraging a continuous improvement culture. Tesco also understands how important it is to recognise and reward the achievements made by its employees, matching rewards to output in order to inspire workers.</w:t>
      </w:r>
      <w:r w:rsidR="008E64BD" w:rsidRPr="008E64BD">
        <w:t xml:space="preserve"> </w:t>
      </w:r>
      <w:r w:rsidRPr="00ED46E1">
        <w:t xml:space="preserve">Tesco hopes to create a positive and stimulating work environment that maximises employee potential, promotes job satisfaction, and eventually leads to increased productivity and customer satisfaction by adopting this behavioural </w:t>
      </w:r>
      <w:proofErr w:type="gramStart"/>
      <w:r w:rsidRPr="00ED46E1">
        <w:t>approach</w:t>
      </w:r>
      <w:r w:rsidR="003E77DA">
        <w:t>(</w:t>
      </w:r>
      <w:proofErr w:type="gramEnd"/>
      <w:r w:rsidR="003E77DA" w:rsidRPr="00FB0656">
        <w:t>Henry,</w:t>
      </w:r>
      <w:r w:rsidR="003E77DA">
        <w:t xml:space="preserve"> 2021)</w:t>
      </w:r>
      <w:r w:rsidRPr="00ED46E1">
        <w:t>.</w:t>
      </w:r>
      <w:r w:rsidR="003E77DA">
        <w:t xml:space="preserve"> </w:t>
      </w:r>
      <w:r w:rsidR="0058337B" w:rsidRPr="0058337B">
        <w:t>The corporation acknowledges that a number of elements, motivation being a major one among them, influence an individual's behaviour within the organisation. The company successfully motivates its employees by utilising a range of ideas and methods. The company uses Maslow's theory of the hierarchy of needs to address the physiological, protection, socialising, regard, and self-actualization demands of its workers.</w:t>
      </w:r>
      <w:r w:rsidRPr="00ED46E1">
        <w:t xml:space="preserve"> Tesco provides a safe working environment, competitive wages, and comprehensive benefits to meet the basic needs of its employees. The organisation also makes use of Herzberg's two-factor approach, which emphasises motivators like recognition, chances for advancement, and fulfilling work in addition to hygiene aspects like fair salary and working conditions. Tesco's career development initiatives, performance-based incentives, and incentive programmes all support this notion by trying to increase employee loyalty and satisfaction.</w:t>
      </w:r>
      <w:r w:rsidR="008E64BD" w:rsidRPr="008E64BD">
        <w:t xml:space="preserve"> </w:t>
      </w:r>
      <w:r w:rsidRPr="00ED46E1">
        <w:t xml:space="preserve">The company also promotes a participative culture that gives workers a platform to express their thoughts and ideas, which builds intrinsic motivation and a sense of involvement. The </w:t>
      </w:r>
      <w:r w:rsidRPr="00ED46E1">
        <w:lastRenderedPageBreak/>
        <w:t>organisation, in general, uses a variety of strategies to inspire its staff since it understands the wide range of variables that affect each person's actions within the company.</w:t>
      </w:r>
    </w:p>
    <w:p w14:paraId="2C8D3C58" w14:textId="77777777" w:rsidR="008E64BD" w:rsidRDefault="008E64BD" w:rsidP="00217D48"/>
    <w:p w14:paraId="4150B9A3" w14:textId="77777777" w:rsidR="009C4A1E" w:rsidRDefault="009C4A1E" w:rsidP="00ED46E1">
      <w:pPr>
        <w:pStyle w:val="Heading1"/>
      </w:pPr>
    </w:p>
    <w:p w14:paraId="50EE687F" w14:textId="77777777" w:rsidR="009C4A1E" w:rsidRDefault="009C4A1E" w:rsidP="00ED46E1">
      <w:pPr>
        <w:pStyle w:val="Heading1"/>
      </w:pPr>
    </w:p>
    <w:p w14:paraId="652BB883" w14:textId="77777777" w:rsidR="009C4A1E" w:rsidRDefault="009C4A1E" w:rsidP="00ED46E1">
      <w:pPr>
        <w:pStyle w:val="Heading1"/>
      </w:pPr>
    </w:p>
    <w:p w14:paraId="59525467" w14:textId="77777777" w:rsidR="009C4A1E" w:rsidRPr="009C4A1E" w:rsidRDefault="009C4A1E" w:rsidP="009C4A1E">
      <w:pPr>
        <w:rPr>
          <w:lang w:val="en-US"/>
        </w:rPr>
      </w:pPr>
    </w:p>
    <w:p w14:paraId="467CD2F4" w14:textId="77777777" w:rsidR="009C4A1E" w:rsidRDefault="009C4A1E" w:rsidP="00ED46E1">
      <w:pPr>
        <w:pStyle w:val="Heading1"/>
      </w:pPr>
    </w:p>
    <w:p w14:paraId="3DB5A4D2" w14:textId="77777777" w:rsidR="009C4A1E" w:rsidRDefault="009C4A1E" w:rsidP="00ED46E1">
      <w:pPr>
        <w:pStyle w:val="Heading1"/>
      </w:pPr>
    </w:p>
    <w:p w14:paraId="7C80DF62" w14:textId="77777777" w:rsidR="009C4A1E" w:rsidRDefault="009C4A1E" w:rsidP="00ED46E1">
      <w:pPr>
        <w:pStyle w:val="Heading1"/>
      </w:pPr>
    </w:p>
    <w:p w14:paraId="77069D4C" w14:textId="77777777" w:rsidR="009C4A1E" w:rsidRDefault="009C4A1E" w:rsidP="009C4A1E">
      <w:pPr>
        <w:rPr>
          <w:lang w:val="en-US"/>
        </w:rPr>
      </w:pPr>
    </w:p>
    <w:p w14:paraId="53CD5FA0" w14:textId="77777777" w:rsidR="009C4A1E" w:rsidRPr="009C4A1E" w:rsidRDefault="009C4A1E" w:rsidP="009C4A1E">
      <w:pPr>
        <w:rPr>
          <w:lang w:val="en-US"/>
        </w:rPr>
      </w:pPr>
    </w:p>
    <w:p w14:paraId="08DA5013" w14:textId="77777777" w:rsidR="009C4A1E" w:rsidRDefault="009C4A1E" w:rsidP="00ED46E1">
      <w:pPr>
        <w:pStyle w:val="Heading1"/>
      </w:pPr>
    </w:p>
    <w:p w14:paraId="3A3E9F4D" w14:textId="77777777" w:rsidR="00217D48" w:rsidRPr="00217D48" w:rsidRDefault="00217D48" w:rsidP="00ED46E1">
      <w:pPr>
        <w:pStyle w:val="Heading1"/>
      </w:pPr>
      <w:r w:rsidRPr="00217D48">
        <w:t xml:space="preserve">Conclusion </w:t>
      </w:r>
    </w:p>
    <w:p w14:paraId="0F7221DF" w14:textId="77777777" w:rsidR="00217D48" w:rsidRPr="00843A18" w:rsidRDefault="00ED46E1" w:rsidP="00843A18">
      <w:r w:rsidRPr="00ED46E1">
        <w:t xml:space="preserve">The essay has expounded upon the complex organisational dynamics of </w:t>
      </w:r>
      <w:r>
        <w:t xml:space="preserve">the chosen company </w:t>
      </w:r>
      <w:r w:rsidRPr="00ED46E1">
        <w:t xml:space="preserve">Tesco PLC, emphasising the interdependence of structure, culture, personnel, and organisational efficacy. Tesco's decision-making process </w:t>
      </w:r>
      <w:r>
        <w:t>has</w:t>
      </w:r>
      <w:r w:rsidRPr="00ED46E1">
        <w:t xml:space="preserve"> influenced by its hierarchical and matrix-like structure, which is emphasised in the setting along with its inclusive and customer-centric culture that fosters innovation and staff motivation. The importance of strong leadership, motivational tactics, and efficient management practises in Tesco's success has also been emphasised in the essay. It is vital to comprehend these relationships, as they work in concert to support Tesco's ability to maintain a competitive edge, run its business effectively, and adapt to changing market needs. Tesco has been able to adapt, flourish, and continuously fulfil customer expectations because to this thorough understanding, which has solidified its position as a leader in the retail sector.</w:t>
      </w:r>
    </w:p>
    <w:p w14:paraId="288A13C6" w14:textId="77777777" w:rsidR="00217D48" w:rsidRDefault="00217D48"/>
    <w:p w14:paraId="54254967" w14:textId="77777777" w:rsidR="00217D48" w:rsidRDefault="00217D48">
      <w:pPr>
        <w:spacing w:after="200" w:line="276" w:lineRule="auto"/>
        <w:jc w:val="left"/>
      </w:pPr>
      <w:r>
        <w:br w:type="page"/>
      </w:r>
    </w:p>
    <w:p w14:paraId="357DD048" w14:textId="77777777" w:rsidR="00343EB8" w:rsidRDefault="00ED46E1" w:rsidP="00ED46E1">
      <w:pPr>
        <w:pStyle w:val="Heading1"/>
      </w:pPr>
      <w:r>
        <w:lastRenderedPageBreak/>
        <w:t>Reference</w:t>
      </w:r>
    </w:p>
    <w:p w14:paraId="36AC2828" w14:textId="77777777" w:rsidR="009C4A1E" w:rsidRPr="00FB0656" w:rsidRDefault="009C4A1E" w:rsidP="00FB0656">
      <w:r w:rsidRPr="00FB0656">
        <w:t xml:space="preserve">Amason, A. and Ward, A., </w:t>
      </w:r>
      <w:r>
        <w:t>(</w:t>
      </w:r>
      <w:r w:rsidRPr="00FB0656">
        <w:t>2020</w:t>
      </w:r>
      <w:r>
        <w:t>)</w:t>
      </w:r>
      <w:r w:rsidRPr="00FB0656">
        <w:t xml:space="preserve">. Strategic management: From theory to practice. Routledge. </w:t>
      </w:r>
      <w:hyperlink r:id="rId7" w:history="1">
        <w:r w:rsidRPr="00FB0656">
          <w:rPr>
            <w:rStyle w:val="Hyperlink"/>
          </w:rPr>
          <w:t>https://www.taylorfrancis.com/books/mono/10.4324/9781003000594/strategic-management-allen-amason-andrew-ward</w:t>
        </w:r>
      </w:hyperlink>
      <w:r w:rsidRPr="00FB0656">
        <w:t xml:space="preserve"> [Accessed date 23 November 2023]</w:t>
      </w:r>
    </w:p>
    <w:p w14:paraId="058D63BF" w14:textId="77777777" w:rsidR="009C4A1E" w:rsidRPr="00FB0656" w:rsidRDefault="009C4A1E" w:rsidP="00FB0656">
      <w:proofErr w:type="spellStart"/>
      <w:r w:rsidRPr="00FB0656">
        <w:t>Bocken</w:t>
      </w:r>
      <w:proofErr w:type="spellEnd"/>
      <w:r w:rsidRPr="00FB0656">
        <w:t xml:space="preserve">, N.M. and </w:t>
      </w:r>
      <w:proofErr w:type="spellStart"/>
      <w:r w:rsidRPr="00FB0656">
        <w:t>Geradts</w:t>
      </w:r>
      <w:proofErr w:type="spellEnd"/>
      <w:r w:rsidRPr="00FB0656">
        <w:t xml:space="preserve">, T.H., </w:t>
      </w:r>
      <w:r>
        <w:t>(</w:t>
      </w:r>
      <w:r w:rsidRPr="00FB0656">
        <w:t>2020</w:t>
      </w:r>
      <w:r>
        <w:t>)</w:t>
      </w:r>
      <w:r w:rsidRPr="00FB0656">
        <w:t xml:space="preserve">. Barriers and drivers to sustainable business model innovation: Organization design and dynamic capabilities. Long range planning, 53(4), p.101950. </w:t>
      </w:r>
      <w:hyperlink r:id="rId8" w:history="1">
        <w:r w:rsidRPr="00FB0656">
          <w:rPr>
            <w:rStyle w:val="Hyperlink"/>
          </w:rPr>
          <w:t>https://www.sciencedirect.com/science/article/pii/S0024630119301062</w:t>
        </w:r>
      </w:hyperlink>
      <w:r w:rsidRPr="00FB0656">
        <w:t xml:space="preserve"> [Accessed date 23 November 2023]</w:t>
      </w:r>
    </w:p>
    <w:p w14:paraId="1C38485E" w14:textId="77777777" w:rsidR="009C4A1E" w:rsidRPr="00FB0656" w:rsidRDefault="009C4A1E" w:rsidP="00FB0656">
      <w:r w:rsidRPr="00FB0656">
        <w:t xml:space="preserve">Dula, N. and Tang, H., </w:t>
      </w:r>
      <w:r>
        <w:t>(</w:t>
      </w:r>
      <w:r w:rsidRPr="00FB0656">
        <w:t>2021</w:t>
      </w:r>
      <w:r>
        <w:t>)</w:t>
      </w:r>
      <w:r w:rsidRPr="00FB0656">
        <w:t>. Effects of leadership on an organizational culture producing quality products and services. Journal of Multidisciplinary Research, 13(2), pp.21-41.</w:t>
      </w:r>
    </w:p>
    <w:p w14:paraId="363CF78B" w14:textId="77777777" w:rsidR="009C4A1E" w:rsidRPr="00FB0656" w:rsidRDefault="009C4A1E" w:rsidP="00FB0656">
      <w:r w:rsidRPr="00FB0656">
        <w:t xml:space="preserve">Henry, A., </w:t>
      </w:r>
      <w:r>
        <w:t>(</w:t>
      </w:r>
      <w:r w:rsidRPr="00FB0656">
        <w:t>2021</w:t>
      </w:r>
      <w:r>
        <w:t>)</w:t>
      </w:r>
      <w:r w:rsidRPr="00FB0656">
        <w:t xml:space="preserve">. Understanding strategic management. Oxford University Press. </w:t>
      </w:r>
      <w:hyperlink r:id="rId9" w:anchor="v=onepage&amp;q=Strategic%20Management%3A%20Concepts%20and%20Applications.&amp;f=false" w:history="1">
        <w:r w:rsidRPr="00FB0656">
          <w:rPr>
            <w:rStyle w:val="Hyperlink"/>
          </w:rPr>
          <w:t>https://books.google.co.in/books?hl=en&amp;lr=&amp;id=M7wyEAAAQBAJ&amp;oi=fnd&amp;pg=PP1&amp;dq=Strategic+Management:+Concepts+and+Applications.&amp;ots=Z4s_xhjBAy&amp;sig=W5JB0P3zyhaL2VmGrjDk--LRfsg&amp;redir_esc=y#v=onepage&amp;q=Strategic%20Management%3A%20Concepts%20and%20Applications.&amp;f=false</w:t>
        </w:r>
      </w:hyperlink>
      <w:r w:rsidRPr="00FB0656">
        <w:t xml:space="preserve"> [Accessed date 23 November 2023]</w:t>
      </w:r>
    </w:p>
    <w:p w14:paraId="5BF16E94" w14:textId="77777777" w:rsidR="009C4A1E" w:rsidRPr="00FB0656" w:rsidRDefault="009C4A1E" w:rsidP="00FB0656">
      <w:r w:rsidRPr="00FB0656">
        <w:t xml:space="preserve">Krauss, J. and Vanhove, A.J., </w:t>
      </w:r>
      <w:r>
        <w:t>(</w:t>
      </w:r>
      <w:r w:rsidRPr="00FB0656">
        <w:t>2022</w:t>
      </w:r>
      <w:r>
        <w:t>)</w:t>
      </w:r>
      <w:r w:rsidRPr="00FB0656">
        <w:t>. Organizational culture perceptions and change frequency: the moderating effect of members' hierarchical level in the organization. Leadership &amp; Organization Development Journal, 43(2), pp.302-314.</w:t>
      </w:r>
    </w:p>
    <w:p w14:paraId="582C10DC" w14:textId="77777777" w:rsidR="009C4A1E" w:rsidRPr="00FB0656" w:rsidRDefault="009C4A1E" w:rsidP="00FB0656">
      <w:r w:rsidRPr="00FB0656">
        <w:t xml:space="preserve">Nabella, S.D., Rivaldo, Y., Kurniawan, R., </w:t>
      </w:r>
      <w:proofErr w:type="spellStart"/>
      <w:r w:rsidRPr="00FB0656">
        <w:t>Nurmayunita</w:t>
      </w:r>
      <w:proofErr w:type="spellEnd"/>
      <w:r w:rsidRPr="00FB0656">
        <w:t xml:space="preserve">, N., Sari, D.P., Luran, M.F., </w:t>
      </w:r>
      <w:proofErr w:type="spellStart"/>
      <w:r w:rsidRPr="00FB0656">
        <w:t>Amirullah</w:t>
      </w:r>
      <w:proofErr w:type="spellEnd"/>
      <w:r w:rsidRPr="00FB0656">
        <w:t xml:space="preserve">, A., Saputra, E.K., </w:t>
      </w:r>
      <w:proofErr w:type="spellStart"/>
      <w:r w:rsidRPr="00FB0656">
        <w:t>Rizki</w:t>
      </w:r>
      <w:proofErr w:type="spellEnd"/>
      <w:r w:rsidRPr="00FB0656">
        <w:t xml:space="preserve">, M., Sova, M. and </w:t>
      </w:r>
      <w:proofErr w:type="spellStart"/>
      <w:r w:rsidRPr="00FB0656">
        <w:t>Sidik</w:t>
      </w:r>
      <w:proofErr w:type="spellEnd"/>
      <w:r w:rsidRPr="00FB0656">
        <w:t xml:space="preserve">, M., </w:t>
      </w:r>
      <w:r>
        <w:t>(</w:t>
      </w:r>
      <w:r w:rsidRPr="00FB0656">
        <w:t>2022</w:t>
      </w:r>
      <w:r>
        <w:t>)</w:t>
      </w:r>
      <w:r w:rsidRPr="00FB0656">
        <w:t xml:space="preserve">. The Influence of Leadership and Organizational Culture Mediated by Organizational Climate on Governance at Senior High </w:t>
      </w:r>
      <w:r w:rsidRPr="00FB0656">
        <w:lastRenderedPageBreak/>
        <w:t xml:space="preserve">School in Batam City. Journal of Educational and Social Research, 12(5), pp.119-130. </w:t>
      </w:r>
      <w:hyperlink r:id="rId10" w:history="1">
        <w:r w:rsidRPr="00FB0656">
          <w:rPr>
            <w:rStyle w:val="Hyperlink"/>
          </w:rPr>
          <w:t>https://www.researchgate.net/profile/Yandra-Rivaldo/publication/363923934_The_Influence_of_Leadership_and_Organizational_Culture_Mediated_by_Organizational_Climate_on_Governance_at_Senior_High_School_in_Batam_City/links/633541c3769781354ea3e39c/The-Influence-of-Leadership-and-Organizational-Culture-Mediated-by-Organizational-Climate-on-Governance-at-Senior-High-School-in-Batam-City.pdf</w:t>
        </w:r>
      </w:hyperlink>
      <w:r w:rsidRPr="00FB0656">
        <w:t xml:space="preserve"> [Accessed date 23 November 2023]</w:t>
      </w:r>
    </w:p>
    <w:p w14:paraId="2D8FB3BF" w14:textId="77777777" w:rsidR="009C4A1E" w:rsidRPr="00FB0656" w:rsidRDefault="009C4A1E" w:rsidP="00FB0656">
      <w:r w:rsidRPr="00FB0656">
        <w:t xml:space="preserve">Nguyen, V.T., </w:t>
      </w:r>
      <w:proofErr w:type="spellStart"/>
      <w:r w:rsidRPr="00FB0656">
        <w:t>Siengthai</w:t>
      </w:r>
      <w:proofErr w:type="spellEnd"/>
      <w:r w:rsidRPr="00FB0656">
        <w:t xml:space="preserve">, S., Swierczek, F. and </w:t>
      </w:r>
      <w:proofErr w:type="spellStart"/>
      <w:r w:rsidRPr="00FB0656">
        <w:t>Bamel</w:t>
      </w:r>
      <w:proofErr w:type="spellEnd"/>
      <w:r w:rsidRPr="00FB0656">
        <w:t xml:space="preserve">, </w:t>
      </w:r>
      <w:proofErr w:type="gramStart"/>
      <w:r w:rsidRPr="00FB0656">
        <w:t>U.K.,</w:t>
      </w:r>
      <w:r>
        <w:t>(</w:t>
      </w:r>
      <w:proofErr w:type="gramEnd"/>
      <w:r w:rsidRPr="00FB0656">
        <w:t xml:space="preserve"> 2019</w:t>
      </w:r>
      <w:r>
        <w:t>)</w:t>
      </w:r>
      <w:r w:rsidRPr="00FB0656">
        <w:t>. The effects of organizational culture and commitment on employee innovation: evidence from Vietnam’s IT industry. Journal of Asia Business Studies, 13(4), pp.719-742.</w:t>
      </w:r>
    </w:p>
    <w:p w14:paraId="7CEF6878" w14:textId="77777777" w:rsidR="009C4A1E" w:rsidRPr="00FB0656" w:rsidRDefault="009C4A1E" w:rsidP="00FB0656">
      <w:proofErr w:type="spellStart"/>
      <w:r w:rsidRPr="00FB0656">
        <w:t>Paais</w:t>
      </w:r>
      <w:proofErr w:type="spellEnd"/>
      <w:r w:rsidRPr="00FB0656">
        <w:t xml:space="preserve">, M. and </w:t>
      </w:r>
      <w:proofErr w:type="spellStart"/>
      <w:r w:rsidRPr="00FB0656">
        <w:t>Pattiruhu</w:t>
      </w:r>
      <w:proofErr w:type="spellEnd"/>
      <w:r w:rsidRPr="00FB0656">
        <w:t xml:space="preserve">, J.R., </w:t>
      </w:r>
      <w:r>
        <w:t>(</w:t>
      </w:r>
      <w:r w:rsidRPr="00FB0656">
        <w:t>2020</w:t>
      </w:r>
      <w:r>
        <w:t>)</w:t>
      </w:r>
      <w:r w:rsidRPr="00FB0656">
        <w:t xml:space="preserve">. Effect of motivation, leadership, and organizational culture on satisfaction and employee performance. The Journal of Asian Finance, Economics and Business, 7(8), pp.577-588. </w:t>
      </w:r>
      <w:hyperlink r:id="rId11" w:history="1">
        <w:r w:rsidRPr="00FB0656">
          <w:rPr>
            <w:rStyle w:val="Hyperlink"/>
          </w:rPr>
          <w:t>https://koreascience.kr/article/JAKO202026061031735.page</w:t>
        </w:r>
      </w:hyperlink>
      <w:r w:rsidRPr="00FB0656">
        <w:t xml:space="preserve">  [Accessed date 23 November 2023]</w:t>
      </w:r>
    </w:p>
    <w:p w14:paraId="0787CBBE" w14:textId="77777777" w:rsidR="009C4A1E" w:rsidRPr="00FB0656" w:rsidRDefault="009C4A1E" w:rsidP="00FB0656">
      <w:proofErr w:type="spellStart"/>
      <w:r w:rsidRPr="00FB0656">
        <w:t>Pathiranage</w:t>
      </w:r>
      <w:proofErr w:type="spellEnd"/>
      <w:r w:rsidRPr="00FB0656">
        <w:t xml:space="preserve">, J., </w:t>
      </w:r>
      <w:r>
        <w:t>(</w:t>
      </w:r>
      <w:r w:rsidRPr="00FB0656">
        <w:t>2019</w:t>
      </w:r>
      <w:r>
        <w:t>)</w:t>
      </w:r>
      <w:r w:rsidRPr="00FB0656">
        <w:t>. Organizational culture and business performance: an empirical study. International Journal of Economics and Management, 24(2), pp.264-278.</w:t>
      </w:r>
    </w:p>
    <w:p w14:paraId="7F9FED25" w14:textId="77777777" w:rsidR="009C4A1E" w:rsidRPr="00FB0656" w:rsidRDefault="009C4A1E" w:rsidP="00FB0656">
      <w:r w:rsidRPr="00FB0656">
        <w:t xml:space="preserve">Paz, M.G., Fernandes, S.R., Carneiro, L.L. and Melo, E.A., </w:t>
      </w:r>
      <w:r>
        <w:t>(</w:t>
      </w:r>
      <w:r w:rsidRPr="00FB0656">
        <w:t>2020</w:t>
      </w:r>
      <w:r>
        <w:t>)</w:t>
      </w:r>
      <w:r w:rsidRPr="00FB0656">
        <w:t xml:space="preserve">. Personal organizational well-being and quality of organizational life: the mediating role of organizational culture. RAM. </w:t>
      </w:r>
      <w:proofErr w:type="spellStart"/>
      <w:r w:rsidRPr="00FB0656">
        <w:t>Revista</w:t>
      </w:r>
      <w:proofErr w:type="spellEnd"/>
      <w:r w:rsidRPr="00FB0656">
        <w:t xml:space="preserve"> de </w:t>
      </w:r>
      <w:proofErr w:type="spellStart"/>
      <w:r w:rsidRPr="00FB0656">
        <w:t>Administração</w:t>
      </w:r>
      <w:proofErr w:type="spellEnd"/>
      <w:r w:rsidRPr="00FB0656">
        <w:t xml:space="preserve"> Mackenzie, 21, </w:t>
      </w:r>
      <w:proofErr w:type="gramStart"/>
      <w:r w:rsidRPr="00FB0656">
        <w:t>p.eRAMD</w:t>
      </w:r>
      <w:proofErr w:type="gramEnd"/>
      <w:r w:rsidRPr="00FB0656">
        <w:t xml:space="preserve">200122. </w:t>
      </w:r>
    </w:p>
    <w:p w14:paraId="35599C54" w14:textId="77777777" w:rsidR="009C4A1E" w:rsidRPr="00FB0656" w:rsidRDefault="009C4A1E" w:rsidP="00FB0656">
      <w:r w:rsidRPr="00FB0656">
        <w:t xml:space="preserve">Ramos, A. and </w:t>
      </w:r>
      <w:proofErr w:type="spellStart"/>
      <w:r w:rsidRPr="00FB0656">
        <w:t>Ellitan</w:t>
      </w:r>
      <w:proofErr w:type="spellEnd"/>
      <w:r w:rsidRPr="00FB0656">
        <w:t xml:space="preserve">, L., </w:t>
      </w:r>
      <w:r>
        <w:t>(</w:t>
      </w:r>
      <w:r w:rsidRPr="00FB0656">
        <w:t>2022</w:t>
      </w:r>
      <w:r>
        <w:t>)</w:t>
      </w:r>
      <w:r w:rsidRPr="00FB0656">
        <w:t>. Organizational Culture and Competitive Advantage: A Theoretical Review. culture.</w:t>
      </w:r>
    </w:p>
    <w:p w14:paraId="49CF0DF8" w14:textId="77777777" w:rsidR="009C4A1E" w:rsidRPr="00FB0656" w:rsidRDefault="009C4A1E" w:rsidP="00FB0656">
      <w:r w:rsidRPr="00FB0656">
        <w:lastRenderedPageBreak/>
        <w:t xml:space="preserve">Teece, D.J., </w:t>
      </w:r>
      <w:r>
        <w:t>(</w:t>
      </w:r>
      <w:r w:rsidRPr="00FB0656">
        <w:t>2019</w:t>
      </w:r>
      <w:r>
        <w:t>)</w:t>
      </w:r>
      <w:r w:rsidRPr="00FB0656">
        <w:t>. A capability theory of the firm: an economics and (strategic) management perspective. New Zealand Economic Papers, 53(1), pp.1-43.</w:t>
      </w:r>
    </w:p>
    <w:p w14:paraId="2757B990" w14:textId="77777777" w:rsidR="009C4A1E" w:rsidRDefault="009C4A1E" w:rsidP="00FB0656">
      <w:r w:rsidRPr="00FB0656">
        <w:t>Tesco PLC (2023</w:t>
      </w:r>
      <w:r>
        <w:t>)</w:t>
      </w:r>
      <w:r w:rsidRPr="00FB0656">
        <w:t xml:space="preserve"> https://www.tescoplc.com/[Accessed date 23 November 2023]</w:t>
      </w:r>
    </w:p>
    <w:p w14:paraId="6B769450" w14:textId="77777777" w:rsidR="009C4A1E" w:rsidRPr="00FB0656" w:rsidRDefault="009C4A1E" w:rsidP="00FB0656">
      <w:r w:rsidRPr="00FB0656">
        <w:t xml:space="preserve">Wang, C.H., </w:t>
      </w:r>
      <w:r>
        <w:t>(</w:t>
      </w:r>
      <w:r w:rsidRPr="00FB0656">
        <w:t>2019</w:t>
      </w:r>
      <w:r>
        <w:t>)</w:t>
      </w:r>
      <w:r w:rsidRPr="00FB0656">
        <w:t xml:space="preserve">. How organizational green culture influences green performance and competitive advantage: The mediating role of green innovation. Journal of Manufacturing Technology Management, 30(4), pp.666-683. </w:t>
      </w:r>
      <w:hyperlink r:id="rId12" w:history="1">
        <w:r w:rsidRPr="00FB0656">
          <w:rPr>
            <w:rStyle w:val="Hyperlink"/>
          </w:rPr>
          <w:t>https://www.emerald.com/insight/content/doi/10.1108/JMTM-09-2018-0314/full/html</w:t>
        </w:r>
      </w:hyperlink>
      <w:r w:rsidRPr="00FB0656">
        <w:t xml:space="preserve"> [Accessed date 23 November 2023]</w:t>
      </w:r>
    </w:p>
    <w:p w14:paraId="3F24BA72" w14:textId="77777777" w:rsidR="003E77DA" w:rsidRPr="00FB0656" w:rsidRDefault="003E77DA" w:rsidP="00FB0656"/>
    <w:sectPr w:rsidR="003E77DA" w:rsidRPr="00FB0656" w:rsidSect="00ED46E1">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6D79E" w14:textId="77777777" w:rsidR="002D1E19" w:rsidRDefault="002D1E19" w:rsidP="00ED46E1">
      <w:pPr>
        <w:spacing w:after="0" w:line="240" w:lineRule="auto"/>
      </w:pPr>
      <w:r>
        <w:separator/>
      </w:r>
    </w:p>
  </w:endnote>
  <w:endnote w:type="continuationSeparator" w:id="0">
    <w:p w14:paraId="05304F86" w14:textId="77777777" w:rsidR="002D1E19" w:rsidRDefault="002D1E19" w:rsidP="00ED4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102159"/>
      <w:docPartObj>
        <w:docPartGallery w:val="Page Numbers (Bottom of Page)"/>
        <w:docPartUnique/>
      </w:docPartObj>
    </w:sdtPr>
    <w:sdtContent>
      <w:sdt>
        <w:sdtPr>
          <w:id w:val="860082579"/>
          <w:docPartObj>
            <w:docPartGallery w:val="Page Numbers (Top of Page)"/>
            <w:docPartUnique/>
          </w:docPartObj>
        </w:sdtPr>
        <w:sdtContent>
          <w:p w14:paraId="355091DA" w14:textId="77777777" w:rsidR="00ED46E1" w:rsidRDefault="00ED46E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9C4A1E">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C4A1E">
              <w:rPr>
                <w:b/>
                <w:bCs/>
                <w:noProof/>
              </w:rPr>
              <w:t>13</w:t>
            </w:r>
            <w:r>
              <w:rPr>
                <w:b/>
                <w:bCs/>
                <w:szCs w:val="24"/>
              </w:rPr>
              <w:fldChar w:fldCharType="end"/>
            </w:r>
          </w:p>
        </w:sdtContent>
      </w:sdt>
    </w:sdtContent>
  </w:sdt>
  <w:p w14:paraId="6EF81556" w14:textId="77777777" w:rsidR="00ED46E1" w:rsidRDefault="00ED4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C631E" w14:textId="77777777" w:rsidR="002D1E19" w:rsidRDefault="002D1E19" w:rsidP="00ED46E1">
      <w:pPr>
        <w:spacing w:after="0" w:line="240" w:lineRule="auto"/>
      </w:pPr>
      <w:r>
        <w:separator/>
      </w:r>
    </w:p>
  </w:footnote>
  <w:footnote w:type="continuationSeparator" w:id="0">
    <w:p w14:paraId="03BAD553" w14:textId="77777777" w:rsidR="002D1E19" w:rsidRDefault="002D1E19" w:rsidP="00ED4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4E3EC" w14:textId="77777777" w:rsidR="00ED46E1" w:rsidRPr="00ED46E1" w:rsidRDefault="00ED46E1" w:rsidP="00ED46E1">
    <w:pPr>
      <w:ind w:left="5040"/>
      <w:rPr>
        <w:b/>
      </w:rPr>
    </w:pPr>
    <w:r w:rsidRPr="00ED46E1">
      <w:rPr>
        <w:b/>
      </w:rPr>
      <w:t>Organizational Dynamics of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E54B9"/>
    <w:multiLevelType w:val="multilevel"/>
    <w:tmpl w:val="26BEC4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C843BD"/>
    <w:multiLevelType w:val="multilevel"/>
    <w:tmpl w:val="EF006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440DA"/>
    <w:multiLevelType w:val="multilevel"/>
    <w:tmpl w:val="6D408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C0417C"/>
    <w:multiLevelType w:val="multilevel"/>
    <w:tmpl w:val="E57A0C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992252"/>
    <w:multiLevelType w:val="multilevel"/>
    <w:tmpl w:val="9C58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6323D6"/>
    <w:multiLevelType w:val="multilevel"/>
    <w:tmpl w:val="EEC6C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335B5A"/>
    <w:multiLevelType w:val="multilevel"/>
    <w:tmpl w:val="A66C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5551E3"/>
    <w:multiLevelType w:val="multilevel"/>
    <w:tmpl w:val="4E629A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AE2CA1"/>
    <w:multiLevelType w:val="multilevel"/>
    <w:tmpl w:val="FDAA05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E5420B"/>
    <w:multiLevelType w:val="hybridMultilevel"/>
    <w:tmpl w:val="C338D3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68B759C"/>
    <w:multiLevelType w:val="multilevel"/>
    <w:tmpl w:val="76AC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526071">
    <w:abstractNumId w:val="8"/>
  </w:num>
  <w:num w:numId="2" w16cid:durableId="1056791">
    <w:abstractNumId w:val="0"/>
  </w:num>
  <w:num w:numId="3" w16cid:durableId="1540047469">
    <w:abstractNumId w:val="7"/>
  </w:num>
  <w:num w:numId="4" w16cid:durableId="818154968">
    <w:abstractNumId w:val="3"/>
  </w:num>
  <w:num w:numId="5" w16cid:durableId="1237592386">
    <w:abstractNumId w:val="10"/>
  </w:num>
  <w:num w:numId="6" w16cid:durableId="818965253">
    <w:abstractNumId w:val="4"/>
  </w:num>
  <w:num w:numId="7" w16cid:durableId="1440099685">
    <w:abstractNumId w:val="1"/>
  </w:num>
  <w:num w:numId="8" w16cid:durableId="2058045328">
    <w:abstractNumId w:val="2"/>
  </w:num>
  <w:num w:numId="9" w16cid:durableId="1139490337">
    <w:abstractNumId w:val="5"/>
  </w:num>
  <w:num w:numId="10" w16cid:durableId="803041176">
    <w:abstractNumId w:val="6"/>
  </w:num>
  <w:num w:numId="11" w16cid:durableId="14043288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D48"/>
    <w:rsid w:val="000112C1"/>
    <w:rsid w:val="00022B67"/>
    <w:rsid w:val="000370A0"/>
    <w:rsid w:val="00054327"/>
    <w:rsid w:val="000A05F5"/>
    <w:rsid w:val="000A091F"/>
    <w:rsid w:val="000A1E10"/>
    <w:rsid w:val="000D195D"/>
    <w:rsid w:val="000F1E29"/>
    <w:rsid w:val="000F6690"/>
    <w:rsid w:val="00183913"/>
    <w:rsid w:val="001B7229"/>
    <w:rsid w:val="001C3553"/>
    <w:rsid w:val="001C70B9"/>
    <w:rsid w:val="00217D48"/>
    <w:rsid w:val="00235551"/>
    <w:rsid w:val="00251E89"/>
    <w:rsid w:val="00285243"/>
    <w:rsid w:val="002A1290"/>
    <w:rsid w:val="002B0E7E"/>
    <w:rsid w:val="002D1E19"/>
    <w:rsid w:val="002D6DCF"/>
    <w:rsid w:val="002E4498"/>
    <w:rsid w:val="002E7189"/>
    <w:rsid w:val="00306798"/>
    <w:rsid w:val="00342179"/>
    <w:rsid w:val="00343EB8"/>
    <w:rsid w:val="00387DE5"/>
    <w:rsid w:val="003A2C9E"/>
    <w:rsid w:val="003B2B15"/>
    <w:rsid w:val="003C5DA5"/>
    <w:rsid w:val="003E77DA"/>
    <w:rsid w:val="003F2386"/>
    <w:rsid w:val="004026E4"/>
    <w:rsid w:val="0049465B"/>
    <w:rsid w:val="004A5DBF"/>
    <w:rsid w:val="0058337B"/>
    <w:rsid w:val="00592E0D"/>
    <w:rsid w:val="005A0E94"/>
    <w:rsid w:val="005D04F0"/>
    <w:rsid w:val="005D0EC8"/>
    <w:rsid w:val="0063677B"/>
    <w:rsid w:val="006369A8"/>
    <w:rsid w:val="0066139B"/>
    <w:rsid w:val="006774DB"/>
    <w:rsid w:val="007072BD"/>
    <w:rsid w:val="00713396"/>
    <w:rsid w:val="00717DF9"/>
    <w:rsid w:val="007762DB"/>
    <w:rsid w:val="00782C40"/>
    <w:rsid w:val="00794B33"/>
    <w:rsid w:val="0079637C"/>
    <w:rsid w:val="007C37EC"/>
    <w:rsid w:val="007C3A9D"/>
    <w:rsid w:val="007D55FC"/>
    <w:rsid w:val="007E47F8"/>
    <w:rsid w:val="007E75B7"/>
    <w:rsid w:val="0081251B"/>
    <w:rsid w:val="00822264"/>
    <w:rsid w:val="008258C9"/>
    <w:rsid w:val="0082631B"/>
    <w:rsid w:val="008319BA"/>
    <w:rsid w:val="00843A18"/>
    <w:rsid w:val="00844888"/>
    <w:rsid w:val="00867655"/>
    <w:rsid w:val="0087441C"/>
    <w:rsid w:val="008B29F6"/>
    <w:rsid w:val="008E00DD"/>
    <w:rsid w:val="008E2767"/>
    <w:rsid w:val="008E64BD"/>
    <w:rsid w:val="008E6A34"/>
    <w:rsid w:val="00927CAC"/>
    <w:rsid w:val="0098526F"/>
    <w:rsid w:val="00985EF8"/>
    <w:rsid w:val="009B1CCC"/>
    <w:rsid w:val="009C4A1E"/>
    <w:rsid w:val="00A22BB5"/>
    <w:rsid w:val="00AB1F1F"/>
    <w:rsid w:val="00AC161E"/>
    <w:rsid w:val="00B142C2"/>
    <w:rsid w:val="00B41426"/>
    <w:rsid w:val="00B740C9"/>
    <w:rsid w:val="00BA14E6"/>
    <w:rsid w:val="00BA40EF"/>
    <w:rsid w:val="00BE129E"/>
    <w:rsid w:val="00C009F3"/>
    <w:rsid w:val="00C117F9"/>
    <w:rsid w:val="00C57D41"/>
    <w:rsid w:val="00C62438"/>
    <w:rsid w:val="00C70F82"/>
    <w:rsid w:val="00C86AE9"/>
    <w:rsid w:val="00CB5B45"/>
    <w:rsid w:val="00CD181C"/>
    <w:rsid w:val="00CD1E5A"/>
    <w:rsid w:val="00CD66E6"/>
    <w:rsid w:val="00CE706D"/>
    <w:rsid w:val="00D27FCB"/>
    <w:rsid w:val="00D368CF"/>
    <w:rsid w:val="00D675DF"/>
    <w:rsid w:val="00DA51EF"/>
    <w:rsid w:val="00DB5904"/>
    <w:rsid w:val="00DE0EEC"/>
    <w:rsid w:val="00E61121"/>
    <w:rsid w:val="00ED46E1"/>
    <w:rsid w:val="00EF6252"/>
    <w:rsid w:val="00F312BA"/>
    <w:rsid w:val="00F5616F"/>
    <w:rsid w:val="00F96B8A"/>
    <w:rsid w:val="00FB0656"/>
    <w:rsid w:val="00FB3920"/>
    <w:rsid w:val="00FD0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AF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9BA"/>
    <w:pPr>
      <w:spacing w:after="160" w:line="480" w:lineRule="auto"/>
      <w:jc w:val="both"/>
    </w:pPr>
    <w:rPr>
      <w:rFonts w:ascii="Times New Roman" w:hAnsi="Times New Roman"/>
      <w:kern w:val="2"/>
      <w:sz w:val="24"/>
      <w:lang w:val="en-GB"/>
    </w:rPr>
  </w:style>
  <w:style w:type="paragraph" w:styleId="Heading1">
    <w:name w:val="heading 1"/>
    <w:basedOn w:val="Normal"/>
    <w:next w:val="Normal"/>
    <w:link w:val="Heading1Char"/>
    <w:uiPriority w:val="9"/>
    <w:qFormat/>
    <w:rsid w:val="007072BD"/>
    <w:pPr>
      <w:keepNext/>
      <w:keepLines/>
      <w:spacing w:before="480" w:after="0"/>
      <w:outlineLvl w:val="0"/>
    </w:pPr>
    <w:rPr>
      <w:rFonts w:eastAsiaTheme="majorEastAsia" w:cstheme="majorBidi"/>
      <w:b/>
      <w:bCs/>
      <w:kern w:val="0"/>
      <w:sz w:val="28"/>
      <w:szCs w:val="28"/>
      <w:lang w:val="en-US"/>
    </w:rPr>
  </w:style>
  <w:style w:type="paragraph" w:styleId="Heading2">
    <w:name w:val="heading 2"/>
    <w:basedOn w:val="Normal"/>
    <w:next w:val="Normal"/>
    <w:link w:val="Heading2Char"/>
    <w:uiPriority w:val="9"/>
    <w:unhideWhenUsed/>
    <w:qFormat/>
    <w:rsid w:val="008319BA"/>
    <w:pPr>
      <w:keepNext/>
      <w:keepLines/>
      <w:spacing w:before="200" w:after="0"/>
      <w:outlineLvl w:val="1"/>
    </w:pPr>
    <w:rPr>
      <w:rFonts w:eastAsiaTheme="majorEastAsia" w:cstheme="majorBidi"/>
      <w:b/>
      <w:bCs/>
      <w:kern w:val="0"/>
      <w:sz w:val="26"/>
      <w:szCs w:val="26"/>
      <w:lang w:val="en-US"/>
    </w:rPr>
  </w:style>
  <w:style w:type="paragraph" w:styleId="Heading3">
    <w:name w:val="heading 3"/>
    <w:basedOn w:val="Normal"/>
    <w:link w:val="Heading3Char"/>
    <w:uiPriority w:val="9"/>
    <w:qFormat/>
    <w:rsid w:val="00217D48"/>
    <w:pPr>
      <w:spacing w:before="100" w:beforeAutospacing="1" w:after="100" w:afterAutospacing="1" w:line="240" w:lineRule="auto"/>
      <w:jc w:val="left"/>
      <w:outlineLvl w:val="2"/>
    </w:pPr>
    <w:rPr>
      <w:rFonts w:eastAsia="Times New Roman" w:cs="Times New Roman"/>
      <w:b/>
      <w:bCs/>
      <w:kern w:val="0"/>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3F2386"/>
    <w:rPr>
      <w:rFonts w:ascii="Times New Roman" w:hAnsi="Times New Roman"/>
      <w:iCs/>
    </w:rPr>
  </w:style>
  <w:style w:type="character" w:customStyle="1" w:styleId="Heading2Char">
    <w:name w:val="Heading 2 Char"/>
    <w:basedOn w:val="DefaultParagraphFont"/>
    <w:link w:val="Heading2"/>
    <w:uiPriority w:val="9"/>
    <w:rsid w:val="008319BA"/>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7072BD"/>
    <w:rPr>
      <w:rFonts w:ascii="Times New Roman" w:eastAsiaTheme="majorEastAsia" w:hAnsi="Times New Roman" w:cstheme="majorBidi"/>
      <w:b/>
      <w:bCs/>
      <w:sz w:val="28"/>
      <w:szCs w:val="28"/>
    </w:rPr>
  </w:style>
  <w:style w:type="paragraph" w:styleId="NoSpacing">
    <w:name w:val="No Spacing"/>
    <w:uiPriority w:val="1"/>
    <w:qFormat/>
    <w:rsid w:val="00F5616F"/>
    <w:pPr>
      <w:spacing w:after="0" w:line="480" w:lineRule="auto"/>
      <w:jc w:val="both"/>
    </w:pPr>
    <w:rPr>
      <w:rFonts w:ascii="Times New Roman" w:hAnsi="Times New Roman" w:cs="Times New Roman"/>
      <w:sz w:val="24"/>
      <w:lang w:val="en-GB"/>
    </w:rPr>
  </w:style>
  <w:style w:type="character" w:customStyle="1" w:styleId="Heading3Char">
    <w:name w:val="Heading 3 Char"/>
    <w:basedOn w:val="DefaultParagraphFont"/>
    <w:link w:val="Heading3"/>
    <w:uiPriority w:val="9"/>
    <w:rsid w:val="00217D4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17D48"/>
    <w:pPr>
      <w:spacing w:before="100" w:beforeAutospacing="1" w:after="100" w:afterAutospacing="1" w:line="240" w:lineRule="auto"/>
      <w:jc w:val="left"/>
    </w:pPr>
    <w:rPr>
      <w:rFonts w:eastAsia="Times New Roman" w:cs="Times New Roman"/>
      <w:kern w:val="0"/>
      <w:szCs w:val="24"/>
      <w:lang w:val="en-US"/>
    </w:rPr>
  </w:style>
  <w:style w:type="character" w:styleId="Strong">
    <w:name w:val="Strong"/>
    <w:basedOn w:val="DefaultParagraphFont"/>
    <w:uiPriority w:val="22"/>
    <w:qFormat/>
    <w:rsid w:val="00217D48"/>
    <w:rPr>
      <w:b/>
      <w:bCs/>
    </w:rPr>
  </w:style>
  <w:style w:type="paragraph" w:styleId="z-TopofForm">
    <w:name w:val="HTML Top of Form"/>
    <w:basedOn w:val="Normal"/>
    <w:next w:val="Normal"/>
    <w:link w:val="z-TopofFormChar"/>
    <w:hidden/>
    <w:uiPriority w:val="99"/>
    <w:semiHidden/>
    <w:unhideWhenUsed/>
    <w:rsid w:val="008E64BD"/>
    <w:pPr>
      <w:pBdr>
        <w:bottom w:val="single" w:sz="6" w:space="1" w:color="auto"/>
      </w:pBdr>
      <w:spacing w:after="0" w:line="240" w:lineRule="auto"/>
      <w:jc w:val="center"/>
    </w:pPr>
    <w:rPr>
      <w:rFonts w:ascii="Arial" w:eastAsia="Times New Roman" w:hAnsi="Arial" w:cs="Arial"/>
      <w:vanish/>
      <w:kern w:val="0"/>
      <w:sz w:val="16"/>
      <w:szCs w:val="16"/>
      <w:lang w:val="en-IN" w:eastAsia="en-IN"/>
    </w:rPr>
  </w:style>
  <w:style w:type="character" w:customStyle="1" w:styleId="z-TopofFormChar">
    <w:name w:val="z-Top of Form Char"/>
    <w:basedOn w:val="DefaultParagraphFont"/>
    <w:link w:val="z-TopofForm"/>
    <w:uiPriority w:val="99"/>
    <w:semiHidden/>
    <w:rsid w:val="008E64BD"/>
    <w:rPr>
      <w:rFonts w:ascii="Arial" w:eastAsia="Times New Roman" w:hAnsi="Arial" w:cs="Arial"/>
      <w:vanish/>
      <w:sz w:val="16"/>
      <w:szCs w:val="16"/>
      <w:lang w:val="en-IN" w:eastAsia="en-IN"/>
    </w:rPr>
  </w:style>
  <w:style w:type="paragraph" w:styleId="Header">
    <w:name w:val="header"/>
    <w:basedOn w:val="Normal"/>
    <w:link w:val="HeaderChar"/>
    <w:uiPriority w:val="99"/>
    <w:unhideWhenUsed/>
    <w:rsid w:val="00ED4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6E1"/>
    <w:rPr>
      <w:rFonts w:ascii="Times New Roman" w:hAnsi="Times New Roman"/>
      <w:kern w:val="2"/>
      <w:sz w:val="24"/>
      <w:lang w:val="en-GB"/>
    </w:rPr>
  </w:style>
  <w:style w:type="paragraph" w:styleId="Footer">
    <w:name w:val="footer"/>
    <w:basedOn w:val="Normal"/>
    <w:link w:val="FooterChar"/>
    <w:uiPriority w:val="99"/>
    <w:unhideWhenUsed/>
    <w:rsid w:val="00ED4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6E1"/>
    <w:rPr>
      <w:rFonts w:ascii="Times New Roman" w:hAnsi="Times New Roman"/>
      <w:kern w:val="2"/>
      <w:sz w:val="24"/>
      <w:lang w:val="en-GB"/>
    </w:rPr>
  </w:style>
  <w:style w:type="paragraph" w:styleId="ListParagraph">
    <w:name w:val="List Paragraph"/>
    <w:basedOn w:val="Normal"/>
    <w:uiPriority w:val="34"/>
    <w:qFormat/>
    <w:rsid w:val="00FB0656"/>
    <w:pPr>
      <w:ind w:left="720"/>
      <w:contextualSpacing/>
    </w:pPr>
  </w:style>
  <w:style w:type="character" w:styleId="Hyperlink">
    <w:name w:val="Hyperlink"/>
    <w:basedOn w:val="DefaultParagraphFont"/>
    <w:uiPriority w:val="99"/>
    <w:unhideWhenUsed/>
    <w:rsid w:val="00FB06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20959">
      <w:bodyDiv w:val="1"/>
      <w:marLeft w:val="0"/>
      <w:marRight w:val="0"/>
      <w:marTop w:val="0"/>
      <w:marBottom w:val="0"/>
      <w:divBdr>
        <w:top w:val="none" w:sz="0" w:space="0" w:color="auto"/>
        <w:left w:val="none" w:sz="0" w:space="0" w:color="auto"/>
        <w:bottom w:val="none" w:sz="0" w:space="0" w:color="auto"/>
        <w:right w:val="none" w:sz="0" w:space="0" w:color="auto"/>
      </w:divBdr>
    </w:div>
    <w:div w:id="1324090910">
      <w:bodyDiv w:val="1"/>
      <w:marLeft w:val="0"/>
      <w:marRight w:val="0"/>
      <w:marTop w:val="0"/>
      <w:marBottom w:val="0"/>
      <w:divBdr>
        <w:top w:val="none" w:sz="0" w:space="0" w:color="auto"/>
        <w:left w:val="none" w:sz="0" w:space="0" w:color="auto"/>
        <w:bottom w:val="none" w:sz="0" w:space="0" w:color="auto"/>
        <w:right w:val="none" w:sz="0" w:space="0" w:color="auto"/>
      </w:divBdr>
      <w:divsChild>
        <w:div w:id="388580373">
          <w:marLeft w:val="0"/>
          <w:marRight w:val="0"/>
          <w:marTop w:val="0"/>
          <w:marBottom w:val="0"/>
          <w:divBdr>
            <w:top w:val="single" w:sz="2" w:space="0" w:color="D9D9E3"/>
            <w:left w:val="single" w:sz="2" w:space="0" w:color="D9D9E3"/>
            <w:bottom w:val="single" w:sz="2" w:space="0" w:color="D9D9E3"/>
            <w:right w:val="single" w:sz="2" w:space="0" w:color="D9D9E3"/>
          </w:divBdr>
          <w:divsChild>
            <w:div w:id="1664046170">
              <w:marLeft w:val="0"/>
              <w:marRight w:val="0"/>
              <w:marTop w:val="0"/>
              <w:marBottom w:val="0"/>
              <w:divBdr>
                <w:top w:val="single" w:sz="2" w:space="0" w:color="D9D9E3"/>
                <w:left w:val="single" w:sz="2" w:space="0" w:color="D9D9E3"/>
                <w:bottom w:val="single" w:sz="2" w:space="0" w:color="D9D9E3"/>
                <w:right w:val="single" w:sz="2" w:space="0" w:color="D9D9E3"/>
              </w:divBdr>
              <w:divsChild>
                <w:div w:id="112333341">
                  <w:marLeft w:val="0"/>
                  <w:marRight w:val="0"/>
                  <w:marTop w:val="0"/>
                  <w:marBottom w:val="0"/>
                  <w:divBdr>
                    <w:top w:val="single" w:sz="2" w:space="0" w:color="D9D9E3"/>
                    <w:left w:val="single" w:sz="2" w:space="0" w:color="D9D9E3"/>
                    <w:bottom w:val="single" w:sz="2" w:space="0" w:color="D9D9E3"/>
                    <w:right w:val="single" w:sz="2" w:space="0" w:color="D9D9E3"/>
                  </w:divBdr>
                  <w:divsChild>
                    <w:div w:id="1833329291">
                      <w:marLeft w:val="0"/>
                      <w:marRight w:val="0"/>
                      <w:marTop w:val="0"/>
                      <w:marBottom w:val="0"/>
                      <w:divBdr>
                        <w:top w:val="single" w:sz="2" w:space="0" w:color="D9D9E3"/>
                        <w:left w:val="single" w:sz="2" w:space="0" w:color="D9D9E3"/>
                        <w:bottom w:val="single" w:sz="2" w:space="0" w:color="D9D9E3"/>
                        <w:right w:val="single" w:sz="2" w:space="0" w:color="D9D9E3"/>
                      </w:divBdr>
                      <w:divsChild>
                        <w:div w:id="2080471528">
                          <w:marLeft w:val="0"/>
                          <w:marRight w:val="0"/>
                          <w:marTop w:val="0"/>
                          <w:marBottom w:val="0"/>
                          <w:divBdr>
                            <w:top w:val="none" w:sz="0" w:space="0" w:color="auto"/>
                            <w:left w:val="none" w:sz="0" w:space="0" w:color="auto"/>
                            <w:bottom w:val="none" w:sz="0" w:space="0" w:color="auto"/>
                            <w:right w:val="none" w:sz="0" w:space="0" w:color="auto"/>
                          </w:divBdr>
                          <w:divsChild>
                            <w:div w:id="5139551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911306">
                                  <w:marLeft w:val="0"/>
                                  <w:marRight w:val="0"/>
                                  <w:marTop w:val="0"/>
                                  <w:marBottom w:val="0"/>
                                  <w:divBdr>
                                    <w:top w:val="single" w:sz="2" w:space="0" w:color="D9D9E3"/>
                                    <w:left w:val="single" w:sz="2" w:space="0" w:color="D9D9E3"/>
                                    <w:bottom w:val="single" w:sz="2" w:space="0" w:color="D9D9E3"/>
                                    <w:right w:val="single" w:sz="2" w:space="0" w:color="D9D9E3"/>
                                  </w:divBdr>
                                  <w:divsChild>
                                    <w:div w:id="349070378">
                                      <w:marLeft w:val="0"/>
                                      <w:marRight w:val="0"/>
                                      <w:marTop w:val="0"/>
                                      <w:marBottom w:val="0"/>
                                      <w:divBdr>
                                        <w:top w:val="single" w:sz="2" w:space="0" w:color="D9D9E3"/>
                                        <w:left w:val="single" w:sz="2" w:space="0" w:color="D9D9E3"/>
                                        <w:bottom w:val="single" w:sz="2" w:space="0" w:color="D9D9E3"/>
                                        <w:right w:val="single" w:sz="2" w:space="0" w:color="D9D9E3"/>
                                      </w:divBdr>
                                      <w:divsChild>
                                        <w:div w:id="1048601584">
                                          <w:marLeft w:val="0"/>
                                          <w:marRight w:val="0"/>
                                          <w:marTop w:val="0"/>
                                          <w:marBottom w:val="0"/>
                                          <w:divBdr>
                                            <w:top w:val="single" w:sz="2" w:space="0" w:color="D9D9E3"/>
                                            <w:left w:val="single" w:sz="2" w:space="0" w:color="D9D9E3"/>
                                            <w:bottom w:val="single" w:sz="2" w:space="0" w:color="D9D9E3"/>
                                            <w:right w:val="single" w:sz="2" w:space="0" w:color="D9D9E3"/>
                                          </w:divBdr>
                                          <w:divsChild>
                                            <w:div w:id="513807443">
                                              <w:marLeft w:val="0"/>
                                              <w:marRight w:val="0"/>
                                              <w:marTop w:val="0"/>
                                              <w:marBottom w:val="0"/>
                                              <w:divBdr>
                                                <w:top w:val="single" w:sz="2" w:space="0" w:color="D9D9E3"/>
                                                <w:left w:val="single" w:sz="2" w:space="0" w:color="D9D9E3"/>
                                                <w:bottom w:val="single" w:sz="2" w:space="0" w:color="D9D9E3"/>
                                                <w:right w:val="single" w:sz="2" w:space="0" w:color="D9D9E3"/>
                                              </w:divBdr>
                                              <w:divsChild>
                                                <w:div w:id="615407703">
                                                  <w:marLeft w:val="0"/>
                                                  <w:marRight w:val="0"/>
                                                  <w:marTop w:val="0"/>
                                                  <w:marBottom w:val="0"/>
                                                  <w:divBdr>
                                                    <w:top w:val="single" w:sz="2" w:space="0" w:color="D9D9E3"/>
                                                    <w:left w:val="single" w:sz="2" w:space="0" w:color="D9D9E3"/>
                                                    <w:bottom w:val="single" w:sz="2" w:space="0" w:color="D9D9E3"/>
                                                    <w:right w:val="single" w:sz="2" w:space="0" w:color="D9D9E3"/>
                                                  </w:divBdr>
                                                  <w:divsChild>
                                                    <w:div w:id="1152135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99595695">
          <w:marLeft w:val="0"/>
          <w:marRight w:val="0"/>
          <w:marTop w:val="0"/>
          <w:marBottom w:val="0"/>
          <w:divBdr>
            <w:top w:val="none" w:sz="0" w:space="0" w:color="auto"/>
            <w:left w:val="none" w:sz="0" w:space="0" w:color="auto"/>
            <w:bottom w:val="none" w:sz="0" w:space="0" w:color="auto"/>
            <w:right w:val="none" w:sz="0" w:space="0" w:color="auto"/>
          </w:divBdr>
        </w:div>
      </w:divsChild>
    </w:div>
    <w:div w:id="1471553788">
      <w:bodyDiv w:val="1"/>
      <w:marLeft w:val="0"/>
      <w:marRight w:val="0"/>
      <w:marTop w:val="0"/>
      <w:marBottom w:val="0"/>
      <w:divBdr>
        <w:top w:val="none" w:sz="0" w:space="0" w:color="auto"/>
        <w:left w:val="none" w:sz="0" w:space="0" w:color="auto"/>
        <w:bottom w:val="none" w:sz="0" w:space="0" w:color="auto"/>
        <w:right w:val="none" w:sz="0" w:space="0" w:color="auto"/>
      </w:divBdr>
    </w:div>
    <w:div w:id="15613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2463011930106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aylorfrancis.com/books/mono/10.4324/9781003000594/strategic-management-allen-amason-andrew-ward" TargetMode="External"/><Relationship Id="rId12" Type="http://schemas.openxmlformats.org/officeDocument/2006/relationships/hyperlink" Target="https://www.emerald.com/insight/content/doi/10.1108/JMTM-09-2018-0314/full/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oreascience.kr/article/JAKO202026061031735.pag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profile/Yandra-Rivaldo/publication/363923934_The_Influence_of_Leadership_and_Organizational_Culture_Mediated_by_Organizational_Climate_on_Governance_at_Senior_High_School_in_Batam_City/links/633541c3769781354ea3e39c/The-Influence-of-Leadership-and-Organizational-Culture-Mediated-by-Organizational-Climate-on-Governance-at-Senior-High-School-in-Batam-City.pdf" TargetMode="External"/><Relationship Id="rId4" Type="http://schemas.openxmlformats.org/officeDocument/2006/relationships/webSettings" Target="webSettings.xml"/><Relationship Id="rId9" Type="http://schemas.openxmlformats.org/officeDocument/2006/relationships/hyperlink" Target="https://books.google.co.in/books?hl=en&amp;lr=&amp;id=M7wyEAAAQBAJ&amp;oi=fnd&amp;pg=PP1&amp;dq=Strategic+Management:+Concepts+and+Applications.&amp;ots=Z4s_xhjBAy&amp;sig=W5JB0P3zyhaL2VmGrjDk--LRfsg&amp;redir_esc=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2942</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2023-11-23T08:44:00Z</dcterms:created>
  <dcterms:modified xsi:type="dcterms:W3CDTF">2023-12-20T10:33:00Z</dcterms:modified>
</cp:coreProperties>
</file>