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5136B" w14:textId="6070B3AA" w:rsidR="00AA1BF2" w:rsidRDefault="00AA1BF2">
      <w:r>
        <w:t>Discuss how positive mental health can be encouraged in the workplace.</w:t>
      </w:r>
    </w:p>
    <w:p w14:paraId="30492D52" w14:textId="1231FF1F" w:rsidR="002F2796" w:rsidRDefault="002F2796">
      <w:r>
        <w:t xml:space="preserve">Positive mental health refers to the presence of positive emotions and good functioning in both the individual and social environment. With the workplace being known for its typically competitive and stressful nature, there are several methods employers may use to promote a more positive environment which not only allows employees to thrive, but </w:t>
      </w:r>
      <w:r w:rsidR="00813DB8">
        <w:t>also feel</w:t>
      </w:r>
      <w:r>
        <w:t xml:space="preserve"> valued.</w:t>
      </w:r>
    </w:p>
    <w:p w14:paraId="5943C7BB" w14:textId="16DABBE5" w:rsidR="009A277B" w:rsidRDefault="002F2796">
      <w:r>
        <w:t>My first recommendation i</w:t>
      </w:r>
      <w:r w:rsidR="00813DB8">
        <w:t xml:space="preserve">s for employers to </w:t>
      </w:r>
      <w:r w:rsidR="009A277B">
        <w:t xml:space="preserve">hire a few mental health counsellors or psychologists, who will be based at the establishment, to provide a range of mental health services. This will be useful for any employees struggling with their mental </w:t>
      </w:r>
      <w:r w:rsidR="00AA1BF2">
        <w:t>health, as</w:t>
      </w:r>
      <w:r w:rsidR="009A277B">
        <w:t xml:space="preserve"> it will provide them with </w:t>
      </w:r>
      <w:r w:rsidR="00AA1BF2">
        <w:t>the support</w:t>
      </w:r>
      <w:r w:rsidR="009A277B">
        <w:t xml:space="preserve"> and </w:t>
      </w:r>
      <w:r w:rsidR="00AA1BF2">
        <w:t>advice,</w:t>
      </w:r>
      <w:r w:rsidR="009A277B">
        <w:t xml:space="preserve"> they need to manage their mental illness or provide a listening ear to deal with personal issues. A benefit of this is that the organisation will have more employees with mental health illnesses attending work due to appropriate support being in place</w:t>
      </w:r>
      <w:r w:rsidR="00AA1BF2">
        <w:t>,</w:t>
      </w:r>
      <w:r w:rsidR="009A277B">
        <w:t xml:space="preserve"> and </w:t>
      </w:r>
      <w:r w:rsidR="00AA1BF2">
        <w:t xml:space="preserve">thus </w:t>
      </w:r>
      <w:r w:rsidR="009A277B">
        <w:t>have a firm labour for</w:t>
      </w:r>
      <w:r w:rsidR="00AA1BF2">
        <w:t>ce.</w:t>
      </w:r>
    </w:p>
    <w:p w14:paraId="2A4C4E74" w14:textId="3C6C2801" w:rsidR="00AA1BF2" w:rsidRDefault="00AA1BF2">
      <w:r>
        <w:t>In addition to this, employers should provide mental health and wellbeing courses for employees so that they can all learn more about mental health and the measures they can take to increase their wellbeing and think more positively. The employer can provide weekly yoga classes for stress relief or free gym/leisure centre membership to encourage good mental and physical wellbeing practices. The introduction such activities tot the workplace will create a positive culture and even allow for many social interactions to take place between workers.</w:t>
      </w:r>
    </w:p>
    <w:p w14:paraId="426F3F5D" w14:textId="5E814FF1" w:rsidR="009B39CB" w:rsidRDefault="00A134CC">
      <w:r>
        <w:t xml:space="preserve">Outside of the workplace, there may be a few </w:t>
      </w:r>
      <w:r w:rsidR="00AE3F1F">
        <w:t>numbers</w:t>
      </w:r>
      <w:r>
        <w:t xml:space="preserve"> of employees which may be going through some extreme hardship financially. This is very well known to lead to lots of stress and inevitably poor mental health. To combat </w:t>
      </w:r>
      <w:r w:rsidR="00AE3F1F">
        <w:t>this,</w:t>
      </w:r>
      <w:r>
        <w:t xml:space="preserve"> the organisation should set aside a small percentage of the profits to help these employees in their time of need. This will lead to </w:t>
      </w:r>
      <w:r w:rsidR="00AE3F1F">
        <w:t>employees</w:t>
      </w:r>
      <w:r>
        <w:t xml:space="preserve"> feeling valued and increase their loyalty towards the company and overall create a positive image.</w:t>
      </w:r>
    </w:p>
    <w:p w14:paraId="0A0C3B2C" w14:textId="75BFD56D" w:rsidR="00A134CC" w:rsidRDefault="009B39CB">
      <w:r>
        <w:t>People are known t</w:t>
      </w:r>
      <w:r w:rsidR="00D65B30">
        <w:t xml:space="preserve">o be most confident in their abilities when performing tasks which align with their personal strengths. I believe organisations should assign employee tasks they will perform well in, but a few tasks which are slightly above their current ability to promote </w:t>
      </w:r>
      <w:r w:rsidR="00AD1DE7">
        <w:t>growth.</w:t>
      </w:r>
      <w:r w:rsidR="00D65B30">
        <w:t xml:space="preserve"> occasionally assigning difficult tasks will allow employees to develop relationships with co workers and managers whilst also increasing their own capacity to cope with challenges. If majority of employees in an organisation can cope with a vast variety of tasks this will create an even more positive environment.</w:t>
      </w:r>
    </w:p>
    <w:p w14:paraId="7890434E" w14:textId="10F404CD" w:rsidR="003B15D3" w:rsidRDefault="00AD1DE7">
      <w:r>
        <w:t>To conclude, employers and organisations should encourage positive mental health by creating opportunities for employees to look after their wellbeing and reward them for their hard work. This is extremely vital as without a positive workforce, organisations won’t be able to succeed and work wont be the fun place it’s supposed to be.</w:t>
      </w:r>
    </w:p>
    <w:p w14:paraId="4AF0EE84" w14:textId="76B51705" w:rsidR="00AD1DE7" w:rsidRDefault="00AD1DE7">
      <w:r>
        <w:t>Thank you for reading.</w:t>
      </w:r>
    </w:p>
    <w:sectPr w:rsidR="00AD1DE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39845" w14:textId="77777777" w:rsidR="000D39E5" w:rsidRDefault="000D39E5" w:rsidP="002F2796">
      <w:pPr>
        <w:spacing w:after="0" w:line="240" w:lineRule="auto"/>
      </w:pPr>
      <w:r>
        <w:separator/>
      </w:r>
    </w:p>
  </w:endnote>
  <w:endnote w:type="continuationSeparator" w:id="0">
    <w:p w14:paraId="6AF9632E" w14:textId="77777777" w:rsidR="000D39E5" w:rsidRDefault="000D39E5" w:rsidP="002F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30D11B" w14:textId="77777777" w:rsidR="000D39E5" w:rsidRDefault="000D39E5" w:rsidP="002F2796">
      <w:pPr>
        <w:spacing w:after="0" w:line="240" w:lineRule="auto"/>
      </w:pPr>
      <w:r>
        <w:separator/>
      </w:r>
    </w:p>
  </w:footnote>
  <w:footnote w:type="continuationSeparator" w:id="0">
    <w:p w14:paraId="53A587EE" w14:textId="77777777" w:rsidR="000D39E5" w:rsidRDefault="000D39E5" w:rsidP="002F27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5313A2" w14:textId="77777777" w:rsidR="002F2796" w:rsidRPr="002F2796" w:rsidRDefault="002F2796" w:rsidP="002F2796">
    <w:pPr>
      <w:pStyle w:val="Header"/>
    </w:pPr>
    <w:r w:rsidRPr="002F2796">
      <w:t>Mental Health at Work: Case Study</w:t>
    </w:r>
  </w:p>
  <w:p w14:paraId="722509C9" w14:textId="77777777" w:rsidR="002F2796" w:rsidRPr="002F2796" w:rsidRDefault="002F2796" w:rsidP="002F2796">
    <w:pPr>
      <w:pStyle w:val="Header"/>
    </w:pPr>
    <w:r w:rsidRPr="002F2796">
      <w:t xml:space="preserve">Name: Asata Manseray </w:t>
    </w:r>
  </w:p>
  <w:p w14:paraId="11F55F5B" w14:textId="77777777" w:rsidR="002F2796" w:rsidRPr="002F2796" w:rsidRDefault="002F2796" w:rsidP="002F2796">
    <w:pPr>
      <w:pStyle w:val="Header"/>
    </w:pPr>
    <w:r w:rsidRPr="002F2796">
      <w:t>Id number: 1914855</w:t>
    </w:r>
  </w:p>
  <w:p w14:paraId="0D57D8F0" w14:textId="77777777" w:rsidR="002F2796" w:rsidRPr="002F2796" w:rsidRDefault="002F2796" w:rsidP="002F2796">
    <w:pPr>
      <w:pStyle w:val="Header"/>
    </w:pPr>
    <w:r w:rsidRPr="002F2796">
      <w:t>Module number: BMSW4005</w:t>
    </w:r>
  </w:p>
  <w:p w14:paraId="7E2A2F79" w14:textId="77777777" w:rsidR="002F2796" w:rsidRPr="002F2796" w:rsidRDefault="002F2796" w:rsidP="002F2796">
    <w:pPr>
      <w:pStyle w:val="Header"/>
    </w:pPr>
    <w:r w:rsidRPr="002F2796">
      <w:t>Module title: Professional career development</w:t>
    </w:r>
  </w:p>
  <w:p w14:paraId="336C2F51" w14:textId="77777777" w:rsidR="002F2796" w:rsidRPr="002F2796" w:rsidRDefault="002F2796" w:rsidP="002F2796">
    <w:pPr>
      <w:pStyle w:val="Header"/>
    </w:pPr>
  </w:p>
  <w:p w14:paraId="3457E51F" w14:textId="77777777" w:rsidR="002F2796" w:rsidRDefault="002F27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796"/>
    <w:rsid w:val="000D39E5"/>
    <w:rsid w:val="002F2796"/>
    <w:rsid w:val="003B15D3"/>
    <w:rsid w:val="00813DB8"/>
    <w:rsid w:val="009A277B"/>
    <w:rsid w:val="009B39CB"/>
    <w:rsid w:val="00A134CC"/>
    <w:rsid w:val="00AA1BF2"/>
    <w:rsid w:val="00AD1DE7"/>
    <w:rsid w:val="00AE3F1F"/>
    <w:rsid w:val="00D65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ACA9F"/>
  <w15:chartTrackingRefBased/>
  <w15:docId w15:val="{D51B39FC-E53A-4ABF-BA04-590C63A95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796"/>
  </w:style>
  <w:style w:type="paragraph" w:styleId="Footer">
    <w:name w:val="footer"/>
    <w:basedOn w:val="Normal"/>
    <w:link w:val="FooterChar"/>
    <w:uiPriority w:val="99"/>
    <w:unhideWhenUsed/>
    <w:rsid w:val="002F2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0295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450</Words>
  <Characters>2568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Asata Manseray (1914855)</dc:creator>
  <cp:keywords/>
  <dc:description/>
  <cp:lastModifiedBy>Asata Manseray (1914855)</cp:lastModifiedBy>
  <cp:revision>1</cp:revision>
  <dcterms:created xsi:type="dcterms:W3CDTF">2020-10-21T13:51:00Z</dcterms:created>
  <dcterms:modified xsi:type="dcterms:W3CDTF">2020-10-21T15:16:00Z</dcterms:modified>
</cp:coreProperties>
</file>