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3445389"/>
        <w:docPartObj>
          <w:docPartGallery w:val="Cover Pages"/>
          <w:docPartUnique/>
        </w:docPartObj>
      </w:sdtPr>
      <w:sdtContent>
        <w:p w14:paraId="50B7AFD4" w14:textId="3909B7FD" w:rsidR="0079354B" w:rsidRDefault="0079354B"/>
        <w:p w14:paraId="21BB35BA" w14:textId="77777777" w:rsidR="00824206" w:rsidRDefault="0079354B">
          <w:r>
            <w:rPr>
              <w:noProof/>
            </w:rPr>
            <mc:AlternateContent>
              <mc:Choice Requires="wps">
                <w:drawing>
                  <wp:anchor distT="0" distB="0" distL="182880" distR="182880" simplePos="0" relativeHeight="251660288" behindDoc="0" locked="0" layoutInCell="1" allowOverlap="1" wp14:anchorId="27033314" wp14:editId="4431790B">
                    <wp:simplePos x="0" y="0"/>
                    <wp:positionH relativeFrom="margin">
                      <wp:posOffset>237490</wp:posOffset>
                    </wp:positionH>
                    <wp:positionV relativeFrom="margin">
                      <wp:posOffset>3238500</wp:posOffset>
                    </wp:positionV>
                    <wp:extent cx="5534025" cy="6720840"/>
                    <wp:effectExtent l="0" t="0" r="9525"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55340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CB4BF" w14:textId="31C0B95D" w:rsidR="0079354B" w:rsidRDefault="00000000">
                                <w:pPr>
                                  <w:pStyle w:val="NoSpacing"/>
                                  <w:spacing w:before="40" w:after="560" w:line="216" w:lineRule="auto"/>
                                  <w:rPr>
                                    <w:color w:val="4472C4" w:themeColor="accent1"/>
                                    <w:sz w:val="72"/>
                                    <w:szCs w:val="72"/>
                                  </w:rPr>
                                </w:pPr>
                                <w:sdt>
                                  <w:sdtPr>
                                    <w:rPr>
                                      <w:color w:val="4472C4"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9354B" w:rsidRPr="0079354B">
                                      <w:rPr>
                                        <w:color w:val="4472C4" w:themeColor="accent1"/>
                                        <w:sz w:val="72"/>
                                        <w:szCs w:val="72"/>
                                        <w:lang w:val="en-GB"/>
                                      </w:rPr>
                                      <w:t>Individual Presentation and Supporting Marketing Plan</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19BEC22E" w14:textId="3870D380" w:rsidR="0079354B" w:rsidRDefault="0079354B">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462C1A6E" w14:textId="0C7A5A9D" w:rsidR="0079354B" w:rsidRDefault="00BC227F">
                                    <w:pPr>
                                      <w:pStyle w:val="NoSpacing"/>
                                      <w:spacing w:before="8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7033314" id="_x0000_t202" coordsize="21600,21600" o:spt="202" path="m,l,21600r21600,l21600,xe">
                    <v:stroke joinstyle="miter"/>
                    <v:path gradientshapeok="t" o:connecttype="rect"/>
                  </v:shapetype>
                  <v:shape id="Text Box 131" o:spid="_x0000_s1026" type="#_x0000_t202" style="position:absolute;margin-left:18.7pt;margin-top:255pt;width:435.7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" filled="f" stroked="f" strokeweight=".5pt">
                    <v:textbox style="mso-fit-shape-to-text:t" inset="0,0,0,0">
                      <w:txbxContent>
                        <w:p w14:paraId="004CB4BF" w14:textId="31C0B95D" w:rsidR="0079354B" w:rsidRDefault="00000000">
                          <w:pPr>
                            <w:pStyle w:val="NoSpacing"/>
                            <w:spacing w:before="40" w:after="560" w:line="216" w:lineRule="auto"/>
                            <w:rPr>
                              <w:color w:val="4472C4" w:themeColor="accent1"/>
                              <w:sz w:val="72"/>
                              <w:szCs w:val="72"/>
                            </w:rPr>
                          </w:pPr>
                          <w:sdt>
                            <w:sdtPr>
                              <w:rPr>
                                <w:color w:val="4472C4"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9354B" w:rsidRPr="0079354B">
                                <w:rPr>
                                  <w:color w:val="4472C4" w:themeColor="accent1"/>
                                  <w:sz w:val="72"/>
                                  <w:szCs w:val="72"/>
                                  <w:lang w:val="en-GB"/>
                                </w:rPr>
                                <w:t>Individual Presentation and Supporting Marketing Plan</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19BEC22E" w14:textId="3870D380" w:rsidR="0079354B" w:rsidRDefault="0079354B">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462C1A6E" w14:textId="0C7A5A9D" w:rsidR="0079354B" w:rsidRDefault="00BC227F">
                              <w:pPr>
                                <w:pStyle w:val="NoSpacing"/>
                                <w:spacing w:before="80" w:after="40"/>
                                <w:rPr>
                                  <w:caps/>
                                  <w:color w:val="5B9BD5" w:themeColor="accent5"/>
                                  <w:sz w:val="24"/>
                                  <w:szCs w:val="24"/>
                                </w:rPr>
                              </w:pPr>
                              <w:r>
                                <w:rPr>
                                  <w:caps/>
                                  <w:color w:val="5B9BD5" w:themeColor="accent5"/>
                                  <w:sz w:val="24"/>
                                  <w:szCs w:val="24"/>
                                </w:rPr>
                                <w:t xml:space="preserve">     </w:t>
                              </w:r>
                            </w:p>
                          </w:sdtContent>
                        </w:sdt>
                      </w:txbxContent>
                    </v:textbox>
                    <w10:wrap type="square"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178686A" wp14:editId="134A9D6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5E14F3C1" w14:textId="5415CE44" w:rsidR="0079354B" w:rsidRDefault="0079354B">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178686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5E14F3C1" w14:textId="5415CE44" w:rsidR="0079354B" w:rsidRDefault="0079354B">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p>
        <w:p w14:paraId="3D39F0D5" w14:textId="77777777" w:rsidR="00824206" w:rsidRDefault="00824206"/>
        <w:p w14:paraId="068C6ACE" w14:textId="77777777" w:rsidR="00824206" w:rsidRDefault="00824206"/>
        <w:p w14:paraId="588CB68A" w14:textId="77777777" w:rsidR="00824206" w:rsidRDefault="00824206"/>
        <w:p w14:paraId="268A6D5E" w14:textId="77777777" w:rsidR="00824206" w:rsidRDefault="00824206"/>
        <w:p w14:paraId="39707CAC" w14:textId="77777777" w:rsidR="00824206" w:rsidRDefault="00824206"/>
        <w:p w14:paraId="5BC1C934" w14:textId="77777777" w:rsidR="00824206" w:rsidRDefault="00824206"/>
        <w:p w14:paraId="1815DF61" w14:textId="77777777" w:rsidR="00824206" w:rsidRDefault="00824206"/>
        <w:p w14:paraId="72DA7213" w14:textId="77777777" w:rsidR="00824206" w:rsidRDefault="00824206"/>
        <w:p w14:paraId="4B0F7C0E" w14:textId="0959AAF6" w:rsidR="00824206" w:rsidRDefault="00824206"/>
        <w:p w14:paraId="500047D4" w14:textId="35D06D27" w:rsidR="00824206" w:rsidRDefault="00824206"/>
        <w:p w14:paraId="17F8428B" w14:textId="2A1D8C04" w:rsidR="00824206" w:rsidRDefault="00824206"/>
        <w:p w14:paraId="4A912DCD" w14:textId="3E96DBBA" w:rsidR="00824206" w:rsidRDefault="00824206"/>
        <w:p w14:paraId="3C7848A2" w14:textId="6D87556D" w:rsidR="00824206" w:rsidRDefault="00824206"/>
        <w:p w14:paraId="7BE529FC" w14:textId="21889E43" w:rsidR="00824206" w:rsidRDefault="00824206"/>
        <w:p w14:paraId="112C319B" w14:textId="6777C2CD" w:rsidR="00824206" w:rsidRDefault="00824206"/>
        <w:p w14:paraId="787914DA" w14:textId="5821DBFD" w:rsidR="00824206" w:rsidRDefault="00824206"/>
        <w:p w14:paraId="26016F39" w14:textId="2014B048" w:rsidR="00824206" w:rsidRDefault="00824206"/>
        <w:p w14:paraId="4A3EEA1F" w14:textId="649ADAED" w:rsidR="00824206" w:rsidRDefault="00824206">
          <w:r>
            <w:t>Razvan Cristian Nicolae</w:t>
          </w:r>
        </w:p>
        <w:p w14:paraId="23CD9D20" w14:textId="3E12C6C8" w:rsidR="00824206" w:rsidRDefault="00824206">
          <w:r>
            <w:t>2222787</w:t>
          </w:r>
        </w:p>
        <w:p w14:paraId="221458F4" w14:textId="01A55AC4" w:rsidR="00824206" w:rsidRDefault="00824206"/>
        <w:p w14:paraId="26C6A1A5" w14:textId="77777777" w:rsidR="00683F4E" w:rsidRDefault="00824206" w:rsidP="00642013">
          <w:r>
            <w:t>Lecturer: Scott James</w:t>
          </w:r>
        </w:p>
        <w:p w14:paraId="29C6674E" w14:textId="4725EAEB" w:rsidR="00BA4B6A" w:rsidRDefault="00683F4E" w:rsidP="00642013">
          <w:r>
            <w:t>Word count:</w:t>
          </w:r>
          <w:r w:rsidR="00FE6327">
            <w:t xml:space="preserve"> </w:t>
          </w:r>
          <w:r w:rsidR="00DA2FA0">
            <w:t xml:space="preserve">1370 + 432 for the presentation </w:t>
          </w:r>
        </w:p>
      </w:sdtContent>
    </w:sdt>
    <w:p w14:paraId="7593D23F" w14:textId="20DA25AA" w:rsidR="00642013" w:rsidRDefault="005A7315" w:rsidP="00642013">
      <w:r>
        <w:lastRenderedPageBreak/>
        <w:t xml:space="preserve">     </w:t>
      </w:r>
      <w:r w:rsidR="00642013">
        <w:t xml:space="preserve">This marketing plan is prepared for the Raffles Singapore hotel, with the goal of enhancing its brand visibility, improving customer engagement, and ultimately increasing sales. </w:t>
      </w:r>
      <w:r>
        <w:t>The</w:t>
      </w:r>
      <w:r w:rsidR="00642013">
        <w:t xml:space="preserve"> SOSTAC model (Smith, 2011)</w:t>
      </w:r>
      <w:r>
        <w:t xml:space="preserve"> will be used</w:t>
      </w:r>
      <w:r w:rsidR="00642013">
        <w:t xml:space="preserve">, which provides a comprehensive framework for marketing strategy covering six elements: Situation analysis, Objectives, Strategy, Tactics, Action, and Control. </w:t>
      </w:r>
    </w:p>
    <w:p w14:paraId="42F5A68F" w14:textId="77777777" w:rsidR="00642013" w:rsidRDefault="00642013" w:rsidP="00642013"/>
    <w:p w14:paraId="65039689" w14:textId="0A573F54" w:rsidR="00642013" w:rsidRDefault="00FA24CF" w:rsidP="00642013">
      <w:r>
        <w:t xml:space="preserve">     Also </w:t>
      </w:r>
      <w:r w:rsidR="00642013">
        <w:t>leverag</w:t>
      </w:r>
      <w:r>
        <w:t>ing</w:t>
      </w:r>
      <w:r w:rsidR="00642013">
        <w:t xml:space="preserve"> McCarthy's 4P's of marketing (Product, Price, Place, Promotion) (McCarthy, 1960) for a detailed breakdown of marketing decisions, alongside Ansoff's Matrix (Ansoff, 1957) to explore growth strategies. This will involve considering market penetration, market development, product development, and diversification.</w:t>
      </w:r>
    </w:p>
    <w:p w14:paraId="55B2F6C3" w14:textId="77777777" w:rsidR="00642013" w:rsidRDefault="00642013" w:rsidP="00642013"/>
    <w:p w14:paraId="4B3470FD" w14:textId="2172D9B2" w:rsidR="00642013" w:rsidRDefault="00035C78" w:rsidP="00642013">
      <w:r>
        <w:t xml:space="preserve">     </w:t>
      </w:r>
      <w:r w:rsidR="00642013">
        <w:t>For the Raffles Singapore hotel, the SWOT analysis will encompass an in-depth look at the company's strengths, weaknesses, opportunities, and threats (micro-analysis).</w:t>
      </w:r>
    </w:p>
    <w:p w14:paraId="59CCCE62" w14:textId="18075028" w:rsidR="00642013" w:rsidRDefault="00BA58CF" w:rsidP="00642013">
      <w:r>
        <w:t xml:space="preserve">     </w:t>
      </w:r>
      <w:r w:rsidR="00642013">
        <w:t xml:space="preserve">Strengths: Raffles is a well-known luxury brand in the hospitality industry, recognized for its iconic history and high-quality service (Euromonitor International, 2020). </w:t>
      </w:r>
    </w:p>
    <w:p w14:paraId="762F577D" w14:textId="3FA3BC3C" w:rsidR="00642013" w:rsidRDefault="00BA58CF" w:rsidP="00642013">
      <w:r>
        <w:t xml:space="preserve">    </w:t>
      </w:r>
      <w:r w:rsidR="00035C78">
        <w:t xml:space="preserve"> </w:t>
      </w:r>
      <w:r w:rsidR="00642013">
        <w:t xml:space="preserve">Weaknesses: The high-end price positioning of Raffles may limit its customer base, predominantly attracting only luxury </w:t>
      </w:r>
      <w:r w:rsidR="00035C78">
        <w:t>travellers</w:t>
      </w:r>
      <w:r w:rsidR="00642013">
        <w:t xml:space="preserve"> (IBISWorld, 2021).</w:t>
      </w:r>
    </w:p>
    <w:p w14:paraId="5443863A" w14:textId="517EC16F" w:rsidR="00642013" w:rsidRDefault="00BA58CF" w:rsidP="00642013">
      <w:r>
        <w:t xml:space="preserve">    </w:t>
      </w:r>
      <w:r w:rsidR="00035C78">
        <w:t xml:space="preserve"> </w:t>
      </w:r>
      <w:r w:rsidR="00642013">
        <w:t>Opportunities: As global tourism recovers post-</w:t>
      </w:r>
      <w:r w:rsidR="00035C78">
        <w:t>pandemic;</w:t>
      </w:r>
      <w:r w:rsidR="00642013">
        <w:t xml:space="preserve"> Raffles can leverage its strong brand name to attract international luxury </w:t>
      </w:r>
      <w:r w:rsidR="00035C78">
        <w:t>travellers</w:t>
      </w:r>
      <w:r w:rsidR="00642013">
        <w:t>. The hotel can also benefit from a growing demand for experiential travel (Deloitte, 2022).</w:t>
      </w:r>
    </w:p>
    <w:p w14:paraId="3D814905" w14:textId="77777777" w:rsidR="00642013" w:rsidRDefault="00642013" w:rsidP="00642013"/>
    <w:p w14:paraId="23DB1883" w14:textId="5994B39B" w:rsidR="00642013" w:rsidRDefault="00035C78" w:rsidP="00642013">
      <w:r>
        <w:t xml:space="preserve">     </w:t>
      </w:r>
      <w:r w:rsidR="00642013">
        <w:t>Threats: Intense competition in Singapore's hospitality market from both local and international chains could impact market share and profitability (Euromonitor International, 2020).</w:t>
      </w:r>
    </w:p>
    <w:p w14:paraId="27482F4F" w14:textId="77777777" w:rsidR="00642013" w:rsidRDefault="00642013" w:rsidP="00642013"/>
    <w:p w14:paraId="512CB3D9" w14:textId="55312B92" w:rsidR="00642013" w:rsidRDefault="00091496" w:rsidP="00642013">
      <w:r>
        <w:t xml:space="preserve">     </w:t>
      </w:r>
      <w:r w:rsidR="00642013">
        <w:t xml:space="preserve">Raffles Singapore primarily targets affluent leisure and business </w:t>
      </w:r>
      <w:r>
        <w:t>travellers</w:t>
      </w:r>
      <w:r w:rsidR="00642013">
        <w:t xml:space="preserve"> seeking luxury experiences (Euromonitor International, 2020). Key segments include domestic high-income individuals, international luxury tourists, and business executives. </w:t>
      </w:r>
    </w:p>
    <w:p w14:paraId="3AFC6080" w14:textId="77777777" w:rsidR="00642013" w:rsidRDefault="00642013" w:rsidP="00642013"/>
    <w:p w14:paraId="7F0EF214" w14:textId="482830D5" w:rsidR="00642013" w:rsidRDefault="00091496" w:rsidP="00642013">
      <w:r>
        <w:t xml:space="preserve">     </w:t>
      </w:r>
      <w:r w:rsidR="00642013">
        <w:t xml:space="preserve">Geographic segmentation includes regional </w:t>
      </w:r>
      <w:r>
        <w:t>travellers</w:t>
      </w:r>
      <w:r w:rsidR="00642013">
        <w:t xml:space="preserve"> from Asia-Pacific, and long-haul </w:t>
      </w:r>
      <w:r>
        <w:t>travellers</w:t>
      </w:r>
      <w:r w:rsidR="00642013">
        <w:t xml:space="preserve"> from Europe and North America. Demographic segmentation focuses on middle-aged and older individuals with high income. Psychographic segmentation targets those valuing exclusivity, luxury, and rich cultural experiences. </w:t>
      </w:r>
    </w:p>
    <w:p w14:paraId="7B69D276" w14:textId="77777777" w:rsidR="00642013" w:rsidRDefault="00642013" w:rsidP="00642013"/>
    <w:p w14:paraId="25BBF9F8" w14:textId="279B1890" w:rsidR="00642013" w:rsidRDefault="00091496" w:rsidP="00642013">
      <w:r>
        <w:t xml:space="preserve">     </w:t>
      </w:r>
      <w:r w:rsidR="00642013">
        <w:t xml:space="preserve">Raffles can leverage personalized marketing to target these segments, emphasizing its iconic heritage, exquisite service, and luxurious amenities (Mintel, 2021). </w:t>
      </w:r>
    </w:p>
    <w:p w14:paraId="377177BC" w14:textId="77777777" w:rsidR="00642013" w:rsidRDefault="00642013" w:rsidP="00642013"/>
    <w:p w14:paraId="1C858357" w14:textId="0EACD774" w:rsidR="00642013" w:rsidRDefault="007A1042" w:rsidP="00642013">
      <w:r>
        <w:t xml:space="preserve">     </w:t>
      </w:r>
      <w:r w:rsidR="00642013">
        <w:t xml:space="preserve">The perceptual positioning map for Raffles Singapore might depict it in the high price, high quality quadrant, alongside competitors like the Marina Bay Sands and the Fullerton Hotel (Euromonitor International, 2020). </w:t>
      </w:r>
    </w:p>
    <w:p w14:paraId="490C738D" w14:textId="77777777" w:rsidR="00642013" w:rsidRDefault="00642013" w:rsidP="00642013"/>
    <w:p w14:paraId="7DB9C4FB" w14:textId="4561BFFE" w:rsidR="00642013" w:rsidRDefault="00B046EC" w:rsidP="00642013">
      <w:r>
        <w:t xml:space="preserve">     </w:t>
      </w:r>
      <w:r w:rsidR="00642013">
        <w:t>Using Bowman's Strategy Clock (Bowman &amp; Faulkner, 1996), Raffles can be placed in the "Differentiation" strategy zone. This is due to its focus on providing high-quality service and unique luxury experiences, justifying a high price point.</w:t>
      </w:r>
    </w:p>
    <w:p w14:paraId="39BE1934" w14:textId="4CD9A3A0" w:rsidR="00642013" w:rsidRDefault="00642013" w:rsidP="00642013"/>
    <w:p w14:paraId="26561734" w14:textId="25D8494C" w:rsidR="00642013" w:rsidRDefault="003849DB" w:rsidP="00642013">
      <w:r>
        <w:t xml:space="preserve">     </w:t>
      </w:r>
      <w:r w:rsidR="00642013">
        <w:t xml:space="preserve">Raffles Singapore operates under the Accor Hotels group, benefiting from its global network and synergies (Accor, 2021). Its B2B relationships include corporate clients, travel agencies, and event organizers, to whom it provides meeting spaces, event venues, and accommodation. </w:t>
      </w:r>
    </w:p>
    <w:p w14:paraId="4FC4E3A2" w14:textId="77777777" w:rsidR="00642013" w:rsidRDefault="00642013" w:rsidP="00642013"/>
    <w:p w14:paraId="4F5D8B1A" w14:textId="48CAD5A9" w:rsidR="00642013" w:rsidRDefault="003849DB" w:rsidP="00642013">
      <w:r>
        <w:t xml:space="preserve">     </w:t>
      </w:r>
      <w:r w:rsidR="00642013">
        <w:t>Raffles also maintains partnerships with luxury brands in the fashion, culinary, and lifestyle sectors to enhance guest experiences (Raffles Singapore, 2023). Further, its franchises in other locations provide Raffles Singapore visibility and reputation via a global brand network.</w:t>
      </w:r>
    </w:p>
    <w:p w14:paraId="52AE48B3" w14:textId="77777777" w:rsidR="00642013" w:rsidRDefault="00642013" w:rsidP="00642013"/>
    <w:p w14:paraId="3494CC27" w14:textId="2DF08D0C" w:rsidR="00642013" w:rsidRDefault="008647E2" w:rsidP="00642013">
      <w:r>
        <w:t xml:space="preserve">   </w:t>
      </w:r>
      <w:r w:rsidR="003849DB">
        <w:t xml:space="preserve"> </w:t>
      </w:r>
      <w:r w:rsidR="00642013">
        <w:t>For Raffles Singapore, the PESTLE analysis would encompass:</w:t>
      </w:r>
    </w:p>
    <w:p w14:paraId="4B68B5BB" w14:textId="77777777" w:rsidR="00642013" w:rsidRDefault="00642013" w:rsidP="00642013"/>
    <w:p w14:paraId="0B109E4E" w14:textId="6DB0D854" w:rsidR="00642013" w:rsidRDefault="003849DB" w:rsidP="00642013">
      <w:r>
        <w:t xml:space="preserve">     </w:t>
      </w:r>
      <w:r w:rsidR="00642013">
        <w:t xml:space="preserve">Political: Singapore's stable political climate and strong support for tourism </w:t>
      </w:r>
      <w:r>
        <w:t>favour</w:t>
      </w:r>
      <w:r w:rsidR="00642013">
        <w:t xml:space="preserve"> the hotel's operation (World Bank, 2023).</w:t>
      </w:r>
    </w:p>
    <w:p w14:paraId="673B4FF1" w14:textId="3154664E" w:rsidR="00642013" w:rsidRDefault="00BA58CF" w:rsidP="00642013">
      <w:r>
        <w:t xml:space="preserve">     </w:t>
      </w:r>
      <w:r w:rsidR="00642013">
        <w:t>Economic: Economic recovery post-pandemic and growing Asian economies could boost luxury tourism (Deloitte, 2022).</w:t>
      </w:r>
    </w:p>
    <w:p w14:paraId="0A9B772C" w14:textId="35613105" w:rsidR="00642013" w:rsidRDefault="00BA58CF" w:rsidP="00642013">
      <w:r>
        <w:t xml:space="preserve">     </w:t>
      </w:r>
      <w:r w:rsidR="00642013">
        <w:t>Sociocultural: Rising preference for luxury and experiential travel is a positive trend (Euromonitor, 2020).</w:t>
      </w:r>
    </w:p>
    <w:p w14:paraId="3444D67C" w14:textId="7A28EF78" w:rsidR="00642013" w:rsidRDefault="003849DB" w:rsidP="00642013">
      <w:r>
        <w:t xml:space="preserve"> </w:t>
      </w:r>
      <w:r w:rsidR="00BA58CF">
        <w:t xml:space="preserve">     </w:t>
      </w:r>
      <w:r w:rsidR="00642013">
        <w:t>Technological: Advances in digital technologies and AI could enhance customer experience and operational efficiency (PWC, 2023).</w:t>
      </w:r>
    </w:p>
    <w:p w14:paraId="6F822F74" w14:textId="35427C7B" w:rsidR="00BA58CF" w:rsidRDefault="00BA58CF" w:rsidP="00642013">
      <w:r>
        <w:t xml:space="preserve">     </w:t>
      </w:r>
      <w:r w:rsidR="003849DB">
        <w:t xml:space="preserve"> </w:t>
      </w:r>
      <w:r w:rsidR="00642013">
        <w:t>Legal: Compliance with local regulations and international travel laws is essential (Singapore Legal Advice, 2022).</w:t>
      </w:r>
    </w:p>
    <w:p w14:paraId="1668F3A5" w14:textId="2B18B450" w:rsidR="00642013" w:rsidRDefault="00BA58CF" w:rsidP="00642013">
      <w:r>
        <w:t xml:space="preserve">      </w:t>
      </w:r>
      <w:r w:rsidR="00642013">
        <w:t>Environmental: Growing emphasis on sustainable tourism necessitates eco-friendly practices (UNWTO, 2023).</w:t>
      </w:r>
    </w:p>
    <w:p w14:paraId="0879F148" w14:textId="77777777" w:rsidR="00BA58CF" w:rsidRDefault="00BA58CF" w:rsidP="00642013"/>
    <w:p w14:paraId="35AF90FE" w14:textId="70F67A60" w:rsidR="00642013" w:rsidRDefault="00021127" w:rsidP="00642013">
      <w:r>
        <w:t xml:space="preserve">     </w:t>
      </w:r>
      <w:r w:rsidR="00642013">
        <w:t>In Raffles Singapore's marketing mix:</w:t>
      </w:r>
    </w:p>
    <w:p w14:paraId="401534F7" w14:textId="7F0D27FC" w:rsidR="00642013" w:rsidRDefault="00021127" w:rsidP="00642013">
      <w:r>
        <w:t xml:space="preserve">    </w:t>
      </w:r>
      <w:r w:rsidR="00642013">
        <w:t>Product: Raffles provides luxurious accommodation, exclusive services, and bespoke experiences, including its famous afternoon tea and historic suites (Raffles Singapore, 2023).</w:t>
      </w:r>
    </w:p>
    <w:p w14:paraId="26EF9186" w14:textId="11A20E80" w:rsidR="00642013" w:rsidRDefault="00021127" w:rsidP="00642013">
      <w:r>
        <w:t xml:space="preserve">    </w:t>
      </w:r>
      <w:r w:rsidR="00642013">
        <w:t>Price: It adopts premium pricing, reflecting its position as a luxury hotel offering high-quality services and experiences.</w:t>
      </w:r>
    </w:p>
    <w:p w14:paraId="75A5B09C" w14:textId="575A7636" w:rsidR="00642013" w:rsidRDefault="00021127" w:rsidP="00642013">
      <w:r>
        <w:t xml:space="preserve">    </w:t>
      </w:r>
      <w:r w:rsidR="00642013">
        <w:t xml:space="preserve">Place: It's located in the heart of Singapore, an attractive location for tourists and business </w:t>
      </w:r>
      <w:r>
        <w:t>travellers</w:t>
      </w:r>
      <w:r w:rsidR="00642013">
        <w:t>. It also leverages digital channels for bookings.</w:t>
      </w:r>
    </w:p>
    <w:p w14:paraId="5F33B88D" w14:textId="509A02C9" w:rsidR="00642013" w:rsidRDefault="00021127" w:rsidP="00642013">
      <w:r>
        <w:lastRenderedPageBreak/>
        <w:t xml:space="preserve">     </w:t>
      </w:r>
      <w:r w:rsidR="00642013">
        <w:t>Promotion: Raffles uses a mix of traditional and digital marketing channels. It utilizes its history and iconic status in storytelling, coupled with partnerships for co-branded promotions (Raffles Singapore, 2023).</w:t>
      </w:r>
    </w:p>
    <w:p w14:paraId="5E3BED49" w14:textId="77777777" w:rsidR="00642013" w:rsidRDefault="00642013" w:rsidP="00642013"/>
    <w:p w14:paraId="22EB24A6" w14:textId="7BB7CB55" w:rsidR="00642013" w:rsidRDefault="009C0433" w:rsidP="00642013">
      <w:r>
        <w:t xml:space="preserve">     </w:t>
      </w:r>
      <w:r w:rsidR="00642013" w:rsidRPr="00642013">
        <w:t>The aim of this marketing plan is to increase Raffles Singapore's total hotel bookings by 15% over the next year (Specific, Measurable), by enhancing its brand visibility and customer engagement through targeted marketing initiatives and strategic partnerships (Achievable, Relevant), beginning from July 2023 and ending in June 2024 (Time-bound).</w:t>
      </w:r>
    </w:p>
    <w:p w14:paraId="1575A804" w14:textId="5DBB6C15" w:rsidR="00642013" w:rsidRDefault="00642013" w:rsidP="00642013"/>
    <w:p w14:paraId="1680D333" w14:textId="4F72CC45" w:rsidR="00642013" w:rsidRDefault="000A2278" w:rsidP="00642013">
      <w:r>
        <w:t xml:space="preserve">      </w:t>
      </w:r>
      <w:r w:rsidR="00642013">
        <w:t xml:space="preserve">Given the increasing trend towards experiential travel and sustainable tourism, Raffles Singapore could redefine its value proposition to "Unforgettable Heritage Luxury Infused with Sustainability." This emphasizes not only its historic luxury but also its commitment to sustainable practices. Raffles could deliver this new value proposition by further incorporating sustainable elements in its operations, like eco-friendly amenities, and enhancing its unique cultural and historic experiences. This would cater to luxury </w:t>
      </w:r>
      <w:r>
        <w:t>travellers</w:t>
      </w:r>
      <w:r w:rsidR="00642013">
        <w:t xml:space="preserve"> seeking exclusive experiences and a growing demographic of conscious consumers who prefer sustainable tourism (UNWTO, 2023).</w:t>
      </w:r>
    </w:p>
    <w:p w14:paraId="67331661" w14:textId="77777777" w:rsidR="00642013" w:rsidRDefault="00642013" w:rsidP="00642013"/>
    <w:p w14:paraId="723660A3" w14:textId="2C0DED65" w:rsidR="00642013" w:rsidRDefault="00642013" w:rsidP="00642013"/>
    <w:p w14:paraId="6849D299" w14:textId="6AD0C8D9" w:rsidR="00642013" w:rsidRDefault="000A2278" w:rsidP="00642013">
      <w:r>
        <w:t xml:space="preserve">     </w:t>
      </w:r>
      <w:r w:rsidR="00642013">
        <w:t>Given the scenario, Raffles Singapore could adopt the "Product Development" strategy from Ansoff's Matrix. This involves improving or introducing new offerings while still targeting the current market. In the context of addressing poor reviews, the hotel could focus on enhancing service quality, improving facilities, and introducing unique experiences that enrich customer satisfaction.</w:t>
      </w:r>
    </w:p>
    <w:p w14:paraId="73212114" w14:textId="77777777" w:rsidR="00642013" w:rsidRDefault="00642013" w:rsidP="00642013"/>
    <w:p w14:paraId="08C34CF6" w14:textId="28882B1F" w:rsidR="00642013" w:rsidRDefault="000A2278" w:rsidP="00642013">
      <w:r>
        <w:t xml:space="preserve">     </w:t>
      </w:r>
      <w:r w:rsidR="00642013">
        <w:t>Product: Raffles can introduce new services or experiences based on customer feedback. This could include advanced in-room technology, unique local experiences, or wellness services to differentiate the hotel from competitors.</w:t>
      </w:r>
    </w:p>
    <w:p w14:paraId="476C39E1" w14:textId="77777777" w:rsidR="00642013" w:rsidRDefault="00642013" w:rsidP="00642013"/>
    <w:p w14:paraId="1DF555A4" w14:textId="4A2E528F" w:rsidR="00642013" w:rsidRDefault="000A2278" w:rsidP="00642013">
      <w:r>
        <w:t xml:space="preserve">     </w:t>
      </w:r>
      <w:r w:rsidR="00642013">
        <w:t>Price: Pricing may remain premium to align with the hotel's luxury positioning. However, special packages could be introduced, incorporating the new offerings to deliver higher perceived value.</w:t>
      </w:r>
    </w:p>
    <w:p w14:paraId="67E33371" w14:textId="77777777" w:rsidR="00642013" w:rsidRDefault="00642013" w:rsidP="00642013"/>
    <w:p w14:paraId="12395F1A" w14:textId="38EE0004" w:rsidR="00642013" w:rsidRDefault="000A2278" w:rsidP="00642013">
      <w:r>
        <w:t xml:space="preserve">     </w:t>
      </w:r>
      <w:r w:rsidR="00642013">
        <w:t>Place: Distribution channels would remain the same, but the focus on online reputation management will be increased</w:t>
      </w:r>
      <w:r w:rsidR="00DA2FA0">
        <w:t>.</w:t>
      </w:r>
    </w:p>
    <w:p w14:paraId="3E02353F" w14:textId="77777777" w:rsidR="00642013" w:rsidRDefault="00642013" w:rsidP="00642013"/>
    <w:p w14:paraId="75C192B1" w14:textId="2A87A645" w:rsidR="00642013" w:rsidRDefault="000A2278" w:rsidP="00642013">
      <w:r>
        <w:t xml:space="preserve">     </w:t>
      </w:r>
      <w:r w:rsidR="00642013">
        <w:t>Promotion: The promotional strategy should highlight the improvements and new offerings. Positive customer testimonials could be used to rebuild the brand's reputation. Collaborations with influencers and well-known personalities could also be explored to reach a wider audience and enhance credibility.</w:t>
      </w:r>
    </w:p>
    <w:p w14:paraId="1E258438" w14:textId="77777777" w:rsidR="00642013" w:rsidRDefault="00642013" w:rsidP="00642013"/>
    <w:p w14:paraId="2D58F610" w14:textId="665A6196" w:rsidR="00642013" w:rsidRDefault="000C4542" w:rsidP="00642013">
      <w:r>
        <w:lastRenderedPageBreak/>
        <w:t xml:space="preserve">     </w:t>
      </w:r>
      <w:r w:rsidR="00642013">
        <w:t>These changes would help Raffles Singapore address any reputation concerns and strengthen its position as a leading luxury hotel.</w:t>
      </w:r>
    </w:p>
    <w:p w14:paraId="3D83DEC2" w14:textId="070586C8" w:rsidR="00642013" w:rsidRDefault="00642013" w:rsidP="00642013"/>
    <w:p w14:paraId="0BF483F3" w14:textId="775E7AD5" w:rsidR="00642013" w:rsidRDefault="000C4542" w:rsidP="00642013">
      <w:r>
        <w:t xml:space="preserve">     </w:t>
      </w:r>
      <w:r w:rsidR="00642013">
        <w:t>Raffles Singapore can leverage the RACE (Reach, Act, Convert, Engage) framework and Communications Mix to address reputation concerns:</w:t>
      </w:r>
    </w:p>
    <w:p w14:paraId="6E487C05" w14:textId="31B0203B" w:rsidR="00642013" w:rsidRDefault="000C4542" w:rsidP="00642013">
      <w:r>
        <w:t xml:space="preserve">     </w:t>
      </w:r>
      <w:r w:rsidR="00642013">
        <w:t>Reach: Use SEO and PPC strategies to increase online visibility (Chaffey &amp; Smith, 2017). Collaborate with influencers to reach their followers and improve brand image.</w:t>
      </w:r>
    </w:p>
    <w:p w14:paraId="15D406A8" w14:textId="1D30BE69" w:rsidR="00642013" w:rsidRDefault="000C4542" w:rsidP="00642013">
      <w:r>
        <w:t xml:space="preserve">     </w:t>
      </w:r>
      <w:r w:rsidR="00642013">
        <w:t>Act: Encourage interaction on social media with engaging content, showcasing improvements and positive customer experiences.</w:t>
      </w:r>
    </w:p>
    <w:p w14:paraId="3D1AA21F" w14:textId="0605A4E7" w:rsidR="00642013" w:rsidRDefault="000C4542" w:rsidP="00642013">
      <w:r>
        <w:t xml:space="preserve">     </w:t>
      </w:r>
      <w:r w:rsidR="00642013">
        <w:t>Convert: Leverage email marketing, retargeting ads, and special promotional offers to convert interested audiences into booking customers.</w:t>
      </w:r>
    </w:p>
    <w:p w14:paraId="0CC30C5D" w14:textId="715C6395" w:rsidR="00642013" w:rsidRDefault="000C4542" w:rsidP="00642013">
      <w:r>
        <w:t xml:space="preserve">     </w:t>
      </w:r>
      <w:r w:rsidR="00642013">
        <w:t>Engage: Maintain strong customer relationships post-booking through personalized communication and loyalty programs, fostering positive reviews and word-of-mouth recommendations.</w:t>
      </w:r>
    </w:p>
    <w:p w14:paraId="31BDF958" w14:textId="77777777" w:rsidR="00642013" w:rsidRDefault="00642013" w:rsidP="00642013"/>
    <w:p w14:paraId="7463333E" w14:textId="10507418" w:rsidR="00642013" w:rsidRDefault="00642013" w:rsidP="00642013"/>
    <w:p w14:paraId="2F147DDF" w14:textId="48D95078" w:rsidR="00642013" w:rsidRDefault="009C0433" w:rsidP="00642013">
      <w:r>
        <w:t xml:space="preserve">     </w:t>
      </w:r>
      <w:r w:rsidR="00642013">
        <w:t xml:space="preserve">Upon </w:t>
      </w:r>
      <w:r w:rsidR="003F235F">
        <w:t>analysing</w:t>
      </w:r>
      <w:r w:rsidR="00642013">
        <w:t xml:space="preserve"> Raffles Singapore's current communication and social media efforts, there are opportunities for improvement. The hotel could incorporate more interactive and engaging content, like live Q&amp;As, virtual tours, and user-generated content to better connect with its audience.</w:t>
      </w:r>
    </w:p>
    <w:p w14:paraId="402D8F5B" w14:textId="77777777" w:rsidR="00642013" w:rsidRDefault="00642013" w:rsidP="00642013"/>
    <w:p w14:paraId="2EE16A81" w14:textId="51A43860" w:rsidR="00642013" w:rsidRDefault="003F235F" w:rsidP="00642013">
      <w:r>
        <w:t xml:space="preserve">     </w:t>
      </w:r>
      <w:r w:rsidR="00642013">
        <w:t>Email campaigns can be personalized, providing tailored recommendations based on customers' past preferences and bookings. These emails could also incorporate storytelling elements, highlighting the unique heritage and experiences that Raffles offers.</w:t>
      </w:r>
    </w:p>
    <w:p w14:paraId="18BFA58A" w14:textId="77777777" w:rsidR="00642013" w:rsidRDefault="00642013" w:rsidP="00642013"/>
    <w:p w14:paraId="0B3E6E56" w14:textId="6485B572" w:rsidR="00642013" w:rsidRDefault="003F235F" w:rsidP="00642013">
      <w:r>
        <w:t xml:space="preserve">     </w:t>
      </w:r>
      <w:r w:rsidR="00642013">
        <w:t xml:space="preserve">As per </w:t>
      </w:r>
      <w:r w:rsidR="00DA2FA0">
        <w:t>Similar web</w:t>
      </w:r>
      <w:r w:rsidR="00642013">
        <w:t xml:space="preserve"> results, the hotel's website could be optimized for better visibility and user experience. The use of SEO strategies, improving site loading speed, and enhancing mobile compatibility could drive more traffic and increase booking rates.</w:t>
      </w:r>
    </w:p>
    <w:p w14:paraId="751B8C7D" w14:textId="77777777" w:rsidR="00642013" w:rsidRDefault="00642013" w:rsidP="00642013"/>
    <w:p w14:paraId="3CE9A0E7" w14:textId="2C374518" w:rsidR="00642013" w:rsidRDefault="003F235F" w:rsidP="00642013">
      <w:r>
        <w:t xml:space="preserve">     </w:t>
      </w:r>
      <w:r w:rsidR="00642013">
        <w:t xml:space="preserve">The hotel could also amplify its presence on review platforms and proactively address customer feedback. This would not only enhance its online reputation but also provide valuable insights for continuous service improvement. </w:t>
      </w:r>
    </w:p>
    <w:p w14:paraId="69CEA3BE" w14:textId="77777777" w:rsidR="00642013" w:rsidRDefault="00642013" w:rsidP="00642013"/>
    <w:p w14:paraId="376CAA75" w14:textId="40ADD940" w:rsidR="00642013" w:rsidRDefault="003F235F" w:rsidP="00642013">
      <w:r>
        <w:t xml:space="preserve">     </w:t>
      </w:r>
      <w:r w:rsidR="00642013">
        <w:t xml:space="preserve">For any shortcomings in their online visibility, an increased focus on collaborations with luxury and travel influencers could expand their reach to potential customers. </w:t>
      </w:r>
    </w:p>
    <w:p w14:paraId="5ED41CB3" w14:textId="77777777" w:rsidR="00642013" w:rsidRDefault="00642013" w:rsidP="00642013"/>
    <w:p w14:paraId="79827D4E" w14:textId="32A5ABD0" w:rsidR="00642013" w:rsidRDefault="003F235F" w:rsidP="00642013">
      <w:r>
        <w:t xml:space="preserve">     </w:t>
      </w:r>
      <w:r w:rsidR="00642013">
        <w:t>These steps aim to create a more engaging, personalized, and user-friendly digital experience, ultimately boosting bookings and customer satisfaction.</w:t>
      </w:r>
    </w:p>
    <w:p w14:paraId="0C407221" w14:textId="0E4866EE" w:rsidR="0000239D" w:rsidRDefault="003F235F" w:rsidP="0000239D">
      <w:r>
        <w:lastRenderedPageBreak/>
        <w:t xml:space="preserve">      </w:t>
      </w:r>
      <w:r w:rsidR="0000239D">
        <w:t>Success of the marketing plan will be measured using several KPIs:</w:t>
      </w:r>
    </w:p>
    <w:p w14:paraId="1F6711DD" w14:textId="77777777" w:rsidR="0000239D" w:rsidRDefault="0000239D" w:rsidP="0000239D"/>
    <w:p w14:paraId="502515C3" w14:textId="77777777" w:rsidR="0000239D" w:rsidRDefault="0000239D" w:rsidP="0000239D">
      <w:r>
        <w:t>1. Increase in bookings: A 15% increase in total hotel bookings compared to the previous year.</w:t>
      </w:r>
    </w:p>
    <w:p w14:paraId="39C0C8CF" w14:textId="77777777" w:rsidR="0000239D" w:rsidRDefault="0000239D" w:rsidP="0000239D">
      <w:r>
        <w:t>2. Customer acquisition: A rise in new customers acquired through marketing channels, with a target growth of 20%.</w:t>
      </w:r>
    </w:p>
    <w:p w14:paraId="33E4876A" w14:textId="77777777" w:rsidR="0000239D" w:rsidRDefault="0000239D" w:rsidP="0000239D">
      <w:r>
        <w:t>3. Online sentiment: Improvement in online reviews and ratings on major platforms, aiming for an average score of 4.5/5.</w:t>
      </w:r>
    </w:p>
    <w:p w14:paraId="612BBBA8" w14:textId="77777777" w:rsidR="0000239D" w:rsidRDefault="0000239D" w:rsidP="0000239D">
      <w:r>
        <w:t>4. Brand awareness: An increase in social media followers and website traffic by 25%.</w:t>
      </w:r>
    </w:p>
    <w:p w14:paraId="65CB072D" w14:textId="77777777" w:rsidR="0000239D" w:rsidRDefault="0000239D" w:rsidP="0000239D">
      <w:r>
        <w:t>5. Revenue and profit: An increase in overall revenue and net profit margin by 15%.</w:t>
      </w:r>
    </w:p>
    <w:p w14:paraId="035C6EF3" w14:textId="679FC8B4" w:rsidR="0000239D" w:rsidRDefault="0000239D" w:rsidP="0000239D">
      <w:r>
        <w:t>6. Customer satisfaction: An increase in customer satisfaction scores post-stay, aiming for 90% satisfaction.</w:t>
      </w:r>
    </w:p>
    <w:p w14:paraId="72E36497" w14:textId="15CFF67E" w:rsidR="0000239D" w:rsidRDefault="003F235F" w:rsidP="0000239D">
      <w:r>
        <w:t xml:space="preserve">     </w:t>
      </w:r>
      <w:r w:rsidR="0000239D">
        <w:t xml:space="preserve">The main challenges for the marketing plan include competition in the luxury hotel segment, changing customer expectations, and managing online reputation. To address these, Raffles Singapore should continue to differentiate its offerings by emphasizing its unique heritage and incorporating sustainable practices (UNWTO, 2023). It's recommended to invest in data-driven personalized marketing and a proactive online reputation management strategy (Deloitte, 2022). </w:t>
      </w:r>
    </w:p>
    <w:p w14:paraId="2B7E05CE" w14:textId="1CB17A64" w:rsidR="00E43F4F" w:rsidRDefault="00E43F4F" w:rsidP="0000239D"/>
    <w:sdt>
      <w:sdtPr>
        <w:rPr>
          <w:rFonts w:asciiTheme="minorHAnsi" w:eastAsiaTheme="minorHAnsi" w:hAnsiTheme="minorHAnsi" w:cstheme="minorBidi"/>
          <w:color w:val="auto"/>
          <w:sz w:val="22"/>
          <w:szCs w:val="22"/>
          <w:lang w:val="en-GB"/>
        </w:rPr>
        <w:id w:val="227279512"/>
        <w:docPartObj>
          <w:docPartGallery w:val="Bibliographies"/>
          <w:docPartUnique/>
        </w:docPartObj>
      </w:sdtPr>
      <w:sdtContent>
        <w:p w14:paraId="683453EE" w14:textId="3972474F" w:rsidR="00205126" w:rsidRDefault="00205126">
          <w:pPr>
            <w:pStyle w:val="Heading1"/>
          </w:pPr>
          <w:r>
            <w:t>References</w:t>
          </w:r>
        </w:p>
        <w:p w14:paraId="0FBA2AAB" w14:textId="19EA138A" w:rsidR="00035C78" w:rsidRDefault="00035C78" w:rsidP="00035C78">
          <w:r>
            <w:t>Ansoff, H. I. (1957). Strategies for Diversification. Harvard Business Review, 35(5), 113-124.</w:t>
          </w:r>
        </w:p>
        <w:p w14:paraId="7403AAE0" w14:textId="25220BA8" w:rsidR="00035C78" w:rsidRDefault="00035C78" w:rsidP="00035C78">
          <w:r>
            <w:t>McCarthy, E.J. (1960). Basic Marketing. A Managerial Approach. Homewood, IL: Richard D. Irwin.</w:t>
          </w:r>
        </w:p>
        <w:p w14:paraId="4BBF3B86" w14:textId="64149BEF" w:rsidR="00035C78" w:rsidRDefault="00035C78" w:rsidP="00035C78">
          <w:r>
            <w:t>Smith, P.R. (2011). The SOSTAC ® Guide - to writing the perfect plan V1.1. PR Smith.</w:t>
          </w:r>
        </w:p>
        <w:p w14:paraId="25115BE8" w14:textId="0539EDB0" w:rsidR="00035C78" w:rsidRDefault="00035C78" w:rsidP="00035C78">
          <w:r>
            <w:t>Euromonitor International. (2020). Luxury Hotels in Singapore.</w:t>
          </w:r>
        </w:p>
        <w:p w14:paraId="25FF8F87" w14:textId="31C25360" w:rsidR="00035C78" w:rsidRDefault="00035C78" w:rsidP="00035C78">
          <w:r>
            <w:t>IBISWorld. (2021). 5-Star Hotel in Singapore: Market Research Report.</w:t>
          </w:r>
        </w:p>
        <w:p w14:paraId="5831E304" w14:textId="69C69CD8" w:rsidR="00035C78" w:rsidRDefault="00035C78" w:rsidP="00035C78">
          <w:r>
            <w:t>Deloitte. (2022). Global travel and hospitality outlook.</w:t>
          </w:r>
        </w:p>
        <w:p w14:paraId="3C02EEA9" w14:textId="0E0E5A1C" w:rsidR="00091496" w:rsidRDefault="00091496" w:rsidP="00091496">
          <w:r>
            <w:t>Mintel. (2021). Luxury Travel - Singapore.</w:t>
          </w:r>
        </w:p>
        <w:p w14:paraId="1B53D985" w14:textId="70B96A19" w:rsidR="00B046EC" w:rsidRDefault="00B046EC" w:rsidP="00B046EC">
          <w:r>
            <w:t>Bowman, C., &amp; Faulkner, D. (1996). Competitive and Corporate Strategy. Irwin.</w:t>
          </w:r>
        </w:p>
        <w:p w14:paraId="66CDA5BB" w14:textId="77777777" w:rsidR="003849DB" w:rsidRDefault="003849DB" w:rsidP="003849DB">
          <w:r>
            <w:t>Accor. (2021). Accor Group Annual Report.</w:t>
          </w:r>
        </w:p>
        <w:p w14:paraId="7A5BE586" w14:textId="05933CDB" w:rsidR="003849DB" w:rsidRDefault="003849DB" w:rsidP="003849DB">
          <w:r>
            <w:t>Raffles Singapore. (2023). Brand Partnerships.</w:t>
          </w:r>
        </w:p>
        <w:p w14:paraId="12DA07DA" w14:textId="77777777" w:rsidR="003849DB" w:rsidRDefault="003849DB" w:rsidP="003849DB">
          <w:r>
            <w:t>World Bank. (2023). Singapore Country Report.</w:t>
          </w:r>
        </w:p>
        <w:p w14:paraId="351B2FB5" w14:textId="34D70F75" w:rsidR="003849DB" w:rsidRDefault="003849DB" w:rsidP="003849DB">
          <w:r>
            <w:t>Euromonitor. (2020). Luxury Travel Trends.</w:t>
          </w:r>
        </w:p>
        <w:p w14:paraId="797DC5D8" w14:textId="77777777" w:rsidR="003849DB" w:rsidRDefault="003849DB" w:rsidP="003849DB">
          <w:r>
            <w:t>PWC. (2023). Hospitality Tech Trends.</w:t>
          </w:r>
        </w:p>
        <w:p w14:paraId="3B9BC10C" w14:textId="01356C06" w:rsidR="003849DB" w:rsidRDefault="003849DB" w:rsidP="003849DB">
          <w:r>
            <w:t>Singapore Legal Advice. (2022). Hotel Laws and Regulations.</w:t>
          </w:r>
        </w:p>
        <w:p w14:paraId="3F03DADC" w14:textId="77777777" w:rsidR="00D943F2" w:rsidRDefault="003849DB" w:rsidP="00D943F2">
          <w:r>
            <w:t>UNWTO. (2023). Sustainable Tourism Development.</w:t>
          </w:r>
        </w:p>
        <w:p w14:paraId="53BFB659" w14:textId="77777777" w:rsidR="000A2278" w:rsidRDefault="00D943F2" w:rsidP="000A2278">
          <w:r>
            <w:lastRenderedPageBreak/>
            <w:t>Raffles Singapore. (2023). Brand Story &amp; Promotions.</w:t>
          </w:r>
        </w:p>
        <w:p w14:paraId="3A84C261" w14:textId="5936B097" w:rsidR="00205126" w:rsidRDefault="000C4542">
          <w:r>
            <w:t>Chaffey, D., &amp; Smith, P. (2017). Digital Marketing Excellence: Planning, Optimizing and Integrating Online Marketing. Routledge.</w:t>
          </w:r>
        </w:p>
      </w:sdtContent>
    </w:sdt>
    <w:p w14:paraId="5FB11DE6" w14:textId="627781FD" w:rsidR="00E43F4F" w:rsidRDefault="00E43F4F" w:rsidP="0000239D"/>
    <w:p w14:paraId="1DC2A339" w14:textId="23CD7C81" w:rsidR="008E0A01" w:rsidRDefault="008E0A01" w:rsidP="0000239D">
      <w:r w:rsidRPr="008E0A01">
        <w:rPr>
          <w:noProof/>
        </w:rPr>
        <w:drawing>
          <wp:inline distT="0" distB="0" distL="0" distR="0" wp14:anchorId="1D2E2E1E" wp14:editId="734CE70D">
            <wp:extent cx="6381750" cy="2790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81750" cy="2790825"/>
                    </a:xfrm>
                    <a:prstGeom prst="rect">
                      <a:avLst/>
                    </a:prstGeom>
                  </pic:spPr>
                </pic:pic>
              </a:graphicData>
            </a:graphic>
          </wp:inline>
        </w:drawing>
      </w:r>
    </w:p>
    <w:p w14:paraId="7EA92914" w14:textId="7C3C2EFA" w:rsidR="005F63ED" w:rsidRDefault="005F63ED" w:rsidP="0000239D">
      <w:r w:rsidRPr="005F63ED">
        <w:rPr>
          <w:noProof/>
        </w:rPr>
        <w:drawing>
          <wp:inline distT="0" distB="0" distL="0" distR="0" wp14:anchorId="2609DBB1" wp14:editId="013F80C8">
            <wp:extent cx="5731510" cy="31984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98495"/>
                    </a:xfrm>
                    <a:prstGeom prst="rect">
                      <a:avLst/>
                    </a:prstGeom>
                  </pic:spPr>
                </pic:pic>
              </a:graphicData>
            </a:graphic>
          </wp:inline>
        </w:drawing>
      </w:r>
    </w:p>
    <w:p w14:paraId="2BE3211D" w14:textId="5364119F" w:rsidR="005F63ED" w:rsidRDefault="005F63ED" w:rsidP="0000239D">
      <w:r w:rsidRPr="005F63ED">
        <w:rPr>
          <w:noProof/>
        </w:rPr>
        <w:lastRenderedPageBreak/>
        <w:drawing>
          <wp:inline distT="0" distB="0" distL="0" distR="0" wp14:anchorId="495F551B" wp14:editId="420EF89A">
            <wp:extent cx="5731510" cy="32080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08020"/>
                    </a:xfrm>
                    <a:prstGeom prst="rect">
                      <a:avLst/>
                    </a:prstGeom>
                  </pic:spPr>
                </pic:pic>
              </a:graphicData>
            </a:graphic>
          </wp:inline>
        </w:drawing>
      </w:r>
    </w:p>
    <w:p w14:paraId="4104ED42" w14:textId="750ED769" w:rsidR="005F63ED" w:rsidRDefault="005F63ED" w:rsidP="0000239D"/>
    <w:p w14:paraId="556AE090" w14:textId="0035D340" w:rsidR="005F63ED" w:rsidRDefault="005F63ED" w:rsidP="0000239D"/>
    <w:p w14:paraId="2BF5F70C" w14:textId="409047E2" w:rsidR="005F63ED" w:rsidRDefault="005F63ED" w:rsidP="0000239D">
      <w:r w:rsidRPr="005F63ED">
        <w:rPr>
          <w:noProof/>
        </w:rPr>
        <w:drawing>
          <wp:inline distT="0" distB="0" distL="0" distR="0" wp14:anchorId="7565C6E5" wp14:editId="7FCC050C">
            <wp:extent cx="5731510" cy="32169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16910"/>
                    </a:xfrm>
                    <a:prstGeom prst="rect">
                      <a:avLst/>
                    </a:prstGeom>
                  </pic:spPr>
                </pic:pic>
              </a:graphicData>
            </a:graphic>
          </wp:inline>
        </w:drawing>
      </w:r>
    </w:p>
    <w:p w14:paraId="7A2280FD" w14:textId="764094B9" w:rsidR="005F63ED" w:rsidRDefault="005F63ED" w:rsidP="0000239D">
      <w:r w:rsidRPr="005F63ED">
        <w:rPr>
          <w:noProof/>
        </w:rPr>
        <w:lastRenderedPageBreak/>
        <w:drawing>
          <wp:inline distT="0" distB="0" distL="0" distR="0" wp14:anchorId="41F99865" wp14:editId="1D12D34B">
            <wp:extent cx="5731510" cy="32099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09925"/>
                    </a:xfrm>
                    <a:prstGeom prst="rect">
                      <a:avLst/>
                    </a:prstGeom>
                  </pic:spPr>
                </pic:pic>
              </a:graphicData>
            </a:graphic>
          </wp:inline>
        </w:drawing>
      </w:r>
    </w:p>
    <w:p w14:paraId="26966B0E" w14:textId="7395B6A6" w:rsidR="005F63ED" w:rsidRDefault="005F63ED" w:rsidP="0000239D"/>
    <w:p w14:paraId="518CF1D8" w14:textId="2726C8E8" w:rsidR="005F63ED" w:rsidRDefault="005F63ED" w:rsidP="0000239D"/>
    <w:p w14:paraId="15F6332B" w14:textId="2115A5A8" w:rsidR="005F63ED" w:rsidRDefault="005F63ED" w:rsidP="0000239D"/>
    <w:p w14:paraId="5680D7E0" w14:textId="27E68EE8" w:rsidR="005F63ED" w:rsidRDefault="005F63ED" w:rsidP="0000239D"/>
    <w:p w14:paraId="53052EA6" w14:textId="08DB8461" w:rsidR="005F63ED" w:rsidRDefault="005F63ED" w:rsidP="0000239D"/>
    <w:p w14:paraId="68722A31" w14:textId="7EC99966" w:rsidR="005F63ED" w:rsidRDefault="005F63ED" w:rsidP="0000239D"/>
    <w:p w14:paraId="170EEB13" w14:textId="325CE5AF" w:rsidR="005F63ED" w:rsidRDefault="005F63ED" w:rsidP="0000239D"/>
    <w:p w14:paraId="30E443BD" w14:textId="40078958" w:rsidR="005F63ED" w:rsidRDefault="005F63ED" w:rsidP="0000239D"/>
    <w:p w14:paraId="7C2CCD15" w14:textId="1991813A" w:rsidR="005F63ED" w:rsidRDefault="005F63ED" w:rsidP="0000239D">
      <w:r w:rsidRPr="005F63ED">
        <w:rPr>
          <w:noProof/>
        </w:rPr>
        <w:drawing>
          <wp:inline distT="0" distB="0" distL="0" distR="0" wp14:anchorId="29FD6145" wp14:editId="3F6B0609">
            <wp:extent cx="5731510" cy="321119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11195"/>
                    </a:xfrm>
                    <a:prstGeom prst="rect">
                      <a:avLst/>
                    </a:prstGeom>
                  </pic:spPr>
                </pic:pic>
              </a:graphicData>
            </a:graphic>
          </wp:inline>
        </w:drawing>
      </w:r>
    </w:p>
    <w:p w14:paraId="7E17521A" w14:textId="07D37645" w:rsidR="005F63ED" w:rsidRDefault="005F63ED" w:rsidP="0000239D">
      <w:r w:rsidRPr="005F63ED">
        <w:rPr>
          <w:noProof/>
        </w:rPr>
        <w:lastRenderedPageBreak/>
        <w:drawing>
          <wp:inline distT="0" distB="0" distL="0" distR="0" wp14:anchorId="1635CD6B" wp14:editId="415F808D">
            <wp:extent cx="5731510" cy="32073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07385"/>
                    </a:xfrm>
                    <a:prstGeom prst="rect">
                      <a:avLst/>
                    </a:prstGeom>
                  </pic:spPr>
                </pic:pic>
              </a:graphicData>
            </a:graphic>
          </wp:inline>
        </w:drawing>
      </w:r>
    </w:p>
    <w:p w14:paraId="566CEEC3" w14:textId="03F51E45" w:rsidR="005F63ED" w:rsidRDefault="005F63ED" w:rsidP="0000239D">
      <w:r w:rsidRPr="005F63ED">
        <w:rPr>
          <w:noProof/>
        </w:rPr>
        <w:drawing>
          <wp:inline distT="0" distB="0" distL="0" distR="0" wp14:anchorId="0E7782B3" wp14:editId="39B054CB">
            <wp:extent cx="5731510" cy="32162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16275"/>
                    </a:xfrm>
                    <a:prstGeom prst="rect">
                      <a:avLst/>
                    </a:prstGeom>
                  </pic:spPr>
                </pic:pic>
              </a:graphicData>
            </a:graphic>
          </wp:inline>
        </w:drawing>
      </w:r>
    </w:p>
    <w:p w14:paraId="6D96ED05" w14:textId="520FBC3F" w:rsidR="00696850" w:rsidRDefault="00696850" w:rsidP="0000239D"/>
    <w:p w14:paraId="40B59839" w14:textId="56E3D6A4" w:rsidR="00696850" w:rsidRDefault="00696850" w:rsidP="0000239D"/>
    <w:p w14:paraId="50A65ED9" w14:textId="77777777" w:rsidR="005F63ED" w:rsidRDefault="005F63ED" w:rsidP="0000239D"/>
    <w:p w14:paraId="55BF370F" w14:textId="77777777" w:rsidR="005F63ED" w:rsidRDefault="005F63ED" w:rsidP="0000239D"/>
    <w:sectPr w:rsidR="005F63ED" w:rsidSect="0079354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561C" w14:textId="77777777" w:rsidR="005D3607" w:rsidRDefault="005D3607" w:rsidP="00205126">
      <w:pPr>
        <w:spacing w:after="0" w:line="240" w:lineRule="auto"/>
      </w:pPr>
      <w:r>
        <w:separator/>
      </w:r>
    </w:p>
  </w:endnote>
  <w:endnote w:type="continuationSeparator" w:id="0">
    <w:p w14:paraId="70F10693" w14:textId="77777777" w:rsidR="005D3607" w:rsidRDefault="005D3607" w:rsidP="00205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64F98" w14:textId="77777777" w:rsidR="005D3607" w:rsidRDefault="005D3607" w:rsidP="00205126">
      <w:pPr>
        <w:spacing w:after="0" w:line="240" w:lineRule="auto"/>
      </w:pPr>
      <w:r>
        <w:separator/>
      </w:r>
    </w:p>
  </w:footnote>
  <w:footnote w:type="continuationSeparator" w:id="0">
    <w:p w14:paraId="4F162454" w14:textId="77777777" w:rsidR="005D3607" w:rsidRDefault="005D3607" w:rsidP="00205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37FCD"/>
    <w:multiLevelType w:val="hybridMultilevel"/>
    <w:tmpl w:val="7D44FF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569060C"/>
    <w:multiLevelType w:val="hybridMultilevel"/>
    <w:tmpl w:val="7D44F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512AD7"/>
    <w:multiLevelType w:val="hybridMultilevel"/>
    <w:tmpl w:val="E854A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FA3F23"/>
    <w:multiLevelType w:val="hybridMultilevel"/>
    <w:tmpl w:val="22186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D37096"/>
    <w:multiLevelType w:val="hybridMultilevel"/>
    <w:tmpl w:val="22186D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04D35BF"/>
    <w:multiLevelType w:val="hybridMultilevel"/>
    <w:tmpl w:val="E854A1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753573">
    <w:abstractNumId w:val="2"/>
  </w:num>
  <w:num w:numId="2" w16cid:durableId="2026055967">
    <w:abstractNumId w:val="1"/>
  </w:num>
  <w:num w:numId="3" w16cid:durableId="392504649">
    <w:abstractNumId w:val="3"/>
  </w:num>
  <w:num w:numId="4" w16cid:durableId="524447381">
    <w:abstractNumId w:val="5"/>
  </w:num>
  <w:num w:numId="5" w16cid:durableId="487746198">
    <w:abstractNumId w:val="0"/>
  </w:num>
  <w:num w:numId="6" w16cid:durableId="18580330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880"/>
    <w:rsid w:val="0000239D"/>
    <w:rsid w:val="00021127"/>
    <w:rsid w:val="00035C78"/>
    <w:rsid w:val="00091496"/>
    <w:rsid w:val="000A2278"/>
    <w:rsid w:val="000C4542"/>
    <w:rsid w:val="00134542"/>
    <w:rsid w:val="001A76C0"/>
    <w:rsid w:val="001F0880"/>
    <w:rsid w:val="00205126"/>
    <w:rsid w:val="002419AC"/>
    <w:rsid w:val="0028310A"/>
    <w:rsid w:val="00296EDF"/>
    <w:rsid w:val="003736C8"/>
    <w:rsid w:val="003849DB"/>
    <w:rsid w:val="003C148F"/>
    <w:rsid w:val="003F235F"/>
    <w:rsid w:val="005A7315"/>
    <w:rsid w:val="005D3607"/>
    <w:rsid w:val="005F63ED"/>
    <w:rsid w:val="00620D2E"/>
    <w:rsid w:val="00642013"/>
    <w:rsid w:val="00682AC8"/>
    <w:rsid w:val="00683F4E"/>
    <w:rsid w:val="00696850"/>
    <w:rsid w:val="00753F55"/>
    <w:rsid w:val="0079354B"/>
    <w:rsid w:val="007A1042"/>
    <w:rsid w:val="00812C64"/>
    <w:rsid w:val="00824206"/>
    <w:rsid w:val="008647E2"/>
    <w:rsid w:val="00887A07"/>
    <w:rsid w:val="008A79A9"/>
    <w:rsid w:val="008E0A01"/>
    <w:rsid w:val="009C0433"/>
    <w:rsid w:val="00A22AC3"/>
    <w:rsid w:val="00B046EC"/>
    <w:rsid w:val="00BA4B6A"/>
    <w:rsid w:val="00BA58CF"/>
    <w:rsid w:val="00BC227F"/>
    <w:rsid w:val="00D943F2"/>
    <w:rsid w:val="00DA2FA0"/>
    <w:rsid w:val="00DC31EE"/>
    <w:rsid w:val="00E43F4F"/>
    <w:rsid w:val="00EC7570"/>
    <w:rsid w:val="00F95D6A"/>
    <w:rsid w:val="00FA24CF"/>
    <w:rsid w:val="00FE6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4A85"/>
  <w15:chartTrackingRefBased/>
  <w15:docId w15:val="{754A78DB-6158-4F3F-AD97-891F2C035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9DB"/>
  </w:style>
  <w:style w:type="paragraph" w:styleId="Heading1">
    <w:name w:val="heading 1"/>
    <w:basedOn w:val="Normal"/>
    <w:next w:val="Normal"/>
    <w:link w:val="Heading1Char"/>
    <w:uiPriority w:val="9"/>
    <w:qFormat/>
    <w:rsid w:val="0020512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013"/>
    <w:pPr>
      <w:ind w:left="720"/>
      <w:contextualSpacing/>
    </w:pPr>
  </w:style>
  <w:style w:type="paragraph" w:styleId="NoSpacing">
    <w:name w:val="No Spacing"/>
    <w:link w:val="NoSpacingChar"/>
    <w:uiPriority w:val="1"/>
    <w:qFormat/>
    <w:rsid w:val="002419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19AC"/>
    <w:rPr>
      <w:rFonts w:eastAsiaTheme="minorEastAsia"/>
      <w:lang w:val="en-US"/>
    </w:rPr>
  </w:style>
  <w:style w:type="paragraph" w:styleId="FootnoteText">
    <w:name w:val="footnote text"/>
    <w:basedOn w:val="Normal"/>
    <w:link w:val="FootnoteTextChar"/>
    <w:uiPriority w:val="99"/>
    <w:semiHidden/>
    <w:unhideWhenUsed/>
    <w:rsid w:val="002051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5126"/>
    <w:rPr>
      <w:sz w:val="20"/>
      <w:szCs w:val="20"/>
    </w:rPr>
  </w:style>
  <w:style w:type="character" w:styleId="FootnoteReference">
    <w:name w:val="footnote reference"/>
    <w:basedOn w:val="DefaultParagraphFont"/>
    <w:uiPriority w:val="99"/>
    <w:semiHidden/>
    <w:unhideWhenUsed/>
    <w:rsid w:val="00205126"/>
    <w:rPr>
      <w:vertAlign w:val="superscript"/>
    </w:rPr>
  </w:style>
  <w:style w:type="character" w:customStyle="1" w:styleId="Heading1Char">
    <w:name w:val="Heading 1 Char"/>
    <w:basedOn w:val="DefaultParagraphFont"/>
    <w:link w:val="Heading1"/>
    <w:uiPriority w:val="9"/>
    <w:rsid w:val="00205126"/>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C3CCB2-4760-4D9F-A769-8ED0D5B0E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1787</Words>
  <Characters>10189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Individual Presentation and Supporting Marketing Plan</vt:lpstr>
    </vt:vector>
  </TitlesOfParts>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Presentation and Supporting Marketing Plan</dc:title>
  <dc:subject/>
  <dc:creator/>
  <cp:keywords/>
  <dc:description/>
  <cp:lastModifiedBy>Gabriel Gheorghe</cp:lastModifiedBy>
  <cp:revision>43</cp:revision>
  <dcterms:created xsi:type="dcterms:W3CDTF">2023-06-14T18:48:00Z</dcterms:created>
  <dcterms:modified xsi:type="dcterms:W3CDTF">2023-06-15T21:41:00Z</dcterms:modified>
</cp:coreProperties>
</file>