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29978" w14:textId="7EB29A41" w:rsidR="005960A0" w:rsidRPr="00C73709" w:rsidRDefault="0012631D" w:rsidP="005960A0">
      <w:pPr>
        <w:pStyle w:val="paragraph"/>
        <w:spacing w:before="0" w:beforeAutospacing="0" w:after="0" w:afterAutospacing="0" w:line="360" w:lineRule="auto"/>
        <w:textAlignment w:val="baseline"/>
        <w:rPr>
          <w:rStyle w:val="eop"/>
          <w:rFonts w:ascii="Arial" w:hAnsi="Arial" w:cs="Arial"/>
        </w:rPr>
      </w:pPr>
      <w:r>
        <w:rPr>
          <w:rFonts w:ascii="Arial" w:eastAsiaTheme="majorEastAsia" w:hAnsi="Arial" w:cs="Arial"/>
          <w:noProof/>
          <w14:ligatures w14:val="standardContextual"/>
        </w:rPr>
        <mc:AlternateContent>
          <mc:Choice Requires="wps">
            <w:drawing>
              <wp:anchor distT="0" distB="0" distL="114300" distR="114300" simplePos="0" relativeHeight="251664384" behindDoc="0" locked="0" layoutInCell="1" allowOverlap="1" wp14:anchorId="24D4A088" wp14:editId="69CCC837">
                <wp:simplePos x="0" y="0"/>
                <wp:positionH relativeFrom="rightMargin">
                  <wp:posOffset>120650</wp:posOffset>
                </wp:positionH>
                <wp:positionV relativeFrom="paragraph">
                  <wp:posOffset>-914401</wp:posOffset>
                </wp:positionV>
                <wp:extent cx="794854" cy="906449"/>
                <wp:effectExtent l="0" t="0" r="0" b="0"/>
                <wp:wrapNone/>
                <wp:docPr id="1205011629" name="Text Box 6"/>
                <wp:cNvGraphicFramePr/>
                <a:graphic xmlns:a="http://schemas.openxmlformats.org/drawingml/2006/main">
                  <a:graphicData uri="http://schemas.microsoft.com/office/word/2010/wordprocessingShape">
                    <wps:wsp>
                      <wps:cNvSpPr txBox="1"/>
                      <wps:spPr>
                        <a:xfrm>
                          <a:off x="0" y="0"/>
                          <a:ext cx="794854" cy="906449"/>
                        </a:xfrm>
                        <a:prstGeom prst="rect">
                          <a:avLst/>
                        </a:prstGeom>
                        <a:noFill/>
                        <a:ln w="6350">
                          <a:noFill/>
                        </a:ln>
                      </wps:spPr>
                      <wps:txbx>
                        <w:txbxContent>
                          <w:p w14:paraId="51787F97" w14:textId="3C4CBA59" w:rsidR="0012631D" w:rsidRP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Eliesha Rogers</w:t>
                            </w:r>
                          </w:p>
                          <w:p w14:paraId="1824BC3B" w14:textId="11B4C4CA" w:rsid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2308244</w:t>
                            </w:r>
                          </w:p>
                          <w:p w14:paraId="1350290C" w14:textId="45957CF6" w:rsidR="00281108" w:rsidRPr="0012631D" w:rsidRDefault="00281108" w:rsidP="00281108">
                            <w:pPr>
                              <w:spacing w:line="276" w:lineRule="auto"/>
                              <w:jc w:val="center"/>
                              <w:rPr>
                                <w:rFonts w:ascii="Arial" w:hAnsi="Arial" w:cs="Arial"/>
                                <w:sz w:val="14"/>
                                <w:szCs w:val="14"/>
                                <w:lang w:val="en-US"/>
                              </w:rPr>
                            </w:pPr>
                            <w:r>
                              <w:rPr>
                                <w:rFonts w:ascii="Arial" w:hAnsi="Arial" w:cs="Arial"/>
                                <w:sz w:val="14"/>
                                <w:szCs w:val="14"/>
                                <w:lang w:val="en-US"/>
                              </w:rPr>
                              <w:t>ECEY4004</w:t>
                            </w:r>
                          </w:p>
                          <w:p w14:paraId="74105083" w14:textId="43FB838C" w:rsidR="0012631D" w:rsidRP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Words: 14</w:t>
                            </w:r>
                            <w:r w:rsidR="002C15F8">
                              <w:rPr>
                                <w:rFonts w:ascii="Arial" w:hAnsi="Arial" w:cs="Arial"/>
                                <w:sz w:val="14"/>
                                <w:szCs w:val="14"/>
                                <w:lang w:val="en-US"/>
                              </w:rPr>
                              <w:t>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D4A088" id="_x0000_t202" coordsize="21600,21600" o:spt="202" path="m,l,21600r21600,l21600,xe">
                <v:stroke joinstyle="miter"/>
                <v:path gradientshapeok="t" o:connecttype="rect"/>
              </v:shapetype>
              <v:shape id="Text Box 6" o:spid="_x0000_s1026" type="#_x0000_t202" style="position:absolute;margin-left:9.5pt;margin-top:-1in;width:62.6pt;height:71.35pt;z-index:2516643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" filled="f" stroked="f" strokeweight=".5pt">
                <v:textbox>
                  <w:txbxContent>
                    <w:p w14:paraId="51787F97" w14:textId="3C4CBA59" w:rsidR="0012631D" w:rsidRP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Eliesha Rogers</w:t>
                      </w:r>
                    </w:p>
                    <w:p w14:paraId="1824BC3B" w14:textId="11B4C4CA" w:rsid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2308244</w:t>
                      </w:r>
                    </w:p>
                    <w:p w14:paraId="1350290C" w14:textId="45957CF6" w:rsidR="00281108" w:rsidRPr="0012631D" w:rsidRDefault="00281108" w:rsidP="00281108">
                      <w:pPr>
                        <w:spacing w:line="276" w:lineRule="auto"/>
                        <w:jc w:val="center"/>
                        <w:rPr>
                          <w:rFonts w:ascii="Arial" w:hAnsi="Arial" w:cs="Arial"/>
                          <w:sz w:val="14"/>
                          <w:szCs w:val="14"/>
                          <w:lang w:val="en-US"/>
                        </w:rPr>
                      </w:pPr>
                      <w:r>
                        <w:rPr>
                          <w:rFonts w:ascii="Arial" w:hAnsi="Arial" w:cs="Arial"/>
                          <w:sz w:val="14"/>
                          <w:szCs w:val="14"/>
                          <w:lang w:val="en-US"/>
                        </w:rPr>
                        <w:t>ECEY4004</w:t>
                      </w:r>
                    </w:p>
                    <w:p w14:paraId="74105083" w14:textId="43FB838C" w:rsidR="0012631D" w:rsidRPr="0012631D" w:rsidRDefault="0012631D" w:rsidP="00281108">
                      <w:pPr>
                        <w:spacing w:line="276" w:lineRule="auto"/>
                        <w:jc w:val="center"/>
                        <w:rPr>
                          <w:rFonts w:ascii="Arial" w:hAnsi="Arial" w:cs="Arial"/>
                          <w:sz w:val="14"/>
                          <w:szCs w:val="14"/>
                          <w:lang w:val="en-US"/>
                        </w:rPr>
                      </w:pPr>
                      <w:r w:rsidRPr="0012631D">
                        <w:rPr>
                          <w:rFonts w:ascii="Arial" w:hAnsi="Arial" w:cs="Arial"/>
                          <w:sz w:val="14"/>
                          <w:szCs w:val="14"/>
                          <w:lang w:val="en-US"/>
                        </w:rPr>
                        <w:t>Words: 14</w:t>
                      </w:r>
                      <w:r w:rsidR="002C15F8">
                        <w:rPr>
                          <w:rFonts w:ascii="Arial" w:hAnsi="Arial" w:cs="Arial"/>
                          <w:sz w:val="14"/>
                          <w:szCs w:val="14"/>
                          <w:lang w:val="en-US"/>
                        </w:rPr>
                        <w:t>91</w:t>
                      </w:r>
                    </w:p>
                  </w:txbxContent>
                </v:textbox>
                <w10:wrap anchorx="margin"/>
              </v:shape>
            </w:pict>
          </mc:Fallback>
        </mc:AlternateContent>
      </w:r>
      <w:r w:rsidR="005960A0" w:rsidRPr="005960A0">
        <w:rPr>
          <w:rStyle w:val="normaltextrun"/>
          <w:rFonts w:ascii="Arial" w:eastAsiaTheme="majorEastAsia" w:hAnsi="Arial" w:cs="Arial"/>
        </w:rPr>
        <w:t>Hello, my name is Eliesha Rogers, and my student number is 2308244.</w:t>
      </w:r>
      <w:r w:rsidR="005960A0" w:rsidRPr="005960A0">
        <w:rPr>
          <w:rStyle w:val="eop"/>
          <w:rFonts w:ascii="Arial" w:eastAsiaTheme="majorEastAsia" w:hAnsi="Arial" w:cs="Arial"/>
        </w:rPr>
        <w:t> </w:t>
      </w:r>
      <w:r w:rsidR="00C73709">
        <w:rPr>
          <w:rStyle w:val="eop"/>
          <w:rFonts w:ascii="Arial" w:eastAsiaTheme="majorEastAsia" w:hAnsi="Arial" w:cs="Arial"/>
        </w:rPr>
        <w:t>And toda</w:t>
      </w:r>
      <w:r w:rsidR="00AC5EE7">
        <w:rPr>
          <w:rStyle w:val="eop"/>
          <w:rFonts w:ascii="Arial" w:eastAsiaTheme="majorEastAsia" w:hAnsi="Arial" w:cs="Arial"/>
        </w:rPr>
        <w:t>y</w:t>
      </w:r>
      <w:r w:rsidR="00C73709">
        <w:rPr>
          <w:rStyle w:val="eop"/>
          <w:rFonts w:ascii="Arial" w:eastAsiaTheme="majorEastAsia" w:hAnsi="Arial" w:cs="Arial"/>
        </w:rPr>
        <w:t xml:space="preserve"> am going to discuss </w:t>
      </w:r>
      <w:r w:rsidR="00AC5EE7">
        <w:rPr>
          <w:rStyle w:val="eop"/>
          <w:rFonts w:ascii="Arial" w:eastAsiaTheme="majorEastAsia" w:hAnsi="Arial" w:cs="Arial"/>
        </w:rPr>
        <w:t>bilingualism</w:t>
      </w:r>
      <w:r w:rsidR="00C73709">
        <w:rPr>
          <w:rStyle w:val="eop"/>
          <w:rFonts w:ascii="Arial" w:eastAsiaTheme="majorEastAsia" w:hAnsi="Arial" w:cs="Arial"/>
        </w:rPr>
        <w:t xml:space="preserve"> and </w:t>
      </w:r>
      <w:r w:rsidR="00AC5EE7">
        <w:rPr>
          <w:rStyle w:val="eop"/>
          <w:rFonts w:ascii="Arial" w:eastAsiaTheme="majorEastAsia" w:hAnsi="Arial" w:cs="Arial"/>
        </w:rPr>
        <w:t>multilingualism</w:t>
      </w:r>
      <w:r w:rsidR="00C73709">
        <w:rPr>
          <w:rStyle w:val="eop"/>
          <w:rFonts w:ascii="Arial" w:eastAsiaTheme="majorEastAsia" w:hAnsi="Arial" w:cs="Arial"/>
        </w:rPr>
        <w:t>.</w:t>
      </w:r>
    </w:p>
    <w:p w14:paraId="212EEA65" w14:textId="77777777" w:rsid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rPr>
      </w:pPr>
    </w:p>
    <w:p w14:paraId="6F27A9A1" w14:textId="70A5B10F" w:rsidR="005960A0" w:rsidRPr="005960A0" w:rsidRDefault="006B3D22" w:rsidP="005960A0">
      <w:pPr>
        <w:pStyle w:val="paragraph"/>
        <w:spacing w:before="0" w:beforeAutospacing="0" w:after="0" w:afterAutospacing="0" w:line="360" w:lineRule="auto"/>
        <w:textAlignment w:val="baseline"/>
        <w:rPr>
          <w:rFonts w:ascii="Arial" w:hAnsi="Arial" w:cs="Arial"/>
        </w:rPr>
      </w:pPr>
      <w:r>
        <w:rPr>
          <w:rStyle w:val="normaltextrun"/>
          <w:rFonts w:ascii="Arial" w:eastAsiaTheme="majorEastAsia" w:hAnsi="Arial" w:cs="Arial"/>
        </w:rPr>
        <w:t>A</w:t>
      </w:r>
      <w:r w:rsidR="005960A0" w:rsidRPr="005960A0">
        <w:rPr>
          <w:rStyle w:val="normaltextrun"/>
          <w:rFonts w:ascii="Arial" w:eastAsiaTheme="majorEastAsia" w:hAnsi="Arial" w:cs="Arial"/>
        </w:rPr>
        <w:t>rticle 30</w:t>
      </w:r>
      <w:r>
        <w:rPr>
          <w:rStyle w:val="normaltextrun"/>
          <w:rFonts w:ascii="Arial" w:eastAsiaTheme="majorEastAsia" w:hAnsi="Arial" w:cs="Arial"/>
        </w:rPr>
        <w:t xml:space="preserve"> on </w:t>
      </w:r>
      <w:r w:rsidRPr="005960A0">
        <w:rPr>
          <w:rStyle w:val="normaltextrun"/>
          <w:rFonts w:ascii="Arial" w:eastAsiaTheme="majorEastAsia" w:hAnsi="Arial" w:cs="Arial"/>
        </w:rPr>
        <w:t xml:space="preserve">The United Nations Convention on the rights of the child </w:t>
      </w:r>
      <w:r w:rsidR="005960A0" w:rsidRPr="005960A0">
        <w:rPr>
          <w:rStyle w:val="normaltextrun"/>
          <w:rFonts w:ascii="Arial" w:eastAsiaTheme="majorEastAsia" w:hAnsi="Arial" w:cs="Arial"/>
        </w:rPr>
        <w:t>state that a child who belongs to an ethnic, faith-based, or linguistic minority or is considered traditional must not be denied the opportunity to practice their own language, profess and enjoy their cultural heritage in society with other individuals who are part of their group in any nation where these rights are recognised.</w:t>
      </w:r>
      <w:r w:rsidR="005960A0" w:rsidRPr="005960A0">
        <w:rPr>
          <w:rStyle w:val="eop"/>
          <w:rFonts w:ascii="Arial" w:eastAsiaTheme="majorEastAsia" w:hAnsi="Arial" w:cs="Arial"/>
        </w:rPr>
        <w:t> </w:t>
      </w:r>
      <w:r w:rsidR="003D6D97">
        <w:rPr>
          <w:rStyle w:val="eop"/>
          <w:rFonts w:ascii="Arial" w:eastAsiaTheme="majorEastAsia" w:hAnsi="Arial" w:cs="Arial"/>
        </w:rPr>
        <w:t>(</w:t>
      </w:r>
      <w:r w:rsidR="003D6D97">
        <w:rPr>
          <w:rStyle w:val="eop"/>
          <w:rFonts w:ascii="Arial" w:eastAsiaTheme="majorEastAsia" w:hAnsi="Arial" w:cs="Arial"/>
          <w:color w:val="000000"/>
        </w:rPr>
        <w:t>Childrens commissioner for Wales 2024)</w:t>
      </w:r>
    </w:p>
    <w:p w14:paraId="181E8E93" w14:textId="77777777" w:rsidR="005960A0" w:rsidRP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rPr>
      </w:pPr>
    </w:p>
    <w:p w14:paraId="0AA9A9FD" w14:textId="368A3542" w:rsid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r w:rsidRPr="005960A0">
        <w:rPr>
          <w:rStyle w:val="normaltextrun"/>
          <w:rFonts w:ascii="Arial" w:eastAsiaTheme="majorEastAsia" w:hAnsi="Arial" w:cs="Arial"/>
          <w:color w:val="000000"/>
        </w:rPr>
        <w:t>Languages Unlimited (2024) explain that someone who is bilingual can speak two languages fluently whereas multilinguist is someone that can speak more than two languages fluently.</w:t>
      </w:r>
      <w:r w:rsidRPr="005960A0">
        <w:rPr>
          <w:rStyle w:val="eop"/>
          <w:rFonts w:ascii="Arial" w:eastAsiaTheme="majorEastAsia" w:hAnsi="Arial" w:cs="Arial"/>
          <w:color w:val="000000"/>
          <w:shd w:val="clear" w:color="auto" w:fill="FFFFFF"/>
        </w:rPr>
        <w:t> </w:t>
      </w:r>
    </w:p>
    <w:p w14:paraId="2CF7188D" w14:textId="77777777" w:rsidR="002D6789" w:rsidRDefault="002D6789"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p>
    <w:p w14:paraId="3A9AB0A1" w14:textId="17EA7789" w:rsidR="002D6789" w:rsidRDefault="002D6789" w:rsidP="005960A0">
      <w:pPr>
        <w:pStyle w:val="paragraph"/>
        <w:spacing w:before="0" w:beforeAutospacing="0" w:after="0" w:afterAutospacing="0" w:line="360" w:lineRule="auto"/>
        <w:textAlignment w:val="baseline"/>
        <w:rPr>
          <w:rStyle w:val="eop"/>
          <w:rFonts w:ascii="Arial" w:eastAsiaTheme="majorEastAsia" w:hAnsi="Arial" w:cs="Arial"/>
          <w:b/>
          <w:bCs/>
          <w:color w:val="000000"/>
          <w:u w:val="single"/>
          <w:shd w:val="clear" w:color="auto" w:fill="FFFFFF"/>
        </w:rPr>
      </w:pPr>
      <w:r w:rsidRPr="002D6789">
        <w:rPr>
          <w:rStyle w:val="eop"/>
          <w:rFonts w:ascii="Arial" w:eastAsiaTheme="majorEastAsia" w:hAnsi="Arial" w:cs="Arial"/>
          <w:b/>
          <w:bCs/>
          <w:color w:val="000000"/>
          <w:u w:val="single"/>
          <w:shd w:val="clear" w:color="auto" w:fill="FFFFFF"/>
        </w:rPr>
        <w:t>Bilingual and multilingual benefits and advantages</w:t>
      </w:r>
    </w:p>
    <w:p w14:paraId="19A64925" w14:textId="77777777" w:rsidR="00D368BF" w:rsidRPr="00D368BF" w:rsidRDefault="00D368BF" w:rsidP="005960A0">
      <w:pPr>
        <w:pStyle w:val="paragraph"/>
        <w:spacing w:before="0" w:beforeAutospacing="0" w:after="0" w:afterAutospacing="0" w:line="360" w:lineRule="auto"/>
        <w:textAlignment w:val="baseline"/>
        <w:rPr>
          <w:rStyle w:val="eop"/>
          <w:rFonts w:ascii="Arial" w:eastAsiaTheme="majorEastAsia" w:hAnsi="Arial" w:cs="Arial"/>
          <w:b/>
          <w:bCs/>
          <w:color w:val="000000"/>
          <w:u w:val="single"/>
          <w:shd w:val="clear" w:color="auto" w:fill="FFFFFF"/>
        </w:rPr>
      </w:pPr>
    </w:p>
    <w:p w14:paraId="600992A3" w14:textId="48C563ED" w:rsidR="005960A0" w:rsidRP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rPr>
      </w:pPr>
      <w:r w:rsidRPr="005960A0">
        <w:rPr>
          <w:rStyle w:val="normaltextrun"/>
          <w:rFonts w:ascii="Arial" w:eastAsiaTheme="majorEastAsia" w:hAnsi="Arial" w:cs="Arial"/>
        </w:rPr>
        <w:t>Carmarthenshire County Council (2024) say that there are many advantages to being bilingual such as education in two languages can help individuals perform better in tasks. It can</w:t>
      </w:r>
      <w:r w:rsidR="002D6789">
        <w:rPr>
          <w:rStyle w:val="normaltextrun"/>
          <w:rFonts w:ascii="Arial" w:eastAsiaTheme="majorEastAsia" w:hAnsi="Arial" w:cs="Arial"/>
        </w:rPr>
        <w:t xml:space="preserve"> also</w:t>
      </w:r>
      <w:r w:rsidRPr="005960A0">
        <w:rPr>
          <w:rStyle w:val="normaltextrun"/>
          <w:rFonts w:ascii="Arial" w:eastAsiaTheme="majorEastAsia" w:hAnsi="Arial" w:cs="Arial"/>
        </w:rPr>
        <w:t xml:space="preserve"> help with learning additional languages. Carmarthenshire County Council (2024) continue to say that as well as education advantages, being bilingual has more advantages regarding careers, </w:t>
      </w:r>
      <w:r w:rsidR="00FF7C47" w:rsidRPr="005960A0">
        <w:rPr>
          <w:rStyle w:val="normaltextrun"/>
          <w:rFonts w:ascii="Arial" w:eastAsiaTheme="majorEastAsia" w:hAnsi="Arial" w:cs="Arial"/>
        </w:rPr>
        <w:t>health,</w:t>
      </w:r>
      <w:r w:rsidRPr="005960A0">
        <w:rPr>
          <w:rStyle w:val="normaltextrun"/>
          <w:rFonts w:ascii="Arial" w:eastAsiaTheme="majorEastAsia" w:hAnsi="Arial" w:cs="Arial"/>
        </w:rPr>
        <w:t xml:space="preserve"> and well-being. Research has shown that being bilingual delays the onset of dementia and other symptoms of Alzheimer disease.   </w:t>
      </w:r>
      <w:r w:rsidRPr="005960A0">
        <w:rPr>
          <w:rStyle w:val="eop"/>
          <w:rFonts w:ascii="Arial" w:eastAsiaTheme="majorEastAsia" w:hAnsi="Arial" w:cs="Arial"/>
        </w:rPr>
        <w:t> </w:t>
      </w:r>
    </w:p>
    <w:p w14:paraId="365E8B71" w14:textId="77777777" w:rsidR="005960A0" w:rsidRPr="005960A0" w:rsidRDefault="005960A0" w:rsidP="005960A0">
      <w:pPr>
        <w:pStyle w:val="paragraph"/>
        <w:spacing w:before="0" w:beforeAutospacing="0" w:after="0" w:afterAutospacing="0" w:line="360" w:lineRule="auto"/>
        <w:textAlignment w:val="baseline"/>
        <w:rPr>
          <w:rFonts w:ascii="Arial" w:hAnsi="Arial" w:cs="Arial"/>
        </w:rPr>
      </w:pPr>
    </w:p>
    <w:p w14:paraId="6A4B6954" w14:textId="03EEB1AB" w:rsidR="005960A0" w:rsidRPr="005960A0" w:rsidRDefault="005960A0" w:rsidP="005960A0">
      <w:pPr>
        <w:pStyle w:val="paragraph"/>
        <w:spacing w:before="0" w:beforeAutospacing="0" w:after="0" w:afterAutospacing="0" w:line="360" w:lineRule="auto"/>
        <w:textAlignment w:val="baseline"/>
        <w:rPr>
          <w:rFonts w:ascii="Arial" w:hAnsi="Arial" w:cs="Arial"/>
        </w:rPr>
      </w:pPr>
      <w:r w:rsidRPr="005960A0">
        <w:rPr>
          <w:rStyle w:val="normaltextrun"/>
          <w:rFonts w:ascii="Arial" w:eastAsiaTheme="majorEastAsia" w:hAnsi="Arial" w:cs="Arial"/>
          <w:color w:val="000000"/>
        </w:rPr>
        <w:t xml:space="preserve">According to Raising Children (2023) and Booton </w:t>
      </w:r>
      <w:r w:rsidRPr="005960A0">
        <w:rPr>
          <w:rStyle w:val="normaltextrun"/>
          <w:rFonts w:ascii="Arial" w:eastAsiaTheme="majorEastAsia" w:hAnsi="Arial" w:cs="Arial"/>
          <w:i/>
          <w:iCs/>
          <w:color w:val="000000"/>
        </w:rPr>
        <w:t xml:space="preserve">et al, </w:t>
      </w:r>
      <w:r w:rsidRPr="005960A0">
        <w:rPr>
          <w:rStyle w:val="normaltextrun"/>
          <w:rFonts w:ascii="Arial" w:eastAsiaTheme="majorEastAsia" w:hAnsi="Arial" w:cs="Arial"/>
          <w:color w:val="000000"/>
        </w:rPr>
        <w:t>(2021)</w:t>
      </w:r>
      <w:r w:rsidR="002D6789">
        <w:rPr>
          <w:rStyle w:val="normaltextrun"/>
          <w:rFonts w:ascii="Arial" w:eastAsiaTheme="majorEastAsia" w:hAnsi="Arial" w:cs="Arial"/>
          <w:color w:val="000000"/>
        </w:rPr>
        <w:t xml:space="preserve"> claims that the</w:t>
      </w:r>
      <w:r w:rsidRPr="005960A0">
        <w:rPr>
          <w:rStyle w:val="normaltextrun"/>
          <w:rFonts w:ascii="Arial" w:eastAsiaTheme="majorEastAsia" w:hAnsi="Arial" w:cs="Arial"/>
          <w:color w:val="000000"/>
        </w:rPr>
        <w:t xml:space="preserve"> benefits of multilingualism and bilingualism in children have been associated with more diverse and interesting work and travel opportunities in life. Additionally, achieving better results in other academic subjects, improved </w:t>
      </w:r>
      <w:r w:rsidR="00FF7C47" w:rsidRPr="005960A0">
        <w:rPr>
          <w:rStyle w:val="normaltextrun"/>
          <w:rFonts w:ascii="Arial" w:eastAsiaTheme="majorEastAsia" w:hAnsi="Arial" w:cs="Arial"/>
          <w:color w:val="000000"/>
        </w:rPr>
        <w:t>literacy,</w:t>
      </w:r>
      <w:r w:rsidRPr="005960A0">
        <w:rPr>
          <w:rStyle w:val="normaltextrun"/>
          <w:rFonts w:ascii="Arial" w:eastAsiaTheme="majorEastAsia" w:hAnsi="Arial" w:cs="Arial"/>
          <w:color w:val="000000"/>
        </w:rPr>
        <w:t xml:space="preserve"> and other language skills. The benefits for children growing up speaking more than one language can improve their sense of self-worth, identity and belonging. Raising Children (2030) say that </w:t>
      </w:r>
      <w:r w:rsidRPr="005960A0">
        <w:rPr>
          <w:rStyle w:val="normaltextrun"/>
          <w:rFonts w:ascii="Arial" w:eastAsiaTheme="majorEastAsia" w:hAnsi="Arial" w:cs="Arial"/>
          <w:color w:val="000000"/>
          <w:lang w:val="en-US"/>
        </w:rPr>
        <w:t>by children who are multilingual/bilingual will feel good about their heritage. They will be able to communicate and bond with other family members that speak their first language</w:t>
      </w:r>
      <w:r w:rsidRPr="002D6789">
        <w:rPr>
          <w:rStyle w:val="normaltextrun"/>
          <w:rFonts w:ascii="Arial" w:eastAsiaTheme="majorEastAsia" w:hAnsi="Arial" w:cs="Arial"/>
          <w:color w:val="000000"/>
          <w:lang w:val="en-US"/>
        </w:rPr>
        <w:t>.</w:t>
      </w:r>
      <w:r w:rsidRPr="005960A0">
        <w:rPr>
          <w:rStyle w:val="eop"/>
          <w:rFonts w:ascii="Arial" w:eastAsiaTheme="majorEastAsia" w:hAnsi="Arial" w:cs="Arial"/>
          <w:color w:val="000000"/>
        </w:rPr>
        <w:t> </w:t>
      </w:r>
    </w:p>
    <w:p w14:paraId="3593FAFC" w14:textId="2513A2A5" w:rsidR="005960A0" w:rsidRPr="005960A0" w:rsidRDefault="0012631D" w:rsidP="005960A0">
      <w:pPr>
        <w:pStyle w:val="paragraph"/>
        <w:spacing w:before="0" w:beforeAutospacing="0" w:after="0" w:afterAutospacing="0" w:line="360" w:lineRule="auto"/>
        <w:textAlignment w:val="baseline"/>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7D5364C9" wp14:editId="33697CC4">
                <wp:simplePos x="0" y="0"/>
                <wp:positionH relativeFrom="page">
                  <wp:align>right</wp:align>
                </wp:positionH>
                <wp:positionV relativeFrom="paragraph">
                  <wp:posOffset>834473</wp:posOffset>
                </wp:positionV>
                <wp:extent cx="286247" cy="230588"/>
                <wp:effectExtent l="0" t="0" r="0" b="0"/>
                <wp:wrapNone/>
                <wp:docPr id="335194074" name="Text Box 5"/>
                <wp:cNvGraphicFramePr/>
                <a:graphic xmlns:a="http://schemas.openxmlformats.org/drawingml/2006/main">
                  <a:graphicData uri="http://schemas.microsoft.com/office/word/2010/wordprocessingShape">
                    <wps:wsp>
                      <wps:cNvSpPr txBox="1"/>
                      <wps:spPr>
                        <a:xfrm>
                          <a:off x="0" y="0"/>
                          <a:ext cx="286247" cy="230588"/>
                        </a:xfrm>
                        <a:prstGeom prst="rect">
                          <a:avLst/>
                        </a:prstGeom>
                        <a:noFill/>
                        <a:ln w="6350">
                          <a:noFill/>
                        </a:ln>
                      </wps:spPr>
                      <wps:txbx>
                        <w:txbxContent>
                          <w:p w14:paraId="46AAC7EB" w14:textId="25ECDC4E" w:rsidR="0012631D" w:rsidRPr="0012631D" w:rsidRDefault="0012631D">
                            <w:pP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5364C9" id="Text Box 5" o:spid="_x0000_s1027" type="#_x0000_t202" style="position:absolute;margin-left:-28.65pt;margin-top:65.7pt;width:22.55pt;height:18.15pt;z-index:25166336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" filled="f" stroked="f" strokeweight=".5pt">
                <v:textbox>
                  <w:txbxContent>
                    <w:p w14:paraId="46AAC7EB" w14:textId="25ECDC4E" w:rsidR="0012631D" w:rsidRPr="0012631D" w:rsidRDefault="0012631D">
                      <w:pPr>
                        <w:rPr>
                          <w:lang w:val="en-US"/>
                        </w:rPr>
                      </w:pPr>
                      <w:r>
                        <w:rPr>
                          <w:lang w:val="en-US"/>
                        </w:rPr>
                        <w:t>1</w:t>
                      </w:r>
                    </w:p>
                  </w:txbxContent>
                </v:textbox>
                <w10:wrap anchorx="page"/>
              </v:shape>
            </w:pict>
          </mc:Fallback>
        </mc:AlternateContent>
      </w:r>
    </w:p>
    <w:p w14:paraId="32C47992" w14:textId="61F441E3" w:rsidR="005960A0" w:rsidRDefault="005960A0" w:rsidP="005960A0">
      <w:pPr>
        <w:spacing w:line="360" w:lineRule="auto"/>
        <w:rPr>
          <w:rFonts w:ascii="Times New Roman" w:eastAsia="Times New Roman" w:hAnsi="Times New Roman" w:cs="Times New Roman"/>
          <w:kern w:val="0"/>
          <w:sz w:val="24"/>
          <w:szCs w:val="24"/>
          <w:lang w:eastAsia="en-GB"/>
          <w14:ligatures w14:val="none"/>
        </w:rPr>
      </w:pPr>
      <w:r w:rsidRPr="005960A0">
        <w:rPr>
          <w:rStyle w:val="normaltextrun"/>
          <w:rFonts w:ascii="Arial" w:hAnsi="Arial" w:cs="Arial"/>
          <w:color w:val="000000"/>
          <w:sz w:val="24"/>
          <w:szCs w:val="24"/>
        </w:rPr>
        <w:lastRenderedPageBreak/>
        <w:t xml:space="preserve">Kroll, Dussias (2017) </w:t>
      </w:r>
      <w:r w:rsidR="005534B7">
        <w:rPr>
          <w:rStyle w:val="normaltextrun"/>
          <w:rFonts w:ascii="Arial" w:hAnsi="Arial" w:cs="Arial"/>
          <w:color w:val="000000"/>
          <w:sz w:val="24"/>
          <w:szCs w:val="24"/>
        </w:rPr>
        <w:t>Baker</w:t>
      </w:r>
      <w:r w:rsidR="00B870CF">
        <w:rPr>
          <w:rStyle w:val="normaltextrun"/>
          <w:rFonts w:ascii="Arial" w:hAnsi="Arial" w:cs="Arial"/>
          <w:color w:val="000000"/>
          <w:sz w:val="24"/>
          <w:szCs w:val="24"/>
        </w:rPr>
        <w:t xml:space="preserve">, Wight (2021) </w:t>
      </w:r>
      <w:r w:rsidRPr="005960A0">
        <w:rPr>
          <w:rStyle w:val="normaltextrun"/>
          <w:rFonts w:ascii="Arial" w:hAnsi="Arial" w:cs="Arial"/>
          <w:color w:val="000000"/>
          <w:sz w:val="24"/>
          <w:szCs w:val="24"/>
        </w:rPr>
        <w:t xml:space="preserve">explain that infants do not have language and cognitive </w:t>
      </w:r>
      <w:r w:rsidR="008745BF" w:rsidRPr="005960A0">
        <w:rPr>
          <w:rStyle w:val="normaltextrun"/>
          <w:rFonts w:ascii="Arial" w:hAnsi="Arial" w:cs="Arial"/>
          <w:color w:val="000000"/>
          <w:sz w:val="24"/>
          <w:szCs w:val="24"/>
        </w:rPr>
        <w:t>development</w:t>
      </w:r>
      <w:r w:rsidRPr="005960A0">
        <w:rPr>
          <w:rStyle w:val="normaltextrun"/>
          <w:rFonts w:ascii="Arial" w:hAnsi="Arial" w:cs="Arial"/>
          <w:color w:val="000000"/>
          <w:sz w:val="24"/>
          <w:szCs w:val="24"/>
        </w:rPr>
        <w:t xml:space="preserve"> complications from </w:t>
      </w:r>
      <w:r w:rsidR="008745BF" w:rsidRPr="005960A0">
        <w:rPr>
          <w:rStyle w:val="normaltextrun"/>
          <w:rFonts w:ascii="Arial" w:hAnsi="Arial" w:cs="Arial"/>
          <w:color w:val="000000"/>
          <w:sz w:val="24"/>
          <w:szCs w:val="24"/>
        </w:rPr>
        <w:t>exposure</w:t>
      </w:r>
      <w:r w:rsidRPr="005960A0">
        <w:rPr>
          <w:rStyle w:val="normaltextrun"/>
          <w:rFonts w:ascii="Arial" w:hAnsi="Arial" w:cs="Arial"/>
          <w:color w:val="000000"/>
          <w:sz w:val="24"/>
          <w:szCs w:val="24"/>
        </w:rPr>
        <w:t xml:space="preserve"> to </w:t>
      </w:r>
      <w:r w:rsidR="008745BF" w:rsidRPr="005960A0">
        <w:rPr>
          <w:rStyle w:val="normaltextrun"/>
          <w:rFonts w:ascii="Arial" w:hAnsi="Arial" w:cs="Arial"/>
          <w:color w:val="000000"/>
          <w:sz w:val="24"/>
          <w:szCs w:val="24"/>
        </w:rPr>
        <w:t>multiple</w:t>
      </w:r>
      <w:r w:rsidRPr="005960A0">
        <w:rPr>
          <w:rStyle w:val="normaltextrun"/>
          <w:rFonts w:ascii="Arial" w:hAnsi="Arial" w:cs="Arial"/>
          <w:color w:val="000000"/>
          <w:sz w:val="24"/>
          <w:szCs w:val="24"/>
        </w:rPr>
        <w:t xml:space="preserve"> languages but will </w:t>
      </w:r>
      <w:r w:rsidR="008745BF" w:rsidRPr="005960A0">
        <w:rPr>
          <w:rStyle w:val="normaltextrun"/>
          <w:rFonts w:ascii="Arial" w:hAnsi="Arial" w:cs="Arial"/>
          <w:color w:val="000000"/>
          <w:sz w:val="24"/>
          <w:szCs w:val="24"/>
        </w:rPr>
        <w:t>benefit</w:t>
      </w:r>
      <w:r w:rsidRPr="005960A0">
        <w:rPr>
          <w:rStyle w:val="normaltextrun"/>
          <w:rFonts w:ascii="Arial" w:hAnsi="Arial" w:cs="Arial"/>
          <w:color w:val="000000"/>
          <w:sz w:val="24"/>
          <w:szCs w:val="24"/>
        </w:rPr>
        <w:t xml:space="preserve"> from </w:t>
      </w:r>
      <w:r w:rsidR="00F106F9" w:rsidRPr="005960A0">
        <w:rPr>
          <w:rStyle w:val="normaltextrun"/>
          <w:rFonts w:ascii="Arial" w:hAnsi="Arial" w:cs="Arial"/>
          <w:color w:val="000000"/>
          <w:sz w:val="24"/>
          <w:szCs w:val="24"/>
        </w:rPr>
        <w:t>it,</w:t>
      </w:r>
      <w:r w:rsidRPr="005960A0">
        <w:rPr>
          <w:rStyle w:val="normaltextrun"/>
          <w:rFonts w:ascii="Arial" w:hAnsi="Arial" w:cs="Arial"/>
          <w:color w:val="000000"/>
          <w:sz w:val="24"/>
          <w:szCs w:val="24"/>
        </w:rPr>
        <w:t xml:space="preserve"> and it will have greater </w:t>
      </w:r>
      <w:r w:rsidR="008745BF" w:rsidRPr="005960A0">
        <w:rPr>
          <w:rStyle w:val="normaltextrun"/>
          <w:rFonts w:ascii="Arial" w:hAnsi="Arial" w:cs="Arial"/>
          <w:color w:val="000000"/>
          <w:sz w:val="24"/>
          <w:szCs w:val="24"/>
        </w:rPr>
        <w:t>openness</w:t>
      </w:r>
      <w:r w:rsidRPr="005960A0">
        <w:rPr>
          <w:rStyle w:val="normaltextrun"/>
          <w:rFonts w:ascii="Arial" w:hAnsi="Arial" w:cs="Arial"/>
          <w:color w:val="000000"/>
          <w:sz w:val="24"/>
          <w:szCs w:val="24"/>
        </w:rPr>
        <w:t xml:space="preserve"> to other languages and learning.  They continue to say </w:t>
      </w:r>
      <w:r w:rsidR="00FF4849">
        <w:rPr>
          <w:rStyle w:val="normaltextrun"/>
          <w:rFonts w:ascii="Arial" w:hAnsi="Arial" w:cs="Arial"/>
          <w:color w:val="000000"/>
          <w:sz w:val="24"/>
          <w:szCs w:val="24"/>
        </w:rPr>
        <w:t>that it is</w:t>
      </w:r>
      <w:r w:rsidRPr="005960A0">
        <w:rPr>
          <w:rStyle w:val="normaltextrun"/>
          <w:rFonts w:ascii="Arial" w:hAnsi="Arial" w:cs="Arial"/>
          <w:color w:val="000000"/>
          <w:sz w:val="24"/>
          <w:szCs w:val="24"/>
        </w:rPr>
        <w:t xml:space="preserve"> interesting to consider that bilingual children have been proven to benefit from bilingualism even in their early months of life. </w:t>
      </w:r>
      <w:r w:rsidR="00C73709">
        <w:rPr>
          <w:rStyle w:val="normaltextrun"/>
          <w:rFonts w:ascii="Arial" w:hAnsi="Arial" w:cs="Arial"/>
          <w:color w:val="000000"/>
          <w:sz w:val="24"/>
          <w:szCs w:val="24"/>
        </w:rPr>
        <w:t>Baker, Wight (2021) go on to say that t</w:t>
      </w:r>
      <w:r w:rsidRPr="005960A0">
        <w:rPr>
          <w:rStyle w:val="normaltextrun"/>
          <w:rFonts w:ascii="Arial" w:hAnsi="Arial" w:cs="Arial"/>
          <w:color w:val="000000"/>
          <w:sz w:val="24"/>
          <w:szCs w:val="24"/>
        </w:rPr>
        <w:t>he first indication that bilingual infants discover</w:t>
      </w:r>
      <w:r w:rsidR="00CC59D0">
        <w:rPr>
          <w:rStyle w:val="normaltextrun"/>
          <w:rFonts w:ascii="Arial" w:hAnsi="Arial" w:cs="Arial"/>
          <w:color w:val="000000"/>
          <w:sz w:val="24"/>
          <w:szCs w:val="24"/>
        </w:rPr>
        <w:t xml:space="preserve"> </w:t>
      </w:r>
      <w:r w:rsidR="00B83829">
        <w:rPr>
          <w:rStyle w:val="normaltextrun"/>
          <w:rFonts w:ascii="Arial" w:hAnsi="Arial" w:cs="Arial"/>
          <w:color w:val="000000"/>
          <w:sz w:val="24"/>
          <w:szCs w:val="24"/>
        </w:rPr>
        <w:t xml:space="preserve">is </w:t>
      </w:r>
      <w:r w:rsidRPr="005960A0">
        <w:rPr>
          <w:rStyle w:val="normaltextrun"/>
          <w:rFonts w:ascii="Arial" w:hAnsi="Arial" w:cs="Arial"/>
          <w:color w:val="000000"/>
          <w:sz w:val="24"/>
          <w:szCs w:val="24"/>
        </w:rPr>
        <w:t>how to acquire two distinct languages</w:t>
      </w:r>
      <w:r w:rsidR="002D6789">
        <w:rPr>
          <w:rStyle w:val="normaltextrun"/>
          <w:rFonts w:ascii="Arial" w:hAnsi="Arial" w:cs="Arial"/>
          <w:color w:val="000000"/>
          <w:sz w:val="24"/>
          <w:szCs w:val="24"/>
        </w:rPr>
        <w:t xml:space="preserve"> is</w:t>
      </w:r>
      <w:r w:rsidRPr="005960A0">
        <w:rPr>
          <w:rStyle w:val="normaltextrun"/>
          <w:rFonts w:ascii="Arial" w:hAnsi="Arial" w:cs="Arial"/>
          <w:color w:val="000000"/>
          <w:sz w:val="24"/>
          <w:szCs w:val="24"/>
        </w:rPr>
        <w:t xml:space="preserve"> just as easily as monolingual infants learn one it comes from the fact that bilingual infants stare at adults' mouths while they speak earlier and for longer periods of time than monolingual infants.</w:t>
      </w:r>
      <w:r w:rsidRPr="005960A0">
        <w:rPr>
          <w:rStyle w:val="eop"/>
          <w:rFonts w:ascii="Arial" w:hAnsi="Arial" w:cs="Arial"/>
          <w:color w:val="000000"/>
          <w:sz w:val="24"/>
          <w:szCs w:val="24"/>
          <w:shd w:val="clear" w:color="auto" w:fill="FFFFFF"/>
        </w:rPr>
        <w:t> </w:t>
      </w:r>
      <w:r w:rsidR="002E5BD7" w:rsidRPr="002E5BD7">
        <w:rPr>
          <w:rFonts w:ascii="Arial" w:eastAsia="Times New Roman" w:hAnsi="Arial" w:cs="Arial"/>
          <w:kern w:val="0"/>
          <w:sz w:val="24"/>
          <w:szCs w:val="24"/>
          <w:lang w:eastAsia="en-GB"/>
          <w14:ligatures w14:val="none"/>
        </w:rPr>
        <w:t>The concepts that underpin holistic interpretations of bilingualism are that knowledge and comprehension in one language inform knowledge and comprehension in the other, and that all languages form part of a single, globally accessible linguistic and cognitive system.</w:t>
      </w:r>
      <w:r w:rsidR="00C73709">
        <w:rPr>
          <w:rFonts w:ascii="Arial" w:eastAsia="Times New Roman" w:hAnsi="Arial" w:cs="Arial"/>
          <w:kern w:val="0"/>
          <w:sz w:val="24"/>
          <w:szCs w:val="24"/>
          <w:lang w:eastAsia="en-GB"/>
          <w14:ligatures w14:val="none"/>
        </w:rPr>
        <w:t xml:space="preserve"> (Kroll, Dussias 2017., Baker, Wight 2021).</w:t>
      </w:r>
    </w:p>
    <w:p w14:paraId="2EB70FE7" w14:textId="77777777" w:rsidR="00D368BF" w:rsidRPr="00D368BF" w:rsidRDefault="00D368BF" w:rsidP="005960A0">
      <w:pPr>
        <w:spacing w:line="360" w:lineRule="auto"/>
        <w:rPr>
          <w:rStyle w:val="eop"/>
          <w:rFonts w:ascii="Times New Roman" w:eastAsia="Times New Roman" w:hAnsi="Times New Roman" w:cs="Times New Roman"/>
          <w:kern w:val="0"/>
          <w:sz w:val="24"/>
          <w:szCs w:val="24"/>
          <w:lang w:eastAsia="en-GB"/>
          <w14:ligatures w14:val="none"/>
        </w:rPr>
      </w:pPr>
    </w:p>
    <w:p w14:paraId="7C7B97DB" w14:textId="76778347" w:rsidR="00D368BF" w:rsidRDefault="005960A0" w:rsidP="005960A0">
      <w:pPr>
        <w:spacing w:line="360" w:lineRule="auto"/>
        <w:rPr>
          <w:rStyle w:val="eop"/>
          <w:rFonts w:ascii="Arial" w:hAnsi="Arial" w:cs="Arial"/>
          <w:color w:val="000000"/>
          <w:sz w:val="24"/>
          <w:szCs w:val="24"/>
          <w:shd w:val="clear" w:color="auto" w:fill="FFFFFF"/>
        </w:rPr>
      </w:pPr>
      <w:r w:rsidRPr="005960A0">
        <w:rPr>
          <w:rStyle w:val="normaltextrun"/>
          <w:rFonts w:ascii="Arial" w:hAnsi="Arial" w:cs="Arial"/>
          <w:color w:val="000000"/>
          <w:sz w:val="24"/>
          <w:szCs w:val="24"/>
        </w:rPr>
        <w:t>Marian and Shook (2021)</w:t>
      </w:r>
      <w:r w:rsidR="00FF4849">
        <w:rPr>
          <w:rStyle w:val="normaltextrun"/>
          <w:rFonts w:ascii="Arial" w:hAnsi="Arial" w:cs="Arial"/>
          <w:color w:val="000000"/>
          <w:sz w:val="24"/>
          <w:szCs w:val="24"/>
        </w:rPr>
        <w:t xml:space="preserve"> </w:t>
      </w:r>
      <w:r w:rsidRPr="005960A0">
        <w:rPr>
          <w:rStyle w:val="normaltextrun"/>
          <w:rFonts w:ascii="Arial" w:hAnsi="Arial" w:cs="Arial"/>
          <w:color w:val="000000"/>
          <w:sz w:val="24"/>
          <w:szCs w:val="24"/>
        </w:rPr>
        <w:t xml:space="preserve">argue that advantages to being bilingual can have improved metalinguistic awareness along with embellished cognitive control and can also improve visual-spatial skills and memory. Another benefit to becoming bilingual for children is that they will be able to prosses information better and that will help with future learning Furthermore Booton </w:t>
      </w:r>
      <w:r w:rsidRPr="005960A0">
        <w:rPr>
          <w:rStyle w:val="normaltextrun"/>
          <w:rFonts w:ascii="Arial" w:hAnsi="Arial" w:cs="Arial"/>
          <w:i/>
          <w:iCs/>
          <w:color w:val="000000"/>
          <w:sz w:val="24"/>
          <w:szCs w:val="24"/>
        </w:rPr>
        <w:t xml:space="preserve">et al, </w:t>
      </w:r>
      <w:r w:rsidRPr="005960A0">
        <w:rPr>
          <w:rStyle w:val="normaltextrun"/>
          <w:rFonts w:ascii="Arial" w:hAnsi="Arial" w:cs="Arial"/>
          <w:color w:val="000000"/>
          <w:sz w:val="24"/>
          <w:szCs w:val="24"/>
        </w:rPr>
        <w:t xml:space="preserve">(2021) </w:t>
      </w:r>
      <w:r w:rsidR="002D6789">
        <w:rPr>
          <w:rStyle w:val="normaltextrun"/>
          <w:rFonts w:ascii="Arial" w:hAnsi="Arial" w:cs="Arial"/>
          <w:color w:val="000000"/>
          <w:sz w:val="24"/>
          <w:szCs w:val="24"/>
        </w:rPr>
        <w:t>claims that</w:t>
      </w:r>
      <w:r w:rsidRPr="005960A0">
        <w:rPr>
          <w:rStyle w:val="normaltextrun"/>
          <w:rFonts w:ascii="Arial" w:hAnsi="Arial" w:cs="Arial"/>
          <w:color w:val="000000"/>
          <w:sz w:val="24"/>
          <w:szCs w:val="24"/>
        </w:rPr>
        <w:t xml:space="preserve"> </w:t>
      </w:r>
      <w:r w:rsidR="002D6789">
        <w:rPr>
          <w:rStyle w:val="normaltextrun"/>
          <w:rFonts w:ascii="Arial" w:hAnsi="Arial" w:cs="Arial"/>
          <w:color w:val="000000"/>
          <w:sz w:val="24"/>
          <w:szCs w:val="24"/>
        </w:rPr>
        <w:t>b</w:t>
      </w:r>
      <w:r w:rsidRPr="005960A0">
        <w:rPr>
          <w:rStyle w:val="normaltextrun"/>
          <w:rFonts w:ascii="Arial" w:hAnsi="Arial" w:cs="Arial"/>
          <w:color w:val="000000"/>
          <w:sz w:val="24"/>
          <w:szCs w:val="24"/>
        </w:rPr>
        <w:t>eing bilingual has been linked to enhanced management skills that are obtained through changing languages. These managerial functions are related to divergent thinking abilities, which are believed to promote the restriction of routine responses and encourage category switching easily</w:t>
      </w:r>
      <w:r w:rsidR="002D6789">
        <w:rPr>
          <w:rStyle w:val="normaltextrun"/>
          <w:rFonts w:ascii="Arial" w:hAnsi="Arial" w:cs="Arial"/>
          <w:color w:val="000000"/>
          <w:sz w:val="24"/>
          <w:szCs w:val="24"/>
        </w:rPr>
        <w:t>.</w:t>
      </w:r>
      <w:r w:rsidRPr="005960A0">
        <w:rPr>
          <w:rStyle w:val="eop"/>
          <w:rFonts w:ascii="Arial" w:hAnsi="Arial" w:cs="Arial"/>
          <w:color w:val="000000"/>
          <w:sz w:val="24"/>
          <w:szCs w:val="24"/>
          <w:shd w:val="clear" w:color="auto" w:fill="FFFFFF"/>
        </w:rPr>
        <w:t> </w:t>
      </w:r>
      <w:r w:rsidR="005E60F9">
        <w:rPr>
          <w:rStyle w:val="eop"/>
          <w:rFonts w:ascii="Arial" w:hAnsi="Arial" w:cs="Arial"/>
          <w:color w:val="000000"/>
          <w:sz w:val="24"/>
          <w:szCs w:val="24"/>
          <w:shd w:val="clear" w:color="auto" w:fill="FFFFFF"/>
        </w:rPr>
        <w:t>This is also supported by Okal (2014)</w:t>
      </w:r>
      <w:r w:rsidR="002D6789">
        <w:rPr>
          <w:rStyle w:val="eop"/>
          <w:rFonts w:ascii="Arial" w:hAnsi="Arial" w:cs="Arial"/>
          <w:color w:val="000000"/>
          <w:sz w:val="24"/>
          <w:szCs w:val="24"/>
          <w:shd w:val="clear" w:color="auto" w:fill="FFFFFF"/>
        </w:rPr>
        <w:t>.</w:t>
      </w:r>
    </w:p>
    <w:p w14:paraId="5B53B4FF" w14:textId="77777777" w:rsidR="00D368BF" w:rsidRPr="00D368BF" w:rsidRDefault="00D368BF" w:rsidP="005960A0">
      <w:pPr>
        <w:spacing w:line="360" w:lineRule="auto"/>
        <w:rPr>
          <w:rStyle w:val="eop"/>
          <w:rFonts w:ascii="Arial" w:hAnsi="Arial" w:cs="Arial"/>
          <w:color w:val="000000"/>
          <w:sz w:val="24"/>
          <w:szCs w:val="24"/>
          <w:shd w:val="clear" w:color="auto" w:fill="FFFFFF"/>
        </w:rPr>
      </w:pPr>
    </w:p>
    <w:p w14:paraId="6D61FAB0" w14:textId="62DB16CA" w:rsidR="00D368BF" w:rsidRPr="00D368BF" w:rsidRDefault="00C73709" w:rsidP="005960A0">
      <w:pPr>
        <w:spacing w:line="360" w:lineRule="auto"/>
        <w:rPr>
          <w:rStyle w:val="normaltextrun"/>
          <w:rFonts w:ascii="Arial" w:hAnsi="Arial" w:cs="Arial"/>
          <w:b/>
          <w:bCs/>
          <w:color w:val="000000"/>
          <w:sz w:val="24"/>
          <w:szCs w:val="24"/>
          <w:u w:val="single"/>
          <w:shd w:val="clear" w:color="auto" w:fill="FFFFFF"/>
        </w:rPr>
      </w:pPr>
      <w:r w:rsidRPr="002D6789">
        <w:rPr>
          <w:rStyle w:val="eop"/>
          <w:rFonts w:ascii="Arial" w:hAnsi="Arial" w:cs="Arial"/>
          <w:b/>
          <w:bCs/>
          <w:color w:val="000000"/>
          <w:sz w:val="24"/>
          <w:szCs w:val="24"/>
          <w:u w:val="single"/>
          <w:shd w:val="clear" w:color="auto" w:fill="FFFFFF"/>
        </w:rPr>
        <w:t>Divergent thinking</w:t>
      </w:r>
    </w:p>
    <w:p w14:paraId="061F6D09" w14:textId="77777777" w:rsidR="00D368BF" w:rsidRDefault="00D368BF" w:rsidP="005960A0">
      <w:pPr>
        <w:spacing w:line="360" w:lineRule="auto"/>
        <w:rPr>
          <w:rStyle w:val="normaltextrun"/>
          <w:rFonts w:ascii="Arial" w:hAnsi="Arial" w:cs="Arial"/>
          <w:color w:val="000000"/>
          <w:sz w:val="24"/>
          <w:szCs w:val="24"/>
        </w:rPr>
      </w:pPr>
    </w:p>
    <w:p w14:paraId="5BAB76EC" w14:textId="2134A6AB" w:rsidR="005960A0" w:rsidRPr="005960A0" w:rsidRDefault="0012631D" w:rsidP="005960A0">
      <w:pPr>
        <w:spacing w:line="360" w:lineRule="auto"/>
        <w:rPr>
          <w:rStyle w:val="eop"/>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2336" behindDoc="0" locked="0" layoutInCell="1" allowOverlap="1" wp14:anchorId="7BEAA770" wp14:editId="1ABA225B">
                <wp:simplePos x="0" y="0"/>
                <wp:positionH relativeFrom="page">
                  <wp:align>right</wp:align>
                </wp:positionH>
                <wp:positionV relativeFrom="paragraph">
                  <wp:posOffset>2049255</wp:posOffset>
                </wp:positionV>
                <wp:extent cx="286247" cy="246490"/>
                <wp:effectExtent l="0" t="0" r="0" b="1270"/>
                <wp:wrapNone/>
                <wp:docPr id="151530121" name="Text Box 4"/>
                <wp:cNvGraphicFramePr/>
                <a:graphic xmlns:a="http://schemas.openxmlformats.org/drawingml/2006/main">
                  <a:graphicData uri="http://schemas.microsoft.com/office/word/2010/wordprocessingShape">
                    <wps:wsp>
                      <wps:cNvSpPr txBox="1"/>
                      <wps:spPr>
                        <a:xfrm>
                          <a:off x="0" y="0"/>
                          <a:ext cx="286247" cy="246490"/>
                        </a:xfrm>
                        <a:prstGeom prst="rect">
                          <a:avLst/>
                        </a:prstGeom>
                        <a:noFill/>
                        <a:ln w="6350">
                          <a:noFill/>
                        </a:ln>
                      </wps:spPr>
                      <wps:txbx>
                        <w:txbxContent>
                          <w:p w14:paraId="6E5D5B7A" w14:textId="4BAC93A7" w:rsidR="0012631D" w:rsidRPr="0012631D" w:rsidRDefault="0012631D">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AA770" id="Text Box 4" o:spid="_x0000_s1028" type="#_x0000_t202" style="position:absolute;margin-left:-28.65pt;margin-top:161.35pt;width:22.55pt;height:19.4pt;z-index:25166233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" filled="f" stroked="f" strokeweight=".5pt">
                <v:textbox>
                  <w:txbxContent>
                    <w:p w14:paraId="6E5D5B7A" w14:textId="4BAC93A7" w:rsidR="0012631D" w:rsidRPr="0012631D" w:rsidRDefault="0012631D">
                      <w:pPr>
                        <w:rPr>
                          <w:lang w:val="en-US"/>
                        </w:rPr>
                      </w:pPr>
                      <w:r>
                        <w:rPr>
                          <w:lang w:val="en-US"/>
                        </w:rPr>
                        <w:t>2</w:t>
                      </w:r>
                    </w:p>
                  </w:txbxContent>
                </v:textbox>
                <w10:wrap anchorx="page"/>
              </v:shape>
            </w:pict>
          </mc:Fallback>
        </mc:AlternateContent>
      </w:r>
      <w:r w:rsidR="005960A0" w:rsidRPr="005960A0">
        <w:rPr>
          <w:rStyle w:val="normaltextrun"/>
          <w:rFonts w:ascii="Arial" w:hAnsi="Arial" w:cs="Arial"/>
          <w:color w:val="000000"/>
          <w:sz w:val="24"/>
          <w:szCs w:val="24"/>
        </w:rPr>
        <w:t xml:space="preserve">According to Languages Unlimited (2024) and Okal (2014), there are a few benefits for children who become bilingual/multilingual, it enhances cognitive abilities such as creativity and problem solving along with improving cultural awareness and communication. Booton </w:t>
      </w:r>
      <w:r w:rsidR="005960A0" w:rsidRPr="005960A0">
        <w:rPr>
          <w:rStyle w:val="normaltextrun"/>
          <w:rFonts w:ascii="Arial" w:hAnsi="Arial" w:cs="Arial"/>
          <w:i/>
          <w:iCs/>
          <w:color w:val="000000"/>
          <w:sz w:val="24"/>
          <w:szCs w:val="24"/>
        </w:rPr>
        <w:t xml:space="preserve">et al, </w:t>
      </w:r>
      <w:r w:rsidR="005960A0" w:rsidRPr="005960A0">
        <w:rPr>
          <w:rStyle w:val="normaltextrun"/>
          <w:rFonts w:ascii="Arial" w:hAnsi="Arial" w:cs="Arial"/>
          <w:color w:val="000000"/>
          <w:sz w:val="24"/>
          <w:szCs w:val="24"/>
        </w:rPr>
        <w:t>(2021)</w:t>
      </w:r>
      <w:r w:rsidR="00C73709">
        <w:rPr>
          <w:rStyle w:val="normaltextrun"/>
          <w:rFonts w:ascii="Arial" w:hAnsi="Arial" w:cs="Arial"/>
          <w:color w:val="000000"/>
          <w:sz w:val="24"/>
          <w:szCs w:val="24"/>
        </w:rPr>
        <w:t xml:space="preserve"> also </w:t>
      </w:r>
      <w:r w:rsidR="002D6789">
        <w:rPr>
          <w:rStyle w:val="normaltextrun"/>
          <w:rFonts w:ascii="Arial" w:hAnsi="Arial" w:cs="Arial"/>
          <w:color w:val="000000"/>
          <w:sz w:val="24"/>
          <w:szCs w:val="24"/>
        </w:rPr>
        <w:t>agrees</w:t>
      </w:r>
      <w:r w:rsidR="00C73709">
        <w:rPr>
          <w:rStyle w:val="normaltextrun"/>
          <w:rFonts w:ascii="Arial" w:hAnsi="Arial" w:cs="Arial"/>
          <w:color w:val="000000"/>
          <w:sz w:val="24"/>
          <w:szCs w:val="24"/>
        </w:rPr>
        <w:t xml:space="preserve"> that</w:t>
      </w:r>
      <w:r w:rsidR="005960A0" w:rsidRPr="005960A0">
        <w:rPr>
          <w:rStyle w:val="normaltextrun"/>
          <w:rFonts w:ascii="Arial" w:hAnsi="Arial" w:cs="Arial"/>
          <w:color w:val="000000"/>
          <w:sz w:val="24"/>
          <w:szCs w:val="24"/>
        </w:rPr>
        <w:t xml:space="preserve"> bilinguals are more creative due to their varied life experience. Furthermore, it has been shown that children who </w:t>
      </w:r>
      <w:r w:rsidR="005960A0" w:rsidRPr="005960A0">
        <w:rPr>
          <w:rStyle w:val="normaltextrun"/>
          <w:rFonts w:ascii="Arial" w:hAnsi="Arial" w:cs="Arial"/>
          <w:color w:val="000000"/>
          <w:sz w:val="24"/>
          <w:szCs w:val="24"/>
        </w:rPr>
        <w:lastRenderedPageBreak/>
        <w:t>are bilingual have better academic performance in their native language and are able to understand grammar and vocabulary on a deeper level. It can improve multitasking and mental flexibility. (Marian and Shook, 2021; Languages Unlimited, 2024; Okal, 2014).</w:t>
      </w:r>
      <w:r w:rsidR="005960A0" w:rsidRPr="005960A0">
        <w:rPr>
          <w:rStyle w:val="eop"/>
          <w:rFonts w:ascii="Arial" w:hAnsi="Arial" w:cs="Arial"/>
          <w:color w:val="000000"/>
          <w:sz w:val="24"/>
          <w:szCs w:val="24"/>
          <w:shd w:val="clear" w:color="auto" w:fill="FFFFFF"/>
        </w:rPr>
        <w:t> </w:t>
      </w:r>
    </w:p>
    <w:p w14:paraId="16BC6D87" w14:textId="3AE33259" w:rsidR="005960A0" w:rsidRPr="005960A0" w:rsidRDefault="005960A0" w:rsidP="005960A0">
      <w:pPr>
        <w:spacing w:line="360" w:lineRule="auto"/>
        <w:rPr>
          <w:rStyle w:val="eop"/>
          <w:rFonts w:ascii="Arial" w:hAnsi="Arial" w:cs="Arial"/>
          <w:color w:val="000000"/>
          <w:sz w:val="24"/>
          <w:szCs w:val="24"/>
          <w:shd w:val="clear" w:color="auto" w:fill="FFFFFF"/>
        </w:rPr>
      </w:pPr>
      <w:r w:rsidRPr="005960A0">
        <w:rPr>
          <w:rStyle w:val="normaltextrun"/>
          <w:rFonts w:ascii="Arial" w:hAnsi="Arial" w:cs="Arial"/>
          <w:color w:val="000000"/>
          <w:sz w:val="24"/>
          <w:szCs w:val="24"/>
        </w:rPr>
        <w:t>Babel Babies (2022)</w:t>
      </w:r>
      <w:r w:rsidR="002D6789">
        <w:rPr>
          <w:rStyle w:val="normaltextrun"/>
          <w:rFonts w:ascii="Arial" w:hAnsi="Arial" w:cs="Arial"/>
          <w:color w:val="000000"/>
          <w:sz w:val="24"/>
          <w:szCs w:val="24"/>
        </w:rPr>
        <w:t xml:space="preserve"> </w:t>
      </w:r>
      <w:r w:rsidR="00182367">
        <w:rPr>
          <w:rStyle w:val="normaltextrun"/>
          <w:rFonts w:ascii="Arial" w:hAnsi="Arial" w:cs="Arial"/>
          <w:color w:val="000000"/>
          <w:sz w:val="24"/>
          <w:szCs w:val="24"/>
        </w:rPr>
        <w:t>insists</w:t>
      </w:r>
      <w:r w:rsidRPr="005960A0">
        <w:rPr>
          <w:rStyle w:val="normaltextrun"/>
          <w:rFonts w:ascii="Arial" w:hAnsi="Arial" w:cs="Arial"/>
          <w:color w:val="000000"/>
          <w:sz w:val="24"/>
          <w:szCs w:val="24"/>
        </w:rPr>
        <w:t xml:space="preserve"> that children being bilingual is not only just </w:t>
      </w:r>
      <w:r w:rsidR="00D368BF">
        <w:rPr>
          <w:rStyle w:val="normaltextrun"/>
          <w:rFonts w:ascii="Arial" w:hAnsi="Arial" w:cs="Arial"/>
          <w:color w:val="000000"/>
          <w:sz w:val="24"/>
          <w:szCs w:val="24"/>
        </w:rPr>
        <w:t xml:space="preserve">about </w:t>
      </w:r>
      <w:r w:rsidRPr="005960A0">
        <w:rPr>
          <w:rStyle w:val="normaltextrun"/>
          <w:rFonts w:ascii="Arial" w:hAnsi="Arial" w:cs="Arial"/>
          <w:color w:val="000000"/>
          <w:sz w:val="24"/>
          <w:szCs w:val="24"/>
        </w:rPr>
        <w:t xml:space="preserve">having the language knowledge but having more diverse perspectives. When children are growing up in a bilingual/multilingual home and environment they will be able to speak to people in different languages and contexts and with be able to see other </w:t>
      </w:r>
      <w:r w:rsidR="00182367" w:rsidRPr="005960A0">
        <w:rPr>
          <w:rStyle w:val="normaltextrun"/>
          <w:rFonts w:ascii="Arial" w:hAnsi="Arial" w:cs="Arial"/>
          <w:color w:val="000000"/>
          <w:sz w:val="24"/>
          <w:szCs w:val="24"/>
        </w:rPr>
        <w:t>people’s</w:t>
      </w:r>
      <w:r w:rsidRPr="005960A0">
        <w:rPr>
          <w:rStyle w:val="normaltextrun"/>
          <w:rFonts w:ascii="Arial" w:hAnsi="Arial" w:cs="Arial"/>
          <w:color w:val="000000"/>
          <w:sz w:val="24"/>
          <w:szCs w:val="24"/>
        </w:rPr>
        <w:t xml:space="preserve"> perspective and that will lead to </w:t>
      </w:r>
      <w:r w:rsidR="001F762E">
        <w:rPr>
          <w:rStyle w:val="normaltextrun"/>
          <w:rFonts w:ascii="Arial" w:hAnsi="Arial" w:cs="Arial"/>
          <w:color w:val="000000"/>
          <w:sz w:val="24"/>
          <w:szCs w:val="24"/>
        </w:rPr>
        <w:t xml:space="preserve">improved </w:t>
      </w:r>
      <w:r w:rsidRPr="005960A0">
        <w:rPr>
          <w:rStyle w:val="normaltextrun"/>
          <w:rFonts w:ascii="Arial" w:hAnsi="Arial" w:cs="Arial"/>
          <w:color w:val="000000"/>
          <w:sz w:val="24"/>
          <w:szCs w:val="24"/>
        </w:rPr>
        <w:t>empathy.</w:t>
      </w:r>
      <w:r w:rsidRPr="005960A0">
        <w:rPr>
          <w:rStyle w:val="eop"/>
          <w:rFonts w:ascii="Arial" w:hAnsi="Arial" w:cs="Arial"/>
          <w:color w:val="000000"/>
          <w:sz w:val="24"/>
          <w:szCs w:val="24"/>
          <w:shd w:val="clear" w:color="auto" w:fill="FFFFFF"/>
        </w:rPr>
        <w:t> </w:t>
      </w:r>
    </w:p>
    <w:p w14:paraId="24F5128C" w14:textId="2FEC2309" w:rsidR="005960A0" w:rsidRPr="005960A0" w:rsidRDefault="005960A0" w:rsidP="005960A0">
      <w:pPr>
        <w:spacing w:line="360" w:lineRule="auto"/>
        <w:rPr>
          <w:rStyle w:val="eop"/>
          <w:rFonts w:ascii="Arial" w:hAnsi="Arial" w:cs="Arial"/>
          <w:color w:val="000000"/>
          <w:sz w:val="24"/>
          <w:szCs w:val="24"/>
          <w:shd w:val="clear" w:color="auto" w:fill="FFFFFF"/>
        </w:rPr>
      </w:pPr>
      <w:r w:rsidRPr="005960A0">
        <w:rPr>
          <w:rStyle w:val="normaltextrun"/>
          <w:rFonts w:ascii="Arial" w:hAnsi="Arial" w:cs="Arial"/>
          <w:color w:val="000000"/>
          <w:sz w:val="24"/>
          <w:szCs w:val="24"/>
        </w:rPr>
        <w:t xml:space="preserve">By the time </w:t>
      </w:r>
      <w:r w:rsidR="00D368BF">
        <w:rPr>
          <w:rStyle w:val="normaltextrun"/>
          <w:rFonts w:ascii="Arial" w:hAnsi="Arial" w:cs="Arial"/>
          <w:color w:val="000000"/>
          <w:sz w:val="24"/>
          <w:szCs w:val="24"/>
        </w:rPr>
        <w:t>infants</w:t>
      </w:r>
      <w:r w:rsidRPr="005960A0">
        <w:rPr>
          <w:rStyle w:val="normaltextrun"/>
          <w:rFonts w:ascii="Arial" w:hAnsi="Arial" w:cs="Arial"/>
          <w:color w:val="000000"/>
          <w:sz w:val="24"/>
          <w:szCs w:val="24"/>
        </w:rPr>
        <w:t xml:space="preserve"> are 11 months old</w:t>
      </w:r>
      <w:r w:rsidR="00D368BF">
        <w:rPr>
          <w:rStyle w:val="normaltextrun"/>
          <w:rFonts w:ascii="Arial" w:hAnsi="Arial" w:cs="Arial"/>
          <w:color w:val="000000"/>
          <w:sz w:val="24"/>
          <w:szCs w:val="24"/>
        </w:rPr>
        <w:t xml:space="preserve"> and</w:t>
      </w:r>
      <w:r w:rsidRPr="005960A0">
        <w:rPr>
          <w:rStyle w:val="normaltextrun"/>
          <w:rFonts w:ascii="Arial" w:hAnsi="Arial" w:cs="Arial"/>
          <w:color w:val="000000"/>
          <w:sz w:val="24"/>
          <w:szCs w:val="24"/>
        </w:rPr>
        <w:t xml:space="preserve"> have been presented with two languages </w:t>
      </w:r>
      <w:r w:rsidR="00182367">
        <w:rPr>
          <w:rStyle w:val="normaltextrun"/>
          <w:rFonts w:ascii="Arial" w:hAnsi="Arial" w:cs="Arial"/>
          <w:color w:val="000000"/>
          <w:sz w:val="24"/>
          <w:szCs w:val="24"/>
        </w:rPr>
        <w:t xml:space="preserve">research </w:t>
      </w:r>
      <w:r w:rsidRPr="005960A0">
        <w:rPr>
          <w:rStyle w:val="normaltextrun"/>
          <w:rFonts w:ascii="Arial" w:hAnsi="Arial" w:cs="Arial"/>
          <w:color w:val="000000"/>
          <w:sz w:val="24"/>
          <w:szCs w:val="24"/>
        </w:rPr>
        <w:t>show</w:t>
      </w:r>
      <w:r w:rsidR="00D368BF">
        <w:rPr>
          <w:rStyle w:val="normaltextrun"/>
          <w:rFonts w:ascii="Arial" w:hAnsi="Arial" w:cs="Arial"/>
          <w:color w:val="000000"/>
          <w:sz w:val="24"/>
          <w:szCs w:val="24"/>
        </w:rPr>
        <w:t>s</w:t>
      </w:r>
      <w:r w:rsidR="00182367">
        <w:rPr>
          <w:rStyle w:val="normaltextrun"/>
          <w:rFonts w:ascii="Arial" w:hAnsi="Arial" w:cs="Arial"/>
          <w:color w:val="000000"/>
          <w:sz w:val="24"/>
          <w:szCs w:val="24"/>
        </w:rPr>
        <w:t xml:space="preserve"> that it has</w:t>
      </w:r>
      <w:r w:rsidRPr="005960A0">
        <w:rPr>
          <w:rStyle w:val="normaltextrun"/>
          <w:rFonts w:ascii="Arial" w:hAnsi="Arial" w:cs="Arial"/>
          <w:color w:val="000000"/>
          <w:sz w:val="24"/>
          <w:szCs w:val="24"/>
        </w:rPr>
        <w:t xml:space="preserve"> improved neural activity in regions of the brain related to managerial skills, </w:t>
      </w:r>
      <w:r w:rsidR="00D368BF">
        <w:rPr>
          <w:rStyle w:val="normaltextrun"/>
          <w:rFonts w:ascii="Arial" w:hAnsi="Arial" w:cs="Arial"/>
          <w:color w:val="000000"/>
          <w:sz w:val="24"/>
          <w:szCs w:val="24"/>
        </w:rPr>
        <w:t xml:space="preserve">as well as </w:t>
      </w:r>
      <w:r w:rsidRPr="005960A0">
        <w:rPr>
          <w:rStyle w:val="normaltextrun"/>
          <w:rFonts w:ascii="Arial" w:hAnsi="Arial" w:cs="Arial"/>
          <w:color w:val="000000"/>
          <w:sz w:val="24"/>
          <w:szCs w:val="24"/>
        </w:rPr>
        <w:t xml:space="preserve">heightened sensitivity to both spoken languages. Studying two languages demands greater information processing ability than learning one, necessitating the development of improved coping mechanisms in infants to handle the task of dual language acquisition. (Kroll, Dussias 2017). </w:t>
      </w:r>
      <w:r w:rsidRPr="005960A0">
        <w:rPr>
          <w:rStyle w:val="eop"/>
          <w:rFonts w:ascii="Arial" w:hAnsi="Arial" w:cs="Arial"/>
          <w:color w:val="000000"/>
          <w:sz w:val="24"/>
          <w:szCs w:val="24"/>
          <w:shd w:val="clear" w:color="auto" w:fill="FFFFFF"/>
        </w:rPr>
        <w:t> </w:t>
      </w:r>
    </w:p>
    <w:p w14:paraId="71AB90E9" w14:textId="77777777" w:rsidR="00D368BF" w:rsidRDefault="00D368BF" w:rsidP="006D230F">
      <w:pPr>
        <w:spacing w:line="360" w:lineRule="auto"/>
        <w:rPr>
          <w:rStyle w:val="eop"/>
          <w:rFonts w:ascii="Arial" w:hAnsi="Arial" w:cs="Arial"/>
          <w:b/>
          <w:bCs/>
          <w:color w:val="000000"/>
          <w:sz w:val="24"/>
          <w:szCs w:val="24"/>
          <w:u w:val="single"/>
          <w:shd w:val="clear" w:color="auto" w:fill="FFFFFF"/>
        </w:rPr>
      </w:pPr>
    </w:p>
    <w:p w14:paraId="2089369B" w14:textId="0A06301B" w:rsidR="00D368BF" w:rsidRPr="00D368BF" w:rsidRDefault="005960A0" w:rsidP="006D230F">
      <w:pPr>
        <w:spacing w:line="360" w:lineRule="auto"/>
        <w:rPr>
          <w:rStyle w:val="normaltextrun"/>
          <w:rFonts w:ascii="Arial" w:hAnsi="Arial" w:cs="Arial"/>
          <w:b/>
          <w:bCs/>
          <w:color w:val="000000"/>
          <w:sz w:val="24"/>
          <w:szCs w:val="24"/>
          <w:u w:val="single"/>
          <w:shd w:val="clear" w:color="auto" w:fill="FFFFFF"/>
        </w:rPr>
      </w:pPr>
      <w:r w:rsidRPr="00D368BF">
        <w:rPr>
          <w:rStyle w:val="eop"/>
          <w:rFonts w:ascii="Arial" w:hAnsi="Arial" w:cs="Arial"/>
          <w:b/>
          <w:bCs/>
          <w:color w:val="000000"/>
          <w:sz w:val="24"/>
          <w:szCs w:val="24"/>
          <w:u w:val="single"/>
          <w:shd w:val="clear" w:color="auto" w:fill="FFFFFF"/>
        </w:rPr>
        <w:t>B</w:t>
      </w:r>
      <w:r w:rsidR="00C73709" w:rsidRPr="00D368BF">
        <w:rPr>
          <w:rStyle w:val="eop"/>
          <w:rFonts w:ascii="Arial" w:hAnsi="Arial" w:cs="Arial"/>
          <w:b/>
          <w:bCs/>
          <w:color w:val="000000"/>
          <w:sz w:val="24"/>
          <w:szCs w:val="24"/>
          <w:u w:val="single"/>
          <w:shd w:val="clear" w:color="auto" w:fill="FFFFFF"/>
        </w:rPr>
        <w:t>rain development</w:t>
      </w:r>
    </w:p>
    <w:p w14:paraId="5E7734AE" w14:textId="77777777" w:rsidR="00D368BF" w:rsidRDefault="00D368BF" w:rsidP="006D230F">
      <w:pPr>
        <w:spacing w:line="360" w:lineRule="auto"/>
        <w:rPr>
          <w:rStyle w:val="normaltextrun"/>
          <w:rFonts w:ascii="Arial" w:hAnsi="Arial" w:cs="Arial"/>
          <w:color w:val="000000"/>
          <w:sz w:val="24"/>
          <w:szCs w:val="24"/>
        </w:rPr>
      </w:pPr>
    </w:p>
    <w:p w14:paraId="26762820" w14:textId="4712343C" w:rsidR="005960A0" w:rsidRPr="006D230F" w:rsidRDefault="005960A0" w:rsidP="006D230F">
      <w:pPr>
        <w:spacing w:line="360" w:lineRule="auto"/>
        <w:rPr>
          <w:rStyle w:val="eop"/>
          <w:rFonts w:ascii="Times New Roman" w:eastAsia="Times New Roman" w:hAnsi="Times New Roman" w:cs="Times New Roman"/>
          <w:kern w:val="0"/>
          <w:sz w:val="24"/>
          <w:szCs w:val="24"/>
          <w:lang w:eastAsia="en-GB"/>
          <w14:ligatures w14:val="none"/>
        </w:rPr>
      </w:pPr>
      <w:r w:rsidRPr="005960A0">
        <w:rPr>
          <w:rStyle w:val="normaltextrun"/>
          <w:rFonts w:ascii="Arial" w:hAnsi="Arial" w:cs="Arial"/>
          <w:color w:val="000000"/>
          <w:sz w:val="24"/>
          <w:szCs w:val="24"/>
        </w:rPr>
        <w:t xml:space="preserve">Korenar </w:t>
      </w:r>
      <w:r w:rsidRPr="005960A0">
        <w:rPr>
          <w:rStyle w:val="normaltextrun"/>
          <w:rFonts w:ascii="Arial" w:hAnsi="Arial" w:cs="Arial"/>
          <w:i/>
          <w:iCs/>
          <w:color w:val="000000"/>
          <w:sz w:val="24"/>
          <w:szCs w:val="24"/>
        </w:rPr>
        <w:t xml:space="preserve">et al. </w:t>
      </w:r>
      <w:r w:rsidRPr="005960A0">
        <w:rPr>
          <w:rStyle w:val="normaltextrun"/>
          <w:rFonts w:ascii="Arial" w:hAnsi="Arial" w:cs="Arial"/>
          <w:color w:val="000000"/>
          <w:sz w:val="24"/>
          <w:szCs w:val="24"/>
        </w:rPr>
        <w:t>(2023)</w:t>
      </w:r>
      <w:r w:rsidR="002C15F8">
        <w:rPr>
          <w:rStyle w:val="normaltextrun"/>
          <w:rFonts w:ascii="Arial" w:hAnsi="Arial" w:cs="Arial"/>
          <w:color w:val="000000"/>
          <w:sz w:val="24"/>
          <w:szCs w:val="24"/>
        </w:rPr>
        <w:t xml:space="preserve">, </w:t>
      </w:r>
      <w:r w:rsidR="002C15F8" w:rsidRPr="002C15F8">
        <w:rPr>
          <w:rStyle w:val="normaltextrun"/>
          <w:rFonts w:ascii="Arial" w:eastAsiaTheme="majorEastAsia" w:hAnsi="Arial" w:cs="Arial"/>
          <w:sz w:val="24"/>
          <w:szCs w:val="24"/>
        </w:rPr>
        <w:t>Pliatsikas</w:t>
      </w:r>
      <w:r w:rsidR="002C15F8" w:rsidRPr="002C15F8">
        <w:rPr>
          <w:rStyle w:val="normaltextrun"/>
          <w:rFonts w:ascii="Arial" w:eastAsiaTheme="majorEastAsia" w:hAnsi="Arial" w:cs="Arial"/>
          <w:sz w:val="24"/>
          <w:szCs w:val="24"/>
        </w:rPr>
        <w:t xml:space="preserve"> (2020)</w:t>
      </w:r>
      <w:r w:rsidRPr="002C15F8">
        <w:rPr>
          <w:rStyle w:val="normaltextrun"/>
          <w:rFonts w:ascii="Arial" w:hAnsi="Arial" w:cs="Arial"/>
          <w:sz w:val="28"/>
          <w:szCs w:val="28"/>
        </w:rPr>
        <w:t xml:space="preserve"> </w:t>
      </w:r>
      <w:r w:rsidR="00D368BF">
        <w:rPr>
          <w:rStyle w:val="normaltextrun"/>
          <w:rFonts w:ascii="Arial" w:hAnsi="Arial" w:cs="Arial"/>
          <w:color w:val="000000"/>
          <w:sz w:val="24"/>
          <w:szCs w:val="24"/>
        </w:rPr>
        <w:t>argue</w:t>
      </w:r>
      <w:r w:rsidRPr="005960A0">
        <w:rPr>
          <w:rStyle w:val="normaltextrun"/>
          <w:rFonts w:ascii="Arial" w:hAnsi="Arial" w:cs="Arial"/>
          <w:color w:val="000000"/>
          <w:sz w:val="24"/>
          <w:szCs w:val="24"/>
        </w:rPr>
        <w:t xml:space="preserve"> that t</w:t>
      </w:r>
      <w:r w:rsidRPr="005960A0">
        <w:rPr>
          <w:rStyle w:val="normaltextrun"/>
          <w:rFonts w:ascii="Arial" w:hAnsi="Arial" w:cs="Arial"/>
          <w:sz w:val="24"/>
          <w:szCs w:val="24"/>
        </w:rPr>
        <w:t>he ability to speak and understand more than one language is associated with biological changes in subcortical brain regions, which are linked to bilingualism</w:t>
      </w:r>
      <w:r w:rsidR="00BA478E">
        <w:rPr>
          <w:rStyle w:val="normaltextrun"/>
          <w:rFonts w:ascii="Arial" w:eastAsiaTheme="majorEastAsia" w:hAnsi="Arial" w:cs="Arial"/>
        </w:rPr>
        <w:t xml:space="preserve"> </w:t>
      </w:r>
      <w:r w:rsidR="00BA478E" w:rsidRPr="00D43406">
        <w:rPr>
          <w:rStyle w:val="normaltextrun"/>
          <w:rFonts w:ascii="Arial" w:eastAsiaTheme="majorEastAsia" w:hAnsi="Arial" w:cs="Arial"/>
          <w:sz w:val="24"/>
          <w:szCs w:val="24"/>
        </w:rPr>
        <w:t xml:space="preserve">Korenar </w:t>
      </w:r>
      <w:r w:rsidR="00BA478E" w:rsidRPr="00D43406">
        <w:rPr>
          <w:rStyle w:val="normaltextrun"/>
          <w:rFonts w:ascii="Arial" w:eastAsiaTheme="majorEastAsia" w:hAnsi="Arial" w:cs="Arial"/>
          <w:i/>
          <w:iCs/>
          <w:sz w:val="24"/>
          <w:szCs w:val="24"/>
        </w:rPr>
        <w:t>et al.</w:t>
      </w:r>
      <w:r w:rsidR="00BA478E">
        <w:rPr>
          <w:rStyle w:val="normaltextrun"/>
          <w:rFonts w:ascii="Arial" w:eastAsiaTheme="majorEastAsia" w:hAnsi="Arial" w:cs="Arial"/>
          <w:i/>
          <w:iCs/>
        </w:rPr>
        <w:t xml:space="preserve"> </w:t>
      </w:r>
      <w:r w:rsidR="00BA478E">
        <w:rPr>
          <w:rStyle w:val="normaltextrun"/>
          <w:rFonts w:ascii="Arial" w:eastAsiaTheme="majorEastAsia" w:hAnsi="Arial" w:cs="Arial"/>
        </w:rPr>
        <w:t>(2023) c</w:t>
      </w:r>
      <w:r w:rsidR="00D43406">
        <w:rPr>
          <w:rStyle w:val="normaltextrun"/>
          <w:rFonts w:ascii="Arial" w:eastAsiaTheme="majorEastAsia" w:hAnsi="Arial" w:cs="Arial"/>
        </w:rPr>
        <w:t xml:space="preserve">ontinue to say that </w:t>
      </w:r>
      <w:r w:rsidR="00D368BF" w:rsidRPr="00D43406">
        <w:rPr>
          <w:rFonts w:ascii="Arial" w:eastAsia="Times New Roman" w:hAnsi="Arial" w:cs="Arial"/>
          <w:kern w:val="0"/>
          <w:sz w:val="24"/>
          <w:szCs w:val="24"/>
          <w:lang w:eastAsia="en-GB"/>
          <w14:ligatures w14:val="none"/>
        </w:rPr>
        <w:t>the</w:t>
      </w:r>
      <w:r w:rsidR="00D43406" w:rsidRPr="00D43406">
        <w:rPr>
          <w:rFonts w:ascii="Arial" w:eastAsia="Times New Roman" w:hAnsi="Arial" w:cs="Arial"/>
          <w:kern w:val="0"/>
          <w:sz w:val="24"/>
          <w:szCs w:val="24"/>
          <w:lang w:eastAsia="en-GB"/>
          <w14:ligatures w14:val="none"/>
        </w:rPr>
        <w:t xml:space="preserve"> brain regions supporting switching, cognitive and articulatory control, and language selection evolve structurally in response to multilingual practices, according to increasing proof from fundamental research on bilinguals.</w:t>
      </w:r>
      <w:r w:rsidR="00D43406" w:rsidRPr="00D43406">
        <w:rPr>
          <w:rFonts w:ascii="Times New Roman" w:eastAsia="Times New Roman" w:hAnsi="Times New Roman" w:cs="Times New Roman"/>
          <w:kern w:val="0"/>
          <w:sz w:val="24"/>
          <w:szCs w:val="24"/>
          <w:lang w:eastAsia="en-GB"/>
          <w14:ligatures w14:val="none"/>
        </w:rPr>
        <w:t xml:space="preserve"> </w:t>
      </w:r>
    </w:p>
    <w:p w14:paraId="578C4011" w14:textId="021C1BAA" w:rsidR="0091442B" w:rsidRPr="0091442B" w:rsidRDefault="00661852" w:rsidP="005F40E8">
      <w:pPr>
        <w:spacing w:line="360" w:lineRule="auto"/>
        <w:rPr>
          <w:rFonts w:ascii="Times New Roman" w:eastAsia="Times New Roman" w:hAnsi="Times New Roman" w:cs="Times New Roman"/>
          <w:kern w:val="0"/>
          <w:sz w:val="24"/>
          <w:szCs w:val="24"/>
          <w:lang w:eastAsia="en-GB"/>
          <w14:ligatures w14:val="none"/>
        </w:rPr>
      </w:pPr>
      <w:r w:rsidRPr="00661852">
        <w:rPr>
          <w:rFonts w:ascii="Arial" w:eastAsia="Times New Roman" w:hAnsi="Arial" w:cs="Arial"/>
          <w:kern w:val="0"/>
          <w:sz w:val="24"/>
          <w:szCs w:val="24"/>
          <w:lang w:eastAsia="en-GB"/>
          <w14:ligatures w14:val="none"/>
        </w:rPr>
        <w:t>It's common knowledge that youngsters who get introduced to a new language prior to maturity can acquire it at a level comparable to that of a native speaker.</w:t>
      </w:r>
      <w:r w:rsidR="0091442B">
        <w:rPr>
          <w:rFonts w:ascii="Arial" w:eastAsia="Times New Roman" w:hAnsi="Arial" w:cs="Arial"/>
          <w:kern w:val="0"/>
          <w:sz w:val="24"/>
          <w:szCs w:val="24"/>
          <w:lang w:eastAsia="en-GB"/>
          <w14:ligatures w14:val="none"/>
        </w:rPr>
        <w:t xml:space="preserve"> </w:t>
      </w:r>
      <w:r w:rsidR="0091442B" w:rsidRPr="0091442B">
        <w:rPr>
          <w:rFonts w:ascii="Arial" w:eastAsia="Times New Roman" w:hAnsi="Arial" w:cs="Arial"/>
          <w:kern w:val="0"/>
          <w:sz w:val="24"/>
          <w:szCs w:val="24"/>
          <w:lang w:eastAsia="en-GB"/>
          <w14:ligatures w14:val="none"/>
        </w:rPr>
        <w:t>An individual's brain is more receptive to knowledge when they are young</w:t>
      </w:r>
      <w:r w:rsidR="001239E8">
        <w:rPr>
          <w:rFonts w:ascii="Arial" w:eastAsia="Times New Roman" w:hAnsi="Arial" w:cs="Arial"/>
          <w:kern w:val="0"/>
          <w:sz w:val="24"/>
          <w:szCs w:val="24"/>
          <w:lang w:eastAsia="en-GB"/>
          <w14:ligatures w14:val="none"/>
        </w:rPr>
        <w:t xml:space="preserve"> </w:t>
      </w:r>
      <w:r w:rsidR="001239E8" w:rsidRPr="005F40E8">
        <w:rPr>
          <w:rFonts w:ascii="Arial" w:eastAsia="Times New Roman" w:hAnsi="Arial" w:cs="Arial"/>
          <w:kern w:val="0"/>
          <w:sz w:val="24"/>
          <w:szCs w:val="24"/>
          <w:lang w:eastAsia="en-GB"/>
          <w14:ligatures w14:val="none"/>
        </w:rPr>
        <w:t>(</w:t>
      </w:r>
      <w:r w:rsidR="001239E8" w:rsidRPr="005F40E8">
        <w:rPr>
          <w:rStyle w:val="normaltextrun"/>
          <w:rFonts w:ascii="Arial" w:hAnsi="Arial" w:cs="Arial"/>
          <w:color w:val="222222"/>
          <w:sz w:val="24"/>
          <w:szCs w:val="24"/>
        </w:rPr>
        <w:t>Costa, Sebastian-Galles (2014</w:t>
      </w:r>
      <w:r w:rsidR="005F40E8" w:rsidRPr="005F40E8">
        <w:rPr>
          <w:rStyle w:val="normaltextrun"/>
          <w:rFonts w:ascii="Arial" w:hAnsi="Arial" w:cs="Arial"/>
          <w:color w:val="222222"/>
          <w:sz w:val="24"/>
          <w:szCs w:val="24"/>
        </w:rPr>
        <w:t>)</w:t>
      </w:r>
      <w:r w:rsidR="00B30EB6">
        <w:rPr>
          <w:rStyle w:val="normaltextrun"/>
          <w:rFonts w:ascii="Arial" w:hAnsi="Arial" w:cs="Arial"/>
          <w:color w:val="222222"/>
          <w:sz w:val="24"/>
          <w:szCs w:val="24"/>
        </w:rPr>
        <w:t>.</w:t>
      </w:r>
    </w:p>
    <w:p w14:paraId="30AFAB08" w14:textId="074A7E41" w:rsidR="00661852" w:rsidRPr="00661852" w:rsidRDefault="0012631D" w:rsidP="00661852">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s">
            <w:drawing>
              <wp:anchor distT="0" distB="0" distL="114300" distR="114300" simplePos="0" relativeHeight="251661312" behindDoc="0" locked="0" layoutInCell="1" allowOverlap="1" wp14:anchorId="4FDA46E6" wp14:editId="0F522918">
                <wp:simplePos x="0" y="0"/>
                <wp:positionH relativeFrom="column">
                  <wp:posOffset>6328962</wp:posOffset>
                </wp:positionH>
                <wp:positionV relativeFrom="paragraph">
                  <wp:posOffset>1336675</wp:posOffset>
                </wp:positionV>
                <wp:extent cx="270344" cy="230588"/>
                <wp:effectExtent l="0" t="0" r="0" b="0"/>
                <wp:wrapNone/>
                <wp:docPr id="1505409425" name="Text Box 3"/>
                <wp:cNvGraphicFramePr/>
                <a:graphic xmlns:a="http://schemas.openxmlformats.org/drawingml/2006/main">
                  <a:graphicData uri="http://schemas.microsoft.com/office/word/2010/wordprocessingShape">
                    <wps:wsp>
                      <wps:cNvSpPr txBox="1"/>
                      <wps:spPr>
                        <a:xfrm>
                          <a:off x="0" y="0"/>
                          <a:ext cx="270344" cy="230588"/>
                        </a:xfrm>
                        <a:prstGeom prst="rect">
                          <a:avLst/>
                        </a:prstGeom>
                        <a:noFill/>
                        <a:ln w="6350">
                          <a:noFill/>
                        </a:ln>
                      </wps:spPr>
                      <wps:txbx>
                        <w:txbxContent>
                          <w:p w14:paraId="145561D6" w14:textId="56425211" w:rsidR="0012631D" w:rsidRPr="0012631D" w:rsidRDefault="0012631D">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A46E6" id="Text Box 3" o:spid="_x0000_s1029" type="#_x0000_t202" style="position:absolute;margin-left:498.35pt;margin-top:105.25pt;width:21.3pt;height:1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" filled="f" stroked="f" strokeweight=".5pt">
                <v:textbox>
                  <w:txbxContent>
                    <w:p w14:paraId="145561D6" w14:textId="56425211" w:rsidR="0012631D" w:rsidRPr="0012631D" w:rsidRDefault="0012631D">
                      <w:pPr>
                        <w:rPr>
                          <w:lang w:val="en-US"/>
                        </w:rPr>
                      </w:pPr>
                      <w:r>
                        <w:rPr>
                          <w:lang w:val="en-US"/>
                        </w:rPr>
                        <w:t>3</w:t>
                      </w:r>
                    </w:p>
                  </w:txbxContent>
                </v:textbox>
              </v:shape>
            </w:pict>
          </mc:Fallback>
        </mc:AlternateContent>
      </w:r>
    </w:p>
    <w:p w14:paraId="52E61BD6" w14:textId="5FA016F3" w:rsidR="005960A0" w:rsidRP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r w:rsidRPr="005960A0">
        <w:rPr>
          <w:rStyle w:val="normaltextrun"/>
          <w:rFonts w:ascii="Arial" w:eastAsiaTheme="majorEastAsia" w:hAnsi="Arial" w:cs="Arial"/>
          <w:color w:val="000000"/>
        </w:rPr>
        <w:lastRenderedPageBreak/>
        <w:t>Research on how language experiences alter the brain has revealed that</w:t>
      </w:r>
      <w:r w:rsidR="00D368BF">
        <w:rPr>
          <w:rStyle w:val="normaltextrun"/>
          <w:rFonts w:ascii="Arial" w:eastAsiaTheme="majorEastAsia" w:hAnsi="Arial" w:cs="Arial"/>
          <w:color w:val="000000"/>
        </w:rPr>
        <w:t xml:space="preserve"> </w:t>
      </w:r>
      <w:r w:rsidRPr="005960A0">
        <w:rPr>
          <w:rStyle w:val="normaltextrun"/>
          <w:rFonts w:ascii="Arial" w:eastAsiaTheme="majorEastAsia" w:hAnsi="Arial" w:cs="Arial"/>
          <w:color w:val="000000"/>
        </w:rPr>
        <w:t>the brain is far more plasticity throughout life. Life experience affects cognition and the infrastructure and function of the brain at all ages. Evidence from within the brain suggests that several languages can coexist utilising the same brain networks, and the way they work is that each language stimulates each other even when only one of them is being used. Multilingual conceptions propose that early multiple languages strengthen children's cognitive capacities, particularly those that depend on frontal brain function (Koll, Dussias 2017</w:t>
      </w:r>
      <w:r w:rsidR="00D368BF">
        <w:rPr>
          <w:rStyle w:val="normaltextrun"/>
          <w:rFonts w:ascii="Arial" w:eastAsiaTheme="majorEastAsia" w:hAnsi="Arial" w:cs="Arial"/>
          <w:color w:val="000000"/>
        </w:rPr>
        <w:t>.,</w:t>
      </w:r>
      <w:r w:rsidRPr="005960A0">
        <w:rPr>
          <w:rStyle w:val="normaltextrun"/>
          <w:rFonts w:ascii="Arial" w:eastAsiaTheme="majorEastAsia" w:hAnsi="Arial" w:cs="Arial"/>
          <w:color w:val="000000"/>
        </w:rPr>
        <w:t xml:space="preserve"> Arredondo </w:t>
      </w:r>
      <w:r w:rsidRPr="005960A0">
        <w:rPr>
          <w:rStyle w:val="normaltextrun"/>
          <w:rFonts w:ascii="Arial" w:eastAsiaTheme="majorEastAsia" w:hAnsi="Arial" w:cs="Arial"/>
          <w:i/>
          <w:iCs/>
          <w:color w:val="000000"/>
        </w:rPr>
        <w:t>et al. 2016</w:t>
      </w:r>
      <w:r w:rsidRPr="005960A0">
        <w:rPr>
          <w:rStyle w:val="normaltextrun"/>
          <w:rFonts w:ascii="Arial" w:eastAsiaTheme="majorEastAsia" w:hAnsi="Arial" w:cs="Arial"/>
          <w:color w:val="000000"/>
        </w:rPr>
        <w:t>)</w:t>
      </w:r>
      <w:r w:rsidRPr="005960A0">
        <w:rPr>
          <w:rStyle w:val="eop"/>
          <w:rFonts w:ascii="Arial" w:eastAsiaTheme="majorEastAsia" w:hAnsi="Arial" w:cs="Arial"/>
          <w:color w:val="000000"/>
          <w:shd w:val="clear" w:color="auto" w:fill="FFFFFF"/>
        </w:rPr>
        <w:t> </w:t>
      </w:r>
    </w:p>
    <w:p w14:paraId="0151A919" w14:textId="77777777" w:rsidR="005960A0" w:rsidRP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p>
    <w:p w14:paraId="527FBBD1" w14:textId="41C26088" w:rsidR="005960A0" w:rsidRDefault="005960A0"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r w:rsidRPr="005960A0">
        <w:rPr>
          <w:rStyle w:val="normaltextrun"/>
          <w:rFonts w:ascii="Arial" w:eastAsiaTheme="majorEastAsia" w:hAnsi="Arial" w:cs="Arial"/>
          <w:color w:val="000000"/>
        </w:rPr>
        <w:t xml:space="preserve">Raising Children (2023) </w:t>
      </w:r>
      <w:r w:rsidR="00D368BF">
        <w:rPr>
          <w:rStyle w:val="normaltextrun"/>
          <w:rFonts w:ascii="Arial" w:eastAsiaTheme="majorEastAsia" w:hAnsi="Arial" w:cs="Arial"/>
          <w:color w:val="000000"/>
        </w:rPr>
        <w:t>state that</w:t>
      </w:r>
      <w:r w:rsidRPr="005960A0">
        <w:rPr>
          <w:rStyle w:val="normaltextrun"/>
          <w:rFonts w:ascii="Arial" w:eastAsiaTheme="majorEastAsia" w:hAnsi="Arial" w:cs="Arial"/>
          <w:color w:val="000000"/>
        </w:rPr>
        <w:t xml:space="preserve"> while children are becoming bilingual/ multilingual they may blend languages together when engaged in conversation. But this is a common part of bilingual/multilingual development. Children tend to learn early to separate their languages.</w:t>
      </w:r>
      <w:r w:rsidRPr="005960A0">
        <w:rPr>
          <w:rStyle w:val="eop"/>
          <w:rFonts w:ascii="Arial" w:eastAsiaTheme="majorEastAsia" w:hAnsi="Arial" w:cs="Arial"/>
          <w:color w:val="000000"/>
          <w:shd w:val="clear" w:color="auto" w:fill="FFFFFF"/>
        </w:rPr>
        <w:t> </w:t>
      </w:r>
    </w:p>
    <w:p w14:paraId="7BA4E2A3" w14:textId="77777777" w:rsidR="006D230F" w:rsidRPr="005960A0" w:rsidRDefault="006D230F" w:rsidP="005960A0">
      <w:pPr>
        <w:pStyle w:val="paragraph"/>
        <w:spacing w:before="0" w:beforeAutospacing="0" w:after="0" w:afterAutospacing="0" w:line="360" w:lineRule="auto"/>
        <w:textAlignment w:val="baseline"/>
        <w:rPr>
          <w:rStyle w:val="eop"/>
          <w:rFonts w:ascii="Arial" w:eastAsiaTheme="majorEastAsia" w:hAnsi="Arial" w:cs="Arial"/>
          <w:color w:val="000000"/>
          <w:shd w:val="clear" w:color="auto" w:fill="FFFFFF"/>
        </w:rPr>
      </w:pPr>
    </w:p>
    <w:p w14:paraId="70E41C20" w14:textId="54F5EB6C" w:rsidR="006D230F" w:rsidRPr="00D368BF" w:rsidRDefault="005960A0" w:rsidP="005960A0">
      <w:pPr>
        <w:pStyle w:val="paragraph"/>
        <w:spacing w:before="0" w:beforeAutospacing="0" w:after="0" w:afterAutospacing="0" w:line="360" w:lineRule="auto"/>
        <w:textAlignment w:val="baseline"/>
        <w:rPr>
          <w:rStyle w:val="eop"/>
          <w:rFonts w:ascii="Arial" w:hAnsi="Arial" w:cs="Arial"/>
          <w:b/>
          <w:bCs/>
          <w:u w:val="single"/>
          <w:lang w:val="en-US"/>
        </w:rPr>
      </w:pPr>
      <w:r w:rsidRPr="00D368BF">
        <w:rPr>
          <w:rStyle w:val="normaltextrun"/>
          <w:rFonts w:ascii="Arial" w:eastAsiaTheme="majorEastAsia" w:hAnsi="Arial" w:cs="Arial"/>
          <w:b/>
          <w:bCs/>
          <w:u w:val="single"/>
        </w:rPr>
        <w:t>Welsh as an additional language</w:t>
      </w:r>
      <w:r w:rsidRPr="00D368BF">
        <w:rPr>
          <w:rStyle w:val="eop"/>
          <w:rFonts w:ascii="Arial" w:eastAsiaTheme="majorEastAsia" w:hAnsi="Arial" w:cs="Arial"/>
          <w:b/>
          <w:bCs/>
          <w:u w:val="single"/>
          <w:lang w:val="en-US"/>
        </w:rPr>
        <w:t> </w:t>
      </w:r>
    </w:p>
    <w:p w14:paraId="39D26095" w14:textId="77777777" w:rsidR="00D368BF" w:rsidRDefault="00D368BF" w:rsidP="00A60336">
      <w:pPr>
        <w:spacing w:line="360" w:lineRule="auto"/>
        <w:rPr>
          <w:rStyle w:val="eop"/>
          <w:rFonts w:ascii="Arial" w:eastAsiaTheme="majorEastAsia" w:hAnsi="Arial" w:cs="Arial"/>
          <w:lang w:val="en-US"/>
        </w:rPr>
      </w:pPr>
    </w:p>
    <w:p w14:paraId="69DFBCD3" w14:textId="1E2CDACB" w:rsidR="00A60336" w:rsidRDefault="0062757B" w:rsidP="00A60336">
      <w:pPr>
        <w:spacing w:line="360" w:lineRule="auto"/>
        <w:rPr>
          <w:rFonts w:ascii="Arial" w:eastAsia="Times New Roman" w:hAnsi="Arial" w:cs="Arial"/>
          <w:kern w:val="0"/>
          <w:sz w:val="24"/>
          <w:szCs w:val="24"/>
          <w:lang w:eastAsia="en-GB"/>
          <w14:ligatures w14:val="none"/>
        </w:rPr>
      </w:pPr>
      <w:r>
        <w:rPr>
          <w:rStyle w:val="eop"/>
          <w:rFonts w:ascii="Arial" w:eastAsiaTheme="majorEastAsia" w:hAnsi="Arial" w:cs="Arial"/>
          <w:lang w:val="en-US"/>
        </w:rPr>
        <w:t xml:space="preserve">WAL is short for </w:t>
      </w:r>
      <w:r w:rsidR="008962BD">
        <w:rPr>
          <w:rStyle w:val="eop"/>
          <w:rFonts w:ascii="Arial" w:eastAsiaTheme="majorEastAsia" w:hAnsi="Arial" w:cs="Arial"/>
          <w:lang w:val="en-US"/>
        </w:rPr>
        <w:t>Welsh</w:t>
      </w:r>
      <w:r w:rsidR="00BD7F60">
        <w:rPr>
          <w:rStyle w:val="eop"/>
          <w:rFonts w:ascii="Arial" w:eastAsiaTheme="majorEastAsia" w:hAnsi="Arial" w:cs="Arial"/>
          <w:lang w:val="en-US"/>
        </w:rPr>
        <w:t xml:space="preserve"> as </w:t>
      </w:r>
      <w:r w:rsidR="008962BD">
        <w:rPr>
          <w:rStyle w:val="eop"/>
          <w:rFonts w:ascii="Arial" w:eastAsiaTheme="majorEastAsia" w:hAnsi="Arial" w:cs="Arial"/>
          <w:lang w:val="en-US"/>
        </w:rPr>
        <w:t>additional</w:t>
      </w:r>
      <w:r w:rsidR="00BD7F60">
        <w:rPr>
          <w:rStyle w:val="eop"/>
          <w:rFonts w:ascii="Arial" w:eastAsiaTheme="majorEastAsia" w:hAnsi="Arial" w:cs="Arial"/>
          <w:lang w:val="en-US"/>
        </w:rPr>
        <w:t xml:space="preserve"> language </w:t>
      </w:r>
      <w:r w:rsidR="008962BD">
        <w:rPr>
          <w:rStyle w:val="eop"/>
          <w:rFonts w:ascii="Arial" w:eastAsiaTheme="majorEastAsia" w:hAnsi="Arial" w:cs="Arial"/>
          <w:lang w:val="en-US"/>
        </w:rPr>
        <w:t>which</w:t>
      </w:r>
      <w:r w:rsidR="00BD7F60">
        <w:rPr>
          <w:rStyle w:val="eop"/>
          <w:rFonts w:ascii="Arial" w:eastAsiaTheme="majorEastAsia" w:hAnsi="Arial" w:cs="Arial"/>
          <w:lang w:val="en-US"/>
        </w:rPr>
        <w:t xml:space="preserve"> means a </w:t>
      </w:r>
      <w:r w:rsidR="002E276F">
        <w:rPr>
          <w:rStyle w:val="eop"/>
          <w:rFonts w:ascii="Arial" w:eastAsiaTheme="majorEastAsia" w:hAnsi="Arial" w:cs="Arial"/>
          <w:lang w:val="en-US"/>
        </w:rPr>
        <w:t>person’s</w:t>
      </w:r>
      <w:r w:rsidR="00BD7F60">
        <w:rPr>
          <w:rStyle w:val="eop"/>
          <w:rFonts w:ascii="Arial" w:eastAsiaTheme="majorEastAsia" w:hAnsi="Arial" w:cs="Arial"/>
          <w:lang w:val="en-US"/>
        </w:rPr>
        <w:t xml:space="preserve"> </w:t>
      </w:r>
      <w:r w:rsidR="00BF6890">
        <w:rPr>
          <w:rStyle w:val="eop"/>
          <w:rFonts w:ascii="Arial" w:eastAsiaTheme="majorEastAsia" w:hAnsi="Arial" w:cs="Arial"/>
          <w:lang w:val="en-US"/>
        </w:rPr>
        <w:t>first language is n</w:t>
      </w:r>
      <w:r w:rsidR="00393BD9">
        <w:rPr>
          <w:rStyle w:val="eop"/>
          <w:rFonts w:ascii="Arial" w:eastAsiaTheme="majorEastAsia" w:hAnsi="Arial" w:cs="Arial"/>
          <w:lang w:val="en-US"/>
        </w:rPr>
        <w:t xml:space="preserve">either </w:t>
      </w:r>
      <w:r w:rsidR="006A74BE">
        <w:rPr>
          <w:rStyle w:val="eop"/>
          <w:rFonts w:ascii="Arial" w:eastAsiaTheme="majorEastAsia" w:hAnsi="Arial" w:cs="Arial"/>
          <w:lang w:val="en-US"/>
        </w:rPr>
        <w:t xml:space="preserve">English or Welsh </w:t>
      </w:r>
      <w:r w:rsidR="00A60336" w:rsidRPr="00A60336">
        <w:rPr>
          <w:rFonts w:ascii="Arial" w:eastAsia="Times New Roman" w:hAnsi="Arial" w:cs="Arial"/>
          <w:kern w:val="0"/>
          <w:sz w:val="24"/>
          <w:szCs w:val="24"/>
          <w:lang w:eastAsia="en-GB"/>
          <w14:ligatures w14:val="none"/>
        </w:rPr>
        <w:t xml:space="preserve">however is seeking an education in Welsh, </w:t>
      </w:r>
      <w:r w:rsidR="00A60336" w:rsidRPr="00597038">
        <w:rPr>
          <w:rFonts w:ascii="Arial" w:eastAsia="Times New Roman" w:hAnsi="Arial" w:cs="Arial"/>
          <w:kern w:val="0"/>
          <w:sz w:val="24"/>
          <w:szCs w:val="24"/>
          <w:lang w:eastAsia="en-GB"/>
          <w14:ligatures w14:val="none"/>
        </w:rPr>
        <w:t xml:space="preserve">therefore </w:t>
      </w:r>
      <w:proofErr w:type="gramStart"/>
      <w:r w:rsidR="00A60336" w:rsidRPr="00597038">
        <w:rPr>
          <w:rFonts w:ascii="Arial" w:eastAsia="Times New Roman" w:hAnsi="Arial" w:cs="Arial"/>
          <w:kern w:val="0"/>
          <w:sz w:val="24"/>
          <w:szCs w:val="24"/>
          <w:lang w:eastAsia="en-GB"/>
          <w14:ligatures w14:val="none"/>
        </w:rPr>
        <w:t>in order to</w:t>
      </w:r>
      <w:proofErr w:type="gramEnd"/>
      <w:r w:rsidR="00A60336" w:rsidRPr="00597038">
        <w:rPr>
          <w:rFonts w:ascii="Arial" w:eastAsia="Times New Roman" w:hAnsi="Arial" w:cs="Arial"/>
          <w:kern w:val="0"/>
          <w:sz w:val="24"/>
          <w:szCs w:val="24"/>
          <w:lang w:eastAsia="en-GB"/>
          <w14:ligatures w14:val="none"/>
        </w:rPr>
        <w:t xml:space="preserve"> access the entire curriculum in Welsh, they </w:t>
      </w:r>
      <w:r w:rsidR="00D368BF">
        <w:rPr>
          <w:rFonts w:ascii="Arial" w:eastAsia="Times New Roman" w:hAnsi="Arial" w:cs="Arial"/>
          <w:kern w:val="0"/>
          <w:sz w:val="24"/>
          <w:szCs w:val="24"/>
          <w:lang w:eastAsia="en-GB"/>
          <w14:ligatures w14:val="none"/>
        </w:rPr>
        <w:t xml:space="preserve">will </w:t>
      </w:r>
      <w:r w:rsidR="00A60336" w:rsidRPr="00597038">
        <w:rPr>
          <w:rFonts w:ascii="Arial" w:eastAsia="Times New Roman" w:hAnsi="Arial" w:cs="Arial"/>
          <w:kern w:val="0"/>
          <w:sz w:val="24"/>
          <w:szCs w:val="24"/>
          <w:lang w:eastAsia="en-GB"/>
          <w14:ligatures w14:val="none"/>
        </w:rPr>
        <w:t>need</w:t>
      </w:r>
      <w:r w:rsidR="00A60336" w:rsidRPr="00A60336">
        <w:rPr>
          <w:rFonts w:ascii="Arial" w:eastAsia="Times New Roman" w:hAnsi="Arial" w:cs="Arial"/>
          <w:kern w:val="0"/>
          <w:sz w:val="24"/>
          <w:szCs w:val="24"/>
          <w:lang w:eastAsia="en-GB"/>
          <w14:ligatures w14:val="none"/>
        </w:rPr>
        <w:t xml:space="preserve"> assistance</w:t>
      </w:r>
      <w:r w:rsidR="0047533E">
        <w:rPr>
          <w:rFonts w:ascii="Arial" w:eastAsia="Times New Roman" w:hAnsi="Arial" w:cs="Arial"/>
          <w:kern w:val="0"/>
          <w:sz w:val="24"/>
          <w:szCs w:val="24"/>
          <w:lang w:eastAsia="en-GB"/>
          <w14:ligatures w14:val="none"/>
        </w:rPr>
        <w:t xml:space="preserve"> (Jones </w:t>
      </w:r>
      <w:r w:rsidR="00FC0698">
        <w:rPr>
          <w:rFonts w:ascii="Arial" w:eastAsia="Times New Roman" w:hAnsi="Arial" w:cs="Arial"/>
          <w:kern w:val="0"/>
          <w:sz w:val="24"/>
          <w:szCs w:val="24"/>
          <w:lang w:eastAsia="en-GB"/>
          <w14:ligatures w14:val="none"/>
        </w:rPr>
        <w:t>and Bhatt 2014).</w:t>
      </w:r>
    </w:p>
    <w:p w14:paraId="59AB7E29" w14:textId="5F6091B9" w:rsidR="00AF637E" w:rsidRDefault="00135E7A" w:rsidP="00520C5F">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Jones and B</w:t>
      </w:r>
      <w:r w:rsidR="006E17C8">
        <w:rPr>
          <w:rFonts w:ascii="Arial" w:eastAsia="Times New Roman" w:hAnsi="Arial" w:cs="Arial"/>
          <w:kern w:val="0"/>
          <w:sz w:val="24"/>
          <w:szCs w:val="24"/>
          <w:lang w:eastAsia="en-GB"/>
          <w14:ligatures w14:val="none"/>
        </w:rPr>
        <w:t>hatt (2014) argue that W</w:t>
      </w:r>
      <w:r w:rsidR="000E030C">
        <w:rPr>
          <w:rFonts w:ascii="Arial" w:eastAsia="Times New Roman" w:hAnsi="Arial" w:cs="Arial"/>
          <w:kern w:val="0"/>
          <w:sz w:val="24"/>
          <w:szCs w:val="24"/>
          <w:lang w:eastAsia="en-GB"/>
          <w14:ligatures w14:val="none"/>
        </w:rPr>
        <w:t xml:space="preserve">elsh speaking individuals are distinct from WAL in </w:t>
      </w:r>
      <w:r w:rsidR="0012631D">
        <w:rPr>
          <w:rFonts w:ascii="Arial" w:eastAsia="Times New Roman" w:hAnsi="Arial" w:cs="Arial"/>
          <w:kern w:val="0"/>
          <w:sz w:val="24"/>
          <w:szCs w:val="24"/>
          <w:lang w:eastAsia="en-GB"/>
          <w14:ligatures w14:val="none"/>
        </w:rPr>
        <w:t>several</w:t>
      </w:r>
      <w:r w:rsidR="000E030C">
        <w:rPr>
          <w:rFonts w:ascii="Arial" w:eastAsia="Times New Roman" w:hAnsi="Arial" w:cs="Arial"/>
          <w:kern w:val="0"/>
          <w:sz w:val="24"/>
          <w:szCs w:val="24"/>
          <w:lang w:eastAsia="en-GB"/>
          <w14:ligatures w14:val="none"/>
        </w:rPr>
        <w:t xml:space="preserve"> ways such as the amount of previous schooling</w:t>
      </w:r>
      <w:r w:rsidR="005C7E73">
        <w:rPr>
          <w:rFonts w:ascii="Arial" w:eastAsia="Times New Roman" w:hAnsi="Arial" w:cs="Arial"/>
          <w:kern w:val="0"/>
          <w:sz w:val="24"/>
          <w:szCs w:val="24"/>
          <w:lang w:eastAsia="en-GB"/>
          <w14:ligatures w14:val="none"/>
        </w:rPr>
        <w:t xml:space="preserve"> and fluency </w:t>
      </w:r>
      <w:proofErr w:type="gramStart"/>
      <w:r w:rsidR="005C7E73">
        <w:rPr>
          <w:rFonts w:ascii="Arial" w:eastAsia="Times New Roman" w:hAnsi="Arial" w:cs="Arial"/>
          <w:kern w:val="0"/>
          <w:sz w:val="24"/>
          <w:szCs w:val="24"/>
          <w:lang w:eastAsia="en-GB"/>
          <w14:ligatures w14:val="none"/>
        </w:rPr>
        <w:t>with regard to</w:t>
      </w:r>
      <w:proofErr w:type="gramEnd"/>
      <w:r w:rsidR="005C7E73">
        <w:rPr>
          <w:rFonts w:ascii="Arial" w:eastAsia="Times New Roman" w:hAnsi="Arial" w:cs="Arial"/>
          <w:kern w:val="0"/>
          <w:sz w:val="24"/>
          <w:szCs w:val="24"/>
          <w:lang w:eastAsia="en-GB"/>
          <w14:ligatures w14:val="none"/>
        </w:rPr>
        <w:t xml:space="preserve"> their primary or native language.</w:t>
      </w:r>
      <w:r w:rsidR="00867684">
        <w:rPr>
          <w:rFonts w:ascii="Arial" w:eastAsia="Times New Roman" w:hAnsi="Arial" w:cs="Arial"/>
          <w:kern w:val="0"/>
          <w:sz w:val="24"/>
          <w:szCs w:val="24"/>
          <w:lang w:eastAsia="en-GB"/>
          <w14:ligatures w14:val="none"/>
        </w:rPr>
        <w:t xml:space="preserve"> And </w:t>
      </w:r>
      <w:r w:rsidR="006E17C8">
        <w:rPr>
          <w:rFonts w:ascii="Arial" w:eastAsia="Times New Roman" w:hAnsi="Arial" w:cs="Arial"/>
          <w:kern w:val="0"/>
          <w:sz w:val="24"/>
          <w:szCs w:val="24"/>
          <w:lang w:eastAsia="en-GB"/>
          <w14:ligatures w14:val="none"/>
        </w:rPr>
        <w:t>thought</w:t>
      </w:r>
      <w:r w:rsidR="00867684">
        <w:rPr>
          <w:rFonts w:ascii="Arial" w:eastAsia="Times New Roman" w:hAnsi="Arial" w:cs="Arial"/>
          <w:kern w:val="0"/>
          <w:sz w:val="24"/>
          <w:szCs w:val="24"/>
          <w:lang w:eastAsia="en-GB"/>
          <w14:ligatures w14:val="none"/>
        </w:rPr>
        <w:t xml:space="preserve"> this will determine </w:t>
      </w:r>
      <w:r w:rsidR="00975CF0">
        <w:rPr>
          <w:rFonts w:ascii="Arial" w:eastAsia="Times New Roman" w:hAnsi="Arial" w:cs="Arial"/>
          <w:kern w:val="0"/>
          <w:sz w:val="24"/>
          <w:szCs w:val="24"/>
          <w:lang w:eastAsia="en-GB"/>
          <w14:ligatures w14:val="none"/>
        </w:rPr>
        <w:t>what additional</w:t>
      </w:r>
      <w:r w:rsidR="00EA286B">
        <w:rPr>
          <w:rFonts w:ascii="Arial" w:eastAsia="Times New Roman" w:hAnsi="Arial" w:cs="Arial"/>
          <w:kern w:val="0"/>
          <w:sz w:val="24"/>
          <w:szCs w:val="24"/>
          <w:lang w:eastAsia="en-GB"/>
          <w14:ligatures w14:val="none"/>
        </w:rPr>
        <w:t xml:space="preserve"> support the individual wi</w:t>
      </w:r>
      <w:r w:rsidR="00975CF0">
        <w:rPr>
          <w:rFonts w:ascii="Arial" w:eastAsia="Times New Roman" w:hAnsi="Arial" w:cs="Arial"/>
          <w:kern w:val="0"/>
          <w:sz w:val="24"/>
          <w:szCs w:val="24"/>
          <w:lang w:eastAsia="en-GB"/>
          <w14:ligatures w14:val="none"/>
        </w:rPr>
        <w:t>ll</w:t>
      </w:r>
      <w:r w:rsidR="00EA286B">
        <w:rPr>
          <w:rFonts w:ascii="Arial" w:eastAsia="Times New Roman" w:hAnsi="Arial" w:cs="Arial"/>
          <w:kern w:val="0"/>
          <w:sz w:val="24"/>
          <w:szCs w:val="24"/>
          <w:lang w:eastAsia="en-GB"/>
          <w14:ligatures w14:val="none"/>
        </w:rPr>
        <w:t xml:space="preserve"> need when accessing the curriculum.</w:t>
      </w:r>
      <w:r w:rsidR="00113D1B">
        <w:rPr>
          <w:rFonts w:ascii="Arial" w:eastAsia="Times New Roman" w:hAnsi="Arial" w:cs="Arial"/>
          <w:kern w:val="0"/>
          <w:sz w:val="24"/>
          <w:szCs w:val="24"/>
          <w:lang w:eastAsia="en-GB"/>
          <w14:ligatures w14:val="none"/>
        </w:rPr>
        <w:t xml:space="preserve"> </w:t>
      </w:r>
      <w:r w:rsidR="00113D1B" w:rsidRPr="00113D1B">
        <w:rPr>
          <w:rFonts w:ascii="Arial" w:eastAsia="Times New Roman" w:hAnsi="Arial" w:cs="Arial"/>
          <w:kern w:val="0"/>
          <w:sz w:val="24"/>
          <w:szCs w:val="24"/>
          <w:lang w:eastAsia="en-GB"/>
          <w14:ligatures w14:val="none"/>
        </w:rPr>
        <w:t xml:space="preserve">Upon turning three years old, </w:t>
      </w:r>
      <w:proofErr w:type="gramStart"/>
      <w:r w:rsidR="00113D1B" w:rsidRPr="00113D1B">
        <w:rPr>
          <w:rFonts w:ascii="Arial" w:eastAsia="Times New Roman" w:hAnsi="Arial" w:cs="Arial"/>
          <w:kern w:val="0"/>
          <w:sz w:val="24"/>
          <w:szCs w:val="24"/>
          <w:lang w:eastAsia="en-GB"/>
          <w14:ligatures w14:val="none"/>
        </w:rPr>
        <w:t>a number of</w:t>
      </w:r>
      <w:proofErr w:type="gramEnd"/>
      <w:r w:rsidR="00113D1B" w:rsidRPr="00113D1B">
        <w:rPr>
          <w:rFonts w:ascii="Arial" w:eastAsia="Times New Roman" w:hAnsi="Arial" w:cs="Arial"/>
          <w:kern w:val="0"/>
          <w:sz w:val="24"/>
          <w:szCs w:val="24"/>
          <w:lang w:eastAsia="en-GB"/>
          <w14:ligatures w14:val="none"/>
        </w:rPr>
        <w:t xml:space="preserve"> WAL students will begin their education in the Foundation Phase</w:t>
      </w:r>
      <w:r w:rsidR="000A2430">
        <w:rPr>
          <w:rFonts w:ascii="Arial" w:eastAsia="Times New Roman" w:hAnsi="Arial" w:cs="Arial"/>
          <w:kern w:val="0"/>
          <w:sz w:val="24"/>
          <w:szCs w:val="24"/>
          <w:lang w:eastAsia="en-GB"/>
          <w14:ligatures w14:val="none"/>
        </w:rPr>
        <w:t xml:space="preserve"> in a Welsh medium school.</w:t>
      </w:r>
      <w:r w:rsidR="00A40E36">
        <w:rPr>
          <w:rFonts w:ascii="Arial" w:eastAsia="Times New Roman" w:hAnsi="Arial" w:cs="Arial"/>
          <w:kern w:val="0"/>
          <w:sz w:val="24"/>
          <w:szCs w:val="24"/>
          <w:lang w:eastAsia="en-GB"/>
          <w14:ligatures w14:val="none"/>
        </w:rPr>
        <w:t xml:space="preserve"> Jones and Bhatt (2014) continue to say </w:t>
      </w:r>
      <w:r w:rsidR="007F4A8E">
        <w:rPr>
          <w:rFonts w:ascii="Arial" w:eastAsia="Times New Roman" w:hAnsi="Arial" w:cs="Arial"/>
          <w:kern w:val="0"/>
          <w:sz w:val="24"/>
          <w:szCs w:val="24"/>
          <w:lang w:eastAsia="en-GB"/>
          <w14:ligatures w14:val="none"/>
        </w:rPr>
        <w:t>that</w:t>
      </w:r>
      <w:r w:rsidR="001A69BD">
        <w:rPr>
          <w:rFonts w:ascii="Arial" w:eastAsia="Times New Roman" w:hAnsi="Arial" w:cs="Arial"/>
          <w:kern w:val="0"/>
          <w:sz w:val="24"/>
          <w:szCs w:val="24"/>
          <w:lang w:eastAsia="en-GB"/>
          <w14:ligatures w14:val="none"/>
        </w:rPr>
        <w:t xml:space="preserve"> from</w:t>
      </w:r>
      <w:r w:rsidR="007F4A8E">
        <w:rPr>
          <w:rFonts w:ascii="Arial" w:eastAsia="Times New Roman" w:hAnsi="Arial" w:cs="Arial"/>
          <w:kern w:val="0"/>
          <w:sz w:val="24"/>
          <w:szCs w:val="24"/>
          <w:lang w:eastAsia="en-GB"/>
          <w14:ligatures w14:val="none"/>
        </w:rPr>
        <w:t xml:space="preserve"> the age of three </w:t>
      </w:r>
      <w:r w:rsidR="00F53239">
        <w:rPr>
          <w:rFonts w:ascii="Arial" w:eastAsia="Times New Roman" w:hAnsi="Arial" w:cs="Arial"/>
          <w:kern w:val="0"/>
          <w:sz w:val="24"/>
          <w:szCs w:val="24"/>
          <w:lang w:eastAsia="en-GB"/>
          <w14:ligatures w14:val="none"/>
        </w:rPr>
        <w:t xml:space="preserve">and </w:t>
      </w:r>
      <w:r w:rsidR="00F14D94">
        <w:rPr>
          <w:rFonts w:ascii="Arial" w:eastAsia="Times New Roman" w:hAnsi="Arial" w:cs="Arial"/>
          <w:kern w:val="0"/>
          <w:sz w:val="24"/>
          <w:szCs w:val="24"/>
          <w:lang w:eastAsia="en-GB"/>
          <w14:ligatures w14:val="none"/>
        </w:rPr>
        <w:t>through</w:t>
      </w:r>
      <w:r w:rsidR="00F53239">
        <w:rPr>
          <w:rFonts w:ascii="Arial" w:eastAsia="Times New Roman" w:hAnsi="Arial" w:cs="Arial"/>
          <w:kern w:val="0"/>
          <w:sz w:val="24"/>
          <w:szCs w:val="24"/>
          <w:lang w:eastAsia="en-GB"/>
          <w14:ligatures w14:val="none"/>
        </w:rPr>
        <w:t xml:space="preserve"> the foundation stage the children will be</w:t>
      </w:r>
      <w:r w:rsidR="003412AB">
        <w:rPr>
          <w:rFonts w:ascii="Arial" w:eastAsia="Times New Roman" w:hAnsi="Arial" w:cs="Arial"/>
          <w:kern w:val="0"/>
          <w:sz w:val="24"/>
          <w:szCs w:val="24"/>
          <w:lang w:eastAsia="en-GB"/>
          <w14:ligatures w14:val="none"/>
        </w:rPr>
        <w:t xml:space="preserve"> </w:t>
      </w:r>
      <w:r w:rsidR="003412AB" w:rsidRPr="003412AB">
        <w:rPr>
          <w:rFonts w:ascii="Arial" w:eastAsia="Times New Roman" w:hAnsi="Arial" w:cs="Arial"/>
          <w:kern w:val="0"/>
          <w:sz w:val="24"/>
          <w:szCs w:val="24"/>
          <w:lang w:eastAsia="en-GB"/>
          <w14:ligatures w14:val="none"/>
        </w:rPr>
        <w:t>exploring different topics via the Welsh-language.</w:t>
      </w:r>
    </w:p>
    <w:p w14:paraId="00589699" w14:textId="589B0391" w:rsidR="00D368BF" w:rsidRDefault="0012631D" w:rsidP="00D368BF">
      <w:pPr>
        <w:spacing w:line="36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noProof/>
          <w:kern w:val="0"/>
          <w:sz w:val="24"/>
          <w:szCs w:val="24"/>
          <w:lang w:eastAsia="en-GB"/>
        </w:rPr>
        <mc:AlternateContent>
          <mc:Choice Requires="wps">
            <w:drawing>
              <wp:anchor distT="0" distB="0" distL="114300" distR="114300" simplePos="0" relativeHeight="251660288" behindDoc="0" locked="0" layoutInCell="1" allowOverlap="1" wp14:anchorId="4DE4A6DE" wp14:editId="7A2DE47A">
                <wp:simplePos x="0" y="0"/>
                <wp:positionH relativeFrom="page">
                  <wp:posOffset>7283395</wp:posOffset>
                </wp:positionH>
                <wp:positionV relativeFrom="paragraph">
                  <wp:posOffset>1872587</wp:posOffset>
                </wp:positionV>
                <wp:extent cx="262172" cy="254442"/>
                <wp:effectExtent l="0" t="0" r="0" b="0"/>
                <wp:wrapNone/>
                <wp:docPr id="1893672405" name="Text Box 2"/>
                <wp:cNvGraphicFramePr/>
                <a:graphic xmlns:a="http://schemas.openxmlformats.org/drawingml/2006/main">
                  <a:graphicData uri="http://schemas.microsoft.com/office/word/2010/wordprocessingShape">
                    <wps:wsp>
                      <wps:cNvSpPr txBox="1"/>
                      <wps:spPr>
                        <a:xfrm>
                          <a:off x="0" y="0"/>
                          <a:ext cx="262172" cy="254442"/>
                        </a:xfrm>
                        <a:prstGeom prst="rect">
                          <a:avLst/>
                        </a:prstGeom>
                        <a:noFill/>
                        <a:ln w="6350">
                          <a:noFill/>
                        </a:ln>
                      </wps:spPr>
                      <wps:txbx>
                        <w:txbxContent>
                          <w:p w14:paraId="42F4489B" w14:textId="06D41A15" w:rsidR="0012631D" w:rsidRPr="0012631D" w:rsidRDefault="0012631D">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E4A6DE" id="Text Box 2" o:spid="_x0000_s1030" type="#_x0000_t202" style="position:absolute;margin-left:573.5pt;margin-top:147.45pt;width:20.65pt;height:20.05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" filled="f" stroked="f" strokeweight=".5pt">
                <v:textbox>
                  <w:txbxContent>
                    <w:p w14:paraId="42F4489B" w14:textId="06D41A15" w:rsidR="0012631D" w:rsidRPr="0012631D" w:rsidRDefault="0012631D">
                      <w:pPr>
                        <w:rPr>
                          <w:lang w:val="en-US"/>
                        </w:rPr>
                      </w:pPr>
                      <w:r>
                        <w:rPr>
                          <w:lang w:val="en-US"/>
                        </w:rPr>
                        <w:t>4</w:t>
                      </w:r>
                    </w:p>
                  </w:txbxContent>
                </v:textbox>
                <w10:wrap anchorx="page"/>
              </v:shape>
            </w:pict>
          </mc:Fallback>
        </mc:AlternateContent>
      </w:r>
      <w:r w:rsidR="007E3C18">
        <w:rPr>
          <w:rFonts w:ascii="Arial" w:eastAsia="Times New Roman" w:hAnsi="Arial" w:cs="Arial"/>
          <w:kern w:val="0"/>
          <w:sz w:val="24"/>
          <w:szCs w:val="24"/>
          <w:lang w:eastAsia="en-GB"/>
          <w14:ligatures w14:val="none"/>
        </w:rPr>
        <w:t>Early years</w:t>
      </w:r>
      <w:r w:rsidR="00E25F9B">
        <w:rPr>
          <w:rFonts w:ascii="Arial" w:eastAsia="Times New Roman" w:hAnsi="Arial" w:cs="Arial"/>
          <w:kern w:val="0"/>
          <w:sz w:val="24"/>
          <w:szCs w:val="24"/>
          <w:lang w:eastAsia="en-GB"/>
          <w14:ligatures w14:val="none"/>
        </w:rPr>
        <w:t xml:space="preserve"> Wales </w:t>
      </w:r>
      <w:r w:rsidR="005E0386">
        <w:rPr>
          <w:rFonts w:ascii="Arial" w:eastAsia="Times New Roman" w:hAnsi="Arial" w:cs="Arial"/>
          <w:kern w:val="0"/>
          <w:sz w:val="24"/>
          <w:szCs w:val="24"/>
          <w:lang w:eastAsia="en-GB"/>
          <w14:ligatures w14:val="none"/>
        </w:rPr>
        <w:t>(</w:t>
      </w:r>
      <w:r w:rsidR="00E25F9B">
        <w:rPr>
          <w:rFonts w:ascii="Arial" w:eastAsia="Times New Roman" w:hAnsi="Arial" w:cs="Arial"/>
          <w:kern w:val="0"/>
          <w:sz w:val="24"/>
          <w:szCs w:val="24"/>
          <w:lang w:eastAsia="en-GB"/>
          <w14:ligatures w14:val="none"/>
        </w:rPr>
        <w:t>2020)</w:t>
      </w:r>
      <w:r w:rsidR="005E0386">
        <w:rPr>
          <w:rFonts w:ascii="Arial" w:eastAsia="Times New Roman" w:hAnsi="Arial" w:cs="Arial"/>
          <w:kern w:val="0"/>
          <w:sz w:val="24"/>
          <w:szCs w:val="24"/>
          <w:lang w:eastAsia="en-GB"/>
          <w14:ligatures w14:val="none"/>
        </w:rPr>
        <w:t xml:space="preserve"> suggest that the </w:t>
      </w:r>
      <w:r w:rsidR="00303DD5">
        <w:rPr>
          <w:rFonts w:ascii="Arial" w:eastAsia="Times New Roman" w:hAnsi="Arial" w:cs="Arial"/>
          <w:kern w:val="0"/>
          <w:sz w:val="24"/>
          <w:szCs w:val="24"/>
          <w:lang w:eastAsia="en-GB"/>
          <w14:ligatures w14:val="none"/>
        </w:rPr>
        <w:t>Welsh</w:t>
      </w:r>
      <w:r w:rsidR="005E0386">
        <w:rPr>
          <w:rFonts w:ascii="Arial" w:eastAsia="Times New Roman" w:hAnsi="Arial" w:cs="Arial"/>
          <w:kern w:val="0"/>
          <w:sz w:val="24"/>
          <w:szCs w:val="24"/>
          <w:lang w:eastAsia="en-GB"/>
          <w14:ligatures w14:val="none"/>
        </w:rPr>
        <w:t xml:space="preserve"> language </w:t>
      </w:r>
      <w:r w:rsidR="00F14D94">
        <w:rPr>
          <w:rFonts w:ascii="Arial" w:eastAsia="Times New Roman" w:hAnsi="Arial" w:cs="Arial"/>
          <w:kern w:val="0"/>
          <w:sz w:val="24"/>
          <w:szCs w:val="24"/>
          <w:lang w:eastAsia="en-GB"/>
          <w14:ligatures w14:val="none"/>
        </w:rPr>
        <w:t>should</w:t>
      </w:r>
      <w:r w:rsidR="005E0386">
        <w:rPr>
          <w:rFonts w:ascii="Arial" w:eastAsia="Times New Roman" w:hAnsi="Arial" w:cs="Arial"/>
          <w:kern w:val="0"/>
          <w:sz w:val="24"/>
          <w:szCs w:val="24"/>
          <w:lang w:eastAsia="en-GB"/>
          <w14:ligatures w14:val="none"/>
        </w:rPr>
        <w:t xml:space="preserve"> not be </w:t>
      </w:r>
      <w:r w:rsidR="00F14D94">
        <w:rPr>
          <w:rFonts w:ascii="Arial" w:eastAsia="Times New Roman" w:hAnsi="Arial" w:cs="Arial"/>
          <w:kern w:val="0"/>
          <w:sz w:val="24"/>
          <w:szCs w:val="24"/>
          <w:lang w:eastAsia="en-GB"/>
          <w14:ligatures w14:val="none"/>
        </w:rPr>
        <w:t>treated</w:t>
      </w:r>
      <w:r w:rsidR="005E0386">
        <w:rPr>
          <w:rFonts w:ascii="Arial" w:eastAsia="Times New Roman" w:hAnsi="Arial" w:cs="Arial"/>
          <w:kern w:val="0"/>
          <w:sz w:val="24"/>
          <w:szCs w:val="24"/>
          <w:lang w:eastAsia="en-GB"/>
          <w14:ligatures w14:val="none"/>
        </w:rPr>
        <w:t xml:space="preserve"> any different </w:t>
      </w:r>
      <w:r w:rsidR="00D30F1F">
        <w:rPr>
          <w:rFonts w:ascii="Arial" w:eastAsia="Times New Roman" w:hAnsi="Arial" w:cs="Arial"/>
          <w:kern w:val="0"/>
          <w:sz w:val="24"/>
          <w:szCs w:val="24"/>
          <w:lang w:eastAsia="en-GB"/>
          <w14:ligatures w14:val="none"/>
        </w:rPr>
        <w:t>to the English language. And</w:t>
      </w:r>
      <w:r w:rsidR="00A644C4" w:rsidRPr="00A644C4">
        <w:t xml:space="preserve"> </w:t>
      </w:r>
      <w:r w:rsidR="00F14D94">
        <w:rPr>
          <w:rFonts w:ascii="Arial" w:eastAsia="Times New Roman" w:hAnsi="Arial" w:cs="Arial"/>
          <w:kern w:val="0"/>
          <w:sz w:val="24"/>
          <w:szCs w:val="24"/>
          <w:lang w:eastAsia="en-GB"/>
          <w14:ligatures w14:val="none"/>
        </w:rPr>
        <w:t>s</w:t>
      </w:r>
      <w:r w:rsidR="00A644C4" w:rsidRPr="00A644C4">
        <w:rPr>
          <w:rFonts w:ascii="Arial" w:eastAsia="Times New Roman" w:hAnsi="Arial" w:cs="Arial"/>
          <w:kern w:val="0"/>
          <w:sz w:val="24"/>
          <w:szCs w:val="24"/>
          <w:lang w:eastAsia="en-GB"/>
          <w14:ligatures w14:val="none"/>
        </w:rPr>
        <w:t>hould they decide to do so, people in Wales should be allowed to conduct their daily life through the medium of the Welsh language</w:t>
      </w:r>
      <w:r w:rsidR="00A644C4" w:rsidRPr="00D368BF">
        <w:rPr>
          <w:rFonts w:ascii="Arial" w:eastAsia="Times New Roman" w:hAnsi="Arial" w:cs="Arial"/>
          <w:kern w:val="0"/>
          <w:sz w:val="24"/>
          <w:szCs w:val="24"/>
          <w:lang w:eastAsia="en-GB"/>
          <w14:ligatures w14:val="none"/>
        </w:rPr>
        <w:t>.</w:t>
      </w:r>
    </w:p>
    <w:p w14:paraId="2D8544C3" w14:textId="5E2303E0" w:rsidR="00003D25" w:rsidRPr="00D368BF" w:rsidRDefault="00F5098C" w:rsidP="00D368BF">
      <w:pPr>
        <w:spacing w:line="360" w:lineRule="auto"/>
        <w:rPr>
          <w:rFonts w:ascii="Times New Roman" w:eastAsia="Times New Roman" w:hAnsi="Times New Roman" w:cs="Times New Roman"/>
          <w:kern w:val="0"/>
          <w:sz w:val="24"/>
          <w:szCs w:val="24"/>
          <w:lang w:eastAsia="en-GB"/>
          <w14:ligatures w14:val="none"/>
        </w:rPr>
      </w:pPr>
      <w:r w:rsidRPr="00D368BF">
        <w:rPr>
          <w:rFonts w:ascii="Arial" w:hAnsi="Arial" w:cs="Arial"/>
          <w:b/>
          <w:bCs/>
          <w:u w:val="single"/>
        </w:rPr>
        <w:lastRenderedPageBreak/>
        <w:t>Links with the foundation phase</w:t>
      </w:r>
    </w:p>
    <w:p w14:paraId="06D73338" w14:textId="77777777" w:rsidR="00D368BF" w:rsidRDefault="00D368BF" w:rsidP="00003D25">
      <w:pPr>
        <w:pStyle w:val="paragraph"/>
        <w:spacing w:before="0" w:beforeAutospacing="0" w:after="0" w:afterAutospacing="0" w:line="360" w:lineRule="auto"/>
        <w:textAlignment w:val="baseline"/>
        <w:rPr>
          <w:rStyle w:val="normaltextrun"/>
          <w:rFonts w:ascii="Arial" w:eastAsiaTheme="majorEastAsia" w:hAnsi="Arial" w:cs="Arial"/>
        </w:rPr>
      </w:pPr>
    </w:p>
    <w:p w14:paraId="76618CBA" w14:textId="56D00EDE" w:rsidR="00003D25" w:rsidRPr="00C73709" w:rsidRDefault="00003D25" w:rsidP="00003D25">
      <w:pPr>
        <w:pStyle w:val="paragraph"/>
        <w:spacing w:before="0" w:beforeAutospacing="0" w:after="0" w:afterAutospacing="0" w:line="360" w:lineRule="auto"/>
        <w:textAlignment w:val="baseline"/>
        <w:rPr>
          <w:rStyle w:val="eop"/>
          <w:rFonts w:ascii="Arial" w:hAnsi="Arial" w:cs="Arial"/>
          <w:lang w:val="en-US"/>
        </w:rPr>
      </w:pPr>
      <w:r w:rsidRPr="005960A0">
        <w:rPr>
          <w:rStyle w:val="normaltextrun"/>
          <w:rFonts w:ascii="Arial" w:eastAsiaTheme="majorEastAsia" w:hAnsi="Arial" w:cs="Arial"/>
        </w:rPr>
        <w:t>The Welsh government has a widely recognized the dedication to creating a fully bilingual nation. It has been outlined as an ambitious goal. One of the main principles is that every child in Wales has the right to experiences in and with the Welsh language, as well as a sense of belonging</w:t>
      </w:r>
      <w:r w:rsidR="00C73709">
        <w:rPr>
          <w:rStyle w:val="normaltextrun"/>
          <w:rFonts w:ascii="Arial" w:eastAsiaTheme="majorEastAsia" w:hAnsi="Arial" w:cs="Arial"/>
        </w:rPr>
        <w:t xml:space="preserve">. </w:t>
      </w:r>
      <w:r w:rsidRPr="005960A0">
        <w:rPr>
          <w:rStyle w:val="normaltextrun"/>
          <w:rFonts w:ascii="Arial" w:eastAsiaTheme="majorEastAsia" w:hAnsi="Arial" w:cs="Arial"/>
        </w:rPr>
        <w:t xml:space="preserve"> </w:t>
      </w:r>
      <w:r w:rsidR="00D75649">
        <w:rPr>
          <w:rStyle w:val="normaltextrun"/>
          <w:rFonts w:ascii="Arial" w:eastAsiaTheme="majorEastAsia" w:hAnsi="Arial" w:cs="Arial"/>
        </w:rPr>
        <w:t>T</w:t>
      </w:r>
      <w:r w:rsidRPr="005960A0">
        <w:rPr>
          <w:rStyle w:val="normaltextrun"/>
          <w:rFonts w:ascii="Arial" w:eastAsiaTheme="majorEastAsia" w:hAnsi="Arial" w:cs="Arial"/>
        </w:rPr>
        <w:t xml:space="preserve">he initial </w:t>
      </w:r>
      <w:r w:rsidR="00D75649">
        <w:rPr>
          <w:rStyle w:val="normaltextrun"/>
          <w:rFonts w:ascii="Arial" w:eastAsiaTheme="majorEastAsia" w:hAnsi="Arial" w:cs="Arial"/>
        </w:rPr>
        <w:t xml:space="preserve">and </w:t>
      </w:r>
      <w:r w:rsidRPr="005960A0">
        <w:rPr>
          <w:rStyle w:val="normaltextrun"/>
          <w:rFonts w:ascii="Arial" w:eastAsiaTheme="majorEastAsia" w:hAnsi="Arial" w:cs="Arial"/>
        </w:rPr>
        <w:t>essential stages in learning any language involve listening and understanding.</w:t>
      </w:r>
      <w:r w:rsidRPr="005960A0">
        <w:rPr>
          <w:rStyle w:val="eop"/>
          <w:rFonts w:ascii="Arial" w:eastAsiaTheme="majorEastAsia" w:hAnsi="Arial" w:cs="Arial"/>
          <w:lang w:val="en-US"/>
        </w:rPr>
        <w:t> </w:t>
      </w:r>
      <w:r w:rsidR="00C73709">
        <w:rPr>
          <w:rStyle w:val="eop"/>
          <w:rFonts w:ascii="Arial" w:eastAsiaTheme="majorEastAsia" w:hAnsi="Arial" w:cs="Arial"/>
          <w:lang w:val="en-US"/>
        </w:rPr>
        <w:t xml:space="preserve">This is </w:t>
      </w:r>
      <w:r w:rsidR="00D368BF">
        <w:rPr>
          <w:rStyle w:val="eop"/>
          <w:rFonts w:ascii="Arial" w:eastAsiaTheme="majorEastAsia" w:hAnsi="Arial" w:cs="Arial"/>
          <w:lang w:val="en-US"/>
        </w:rPr>
        <w:t>supported</w:t>
      </w:r>
      <w:r w:rsidR="00C73709">
        <w:rPr>
          <w:rStyle w:val="eop"/>
          <w:rFonts w:ascii="Arial" w:eastAsiaTheme="majorEastAsia" w:hAnsi="Arial" w:cs="Arial"/>
          <w:lang w:val="en-US"/>
        </w:rPr>
        <w:t xml:space="preserve"> by the Welsh assembly government (2008)</w:t>
      </w:r>
    </w:p>
    <w:p w14:paraId="5A21F0CC" w14:textId="77777777" w:rsidR="000C3A78" w:rsidRDefault="000C3A78" w:rsidP="00003D25">
      <w:pPr>
        <w:pStyle w:val="paragraph"/>
        <w:spacing w:before="0" w:beforeAutospacing="0" w:after="0" w:afterAutospacing="0" w:line="360" w:lineRule="auto"/>
        <w:textAlignment w:val="baseline"/>
        <w:rPr>
          <w:rStyle w:val="eop"/>
          <w:rFonts w:ascii="Arial" w:eastAsiaTheme="majorEastAsia" w:hAnsi="Arial" w:cs="Arial"/>
          <w:lang w:val="en-US"/>
        </w:rPr>
      </w:pPr>
    </w:p>
    <w:p w14:paraId="581FC08F" w14:textId="79D2F345" w:rsidR="00D368BF" w:rsidRDefault="008B6069" w:rsidP="00D368BF">
      <w:pPr>
        <w:spacing w:line="360" w:lineRule="auto"/>
        <w:rPr>
          <w:rFonts w:ascii="Arial" w:eastAsia="Times New Roman" w:hAnsi="Arial" w:cs="Arial"/>
          <w:kern w:val="0"/>
          <w:sz w:val="24"/>
          <w:szCs w:val="24"/>
          <w:lang w:eastAsia="en-GB"/>
          <w14:ligatures w14:val="none"/>
        </w:rPr>
      </w:pPr>
      <w:r w:rsidRPr="00D368BF">
        <w:rPr>
          <w:rStyle w:val="eop"/>
          <w:rFonts w:ascii="Arial" w:eastAsiaTheme="majorEastAsia" w:hAnsi="Arial" w:cs="Arial"/>
          <w:sz w:val="24"/>
          <w:szCs w:val="24"/>
          <w:lang w:val="en-US"/>
        </w:rPr>
        <w:t>Jenkin</w:t>
      </w:r>
      <w:r w:rsidR="002C15F8">
        <w:rPr>
          <w:rStyle w:val="eop"/>
          <w:rFonts w:ascii="Arial" w:eastAsiaTheme="majorEastAsia" w:hAnsi="Arial" w:cs="Arial"/>
          <w:sz w:val="24"/>
          <w:szCs w:val="24"/>
          <w:lang w:val="en-US"/>
        </w:rPr>
        <w:t>s</w:t>
      </w:r>
      <w:r w:rsidR="000C3A78" w:rsidRPr="00D368BF">
        <w:rPr>
          <w:rStyle w:val="eop"/>
          <w:rFonts w:ascii="Arial" w:eastAsiaTheme="majorEastAsia" w:hAnsi="Arial" w:cs="Arial"/>
          <w:sz w:val="24"/>
          <w:szCs w:val="24"/>
          <w:lang w:val="en-US"/>
        </w:rPr>
        <w:t xml:space="preserve"> (2020) </w:t>
      </w:r>
      <w:r w:rsidR="00182367" w:rsidRPr="00D368BF">
        <w:rPr>
          <w:rStyle w:val="eop"/>
          <w:rFonts w:ascii="Arial" w:eastAsiaTheme="majorEastAsia" w:hAnsi="Arial" w:cs="Arial"/>
          <w:sz w:val="24"/>
          <w:szCs w:val="24"/>
          <w:lang w:val="en-US"/>
        </w:rPr>
        <w:t>says</w:t>
      </w:r>
      <w:r w:rsidR="000C3A78" w:rsidRPr="00D368BF">
        <w:rPr>
          <w:rStyle w:val="eop"/>
          <w:rFonts w:ascii="Arial" w:eastAsiaTheme="majorEastAsia" w:hAnsi="Arial" w:cs="Arial"/>
          <w:sz w:val="24"/>
          <w:szCs w:val="24"/>
          <w:lang w:val="en-US"/>
        </w:rPr>
        <w:t xml:space="preserve"> that the </w:t>
      </w:r>
      <w:r w:rsidR="003C0C7E" w:rsidRPr="00D368BF">
        <w:rPr>
          <w:rStyle w:val="eop"/>
          <w:rFonts w:ascii="Arial" w:eastAsiaTheme="majorEastAsia" w:hAnsi="Arial" w:cs="Arial"/>
          <w:sz w:val="24"/>
          <w:szCs w:val="24"/>
          <w:lang w:val="en-US"/>
        </w:rPr>
        <w:t>Welsh</w:t>
      </w:r>
      <w:r w:rsidR="000C3A78" w:rsidRPr="00D368BF">
        <w:rPr>
          <w:rStyle w:val="eop"/>
          <w:rFonts w:ascii="Arial" w:eastAsiaTheme="majorEastAsia" w:hAnsi="Arial" w:cs="Arial"/>
          <w:sz w:val="24"/>
          <w:szCs w:val="24"/>
          <w:lang w:val="en-US"/>
        </w:rPr>
        <w:t xml:space="preserve"> government </w:t>
      </w:r>
      <w:r w:rsidR="00DF7FD5" w:rsidRPr="00D368BF">
        <w:rPr>
          <w:rStyle w:val="eop"/>
          <w:rFonts w:ascii="Arial" w:eastAsiaTheme="majorEastAsia" w:hAnsi="Arial" w:cs="Arial"/>
          <w:sz w:val="24"/>
          <w:szCs w:val="24"/>
          <w:lang w:val="en-US"/>
        </w:rPr>
        <w:t xml:space="preserve">has a commitment </w:t>
      </w:r>
      <w:r w:rsidR="00D63771" w:rsidRPr="00D368BF">
        <w:rPr>
          <w:rStyle w:val="eop"/>
          <w:rFonts w:ascii="Arial" w:eastAsiaTheme="majorEastAsia" w:hAnsi="Arial" w:cs="Arial"/>
          <w:sz w:val="24"/>
          <w:szCs w:val="24"/>
          <w:lang w:val="en-US"/>
        </w:rPr>
        <w:t>to achieve</w:t>
      </w:r>
      <w:r w:rsidR="00DF7FD5" w:rsidRPr="00D368BF">
        <w:rPr>
          <w:rStyle w:val="eop"/>
          <w:rFonts w:ascii="Arial" w:eastAsiaTheme="majorEastAsia" w:hAnsi="Arial" w:cs="Arial"/>
          <w:sz w:val="24"/>
          <w:szCs w:val="24"/>
          <w:lang w:val="en-US"/>
        </w:rPr>
        <w:t xml:space="preserve"> 1 million </w:t>
      </w:r>
      <w:r w:rsidR="003C0C7E" w:rsidRPr="00D368BF">
        <w:rPr>
          <w:rStyle w:val="eop"/>
          <w:rFonts w:ascii="Arial" w:eastAsiaTheme="majorEastAsia" w:hAnsi="Arial" w:cs="Arial"/>
          <w:sz w:val="24"/>
          <w:szCs w:val="24"/>
          <w:lang w:val="en-US"/>
        </w:rPr>
        <w:t>Welsh</w:t>
      </w:r>
      <w:r w:rsidR="00DF7FD5" w:rsidRPr="00D368BF">
        <w:rPr>
          <w:rStyle w:val="eop"/>
          <w:rFonts w:ascii="Arial" w:eastAsiaTheme="majorEastAsia" w:hAnsi="Arial" w:cs="Arial"/>
          <w:sz w:val="24"/>
          <w:szCs w:val="24"/>
          <w:lang w:val="en-US"/>
        </w:rPr>
        <w:t xml:space="preserve"> speakers by the year 2050 </w:t>
      </w:r>
      <w:r w:rsidR="00E604EA" w:rsidRPr="00D368BF">
        <w:rPr>
          <w:rStyle w:val="eop"/>
          <w:rFonts w:ascii="Arial" w:eastAsiaTheme="majorEastAsia" w:hAnsi="Arial" w:cs="Arial"/>
          <w:sz w:val="24"/>
          <w:szCs w:val="24"/>
          <w:lang w:val="en-US"/>
        </w:rPr>
        <w:t xml:space="preserve">and that this is the front and </w:t>
      </w:r>
      <w:r w:rsidR="003C0C7E" w:rsidRPr="00D368BF">
        <w:rPr>
          <w:rStyle w:val="eop"/>
          <w:rFonts w:ascii="Arial" w:eastAsiaTheme="majorEastAsia" w:hAnsi="Arial" w:cs="Arial"/>
          <w:sz w:val="24"/>
          <w:szCs w:val="24"/>
          <w:lang w:val="en-US"/>
        </w:rPr>
        <w:t>center</w:t>
      </w:r>
      <w:r w:rsidR="00E604EA" w:rsidRPr="00D368BF">
        <w:rPr>
          <w:rStyle w:val="eop"/>
          <w:rFonts w:ascii="Arial" w:eastAsiaTheme="majorEastAsia" w:hAnsi="Arial" w:cs="Arial"/>
          <w:sz w:val="24"/>
          <w:szCs w:val="24"/>
          <w:lang w:val="en-US"/>
        </w:rPr>
        <w:t xml:space="preserve"> of </w:t>
      </w:r>
      <w:r w:rsidR="003C0C7E" w:rsidRPr="00D368BF">
        <w:rPr>
          <w:rStyle w:val="eop"/>
          <w:rFonts w:ascii="Arial" w:eastAsiaTheme="majorEastAsia" w:hAnsi="Arial" w:cs="Arial"/>
          <w:sz w:val="24"/>
          <w:szCs w:val="24"/>
          <w:lang w:val="en-US"/>
        </w:rPr>
        <w:t>their</w:t>
      </w:r>
      <w:r w:rsidR="00E604EA" w:rsidRPr="00D368BF">
        <w:rPr>
          <w:rStyle w:val="eop"/>
          <w:rFonts w:ascii="Arial" w:eastAsiaTheme="majorEastAsia" w:hAnsi="Arial" w:cs="Arial"/>
          <w:sz w:val="24"/>
          <w:szCs w:val="24"/>
          <w:lang w:val="en-US"/>
        </w:rPr>
        <w:t xml:space="preserve"> education </w:t>
      </w:r>
      <w:r w:rsidR="003C0C7E" w:rsidRPr="00D368BF">
        <w:rPr>
          <w:rStyle w:val="eop"/>
          <w:rFonts w:ascii="Arial" w:eastAsiaTheme="majorEastAsia" w:hAnsi="Arial" w:cs="Arial"/>
          <w:sz w:val="24"/>
          <w:szCs w:val="24"/>
          <w:lang w:val="en-US"/>
        </w:rPr>
        <w:t>policy</w:t>
      </w:r>
      <w:r w:rsidR="00E604EA" w:rsidRPr="00D368BF">
        <w:rPr>
          <w:rStyle w:val="eop"/>
          <w:rFonts w:ascii="Arial" w:eastAsiaTheme="majorEastAsia" w:hAnsi="Arial" w:cs="Arial"/>
          <w:sz w:val="24"/>
          <w:szCs w:val="24"/>
          <w:lang w:val="en-US"/>
        </w:rPr>
        <w:t>.</w:t>
      </w:r>
      <w:r w:rsidR="00EF6708" w:rsidRPr="00D368BF">
        <w:rPr>
          <w:rStyle w:val="eop"/>
          <w:rFonts w:ascii="Arial" w:eastAsiaTheme="majorEastAsia" w:hAnsi="Arial" w:cs="Arial"/>
          <w:sz w:val="24"/>
          <w:szCs w:val="24"/>
          <w:lang w:val="en-US"/>
        </w:rPr>
        <w:t xml:space="preserve"> Jenkin</w:t>
      </w:r>
      <w:r w:rsidR="002C15F8">
        <w:rPr>
          <w:rStyle w:val="eop"/>
          <w:rFonts w:ascii="Arial" w:eastAsiaTheme="majorEastAsia" w:hAnsi="Arial" w:cs="Arial"/>
          <w:sz w:val="24"/>
          <w:szCs w:val="24"/>
          <w:lang w:val="en-US"/>
        </w:rPr>
        <w:t>s</w:t>
      </w:r>
      <w:r w:rsidR="00EF6708" w:rsidRPr="00D368BF">
        <w:rPr>
          <w:rStyle w:val="eop"/>
          <w:rFonts w:ascii="Arial" w:eastAsiaTheme="majorEastAsia" w:hAnsi="Arial" w:cs="Arial"/>
          <w:sz w:val="24"/>
          <w:szCs w:val="24"/>
          <w:lang w:val="en-US"/>
        </w:rPr>
        <w:t xml:space="preserve"> (2020) </w:t>
      </w:r>
      <w:r w:rsidR="003C0C7E" w:rsidRPr="00D368BF">
        <w:rPr>
          <w:rStyle w:val="eop"/>
          <w:rFonts w:ascii="Arial" w:eastAsiaTheme="majorEastAsia" w:hAnsi="Arial" w:cs="Arial"/>
          <w:sz w:val="24"/>
          <w:szCs w:val="24"/>
          <w:lang w:val="en-US"/>
        </w:rPr>
        <w:t>continues</w:t>
      </w:r>
      <w:r w:rsidR="00EF6708" w:rsidRPr="00D368BF">
        <w:rPr>
          <w:rStyle w:val="eop"/>
          <w:rFonts w:ascii="Arial" w:eastAsiaTheme="majorEastAsia" w:hAnsi="Arial" w:cs="Arial"/>
          <w:sz w:val="24"/>
          <w:szCs w:val="24"/>
          <w:lang w:val="en-US"/>
        </w:rPr>
        <w:t xml:space="preserve"> to say that </w:t>
      </w:r>
      <w:r w:rsidR="00783693" w:rsidRPr="00D368BF">
        <w:rPr>
          <w:rFonts w:ascii="Arial" w:eastAsia="Times New Roman" w:hAnsi="Arial" w:cs="Arial"/>
          <w:kern w:val="0"/>
          <w:sz w:val="24"/>
          <w:szCs w:val="24"/>
          <w:lang w:eastAsia="en-GB"/>
          <w14:ligatures w14:val="none"/>
        </w:rPr>
        <w:t>this dedication to the social and cultural advantages of studying various languages gives schools the chance to shift from a conventional emphasis on transactional language learning to a multilingual approach.</w:t>
      </w:r>
    </w:p>
    <w:p w14:paraId="231AB4A3" w14:textId="552B16D9" w:rsidR="00D368BF" w:rsidRPr="00D368BF" w:rsidRDefault="002627BE" w:rsidP="00D368BF">
      <w:pPr>
        <w:spacing w:line="360" w:lineRule="auto"/>
        <w:rPr>
          <w:rStyle w:val="eop"/>
          <w:rFonts w:ascii="Arial" w:eastAsia="Times New Roman" w:hAnsi="Arial" w:cs="Arial"/>
          <w:kern w:val="0"/>
          <w:sz w:val="24"/>
          <w:szCs w:val="24"/>
          <w:lang w:eastAsia="en-GB"/>
          <w14:ligatures w14:val="none"/>
        </w:rPr>
      </w:pPr>
      <w:r w:rsidRPr="00D368BF">
        <w:rPr>
          <w:rStyle w:val="eop"/>
          <w:rFonts w:ascii="Arial" w:eastAsiaTheme="majorEastAsia" w:hAnsi="Arial" w:cs="Arial"/>
          <w:b/>
          <w:bCs/>
          <w:u w:val="single"/>
          <w:lang w:val="en-US"/>
        </w:rPr>
        <w:t>Conclusion</w:t>
      </w:r>
    </w:p>
    <w:p w14:paraId="6CEF0F4B" w14:textId="3D974AE0" w:rsidR="00C73709" w:rsidRDefault="00C73709" w:rsidP="344CC7CB">
      <w:pPr>
        <w:pStyle w:val="paragraph"/>
        <w:spacing w:before="0" w:beforeAutospacing="0" w:after="0" w:afterAutospacing="0" w:line="360" w:lineRule="auto"/>
        <w:textAlignment w:val="baseline"/>
        <w:rPr>
          <w:rStyle w:val="eop"/>
          <w:rFonts w:ascii="Arial" w:eastAsiaTheme="majorEastAsia" w:hAnsi="Arial" w:cs="Arial"/>
          <w:lang w:val="en-US"/>
        </w:rPr>
      </w:pPr>
      <w:r w:rsidRPr="344CC7CB">
        <w:rPr>
          <w:rStyle w:val="eop"/>
          <w:rFonts w:ascii="Arial" w:eastAsiaTheme="majorEastAsia" w:hAnsi="Arial" w:cs="Arial"/>
          <w:lang w:val="en-US"/>
        </w:rPr>
        <w:t xml:space="preserve">To </w:t>
      </w:r>
      <w:r w:rsidR="00281108" w:rsidRPr="344CC7CB">
        <w:rPr>
          <w:rStyle w:val="eop"/>
          <w:rFonts w:ascii="Arial" w:eastAsiaTheme="majorEastAsia" w:hAnsi="Arial" w:cs="Arial"/>
          <w:lang w:val="en-US"/>
        </w:rPr>
        <w:t>conclude,</w:t>
      </w:r>
      <w:r w:rsidRPr="344CC7CB">
        <w:rPr>
          <w:rStyle w:val="eop"/>
          <w:rFonts w:ascii="Arial" w:eastAsiaTheme="majorEastAsia" w:hAnsi="Arial" w:cs="Arial"/>
          <w:lang w:val="en-US"/>
        </w:rPr>
        <w:t xml:space="preserve"> the </w:t>
      </w:r>
      <w:r w:rsidR="008F636B" w:rsidRPr="344CC7CB">
        <w:rPr>
          <w:rStyle w:val="eop"/>
          <w:rFonts w:ascii="Arial" w:eastAsiaTheme="majorEastAsia" w:hAnsi="Arial" w:cs="Arial"/>
          <w:lang w:val="en-US"/>
        </w:rPr>
        <w:t>research</w:t>
      </w:r>
      <w:r w:rsidRPr="344CC7CB">
        <w:rPr>
          <w:rStyle w:val="eop"/>
          <w:rFonts w:ascii="Arial" w:eastAsiaTheme="majorEastAsia" w:hAnsi="Arial" w:cs="Arial"/>
          <w:lang w:val="en-US"/>
        </w:rPr>
        <w:t xml:space="preserve"> that has been made into </w:t>
      </w:r>
      <w:r w:rsidR="008F636B" w:rsidRPr="344CC7CB">
        <w:rPr>
          <w:rStyle w:val="eop"/>
          <w:rFonts w:ascii="Arial" w:eastAsiaTheme="majorEastAsia" w:hAnsi="Arial" w:cs="Arial"/>
          <w:lang w:val="en-US"/>
        </w:rPr>
        <w:t>multilingualism</w:t>
      </w:r>
      <w:r w:rsidRPr="344CC7CB">
        <w:rPr>
          <w:rStyle w:val="eop"/>
          <w:rFonts w:ascii="Arial" w:eastAsiaTheme="majorEastAsia" w:hAnsi="Arial" w:cs="Arial"/>
          <w:lang w:val="en-US"/>
        </w:rPr>
        <w:t xml:space="preserve"> and </w:t>
      </w:r>
      <w:r w:rsidR="008F636B" w:rsidRPr="344CC7CB">
        <w:rPr>
          <w:rStyle w:val="eop"/>
          <w:rFonts w:ascii="Arial" w:eastAsiaTheme="majorEastAsia" w:hAnsi="Arial" w:cs="Arial"/>
          <w:lang w:val="en-US"/>
        </w:rPr>
        <w:t>bilingualism</w:t>
      </w:r>
      <w:r w:rsidRPr="344CC7CB">
        <w:rPr>
          <w:rStyle w:val="eop"/>
          <w:rFonts w:ascii="Arial" w:eastAsiaTheme="majorEastAsia" w:hAnsi="Arial" w:cs="Arial"/>
          <w:lang w:val="en-US"/>
        </w:rPr>
        <w:t xml:space="preserve"> all supports that both </w:t>
      </w:r>
      <w:r w:rsidR="008F636B" w:rsidRPr="344CC7CB">
        <w:rPr>
          <w:rStyle w:val="eop"/>
          <w:rFonts w:ascii="Arial" w:eastAsiaTheme="majorEastAsia" w:hAnsi="Arial" w:cs="Arial"/>
          <w:lang w:val="en-US"/>
        </w:rPr>
        <w:t>bilingualism</w:t>
      </w:r>
      <w:r w:rsidRPr="344CC7CB">
        <w:rPr>
          <w:rStyle w:val="eop"/>
          <w:rFonts w:ascii="Arial" w:eastAsiaTheme="majorEastAsia" w:hAnsi="Arial" w:cs="Arial"/>
          <w:lang w:val="en-US"/>
        </w:rPr>
        <w:t xml:space="preserve"> and </w:t>
      </w:r>
      <w:r w:rsidR="008F636B" w:rsidRPr="344CC7CB">
        <w:rPr>
          <w:rStyle w:val="eop"/>
          <w:rFonts w:ascii="Arial" w:eastAsiaTheme="majorEastAsia" w:hAnsi="Arial" w:cs="Arial"/>
          <w:lang w:val="en-US"/>
        </w:rPr>
        <w:t>multilingualism</w:t>
      </w:r>
      <w:r w:rsidRPr="344CC7CB">
        <w:rPr>
          <w:rStyle w:val="eop"/>
          <w:rFonts w:ascii="Arial" w:eastAsiaTheme="majorEastAsia" w:hAnsi="Arial" w:cs="Arial"/>
          <w:lang w:val="en-US"/>
        </w:rPr>
        <w:t xml:space="preserve"> is highly </w:t>
      </w:r>
      <w:r w:rsidR="13546988" w:rsidRPr="344CC7CB">
        <w:rPr>
          <w:rStyle w:val="eop"/>
          <w:rFonts w:ascii="Arial" w:eastAsiaTheme="majorEastAsia" w:hAnsi="Arial" w:cs="Arial"/>
          <w:lang w:val="en-US"/>
        </w:rPr>
        <w:t>recommended</w:t>
      </w:r>
      <w:r w:rsidRPr="344CC7CB">
        <w:rPr>
          <w:rStyle w:val="eop"/>
          <w:rFonts w:ascii="Arial" w:eastAsiaTheme="majorEastAsia" w:hAnsi="Arial" w:cs="Arial"/>
          <w:lang w:val="en-US"/>
        </w:rPr>
        <w:t xml:space="preserve"> in every individual to be able to have many </w:t>
      </w:r>
      <w:r w:rsidR="3911344B" w:rsidRPr="344CC7CB">
        <w:rPr>
          <w:rStyle w:val="eop"/>
          <w:rFonts w:ascii="Arial" w:eastAsiaTheme="majorEastAsia" w:hAnsi="Arial" w:cs="Arial"/>
          <w:lang w:val="en-US"/>
        </w:rPr>
        <w:t>different</w:t>
      </w:r>
      <w:r w:rsidRPr="344CC7CB">
        <w:rPr>
          <w:rStyle w:val="eop"/>
          <w:rFonts w:ascii="Arial" w:eastAsiaTheme="majorEastAsia" w:hAnsi="Arial" w:cs="Arial"/>
          <w:lang w:val="en-US"/>
        </w:rPr>
        <w:t xml:space="preserve"> </w:t>
      </w:r>
      <w:r w:rsidR="6C686CB7" w:rsidRPr="344CC7CB">
        <w:rPr>
          <w:rStyle w:val="eop"/>
          <w:rFonts w:ascii="Arial" w:eastAsiaTheme="majorEastAsia" w:hAnsi="Arial" w:cs="Arial"/>
          <w:lang w:val="en-US"/>
        </w:rPr>
        <w:t>opportunities</w:t>
      </w:r>
      <w:r w:rsidRPr="344CC7CB">
        <w:rPr>
          <w:rStyle w:val="eop"/>
          <w:rFonts w:ascii="Arial" w:eastAsiaTheme="majorEastAsia" w:hAnsi="Arial" w:cs="Arial"/>
          <w:lang w:val="en-US"/>
        </w:rPr>
        <w:t xml:space="preserve"> in life. </w:t>
      </w:r>
      <w:r w:rsidR="04C48FBD" w:rsidRPr="344CC7CB">
        <w:rPr>
          <w:rStyle w:val="eop"/>
          <w:rFonts w:ascii="Arial" w:eastAsiaTheme="majorEastAsia" w:hAnsi="Arial" w:cs="Arial"/>
          <w:lang w:val="en-US"/>
        </w:rPr>
        <w:t>It's</w:t>
      </w:r>
      <w:r w:rsidRPr="344CC7CB">
        <w:rPr>
          <w:rStyle w:val="eop"/>
          <w:rFonts w:ascii="Arial" w:eastAsiaTheme="majorEastAsia" w:hAnsi="Arial" w:cs="Arial"/>
          <w:lang w:val="en-US"/>
        </w:rPr>
        <w:t xml:space="preserve"> known to lower the </w:t>
      </w:r>
      <w:r w:rsidR="47D6A693" w:rsidRPr="344CC7CB">
        <w:rPr>
          <w:rStyle w:val="eop"/>
          <w:rFonts w:ascii="Arial" w:eastAsiaTheme="majorEastAsia" w:hAnsi="Arial" w:cs="Arial"/>
          <w:lang w:val="en-US"/>
        </w:rPr>
        <w:t>risks</w:t>
      </w:r>
      <w:r w:rsidRPr="344CC7CB">
        <w:rPr>
          <w:rStyle w:val="eop"/>
          <w:rFonts w:ascii="Arial" w:eastAsiaTheme="majorEastAsia" w:hAnsi="Arial" w:cs="Arial"/>
          <w:lang w:val="en-US"/>
        </w:rPr>
        <w:t xml:space="preserve"> of </w:t>
      </w:r>
      <w:r w:rsidR="00D368BF" w:rsidRPr="344CC7CB">
        <w:rPr>
          <w:rStyle w:val="eop"/>
          <w:rFonts w:ascii="Arial" w:eastAsiaTheme="majorEastAsia" w:hAnsi="Arial" w:cs="Arial"/>
          <w:lang w:val="en-US"/>
        </w:rPr>
        <w:t>dementia</w:t>
      </w:r>
      <w:r w:rsidRPr="344CC7CB">
        <w:rPr>
          <w:rStyle w:val="eop"/>
          <w:rFonts w:ascii="Arial" w:eastAsiaTheme="majorEastAsia" w:hAnsi="Arial" w:cs="Arial"/>
          <w:lang w:val="en-US"/>
        </w:rPr>
        <w:t xml:space="preserve"> as well as helping with brain </w:t>
      </w:r>
      <w:r w:rsidR="46E7DA73" w:rsidRPr="344CC7CB">
        <w:rPr>
          <w:rStyle w:val="eop"/>
          <w:rFonts w:ascii="Arial" w:eastAsiaTheme="majorEastAsia" w:hAnsi="Arial" w:cs="Arial"/>
          <w:lang w:val="en-US"/>
        </w:rPr>
        <w:t>development</w:t>
      </w:r>
      <w:r w:rsidRPr="344CC7CB">
        <w:rPr>
          <w:rStyle w:val="eop"/>
          <w:rFonts w:ascii="Arial" w:eastAsiaTheme="majorEastAsia" w:hAnsi="Arial" w:cs="Arial"/>
          <w:lang w:val="en-US"/>
        </w:rPr>
        <w:t xml:space="preserve"> and divergent thinking. And being in </w:t>
      </w:r>
      <w:r w:rsidR="30F59C30" w:rsidRPr="344CC7CB">
        <w:rPr>
          <w:rStyle w:val="eop"/>
          <w:rFonts w:ascii="Arial" w:eastAsiaTheme="majorEastAsia" w:hAnsi="Arial" w:cs="Arial"/>
          <w:lang w:val="en-US"/>
        </w:rPr>
        <w:t>Wales</w:t>
      </w:r>
      <w:r w:rsidRPr="344CC7CB">
        <w:rPr>
          <w:rStyle w:val="eop"/>
          <w:rFonts w:ascii="Arial" w:eastAsiaTheme="majorEastAsia" w:hAnsi="Arial" w:cs="Arial"/>
          <w:lang w:val="en-US"/>
        </w:rPr>
        <w:t xml:space="preserve"> it is the key focus in education to be bilingual and the </w:t>
      </w:r>
      <w:r w:rsidR="5A167D1C" w:rsidRPr="344CC7CB">
        <w:rPr>
          <w:rStyle w:val="eop"/>
          <w:rFonts w:ascii="Arial" w:eastAsiaTheme="majorEastAsia" w:hAnsi="Arial" w:cs="Arial"/>
          <w:lang w:val="en-US"/>
        </w:rPr>
        <w:t>Welsh</w:t>
      </w:r>
      <w:r w:rsidRPr="344CC7CB">
        <w:rPr>
          <w:rStyle w:val="eop"/>
          <w:rFonts w:ascii="Arial" w:eastAsiaTheme="majorEastAsia" w:hAnsi="Arial" w:cs="Arial"/>
          <w:lang w:val="en-US"/>
        </w:rPr>
        <w:t xml:space="preserve"> </w:t>
      </w:r>
      <w:r w:rsidR="7E749C7D" w:rsidRPr="344CC7CB">
        <w:rPr>
          <w:rStyle w:val="eop"/>
          <w:rFonts w:ascii="Arial" w:eastAsiaTheme="majorEastAsia" w:hAnsi="Arial" w:cs="Arial"/>
          <w:lang w:val="en-US"/>
        </w:rPr>
        <w:t>government</w:t>
      </w:r>
      <w:r w:rsidRPr="344CC7CB">
        <w:rPr>
          <w:rStyle w:val="eop"/>
          <w:rFonts w:ascii="Arial" w:eastAsiaTheme="majorEastAsia" w:hAnsi="Arial" w:cs="Arial"/>
          <w:lang w:val="en-US"/>
        </w:rPr>
        <w:t xml:space="preserve"> are making a huge push on the </w:t>
      </w:r>
      <w:r w:rsidR="1C91096F" w:rsidRPr="344CC7CB">
        <w:rPr>
          <w:rStyle w:val="eop"/>
          <w:rFonts w:ascii="Arial" w:eastAsiaTheme="majorEastAsia" w:hAnsi="Arial" w:cs="Arial"/>
          <w:lang w:val="en-US"/>
        </w:rPr>
        <w:t>Welsh</w:t>
      </w:r>
      <w:r w:rsidRPr="344CC7CB">
        <w:rPr>
          <w:rStyle w:val="eop"/>
          <w:rFonts w:ascii="Arial" w:eastAsiaTheme="majorEastAsia" w:hAnsi="Arial" w:cs="Arial"/>
          <w:lang w:val="en-US"/>
        </w:rPr>
        <w:t xml:space="preserve"> language and in </w:t>
      </w:r>
      <w:r w:rsidR="01C13F49" w:rsidRPr="344CC7CB">
        <w:rPr>
          <w:rStyle w:val="eop"/>
          <w:rFonts w:ascii="Arial" w:eastAsiaTheme="majorEastAsia" w:hAnsi="Arial" w:cs="Arial"/>
          <w:lang w:val="en-US"/>
        </w:rPr>
        <w:t>the</w:t>
      </w:r>
      <w:r w:rsidRPr="344CC7CB">
        <w:rPr>
          <w:rStyle w:val="eop"/>
          <w:rFonts w:ascii="Arial" w:eastAsiaTheme="majorEastAsia" w:hAnsi="Arial" w:cs="Arial"/>
          <w:lang w:val="en-US"/>
        </w:rPr>
        <w:t xml:space="preserve"> coming years the </w:t>
      </w:r>
      <w:r w:rsidR="4CFB4C03" w:rsidRPr="344CC7CB">
        <w:rPr>
          <w:rStyle w:val="eop"/>
          <w:rFonts w:ascii="Arial" w:eastAsiaTheme="majorEastAsia" w:hAnsi="Arial" w:cs="Arial"/>
          <w:lang w:val="en-US"/>
        </w:rPr>
        <w:t>Welsh</w:t>
      </w:r>
      <w:r w:rsidRPr="344CC7CB">
        <w:rPr>
          <w:rStyle w:val="eop"/>
          <w:rFonts w:ascii="Arial" w:eastAsiaTheme="majorEastAsia" w:hAnsi="Arial" w:cs="Arial"/>
          <w:lang w:val="en-US"/>
        </w:rPr>
        <w:t xml:space="preserve"> </w:t>
      </w:r>
      <w:r w:rsidR="684B0602" w:rsidRPr="344CC7CB">
        <w:rPr>
          <w:rStyle w:val="eop"/>
          <w:rFonts w:ascii="Arial" w:eastAsiaTheme="majorEastAsia" w:hAnsi="Arial" w:cs="Arial"/>
          <w:lang w:val="en-US"/>
        </w:rPr>
        <w:t>government</w:t>
      </w:r>
      <w:r w:rsidRPr="344CC7CB">
        <w:rPr>
          <w:rStyle w:val="eop"/>
          <w:rFonts w:ascii="Arial" w:eastAsiaTheme="majorEastAsia" w:hAnsi="Arial" w:cs="Arial"/>
          <w:lang w:val="en-US"/>
        </w:rPr>
        <w:t xml:space="preserve"> are hoping that </w:t>
      </w:r>
      <w:r w:rsidR="722EF5D0" w:rsidRPr="344CC7CB">
        <w:rPr>
          <w:rStyle w:val="eop"/>
          <w:rFonts w:ascii="Arial" w:eastAsiaTheme="majorEastAsia" w:hAnsi="Arial" w:cs="Arial"/>
          <w:lang w:val="en-US"/>
        </w:rPr>
        <w:t>minority</w:t>
      </w:r>
      <w:r w:rsidRPr="344CC7CB">
        <w:rPr>
          <w:rStyle w:val="eop"/>
          <w:rFonts w:ascii="Arial" w:eastAsiaTheme="majorEastAsia" w:hAnsi="Arial" w:cs="Arial"/>
          <w:lang w:val="en-US"/>
        </w:rPr>
        <w:t xml:space="preserve"> of </w:t>
      </w:r>
      <w:r w:rsidR="29339FEB" w:rsidRPr="344CC7CB">
        <w:rPr>
          <w:rStyle w:val="eop"/>
          <w:rFonts w:ascii="Arial" w:eastAsiaTheme="majorEastAsia" w:hAnsi="Arial" w:cs="Arial"/>
          <w:lang w:val="en-US"/>
        </w:rPr>
        <w:t>Wales</w:t>
      </w:r>
      <w:r w:rsidRPr="344CC7CB">
        <w:rPr>
          <w:rStyle w:val="eop"/>
          <w:rFonts w:ascii="Arial" w:eastAsiaTheme="majorEastAsia" w:hAnsi="Arial" w:cs="Arial"/>
          <w:lang w:val="en-US"/>
        </w:rPr>
        <w:t xml:space="preserve"> are bilingual.</w:t>
      </w:r>
    </w:p>
    <w:p w14:paraId="34936FF5" w14:textId="77777777" w:rsidR="00502AC0" w:rsidRDefault="00502AC0" w:rsidP="00003D25">
      <w:pPr>
        <w:pStyle w:val="paragraph"/>
        <w:spacing w:before="0" w:beforeAutospacing="0" w:after="0" w:afterAutospacing="0" w:line="360" w:lineRule="auto"/>
        <w:textAlignment w:val="baseline"/>
        <w:rPr>
          <w:rStyle w:val="eop"/>
          <w:rFonts w:ascii="Arial" w:eastAsiaTheme="majorEastAsia" w:hAnsi="Arial" w:cs="Arial"/>
          <w:lang w:val="en-US"/>
        </w:rPr>
      </w:pPr>
    </w:p>
    <w:p w14:paraId="23471D80" w14:textId="77777777" w:rsidR="00295005" w:rsidRPr="005960A0" w:rsidRDefault="00295005" w:rsidP="00003D25">
      <w:pPr>
        <w:pStyle w:val="paragraph"/>
        <w:spacing w:before="0" w:beforeAutospacing="0" w:after="0" w:afterAutospacing="0" w:line="360" w:lineRule="auto"/>
        <w:textAlignment w:val="baseline"/>
        <w:rPr>
          <w:rFonts w:ascii="Arial" w:hAnsi="Arial" w:cs="Arial"/>
          <w:lang w:val="en-US"/>
        </w:rPr>
      </w:pPr>
    </w:p>
    <w:p w14:paraId="148497CD" w14:textId="0E32604E" w:rsidR="00003D25" w:rsidRDefault="00003D25"/>
    <w:p w14:paraId="5F87AF79" w14:textId="77777777" w:rsidR="0012631D" w:rsidRDefault="0012631D"/>
    <w:p w14:paraId="4F3BA4D4" w14:textId="77777777" w:rsidR="0012631D" w:rsidRDefault="0012631D"/>
    <w:p w14:paraId="371D266F" w14:textId="77777777" w:rsidR="0012631D" w:rsidRDefault="0012631D"/>
    <w:p w14:paraId="78C34EB4" w14:textId="77777777" w:rsidR="0012631D" w:rsidRDefault="0012631D"/>
    <w:p w14:paraId="1C1745C3" w14:textId="77777777" w:rsidR="0012631D" w:rsidRDefault="0012631D"/>
    <w:p w14:paraId="69A8DD10" w14:textId="0A99A3D8" w:rsidR="0012631D" w:rsidRDefault="0012631D">
      <w:r>
        <w:rPr>
          <w:noProof/>
        </w:rPr>
        <mc:AlternateContent>
          <mc:Choice Requires="wps">
            <w:drawing>
              <wp:anchor distT="0" distB="0" distL="114300" distR="114300" simplePos="0" relativeHeight="251659264" behindDoc="0" locked="0" layoutInCell="1" allowOverlap="1" wp14:anchorId="432F523C" wp14:editId="465DA99D">
                <wp:simplePos x="0" y="0"/>
                <wp:positionH relativeFrom="column">
                  <wp:posOffset>6304943</wp:posOffset>
                </wp:positionH>
                <wp:positionV relativeFrom="paragraph">
                  <wp:posOffset>931324</wp:posOffset>
                </wp:positionV>
                <wp:extent cx="302149" cy="262393"/>
                <wp:effectExtent l="0" t="0" r="0" b="4445"/>
                <wp:wrapNone/>
                <wp:docPr id="1444742205" name="Text Box 1"/>
                <wp:cNvGraphicFramePr/>
                <a:graphic xmlns:a="http://schemas.openxmlformats.org/drawingml/2006/main">
                  <a:graphicData uri="http://schemas.microsoft.com/office/word/2010/wordprocessingShape">
                    <wps:wsp>
                      <wps:cNvSpPr txBox="1"/>
                      <wps:spPr>
                        <a:xfrm>
                          <a:off x="0" y="0"/>
                          <a:ext cx="302149" cy="262393"/>
                        </a:xfrm>
                        <a:prstGeom prst="rect">
                          <a:avLst/>
                        </a:prstGeom>
                        <a:noFill/>
                        <a:ln w="6350">
                          <a:noFill/>
                        </a:ln>
                      </wps:spPr>
                      <wps:txbx>
                        <w:txbxContent>
                          <w:p w14:paraId="7D708C05" w14:textId="6801F755" w:rsidR="0012631D" w:rsidRPr="0012631D" w:rsidRDefault="0012631D">
                            <w:pPr>
                              <w:rPr>
                                <w:lang w:val="en-US"/>
                              </w:rPr>
                            </w:pP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F523C" id="Text Box 1" o:spid="_x0000_s1031" type="#_x0000_t202" style="position:absolute;margin-left:496.45pt;margin-top:73.35pt;width:23.8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" filled="f" stroked="f" strokeweight=".5pt">
                <v:textbox>
                  <w:txbxContent>
                    <w:p w14:paraId="7D708C05" w14:textId="6801F755" w:rsidR="0012631D" w:rsidRPr="0012631D" w:rsidRDefault="0012631D">
                      <w:pPr>
                        <w:rPr>
                          <w:lang w:val="en-US"/>
                        </w:rPr>
                      </w:pPr>
                      <w:r>
                        <w:rPr>
                          <w:lang w:val="en-US"/>
                        </w:rPr>
                        <w:t>5</w:t>
                      </w:r>
                    </w:p>
                  </w:txbxContent>
                </v:textbox>
              </v:shape>
            </w:pict>
          </mc:Fallback>
        </mc:AlternateContent>
      </w:r>
    </w:p>
    <w:p w14:paraId="3785F7CE" w14:textId="2999C98E" w:rsidR="0012631D" w:rsidRDefault="0012631D">
      <w:pPr>
        <w:rPr>
          <w:rFonts w:ascii="Arial" w:hAnsi="Arial" w:cs="Arial"/>
          <w:b/>
          <w:bCs/>
          <w:sz w:val="24"/>
          <w:szCs w:val="24"/>
          <w:u w:val="single"/>
        </w:rPr>
      </w:pPr>
      <w:r w:rsidRPr="0012631D">
        <w:rPr>
          <w:rFonts w:ascii="Arial" w:hAnsi="Arial" w:cs="Arial"/>
          <w:b/>
          <w:bCs/>
          <w:sz w:val="24"/>
          <w:szCs w:val="24"/>
          <w:u w:val="single"/>
        </w:rPr>
        <w:lastRenderedPageBreak/>
        <w:t>Reference list</w:t>
      </w:r>
    </w:p>
    <w:p w14:paraId="15F0479A" w14:textId="77777777" w:rsidR="00281108" w:rsidRDefault="00281108">
      <w:pPr>
        <w:rPr>
          <w:rFonts w:ascii="Arial" w:hAnsi="Arial" w:cs="Arial"/>
          <w:b/>
          <w:bCs/>
          <w:sz w:val="24"/>
          <w:szCs w:val="24"/>
          <w:u w:val="single"/>
        </w:rPr>
      </w:pPr>
    </w:p>
    <w:p w14:paraId="559A8EBE" w14:textId="77777777" w:rsidR="00281108" w:rsidRPr="00CB5826" w:rsidRDefault="00281108" w:rsidP="00281108">
      <w:pPr>
        <w:pStyle w:val="paragraph"/>
        <w:spacing w:before="0" w:beforeAutospacing="0" w:after="0" w:afterAutospacing="0" w:line="360" w:lineRule="auto"/>
        <w:textAlignment w:val="baseline"/>
        <w:rPr>
          <w:rStyle w:val="eop"/>
          <w:rFonts w:ascii="Arial" w:eastAsiaTheme="majorEastAsia" w:hAnsi="Arial" w:cs="Arial"/>
          <w:color w:val="1C1D1E"/>
          <w:shd w:val="clear" w:color="auto" w:fill="FFFFFF"/>
        </w:rPr>
      </w:pPr>
      <w:r w:rsidRPr="00CB5826">
        <w:rPr>
          <w:rStyle w:val="normaltextrun"/>
          <w:rFonts w:ascii="Arial" w:eastAsiaTheme="majorEastAsia" w:hAnsi="Arial" w:cs="Arial"/>
          <w:color w:val="000000"/>
        </w:rPr>
        <w:t xml:space="preserve">Arredondo, M., Hu, X., Satterfield, T., Kovelman, I. (2016) </w:t>
      </w:r>
      <w:r w:rsidRPr="00CB5826">
        <w:rPr>
          <w:rStyle w:val="normaltextrun"/>
          <w:rFonts w:ascii="Arial" w:eastAsiaTheme="majorEastAsia" w:hAnsi="Arial" w:cs="Arial"/>
          <w:i/>
          <w:iCs/>
          <w:color w:val="1C1D1E"/>
        </w:rPr>
        <w:t xml:space="preserve">Bilingualism alters children's frontal lobe functioning for attentional control </w:t>
      </w:r>
      <w:r w:rsidRPr="00CB5826">
        <w:rPr>
          <w:rStyle w:val="normaltextrun"/>
          <w:rFonts w:ascii="Arial" w:eastAsiaTheme="majorEastAsia" w:hAnsi="Arial" w:cs="Arial"/>
          <w:color w:val="1C1D1E"/>
        </w:rPr>
        <w:t xml:space="preserve">Available at: </w:t>
      </w:r>
      <w:hyperlink r:id="rId8" w:tgtFrame="_blank" w:history="1">
        <w:r w:rsidRPr="00CB5826">
          <w:rPr>
            <w:rStyle w:val="normaltextrun"/>
            <w:rFonts w:ascii="Arial" w:eastAsiaTheme="majorEastAsia" w:hAnsi="Arial" w:cs="Arial"/>
            <w:color w:val="467886"/>
            <w:u w:val="single"/>
          </w:rPr>
          <w:t>https://onlinelibrary.wiley.com/doi/abs/10.1111/desc.12377</w:t>
        </w:r>
      </w:hyperlink>
      <w:r w:rsidRPr="00CB5826">
        <w:rPr>
          <w:rStyle w:val="normaltextrun"/>
          <w:rFonts w:ascii="Arial" w:eastAsiaTheme="majorEastAsia" w:hAnsi="Arial" w:cs="Arial"/>
          <w:color w:val="1C1D1E"/>
        </w:rPr>
        <w:t xml:space="preserve"> (Accessed 8 March 2024)</w:t>
      </w:r>
      <w:r w:rsidRPr="00CB5826">
        <w:rPr>
          <w:rStyle w:val="eop"/>
          <w:rFonts w:ascii="Arial" w:eastAsiaTheme="majorEastAsia" w:hAnsi="Arial" w:cs="Arial"/>
          <w:color w:val="1C1D1E"/>
          <w:shd w:val="clear" w:color="auto" w:fill="FFFFFF"/>
        </w:rPr>
        <w:t> </w:t>
      </w:r>
    </w:p>
    <w:p w14:paraId="2562E5F1" w14:textId="77777777" w:rsidR="00281108" w:rsidRPr="00CB5826" w:rsidRDefault="00281108" w:rsidP="00281108">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5E1C1D00" w14:textId="77777777" w:rsidR="00281108" w:rsidRPr="00CB5826" w:rsidRDefault="00281108" w:rsidP="00281108">
      <w:pPr>
        <w:pStyle w:val="paragraph"/>
        <w:spacing w:before="0" w:beforeAutospacing="0" w:after="0" w:afterAutospacing="0" w:line="360" w:lineRule="auto"/>
        <w:textAlignment w:val="baseline"/>
        <w:rPr>
          <w:rFonts w:ascii="Arial" w:hAnsi="Arial" w:cs="Arial"/>
        </w:rPr>
      </w:pPr>
      <w:r w:rsidRPr="00CB5826">
        <w:rPr>
          <w:rStyle w:val="normaltextrun"/>
          <w:rFonts w:ascii="Arial" w:eastAsiaTheme="majorEastAsia" w:hAnsi="Arial" w:cs="Arial"/>
          <w:color w:val="000000"/>
        </w:rPr>
        <w:t xml:space="preserve">Babel Babies (2022) </w:t>
      </w:r>
      <w:r w:rsidRPr="00CB5826">
        <w:rPr>
          <w:rStyle w:val="normaltextrun"/>
          <w:rFonts w:ascii="Arial" w:eastAsiaTheme="majorEastAsia" w:hAnsi="Arial" w:cs="Arial"/>
          <w:i/>
          <w:iCs/>
          <w:color w:val="000000"/>
        </w:rPr>
        <w:t xml:space="preserve">The real advantages of bilingualism &amp; multilingualism </w:t>
      </w:r>
      <w:r w:rsidRPr="00CB5826">
        <w:rPr>
          <w:rStyle w:val="normaltextrun"/>
          <w:rFonts w:ascii="Arial" w:eastAsiaTheme="majorEastAsia" w:hAnsi="Arial" w:cs="Arial"/>
          <w:color w:val="000000"/>
        </w:rPr>
        <w:t xml:space="preserve">Available at: </w:t>
      </w:r>
      <w:hyperlink r:id="rId9" w:tgtFrame="_blank" w:history="1">
        <w:r w:rsidRPr="00CB5826">
          <w:rPr>
            <w:rStyle w:val="normaltextrun"/>
            <w:rFonts w:ascii="Arial" w:eastAsiaTheme="majorEastAsia" w:hAnsi="Arial" w:cs="Arial"/>
            <w:color w:val="467886"/>
            <w:u w:val="single"/>
          </w:rPr>
          <w:t>https://www.babelbabies.com/blog/the-real-advantages-of-bilingualism-multilingualism</w:t>
        </w:r>
      </w:hyperlink>
      <w:r w:rsidRPr="00CB5826">
        <w:rPr>
          <w:rStyle w:val="normaltextrun"/>
          <w:rFonts w:ascii="Arial" w:eastAsiaTheme="majorEastAsia" w:hAnsi="Arial" w:cs="Arial"/>
          <w:color w:val="000000"/>
        </w:rPr>
        <w:t xml:space="preserve"> (Accessed 6 March 2024)</w:t>
      </w:r>
      <w:r w:rsidRPr="00CB5826">
        <w:rPr>
          <w:rStyle w:val="eop"/>
          <w:rFonts w:ascii="Arial" w:eastAsiaTheme="majorEastAsia" w:hAnsi="Arial" w:cs="Arial"/>
          <w:color w:val="000000"/>
        </w:rPr>
        <w:t> </w:t>
      </w:r>
    </w:p>
    <w:p w14:paraId="779169A8"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rPr>
      </w:pPr>
    </w:p>
    <w:p w14:paraId="208F3803"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shd w:val="clear" w:color="auto" w:fill="FFFFFF"/>
        </w:rPr>
      </w:pPr>
      <w:r w:rsidRPr="00CB5826">
        <w:rPr>
          <w:rStyle w:val="normaltextrun"/>
          <w:rFonts w:ascii="Arial" w:eastAsiaTheme="majorEastAsia" w:hAnsi="Arial" w:cs="Arial"/>
        </w:rPr>
        <w:t xml:space="preserve">Baker, C, and Wright, WE (2021), </w:t>
      </w:r>
      <w:r w:rsidRPr="00CB5826">
        <w:rPr>
          <w:rStyle w:val="normaltextrun"/>
          <w:rFonts w:ascii="Arial" w:eastAsiaTheme="majorEastAsia" w:hAnsi="Arial" w:cs="Arial"/>
          <w:i/>
          <w:iCs/>
        </w:rPr>
        <w:t>Foundations of Bilingual Education and Bilingualism,</w:t>
      </w:r>
      <w:r w:rsidRPr="00CB5826">
        <w:rPr>
          <w:rStyle w:val="normaltextrun"/>
          <w:rFonts w:ascii="Arial" w:eastAsiaTheme="majorEastAsia" w:hAnsi="Arial" w:cs="Arial"/>
        </w:rPr>
        <w:t xml:space="preserve"> Multilingual Matters, Bristol. Available from: ProQuest E-book Central.</w:t>
      </w:r>
      <w:r w:rsidRPr="00CB5826">
        <w:rPr>
          <w:rStyle w:val="eop"/>
          <w:rFonts w:ascii="Arial" w:eastAsiaTheme="majorEastAsia" w:hAnsi="Arial" w:cs="Arial"/>
          <w:shd w:val="clear" w:color="auto" w:fill="FFFFFF"/>
        </w:rPr>
        <w:t> </w:t>
      </w:r>
    </w:p>
    <w:p w14:paraId="316486CF"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3A343A"/>
        </w:rPr>
      </w:pPr>
    </w:p>
    <w:p w14:paraId="7894841E"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3A343A"/>
        </w:rPr>
      </w:pPr>
      <w:r w:rsidRPr="00CB5826">
        <w:rPr>
          <w:rStyle w:val="normaltextrun"/>
          <w:rFonts w:ascii="Arial" w:eastAsiaTheme="majorEastAsia" w:hAnsi="Arial" w:cs="Arial"/>
          <w:color w:val="3A343A"/>
        </w:rPr>
        <w:t xml:space="preserve">Booton, S., Hoicka, E., O’Grady, A., Chan, H., Murphy, V. (2021) </w:t>
      </w:r>
      <w:r w:rsidRPr="00CB5826">
        <w:rPr>
          <w:rStyle w:val="normaltextrun"/>
          <w:rFonts w:ascii="Arial" w:eastAsiaTheme="majorEastAsia" w:hAnsi="Arial" w:cs="Arial"/>
          <w:i/>
          <w:iCs/>
          <w:color w:val="3A343A"/>
        </w:rPr>
        <w:t xml:space="preserve">Children’s divergent thinking and bilingualism </w:t>
      </w:r>
      <w:r w:rsidRPr="00CB5826">
        <w:rPr>
          <w:rStyle w:val="normaltextrun"/>
          <w:rFonts w:ascii="Arial" w:eastAsiaTheme="majorEastAsia" w:hAnsi="Arial" w:cs="Arial"/>
          <w:color w:val="3A343A"/>
        </w:rPr>
        <w:t xml:space="preserve">Available at: </w:t>
      </w:r>
      <w:hyperlink r:id="rId10" w:tgtFrame="_blank" w:history="1">
        <w:r w:rsidRPr="00CB5826">
          <w:rPr>
            <w:rStyle w:val="normaltextrun"/>
            <w:rFonts w:ascii="Arial" w:eastAsiaTheme="majorEastAsia" w:hAnsi="Arial" w:cs="Arial"/>
            <w:color w:val="467886"/>
            <w:u w:val="single"/>
          </w:rPr>
          <w:t>https://www-sciencedirect-com.ezproxy.uwtsd.ac.uk/science/article/pii/S1871187121001334?via%3Dihub</w:t>
        </w:r>
      </w:hyperlink>
      <w:r w:rsidRPr="00CB5826">
        <w:rPr>
          <w:rStyle w:val="normaltextrun"/>
          <w:rFonts w:ascii="Arial" w:eastAsiaTheme="majorEastAsia" w:hAnsi="Arial" w:cs="Arial"/>
          <w:color w:val="3A343A"/>
        </w:rPr>
        <w:t xml:space="preserve"> (Accessed 13 March 2024)</w:t>
      </w:r>
      <w:r w:rsidRPr="00CB5826">
        <w:rPr>
          <w:rStyle w:val="eop"/>
          <w:rFonts w:ascii="Arial" w:eastAsiaTheme="majorEastAsia" w:hAnsi="Arial" w:cs="Arial"/>
          <w:color w:val="3A343A"/>
        </w:rPr>
        <w:t> </w:t>
      </w:r>
    </w:p>
    <w:p w14:paraId="749D79B1" w14:textId="77777777" w:rsidR="00281108" w:rsidRPr="00CB5826" w:rsidRDefault="00281108" w:rsidP="00281108">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585272CF" w14:textId="77777777" w:rsidR="00281108" w:rsidRPr="00CB5826" w:rsidRDefault="00281108" w:rsidP="00281108">
      <w:pPr>
        <w:pStyle w:val="paragraph"/>
        <w:spacing w:before="0" w:beforeAutospacing="0" w:after="0" w:afterAutospacing="0" w:line="360" w:lineRule="auto"/>
        <w:textAlignment w:val="baseline"/>
        <w:rPr>
          <w:rFonts w:ascii="Arial" w:hAnsi="Arial" w:cs="Arial"/>
        </w:rPr>
      </w:pPr>
      <w:r w:rsidRPr="00CB5826">
        <w:rPr>
          <w:rStyle w:val="normaltextrun"/>
          <w:rFonts w:ascii="Arial" w:eastAsiaTheme="majorEastAsia" w:hAnsi="Arial" w:cs="Arial"/>
          <w:color w:val="000000"/>
        </w:rPr>
        <w:t xml:space="preserve">Carmarthenshire county council (2024) </w:t>
      </w:r>
      <w:r w:rsidRPr="00CB5826">
        <w:rPr>
          <w:rStyle w:val="normaltextrun"/>
          <w:rFonts w:ascii="Arial" w:eastAsiaTheme="majorEastAsia" w:hAnsi="Arial" w:cs="Arial"/>
          <w:i/>
          <w:iCs/>
          <w:color w:val="000000"/>
        </w:rPr>
        <w:t xml:space="preserve">Advantages of being bilingual </w:t>
      </w:r>
      <w:r w:rsidRPr="00CB5826">
        <w:rPr>
          <w:rStyle w:val="normaltextrun"/>
          <w:rFonts w:ascii="Arial" w:eastAsiaTheme="majorEastAsia" w:hAnsi="Arial" w:cs="Arial"/>
          <w:color w:val="000000"/>
        </w:rPr>
        <w:t xml:space="preserve">Available at: </w:t>
      </w:r>
      <w:hyperlink r:id="rId11" w:tgtFrame="_blank" w:history="1">
        <w:r w:rsidRPr="00CB5826">
          <w:rPr>
            <w:rStyle w:val="normaltextrun"/>
            <w:rFonts w:ascii="Arial" w:eastAsiaTheme="majorEastAsia" w:hAnsi="Arial" w:cs="Arial"/>
            <w:color w:val="467886"/>
            <w:u w:val="single"/>
          </w:rPr>
          <w:t>https://www.carmarthenshire.gov.wales/home/council-services/education-schools/bilingual-education/advantages-of-being-bilingual/</w:t>
        </w:r>
      </w:hyperlink>
      <w:r w:rsidRPr="00CB5826">
        <w:rPr>
          <w:rStyle w:val="normaltextrun"/>
          <w:rFonts w:ascii="Arial" w:eastAsiaTheme="majorEastAsia" w:hAnsi="Arial" w:cs="Arial"/>
          <w:color w:val="000000"/>
        </w:rPr>
        <w:t xml:space="preserve"> (Accessed 7 March 2024)</w:t>
      </w:r>
      <w:r w:rsidRPr="00CB5826">
        <w:rPr>
          <w:rStyle w:val="eop"/>
          <w:rFonts w:ascii="Arial" w:eastAsiaTheme="majorEastAsia" w:hAnsi="Arial" w:cs="Arial"/>
          <w:color w:val="000000"/>
        </w:rPr>
        <w:t> </w:t>
      </w:r>
    </w:p>
    <w:p w14:paraId="6E0B649C"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000000"/>
        </w:rPr>
      </w:pPr>
    </w:p>
    <w:p w14:paraId="461FA6B6"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000000"/>
        </w:rPr>
      </w:pPr>
      <w:r w:rsidRPr="00CB5826">
        <w:rPr>
          <w:rStyle w:val="eop"/>
          <w:rFonts w:ascii="Arial" w:eastAsiaTheme="majorEastAsia" w:hAnsi="Arial" w:cs="Arial"/>
          <w:color w:val="000000"/>
        </w:rPr>
        <w:t xml:space="preserve">Childrens commissioner for Wales (2024) </w:t>
      </w:r>
      <w:r w:rsidRPr="00CB5826">
        <w:rPr>
          <w:rStyle w:val="eop"/>
          <w:rFonts w:ascii="Arial" w:eastAsiaTheme="majorEastAsia" w:hAnsi="Arial" w:cs="Arial"/>
          <w:i/>
          <w:iCs/>
          <w:color w:val="000000"/>
        </w:rPr>
        <w:t xml:space="preserve">United nations conventions on the rights of the child </w:t>
      </w:r>
      <w:r w:rsidRPr="00CB5826">
        <w:rPr>
          <w:rStyle w:val="eop"/>
          <w:rFonts w:ascii="Arial" w:eastAsiaTheme="majorEastAsia" w:hAnsi="Arial" w:cs="Arial"/>
          <w:color w:val="000000"/>
        </w:rPr>
        <w:t xml:space="preserve">Available at: </w:t>
      </w:r>
      <w:hyperlink r:id="rId12" w:history="1">
        <w:r w:rsidRPr="00CB5826">
          <w:rPr>
            <w:rStyle w:val="Hyperlink"/>
            <w:rFonts w:ascii="Arial" w:eastAsiaTheme="majorEastAsia" w:hAnsi="Arial" w:cs="Arial"/>
          </w:rPr>
          <w:t>https://www.childcomwales.org.uk/united-nations-convention-on-the-rights-of-the-child-full-text/</w:t>
        </w:r>
      </w:hyperlink>
      <w:r w:rsidRPr="00CB5826">
        <w:rPr>
          <w:rStyle w:val="eop"/>
          <w:rFonts w:ascii="Arial" w:eastAsiaTheme="majorEastAsia" w:hAnsi="Arial" w:cs="Arial"/>
          <w:color w:val="000000"/>
        </w:rPr>
        <w:t xml:space="preserve"> (Accessed 20 March 2024)</w:t>
      </w:r>
    </w:p>
    <w:p w14:paraId="474B7FA4"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222222"/>
        </w:rPr>
      </w:pPr>
    </w:p>
    <w:p w14:paraId="366C8328"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000000"/>
        </w:rPr>
      </w:pPr>
      <w:r w:rsidRPr="00CB5826">
        <w:rPr>
          <w:rStyle w:val="normaltextrun"/>
          <w:rFonts w:ascii="Arial" w:eastAsiaTheme="majorEastAsia" w:hAnsi="Arial" w:cs="Arial"/>
          <w:color w:val="222222"/>
        </w:rPr>
        <w:t xml:space="preserve">Costa, A., Sebastian-Galles, N. (2014) </w:t>
      </w:r>
      <w:r w:rsidRPr="00CB5826">
        <w:rPr>
          <w:rStyle w:val="normaltextrun"/>
          <w:rFonts w:ascii="Arial" w:eastAsiaTheme="majorEastAsia" w:hAnsi="Arial" w:cs="Arial"/>
          <w:i/>
          <w:iCs/>
          <w:color w:val="000000"/>
        </w:rPr>
        <w:t xml:space="preserve">How does the bilingual experience sculpt the brain </w:t>
      </w:r>
      <w:r w:rsidRPr="00CB5826">
        <w:rPr>
          <w:rStyle w:val="normaltextrun"/>
          <w:rFonts w:ascii="Arial" w:eastAsiaTheme="majorEastAsia" w:hAnsi="Arial" w:cs="Arial"/>
          <w:color w:val="000000"/>
        </w:rPr>
        <w:t xml:space="preserve">Available at: </w:t>
      </w:r>
      <w:hyperlink r:id="rId13" w:anchor=":~:text=A%20comparison%20of%20brain%20activity,temporal%20gyrus%20and%20planum%20temporale" w:tgtFrame="_blank" w:history="1">
        <w:r w:rsidRPr="00CB5826">
          <w:rPr>
            <w:rStyle w:val="normaltextrun"/>
            <w:rFonts w:ascii="Arial" w:eastAsiaTheme="majorEastAsia" w:hAnsi="Arial" w:cs="Arial"/>
            <w:color w:val="467886"/>
            <w:u w:val="single"/>
          </w:rPr>
          <w:t>https://www.ncbi.nlm.nih.gov/pmc/articles/PMC4295724/#:~:text=A%20comparison%20of%20brain%20activity,temporal%20gyrus%20and%20planum%20temporale</w:t>
        </w:r>
      </w:hyperlink>
      <w:r w:rsidRPr="00CB5826">
        <w:rPr>
          <w:rStyle w:val="normaltextrun"/>
          <w:rFonts w:ascii="Arial" w:eastAsiaTheme="majorEastAsia" w:hAnsi="Arial" w:cs="Arial"/>
          <w:color w:val="000000"/>
        </w:rPr>
        <w:t>). (Accessed 8 March 2024)</w:t>
      </w:r>
      <w:r w:rsidRPr="00CB5826">
        <w:rPr>
          <w:rStyle w:val="eop"/>
          <w:rFonts w:ascii="Arial" w:eastAsiaTheme="majorEastAsia" w:hAnsi="Arial" w:cs="Arial"/>
          <w:color w:val="000000"/>
        </w:rPr>
        <w:t> </w:t>
      </w:r>
    </w:p>
    <w:p w14:paraId="7BF0616E"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rPr>
      </w:pPr>
      <w:r w:rsidRPr="00CB5826">
        <w:rPr>
          <w:rStyle w:val="normaltextrun"/>
          <w:rFonts w:ascii="Arial" w:eastAsiaTheme="majorEastAsia" w:hAnsi="Arial" w:cs="Arial"/>
        </w:rPr>
        <w:lastRenderedPageBreak/>
        <w:t xml:space="preserve">Early years Wales (2020) </w:t>
      </w:r>
      <w:r w:rsidRPr="00CB5826">
        <w:rPr>
          <w:rStyle w:val="normaltextrun"/>
          <w:rFonts w:ascii="Arial" w:eastAsiaTheme="majorEastAsia" w:hAnsi="Arial" w:cs="Arial"/>
          <w:i/>
          <w:iCs/>
        </w:rPr>
        <w:t xml:space="preserve">Welsh language support </w:t>
      </w:r>
      <w:r w:rsidRPr="00CB5826">
        <w:rPr>
          <w:rStyle w:val="normaltextrun"/>
          <w:rFonts w:ascii="Arial" w:eastAsiaTheme="majorEastAsia" w:hAnsi="Arial" w:cs="Arial"/>
        </w:rPr>
        <w:t xml:space="preserve">Available at: </w:t>
      </w:r>
      <w:hyperlink r:id="rId14" w:tgtFrame="_blank" w:history="1">
        <w:r w:rsidRPr="00CB5826">
          <w:rPr>
            <w:rStyle w:val="normaltextrun"/>
            <w:rFonts w:ascii="Arial" w:eastAsiaTheme="majorEastAsia" w:hAnsi="Arial" w:cs="Arial"/>
            <w:color w:val="467886"/>
            <w:u w:val="single"/>
          </w:rPr>
          <w:t>https://www.earlyyears.wales/en/welsh-language-support</w:t>
        </w:r>
      </w:hyperlink>
      <w:r w:rsidRPr="00CB5826">
        <w:rPr>
          <w:rStyle w:val="normaltextrun"/>
          <w:rFonts w:ascii="Arial" w:eastAsiaTheme="majorEastAsia" w:hAnsi="Arial" w:cs="Arial"/>
        </w:rPr>
        <w:t xml:space="preserve"> (Accesses 15 March 2024)</w:t>
      </w:r>
      <w:r w:rsidRPr="00CB5826">
        <w:rPr>
          <w:rStyle w:val="eop"/>
          <w:rFonts w:ascii="Arial" w:eastAsiaTheme="majorEastAsia" w:hAnsi="Arial" w:cs="Arial"/>
        </w:rPr>
        <w:t> </w:t>
      </w:r>
    </w:p>
    <w:p w14:paraId="4FD6B93D"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rPr>
      </w:pPr>
    </w:p>
    <w:p w14:paraId="7B8D31CC" w14:textId="77777777" w:rsidR="00281108" w:rsidRPr="00CB5826" w:rsidRDefault="00281108" w:rsidP="00281108">
      <w:pPr>
        <w:pStyle w:val="paragraph"/>
        <w:shd w:val="clear" w:color="auto" w:fill="FFFFFF"/>
        <w:spacing w:before="0" w:beforeAutospacing="0" w:after="0" w:afterAutospacing="0" w:line="360" w:lineRule="auto"/>
        <w:textAlignment w:val="baseline"/>
        <w:rPr>
          <w:rFonts w:ascii="Arial" w:hAnsi="Arial" w:cs="Arial"/>
          <w:lang w:val="en-US"/>
        </w:rPr>
      </w:pPr>
      <w:r w:rsidRPr="00CB5826">
        <w:rPr>
          <w:rStyle w:val="normaltextrun"/>
          <w:rFonts w:ascii="Arial" w:eastAsiaTheme="majorEastAsia" w:hAnsi="Arial" w:cs="Arial"/>
        </w:rPr>
        <w:t xml:space="preserve">Jenkins, L. (2020) </w:t>
      </w:r>
      <w:r w:rsidRPr="00CB5826">
        <w:rPr>
          <w:rStyle w:val="normaltextrun"/>
          <w:rFonts w:ascii="Arial" w:eastAsiaTheme="majorEastAsia" w:hAnsi="Arial" w:cs="Arial"/>
          <w:i/>
          <w:iCs/>
        </w:rPr>
        <w:t>Talking the language ‘crisis’ Supporting multilingualism in the new curriculum for Wales</w:t>
      </w:r>
      <w:r w:rsidRPr="00CB5826">
        <w:rPr>
          <w:rStyle w:val="normaltextrun"/>
          <w:rFonts w:ascii="Arial" w:eastAsiaTheme="majorEastAsia" w:hAnsi="Arial" w:cs="Arial"/>
        </w:rPr>
        <w:t xml:space="preserve"> Available at: </w:t>
      </w:r>
      <w:hyperlink r:id="rId15" w:tgtFrame="_blank" w:history="1">
        <w:r w:rsidRPr="00CB5826">
          <w:rPr>
            <w:rStyle w:val="normaltextrun"/>
            <w:rFonts w:ascii="Arial" w:eastAsiaTheme="majorEastAsia" w:hAnsi="Arial" w:cs="Arial"/>
            <w:color w:val="467886"/>
            <w:u w:val="single"/>
          </w:rPr>
          <w:t>https://www.bera.ac.uk/blog/tackling-the-languages-crisis-supporting-multilingualism-in-the-new-curriculum-for-wales</w:t>
        </w:r>
      </w:hyperlink>
      <w:r w:rsidRPr="00CB5826">
        <w:rPr>
          <w:rStyle w:val="normaltextrun"/>
          <w:rFonts w:ascii="Arial" w:eastAsiaTheme="majorEastAsia" w:hAnsi="Arial" w:cs="Arial"/>
        </w:rPr>
        <w:t xml:space="preserve"> (Accessed 18 March 2024)</w:t>
      </w:r>
      <w:r w:rsidRPr="00CB5826">
        <w:rPr>
          <w:rStyle w:val="eop"/>
          <w:rFonts w:ascii="Arial" w:eastAsiaTheme="majorEastAsia" w:hAnsi="Arial" w:cs="Arial"/>
          <w:lang w:val="en-US"/>
        </w:rPr>
        <w:t> </w:t>
      </w:r>
    </w:p>
    <w:p w14:paraId="72BC5ABD"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3A343A"/>
        </w:rPr>
      </w:pPr>
    </w:p>
    <w:p w14:paraId="3EF1F9C6"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rPr>
      </w:pPr>
      <w:r w:rsidRPr="00CB5826">
        <w:rPr>
          <w:rStyle w:val="normaltextrun"/>
          <w:rFonts w:ascii="Arial" w:eastAsiaTheme="majorEastAsia" w:hAnsi="Arial" w:cs="Arial"/>
          <w:color w:val="3A343A"/>
        </w:rPr>
        <w:t>Jones, K., Bhatt, A. (2014)</w:t>
      </w:r>
      <w:r w:rsidRPr="00CB5826">
        <w:rPr>
          <w:rStyle w:val="normaltextrun"/>
          <w:rFonts w:ascii="Arial" w:eastAsiaTheme="majorEastAsia" w:hAnsi="Arial" w:cs="Arial"/>
          <w:i/>
          <w:iCs/>
          <w:color w:val="3A343A"/>
        </w:rPr>
        <w:t xml:space="preserve"> </w:t>
      </w:r>
      <w:r w:rsidRPr="00CB5826">
        <w:rPr>
          <w:rStyle w:val="normaltextrun"/>
          <w:rFonts w:ascii="Arial" w:eastAsiaTheme="majorEastAsia" w:hAnsi="Arial" w:cs="Arial"/>
          <w:i/>
          <w:iCs/>
        </w:rPr>
        <w:t xml:space="preserve">Welsh as an Additional Language </w:t>
      </w:r>
      <w:r w:rsidRPr="00CB5826">
        <w:rPr>
          <w:rStyle w:val="normaltextrun"/>
          <w:rFonts w:ascii="Arial" w:eastAsiaTheme="majorEastAsia" w:hAnsi="Arial" w:cs="Arial"/>
        </w:rPr>
        <w:t xml:space="preserve">Available at: </w:t>
      </w:r>
      <w:hyperlink r:id="rId16" w:tgtFrame="_blank" w:history="1">
        <w:r w:rsidRPr="00CB5826">
          <w:rPr>
            <w:rStyle w:val="normaltextrun"/>
            <w:rFonts w:ascii="Arial" w:eastAsiaTheme="majorEastAsia" w:hAnsi="Arial" w:cs="Arial"/>
            <w:color w:val="467886"/>
            <w:u w:val="single"/>
          </w:rPr>
          <w:t>https://www.gov.wales/sites/default/files/statistics-and-research/2019-07/140430-welsh-additional-language-en.pdf</w:t>
        </w:r>
      </w:hyperlink>
      <w:r w:rsidRPr="00CB5826">
        <w:rPr>
          <w:rStyle w:val="normaltextrun"/>
          <w:rFonts w:ascii="Arial" w:eastAsiaTheme="majorEastAsia" w:hAnsi="Arial" w:cs="Arial"/>
        </w:rPr>
        <w:t xml:space="preserve"> (Accessed 14 March 2024)</w:t>
      </w:r>
    </w:p>
    <w:p w14:paraId="6407F72C"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3A343A"/>
        </w:rPr>
      </w:pPr>
    </w:p>
    <w:p w14:paraId="20A22F73" w14:textId="77777777" w:rsidR="00281108" w:rsidRPr="00CB5826" w:rsidRDefault="00281108" w:rsidP="00281108">
      <w:pPr>
        <w:pStyle w:val="paragraph"/>
        <w:shd w:val="clear" w:color="auto" w:fill="FFFFFF"/>
        <w:spacing w:before="0" w:beforeAutospacing="0" w:after="0" w:afterAutospacing="0" w:line="360" w:lineRule="auto"/>
        <w:textAlignment w:val="baseline"/>
        <w:rPr>
          <w:rFonts w:ascii="Arial" w:hAnsi="Arial" w:cs="Arial"/>
          <w:color w:val="0F4761"/>
        </w:rPr>
      </w:pPr>
      <w:r w:rsidRPr="00CB5826">
        <w:rPr>
          <w:rStyle w:val="normaltextrun"/>
          <w:rFonts w:ascii="Arial" w:eastAsiaTheme="majorEastAsia" w:hAnsi="Arial" w:cs="Arial"/>
          <w:color w:val="3A343A"/>
        </w:rPr>
        <w:t>Korenar, M., Treffers-Daller, J., Pliatsikas, C. (2023)</w:t>
      </w:r>
      <w:r w:rsidRPr="00CB5826">
        <w:rPr>
          <w:rStyle w:val="normaltextrun"/>
          <w:rFonts w:ascii="Arial" w:eastAsiaTheme="majorEastAsia" w:hAnsi="Arial" w:cs="Arial"/>
          <w:i/>
          <w:iCs/>
          <w:color w:val="3A343A"/>
        </w:rPr>
        <w:t xml:space="preserve"> </w:t>
      </w:r>
      <w:r w:rsidRPr="00CB5826">
        <w:rPr>
          <w:rStyle w:val="normaltextrun"/>
          <w:rFonts w:ascii="Arial" w:eastAsiaTheme="majorEastAsia" w:hAnsi="Arial" w:cs="Arial"/>
          <w:i/>
          <w:iCs/>
          <w:color w:val="222222"/>
        </w:rPr>
        <w:t xml:space="preserve">Dynamic effects of bilingualism on brain structure map onto general principles of experience-based neuroplasticity </w:t>
      </w:r>
      <w:r w:rsidRPr="00CB5826">
        <w:rPr>
          <w:rStyle w:val="normaltextrun"/>
          <w:rFonts w:ascii="Arial" w:eastAsiaTheme="majorEastAsia" w:hAnsi="Arial" w:cs="Arial"/>
          <w:color w:val="222222"/>
        </w:rPr>
        <w:t xml:space="preserve">Available at: </w:t>
      </w:r>
      <w:hyperlink r:id="rId17" w:anchor=":~:text=Bilingualism%20has%20been%20linked%20to,the%20subcortical%20regions%20are%20concerned" w:tgtFrame="_blank" w:history="1">
        <w:r w:rsidRPr="00CB5826">
          <w:rPr>
            <w:rStyle w:val="normaltextrun"/>
            <w:rFonts w:ascii="Arial" w:eastAsiaTheme="majorEastAsia" w:hAnsi="Arial" w:cs="Arial"/>
            <w:color w:val="467886"/>
            <w:u w:val="single"/>
          </w:rPr>
          <w:t>https://www.nature.com/articles/s41598-023-30326-3#:~:text=Bilingualism%20has%20been%20linked%20to,the%20subcortical%20regions%20are%20concerned</w:t>
        </w:r>
      </w:hyperlink>
      <w:r w:rsidRPr="00CB5826">
        <w:rPr>
          <w:rStyle w:val="normaltextrun"/>
          <w:rFonts w:ascii="Arial" w:eastAsiaTheme="majorEastAsia" w:hAnsi="Arial" w:cs="Arial"/>
          <w:color w:val="222222"/>
        </w:rPr>
        <w:t>. (Accessed 8 March 2024)</w:t>
      </w:r>
      <w:r w:rsidRPr="00CB5826">
        <w:rPr>
          <w:rStyle w:val="eop"/>
          <w:rFonts w:ascii="Arial" w:eastAsiaTheme="majorEastAsia" w:hAnsi="Arial" w:cs="Arial"/>
          <w:color w:val="222222"/>
        </w:rPr>
        <w:t> </w:t>
      </w:r>
    </w:p>
    <w:p w14:paraId="090307CD" w14:textId="77777777" w:rsidR="00281108" w:rsidRPr="00CB5826" w:rsidRDefault="00281108" w:rsidP="00281108">
      <w:pPr>
        <w:pStyle w:val="paragraph"/>
        <w:shd w:val="clear" w:color="auto" w:fill="FFFFFF"/>
        <w:spacing w:before="0" w:beforeAutospacing="0" w:after="0" w:afterAutospacing="0" w:line="360" w:lineRule="auto"/>
        <w:jc w:val="both"/>
        <w:textAlignment w:val="baseline"/>
        <w:rPr>
          <w:rStyle w:val="normaltextrun"/>
          <w:rFonts w:ascii="Arial" w:eastAsiaTheme="majorEastAsia" w:hAnsi="Arial" w:cs="Arial"/>
          <w:color w:val="333333"/>
        </w:rPr>
      </w:pPr>
    </w:p>
    <w:p w14:paraId="544EFFB7" w14:textId="77777777" w:rsidR="00281108" w:rsidRPr="00CB5826" w:rsidRDefault="00281108" w:rsidP="00281108">
      <w:pPr>
        <w:pStyle w:val="paragraph"/>
        <w:shd w:val="clear" w:color="auto" w:fill="FFFFFF"/>
        <w:spacing w:before="0" w:beforeAutospacing="0" w:after="0" w:afterAutospacing="0" w:line="360" w:lineRule="auto"/>
        <w:jc w:val="both"/>
        <w:textAlignment w:val="baseline"/>
        <w:rPr>
          <w:rFonts w:ascii="Arial" w:hAnsi="Arial" w:cs="Arial"/>
          <w:color w:val="0F4761"/>
        </w:rPr>
      </w:pPr>
      <w:r w:rsidRPr="00CB5826">
        <w:rPr>
          <w:rStyle w:val="normaltextrun"/>
          <w:rFonts w:ascii="Arial" w:eastAsiaTheme="majorEastAsia" w:hAnsi="Arial" w:cs="Arial"/>
          <w:color w:val="333333"/>
        </w:rPr>
        <w:t>Kroll, J., Dussias, P. (2017)</w:t>
      </w:r>
      <w:r w:rsidRPr="00CB5826">
        <w:rPr>
          <w:rStyle w:val="normaltextrun"/>
          <w:rFonts w:ascii="Arial" w:eastAsiaTheme="majorEastAsia" w:hAnsi="Arial" w:cs="Arial"/>
          <w:i/>
          <w:iCs/>
          <w:color w:val="333333"/>
        </w:rPr>
        <w:t xml:space="preserve"> </w:t>
      </w:r>
      <w:r w:rsidRPr="00CB5826">
        <w:rPr>
          <w:rStyle w:val="normaltextrun"/>
          <w:rFonts w:ascii="Arial" w:eastAsiaTheme="majorEastAsia" w:hAnsi="Arial" w:cs="Arial"/>
          <w:i/>
          <w:iCs/>
          <w:color w:val="000000"/>
        </w:rPr>
        <w:t xml:space="preserve">The Benefits of Multilingualism to the Personal and Professional Development of Residents of The US </w:t>
      </w:r>
      <w:r w:rsidRPr="00CB5826">
        <w:rPr>
          <w:rStyle w:val="normaltextrun"/>
          <w:rFonts w:ascii="Arial" w:eastAsiaTheme="majorEastAsia" w:hAnsi="Arial" w:cs="Arial"/>
          <w:color w:val="000000"/>
        </w:rPr>
        <w:t xml:space="preserve">Available at: </w:t>
      </w:r>
      <w:hyperlink r:id="rId18" w:tgtFrame="_blank" w:history="1">
        <w:r w:rsidRPr="00CB5826">
          <w:rPr>
            <w:rStyle w:val="normaltextrun"/>
            <w:rFonts w:ascii="Arial" w:eastAsiaTheme="majorEastAsia" w:hAnsi="Arial" w:cs="Arial"/>
            <w:color w:val="467886"/>
            <w:u w:val="single"/>
          </w:rPr>
          <w:t>https://www.ncbi.nlm.nih.gov/pmc/articles/PMC5662126/</w:t>
        </w:r>
      </w:hyperlink>
      <w:r w:rsidRPr="00CB5826">
        <w:rPr>
          <w:rStyle w:val="normaltextrun"/>
          <w:rFonts w:ascii="Arial" w:eastAsiaTheme="majorEastAsia" w:hAnsi="Arial" w:cs="Arial"/>
          <w:color w:val="000000"/>
        </w:rPr>
        <w:t xml:space="preserve"> (Accessed 6 March 2024)</w:t>
      </w:r>
      <w:r w:rsidRPr="00CB5826">
        <w:rPr>
          <w:rStyle w:val="eop"/>
          <w:rFonts w:ascii="Arial" w:eastAsiaTheme="majorEastAsia" w:hAnsi="Arial" w:cs="Arial"/>
          <w:color w:val="000000"/>
        </w:rPr>
        <w:t> </w:t>
      </w:r>
    </w:p>
    <w:p w14:paraId="75B4EAD1" w14:textId="77777777" w:rsidR="00281108" w:rsidRPr="00CB5826" w:rsidRDefault="00281108" w:rsidP="00281108">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38A13DE0" w14:textId="77777777" w:rsidR="00281108" w:rsidRPr="00CB5826" w:rsidRDefault="00281108" w:rsidP="00281108">
      <w:pPr>
        <w:pStyle w:val="paragraph"/>
        <w:spacing w:before="0" w:beforeAutospacing="0" w:after="0" w:afterAutospacing="0" w:line="360" w:lineRule="auto"/>
        <w:textAlignment w:val="baseline"/>
        <w:rPr>
          <w:rStyle w:val="eop"/>
          <w:rFonts w:ascii="Arial" w:eastAsiaTheme="majorEastAsia" w:hAnsi="Arial" w:cs="Arial"/>
          <w:color w:val="000000"/>
        </w:rPr>
      </w:pPr>
      <w:r w:rsidRPr="00CB5826">
        <w:rPr>
          <w:rStyle w:val="normaltextrun"/>
          <w:rFonts w:ascii="Arial" w:eastAsiaTheme="majorEastAsia" w:hAnsi="Arial" w:cs="Arial"/>
          <w:color w:val="000000"/>
        </w:rPr>
        <w:t xml:space="preserve">Languages Unlimited (2024) </w:t>
      </w:r>
      <w:r w:rsidRPr="00CB5826">
        <w:rPr>
          <w:rStyle w:val="normaltextrun"/>
          <w:rFonts w:ascii="Arial" w:eastAsiaTheme="majorEastAsia" w:hAnsi="Arial" w:cs="Arial"/>
          <w:i/>
          <w:iCs/>
          <w:color w:val="000000"/>
        </w:rPr>
        <w:t xml:space="preserve">Beyond bilingualism: The advantages of multilingualism </w:t>
      </w:r>
      <w:r w:rsidRPr="00CB5826">
        <w:rPr>
          <w:rStyle w:val="normaltextrun"/>
          <w:rFonts w:ascii="Arial" w:eastAsiaTheme="majorEastAsia" w:hAnsi="Arial" w:cs="Arial"/>
          <w:color w:val="000000"/>
        </w:rPr>
        <w:t xml:space="preserve">Available at: </w:t>
      </w:r>
      <w:hyperlink r:id="rId19" w:tgtFrame="_blank" w:history="1">
        <w:r w:rsidRPr="00CB5826">
          <w:rPr>
            <w:rStyle w:val="normaltextrun"/>
            <w:rFonts w:ascii="Arial" w:eastAsiaTheme="majorEastAsia" w:hAnsi="Arial" w:cs="Arial"/>
            <w:color w:val="467886"/>
            <w:u w:val="single"/>
          </w:rPr>
          <w:t>https://www.languagesunlimited.com/beyond-bilingualism-the-advantages-of-multilingualism/</w:t>
        </w:r>
      </w:hyperlink>
      <w:r w:rsidRPr="00CB5826">
        <w:rPr>
          <w:rStyle w:val="normaltextrun"/>
          <w:rFonts w:ascii="Arial" w:eastAsiaTheme="majorEastAsia" w:hAnsi="Arial" w:cs="Arial"/>
          <w:color w:val="000000"/>
        </w:rPr>
        <w:t xml:space="preserve"> (Accesses 6 March 2024)</w:t>
      </w:r>
      <w:r w:rsidRPr="00CB5826">
        <w:rPr>
          <w:rStyle w:val="eop"/>
          <w:rFonts w:ascii="Arial" w:eastAsiaTheme="majorEastAsia" w:hAnsi="Arial" w:cs="Arial"/>
          <w:color w:val="000000"/>
        </w:rPr>
        <w:t> </w:t>
      </w:r>
    </w:p>
    <w:p w14:paraId="1CCF8E39"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F4761"/>
        </w:rPr>
      </w:pPr>
    </w:p>
    <w:p w14:paraId="618FDDFF"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3A343A"/>
        </w:rPr>
      </w:pPr>
      <w:r w:rsidRPr="00CB5826">
        <w:rPr>
          <w:rStyle w:val="normaltextrun"/>
          <w:rFonts w:ascii="Arial" w:eastAsiaTheme="majorEastAsia" w:hAnsi="Arial" w:cs="Arial"/>
          <w:color w:val="0F4761"/>
        </w:rPr>
        <w:t xml:space="preserve">Marian, V., Shook, A. (2021)  </w:t>
      </w:r>
      <w:r w:rsidRPr="00CB5826">
        <w:rPr>
          <w:rStyle w:val="normaltextrun"/>
          <w:rFonts w:ascii="Arial" w:eastAsiaTheme="majorEastAsia" w:hAnsi="Arial" w:cs="Arial"/>
          <w:i/>
          <w:iCs/>
          <w:color w:val="3A343A"/>
        </w:rPr>
        <w:t xml:space="preserve">Cognitive benefits of being bilingual </w:t>
      </w:r>
      <w:r w:rsidRPr="00CB5826">
        <w:rPr>
          <w:rStyle w:val="normaltextrun"/>
          <w:rFonts w:ascii="Arial" w:eastAsiaTheme="majorEastAsia" w:hAnsi="Arial" w:cs="Arial"/>
          <w:color w:val="3A343A"/>
        </w:rPr>
        <w:t xml:space="preserve">Available at: </w:t>
      </w:r>
      <w:hyperlink r:id="rId20" w:anchor=":~:text=Bilingual%20people%20enjoy%20advantages%3A%20they,spatial%20skills%20and%20even%20creativity" w:tgtFrame="_blank" w:history="1">
        <w:r w:rsidRPr="00CB5826">
          <w:rPr>
            <w:rStyle w:val="normaltextrun"/>
            <w:rFonts w:ascii="Arial" w:eastAsiaTheme="majorEastAsia" w:hAnsi="Arial" w:cs="Arial"/>
            <w:color w:val="467886"/>
            <w:u w:val="single"/>
          </w:rPr>
          <w:t>https://www.futurelearn.com/info/courses/multilingual-practices/0/steps/22658#:~:text=Bilingual%20people%20enjoy%20advantages%3A%20they,spatial%20skills%20and%20even%20creativity</w:t>
        </w:r>
      </w:hyperlink>
      <w:r w:rsidRPr="00CB5826">
        <w:rPr>
          <w:rStyle w:val="normaltextrun"/>
          <w:rFonts w:ascii="Arial" w:eastAsiaTheme="majorEastAsia" w:hAnsi="Arial" w:cs="Arial"/>
          <w:color w:val="3A343A"/>
        </w:rPr>
        <w:t>. (Accessed 8 March 2024)</w:t>
      </w:r>
      <w:r w:rsidRPr="00CB5826">
        <w:rPr>
          <w:rStyle w:val="eop"/>
          <w:rFonts w:ascii="Arial" w:eastAsiaTheme="majorEastAsia" w:hAnsi="Arial" w:cs="Arial"/>
          <w:color w:val="3A343A"/>
        </w:rPr>
        <w:t> </w:t>
      </w:r>
    </w:p>
    <w:p w14:paraId="67446FCD" w14:textId="77777777" w:rsidR="00281108" w:rsidRPr="00CB5826" w:rsidRDefault="00281108" w:rsidP="00281108">
      <w:pPr>
        <w:pStyle w:val="paragraph"/>
        <w:spacing w:before="0" w:beforeAutospacing="0" w:after="0" w:afterAutospacing="0" w:line="360" w:lineRule="auto"/>
        <w:textAlignment w:val="baseline"/>
        <w:rPr>
          <w:rStyle w:val="normaltextrun"/>
          <w:rFonts w:ascii="Arial" w:eastAsiaTheme="majorEastAsia" w:hAnsi="Arial" w:cs="Arial"/>
          <w:color w:val="212121"/>
        </w:rPr>
      </w:pPr>
    </w:p>
    <w:p w14:paraId="47820874" w14:textId="77777777" w:rsidR="00281108" w:rsidRPr="00CB5826" w:rsidRDefault="00281108" w:rsidP="00281108">
      <w:pPr>
        <w:pStyle w:val="paragraph"/>
        <w:spacing w:before="0" w:beforeAutospacing="0" w:after="0" w:afterAutospacing="0" w:line="360" w:lineRule="auto"/>
        <w:textAlignment w:val="baseline"/>
        <w:rPr>
          <w:rFonts w:ascii="Arial" w:hAnsi="Arial" w:cs="Arial"/>
        </w:rPr>
      </w:pPr>
      <w:r w:rsidRPr="00CB5826">
        <w:rPr>
          <w:rStyle w:val="normaltextrun"/>
          <w:rFonts w:ascii="Arial" w:eastAsiaTheme="majorEastAsia" w:hAnsi="Arial" w:cs="Arial"/>
          <w:color w:val="212121"/>
        </w:rPr>
        <w:lastRenderedPageBreak/>
        <w:t xml:space="preserve">Okal, B. (2014) </w:t>
      </w:r>
      <w:r w:rsidRPr="00CB5826">
        <w:rPr>
          <w:rStyle w:val="normaltextrun"/>
          <w:rFonts w:ascii="Arial" w:eastAsiaTheme="majorEastAsia" w:hAnsi="Arial" w:cs="Arial"/>
          <w:i/>
          <w:iCs/>
          <w:color w:val="212121"/>
        </w:rPr>
        <w:t xml:space="preserve">Benefits of multilingualism in education </w:t>
      </w:r>
      <w:r w:rsidRPr="00CB5826">
        <w:rPr>
          <w:rStyle w:val="normaltextrun"/>
          <w:rFonts w:ascii="Arial" w:eastAsiaTheme="majorEastAsia" w:hAnsi="Arial" w:cs="Arial"/>
          <w:color w:val="212121"/>
        </w:rPr>
        <w:t xml:space="preserve">Available at: </w:t>
      </w:r>
      <w:hyperlink r:id="rId21" w:tgtFrame="_blank" w:history="1">
        <w:r w:rsidRPr="00CB5826">
          <w:rPr>
            <w:rStyle w:val="normaltextrun"/>
            <w:rFonts w:ascii="Arial" w:eastAsiaTheme="majorEastAsia" w:hAnsi="Arial" w:cs="Arial"/>
            <w:color w:val="467886"/>
            <w:u w:val="single"/>
          </w:rPr>
          <w:t>https://repository.maseno.ac.ke/bitstream/handle/123456789/3075/EJ1053855.pdf?sequence=1&amp;isAllowed=y</w:t>
        </w:r>
      </w:hyperlink>
      <w:r w:rsidRPr="00CB5826">
        <w:rPr>
          <w:rStyle w:val="normaltextrun"/>
          <w:rFonts w:ascii="Arial" w:eastAsiaTheme="majorEastAsia" w:hAnsi="Arial" w:cs="Arial"/>
          <w:color w:val="212121"/>
        </w:rPr>
        <w:t xml:space="preserve"> (Accessed 6 March 2024)</w:t>
      </w:r>
      <w:r w:rsidRPr="00CB5826">
        <w:rPr>
          <w:rStyle w:val="eop"/>
          <w:rFonts w:ascii="Arial" w:eastAsiaTheme="majorEastAsia" w:hAnsi="Arial" w:cs="Arial"/>
          <w:color w:val="212121"/>
        </w:rPr>
        <w:t> </w:t>
      </w:r>
    </w:p>
    <w:p w14:paraId="628B2314"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3A343A"/>
        </w:rPr>
      </w:pPr>
    </w:p>
    <w:p w14:paraId="0ECDA769"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3A343A"/>
        </w:rPr>
      </w:pPr>
      <w:r w:rsidRPr="00CB5826">
        <w:rPr>
          <w:rStyle w:val="normaltextrun"/>
          <w:rFonts w:ascii="Arial" w:eastAsiaTheme="majorEastAsia" w:hAnsi="Arial" w:cs="Arial"/>
          <w:color w:val="3A343A"/>
        </w:rPr>
        <w:t xml:space="preserve">Pliatsikas, C., Meteyard, L., Verissima, J., DeLuca, V., Shattuck, K., Ullman, M. (2020) </w:t>
      </w:r>
      <w:r w:rsidRPr="00CB5826">
        <w:rPr>
          <w:rStyle w:val="normaltextrun"/>
          <w:rFonts w:ascii="Arial" w:eastAsiaTheme="majorEastAsia" w:hAnsi="Arial" w:cs="Arial"/>
          <w:i/>
          <w:iCs/>
          <w:color w:val="3A343A"/>
        </w:rPr>
        <w:t xml:space="preserve">The effect of bilingualism on brain development from early childhood to young adulthood. </w:t>
      </w:r>
      <w:r w:rsidRPr="00CB5826">
        <w:rPr>
          <w:rStyle w:val="normaltextrun"/>
          <w:rFonts w:ascii="Arial" w:eastAsiaTheme="majorEastAsia" w:hAnsi="Arial" w:cs="Arial"/>
          <w:color w:val="3A343A"/>
        </w:rPr>
        <w:t xml:space="preserve">Available at: </w:t>
      </w:r>
      <w:hyperlink r:id="rId22" w:tgtFrame="_blank" w:history="1">
        <w:r w:rsidRPr="00CB5826">
          <w:rPr>
            <w:rStyle w:val="normaltextrun"/>
            <w:rFonts w:ascii="Arial" w:eastAsiaTheme="majorEastAsia" w:hAnsi="Arial" w:cs="Arial"/>
            <w:color w:val="467886"/>
            <w:u w:val="single"/>
          </w:rPr>
          <w:t>https://link.springer.com/article/10.1007/s00429-020-02115-5</w:t>
        </w:r>
      </w:hyperlink>
      <w:r w:rsidRPr="00CB5826">
        <w:rPr>
          <w:rStyle w:val="normaltextrun"/>
          <w:rFonts w:ascii="Arial" w:eastAsiaTheme="majorEastAsia" w:hAnsi="Arial" w:cs="Arial"/>
          <w:color w:val="3A343A"/>
        </w:rPr>
        <w:t xml:space="preserve"> (Accessed 8 March 2024)</w:t>
      </w:r>
      <w:r w:rsidRPr="00CB5826">
        <w:rPr>
          <w:rStyle w:val="eop"/>
          <w:rFonts w:ascii="Arial" w:eastAsiaTheme="majorEastAsia" w:hAnsi="Arial" w:cs="Arial"/>
          <w:color w:val="3A343A"/>
        </w:rPr>
        <w:t> </w:t>
      </w:r>
    </w:p>
    <w:p w14:paraId="029C2544" w14:textId="77777777" w:rsidR="00281108" w:rsidRPr="00CB5826" w:rsidRDefault="00281108" w:rsidP="00281108">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3B4E4512" w14:textId="77777777" w:rsidR="00281108" w:rsidRPr="00CB5826" w:rsidRDefault="00281108" w:rsidP="00281108">
      <w:pPr>
        <w:pStyle w:val="paragraph"/>
        <w:spacing w:before="0" w:beforeAutospacing="0" w:after="0" w:afterAutospacing="0" w:line="360" w:lineRule="auto"/>
        <w:textAlignment w:val="baseline"/>
        <w:rPr>
          <w:rFonts w:ascii="Arial" w:hAnsi="Arial" w:cs="Arial"/>
        </w:rPr>
      </w:pPr>
      <w:r w:rsidRPr="00CB5826">
        <w:rPr>
          <w:rStyle w:val="normaltextrun"/>
          <w:rFonts w:ascii="Arial" w:eastAsiaTheme="majorEastAsia" w:hAnsi="Arial" w:cs="Arial"/>
          <w:color w:val="000000"/>
        </w:rPr>
        <w:t xml:space="preserve">Raising children (2023) </w:t>
      </w:r>
      <w:r w:rsidRPr="00CB5826">
        <w:rPr>
          <w:rStyle w:val="normaltextrun"/>
          <w:rFonts w:ascii="Arial" w:eastAsiaTheme="majorEastAsia" w:hAnsi="Arial" w:cs="Arial"/>
          <w:i/>
          <w:iCs/>
          <w:color w:val="000000"/>
        </w:rPr>
        <w:t xml:space="preserve">Multilingual and bilingual children </w:t>
      </w:r>
      <w:r w:rsidRPr="00CB5826">
        <w:rPr>
          <w:rStyle w:val="normaltextrun"/>
          <w:rFonts w:ascii="Arial" w:eastAsiaTheme="majorEastAsia" w:hAnsi="Arial" w:cs="Arial"/>
          <w:color w:val="000000"/>
        </w:rPr>
        <w:t xml:space="preserve">Available at: </w:t>
      </w:r>
      <w:hyperlink r:id="rId23" w:tgtFrame="_blank" w:history="1">
        <w:r w:rsidRPr="00CB5826">
          <w:rPr>
            <w:rStyle w:val="normaltextrun"/>
            <w:rFonts w:ascii="Arial" w:eastAsiaTheme="majorEastAsia" w:hAnsi="Arial" w:cs="Arial"/>
            <w:color w:val="467886"/>
            <w:u w:val="single"/>
          </w:rPr>
          <w:t>https://raisingchildren.net.au/babies/connecting-communicating/bilingualism-multilingualism/bilingualism</w:t>
        </w:r>
      </w:hyperlink>
      <w:r w:rsidRPr="00CB5826">
        <w:rPr>
          <w:rStyle w:val="normaltextrun"/>
          <w:rFonts w:ascii="Arial" w:eastAsiaTheme="majorEastAsia" w:hAnsi="Arial" w:cs="Arial"/>
          <w:color w:val="000000"/>
        </w:rPr>
        <w:t xml:space="preserve"> (Accessed 6 March 2024)</w:t>
      </w:r>
      <w:r w:rsidRPr="00CB5826">
        <w:rPr>
          <w:rStyle w:val="eop"/>
          <w:rFonts w:ascii="Arial" w:eastAsiaTheme="majorEastAsia" w:hAnsi="Arial" w:cs="Arial"/>
          <w:color w:val="000000"/>
        </w:rPr>
        <w:t> </w:t>
      </w:r>
    </w:p>
    <w:p w14:paraId="44BC9331"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000000"/>
        </w:rPr>
      </w:pPr>
    </w:p>
    <w:p w14:paraId="11678C81" w14:textId="77777777" w:rsidR="00281108" w:rsidRPr="00CB5826" w:rsidRDefault="00281108" w:rsidP="00281108">
      <w:pPr>
        <w:pStyle w:val="paragraph"/>
        <w:shd w:val="clear" w:color="auto" w:fill="FFFFFF"/>
        <w:spacing w:before="0" w:beforeAutospacing="0" w:after="0" w:afterAutospacing="0" w:line="360" w:lineRule="auto"/>
        <w:textAlignment w:val="baseline"/>
        <w:rPr>
          <w:rStyle w:val="eop"/>
          <w:rFonts w:ascii="Arial" w:eastAsiaTheme="majorEastAsia" w:hAnsi="Arial" w:cs="Arial"/>
          <w:color w:val="000000"/>
        </w:rPr>
      </w:pPr>
      <w:r w:rsidRPr="00CB5826">
        <w:rPr>
          <w:rStyle w:val="eop"/>
          <w:rFonts w:ascii="Arial" w:eastAsiaTheme="majorEastAsia" w:hAnsi="Arial" w:cs="Arial"/>
          <w:color w:val="000000"/>
        </w:rPr>
        <w:t xml:space="preserve">Welsh Assembly government (2008) </w:t>
      </w:r>
      <w:r w:rsidRPr="00CB5826">
        <w:rPr>
          <w:rStyle w:val="eop"/>
          <w:rFonts w:ascii="Arial" w:eastAsiaTheme="majorEastAsia" w:hAnsi="Arial" w:cs="Arial"/>
          <w:i/>
          <w:iCs/>
          <w:color w:val="000000"/>
        </w:rPr>
        <w:t xml:space="preserve">Welsh language development </w:t>
      </w:r>
      <w:r w:rsidRPr="00CB5826">
        <w:rPr>
          <w:rStyle w:val="eop"/>
          <w:rFonts w:ascii="Arial" w:eastAsiaTheme="majorEastAsia" w:hAnsi="Arial" w:cs="Arial"/>
          <w:color w:val="000000"/>
        </w:rPr>
        <w:t xml:space="preserve">Available at: </w:t>
      </w:r>
      <w:hyperlink r:id="rId24" w:history="1">
        <w:r w:rsidRPr="00CB5826">
          <w:rPr>
            <w:rStyle w:val="Hyperlink"/>
            <w:rFonts w:ascii="Arial" w:eastAsiaTheme="majorEastAsia" w:hAnsi="Arial" w:cs="Arial"/>
          </w:rPr>
          <w:t>https://hwb.gov.wales/api/storage/b4174a47-34fb-447d-8a11-46f21d12c804/welsh-language-development.pdf</w:t>
        </w:r>
      </w:hyperlink>
      <w:r w:rsidRPr="00CB5826">
        <w:rPr>
          <w:rStyle w:val="eop"/>
          <w:rFonts w:ascii="Arial" w:eastAsiaTheme="majorEastAsia" w:hAnsi="Arial" w:cs="Arial"/>
          <w:color w:val="000000"/>
        </w:rPr>
        <w:t xml:space="preserve"> (Accessed 20 March 2024)</w:t>
      </w:r>
    </w:p>
    <w:p w14:paraId="60486D6B" w14:textId="77777777" w:rsidR="00281108" w:rsidRPr="0012631D" w:rsidRDefault="00281108">
      <w:pPr>
        <w:rPr>
          <w:rFonts w:ascii="Arial" w:hAnsi="Arial" w:cs="Arial"/>
          <w:b/>
          <w:bCs/>
          <w:sz w:val="24"/>
          <w:szCs w:val="24"/>
          <w:u w:val="single"/>
        </w:rPr>
      </w:pPr>
    </w:p>
    <w:p w14:paraId="3F4D0C3F" w14:textId="77777777" w:rsidR="0012631D" w:rsidRDefault="0012631D"/>
    <w:p w14:paraId="48255B6F" w14:textId="77777777" w:rsidR="0012631D" w:rsidRDefault="0012631D"/>
    <w:p w14:paraId="760A8107" w14:textId="77777777" w:rsidR="0012631D" w:rsidRDefault="0012631D"/>
    <w:sectPr w:rsidR="00126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C508BF"/>
    <w:multiLevelType w:val="multilevel"/>
    <w:tmpl w:val="9380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423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A0"/>
    <w:rsid w:val="00003D25"/>
    <w:rsid w:val="000106EC"/>
    <w:rsid w:val="000A2430"/>
    <w:rsid w:val="000C3A78"/>
    <w:rsid w:val="000D4E0B"/>
    <w:rsid w:val="000E030C"/>
    <w:rsid w:val="00113D1B"/>
    <w:rsid w:val="001239E8"/>
    <w:rsid w:val="0012631D"/>
    <w:rsid w:val="00135E7A"/>
    <w:rsid w:val="00182367"/>
    <w:rsid w:val="001A69BD"/>
    <w:rsid w:val="001F762E"/>
    <w:rsid w:val="002627BE"/>
    <w:rsid w:val="00281108"/>
    <w:rsid w:val="00295005"/>
    <w:rsid w:val="002B0DA6"/>
    <w:rsid w:val="002C15F8"/>
    <w:rsid w:val="002D6789"/>
    <w:rsid w:val="002E276F"/>
    <w:rsid w:val="002E5BD7"/>
    <w:rsid w:val="002E7D0C"/>
    <w:rsid w:val="00303DD5"/>
    <w:rsid w:val="00305971"/>
    <w:rsid w:val="0031321B"/>
    <w:rsid w:val="00327323"/>
    <w:rsid w:val="003412AB"/>
    <w:rsid w:val="00393BD9"/>
    <w:rsid w:val="003C0C7E"/>
    <w:rsid w:val="003D5B18"/>
    <w:rsid w:val="003D6D97"/>
    <w:rsid w:val="003F7B3E"/>
    <w:rsid w:val="004267CF"/>
    <w:rsid w:val="00430249"/>
    <w:rsid w:val="004631F0"/>
    <w:rsid w:val="0047533E"/>
    <w:rsid w:val="00480E53"/>
    <w:rsid w:val="00497787"/>
    <w:rsid w:val="00502AC0"/>
    <w:rsid w:val="00520C5F"/>
    <w:rsid w:val="0052199B"/>
    <w:rsid w:val="0053554F"/>
    <w:rsid w:val="005534B7"/>
    <w:rsid w:val="005960A0"/>
    <w:rsid w:val="00597038"/>
    <w:rsid w:val="005C4478"/>
    <w:rsid w:val="005C7E73"/>
    <w:rsid w:val="005E0386"/>
    <w:rsid w:val="005E60F9"/>
    <w:rsid w:val="005F40E8"/>
    <w:rsid w:val="0062757B"/>
    <w:rsid w:val="006571DF"/>
    <w:rsid w:val="00661852"/>
    <w:rsid w:val="00666434"/>
    <w:rsid w:val="00693B27"/>
    <w:rsid w:val="006A74BE"/>
    <w:rsid w:val="006B08D9"/>
    <w:rsid w:val="006B3D22"/>
    <w:rsid w:val="006D230F"/>
    <w:rsid w:val="006E17C8"/>
    <w:rsid w:val="0071180D"/>
    <w:rsid w:val="00783693"/>
    <w:rsid w:val="007E3C18"/>
    <w:rsid w:val="007F4A8E"/>
    <w:rsid w:val="00800F1C"/>
    <w:rsid w:val="00867684"/>
    <w:rsid w:val="008745BF"/>
    <w:rsid w:val="008962BD"/>
    <w:rsid w:val="008B6069"/>
    <w:rsid w:val="008C0A74"/>
    <w:rsid w:val="008F636B"/>
    <w:rsid w:val="0091442B"/>
    <w:rsid w:val="00975CF0"/>
    <w:rsid w:val="00A40E36"/>
    <w:rsid w:val="00A60336"/>
    <w:rsid w:val="00A644C4"/>
    <w:rsid w:val="00AB74D5"/>
    <w:rsid w:val="00AC5EE7"/>
    <w:rsid w:val="00AF637E"/>
    <w:rsid w:val="00B30EB6"/>
    <w:rsid w:val="00B83829"/>
    <w:rsid w:val="00B870CF"/>
    <w:rsid w:val="00BA478E"/>
    <w:rsid w:val="00BC0053"/>
    <w:rsid w:val="00BD7F60"/>
    <w:rsid w:val="00BF6890"/>
    <w:rsid w:val="00C73709"/>
    <w:rsid w:val="00CC59D0"/>
    <w:rsid w:val="00D30F1F"/>
    <w:rsid w:val="00D368BF"/>
    <w:rsid w:val="00D371A7"/>
    <w:rsid w:val="00D43406"/>
    <w:rsid w:val="00D63771"/>
    <w:rsid w:val="00D75649"/>
    <w:rsid w:val="00DB0138"/>
    <w:rsid w:val="00DF7FD5"/>
    <w:rsid w:val="00E25F9B"/>
    <w:rsid w:val="00E52786"/>
    <w:rsid w:val="00E604EA"/>
    <w:rsid w:val="00E62501"/>
    <w:rsid w:val="00EA286B"/>
    <w:rsid w:val="00EC6886"/>
    <w:rsid w:val="00EF6708"/>
    <w:rsid w:val="00F106F9"/>
    <w:rsid w:val="00F14D94"/>
    <w:rsid w:val="00F44AB0"/>
    <w:rsid w:val="00F5098C"/>
    <w:rsid w:val="00F53239"/>
    <w:rsid w:val="00F5660B"/>
    <w:rsid w:val="00FC0698"/>
    <w:rsid w:val="00FE60A6"/>
    <w:rsid w:val="00FF123A"/>
    <w:rsid w:val="00FF4849"/>
    <w:rsid w:val="00FF7C47"/>
    <w:rsid w:val="01C13F49"/>
    <w:rsid w:val="04C48FBD"/>
    <w:rsid w:val="13546988"/>
    <w:rsid w:val="1C91096F"/>
    <w:rsid w:val="29339FEB"/>
    <w:rsid w:val="30F59C30"/>
    <w:rsid w:val="344CC7CB"/>
    <w:rsid w:val="3911344B"/>
    <w:rsid w:val="41745D53"/>
    <w:rsid w:val="46E7DA73"/>
    <w:rsid w:val="47D6A693"/>
    <w:rsid w:val="4CFB4C03"/>
    <w:rsid w:val="5A167D1C"/>
    <w:rsid w:val="617F7B19"/>
    <w:rsid w:val="684B0602"/>
    <w:rsid w:val="6C686CB7"/>
    <w:rsid w:val="722EF5D0"/>
    <w:rsid w:val="75BB4E48"/>
    <w:rsid w:val="7DD120F4"/>
    <w:rsid w:val="7E749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6251"/>
  <w15:chartTrackingRefBased/>
  <w15:docId w15:val="{E85185C3-B91A-4947-96E6-30CC6BA9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0A0"/>
    <w:rPr>
      <w:rFonts w:eastAsiaTheme="majorEastAsia" w:cstheme="majorBidi"/>
      <w:color w:val="272727" w:themeColor="text1" w:themeTint="D8"/>
    </w:rPr>
  </w:style>
  <w:style w:type="paragraph" w:styleId="Title">
    <w:name w:val="Title"/>
    <w:basedOn w:val="Normal"/>
    <w:next w:val="Normal"/>
    <w:link w:val="TitleChar"/>
    <w:uiPriority w:val="10"/>
    <w:qFormat/>
    <w:rsid w:val="00596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0A0"/>
    <w:pPr>
      <w:spacing w:before="160"/>
      <w:jc w:val="center"/>
    </w:pPr>
    <w:rPr>
      <w:i/>
      <w:iCs/>
      <w:color w:val="404040" w:themeColor="text1" w:themeTint="BF"/>
    </w:rPr>
  </w:style>
  <w:style w:type="character" w:customStyle="1" w:styleId="QuoteChar">
    <w:name w:val="Quote Char"/>
    <w:basedOn w:val="DefaultParagraphFont"/>
    <w:link w:val="Quote"/>
    <w:uiPriority w:val="29"/>
    <w:rsid w:val="005960A0"/>
    <w:rPr>
      <w:i/>
      <w:iCs/>
      <w:color w:val="404040" w:themeColor="text1" w:themeTint="BF"/>
    </w:rPr>
  </w:style>
  <w:style w:type="paragraph" w:styleId="ListParagraph">
    <w:name w:val="List Paragraph"/>
    <w:basedOn w:val="Normal"/>
    <w:uiPriority w:val="34"/>
    <w:qFormat/>
    <w:rsid w:val="005960A0"/>
    <w:pPr>
      <w:ind w:left="720"/>
      <w:contextualSpacing/>
    </w:pPr>
  </w:style>
  <w:style w:type="character" w:styleId="IntenseEmphasis">
    <w:name w:val="Intense Emphasis"/>
    <w:basedOn w:val="DefaultParagraphFont"/>
    <w:uiPriority w:val="21"/>
    <w:qFormat/>
    <w:rsid w:val="005960A0"/>
    <w:rPr>
      <w:i/>
      <w:iCs/>
      <w:color w:val="0F4761" w:themeColor="accent1" w:themeShade="BF"/>
    </w:rPr>
  </w:style>
  <w:style w:type="paragraph" w:styleId="IntenseQuote">
    <w:name w:val="Intense Quote"/>
    <w:basedOn w:val="Normal"/>
    <w:next w:val="Normal"/>
    <w:link w:val="IntenseQuoteChar"/>
    <w:uiPriority w:val="30"/>
    <w:qFormat/>
    <w:rsid w:val="00596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0A0"/>
    <w:rPr>
      <w:i/>
      <w:iCs/>
      <w:color w:val="0F4761" w:themeColor="accent1" w:themeShade="BF"/>
    </w:rPr>
  </w:style>
  <w:style w:type="character" w:styleId="IntenseReference">
    <w:name w:val="Intense Reference"/>
    <w:basedOn w:val="DefaultParagraphFont"/>
    <w:uiPriority w:val="32"/>
    <w:qFormat/>
    <w:rsid w:val="005960A0"/>
    <w:rPr>
      <w:b/>
      <w:bCs/>
      <w:smallCaps/>
      <w:color w:val="0F4761" w:themeColor="accent1" w:themeShade="BF"/>
      <w:spacing w:val="5"/>
    </w:rPr>
  </w:style>
  <w:style w:type="paragraph" w:customStyle="1" w:styleId="paragraph">
    <w:name w:val="paragraph"/>
    <w:basedOn w:val="Normal"/>
    <w:rsid w:val="005960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960A0"/>
  </w:style>
  <w:style w:type="character" w:customStyle="1" w:styleId="eop">
    <w:name w:val="eop"/>
    <w:basedOn w:val="DefaultParagraphFont"/>
    <w:rsid w:val="005960A0"/>
  </w:style>
  <w:style w:type="paragraph" w:styleId="NormalWeb">
    <w:name w:val="Normal (Web)"/>
    <w:basedOn w:val="Normal"/>
    <w:uiPriority w:val="99"/>
    <w:semiHidden/>
    <w:unhideWhenUsed/>
    <w:rsid w:val="00800F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811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044509">
      <w:bodyDiv w:val="1"/>
      <w:marLeft w:val="0"/>
      <w:marRight w:val="0"/>
      <w:marTop w:val="0"/>
      <w:marBottom w:val="0"/>
      <w:divBdr>
        <w:top w:val="none" w:sz="0" w:space="0" w:color="auto"/>
        <w:left w:val="none" w:sz="0" w:space="0" w:color="auto"/>
        <w:bottom w:val="none" w:sz="0" w:space="0" w:color="auto"/>
        <w:right w:val="none" w:sz="0" w:space="0" w:color="auto"/>
      </w:divBdr>
    </w:div>
    <w:div w:id="146022997">
      <w:bodyDiv w:val="1"/>
      <w:marLeft w:val="0"/>
      <w:marRight w:val="0"/>
      <w:marTop w:val="0"/>
      <w:marBottom w:val="0"/>
      <w:divBdr>
        <w:top w:val="none" w:sz="0" w:space="0" w:color="auto"/>
        <w:left w:val="none" w:sz="0" w:space="0" w:color="auto"/>
        <w:bottom w:val="none" w:sz="0" w:space="0" w:color="auto"/>
        <w:right w:val="none" w:sz="0" w:space="0" w:color="auto"/>
      </w:divBdr>
    </w:div>
    <w:div w:id="423380364">
      <w:bodyDiv w:val="1"/>
      <w:marLeft w:val="0"/>
      <w:marRight w:val="0"/>
      <w:marTop w:val="0"/>
      <w:marBottom w:val="0"/>
      <w:divBdr>
        <w:top w:val="none" w:sz="0" w:space="0" w:color="auto"/>
        <w:left w:val="none" w:sz="0" w:space="0" w:color="auto"/>
        <w:bottom w:val="none" w:sz="0" w:space="0" w:color="auto"/>
        <w:right w:val="none" w:sz="0" w:space="0" w:color="auto"/>
      </w:divBdr>
    </w:div>
    <w:div w:id="585380674">
      <w:bodyDiv w:val="1"/>
      <w:marLeft w:val="0"/>
      <w:marRight w:val="0"/>
      <w:marTop w:val="0"/>
      <w:marBottom w:val="0"/>
      <w:divBdr>
        <w:top w:val="none" w:sz="0" w:space="0" w:color="auto"/>
        <w:left w:val="none" w:sz="0" w:space="0" w:color="auto"/>
        <w:bottom w:val="none" w:sz="0" w:space="0" w:color="auto"/>
        <w:right w:val="none" w:sz="0" w:space="0" w:color="auto"/>
      </w:divBdr>
      <w:divsChild>
        <w:div w:id="780957472">
          <w:marLeft w:val="0"/>
          <w:marRight w:val="0"/>
          <w:marTop w:val="0"/>
          <w:marBottom w:val="0"/>
          <w:divBdr>
            <w:top w:val="none" w:sz="0" w:space="0" w:color="auto"/>
            <w:left w:val="none" w:sz="0" w:space="0" w:color="auto"/>
            <w:bottom w:val="none" w:sz="0" w:space="0" w:color="auto"/>
            <w:right w:val="none" w:sz="0" w:space="0" w:color="auto"/>
          </w:divBdr>
        </w:div>
        <w:div w:id="1049457233">
          <w:marLeft w:val="0"/>
          <w:marRight w:val="0"/>
          <w:marTop w:val="0"/>
          <w:marBottom w:val="0"/>
          <w:divBdr>
            <w:top w:val="none" w:sz="0" w:space="0" w:color="auto"/>
            <w:left w:val="none" w:sz="0" w:space="0" w:color="auto"/>
            <w:bottom w:val="none" w:sz="0" w:space="0" w:color="auto"/>
            <w:right w:val="none" w:sz="0" w:space="0" w:color="auto"/>
          </w:divBdr>
        </w:div>
        <w:div w:id="1093666220">
          <w:marLeft w:val="0"/>
          <w:marRight w:val="0"/>
          <w:marTop w:val="0"/>
          <w:marBottom w:val="0"/>
          <w:divBdr>
            <w:top w:val="none" w:sz="0" w:space="0" w:color="auto"/>
            <w:left w:val="none" w:sz="0" w:space="0" w:color="auto"/>
            <w:bottom w:val="none" w:sz="0" w:space="0" w:color="auto"/>
            <w:right w:val="none" w:sz="0" w:space="0" w:color="auto"/>
          </w:divBdr>
        </w:div>
        <w:div w:id="573390496">
          <w:marLeft w:val="0"/>
          <w:marRight w:val="0"/>
          <w:marTop w:val="0"/>
          <w:marBottom w:val="0"/>
          <w:divBdr>
            <w:top w:val="none" w:sz="0" w:space="0" w:color="auto"/>
            <w:left w:val="none" w:sz="0" w:space="0" w:color="auto"/>
            <w:bottom w:val="none" w:sz="0" w:space="0" w:color="auto"/>
            <w:right w:val="none" w:sz="0" w:space="0" w:color="auto"/>
          </w:divBdr>
        </w:div>
      </w:divsChild>
    </w:div>
    <w:div w:id="778060829">
      <w:bodyDiv w:val="1"/>
      <w:marLeft w:val="0"/>
      <w:marRight w:val="0"/>
      <w:marTop w:val="0"/>
      <w:marBottom w:val="0"/>
      <w:divBdr>
        <w:top w:val="none" w:sz="0" w:space="0" w:color="auto"/>
        <w:left w:val="none" w:sz="0" w:space="0" w:color="auto"/>
        <w:bottom w:val="none" w:sz="0" w:space="0" w:color="auto"/>
        <w:right w:val="none" w:sz="0" w:space="0" w:color="auto"/>
      </w:divBdr>
    </w:div>
    <w:div w:id="822770035">
      <w:bodyDiv w:val="1"/>
      <w:marLeft w:val="0"/>
      <w:marRight w:val="0"/>
      <w:marTop w:val="0"/>
      <w:marBottom w:val="0"/>
      <w:divBdr>
        <w:top w:val="none" w:sz="0" w:space="0" w:color="auto"/>
        <w:left w:val="none" w:sz="0" w:space="0" w:color="auto"/>
        <w:bottom w:val="none" w:sz="0" w:space="0" w:color="auto"/>
        <w:right w:val="none" w:sz="0" w:space="0" w:color="auto"/>
      </w:divBdr>
    </w:div>
    <w:div w:id="900092652">
      <w:bodyDiv w:val="1"/>
      <w:marLeft w:val="0"/>
      <w:marRight w:val="0"/>
      <w:marTop w:val="0"/>
      <w:marBottom w:val="0"/>
      <w:divBdr>
        <w:top w:val="none" w:sz="0" w:space="0" w:color="auto"/>
        <w:left w:val="none" w:sz="0" w:space="0" w:color="auto"/>
        <w:bottom w:val="none" w:sz="0" w:space="0" w:color="auto"/>
        <w:right w:val="none" w:sz="0" w:space="0" w:color="auto"/>
      </w:divBdr>
    </w:div>
    <w:div w:id="954486680">
      <w:bodyDiv w:val="1"/>
      <w:marLeft w:val="0"/>
      <w:marRight w:val="0"/>
      <w:marTop w:val="0"/>
      <w:marBottom w:val="0"/>
      <w:divBdr>
        <w:top w:val="none" w:sz="0" w:space="0" w:color="auto"/>
        <w:left w:val="none" w:sz="0" w:space="0" w:color="auto"/>
        <w:bottom w:val="none" w:sz="0" w:space="0" w:color="auto"/>
        <w:right w:val="none" w:sz="0" w:space="0" w:color="auto"/>
      </w:divBdr>
    </w:div>
    <w:div w:id="1059400322">
      <w:bodyDiv w:val="1"/>
      <w:marLeft w:val="0"/>
      <w:marRight w:val="0"/>
      <w:marTop w:val="0"/>
      <w:marBottom w:val="0"/>
      <w:divBdr>
        <w:top w:val="none" w:sz="0" w:space="0" w:color="auto"/>
        <w:left w:val="none" w:sz="0" w:space="0" w:color="auto"/>
        <w:bottom w:val="none" w:sz="0" w:space="0" w:color="auto"/>
        <w:right w:val="none" w:sz="0" w:space="0" w:color="auto"/>
      </w:divBdr>
      <w:divsChild>
        <w:div w:id="434181549">
          <w:marLeft w:val="0"/>
          <w:marRight w:val="0"/>
          <w:marTop w:val="0"/>
          <w:marBottom w:val="0"/>
          <w:divBdr>
            <w:top w:val="none" w:sz="0" w:space="0" w:color="auto"/>
            <w:left w:val="none" w:sz="0" w:space="0" w:color="auto"/>
            <w:bottom w:val="none" w:sz="0" w:space="0" w:color="auto"/>
            <w:right w:val="none" w:sz="0" w:space="0" w:color="auto"/>
          </w:divBdr>
        </w:div>
        <w:div w:id="457335923">
          <w:marLeft w:val="0"/>
          <w:marRight w:val="0"/>
          <w:marTop w:val="0"/>
          <w:marBottom w:val="0"/>
          <w:divBdr>
            <w:top w:val="none" w:sz="0" w:space="0" w:color="auto"/>
            <w:left w:val="none" w:sz="0" w:space="0" w:color="auto"/>
            <w:bottom w:val="none" w:sz="0" w:space="0" w:color="auto"/>
            <w:right w:val="none" w:sz="0" w:space="0" w:color="auto"/>
          </w:divBdr>
        </w:div>
      </w:divsChild>
    </w:div>
    <w:div w:id="1171527613">
      <w:bodyDiv w:val="1"/>
      <w:marLeft w:val="0"/>
      <w:marRight w:val="0"/>
      <w:marTop w:val="0"/>
      <w:marBottom w:val="0"/>
      <w:divBdr>
        <w:top w:val="none" w:sz="0" w:space="0" w:color="auto"/>
        <w:left w:val="none" w:sz="0" w:space="0" w:color="auto"/>
        <w:bottom w:val="none" w:sz="0" w:space="0" w:color="auto"/>
        <w:right w:val="none" w:sz="0" w:space="0" w:color="auto"/>
      </w:divBdr>
    </w:div>
    <w:div w:id="1238055554">
      <w:bodyDiv w:val="1"/>
      <w:marLeft w:val="0"/>
      <w:marRight w:val="0"/>
      <w:marTop w:val="0"/>
      <w:marBottom w:val="0"/>
      <w:divBdr>
        <w:top w:val="none" w:sz="0" w:space="0" w:color="auto"/>
        <w:left w:val="none" w:sz="0" w:space="0" w:color="auto"/>
        <w:bottom w:val="none" w:sz="0" w:space="0" w:color="auto"/>
        <w:right w:val="none" w:sz="0" w:space="0" w:color="auto"/>
      </w:divBdr>
    </w:div>
    <w:div w:id="1349871059">
      <w:bodyDiv w:val="1"/>
      <w:marLeft w:val="0"/>
      <w:marRight w:val="0"/>
      <w:marTop w:val="0"/>
      <w:marBottom w:val="0"/>
      <w:divBdr>
        <w:top w:val="none" w:sz="0" w:space="0" w:color="auto"/>
        <w:left w:val="none" w:sz="0" w:space="0" w:color="auto"/>
        <w:bottom w:val="none" w:sz="0" w:space="0" w:color="auto"/>
        <w:right w:val="none" w:sz="0" w:space="0" w:color="auto"/>
      </w:divBdr>
    </w:div>
    <w:div w:id="1381780163">
      <w:bodyDiv w:val="1"/>
      <w:marLeft w:val="0"/>
      <w:marRight w:val="0"/>
      <w:marTop w:val="0"/>
      <w:marBottom w:val="0"/>
      <w:divBdr>
        <w:top w:val="none" w:sz="0" w:space="0" w:color="auto"/>
        <w:left w:val="none" w:sz="0" w:space="0" w:color="auto"/>
        <w:bottom w:val="none" w:sz="0" w:space="0" w:color="auto"/>
        <w:right w:val="none" w:sz="0" w:space="0" w:color="auto"/>
      </w:divBdr>
      <w:divsChild>
        <w:div w:id="472716948">
          <w:marLeft w:val="0"/>
          <w:marRight w:val="0"/>
          <w:marTop w:val="0"/>
          <w:marBottom w:val="0"/>
          <w:divBdr>
            <w:top w:val="none" w:sz="0" w:space="0" w:color="auto"/>
            <w:left w:val="none" w:sz="0" w:space="0" w:color="auto"/>
            <w:bottom w:val="none" w:sz="0" w:space="0" w:color="auto"/>
            <w:right w:val="none" w:sz="0" w:space="0" w:color="auto"/>
          </w:divBdr>
        </w:div>
        <w:div w:id="1283070333">
          <w:marLeft w:val="0"/>
          <w:marRight w:val="0"/>
          <w:marTop w:val="0"/>
          <w:marBottom w:val="0"/>
          <w:divBdr>
            <w:top w:val="none" w:sz="0" w:space="0" w:color="auto"/>
            <w:left w:val="none" w:sz="0" w:space="0" w:color="auto"/>
            <w:bottom w:val="none" w:sz="0" w:space="0" w:color="auto"/>
            <w:right w:val="none" w:sz="0" w:space="0" w:color="auto"/>
          </w:divBdr>
        </w:div>
      </w:divsChild>
    </w:div>
    <w:div w:id="1681619807">
      <w:bodyDiv w:val="1"/>
      <w:marLeft w:val="0"/>
      <w:marRight w:val="0"/>
      <w:marTop w:val="0"/>
      <w:marBottom w:val="0"/>
      <w:divBdr>
        <w:top w:val="none" w:sz="0" w:space="0" w:color="auto"/>
        <w:left w:val="none" w:sz="0" w:space="0" w:color="auto"/>
        <w:bottom w:val="none" w:sz="0" w:space="0" w:color="auto"/>
        <w:right w:val="none" w:sz="0" w:space="0" w:color="auto"/>
      </w:divBdr>
      <w:divsChild>
        <w:div w:id="1380276812">
          <w:marLeft w:val="0"/>
          <w:marRight w:val="0"/>
          <w:marTop w:val="0"/>
          <w:marBottom w:val="0"/>
          <w:divBdr>
            <w:top w:val="none" w:sz="0" w:space="0" w:color="auto"/>
            <w:left w:val="none" w:sz="0" w:space="0" w:color="auto"/>
            <w:bottom w:val="none" w:sz="0" w:space="0" w:color="auto"/>
            <w:right w:val="none" w:sz="0" w:space="0" w:color="auto"/>
          </w:divBdr>
        </w:div>
        <w:div w:id="1179393482">
          <w:marLeft w:val="0"/>
          <w:marRight w:val="0"/>
          <w:marTop w:val="0"/>
          <w:marBottom w:val="0"/>
          <w:divBdr>
            <w:top w:val="none" w:sz="0" w:space="0" w:color="auto"/>
            <w:left w:val="none" w:sz="0" w:space="0" w:color="auto"/>
            <w:bottom w:val="none" w:sz="0" w:space="0" w:color="auto"/>
            <w:right w:val="none" w:sz="0" w:space="0" w:color="auto"/>
          </w:divBdr>
        </w:div>
      </w:divsChild>
    </w:div>
    <w:div w:id="2012296498">
      <w:bodyDiv w:val="1"/>
      <w:marLeft w:val="0"/>
      <w:marRight w:val="0"/>
      <w:marTop w:val="0"/>
      <w:marBottom w:val="0"/>
      <w:divBdr>
        <w:top w:val="none" w:sz="0" w:space="0" w:color="auto"/>
        <w:left w:val="none" w:sz="0" w:space="0" w:color="auto"/>
        <w:bottom w:val="none" w:sz="0" w:space="0" w:color="auto"/>
        <w:right w:val="none" w:sz="0" w:space="0" w:color="auto"/>
      </w:divBdr>
    </w:div>
    <w:div w:id="2033338656">
      <w:bodyDiv w:val="1"/>
      <w:marLeft w:val="0"/>
      <w:marRight w:val="0"/>
      <w:marTop w:val="0"/>
      <w:marBottom w:val="0"/>
      <w:divBdr>
        <w:top w:val="none" w:sz="0" w:space="0" w:color="auto"/>
        <w:left w:val="none" w:sz="0" w:space="0" w:color="auto"/>
        <w:bottom w:val="none" w:sz="0" w:space="0" w:color="auto"/>
        <w:right w:val="none" w:sz="0" w:space="0" w:color="auto"/>
      </w:divBdr>
      <w:divsChild>
        <w:div w:id="851798449">
          <w:marLeft w:val="0"/>
          <w:marRight w:val="0"/>
          <w:marTop w:val="0"/>
          <w:marBottom w:val="0"/>
          <w:divBdr>
            <w:top w:val="none" w:sz="0" w:space="0" w:color="auto"/>
            <w:left w:val="none" w:sz="0" w:space="0" w:color="auto"/>
            <w:bottom w:val="none" w:sz="0" w:space="0" w:color="auto"/>
            <w:right w:val="none" w:sz="0" w:space="0" w:color="auto"/>
          </w:divBdr>
        </w:div>
        <w:div w:id="1461075496">
          <w:marLeft w:val="0"/>
          <w:marRight w:val="0"/>
          <w:marTop w:val="0"/>
          <w:marBottom w:val="0"/>
          <w:divBdr>
            <w:top w:val="none" w:sz="0" w:space="0" w:color="auto"/>
            <w:left w:val="none" w:sz="0" w:space="0" w:color="auto"/>
            <w:bottom w:val="none" w:sz="0" w:space="0" w:color="auto"/>
            <w:right w:val="none" w:sz="0" w:space="0" w:color="auto"/>
          </w:divBdr>
        </w:div>
        <w:div w:id="767576195">
          <w:marLeft w:val="0"/>
          <w:marRight w:val="0"/>
          <w:marTop w:val="0"/>
          <w:marBottom w:val="0"/>
          <w:divBdr>
            <w:top w:val="none" w:sz="0" w:space="0" w:color="auto"/>
            <w:left w:val="none" w:sz="0" w:space="0" w:color="auto"/>
            <w:bottom w:val="none" w:sz="0" w:space="0" w:color="auto"/>
            <w:right w:val="none" w:sz="0" w:space="0" w:color="auto"/>
          </w:divBdr>
        </w:div>
        <w:div w:id="1779107583">
          <w:marLeft w:val="0"/>
          <w:marRight w:val="0"/>
          <w:marTop w:val="0"/>
          <w:marBottom w:val="0"/>
          <w:divBdr>
            <w:top w:val="none" w:sz="0" w:space="0" w:color="auto"/>
            <w:left w:val="none" w:sz="0" w:space="0" w:color="auto"/>
            <w:bottom w:val="none" w:sz="0" w:space="0" w:color="auto"/>
            <w:right w:val="none" w:sz="0" w:space="0" w:color="auto"/>
          </w:divBdr>
        </w:div>
        <w:div w:id="1903565956">
          <w:marLeft w:val="0"/>
          <w:marRight w:val="0"/>
          <w:marTop w:val="0"/>
          <w:marBottom w:val="0"/>
          <w:divBdr>
            <w:top w:val="none" w:sz="0" w:space="0" w:color="auto"/>
            <w:left w:val="none" w:sz="0" w:space="0" w:color="auto"/>
            <w:bottom w:val="none" w:sz="0" w:space="0" w:color="auto"/>
            <w:right w:val="none" w:sz="0" w:space="0" w:color="auto"/>
          </w:divBdr>
        </w:div>
      </w:divsChild>
    </w:div>
    <w:div w:id="205896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desc.12377" TargetMode="External"/><Relationship Id="rId13" Type="http://schemas.openxmlformats.org/officeDocument/2006/relationships/hyperlink" Target="https://www.ncbi.nlm.nih.gov/pmc/articles/PMC4295724/" TargetMode="External"/><Relationship Id="rId18" Type="http://schemas.openxmlformats.org/officeDocument/2006/relationships/hyperlink" Target="https://www.ncbi.nlm.nih.gov/pmc/articles/PMC5662126/"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repository.maseno.ac.ke/bitstream/handle/123456789/3075/EJ1053855.pdf?sequence=1&amp;isAllowed=y" TargetMode="External"/><Relationship Id="rId7" Type="http://schemas.openxmlformats.org/officeDocument/2006/relationships/webSettings" Target="webSettings.xml"/><Relationship Id="rId12" Type="http://schemas.openxmlformats.org/officeDocument/2006/relationships/hyperlink" Target="https://www.childcomwales.org.uk/united-nations-convention-on-the-rights-of-the-child-full-text/" TargetMode="External"/><Relationship Id="rId17" Type="http://schemas.openxmlformats.org/officeDocument/2006/relationships/hyperlink" Target="https://www.nature.com/articles/s41598-023-30326-3"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wales/sites/default/files/statistics-and-research/2019-07/140430-welsh-additional-language-en.pdf" TargetMode="External"/><Relationship Id="rId20" Type="http://schemas.openxmlformats.org/officeDocument/2006/relationships/hyperlink" Target="https://www.futurelearn.com/info/courses/multilingual-practices/0/steps/2265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marthenshire.gov.wales/home/council-services/education-schools/bilingual-education/advantages-of-being-bilingual/" TargetMode="External"/><Relationship Id="rId24" Type="http://schemas.openxmlformats.org/officeDocument/2006/relationships/hyperlink" Target="https://hwb.gov.wales/api/storage/b4174a47-34fb-447d-8a11-46f21d12c804/welsh-language-development.pdf" TargetMode="External"/><Relationship Id="rId5" Type="http://schemas.openxmlformats.org/officeDocument/2006/relationships/styles" Target="styles.xml"/><Relationship Id="rId15" Type="http://schemas.openxmlformats.org/officeDocument/2006/relationships/hyperlink" Target="https://www.bera.ac.uk/blog/tackling-the-languages-crisis-supporting-multilingualism-in-the-new-curriculum-for-wales" TargetMode="External"/><Relationship Id="rId23" Type="http://schemas.openxmlformats.org/officeDocument/2006/relationships/hyperlink" Target="https://raisingchildren.net.au/babies/connecting-communicating/bilingualism-multilingualism/bilingualism" TargetMode="External"/><Relationship Id="rId10" Type="http://schemas.openxmlformats.org/officeDocument/2006/relationships/hyperlink" Target="https://www-sciencedirect-com.ezproxy.uwtsd.ac.uk/science/article/pii/S1871187121001334?via%3Dihub" TargetMode="External"/><Relationship Id="rId19" Type="http://schemas.openxmlformats.org/officeDocument/2006/relationships/hyperlink" Target="https://www.languagesunlimited.com/beyond-bilingualism-the-advantages-of-multilingualism/" TargetMode="External"/><Relationship Id="rId4" Type="http://schemas.openxmlformats.org/officeDocument/2006/relationships/numbering" Target="numbering.xml"/><Relationship Id="rId9" Type="http://schemas.openxmlformats.org/officeDocument/2006/relationships/hyperlink" Target="https://www.babelbabies.com/blog/the-real-advantages-of-bilingualism-multilingualism" TargetMode="External"/><Relationship Id="rId14" Type="http://schemas.openxmlformats.org/officeDocument/2006/relationships/hyperlink" Target="https://www.earlyyears.wales/en/welsh-language-support" TargetMode="External"/><Relationship Id="rId22" Type="http://schemas.openxmlformats.org/officeDocument/2006/relationships/hyperlink" Target="https://link.springer.com/article/10.1007/s00429-020-021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cd4120457cdd3aab2c1f70566f99277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b7888614834fae0f0d089ad7e83a84e"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CE229EFC-0062-44B9-BB59-DC0459548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6BF933-0FD7-4FB3-B4E9-E65D25675EBC}">
  <ds:schemaRefs>
    <ds:schemaRef ds:uri="http://schemas.microsoft.com/sharepoint/v3/contenttype/forms"/>
  </ds:schemaRefs>
</ds:datastoreItem>
</file>

<file path=customXml/itemProps3.xml><?xml version="1.0" encoding="utf-8"?>
<ds:datastoreItem xmlns:ds="http://schemas.openxmlformats.org/officeDocument/2006/customXml" ds:itemID="{F4DF6607-C4A6-43AA-8AEE-739C6441A844}">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ford</dc:creator>
  <cp:keywords/>
  <dc:description/>
  <cp:lastModifiedBy>eliesha ford</cp:lastModifiedBy>
  <cp:revision>2</cp:revision>
  <cp:lastPrinted>2024-04-20T13:28:00Z</cp:lastPrinted>
  <dcterms:created xsi:type="dcterms:W3CDTF">2024-04-20T13:28:00Z</dcterms:created>
  <dcterms:modified xsi:type="dcterms:W3CDTF">2024-04-20T13:28:00Z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