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C273E2" w14:textId="5DB6EBE4" w:rsidR="006637F2" w:rsidRPr="00584419" w:rsidRDefault="006637F2" w:rsidP="00823856">
      <w:pPr>
        <w:spacing w:line="360" w:lineRule="auto"/>
        <w:jc w:val="both"/>
        <w:rPr>
          <w:rFonts w:ascii="Arial" w:hAnsi="Arial" w:cs="Arial"/>
          <w:sz w:val="22"/>
          <w:szCs w:val="22"/>
        </w:rPr>
      </w:pPr>
      <w:r w:rsidRPr="00584419">
        <w:rPr>
          <w:rFonts w:ascii="Arial" w:hAnsi="Arial" w:cs="Arial"/>
          <w:sz w:val="22"/>
          <w:szCs w:val="22"/>
        </w:rPr>
        <w:t>ECAD6007 – The learner: who am I teaching?</w:t>
      </w:r>
    </w:p>
    <w:p w14:paraId="1A8417B5" w14:textId="07E696C6" w:rsidR="00A03C4A" w:rsidRPr="00A03C4A" w:rsidRDefault="00A03C4A" w:rsidP="00A03C4A">
      <w:pPr>
        <w:spacing w:line="360" w:lineRule="auto"/>
        <w:jc w:val="both"/>
        <w:rPr>
          <w:rFonts w:ascii="Arial" w:hAnsi="Arial" w:cs="Arial"/>
          <w:sz w:val="22"/>
          <w:szCs w:val="22"/>
        </w:rPr>
      </w:pPr>
      <w:r w:rsidRPr="00A03C4A">
        <w:rPr>
          <w:rFonts w:ascii="Arial" w:hAnsi="Arial" w:cs="Arial"/>
          <w:sz w:val="22"/>
          <w:szCs w:val="22"/>
        </w:rPr>
        <w:t>Word count: 40</w:t>
      </w:r>
      <w:r w:rsidR="008C5D1F">
        <w:rPr>
          <w:rFonts w:ascii="Arial" w:hAnsi="Arial" w:cs="Arial"/>
          <w:sz w:val="22"/>
          <w:szCs w:val="22"/>
        </w:rPr>
        <w:t>45</w:t>
      </w:r>
      <w:r w:rsidRPr="00A03C4A">
        <w:rPr>
          <w:rFonts w:ascii="Arial" w:hAnsi="Arial" w:cs="Arial"/>
          <w:sz w:val="22"/>
          <w:szCs w:val="22"/>
        </w:rPr>
        <w:t xml:space="preserve"> with 1000 equivalence in appendices</w:t>
      </w:r>
      <w:r>
        <w:rPr>
          <w:rFonts w:ascii="Arial" w:hAnsi="Arial" w:cs="Arial"/>
          <w:sz w:val="22"/>
          <w:szCs w:val="22"/>
        </w:rPr>
        <w:t>.</w:t>
      </w:r>
    </w:p>
    <w:p w14:paraId="1D52A0D0" w14:textId="5018133F" w:rsidR="006637F2" w:rsidRDefault="006637F2" w:rsidP="00823856">
      <w:pPr>
        <w:spacing w:line="360" w:lineRule="auto"/>
        <w:jc w:val="both"/>
        <w:rPr>
          <w:sz w:val="22"/>
          <w:szCs w:val="22"/>
        </w:rPr>
      </w:pPr>
    </w:p>
    <w:p w14:paraId="46A7480E" w14:textId="77777777" w:rsidR="00A03C4A" w:rsidRPr="00584419" w:rsidRDefault="00A03C4A" w:rsidP="00823856">
      <w:pPr>
        <w:spacing w:line="360" w:lineRule="auto"/>
        <w:jc w:val="both"/>
        <w:rPr>
          <w:sz w:val="22"/>
          <w:szCs w:val="22"/>
        </w:rPr>
      </w:pPr>
    </w:p>
    <w:p w14:paraId="3B2A8675" w14:textId="3337A6FC" w:rsidR="0009247E" w:rsidRPr="005A1A6D" w:rsidRDefault="006637F2" w:rsidP="00823856">
      <w:pPr>
        <w:autoSpaceDE w:val="0"/>
        <w:autoSpaceDN w:val="0"/>
        <w:adjustRightInd w:val="0"/>
        <w:spacing w:line="360" w:lineRule="auto"/>
        <w:jc w:val="both"/>
        <w:rPr>
          <w:rFonts w:ascii="Arial" w:hAnsi="Arial" w:cs="Arial"/>
          <w:b/>
          <w:bCs/>
          <w:sz w:val="36"/>
          <w:szCs w:val="36"/>
          <w:u w:val="single"/>
        </w:rPr>
      </w:pPr>
      <w:r w:rsidRPr="005A1A6D">
        <w:rPr>
          <w:rFonts w:ascii="Arial" w:hAnsi="Arial" w:cs="Arial"/>
          <w:b/>
          <w:bCs/>
          <w:sz w:val="36"/>
          <w:szCs w:val="36"/>
          <w:u w:val="single"/>
        </w:rPr>
        <w:t>A critical evaluation and the identification of next teaching and learning steps</w:t>
      </w:r>
      <w:r w:rsidR="005A1A6D" w:rsidRPr="005A1A6D">
        <w:rPr>
          <w:rFonts w:ascii="Arial" w:hAnsi="Arial" w:cs="Arial"/>
          <w:b/>
          <w:bCs/>
          <w:sz w:val="36"/>
          <w:szCs w:val="36"/>
          <w:u w:val="single"/>
        </w:rPr>
        <w:t xml:space="preserve"> </w:t>
      </w:r>
      <w:r w:rsidRPr="005A1A6D">
        <w:rPr>
          <w:rFonts w:ascii="Arial" w:hAnsi="Arial" w:cs="Arial"/>
          <w:b/>
          <w:bCs/>
          <w:sz w:val="36"/>
          <w:szCs w:val="36"/>
          <w:u w:val="single"/>
        </w:rPr>
        <w:t>focusing on a case</w:t>
      </w:r>
      <w:r w:rsidR="005A1A6D" w:rsidRPr="005A1A6D">
        <w:rPr>
          <w:rFonts w:ascii="Arial" w:hAnsi="Arial" w:cs="Arial"/>
          <w:b/>
          <w:bCs/>
          <w:sz w:val="36"/>
          <w:szCs w:val="36"/>
          <w:u w:val="single"/>
        </w:rPr>
        <w:t xml:space="preserve"> </w:t>
      </w:r>
      <w:r w:rsidRPr="005A1A6D">
        <w:rPr>
          <w:rFonts w:ascii="Arial" w:hAnsi="Arial" w:cs="Arial"/>
          <w:b/>
          <w:bCs/>
          <w:sz w:val="36"/>
          <w:szCs w:val="36"/>
          <w:u w:val="single"/>
        </w:rPr>
        <w:t>study of an individual learner or a group of learners, based on an</w:t>
      </w:r>
      <w:r w:rsidR="005649AB" w:rsidRPr="005A1A6D">
        <w:rPr>
          <w:rFonts w:ascii="Arial" w:hAnsi="Arial" w:cs="Arial"/>
          <w:b/>
          <w:bCs/>
          <w:sz w:val="36"/>
          <w:szCs w:val="36"/>
          <w:u w:val="single"/>
        </w:rPr>
        <w:t xml:space="preserve"> </w:t>
      </w:r>
      <w:r w:rsidRPr="005A1A6D">
        <w:rPr>
          <w:rFonts w:ascii="Arial" w:hAnsi="Arial" w:cs="Arial"/>
          <w:b/>
          <w:bCs/>
          <w:sz w:val="36"/>
          <w:szCs w:val="36"/>
          <w:u w:val="single"/>
        </w:rPr>
        <w:t>observed critical incident.</w:t>
      </w:r>
    </w:p>
    <w:p w14:paraId="39E61886" w14:textId="77777777" w:rsidR="00A03C4A" w:rsidRPr="00584419" w:rsidRDefault="00A03C4A" w:rsidP="00823856">
      <w:pPr>
        <w:spacing w:line="360" w:lineRule="auto"/>
        <w:jc w:val="both"/>
        <w:rPr>
          <w:b/>
          <w:bCs/>
          <w:sz w:val="22"/>
          <w:szCs w:val="22"/>
        </w:rPr>
      </w:pPr>
    </w:p>
    <w:p w14:paraId="5C2A3801" w14:textId="39EB6585" w:rsidR="00774747" w:rsidRPr="00FF06BD" w:rsidRDefault="006637F2" w:rsidP="00823856">
      <w:pPr>
        <w:autoSpaceDE w:val="0"/>
        <w:autoSpaceDN w:val="0"/>
        <w:adjustRightInd w:val="0"/>
        <w:spacing w:line="360" w:lineRule="auto"/>
        <w:jc w:val="both"/>
        <w:rPr>
          <w:rFonts w:ascii="Arial" w:hAnsi="Arial" w:cs="Arial"/>
          <w:b/>
          <w:bCs/>
          <w:sz w:val="28"/>
          <w:szCs w:val="28"/>
        </w:rPr>
      </w:pPr>
      <w:r w:rsidRPr="00FF06BD">
        <w:rPr>
          <w:rFonts w:ascii="Arial" w:hAnsi="Arial" w:cs="Arial"/>
          <w:b/>
          <w:bCs/>
          <w:sz w:val="28"/>
          <w:szCs w:val="28"/>
        </w:rPr>
        <w:t>I</w:t>
      </w:r>
      <w:r w:rsidR="00FF06BD">
        <w:rPr>
          <w:rFonts w:ascii="Arial" w:hAnsi="Arial" w:cs="Arial"/>
          <w:b/>
          <w:bCs/>
          <w:sz w:val="28"/>
          <w:szCs w:val="28"/>
        </w:rPr>
        <w:t>ntroduction</w:t>
      </w:r>
      <w:r w:rsidRPr="00FF06BD">
        <w:rPr>
          <w:rFonts w:ascii="Arial" w:hAnsi="Arial" w:cs="Arial"/>
          <w:b/>
          <w:bCs/>
          <w:sz w:val="28"/>
          <w:szCs w:val="28"/>
        </w:rPr>
        <w:t xml:space="preserve"> </w:t>
      </w:r>
    </w:p>
    <w:p w14:paraId="779B1FA1" w14:textId="3777CC1D" w:rsidR="00C004EE" w:rsidRPr="00C004EE" w:rsidRDefault="00C004EE" w:rsidP="00823856">
      <w:pPr>
        <w:autoSpaceDE w:val="0"/>
        <w:autoSpaceDN w:val="0"/>
        <w:adjustRightInd w:val="0"/>
        <w:spacing w:line="360" w:lineRule="auto"/>
        <w:jc w:val="both"/>
        <w:rPr>
          <w:rFonts w:ascii="Arial" w:hAnsi="Arial" w:cs="Arial"/>
          <w:sz w:val="22"/>
          <w:szCs w:val="22"/>
        </w:rPr>
      </w:pPr>
      <w:r>
        <w:rPr>
          <w:rFonts w:ascii="Arial" w:hAnsi="Arial" w:cs="Arial"/>
          <w:sz w:val="22"/>
          <w:szCs w:val="22"/>
        </w:rPr>
        <w:t xml:space="preserve">Reflective practice is considered and recommended to be used as “learning experiences” by Pollard (2014, p 88) which are carried out in a purposeful and mindful way but only as an when needed with the conclusions made being applied to daily situations. Tripp’s (2012) ‘critical incident’ will be used as a tool when observing a group of learners and their teacher to enable a process of reflection to be undertaken. The facilitation of this is supported </w:t>
      </w:r>
      <w:proofErr w:type="gramStart"/>
      <w:r>
        <w:rPr>
          <w:rFonts w:ascii="Arial" w:hAnsi="Arial" w:cs="Arial"/>
          <w:sz w:val="22"/>
          <w:szCs w:val="22"/>
        </w:rPr>
        <w:t>by the use of</w:t>
      </w:r>
      <w:proofErr w:type="gramEnd"/>
      <w:r>
        <w:rPr>
          <w:rFonts w:ascii="Arial" w:hAnsi="Arial" w:cs="Arial"/>
          <w:sz w:val="22"/>
          <w:szCs w:val="22"/>
        </w:rPr>
        <w:t xml:space="preserve"> reflection models due to their ability to help organise thoughts and guide the process in a methodical manner. A series of next steps for professional and personal development will be established to take forward into future practice. These next steps will be influenced by the evaluation of the critical incident that is based on research into the aligning area and strands of behaviour management, along with links to the school’s individual policy documentation. Influence will also be taken from curriculum documentation as well as the professional standards for teaching that are in place for all teachers in Wales. The analysis of the incident is what Tripp (2012) determines the crucial factor for taking a seemingly typical incident and transforming it into that of a critical incident, leaving the </w:t>
      </w:r>
      <w:proofErr w:type="gramStart"/>
      <w:r>
        <w:rPr>
          <w:rFonts w:ascii="Arial" w:hAnsi="Arial" w:cs="Arial"/>
          <w:sz w:val="22"/>
          <w:szCs w:val="22"/>
        </w:rPr>
        <w:t>main focus</w:t>
      </w:r>
      <w:proofErr w:type="gramEnd"/>
      <w:r>
        <w:rPr>
          <w:rFonts w:ascii="Arial" w:hAnsi="Arial" w:cs="Arial"/>
          <w:sz w:val="22"/>
          <w:szCs w:val="22"/>
        </w:rPr>
        <w:t xml:space="preserve"> of this paper as critical evaluation.  </w:t>
      </w:r>
    </w:p>
    <w:p w14:paraId="0E5F8107" w14:textId="77777777" w:rsidR="006637F2" w:rsidRPr="00584419" w:rsidRDefault="006637F2" w:rsidP="00823856">
      <w:pPr>
        <w:autoSpaceDE w:val="0"/>
        <w:autoSpaceDN w:val="0"/>
        <w:adjustRightInd w:val="0"/>
        <w:spacing w:line="360" w:lineRule="auto"/>
        <w:jc w:val="both"/>
        <w:rPr>
          <w:sz w:val="22"/>
          <w:szCs w:val="22"/>
        </w:rPr>
      </w:pPr>
    </w:p>
    <w:p w14:paraId="31DBA897" w14:textId="16A28034" w:rsidR="008B24BB" w:rsidRPr="00FF06BD" w:rsidRDefault="006637F2" w:rsidP="00823856">
      <w:pPr>
        <w:autoSpaceDE w:val="0"/>
        <w:autoSpaceDN w:val="0"/>
        <w:adjustRightInd w:val="0"/>
        <w:spacing w:line="360" w:lineRule="auto"/>
        <w:jc w:val="both"/>
        <w:rPr>
          <w:rFonts w:ascii="Arial" w:hAnsi="Arial" w:cs="Arial"/>
          <w:b/>
          <w:bCs/>
          <w:sz w:val="28"/>
          <w:szCs w:val="28"/>
        </w:rPr>
      </w:pPr>
      <w:r w:rsidRPr="00FF06BD">
        <w:rPr>
          <w:rFonts w:ascii="Arial" w:hAnsi="Arial" w:cs="Arial"/>
          <w:b/>
          <w:bCs/>
          <w:sz w:val="28"/>
          <w:szCs w:val="28"/>
        </w:rPr>
        <w:t>The role of critical reflection</w:t>
      </w:r>
    </w:p>
    <w:p w14:paraId="70FF3BFE" w14:textId="514AB0E3" w:rsidR="00355D05" w:rsidRPr="00584419" w:rsidRDefault="002023CC" w:rsidP="00823856">
      <w:pPr>
        <w:autoSpaceDE w:val="0"/>
        <w:autoSpaceDN w:val="0"/>
        <w:adjustRightInd w:val="0"/>
        <w:spacing w:line="360" w:lineRule="auto"/>
        <w:jc w:val="both"/>
        <w:rPr>
          <w:rFonts w:ascii="Arial" w:hAnsi="Arial" w:cs="Arial"/>
          <w:sz w:val="22"/>
          <w:szCs w:val="22"/>
        </w:rPr>
      </w:pPr>
      <w:r w:rsidRPr="00584419">
        <w:rPr>
          <w:rFonts w:ascii="Arial" w:hAnsi="Arial" w:cs="Arial"/>
          <w:sz w:val="22"/>
          <w:szCs w:val="22"/>
        </w:rPr>
        <w:t>When looking at critical reflection Thompson and Thompson (2018) note firstly that one must consider what critical reflection is not</w:t>
      </w:r>
      <w:r w:rsidR="00B5226A" w:rsidRPr="00584419">
        <w:rPr>
          <w:rFonts w:ascii="Arial" w:hAnsi="Arial" w:cs="Arial"/>
          <w:sz w:val="22"/>
          <w:szCs w:val="22"/>
        </w:rPr>
        <w:t xml:space="preserve">, several of which will be referred to in this </w:t>
      </w:r>
      <w:r w:rsidR="003861B8" w:rsidRPr="00584419">
        <w:rPr>
          <w:rFonts w:ascii="Arial" w:hAnsi="Arial" w:cs="Arial"/>
          <w:sz w:val="22"/>
          <w:szCs w:val="22"/>
        </w:rPr>
        <w:t>section</w:t>
      </w:r>
      <w:r w:rsidRPr="00584419">
        <w:rPr>
          <w:rFonts w:ascii="Arial" w:hAnsi="Arial" w:cs="Arial"/>
          <w:sz w:val="22"/>
          <w:szCs w:val="22"/>
        </w:rPr>
        <w:t xml:space="preserve">. Taking the time to deliberate this will enable a practitioner to gain a greater understanding of its importance. </w:t>
      </w:r>
      <w:r w:rsidR="00146D2E" w:rsidRPr="00584419">
        <w:rPr>
          <w:rFonts w:ascii="Arial" w:hAnsi="Arial" w:cs="Arial"/>
          <w:sz w:val="22"/>
          <w:szCs w:val="22"/>
        </w:rPr>
        <w:t>Pausing for thought whilst driving home is not enough</w:t>
      </w:r>
      <w:r w:rsidR="00DB19B9" w:rsidRPr="00584419">
        <w:rPr>
          <w:rFonts w:ascii="Arial" w:hAnsi="Arial" w:cs="Arial"/>
          <w:sz w:val="22"/>
          <w:szCs w:val="22"/>
        </w:rPr>
        <w:t>,</w:t>
      </w:r>
      <w:r w:rsidR="00146D2E" w:rsidRPr="00584419">
        <w:rPr>
          <w:rFonts w:ascii="Arial" w:hAnsi="Arial" w:cs="Arial"/>
          <w:sz w:val="22"/>
          <w:szCs w:val="22"/>
        </w:rPr>
        <w:t xml:space="preserve"> as reflective practice is not a magical process</w:t>
      </w:r>
      <w:r w:rsidR="00DB19B9" w:rsidRPr="00584419">
        <w:rPr>
          <w:rFonts w:ascii="Arial" w:hAnsi="Arial" w:cs="Arial"/>
          <w:sz w:val="22"/>
          <w:szCs w:val="22"/>
        </w:rPr>
        <w:t xml:space="preserve"> more rather an efficient use of though</w:t>
      </w:r>
      <w:r w:rsidR="00685A28" w:rsidRPr="00584419">
        <w:rPr>
          <w:rFonts w:ascii="Arial" w:hAnsi="Arial" w:cs="Arial"/>
          <w:sz w:val="22"/>
          <w:szCs w:val="22"/>
        </w:rPr>
        <w:t>t</w:t>
      </w:r>
      <w:r w:rsidR="00DB19B9" w:rsidRPr="00584419">
        <w:rPr>
          <w:rFonts w:ascii="Arial" w:hAnsi="Arial" w:cs="Arial"/>
          <w:sz w:val="22"/>
          <w:szCs w:val="22"/>
        </w:rPr>
        <w:t xml:space="preserve"> completed by reflecting on practice in detail, possibly in ways highlighted by oneself or mentor/colleagues for improvement or consideration. Bassot </w:t>
      </w:r>
      <w:r w:rsidR="000138C7" w:rsidRPr="00584419">
        <w:rPr>
          <w:rFonts w:ascii="Arial" w:hAnsi="Arial" w:cs="Arial"/>
          <w:sz w:val="22"/>
          <w:szCs w:val="22"/>
        </w:rPr>
        <w:t>forms an explanation of Lucas’ (1991, cited in Bassot, 2016</w:t>
      </w:r>
      <w:r w:rsidR="00E12DD2" w:rsidRPr="00584419">
        <w:rPr>
          <w:rFonts w:ascii="Arial" w:hAnsi="Arial" w:cs="Arial"/>
          <w:sz w:val="22"/>
          <w:szCs w:val="22"/>
        </w:rPr>
        <w:t>, p. 1</w:t>
      </w:r>
      <w:r w:rsidR="000138C7" w:rsidRPr="00584419">
        <w:rPr>
          <w:rFonts w:ascii="Arial" w:hAnsi="Arial" w:cs="Arial"/>
          <w:sz w:val="22"/>
          <w:szCs w:val="22"/>
        </w:rPr>
        <w:t xml:space="preserve">) use </w:t>
      </w:r>
      <w:r w:rsidR="000138C7" w:rsidRPr="00584419">
        <w:rPr>
          <w:rFonts w:ascii="Arial" w:hAnsi="Arial" w:cs="Arial"/>
          <w:sz w:val="22"/>
          <w:szCs w:val="22"/>
        </w:rPr>
        <w:lastRenderedPageBreak/>
        <w:t xml:space="preserve">of the word </w:t>
      </w:r>
      <w:r w:rsidR="00E12DD2" w:rsidRPr="00584419">
        <w:rPr>
          <w:rFonts w:ascii="Arial" w:hAnsi="Arial" w:cs="Arial"/>
          <w:sz w:val="22"/>
          <w:szCs w:val="22"/>
        </w:rPr>
        <w:t>‘</w:t>
      </w:r>
      <w:r w:rsidR="000138C7" w:rsidRPr="00584419">
        <w:rPr>
          <w:rFonts w:ascii="Arial" w:hAnsi="Arial" w:cs="Arial"/>
          <w:sz w:val="22"/>
          <w:szCs w:val="22"/>
        </w:rPr>
        <w:t>systematic</w:t>
      </w:r>
      <w:r w:rsidR="00E12DD2" w:rsidRPr="00584419">
        <w:rPr>
          <w:rFonts w:ascii="Arial" w:hAnsi="Arial" w:cs="Arial"/>
          <w:sz w:val="22"/>
          <w:szCs w:val="22"/>
        </w:rPr>
        <w:t>’</w:t>
      </w:r>
      <w:r w:rsidR="000138C7" w:rsidRPr="00584419">
        <w:rPr>
          <w:rFonts w:ascii="Arial" w:hAnsi="Arial" w:cs="Arial"/>
          <w:sz w:val="22"/>
          <w:szCs w:val="22"/>
        </w:rPr>
        <w:t xml:space="preserve"> in their explanation of reflective practice and defines it further as a process done in an organised and extensive, exhaustive manner </w:t>
      </w:r>
      <w:proofErr w:type="gramStart"/>
      <w:r w:rsidR="000138C7" w:rsidRPr="00584419">
        <w:rPr>
          <w:rFonts w:ascii="Arial" w:hAnsi="Arial" w:cs="Arial"/>
          <w:sz w:val="22"/>
          <w:szCs w:val="22"/>
        </w:rPr>
        <w:t>in order to</w:t>
      </w:r>
      <w:proofErr w:type="gramEnd"/>
      <w:r w:rsidR="000138C7" w:rsidRPr="00584419">
        <w:rPr>
          <w:rFonts w:ascii="Arial" w:hAnsi="Arial" w:cs="Arial"/>
          <w:sz w:val="22"/>
          <w:szCs w:val="22"/>
        </w:rPr>
        <w:t xml:space="preserve"> provide the practitioner the most benefit. </w:t>
      </w:r>
      <w:r w:rsidR="00685A28" w:rsidRPr="00584419">
        <w:rPr>
          <w:rFonts w:ascii="Arial" w:hAnsi="Arial" w:cs="Arial"/>
          <w:sz w:val="22"/>
          <w:szCs w:val="22"/>
        </w:rPr>
        <w:t>Critical reflection is also not that of a lone exercise</w:t>
      </w:r>
      <w:r w:rsidR="00F46BD1" w:rsidRPr="00584419">
        <w:rPr>
          <w:rFonts w:ascii="Arial" w:hAnsi="Arial" w:cs="Arial"/>
          <w:sz w:val="22"/>
          <w:szCs w:val="22"/>
        </w:rPr>
        <w:t>. Critical reflection lends itself greatly to be undertaken as a shared</w:t>
      </w:r>
      <w:r w:rsidR="00E7718A" w:rsidRPr="00584419">
        <w:rPr>
          <w:rFonts w:ascii="Arial" w:hAnsi="Arial" w:cs="Arial"/>
          <w:sz w:val="22"/>
          <w:szCs w:val="22"/>
        </w:rPr>
        <w:t>, collaborative</w:t>
      </w:r>
      <w:r w:rsidR="00F46BD1" w:rsidRPr="00584419">
        <w:rPr>
          <w:rFonts w:ascii="Arial" w:hAnsi="Arial" w:cs="Arial"/>
          <w:sz w:val="22"/>
          <w:szCs w:val="22"/>
        </w:rPr>
        <w:t xml:space="preserve"> process with fellow professionals. Not only is this beneficial to practitioner in the training or early career period as they can draw on knowledge and experience from senior and experienced </w:t>
      </w:r>
      <w:r w:rsidR="00D472C4" w:rsidRPr="00584419">
        <w:rPr>
          <w:rFonts w:ascii="Arial" w:hAnsi="Arial" w:cs="Arial"/>
          <w:sz w:val="22"/>
          <w:szCs w:val="22"/>
        </w:rPr>
        <w:t>professionals,</w:t>
      </w:r>
      <w:r w:rsidR="00F46BD1" w:rsidRPr="00584419">
        <w:rPr>
          <w:rFonts w:ascii="Arial" w:hAnsi="Arial" w:cs="Arial"/>
          <w:sz w:val="22"/>
          <w:szCs w:val="22"/>
        </w:rPr>
        <w:t xml:space="preserve"> but it also works well in developing the Professional Standards for Teaching</w:t>
      </w:r>
      <w:r w:rsidR="00C0159F">
        <w:rPr>
          <w:rFonts w:ascii="Arial" w:hAnsi="Arial" w:cs="Arial"/>
          <w:sz w:val="22"/>
          <w:szCs w:val="22"/>
        </w:rPr>
        <w:t xml:space="preserve"> and Leadership </w:t>
      </w:r>
      <w:r w:rsidR="00F46BD1" w:rsidRPr="00C0159F">
        <w:rPr>
          <w:rFonts w:ascii="Arial" w:hAnsi="Arial" w:cs="Arial"/>
          <w:sz w:val="22"/>
          <w:szCs w:val="22"/>
        </w:rPr>
        <w:t>(</w:t>
      </w:r>
      <w:r w:rsidR="00E7718A" w:rsidRPr="00C0159F">
        <w:rPr>
          <w:rFonts w:ascii="Arial" w:hAnsi="Arial" w:cs="Arial"/>
          <w:sz w:val="22"/>
          <w:szCs w:val="22"/>
        </w:rPr>
        <w:t>Welsh Government</w:t>
      </w:r>
      <w:r w:rsidR="00C0159F">
        <w:rPr>
          <w:rFonts w:ascii="Arial" w:hAnsi="Arial" w:cs="Arial"/>
          <w:sz w:val="22"/>
          <w:szCs w:val="22"/>
        </w:rPr>
        <w:t>, 2019</w:t>
      </w:r>
      <w:r w:rsidR="00E7718A" w:rsidRPr="00584419">
        <w:rPr>
          <w:rFonts w:ascii="Arial" w:hAnsi="Arial" w:cs="Arial"/>
          <w:sz w:val="22"/>
          <w:szCs w:val="22"/>
        </w:rPr>
        <w:t>)</w:t>
      </w:r>
      <w:r w:rsidR="00F46BD1" w:rsidRPr="00584419">
        <w:rPr>
          <w:rFonts w:ascii="Arial" w:hAnsi="Arial" w:cs="Arial"/>
          <w:sz w:val="22"/>
          <w:szCs w:val="22"/>
        </w:rPr>
        <w:t xml:space="preserve"> that must be consistently worked towards.</w:t>
      </w:r>
      <w:r w:rsidR="00E7718A" w:rsidRPr="00584419">
        <w:rPr>
          <w:rFonts w:ascii="Arial" w:hAnsi="Arial" w:cs="Arial"/>
          <w:sz w:val="22"/>
          <w:szCs w:val="22"/>
        </w:rPr>
        <w:t xml:space="preserve"> Developing a collaborative process in </w:t>
      </w:r>
      <w:r w:rsidR="006613A9" w:rsidRPr="00584419">
        <w:rPr>
          <w:rFonts w:ascii="Arial" w:hAnsi="Arial" w:cs="Arial"/>
          <w:sz w:val="22"/>
          <w:szCs w:val="22"/>
        </w:rPr>
        <w:t xml:space="preserve">critical </w:t>
      </w:r>
      <w:r w:rsidR="00E7718A" w:rsidRPr="00584419">
        <w:rPr>
          <w:rFonts w:ascii="Arial" w:hAnsi="Arial" w:cs="Arial"/>
          <w:sz w:val="22"/>
          <w:szCs w:val="22"/>
        </w:rPr>
        <w:t>reflecti</w:t>
      </w:r>
      <w:r w:rsidR="006613A9" w:rsidRPr="00584419">
        <w:rPr>
          <w:rFonts w:ascii="Arial" w:hAnsi="Arial" w:cs="Arial"/>
          <w:sz w:val="22"/>
          <w:szCs w:val="22"/>
        </w:rPr>
        <w:t xml:space="preserve">on will also help combat the misconception of it being a difficult to work into the daily </w:t>
      </w:r>
      <w:r w:rsidR="00B5226A" w:rsidRPr="00584419">
        <w:rPr>
          <w:rFonts w:ascii="Arial" w:hAnsi="Arial" w:cs="Arial"/>
          <w:sz w:val="22"/>
          <w:szCs w:val="22"/>
        </w:rPr>
        <w:t>workload</w:t>
      </w:r>
      <w:r w:rsidR="006613A9" w:rsidRPr="00584419">
        <w:rPr>
          <w:rFonts w:ascii="Arial" w:hAnsi="Arial" w:cs="Arial"/>
          <w:sz w:val="22"/>
          <w:szCs w:val="22"/>
        </w:rPr>
        <w:t xml:space="preserve">. </w:t>
      </w:r>
      <w:r w:rsidR="0036367E" w:rsidRPr="00584419">
        <w:rPr>
          <w:rFonts w:ascii="Arial" w:hAnsi="Arial" w:cs="Arial"/>
          <w:sz w:val="22"/>
          <w:szCs w:val="22"/>
        </w:rPr>
        <w:t xml:space="preserve">Having the opportunity and ability to work together may increase the probability of </w:t>
      </w:r>
      <w:r w:rsidR="00B5226A" w:rsidRPr="00584419">
        <w:rPr>
          <w:rFonts w:ascii="Arial" w:hAnsi="Arial" w:cs="Arial"/>
          <w:sz w:val="22"/>
          <w:szCs w:val="22"/>
        </w:rPr>
        <w:t>reflecting critically</w:t>
      </w:r>
      <w:r w:rsidR="0036367E" w:rsidRPr="00584419">
        <w:rPr>
          <w:rFonts w:ascii="Arial" w:hAnsi="Arial" w:cs="Arial"/>
          <w:sz w:val="22"/>
          <w:szCs w:val="22"/>
        </w:rPr>
        <w:t xml:space="preserve"> being embedded into</w:t>
      </w:r>
      <w:r w:rsidR="00B5226A" w:rsidRPr="00584419">
        <w:rPr>
          <w:rFonts w:ascii="Arial" w:hAnsi="Arial" w:cs="Arial"/>
          <w:sz w:val="22"/>
          <w:szCs w:val="22"/>
        </w:rPr>
        <w:t xml:space="preserve"> each practice. Instead of it then being something in which only a selection are expected to conduct it then becomes the standard to all those across the educational setting. This may become even more prevalent when the Curriculum for Wales is officially roles out and put into practice in 2022</w:t>
      </w:r>
      <w:r w:rsidR="00FB0667" w:rsidRPr="00584419">
        <w:rPr>
          <w:rFonts w:ascii="Arial" w:hAnsi="Arial" w:cs="Arial"/>
          <w:sz w:val="22"/>
          <w:szCs w:val="22"/>
        </w:rPr>
        <w:t xml:space="preserve"> as Tripp (2012) suggest that reflection is informed by the world and environment around us, which will drastically change with this reform in curriculum. Critical reflection may be key in some cases in embracing this move forward, and that collaboration aspect during may be able to support practitioners further in the change.  </w:t>
      </w:r>
      <w:r w:rsidR="00DF1324" w:rsidRPr="00584419">
        <w:rPr>
          <w:rFonts w:ascii="Arial" w:hAnsi="Arial" w:cs="Arial"/>
          <w:sz w:val="22"/>
          <w:szCs w:val="22"/>
        </w:rPr>
        <w:t xml:space="preserve">The role of critical thought and reflection sits well not only in the progression and development of a practitioner in </w:t>
      </w:r>
      <w:r w:rsidR="0059745A" w:rsidRPr="00584419">
        <w:rPr>
          <w:rFonts w:ascii="Arial" w:hAnsi="Arial" w:cs="Arial"/>
          <w:sz w:val="22"/>
          <w:szCs w:val="22"/>
        </w:rPr>
        <w:t xml:space="preserve">terms of </w:t>
      </w:r>
      <w:r w:rsidR="00DF1324" w:rsidRPr="00584419">
        <w:rPr>
          <w:rFonts w:ascii="Arial" w:hAnsi="Arial" w:cs="Arial"/>
          <w:sz w:val="22"/>
          <w:szCs w:val="22"/>
        </w:rPr>
        <w:t>the professional standards but</w:t>
      </w:r>
      <w:r w:rsidR="006C7E20" w:rsidRPr="00584419">
        <w:rPr>
          <w:rFonts w:ascii="Arial" w:hAnsi="Arial" w:cs="Arial"/>
          <w:sz w:val="22"/>
          <w:szCs w:val="22"/>
        </w:rPr>
        <w:t xml:space="preserve"> Bassot (2018) discusses that</w:t>
      </w:r>
      <w:r w:rsidR="00DF1324" w:rsidRPr="00584419">
        <w:rPr>
          <w:rFonts w:ascii="Arial" w:hAnsi="Arial" w:cs="Arial"/>
          <w:sz w:val="22"/>
          <w:szCs w:val="22"/>
        </w:rPr>
        <w:t xml:space="preserve"> it also encourages a place for deep thinking to be established</w:t>
      </w:r>
      <w:r w:rsidR="0059745A" w:rsidRPr="00584419">
        <w:rPr>
          <w:rFonts w:ascii="Arial" w:hAnsi="Arial" w:cs="Arial"/>
          <w:sz w:val="22"/>
          <w:szCs w:val="22"/>
        </w:rPr>
        <w:t xml:space="preserve"> within practice. Not only may this increase the likely hood of critical reflection becoming an embedded practice, taking the time out to analyse </w:t>
      </w:r>
      <w:r w:rsidR="009422B4" w:rsidRPr="00584419">
        <w:rPr>
          <w:rFonts w:ascii="Arial" w:hAnsi="Arial" w:cs="Arial"/>
          <w:sz w:val="22"/>
          <w:szCs w:val="22"/>
        </w:rPr>
        <w:t>performance or situations in depth</w:t>
      </w:r>
      <w:r w:rsidR="0059745A" w:rsidRPr="00584419">
        <w:rPr>
          <w:rFonts w:ascii="Arial" w:hAnsi="Arial" w:cs="Arial"/>
          <w:sz w:val="22"/>
          <w:szCs w:val="22"/>
        </w:rPr>
        <w:t xml:space="preserve"> can help build confidence </w:t>
      </w:r>
      <w:r w:rsidR="009422B4" w:rsidRPr="00584419">
        <w:rPr>
          <w:rFonts w:ascii="Arial" w:hAnsi="Arial" w:cs="Arial"/>
          <w:sz w:val="22"/>
          <w:szCs w:val="22"/>
        </w:rPr>
        <w:t xml:space="preserve">in </w:t>
      </w:r>
      <w:r w:rsidR="00D472C4" w:rsidRPr="00584419">
        <w:rPr>
          <w:rFonts w:ascii="Arial" w:hAnsi="Arial" w:cs="Arial"/>
          <w:sz w:val="22"/>
          <w:szCs w:val="22"/>
        </w:rPr>
        <w:t>one’s</w:t>
      </w:r>
      <w:r w:rsidR="009422B4" w:rsidRPr="00584419">
        <w:rPr>
          <w:rFonts w:ascii="Arial" w:hAnsi="Arial" w:cs="Arial"/>
          <w:sz w:val="22"/>
          <w:szCs w:val="22"/>
        </w:rPr>
        <w:t xml:space="preserve"> own ability and ideas. Another way in which critical reflection plays a role in the development of teaching practice is </w:t>
      </w:r>
      <w:r w:rsidR="00D472C4" w:rsidRPr="00584419">
        <w:rPr>
          <w:rFonts w:ascii="Arial" w:hAnsi="Arial" w:cs="Arial"/>
          <w:sz w:val="22"/>
          <w:szCs w:val="22"/>
        </w:rPr>
        <w:t>its</w:t>
      </w:r>
      <w:r w:rsidR="009422B4" w:rsidRPr="00584419">
        <w:rPr>
          <w:rFonts w:ascii="Arial" w:hAnsi="Arial" w:cs="Arial"/>
          <w:sz w:val="22"/>
          <w:szCs w:val="22"/>
        </w:rPr>
        <w:t xml:space="preserve"> ability to evaluate </w:t>
      </w:r>
      <w:r w:rsidR="006C7E20" w:rsidRPr="00584419">
        <w:rPr>
          <w:rFonts w:ascii="Arial" w:hAnsi="Arial" w:cs="Arial"/>
          <w:sz w:val="22"/>
          <w:szCs w:val="22"/>
        </w:rPr>
        <w:t xml:space="preserve">practice. Its consistent participation provides space for analysis of practice and form a path for further development, allowing the practitioner to keep their knowledge up to date, in the forever developing educational sector, along with the wider world. </w:t>
      </w:r>
    </w:p>
    <w:p w14:paraId="4149BC23" w14:textId="15F67BEE" w:rsidR="00FB0667" w:rsidRPr="00584419" w:rsidRDefault="00355D05" w:rsidP="00823856">
      <w:pPr>
        <w:autoSpaceDE w:val="0"/>
        <w:autoSpaceDN w:val="0"/>
        <w:adjustRightInd w:val="0"/>
        <w:spacing w:line="360" w:lineRule="auto"/>
        <w:jc w:val="both"/>
        <w:rPr>
          <w:rFonts w:ascii="Arial" w:hAnsi="Arial" w:cs="Arial"/>
          <w:sz w:val="22"/>
          <w:szCs w:val="22"/>
        </w:rPr>
      </w:pPr>
      <w:r w:rsidRPr="00584419">
        <w:rPr>
          <w:rFonts w:ascii="Arial" w:hAnsi="Arial" w:cs="Arial"/>
          <w:sz w:val="22"/>
          <w:szCs w:val="22"/>
        </w:rPr>
        <w:t xml:space="preserve">Tripp (2012) suggest their ‘critical incident’ as a tool to enable a practitioner to be </w:t>
      </w:r>
      <w:r w:rsidR="00FB0667" w:rsidRPr="00584419">
        <w:rPr>
          <w:rFonts w:ascii="Arial" w:hAnsi="Arial" w:cs="Arial"/>
          <w:sz w:val="22"/>
          <w:szCs w:val="22"/>
        </w:rPr>
        <w:t xml:space="preserve">critical in </w:t>
      </w:r>
      <w:r w:rsidRPr="00584419">
        <w:rPr>
          <w:rFonts w:ascii="Arial" w:hAnsi="Arial" w:cs="Arial"/>
          <w:sz w:val="22"/>
          <w:szCs w:val="22"/>
        </w:rPr>
        <w:t xml:space="preserve">their </w:t>
      </w:r>
      <w:r w:rsidR="00FB0667" w:rsidRPr="00584419">
        <w:rPr>
          <w:rFonts w:ascii="Arial" w:hAnsi="Arial" w:cs="Arial"/>
          <w:sz w:val="22"/>
          <w:szCs w:val="22"/>
        </w:rPr>
        <w:t>reflection</w:t>
      </w:r>
      <w:r w:rsidRPr="00584419">
        <w:rPr>
          <w:rFonts w:ascii="Arial" w:hAnsi="Arial" w:cs="Arial"/>
          <w:sz w:val="22"/>
          <w:szCs w:val="22"/>
        </w:rPr>
        <w:t>, taking them from mere reflection</w:t>
      </w:r>
      <w:r w:rsidR="00CA08DF" w:rsidRPr="00584419">
        <w:rPr>
          <w:rFonts w:ascii="Arial" w:hAnsi="Arial" w:cs="Arial"/>
          <w:sz w:val="22"/>
          <w:szCs w:val="22"/>
        </w:rPr>
        <w:t xml:space="preserve">, to allow there to be a challenge on </w:t>
      </w:r>
      <w:r w:rsidR="00D472C4" w:rsidRPr="00584419">
        <w:rPr>
          <w:rFonts w:ascii="Arial" w:hAnsi="Arial" w:cs="Arial"/>
          <w:sz w:val="22"/>
          <w:szCs w:val="22"/>
        </w:rPr>
        <w:t>one’s</w:t>
      </w:r>
      <w:r w:rsidR="00CA08DF" w:rsidRPr="00584419">
        <w:rPr>
          <w:rFonts w:ascii="Arial" w:hAnsi="Arial" w:cs="Arial"/>
          <w:sz w:val="22"/>
          <w:szCs w:val="22"/>
        </w:rPr>
        <w:t xml:space="preserve"> personal values and self, which will lead to a critique of oneself. </w:t>
      </w:r>
    </w:p>
    <w:p w14:paraId="23BC4CF6" w14:textId="77777777" w:rsidR="00175F25" w:rsidRPr="00584419" w:rsidRDefault="00175F25" w:rsidP="00823856">
      <w:pPr>
        <w:autoSpaceDE w:val="0"/>
        <w:autoSpaceDN w:val="0"/>
        <w:adjustRightInd w:val="0"/>
        <w:spacing w:line="360" w:lineRule="auto"/>
        <w:jc w:val="both"/>
        <w:rPr>
          <w:sz w:val="22"/>
          <w:szCs w:val="22"/>
        </w:rPr>
      </w:pPr>
    </w:p>
    <w:p w14:paraId="479EF6D8" w14:textId="7F731FCC" w:rsidR="00362631" w:rsidRPr="00FF06BD" w:rsidRDefault="006637F2" w:rsidP="00823856">
      <w:pPr>
        <w:autoSpaceDE w:val="0"/>
        <w:autoSpaceDN w:val="0"/>
        <w:adjustRightInd w:val="0"/>
        <w:spacing w:line="360" w:lineRule="auto"/>
        <w:jc w:val="both"/>
        <w:rPr>
          <w:rFonts w:ascii="Arial" w:hAnsi="Arial" w:cs="Arial"/>
          <w:b/>
          <w:bCs/>
          <w:sz w:val="28"/>
          <w:szCs w:val="28"/>
        </w:rPr>
      </w:pPr>
      <w:r w:rsidRPr="00FF06BD">
        <w:rPr>
          <w:rFonts w:ascii="Arial" w:hAnsi="Arial" w:cs="Arial"/>
          <w:b/>
          <w:bCs/>
          <w:sz w:val="28"/>
          <w:szCs w:val="28"/>
        </w:rPr>
        <w:t xml:space="preserve">School </w:t>
      </w:r>
      <w:r w:rsidR="00FF06BD">
        <w:rPr>
          <w:rFonts w:ascii="Arial" w:hAnsi="Arial" w:cs="Arial"/>
          <w:b/>
          <w:bCs/>
          <w:sz w:val="28"/>
          <w:szCs w:val="28"/>
        </w:rPr>
        <w:t>and c</w:t>
      </w:r>
      <w:r w:rsidRPr="00FF06BD">
        <w:rPr>
          <w:rFonts w:ascii="Arial" w:hAnsi="Arial" w:cs="Arial"/>
          <w:b/>
          <w:bCs/>
          <w:sz w:val="28"/>
          <w:szCs w:val="28"/>
        </w:rPr>
        <w:t>lass context</w:t>
      </w:r>
    </w:p>
    <w:p w14:paraId="514ED15D" w14:textId="25424C3C" w:rsidR="00362631" w:rsidRPr="00584419" w:rsidRDefault="00362631" w:rsidP="00823856">
      <w:pPr>
        <w:autoSpaceDE w:val="0"/>
        <w:autoSpaceDN w:val="0"/>
        <w:adjustRightInd w:val="0"/>
        <w:spacing w:line="360" w:lineRule="auto"/>
        <w:jc w:val="both"/>
        <w:rPr>
          <w:rFonts w:ascii="Arial" w:hAnsi="Arial" w:cs="Arial"/>
          <w:sz w:val="22"/>
          <w:szCs w:val="22"/>
        </w:rPr>
      </w:pPr>
      <w:r w:rsidRPr="00584419">
        <w:rPr>
          <w:rFonts w:ascii="Arial" w:hAnsi="Arial" w:cs="Arial"/>
          <w:sz w:val="22"/>
          <w:szCs w:val="22"/>
        </w:rPr>
        <w:t xml:space="preserve">In </w:t>
      </w:r>
      <w:r w:rsidR="00A05D85" w:rsidRPr="00584419">
        <w:rPr>
          <w:rFonts w:ascii="Arial" w:hAnsi="Arial" w:cs="Arial"/>
          <w:sz w:val="22"/>
          <w:szCs w:val="22"/>
        </w:rPr>
        <w:t>accordance</w:t>
      </w:r>
      <w:r w:rsidRPr="00584419">
        <w:rPr>
          <w:rFonts w:ascii="Arial" w:hAnsi="Arial" w:cs="Arial"/>
          <w:sz w:val="22"/>
          <w:szCs w:val="22"/>
        </w:rPr>
        <w:t xml:space="preserve"> with</w:t>
      </w:r>
      <w:r w:rsidR="00A05D85" w:rsidRPr="00584419">
        <w:rPr>
          <w:rFonts w:ascii="Arial" w:hAnsi="Arial" w:cs="Arial"/>
          <w:sz w:val="22"/>
          <w:szCs w:val="22"/>
        </w:rPr>
        <w:t xml:space="preserve"> the ethical guidelines set out by the British Educational Research Association, </w:t>
      </w:r>
      <w:r w:rsidRPr="00584419">
        <w:rPr>
          <w:rFonts w:ascii="Arial" w:hAnsi="Arial" w:cs="Arial"/>
          <w:sz w:val="22"/>
          <w:szCs w:val="22"/>
        </w:rPr>
        <w:t>BERA</w:t>
      </w:r>
      <w:r w:rsidR="00A05D85" w:rsidRPr="00584419">
        <w:rPr>
          <w:rFonts w:ascii="Arial" w:hAnsi="Arial" w:cs="Arial"/>
          <w:sz w:val="22"/>
          <w:szCs w:val="22"/>
        </w:rPr>
        <w:t>,</w:t>
      </w:r>
      <w:r w:rsidRPr="00584419">
        <w:rPr>
          <w:rFonts w:ascii="Arial" w:hAnsi="Arial" w:cs="Arial"/>
          <w:sz w:val="22"/>
          <w:szCs w:val="22"/>
        </w:rPr>
        <w:t xml:space="preserve"> (2018) the researcher is providing the school</w:t>
      </w:r>
      <w:r w:rsidR="00A05D85" w:rsidRPr="00584419">
        <w:rPr>
          <w:rFonts w:ascii="Arial" w:hAnsi="Arial" w:cs="Arial"/>
          <w:sz w:val="22"/>
          <w:szCs w:val="22"/>
        </w:rPr>
        <w:t xml:space="preserve">, staff, and learners </w:t>
      </w:r>
      <w:r w:rsidRPr="00584419">
        <w:rPr>
          <w:rFonts w:ascii="Arial" w:hAnsi="Arial" w:cs="Arial"/>
          <w:sz w:val="22"/>
          <w:szCs w:val="22"/>
        </w:rPr>
        <w:t>anonymit</w:t>
      </w:r>
      <w:r w:rsidR="00A05D85" w:rsidRPr="00584419">
        <w:rPr>
          <w:rFonts w:ascii="Arial" w:hAnsi="Arial" w:cs="Arial"/>
          <w:sz w:val="22"/>
          <w:szCs w:val="22"/>
        </w:rPr>
        <w:t xml:space="preserve">y throughout this paper </w:t>
      </w:r>
      <w:proofErr w:type="gramStart"/>
      <w:r w:rsidR="00A05D85" w:rsidRPr="00584419">
        <w:rPr>
          <w:rFonts w:ascii="Arial" w:hAnsi="Arial" w:cs="Arial"/>
          <w:sz w:val="22"/>
          <w:szCs w:val="22"/>
        </w:rPr>
        <w:t>in order to</w:t>
      </w:r>
      <w:proofErr w:type="gramEnd"/>
      <w:r w:rsidR="00A05D85" w:rsidRPr="00584419">
        <w:rPr>
          <w:rFonts w:ascii="Arial" w:hAnsi="Arial" w:cs="Arial"/>
          <w:sz w:val="22"/>
          <w:szCs w:val="22"/>
        </w:rPr>
        <w:t xml:space="preserve"> protect their rights and interests. The educational setting in which the critical incidences were observed is </w:t>
      </w:r>
      <w:r w:rsidR="003C6203" w:rsidRPr="00584419">
        <w:rPr>
          <w:rFonts w:ascii="Arial" w:hAnsi="Arial" w:cs="Arial"/>
          <w:sz w:val="22"/>
          <w:szCs w:val="22"/>
        </w:rPr>
        <w:t>an inner-city school</w:t>
      </w:r>
      <w:r w:rsidR="00A05D85" w:rsidRPr="00584419">
        <w:rPr>
          <w:rFonts w:ascii="Arial" w:hAnsi="Arial" w:cs="Arial"/>
          <w:sz w:val="22"/>
          <w:szCs w:val="22"/>
        </w:rPr>
        <w:t xml:space="preserve"> </w:t>
      </w:r>
      <w:r w:rsidR="003C6203" w:rsidRPr="00584419">
        <w:rPr>
          <w:rFonts w:ascii="Arial" w:hAnsi="Arial" w:cs="Arial"/>
          <w:sz w:val="22"/>
          <w:szCs w:val="22"/>
        </w:rPr>
        <w:t xml:space="preserve">with a </w:t>
      </w:r>
      <w:r w:rsidR="00A05D85" w:rsidRPr="00584419">
        <w:rPr>
          <w:rFonts w:ascii="Arial" w:hAnsi="Arial" w:cs="Arial"/>
          <w:sz w:val="22"/>
          <w:szCs w:val="22"/>
        </w:rPr>
        <w:t xml:space="preserve">total of 522 </w:t>
      </w:r>
      <w:r w:rsidR="00A05D85" w:rsidRPr="00584419">
        <w:rPr>
          <w:rFonts w:ascii="Arial" w:hAnsi="Arial" w:cs="Arial"/>
          <w:sz w:val="22"/>
          <w:szCs w:val="22"/>
        </w:rPr>
        <w:lastRenderedPageBreak/>
        <w:t xml:space="preserve">learners of mixed gender, ranging from nursery to year 6. </w:t>
      </w:r>
      <w:r w:rsidR="003C6203" w:rsidRPr="00584419">
        <w:rPr>
          <w:rFonts w:ascii="Arial" w:hAnsi="Arial" w:cs="Arial"/>
          <w:sz w:val="22"/>
          <w:szCs w:val="22"/>
        </w:rPr>
        <w:t xml:space="preserve">To give greater context, since 2015 the school has an extremely high percentage, in comparison to the local authority (LA), 28.3%, and the Welsh average, 12.9%, of black, Asian and minority ethnic (BAME) pupils, sitting consistently around 90%. The school also see a tremendous contrast to </w:t>
      </w:r>
      <w:r w:rsidR="00B44C49" w:rsidRPr="00584419">
        <w:rPr>
          <w:rFonts w:ascii="Arial" w:hAnsi="Arial" w:cs="Arial"/>
          <w:sz w:val="22"/>
          <w:szCs w:val="22"/>
        </w:rPr>
        <w:t>both</w:t>
      </w:r>
      <w:r w:rsidR="003C6203" w:rsidRPr="00584419">
        <w:rPr>
          <w:rFonts w:ascii="Arial" w:hAnsi="Arial" w:cs="Arial"/>
          <w:sz w:val="22"/>
          <w:szCs w:val="22"/>
        </w:rPr>
        <w:t xml:space="preserve"> averages again when looking at those learners attending that have English as an additional language (EAL), which currently sits at 79.2%</w:t>
      </w:r>
      <w:r w:rsidR="00412B21" w:rsidRPr="00584419">
        <w:rPr>
          <w:rFonts w:ascii="Arial" w:hAnsi="Arial" w:cs="Arial"/>
          <w:sz w:val="22"/>
          <w:szCs w:val="22"/>
        </w:rPr>
        <w:t xml:space="preserve"> as opposed to 17.4% and 6% respectfully.</w:t>
      </w:r>
      <w:r w:rsidR="00B44C49" w:rsidRPr="00584419">
        <w:rPr>
          <w:rFonts w:ascii="Arial" w:hAnsi="Arial" w:cs="Arial"/>
          <w:sz w:val="22"/>
          <w:szCs w:val="22"/>
        </w:rPr>
        <w:t xml:space="preserve"> In the schools latest 2016 Esytn report it noted over 30 different ethnic groups and almost 30 different languages within the school. </w:t>
      </w:r>
      <w:r w:rsidR="00412B21" w:rsidRPr="00584419">
        <w:rPr>
          <w:rFonts w:ascii="Arial" w:hAnsi="Arial" w:cs="Arial"/>
          <w:sz w:val="22"/>
          <w:szCs w:val="22"/>
        </w:rPr>
        <w:t xml:space="preserve"> The school sits </w:t>
      </w:r>
      <w:proofErr w:type="gramStart"/>
      <w:r w:rsidR="00412B21" w:rsidRPr="00584419">
        <w:rPr>
          <w:rFonts w:ascii="Arial" w:hAnsi="Arial" w:cs="Arial"/>
          <w:sz w:val="22"/>
          <w:szCs w:val="22"/>
        </w:rPr>
        <w:t>fairly close</w:t>
      </w:r>
      <w:proofErr w:type="gramEnd"/>
      <w:r w:rsidR="00412B21" w:rsidRPr="00584419">
        <w:rPr>
          <w:rFonts w:ascii="Arial" w:hAnsi="Arial" w:cs="Arial"/>
          <w:sz w:val="22"/>
          <w:szCs w:val="22"/>
        </w:rPr>
        <w:t xml:space="preserve"> to the averages in comparison to the previous </w:t>
      </w:r>
      <w:r w:rsidR="00D472C4" w:rsidRPr="00584419">
        <w:rPr>
          <w:rFonts w:ascii="Arial" w:hAnsi="Arial" w:cs="Arial"/>
          <w:sz w:val="22"/>
          <w:szCs w:val="22"/>
        </w:rPr>
        <w:t>in regard to</w:t>
      </w:r>
      <w:r w:rsidR="00412B21" w:rsidRPr="00584419">
        <w:rPr>
          <w:rFonts w:ascii="Arial" w:hAnsi="Arial" w:cs="Arial"/>
          <w:sz w:val="22"/>
          <w:szCs w:val="22"/>
        </w:rPr>
        <w:t xml:space="preserve"> its free school meals (FSM) of 25.9% with the LA being 21.5% and Wales as 21.3%. </w:t>
      </w:r>
    </w:p>
    <w:p w14:paraId="649441E8" w14:textId="76507AAD" w:rsidR="00362631" w:rsidRPr="00584419" w:rsidRDefault="00F726CC" w:rsidP="00823856">
      <w:pPr>
        <w:autoSpaceDE w:val="0"/>
        <w:autoSpaceDN w:val="0"/>
        <w:adjustRightInd w:val="0"/>
        <w:spacing w:line="360" w:lineRule="auto"/>
        <w:jc w:val="both"/>
        <w:rPr>
          <w:sz w:val="22"/>
          <w:szCs w:val="22"/>
        </w:rPr>
      </w:pPr>
      <w:r w:rsidRPr="00584419">
        <w:rPr>
          <w:rFonts w:ascii="Arial" w:hAnsi="Arial" w:cs="Arial"/>
          <w:sz w:val="22"/>
          <w:szCs w:val="22"/>
        </w:rPr>
        <w:t xml:space="preserve">Two of the three year 6 classes formed base for the </w:t>
      </w:r>
      <w:r w:rsidR="00D472C4" w:rsidRPr="00584419">
        <w:rPr>
          <w:rFonts w:ascii="Arial" w:hAnsi="Arial" w:cs="Arial"/>
          <w:sz w:val="22"/>
          <w:szCs w:val="22"/>
        </w:rPr>
        <w:t>researcher’s</w:t>
      </w:r>
      <w:r w:rsidRPr="00584419">
        <w:rPr>
          <w:rFonts w:ascii="Arial" w:hAnsi="Arial" w:cs="Arial"/>
          <w:sz w:val="22"/>
          <w:szCs w:val="22"/>
        </w:rPr>
        <w:t xml:space="preserve"> time at the school, with almost equal time spent observing each. </w:t>
      </w:r>
    </w:p>
    <w:p w14:paraId="08BB8F67" w14:textId="77777777" w:rsidR="004B2F47" w:rsidRPr="00584419" w:rsidRDefault="004B2F47" w:rsidP="00823856">
      <w:pPr>
        <w:autoSpaceDE w:val="0"/>
        <w:autoSpaceDN w:val="0"/>
        <w:adjustRightInd w:val="0"/>
        <w:spacing w:line="360" w:lineRule="auto"/>
        <w:jc w:val="both"/>
        <w:rPr>
          <w:sz w:val="22"/>
          <w:szCs w:val="22"/>
        </w:rPr>
      </w:pPr>
    </w:p>
    <w:p w14:paraId="0B115026" w14:textId="7E97E4BE" w:rsidR="0063703D" w:rsidRPr="00FF06BD" w:rsidRDefault="006637F2" w:rsidP="00823856">
      <w:pPr>
        <w:autoSpaceDE w:val="0"/>
        <w:autoSpaceDN w:val="0"/>
        <w:adjustRightInd w:val="0"/>
        <w:spacing w:line="360" w:lineRule="auto"/>
        <w:jc w:val="both"/>
        <w:rPr>
          <w:rFonts w:ascii="Arial" w:hAnsi="Arial" w:cs="Arial"/>
          <w:b/>
          <w:bCs/>
          <w:sz w:val="28"/>
          <w:szCs w:val="28"/>
        </w:rPr>
      </w:pPr>
      <w:r w:rsidRPr="00FF06BD">
        <w:rPr>
          <w:rFonts w:ascii="Arial" w:hAnsi="Arial" w:cs="Arial"/>
          <w:b/>
          <w:bCs/>
          <w:sz w:val="28"/>
          <w:szCs w:val="28"/>
        </w:rPr>
        <w:t>Critical incident linked to Donaldson’s Four Purposes</w:t>
      </w:r>
    </w:p>
    <w:p w14:paraId="0BD7BC96" w14:textId="1316AA35" w:rsidR="004B2F47" w:rsidRPr="007C0B59" w:rsidRDefault="00925B66" w:rsidP="00823856">
      <w:pPr>
        <w:autoSpaceDE w:val="0"/>
        <w:autoSpaceDN w:val="0"/>
        <w:adjustRightInd w:val="0"/>
        <w:spacing w:line="360" w:lineRule="auto"/>
        <w:jc w:val="both"/>
        <w:rPr>
          <w:rFonts w:ascii="Arial" w:hAnsi="Arial" w:cs="Arial"/>
          <w:sz w:val="22"/>
          <w:szCs w:val="22"/>
        </w:rPr>
      </w:pPr>
      <w:r w:rsidRPr="00584419">
        <w:rPr>
          <w:rFonts w:ascii="Arial" w:hAnsi="Arial" w:cs="Arial"/>
          <w:sz w:val="22"/>
          <w:szCs w:val="22"/>
        </w:rPr>
        <w:t xml:space="preserve">The critical incident the researcher has decided to explore in this paper can be found in </w:t>
      </w:r>
      <w:r w:rsidRPr="00A31858">
        <w:rPr>
          <w:rFonts w:ascii="Arial" w:hAnsi="Arial" w:cs="Arial"/>
          <w:sz w:val="22"/>
          <w:szCs w:val="22"/>
        </w:rPr>
        <w:t>appendix 2.</w:t>
      </w:r>
      <w:r w:rsidRPr="00584419">
        <w:rPr>
          <w:rFonts w:ascii="Arial" w:hAnsi="Arial" w:cs="Arial"/>
          <w:sz w:val="22"/>
          <w:szCs w:val="22"/>
        </w:rPr>
        <w:t xml:space="preserve"> </w:t>
      </w:r>
      <w:r w:rsidR="0063703D" w:rsidRPr="00584419">
        <w:rPr>
          <w:rFonts w:ascii="Arial" w:hAnsi="Arial" w:cs="Arial"/>
          <w:sz w:val="22"/>
          <w:szCs w:val="22"/>
        </w:rPr>
        <w:t xml:space="preserve">Upon return to the classroom after morning play the year 6 class were reminded of their stringent handwashing policy, which had been put into place since the return to the classroom after the COVID-19 global pandemic. Outside the classrooms glass sliding doors were the designated sink of the class. The researcher remained in the class whilst the learners re-entered the class. </w:t>
      </w:r>
      <w:proofErr w:type="gramStart"/>
      <w:r w:rsidR="00DE4C1E" w:rsidRPr="00584419">
        <w:rPr>
          <w:rFonts w:ascii="Arial" w:hAnsi="Arial" w:cs="Arial"/>
          <w:sz w:val="22"/>
          <w:szCs w:val="22"/>
        </w:rPr>
        <w:t>In order to</w:t>
      </w:r>
      <w:proofErr w:type="gramEnd"/>
      <w:r w:rsidR="00DE4C1E" w:rsidRPr="00584419">
        <w:rPr>
          <w:rFonts w:ascii="Arial" w:hAnsi="Arial" w:cs="Arial"/>
          <w:sz w:val="22"/>
          <w:szCs w:val="22"/>
        </w:rPr>
        <w:t xml:space="preserve"> check all learners had returned back into the class and to wash their own hands, the teacher left the classroom. With their departure t</w:t>
      </w:r>
      <w:r w:rsidR="0063703D" w:rsidRPr="00584419">
        <w:rPr>
          <w:rFonts w:ascii="Arial" w:hAnsi="Arial" w:cs="Arial"/>
          <w:sz w:val="22"/>
          <w:szCs w:val="22"/>
        </w:rPr>
        <w:t xml:space="preserve">he volume in the class environment </w:t>
      </w:r>
      <w:r w:rsidR="00DE4C1E" w:rsidRPr="00584419">
        <w:rPr>
          <w:rFonts w:ascii="Arial" w:hAnsi="Arial" w:cs="Arial"/>
          <w:sz w:val="22"/>
          <w:szCs w:val="22"/>
        </w:rPr>
        <w:t>noticeably</w:t>
      </w:r>
      <w:r w:rsidR="0063703D" w:rsidRPr="00584419">
        <w:rPr>
          <w:rFonts w:ascii="Arial" w:hAnsi="Arial" w:cs="Arial"/>
          <w:sz w:val="22"/>
          <w:szCs w:val="22"/>
        </w:rPr>
        <w:t xml:space="preserve"> increased upon the learners return to the class, with some leaners stood chatting to friends, others kneeling on chairs laughing with peers</w:t>
      </w:r>
      <w:r w:rsidR="00DE4C1E" w:rsidRPr="00584419">
        <w:rPr>
          <w:rFonts w:ascii="Arial" w:hAnsi="Arial" w:cs="Arial"/>
          <w:sz w:val="22"/>
          <w:szCs w:val="22"/>
        </w:rPr>
        <w:t xml:space="preserve">; whilst learners of one table from the four were all sat down chatting amongst themselves in a respectful manner. Upon their return the teacher announced in a calm tone “Well done green group, you are showing me you are ready to learn.” This ignited a dramatic change in those students not displaying the expected behaviour that had been highlighted by the </w:t>
      </w:r>
      <w:r w:rsidR="00D472C4" w:rsidRPr="00584419">
        <w:rPr>
          <w:rFonts w:ascii="Arial" w:hAnsi="Arial" w:cs="Arial"/>
          <w:sz w:val="22"/>
          <w:szCs w:val="22"/>
        </w:rPr>
        <w:t>teacher’s</w:t>
      </w:r>
      <w:r w:rsidR="00DE4C1E" w:rsidRPr="00584419">
        <w:rPr>
          <w:rFonts w:ascii="Arial" w:hAnsi="Arial" w:cs="Arial"/>
          <w:sz w:val="22"/>
          <w:szCs w:val="22"/>
        </w:rPr>
        <w:t xml:space="preserve"> single sentence. The learners all took their seats with the class volume reduced to a minimal </w:t>
      </w:r>
      <w:proofErr w:type="gramStart"/>
      <w:r w:rsidR="00DE4C1E" w:rsidRPr="00584419">
        <w:rPr>
          <w:rFonts w:ascii="Arial" w:hAnsi="Arial" w:cs="Arial"/>
          <w:sz w:val="22"/>
          <w:szCs w:val="22"/>
        </w:rPr>
        <w:t>in order to</w:t>
      </w:r>
      <w:proofErr w:type="gramEnd"/>
      <w:r w:rsidR="00DE4C1E" w:rsidRPr="00584419">
        <w:rPr>
          <w:rFonts w:ascii="Arial" w:hAnsi="Arial" w:cs="Arial"/>
          <w:sz w:val="22"/>
          <w:szCs w:val="22"/>
        </w:rPr>
        <w:t xml:space="preserve"> emulate the approved behaviour of the ‘green table’.</w:t>
      </w:r>
      <w:r w:rsidR="00A122BB" w:rsidRPr="00584419">
        <w:rPr>
          <w:rFonts w:ascii="Arial" w:hAnsi="Arial" w:cs="Arial"/>
          <w:sz w:val="22"/>
          <w:szCs w:val="22"/>
        </w:rPr>
        <w:t xml:space="preserve"> This critical incident observed provided scope to several links to the Four Purposes</w:t>
      </w:r>
      <w:r w:rsidR="006308B1">
        <w:rPr>
          <w:rFonts w:ascii="Arial" w:hAnsi="Arial" w:cs="Arial"/>
          <w:sz w:val="22"/>
          <w:szCs w:val="22"/>
        </w:rPr>
        <w:t xml:space="preserve"> for the Curriculum for Wales 2022</w:t>
      </w:r>
      <w:r w:rsidR="00C0159F">
        <w:rPr>
          <w:rFonts w:ascii="Arial" w:hAnsi="Arial" w:cs="Arial"/>
          <w:sz w:val="22"/>
          <w:szCs w:val="22"/>
        </w:rPr>
        <w:t xml:space="preserve"> (Welsh Government, 2010)</w:t>
      </w:r>
      <w:r w:rsidR="006308B1">
        <w:rPr>
          <w:rFonts w:ascii="Arial" w:hAnsi="Arial" w:cs="Arial"/>
          <w:sz w:val="22"/>
          <w:szCs w:val="22"/>
        </w:rPr>
        <w:t>,</w:t>
      </w:r>
      <w:r w:rsidR="00A122BB" w:rsidRPr="00584419">
        <w:rPr>
          <w:rFonts w:ascii="Arial" w:hAnsi="Arial" w:cs="Arial"/>
          <w:sz w:val="22"/>
          <w:szCs w:val="22"/>
        </w:rPr>
        <w:t xml:space="preserve"> which </w:t>
      </w:r>
      <w:r w:rsidR="00C0159F">
        <w:rPr>
          <w:rFonts w:ascii="Arial" w:hAnsi="Arial" w:cs="Arial"/>
          <w:sz w:val="22"/>
          <w:szCs w:val="22"/>
        </w:rPr>
        <w:t>were</w:t>
      </w:r>
      <w:r w:rsidR="00A122BB" w:rsidRPr="00584419">
        <w:rPr>
          <w:rFonts w:ascii="Arial" w:hAnsi="Arial" w:cs="Arial"/>
          <w:sz w:val="22"/>
          <w:szCs w:val="22"/>
        </w:rPr>
        <w:t xml:space="preserve"> </w:t>
      </w:r>
      <w:r w:rsidR="00C0159F">
        <w:rPr>
          <w:rFonts w:ascii="Arial" w:hAnsi="Arial" w:cs="Arial"/>
          <w:sz w:val="22"/>
          <w:szCs w:val="22"/>
        </w:rPr>
        <w:t>firstly set</w:t>
      </w:r>
      <w:r w:rsidR="006308B1">
        <w:rPr>
          <w:rFonts w:ascii="Arial" w:hAnsi="Arial" w:cs="Arial"/>
          <w:sz w:val="22"/>
          <w:szCs w:val="22"/>
        </w:rPr>
        <w:t xml:space="preserve"> by Donaldson (2015) in his curriculum review. </w:t>
      </w:r>
      <w:r w:rsidR="00A122BB" w:rsidRPr="00584419">
        <w:rPr>
          <w:rFonts w:ascii="Arial" w:hAnsi="Arial" w:cs="Arial"/>
          <w:sz w:val="22"/>
          <w:szCs w:val="22"/>
        </w:rPr>
        <w:t xml:space="preserve">The observation of expected behaviour lends itself to encouraging the learners to be ambitious and capable as their desire to hold themselves accountable to high standards of behaviour which may have been set together as a class or as a school. This may also be linked to the ethical, informed citizens purpose as acknowledging their </w:t>
      </w:r>
      <w:r w:rsidR="000E5C89" w:rsidRPr="00584419">
        <w:rPr>
          <w:rFonts w:ascii="Arial" w:hAnsi="Arial" w:cs="Arial"/>
          <w:sz w:val="22"/>
          <w:szCs w:val="22"/>
        </w:rPr>
        <w:t>own and class behaviour</w:t>
      </w:r>
      <w:r w:rsidR="00A122BB" w:rsidRPr="00584419">
        <w:rPr>
          <w:rFonts w:ascii="Arial" w:hAnsi="Arial" w:cs="Arial"/>
          <w:sz w:val="22"/>
          <w:szCs w:val="22"/>
        </w:rPr>
        <w:t xml:space="preserve"> </w:t>
      </w:r>
      <w:r w:rsidR="000E5C89" w:rsidRPr="00584419">
        <w:rPr>
          <w:rFonts w:ascii="Arial" w:hAnsi="Arial" w:cs="Arial"/>
          <w:sz w:val="22"/>
          <w:szCs w:val="22"/>
        </w:rPr>
        <w:t xml:space="preserve">the learners are presented with an opportunity to understand the impact of their decisions and what impact that may have </w:t>
      </w:r>
      <w:r w:rsidR="000E5C89" w:rsidRPr="00584419">
        <w:rPr>
          <w:rFonts w:ascii="Arial" w:hAnsi="Arial" w:cs="Arial"/>
          <w:sz w:val="22"/>
          <w:szCs w:val="22"/>
        </w:rPr>
        <w:lastRenderedPageBreak/>
        <w:t xml:space="preserve">on their learning environment. </w:t>
      </w:r>
      <w:r w:rsidR="004E3AD5" w:rsidRPr="00584419">
        <w:rPr>
          <w:rFonts w:ascii="Arial" w:hAnsi="Arial" w:cs="Arial"/>
          <w:sz w:val="22"/>
          <w:szCs w:val="22"/>
        </w:rPr>
        <w:t>Finally,</w:t>
      </w:r>
      <w:r w:rsidR="000E5C89" w:rsidRPr="00584419">
        <w:rPr>
          <w:rFonts w:ascii="Arial" w:hAnsi="Arial" w:cs="Arial"/>
          <w:sz w:val="22"/>
          <w:szCs w:val="22"/>
        </w:rPr>
        <w:t xml:space="preserve"> there are links within this critical incident to the mutual respect between the learners and the teacher which may be </w:t>
      </w:r>
      <w:proofErr w:type="gramStart"/>
      <w:r w:rsidR="000E5C89" w:rsidRPr="00584419">
        <w:rPr>
          <w:rFonts w:ascii="Arial" w:hAnsi="Arial" w:cs="Arial"/>
          <w:sz w:val="22"/>
          <w:szCs w:val="22"/>
        </w:rPr>
        <w:t>as a result of</w:t>
      </w:r>
      <w:proofErr w:type="gramEnd"/>
      <w:r w:rsidR="000E5C89" w:rsidRPr="00584419">
        <w:rPr>
          <w:rFonts w:ascii="Arial" w:hAnsi="Arial" w:cs="Arial"/>
          <w:sz w:val="22"/>
          <w:szCs w:val="22"/>
        </w:rPr>
        <w:t xml:space="preserve"> the positive relationship formed as the teacher did inform the researcher that they had worked with some of the learners in previous years, linking with the purpose of developing learners who are healthy, confident individuals. </w:t>
      </w:r>
      <w:proofErr w:type="gramStart"/>
      <w:r w:rsidR="000C111D" w:rsidRPr="00584419">
        <w:rPr>
          <w:rFonts w:ascii="Arial" w:hAnsi="Arial" w:cs="Arial"/>
          <w:sz w:val="22"/>
          <w:szCs w:val="22"/>
        </w:rPr>
        <w:t>All of</w:t>
      </w:r>
      <w:proofErr w:type="gramEnd"/>
      <w:r w:rsidR="000C111D" w:rsidRPr="00584419">
        <w:rPr>
          <w:rFonts w:ascii="Arial" w:hAnsi="Arial" w:cs="Arial"/>
          <w:sz w:val="22"/>
          <w:szCs w:val="22"/>
        </w:rPr>
        <w:t xml:space="preserve"> these links together mo</w:t>
      </w:r>
      <w:r w:rsidR="00782BEE" w:rsidRPr="00584419">
        <w:rPr>
          <w:rFonts w:ascii="Arial" w:hAnsi="Arial" w:cs="Arial"/>
          <w:sz w:val="22"/>
          <w:szCs w:val="22"/>
        </w:rPr>
        <w:t>v</w:t>
      </w:r>
      <w:r w:rsidR="000C111D" w:rsidRPr="00584419">
        <w:rPr>
          <w:rFonts w:ascii="Arial" w:hAnsi="Arial" w:cs="Arial"/>
          <w:sz w:val="22"/>
          <w:szCs w:val="22"/>
        </w:rPr>
        <w:t>e the learner towards</w:t>
      </w:r>
      <w:r w:rsidR="00782BEE" w:rsidRPr="00584419">
        <w:rPr>
          <w:rFonts w:ascii="Arial" w:hAnsi="Arial" w:cs="Arial"/>
          <w:sz w:val="22"/>
          <w:szCs w:val="22"/>
        </w:rPr>
        <w:t xml:space="preserve"> the awareness and control of one of the integral </w:t>
      </w:r>
      <w:r w:rsidR="00D472C4" w:rsidRPr="00584419">
        <w:rPr>
          <w:rFonts w:ascii="Arial" w:hAnsi="Arial" w:cs="Arial"/>
          <w:sz w:val="22"/>
          <w:szCs w:val="22"/>
        </w:rPr>
        <w:t>skills</w:t>
      </w:r>
      <w:r w:rsidR="00782BEE" w:rsidRPr="00584419">
        <w:rPr>
          <w:rFonts w:ascii="Arial" w:hAnsi="Arial" w:cs="Arial"/>
          <w:sz w:val="22"/>
          <w:szCs w:val="22"/>
        </w:rPr>
        <w:t xml:space="preserve"> to the four purposes - personal effectiveness. </w:t>
      </w:r>
    </w:p>
    <w:p w14:paraId="0E50A347" w14:textId="77777777" w:rsidR="006637F2" w:rsidRPr="00584419" w:rsidRDefault="006637F2" w:rsidP="00823856">
      <w:pPr>
        <w:autoSpaceDE w:val="0"/>
        <w:autoSpaceDN w:val="0"/>
        <w:adjustRightInd w:val="0"/>
        <w:spacing w:line="360" w:lineRule="auto"/>
        <w:jc w:val="both"/>
        <w:rPr>
          <w:sz w:val="22"/>
          <w:szCs w:val="22"/>
        </w:rPr>
      </w:pPr>
    </w:p>
    <w:p w14:paraId="2B0F531B" w14:textId="5CD8249B" w:rsidR="004B2F47" w:rsidRPr="007C0B59" w:rsidRDefault="006637F2" w:rsidP="00823856">
      <w:pPr>
        <w:autoSpaceDE w:val="0"/>
        <w:autoSpaceDN w:val="0"/>
        <w:adjustRightInd w:val="0"/>
        <w:spacing w:line="360" w:lineRule="auto"/>
        <w:jc w:val="both"/>
        <w:rPr>
          <w:rFonts w:ascii="Arial" w:hAnsi="Arial" w:cs="Arial"/>
          <w:b/>
          <w:bCs/>
          <w:sz w:val="28"/>
          <w:szCs w:val="28"/>
        </w:rPr>
      </w:pPr>
      <w:r w:rsidRPr="007C0B59">
        <w:rPr>
          <w:rFonts w:ascii="Arial" w:hAnsi="Arial" w:cs="Arial"/>
          <w:b/>
          <w:bCs/>
          <w:sz w:val="28"/>
          <w:szCs w:val="28"/>
        </w:rPr>
        <w:t>L</w:t>
      </w:r>
      <w:r w:rsidR="007C0B59">
        <w:rPr>
          <w:rFonts w:ascii="Arial" w:hAnsi="Arial" w:cs="Arial"/>
          <w:b/>
          <w:bCs/>
          <w:sz w:val="28"/>
          <w:szCs w:val="28"/>
        </w:rPr>
        <w:t>iterature review</w:t>
      </w:r>
    </w:p>
    <w:p w14:paraId="6ABF27BE" w14:textId="524E5FC5" w:rsidR="00CB60E0" w:rsidRDefault="004E3AD5" w:rsidP="00823856">
      <w:pPr>
        <w:autoSpaceDE w:val="0"/>
        <w:autoSpaceDN w:val="0"/>
        <w:adjustRightInd w:val="0"/>
        <w:spacing w:line="360" w:lineRule="auto"/>
        <w:jc w:val="both"/>
        <w:rPr>
          <w:rFonts w:ascii="Arial" w:hAnsi="Arial" w:cs="Arial"/>
          <w:sz w:val="22"/>
          <w:szCs w:val="22"/>
        </w:rPr>
      </w:pPr>
      <w:r w:rsidRPr="00584419">
        <w:rPr>
          <w:rFonts w:ascii="Arial" w:hAnsi="Arial" w:cs="Arial"/>
          <w:sz w:val="22"/>
          <w:szCs w:val="22"/>
        </w:rPr>
        <w:t xml:space="preserve">The observation of this </w:t>
      </w:r>
      <w:r w:rsidR="00740F04" w:rsidRPr="00584419">
        <w:rPr>
          <w:rFonts w:ascii="Arial" w:hAnsi="Arial" w:cs="Arial"/>
          <w:sz w:val="22"/>
          <w:szCs w:val="22"/>
        </w:rPr>
        <w:t>event</w:t>
      </w:r>
      <w:r w:rsidRPr="00584419">
        <w:rPr>
          <w:rFonts w:ascii="Arial" w:hAnsi="Arial" w:cs="Arial"/>
          <w:sz w:val="22"/>
          <w:szCs w:val="22"/>
        </w:rPr>
        <w:t xml:space="preserve"> attracted the attention of the observer</w:t>
      </w:r>
      <w:r w:rsidR="003C6067" w:rsidRPr="00584419">
        <w:rPr>
          <w:rFonts w:ascii="Arial" w:hAnsi="Arial" w:cs="Arial"/>
          <w:sz w:val="22"/>
          <w:szCs w:val="22"/>
        </w:rPr>
        <w:t xml:space="preserve"> as it instantly began offering</w:t>
      </w:r>
      <w:r w:rsidR="00740F04" w:rsidRPr="00584419">
        <w:rPr>
          <w:rFonts w:ascii="Arial" w:hAnsi="Arial" w:cs="Arial"/>
          <w:sz w:val="22"/>
          <w:szCs w:val="22"/>
        </w:rPr>
        <w:t xml:space="preserve"> questions</w:t>
      </w:r>
      <w:r w:rsidR="003C6067" w:rsidRPr="00584419">
        <w:rPr>
          <w:rFonts w:ascii="Arial" w:hAnsi="Arial" w:cs="Arial"/>
          <w:sz w:val="22"/>
          <w:szCs w:val="22"/>
        </w:rPr>
        <w:t xml:space="preserve"> on the effectiveness of the teacher’s action and</w:t>
      </w:r>
      <w:r w:rsidR="005C096B">
        <w:rPr>
          <w:rFonts w:ascii="Arial" w:hAnsi="Arial" w:cs="Arial"/>
          <w:szCs w:val="22"/>
        </w:rPr>
        <w:t>, in turn,</w:t>
      </w:r>
      <w:r w:rsidR="003C6067" w:rsidRPr="00584419">
        <w:rPr>
          <w:rFonts w:ascii="Arial" w:hAnsi="Arial" w:cs="Arial"/>
          <w:sz w:val="22"/>
          <w:szCs w:val="22"/>
        </w:rPr>
        <w:t xml:space="preserve"> the compliance of the class. Beginning this process of analysis therefore transformed the typical event, that may occur </w:t>
      </w:r>
      <w:proofErr w:type="gramStart"/>
      <w:r w:rsidR="003C6067" w:rsidRPr="00584419">
        <w:rPr>
          <w:rFonts w:ascii="Arial" w:hAnsi="Arial" w:cs="Arial"/>
          <w:sz w:val="22"/>
          <w:szCs w:val="22"/>
        </w:rPr>
        <w:t>on a daily basis</w:t>
      </w:r>
      <w:proofErr w:type="gramEnd"/>
      <w:r w:rsidR="003C6067" w:rsidRPr="00584419">
        <w:rPr>
          <w:rFonts w:ascii="Arial" w:hAnsi="Arial" w:cs="Arial"/>
          <w:sz w:val="22"/>
          <w:szCs w:val="22"/>
        </w:rPr>
        <w:t xml:space="preserve">, into a critical incident (Tripp, 2012). </w:t>
      </w:r>
      <w:r w:rsidR="00803B7F" w:rsidRPr="00584419">
        <w:rPr>
          <w:rFonts w:ascii="Arial" w:hAnsi="Arial" w:cs="Arial"/>
          <w:sz w:val="22"/>
          <w:szCs w:val="22"/>
        </w:rPr>
        <w:t xml:space="preserve">Utilising these initial questions and taking a deeper reflection on the incident has led to the following aspects and theories to be explored </w:t>
      </w:r>
      <w:proofErr w:type="gramStart"/>
      <w:r w:rsidR="00803B7F" w:rsidRPr="00584419">
        <w:rPr>
          <w:rFonts w:ascii="Arial" w:hAnsi="Arial" w:cs="Arial"/>
          <w:sz w:val="22"/>
          <w:szCs w:val="22"/>
        </w:rPr>
        <w:t>in order to</w:t>
      </w:r>
      <w:proofErr w:type="gramEnd"/>
      <w:r w:rsidR="00803B7F" w:rsidRPr="00584419">
        <w:rPr>
          <w:rFonts w:ascii="Arial" w:hAnsi="Arial" w:cs="Arial"/>
          <w:sz w:val="22"/>
          <w:szCs w:val="22"/>
        </w:rPr>
        <w:t xml:space="preserve"> </w:t>
      </w:r>
      <w:r w:rsidR="00584419" w:rsidRPr="00584419">
        <w:rPr>
          <w:rFonts w:ascii="Arial" w:hAnsi="Arial" w:cs="Arial"/>
          <w:sz w:val="22"/>
          <w:szCs w:val="22"/>
        </w:rPr>
        <w:t xml:space="preserve">not only </w:t>
      </w:r>
      <w:r w:rsidR="003C1116" w:rsidRPr="00584419">
        <w:rPr>
          <w:rFonts w:ascii="Arial" w:hAnsi="Arial" w:cs="Arial"/>
          <w:sz w:val="22"/>
          <w:szCs w:val="22"/>
        </w:rPr>
        <w:t xml:space="preserve">gain </w:t>
      </w:r>
      <w:r w:rsidR="00584419" w:rsidRPr="00584419">
        <w:rPr>
          <w:rFonts w:ascii="Arial" w:hAnsi="Arial" w:cs="Arial"/>
          <w:sz w:val="22"/>
          <w:szCs w:val="22"/>
        </w:rPr>
        <w:t xml:space="preserve">a richer understanding of why it occurred and the incidents significance, but to best support the practitioner in their future development (Tripp, 2010). </w:t>
      </w:r>
    </w:p>
    <w:p w14:paraId="23BCE39B" w14:textId="77777777" w:rsidR="007C0B59" w:rsidRPr="00584419" w:rsidRDefault="007C0B59" w:rsidP="00823856">
      <w:pPr>
        <w:autoSpaceDE w:val="0"/>
        <w:autoSpaceDN w:val="0"/>
        <w:adjustRightInd w:val="0"/>
        <w:spacing w:line="360" w:lineRule="auto"/>
        <w:jc w:val="both"/>
        <w:rPr>
          <w:rFonts w:ascii="Arial" w:hAnsi="Arial" w:cs="Arial"/>
          <w:sz w:val="22"/>
          <w:szCs w:val="22"/>
        </w:rPr>
      </w:pPr>
    </w:p>
    <w:p w14:paraId="087EF5B8" w14:textId="6B012812" w:rsidR="00361A3F" w:rsidRPr="007C0B59" w:rsidRDefault="00584419" w:rsidP="00823856">
      <w:pPr>
        <w:autoSpaceDE w:val="0"/>
        <w:autoSpaceDN w:val="0"/>
        <w:adjustRightInd w:val="0"/>
        <w:spacing w:line="360" w:lineRule="auto"/>
        <w:jc w:val="both"/>
        <w:rPr>
          <w:rFonts w:ascii="Arial" w:hAnsi="Arial" w:cs="Arial"/>
          <w:sz w:val="28"/>
          <w:szCs w:val="28"/>
        </w:rPr>
      </w:pPr>
      <w:r w:rsidRPr="007C0B59">
        <w:rPr>
          <w:rFonts w:ascii="Arial" w:hAnsi="Arial" w:cs="Arial"/>
          <w:sz w:val="28"/>
          <w:szCs w:val="28"/>
        </w:rPr>
        <w:t xml:space="preserve">Behaviour management </w:t>
      </w:r>
    </w:p>
    <w:p w14:paraId="35CF5CD4" w14:textId="1E4329D1" w:rsidR="004E3AD5" w:rsidRDefault="00CB60E0" w:rsidP="00823856">
      <w:pPr>
        <w:autoSpaceDE w:val="0"/>
        <w:autoSpaceDN w:val="0"/>
        <w:adjustRightInd w:val="0"/>
        <w:spacing w:line="360" w:lineRule="auto"/>
        <w:jc w:val="both"/>
        <w:rPr>
          <w:rFonts w:ascii="Arial" w:hAnsi="Arial" w:cs="Arial"/>
          <w:szCs w:val="22"/>
        </w:rPr>
      </w:pPr>
      <w:r w:rsidRPr="00584419">
        <w:rPr>
          <w:rFonts w:ascii="Arial" w:hAnsi="Arial" w:cs="Arial"/>
          <w:sz w:val="22"/>
          <w:szCs w:val="22"/>
        </w:rPr>
        <w:t xml:space="preserve">Since 1974 the use and knowledge of </w:t>
      </w:r>
      <w:r w:rsidR="00803B7F" w:rsidRPr="00584419">
        <w:rPr>
          <w:rFonts w:ascii="Arial" w:hAnsi="Arial" w:cs="Arial"/>
          <w:sz w:val="22"/>
          <w:szCs w:val="22"/>
        </w:rPr>
        <w:t>Lee Canter</w:t>
      </w:r>
      <w:r w:rsidR="005C096B">
        <w:rPr>
          <w:rFonts w:ascii="Arial" w:hAnsi="Arial" w:cs="Arial"/>
          <w:szCs w:val="22"/>
        </w:rPr>
        <w:t>’</w:t>
      </w:r>
      <w:r w:rsidR="00803B7F" w:rsidRPr="00584419">
        <w:rPr>
          <w:rFonts w:ascii="Arial" w:hAnsi="Arial" w:cs="Arial"/>
          <w:sz w:val="22"/>
          <w:szCs w:val="22"/>
        </w:rPr>
        <w:t xml:space="preserve">s </w:t>
      </w:r>
      <w:r w:rsidR="00DC6355">
        <w:rPr>
          <w:rFonts w:ascii="Arial" w:hAnsi="Arial" w:cs="Arial"/>
          <w:sz w:val="22"/>
          <w:szCs w:val="22"/>
        </w:rPr>
        <w:t>‘</w:t>
      </w:r>
      <w:r w:rsidRPr="00584419">
        <w:rPr>
          <w:rFonts w:ascii="Arial" w:hAnsi="Arial" w:cs="Arial"/>
          <w:sz w:val="22"/>
          <w:szCs w:val="22"/>
        </w:rPr>
        <w:t>assertive discipline</w:t>
      </w:r>
      <w:r w:rsidR="00DC6355">
        <w:rPr>
          <w:rFonts w:ascii="Arial" w:hAnsi="Arial" w:cs="Arial"/>
          <w:sz w:val="22"/>
          <w:szCs w:val="22"/>
        </w:rPr>
        <w:t>’</w:t>
      </w:r>
      <w:r w:rsidRPr="00584419">
        <w:rPr>
          <w:rFonts w:ascii="Arial" w:hAnsi="Arial" w:cs="Arial"/>
          <w:sz w:val="22"/>
          <w:szCs w:val="22"/>
        </w:rPr>
        <w:t xml:space="preserve"> has been used to create positive learning environments by </w:t>
      </w:r>
      <w:r w:rsidR="005C096B">
        <w:rPr>
          <w:rFonts w:ascii="Arial" w:hAnsi="Arial" w:cs="Arial"/>
          <w:szCs w:val="22"/>
        </w:rPr>
        <w:t xml:space="preserve">over </w:t>
      </w:r>
      <w:r w:rsidRPr="00584419">
        <w:rPr>
          <w:rFonts w:ascii="Arial" w:hAnsi="Arial" w:cs="Arial"/>
          <w:sz w:val="22"/>
          <w:szCs w:val="22"/>
        </w:rPr>
        <w:t>1.5 million educators (Canter, 2010)</w:t>
      </w:r>
      <w:r w:rsidR="00584419" w:rsidRPr="00584419">
        <w:rPr>
          <w:rFonts w:ascii="Arial" w:hAnsi="Arial" w:cs="Arial"/>
          <w:sz w:val="22"/>
          <w:szCs w:val="22"/>
        </w:rPr>
        <w:t xml:space="preserve"> and forms a key part in the schools in question’s relationships and behaviour policy</w:t>
      </w:r>
      <w:r w:rsidR="00B27773">
        <w:rPr>
          <w:rFonts w:ascii="Arial" w:hAnsi="Arial" w:cs="Arial"/>
          <w:szCs w:val="22"/>
        </w:rPr>
        <w:t>:</w:t>
      </w:r>
      <w:r w:rsidR="003E7E67">
        <w:rPr>
          <w:rFonts w:ascii="Arial" w:hAnsi="Arial" w:cs="Arial"/>
          <w:szCs w:val="22"/>
        </w:rPr>
        <w:t xml:space="preserve"> </w:t>
      </w:r>
    </w:p>
    <w:p w14:paraId="11A80694" w14:textId="77777777" w:rsidR="003239A2" w:rsidRDefault="003239A2" w:rsidP="00823856">
      <w:pPr>
        <w:autoSpaceDE w:val="0"/>
        <w:autoSpaceDN w:val="0"/>
        <w:adjustRightInd w:val="0"/>
        <w:spacing w:line="360" w:lineRule="auto"/>
        <w:jc w:val="both"/>
        <w:rPr>
          <w:rFonts w:ascii="Arial" w:hAnsi="Arial" w:cs="Arial"/>
          <w:szCs w:val="22"/>
        </w:rPr>
      </w:pPr>
    </w:p>
    <w:p w14:paraId="580E351D" w14:textId="6D1C6A5A" w:rsidR="00871F8D" w:rsidRDefault="005D5A5C" w:rsidP="00823856">
      <w:pPr>
        <w:autoSpaceDE w:val="0"/>
        <w:autoSpaceDN w:val="0"/>
        <w:adjustRightInd w:val="0"/>
        <w:spacing w:line="360" w:lineRule="auto"/>
        <w:ind w:left="1134" w:right="1134"/>
        <w:jc w:val="both"/>
        <w:rPr>
          <w:rFonts w:ascii="Arial" w:hAnsi="Arial" w:cs="Arial"/>
          <w:szCs w:val="22"/>
        </w:rPr>
      </w:pPr>
      <w:r>
        <w:rPr>
          <w:rFonts w:ascii="Arial" w:hAnsi="Arial" w:cs="Arial"/>
          <w:szCs w:val="22"/>
        </w:rPr>
        <w:t xml:space="preserve">Assertive discipline is the underwritten policy in governing behaviour in </w:t>
      </w:r>
      <w:r w:rsidRPr="005D5A5C">
        <w:rPr>
          <w:rFonts w:ascii="Arial" w:hAnsi="Arial" w:cs="Arial"/>
          <w:szCs w:val="22"/>
          <w:highlight w:val="black"/>
        </w:rPr>
        <w:t>………………………………</w:t>
      </w:r>
      <w:r>
        <w:rPr>
          <w:rFonts w:ascii="Arial" w:hAnsi="Arial" w:cs="Arial"/>
          <w:szCs w:val="22"/>
        </w:rPr>
        <w:t>. Assertive teachers communicate their influences b</w:t>
      </w:r>
      <w:r w:rsidR="005C096B">
        <w:rPr>
          <w:rFonts w:ascii="Arial" w:hAnsi="Arial" w:cs="Arial"/>
          <w:szCs w:val="22"/>
        </w:rPr>
        <w:t>y</w:t>
      </w:r>
      <w:r>
        <w:rPr>
          <w:rFonts w:ascii="Arial" w:hAnsi="Arial" w:cs="Arial"/>
          <w:szCs w:val="22"/>
        </w:rPr>
        <w:t xml:space="preserve"> sending a very clear message to their pupils. They encourage our children to take responsibility for their own behaviour. It provides an opportunity for the children to change their behaviour if they choose to do so, however staff understand that for some children their behaviour is not a choice. Assertive discipline assumes a partnership between staff, pupils and parents in the management of behaviour.</w:t>
      </w:r>
      <w:r w:rsidR="003E7E67">
        <w:rPr>
          <w:rFonts w:ascii="Arial" w:hAnsi="Arial" w:cs="Arial"/>
          <w:szCs w:val="22"/>
        </w:rPr>
        <w:t xml:space="preserve"> (</w:t>
      </w:r>
      <w:r w:rsidR="003E7E67" w:rsidRPr="003E7E67">
        <w:rPr>
          <w:rFonts w:ascii="Arial" w:hAnsi="Arial" w:cs="Arial"/>
          <w:szCs w:val="22"/>
          <w:highlight w:val="black"/>
        </w:rPr>
        <w:t>………………………</w:t>
      </w:r>
      <w:r w:rsidR="003E7E67">
        <w:rPr>
          <w:rFonts w:ascii="Arial" w:hAnsi="Arial" w:cs="Arial"/>
          <w:szCs w:val="22"/>
          <w:highlight w:val="black"/>
        </w:rPr>
        <w:t>……..</w:t>
      </w:r>
      <w:r w:rsidR="003E7E67" w:rsidRPr="003E7E67">
        <w:rPr>
          <w:rFonts w:ascii="Arial" w:hAnsi="Arial" w:cs="Arial"/>
          <w:szCs w:val="22"/>
          <w:highlight w:val="black"/>
        </w:rPr>
        <w:t>.</w:t>
      </w:r>
      <w:r w:rsidR="003E7E67">
        <w:rPr>
          <w:rFonts w:ascii="Arial" w:hAnsi="Arial" w:cs="Arial"/>
          <w:szCs w:val="22"/>
        </w:rPr>
        <w:t>, 202</w:t>
      </w:r>
      <w:r w:rsidR="00B27773">
        <w:rPr>
          <w:rFonts w:ascii="Arial" w:hAnsi="Arial" w:cs="Arial"/>
          <w:szCs w:val="22"/>
        </w:rPr>
        <w:t>1</w:t>
      </w:r>
      <w:r w:rsidR="003E7E67">
        <w:rPr>
          <w:rFonts w:ascii="Arial" w:hAnsi="Arial" w:cs="Arial"/>
          <w:szCs w:val="22"/>
        </w:rPr>
        <w:t>, p2-3)</w:t>
      </w:r>
      <w:r w:rsidR="003E7E67" w:rsidRPr="00584419">
        <w:rPr>
          <w:rFonts w:ascii="Arial" w:hAnsi="Arial" w:cs="Arial"/>
          <w:sz w:val="22"/>
          <w:szCs w:val="22"/>
        </w:rPr>
        <w:t xml:space="preserve">.  </w:t>
      </w:r>
    </w:p>
    <w:p w14:paraId="7629021E" w14:textId="77777777" w:rsidR="003239A2" w:rsidRPr="003239A2" w:rsidRDefault="003239A2" w:rsidP="00823856">
      <w:pPr>
        <w:autoSpaceDE w:val="0"/>
        <w:autoSpaceDN w:val="0"/>
        <w:adjustRightInd w:val="0"/>
        <w:spacing w:line="360" w:lineRule="auto"/>
        <w:ind w:left="1134" w:right="1134"/>
        <w:jc w:val="both"/>
        <w:rPr>
          <w:rFonts w:ascii="Arial" w:hAnsi="Arial" w:cs="Arial"/>
          <w:szCs w:val="22"/>
        </w:rPr>
      </w:pPr>
    </w:p>
    <w:p w14:paraId="61E5E1E9" w14:textId="2BE5248B" w:rsidR="00C06F09" w:rsidRDefault="00871F8D" w:rsidP="00823856">
      <w:pPr>
        <w:autoSpaceDE w:val="0"/>
        <w:autoSpaceDN w:val="0"/>
        <w:adjustRightInd w:val="0"/>
        <w:spacing w:line="360" w:lineRule="auto"/>
        <w:jc w:val="both"/>
        <w:rPr>
          <w:rFonts w:ascii="Arial" w:hAnsi="Arial" w:cs="Arial"/>
          <w:sz w:val="22"/>
          <w:szCs w:val="21"/>
        </w:rPr>
      </w:pPr>
      <w:r w:rsidRPr="00B92C2D">
        <w:rPr>
          <w:rFonts w:ascii="Arial" w:hAnsi="Arial" w:cs="Arial"/>
          <w:sz w:val="22"/>
          <w:szCs w:val="21"/>
        </w:rPr>
        <w:t xml:space="preserve">The </w:t>
      </w:r>
      <w:r w:rsidR="001104B2" w:rsidRPr="00B92C2D">
        <w:rPr>
          <w:rFonts w:ascii="Arial" w:hAnsi="Arial" w:cs="Arial"/>
          <w:sz w:val="22"/>
          <w:szCs w:val="21"/>
        </w:rPr>
        <w:t>actions of the teacher, providing the</w:t>
      </w:r>
      <w:r w:rsidRPr="00B92C2D">
        <w:rPr>
          <w:rFonts w:ascii="Arial" w:hAnsi="Arial" w:cs="Arial"/>
          <w:sz w:val="22"/>
          <w:szCs w:val="21"/>
        </w:rPr>
        <w:t xml:space="preserve"> critical incident</w:t>
      </w:r>
      <w:r w:rsidR="001104B2" w:rsidRPr="00B92C2D">
        <w:rPr>
          <w:rFonts w:ascii="Arial" w:hAnsi="Arial" w:cs="Arial"/>
          <w:sz w:val="22"/>
          <w:szCs w:val="21"/>
        </w:rPr>
        <w:t>,</w:t>
      </w:r>
      <w:r w:rsidRPr="00B92C2D">
        <w:rPr>
          <w:rFonts w:ascii="Arial" w:hAnsi="Arial" w:cs="Arial"/>
          <w:sz w:val="22"/>
          <w:szCs w:val="21"/>
        </w:rPr>
        <w:t xml:space="preserve"> </w:t>
      </w:r>
      <w:r w:rsidR="001104B2" w:rsidRPr="00B92C2D">
        <w:rPr>
          <w:rFonts w:ascii="Arial" w:hAnsi="Arial" w:cs="Arial"/>
          <w:sz w:val="22"/>
          <w:szCs w:val="21"/>
        </w:rPr>
        <w:t>tie in directly with what Canter determines the key to assertive discipline</w:t>
      </w:r>
      <w:r w:rsidR="00C60E97">
        <w:rPr>
          <w:rFonts w:ascii="Arial" w:hAnsi="Arial" w:cs="Arial"/>
          <w:sz w:val="22"/>
          <w:szCs w:val="21"/>
        </w:rPr>
        <w:t>;</w:t>
      </w:r>
      <w:r w:rsidR="001104B2" w:rsidRPr="00B92C2D">
        <w:rPr>
          <w:rFonts w:ascii="Arial" w:hAnsi="Arial" w:cs="Arial"/>
          <w:sz w:val="22"/>
          <w:szCs w:val="21"/>
        </w:rPr>
        <w:t xml:space="preserve"> “catching students being good – and letting them </w:t>
      </w:r>
      <w:r w:rsidR="001104B2" w:rsidRPr="00B92C2D">
        <w:rPr>
          <w:rFonts w:ascii="Arial" w:hAnsi="Arial" w:cs="Arial"/>
          <w:sz w:val="22"/>
          <w:szCs w:val="21"/>
        </w:rPr>
        <w:lastRenderedPageBreak/>
        <w:t>know that you like it</w:t>
      </w:r>
      <w:r w:rsidR="002B1C9B" w:rsidRPr="00B92C2D">
        <w:rPr>
          <w:rFonts w:ascii="Arial" w:hAnsi="Arial" w:cs="Arial"/>
          <w:sz w:val="22"/>
          <w:szCs w:val="21"/>
        </w:rPr>
        <w:t xml:space="preserve">” (1989, p. 58). </w:t>
      </w:r>
      <w:r w:rsidR="00C439E6" w:rsidRPr="00B92C2D">
        <w:rPr>
          <w:rFonts w:ascii="Arial" w:hAnsi="Arial" w:cs="Arial"/>
          <w:sz w:val="22"/>
          <w:szCs w:val="21"/>
        </w:rPr>
        <w:t>This practise of communication between the learner displaying the desired behaviour and the teacher</w:t>
      </w:r>
      <w:r w:rsidR="005C096B" w:rsidRPr="00B92C2D">
        <w:rPr>
          <w:rFonts w:ascii="Arial" w:hAnsi="Arial" w:cs="Arial"/>
          <w:sz w:val="22"/>
          <w:szCs w:val="21"/>
        </w:rPr>
        <w:t>,</w:t>
      </w:r>
      <w:r w:rsidR="00C439E6" w:rsidRPr="00B92C2D">
        <w:rPr>
          <w:rFonts w:ascii="Arial" w:hAnsi="Arial" w:cs="Arial"/>
          <w:sz w:val="22"/>
          <w:szCs w:val="21"/>
        </w:rPr>
        <w:t xml:space="preserve"> not only provides praise in the form of positive reinforcement but it also enables the teacher to correct undesired behaviour without using negative consequences</w:t>
      </w:r>
      <w:r w:rsidR="006258B3" w:rsidRPr="00B92C2D">
        <w:rPr>
          <w:rFonts w:ascii="Arial" w:hAnsi="Arial" w:cs="Arial"/>
          <w:sz w:val="22"/>
          <w:szCs w:val="21"/>
        </w:rPr>
        <w:t xml:space="preserve"> as these should only be used as a last resort (Canter 1989). </w:t>
      </w:r>
      <w:r w:rsidR="00C06F09">
        <w:rPr>
          <w:rFonts w:ascii="Arial" w:hAnsi="Arial" w:cs="Arial"/>
          <w:sz w:val="22"/>
          <w:szCs w:val="21"/>
        </w:rPr>
        <w:t xml:space="preserve">Maag (2001) recommends that teachers should plan </w:t>
      </w:r>
      <w:r w:rsidR="00E45D20">
        <w:rPr>
          <w:rFonts w:ascii="Arial" w:hAnsi="Arial" w:cs="Arial"/>
          <w:sz w:val="22"/>
          <w:szCs w:val="21"/>
        </w:rPr>
        <w:t xml:space="preserve">for </w:t>
      </w:r>
      <w:r w:rsidR="00C06F09">
        <w:rPr>
          <w:rFonts w:ascii="Arial" w:hAnsi="Arial" w:cs="Arial"/>
          <w:sz w:val="22"/>
          <w:szCs w:val="21"/>
        </w:rPr>
        <w:t xml:space="preserve">the </w:t>
      </w:r>
      <w:r w:rsidR="00E45D20">
        <w:rPr>
          <w:rFonts w:ascii="Arial" w:hAnsi="Arial" w:cs="Arial"/>
          <w:sz w:val="22"/>
          <w:szCs w:val="21"/>
        </w:rPr>
        <w:t>occurrence</w:t>
      </w:r>
      <w:r w:rsidR="00C06F09">
        <w:rPr>
          <w:rFonts w:ascii="Arial" w:hAnsi="Arial" w:cs="Arial"/>
          <w:sz w:val="22"/>
          <w:szCs w:val="21"/>
        </w:rPr>
        <w:t xml:space="preserve"> of positive reinforcement into the</w:t>
      </w:r>
      <w:r w:rsidR="00E45D20">
        <w:rPr>
          <w:rFonts w:ascii="Arial" w:hAnsi="Arial" w:cs="Arial"/>
          <w:sz w:val="22"/>
          <w:szCs w:val="21"/>
        </w:rPr>
        <w:t>ir</w:t>
      </w:r>
      <w:r w:rsidR="00C06F09">
        <w:rPr>
          <w:rFonts w:ascii="Arial" w:hAnsi="Arial" w:cs="Arial"/>
          <w:sz w:val="22"/>
          <w:szCs w:val="21"/>
        </w:rPr>
        <w:t xml:space="preserve"> behaviour management </w:t>
      </w:r>
      <w:r w:rsidR="00E45D20">
        <w:rPr>
          <w:rFonts w:ascii="Arial" w:hAnsi="Arial" w:cs="Arial"/>
          <w:sz w:val="22"/>
          <w:szCs w:val="21"/>
        </w:rPr>
        <w:t xml:space="preserve">strategy as without this forethought they enter the possible risk of promoting inappropriate behaviours, opposed to being successful in the appropriate and desired behaviour being increased. </w:t>
      </w:r>
      <w:r w:rsidR="00D0045D">
        <w:rPr>
          <w:rFonts w:ascii="Arial" w:hAnsi="Arial" w:cs="Arial"/>
          <w:sz w:val="22"/>
          <w:szCs w:val="21"/>
        </w:rPr>
        <w:t>A study by Leflot et al. (2010) investigates</w:t>
      </w:r>
      <w:r w:rsidR="00DC6355">
        <w:rPr>
          <w:rFonts w:ascii="Arial" w:hAnsi="Arial" w:cs="Arial"/>
          <w:sz w:val="22"/>
          <w:szCs w:val="21"/>
        </w:rPr>
        <w:t xml:space="preserve"> the</w:t>
      </w:r>
      <w:r w:rsidR="00D0045D">
        <w:rPr>
          <w:rFonts w:ascii="Arial" w:hAnsi="Arial" w:cs="Arial"/>
          <w:sz w:val="22"/>
          <w:szCs w:val="21"/>
        </w:rPr>
        <w:t xml:space="preserve"> implementation of the</w:t>
      </w:r>
      <w:r w:rsidR="00DC6355">
        <w:rPr>
          <w:rFonts w:ascii="Arial" w:hAnsi="Arial" w:cs="Arial"/>
          <w:sz w:val="22"/>
          <w:szCs w:val="21"/>
        </w:rPr>
        <w:t xml:space="preserve"> classroom preventive intervention </w:t>
      </w:r>
      <w:r w:rsidR="00D0045D">
        <w:rPr>
          <w:rFonts w:ascii="Arial" w:hAnsi="Arial" w:cs="Arial"/>
          <w:sz w:val="22"/>
          <w:szCs w:val="21"/>
        </w:rPr>
        <w:t xml:space="preserve">- </w:t>
      </w:r>
      <w:r w:rsidR="00DC6355">
        <w:rPr>
          <w:rFonts w:ascii="Arial" w:hAnsi="Arial" w:cs="Arial"/>
          <w:sz w:val="22"/>
          <w:szCs w:val="21"/>
        </w:rPr>
        <w:t xml:space="preserve">the ‘good behaviour game’ </w:t>
      </w:r>
      <w:r w:rsidR="00D0045D">
        <w:rPr>
          <w:rFonts w:ascii="Arial" w:hAnsi="Arial" w:cs="Arial"/>
          <w:sz w:val="22"/>
          <w:szCs w:val="21"/>
        </w:rPr>
        <w:t xml:space="preserve">- </w:t>
      </w:r>
      <w:r w:rsidR="00DC6355">
        <w:rPr>
          <w:rFonts w:ascii="Arial" w:hAnsi="Arial" w:cs="Arial"/>
          <w:sz w:val="22"/>
          <w:szCs w:val="21"/>
        </w:rPr>
        <w:t xml:space="preserve">which enables teachers to promote appropriate behaviour by providing tools to reduce the undesired disruptive behaviour they may be presented with by learners. </w:t>
      </w:r>
      <w:r w:rsidR="0025327E">
        <w:rPr>
          <w:rFonts w:ascii="Arial" w:hAnsi="Arial" w:cs="Arial"/>
          <w:sz w:val="22"/>
          <w:szCs w:val="21"/>
        </w:rPr>
        <w:t xml:space="preserve">The results emphasised the role of the behaviour management strategies </w:t>
      </w:r>
      <w:r w:rsidR="00C60E97">
        <w:rPr>
          <w:rFonts w:ascii="Arial" w:hAnsi="Arial" w:cs="Arial"/>
          <w:sz w:val="22"/>
          <w:szCs w:val="21"/>
        </w:rPr>
        <w:t>conducted by</w:t>
      </w:r>
      <w:r w:rsidR="0025327E">
        <w:rPr>
          <w:rFonts w:ascii="Arial" w:hAnsi="Arial" w:cs="Arial"/>
          <w:sz w:val="22"/>
          <w:szCs w:val="21"/>
        </w:rPr>
        <w:t xml:space="preserve"> the teacher as when the use of negative language was reduced during intervention</w:t>
      </w:r>
      <w:r w:rsidR="00C60E97">
        <w:rPr>
          <w:rFonts w:ascii="Arial" w:hAnsi="Arial" w:cs="Arial"/>
          <w:sz w:val="22"/>
          <w:szCs w:val="21"/>
        </w:rPr>
        <w:t>,</w:t>
      </w:r>
      <w:r w:rsidR="0025327E">
        <w:rPr>
          <w:rFonts w:ascii="Arial" w:hAnsi="Arial" w:cs="Arial"/>
          <w:sz w:val="22"/>
          <w:szCs w:val="21"/>
        </w:rPr>
        <w:t xml:space="preserve"> the likelihood of those learners in the class displaying disruptive behaviour decreased and predicted an improvement in on-task behaviour. </w:t>
      </w:r>
      <w:r w:rsidR="00D0045D">
        <w:rPr>
          <w:rFonts w:ascii="Arial" w:hAnsi="Arial" w:cs="Arial"/>
          <w:sz w:val="22"/>
          <w:szCs w:val="21"/>
        </w:rPr>
        <w:t xml:space="preserve">Improving behaviour is an important component </w:t>
      </w:r>
      <w:r w:rsidR="004C2D1B">
        <w:rPr>
          <w:rFonts w:ascii="Arial" w:hAnsi="Arial" w:cs="Arial"/>
          <w:sz w:val="22"/>
          <w:szCs w:val="21"/>
        </w:rPr>
        <w:t>in achieving a reduction in the development of inappropriate, negative behaviour</w:t>
      </w:r>
      <w:r w:rsidR="00C60E97">
        <w:rPr>
          <w:rFonts w:ascii="Arial" w:hAnsi="Arial" w:cs="Arial"/>
          <w:sz w:val="22"/>
          <w:szCs w:val="21"/>
        </w:rPr>
        <w:t xml:space="preserve"> </w:t>
      </w:r>
      <w:r w:rsidR="00C60E97" w:rsidRPr="006308B1">
        <w:rPr>
          <w:rFonts w:ascii="Arial" w:hAnsi="Arial" w:cs="Arial"/>
          <w:sz w:val="22"/>
          <w:szCs w:val="21"/>
        </w:rPr>
        <w:t>(</w:t>
      </w:r>
      <w:proofErr w:type="spellStart"/>
      <w:r w:rsidR="006308B1" w:rsidRPr="006308B1">
        <w:rPr>
          <w:rFonts w:ascii="Arial" w:hAnsi="Arial" w:cs="Arial"/>
          <w:sz w:val="22"/>
          <w:szCs w:val="21"/>
        </w:rPr>
        <w:t>Leflot</w:t>
      </w:r>
      <w:proofErr w:type="spellEnd"/>
      <w:r w:rsidR="006308B1" w:rsidRPr="006308B1">
        <w:rPr>
          <w:rFonts w:ascii="Arial" w:hAnsi="Arial" w:cs="Arial"/>
          <w:sz w:val="22"/>
          <w:szCs w:val="21"/>
        </w:rPr>
        <w:t xml:space="preserve"> et al. 2010</w:t>
      </w:r>
      <w:r w:rsidR="00C60E97" w:rsidRPr="006308B1">
        <w:rPr>
          <w:rFonts w:ascii="Arial" w:hAnsi="Arial" w:cs="Arial"/>
          <w:sz w:val="22"/>
          <w:szCs w:val="21"/>
        </w:rPr>
        <w:t>)</w:t>
      </w:r>
      <w:r w:rsidR="004C2D1B" w:rsidRPr="006308B1">
        <w:rPr>
          <w:rFonts w:ascii="Arial" w:hAnsi="Arial" w:cs="Arial"/>
          <w:sz w:val="22"/>
          <w:szCs w:val="21"/>
        </w:rPr>
        <w:t>.</w:t>
      </w:r>
      <w:r w:rsidR="004C2D1B">
        <w:rPr>
          <w:rFonts w:ascii="Arial" w:hAnsi="Arial" w:cs="Arial"/>
          <w:sz w:val="22"/>
          <w:szCs w:val="21"/>
        </w:rPr>
        <w:t xml:space="preserve"> </w:t>
      </w:r>
      <w:r w:rsidR="00C60E97">
        <w:rPr>
          <w:rFonts w:ascii="Arial" w:hAnsi="Arial" w:cs="Arial"/>
          <w:sz w:val="22"/>
          <w:szCs w:val="21"/>
        </w:rPr>
        <w:t>This</w:t>
      </w:r>
      <w:r w:rsidR="00D0045D">
        <w:rPr>
          <w:rFonts w:ascii="Arial" w:hAnsi="Arial" w:cs="Arial"/>
          <w:sz w:val="22"/>
          <w:szCs w:val="21"/>
        </w:rPr>
        <w:t xml:space="preserve"> suggests that</w:t>
      </w:r>
      <w:r w:rsidR="004C2D1B">
        <w:rPr>
          <w:rFonts w:ascii="Arial" w:hAnsi="Arial" w:cs="Arial"/>
          <w:sz w:val="22"/>
          <w:szCs w:val="21"/>
        </w:rPr>
        <w:t xml:space="preserve"> teachers should not immediately jump to addressing inappropriate behaviour with a punishment or consequence, instead focus on how else the behaviour can be addressed</w:t>
      </w:r>
      <w:r w:rsidR="00896C26">
        <w:rPr>
          <w:rFonts w:ascii="Arial" w:hAnsi="Arial" w:cs="Arial"/>
          <w:sz w:val="22"/>
          <w:szCs w:val="21"/>
        </w:rPr>
        <w:t xml:space="preserve"> by acknowledging that the negative behaviour is chosen, so by indirectly referring to it in the form of praising those displaying good behaviour, the learner is given the learning opportunity to decide if their actions are appropriate. </w:t>
      </w:r>
      <w:r w:rsidR="00465776">
        <w:rPr>
          <w:rFonts w:ascii="Arial" w:hAnsi="Arial" w:cs="Arial"/>
          <w:sz w:val="22"/>
          <w:szCs w:val="21"/>
        </w:rPr>
        <w:t xml:space="preserve"> The result of this study supports Maag in his method for attainment of appropriate behaviours through positive reinforcement, while overall advocating the assertive discipline of Canter. </w:t>
      </w:r>
    </w:p>
    <w:p w14:paraId="1F2E2BEA" w14:textId="08BADB41" w:rsidR="00AC7361" w:rsidRPr="00C06F09" w:rsidRDefault="00AC7361" w:rsidP="00823856">
      <w:pPr>
        <w:autoSpaceDE w:val="0"/>
        <w:autoSpaceDN w:val="0"/>
        <w:adjustRightInd w:val="0"/>
        <w:spacing w:line="360" w:lineRule="auto"/>
        <w:jc w:val="both"/>
        <w:rPr>
          <w:rFonts w:ascii="Arial" w:hAnsi="Arial" w:cs="Arial"/>
          <w:sz w:val="22"/>
          <w:szCs w:val="21"/>
        </w:rPr>
      </w:pPr>
      <w:r>
        <w:rPr>
          <w:rFonts w:ascii="Arial" w:hAnsi="Arial" w:cs="Arial"/>
          <w:sz w:val="22"/>
          <w:szCs w:val="21"/>
        </w:rPr>
        <w:t>Alternatively, Kohn (</w:t>
      </w:r>
      <w:r w:rsidR="007C196C">
        <w:rPr>
          <w:rFonts w:ascii="Arial" w:hAnsi="Arial" w:cs="Arial"/>
          <w:sz w:val="22"/>
          <w:szCs w:val="21"/>
        </w:rPr>
        <w:t>1999</w:t>
      </w:r>
      <w:r>
        <w:rPr>
          <w:rFonts w:ascii="Arial" w:hAnsi="Arial" w:cs="Arial"/>
          <w:sz w:val="22"/>
          <w:szCs w:val="21"/>
        </w:rPr>
        <w:t xml:space="preserve">) disagrees with the use of rewards to praise behaviour. </w:t>
      </w:r>
      <w:r w:rsidR="00C60E97">
        <w:rPr>
          <w:rFonts w:ascii="Arial" w:hAnsi="Arial" w:cs="Arial"/>
          <w:sz w:val="22"/>
          <w:szCs w:val="21"/>
        </w:rPr>
        <w:t>Though</w:t>
      </w:r>
      <w:r>
        <w:rPr>
          <w:rFonts w:ascii="Arial" w:hAnsi="Arial" w:cs="Arial"/>
          <w:sz w:val="22"/>
          <w:szCs w:val="21"/>
        </w:rPr>
        <w:t xml:space="preserve"> within his research he does not refer to positive reinforcement specifically</w:t>
      </w:r>
      <w:r w:rsidR="00C60E97">
        <w:rPr>
          <w:rFonts w:ascii="Arial" w:hAnsi="Arial" w:cs="Arial"/>
          <w:sz w:val="22"/>
          <w:szCs w:val="21"/>
        </w:rPr>
        <w:t>,</w:t>
      </w:r>
      <w:r>
        <w:rPr>
          <w:rFonts w:ascii="Arial" w:hAnsi="Arial" w:cs="Arial"/>
          <w:sz w:val="22"/>
          <w:szCs w:val="21"/>
        </w:rPr>
        <w:t xml:space="preserve"> in his examples of reward </w:t>
      </w:r>
      <w:r w:rsidR="00E77984">
        <w:rPr>
          <w:rFonts w:ascii="Arial" w:hAnsi="Arial" w:cs="Arial"/>
          <w:sz w:val="22"/>
          <w:szCs w:val="21"/>
        </w:rPr>
        <w:t>e.g.,</w:t>
      </w:r>
      <w:r>
        <w:rPr>
          <w:rFonts w:ascii="Arial" w:hAnsi="Arial" w:cs="Arial"/>
          <w:sz w:val="22"/>
          <w:szCs w:val="21"/>
        </w:rPr>
        <w:t xml:space="preserve"> sweets, extra playtime, etc., it still can fall in line with the examples. Their use is criticised </w:t>
      </w:r>
      <w:r w:rsidR="00C60E97">
        <w:rPr>
          <w:rFonts w:ascii="Arial" w:hAnsi="Arial" w:cs="Arial"/>
          <w:sz w:val="22"/>
          <w:szCs w:val="21"/>
        </w:rPr>
        <w:t xml:space="preserve">by Kohn (1999) </w:t>
      </w:r>
      <w:r>
        <w:rPr>
          <w:rFonts w:ascii="Arial" w:hAnsi="Arial" w:cs="Arial"/>
          <w:sz w:val="22"/>
          <w:szCs w:val="21"/>
        </w:rPr>
        <w:t xml:space="preserve">as although they may provide a moment of </w:t>
      </w:r>
      <w:r w:rsidR="00E77984">
        <w:rPr>
          <w:rFonts w:ascii="Arial" w:hAnsi="Arial" w:cs="Arial"/>
          <w:sz w:val="22"/>
          <w:szCs w:val="21"/>
        </w:rPr>
        <w:t>short-term</w:t>
      </w:r>
      <w:r>
        <w:rPr>
          <w:rFonts w:ascii="Arial" w:hAnsi="Arial" w:cs="Arial"/>
          <w:sz w:val="22"/>
          <w:szCs w:val="21"/>
        </w:rPr>
        <w:t xml:space="preserve"> success in influencing behaviour</w:t>
      </w:r>
      <w:r w:rsidR="00EE3732">
        <w:rPr>
          <w:rFonts w:ascii="Arial" w:hAnsi="Arial" w:cs="Arial"/>
          <w:sz w:val="22"/>
          <w:szCs w:val="21"/>
        </w:rPr>
        <w:t>,</w:t>
      </w:r>
      <w:r>
        <w:rPr>
          <w:rFonts w:ascii="Arial" w:hAnsi="Arial" w:cs="Arial"/>
          <w:sz w:val="22"/>
          <w:szCs w:val="21"/>
        </w:rPr>
        <w:t xml:space="preserve"> they should not be relied upon</w:t>
      </w:r>
      <w:r w:rsidR="00E77984">
        <w:rPr>
          <w:rFonts w:ascii="Arial" w:hAnsi="Arial" w:cs="Arial"/>
          <w:sz w:val="22"/>
          <w:szCs w:val="21"/>
        </w:rPr>
        <w:t>. Once a learner is feed purely through extrinsic reward they may find i</w:t>
      </w:r>
      <w:r w:rsidR="00EE3732">
        <w:rPr>
          <w:rFonts w:ascii="Arial" w:hAnsi="Arial" w:cs="Arial"/>
          <w:sz w:val="22"/>
          <w:szCs w:val="21"/>
        </w:rPr>
        <w:t>t</w:t>
      </w:r>
      <w:r w:rsidR="00E77984">
        <w:rPr>
          <w:rFonts w:ascii="Arial" w:hAnsi="Arial" w:cs="Arial"/>
          <w:sz w:val="22"/>
          <w:szCs w:val="21"/>
        </w:rPr>
        <w:t xml:space="preserve"> difficult to acquire their own intrinsic motivation. Kohn </w:t>
      </w:r>
      <w:r w:rsidR="00C60E97">
        <w:rPr>
          <w:rFonts w:ascii="Arial" w:hAnsi="Arial" w:cs="Arial"/>
          <w:sz w:val="22"/>
          <w:szCs w:val="21"/>
        </w:rPr>
        <w:t xml:space="preserve">(1999) </w:t>
      </w:r>
      <w:r w:rsidR="00E77984">
        <w:rPr>
          <w:rFonts w:ascii="Arial" w:hAnsi="Arial" w:cs="Arial"/>
          <w:sz w:val="22"/>
          <w:szCs w:val="21"/>
        </w:rPr>
        <w:t xml:space="preserve">carries on in suggesting that the factor of whether the reward leads to long term change is what its use should be judged upon. Although this does support Canter in determining behaviour as a choice, as it suggest behaviour can be changed with reward, it </w:t>
      </w:r>
      <w:r w:rsidR="00EE3732">
        <w:rPr>
          <w:rFonts w:ascii="Arial" w:hAnsi="Arial" w:cs="Arial"/>
          <w:sz w:val="22"/>
          <w:szCs w:val="21"/>
        </w:rPr>
        <w:t>also</w:t>
      </w:r>
      <w:r w:rsidR="00E77984">
        <w:rPr>
          <w:rFonts w:ascii="Arial" w:hAnsi="Arial" w:cs="Arial"/>
          <w:sz w:val="22"/>
          <w:szCs w:val="21"/>
        </w:rPr>
        <w:t xml:space="preserve"> provides an alternative view on how useful the reward of positive reinforcement is in terms of achieving long term behavioural change.  </w:t>
      </w:r>
      <w:r w:rsidR="00D62085">
        <w:rPr>
          <w:rFonts w:ascii="Arial" w:hAnsi="Arial" w:cs="Arial"/>
          <w:sz w:val="22"/>
          <w:szCs w:val="21"/>
        </w:rPr>
        <w:t>When looking in terms of learning schools, Ertmer and Newby (2013) discuss that the behavioural</w:t>
      </w:r>
      <w:r w:rsidR="00EE3732">
        <w:rPr>
          <w:rFonts w:ascii="Arial" w:hAnsi="Arial" w:cs="Arial"/>
          <w:sz w:val="22"/>
          <w:szCs w:val="21"/>
        </w:rPr>
        <w:t xml:space="preserve"> school</w:t>
      </w:r>
      <w:r w:rsidR="00D62085">
        <w:rPr>
          <w:rFonts w:ascii="Arial" w:hAnsi="Arial" w:cs="Arial"/>
          <w:sz w:val="22"/>
          <w:szCs w:val="21"/>
        </w:rPr>
        <w:t xml:space="preserve"> outlook, in w</w:t>
      </w:r>
      <w:r w:rsidR="00C60E97">
        <w:rPr>
          <w:rFonts w:ascii="Arial" w:hAnsi="Arial" w:cs="Arial"/>
          <w:sz w:val="22"/>
          <w:szCs w:val="21"/>
        </w:rPr>
        <w:t>hich</w:t>
      </w:r>
      <w:r w:rsidR="00D62085">
        <w:rPr>
          <w:rFonts w:ascii="Arial" w:hAnsi="Arial" w:cs="Arial"/>
          <w:sz w:val="22"/>
          <w:szCs w:val="21"/>
        </w:rPr>
        <w:t xml:space="preserve"> positive reinforcement lies, is appropriate for situations where a low level of cognitive processing is required</w:t>
      </w:r>
      <w:r w:rsidR="00EE3732">
        <w:rPr>
          <w:rFonts w:ascii="Arial" w:hAnsi="Arial" w:cs="Arial"/>
          <w:sz w:val="22"/>
          <w:szCs w:val="21"/>
        </w:rPr>
        <w:t>. T</w:t>
      </w:r>
      <w:r w:rsidR="00D62085">
        <w:rPr>
          <w:rFonts w:ascii="Arial" w:hAnsi="Arial" w:cs="Arial"/>
          <w:sz w:val="22"/>
          <w:szCs w:val="21"/>
        </w:rPr>
        <w:t xml:space="preserve">hey do </w:t>
      </w:r>
      <w:r w:rsidR="00EE3732">
        <w:rPr>
          <w:rFonts w:ascii="Arial" w:hAnsi="Arial" w:cs="Arial"/>
          <w:sz w:val="22"/>
          <w:szCs w:val="21"/>
        </w:rPr>
        <w:t xml:space="preserve">however </w:t>
      </w:r>
      <w:r w:rsidR="00D62085">
        <w:rPr>
          <w:rFonts w:ascii="Arial" w:hAnsi="Arial" w:cs="Arial"/>
          <w:sz w:val="22"/>
          <w:szCs w:val="21"/>
        </w:rPr>
        <w:t>argue that when a learner is required to use a higher level of cognitive processing</w:t>
      </w:r>
      <w:r w:rsidR="00C04DE6">
        <w:rPr>
          <w:rFonts w:ascii="Arial" w:hAnsi="Arial" w:cs="Arial"/>
          <w:sz w:val="22"/>
          <w:szCs w:val="21"/>
        </w:rPr>
        <w:t>,</w:t>
      </w:r>
      <w:r w:rsidR="00EE3732">
        <w:rPr>
          <w:rFonts w:ascii="Arial" w:hAnsi="Arial" w:cs="Arial"/>
          <w:sz w:val="22"/>
          <w:szCs w:val="21"/>
        </w:rPr>
        <w:t xml:space="preserve"> </w:t>
      </w:r>
      <w:r w:rsidR="00EE3732">
        <w:rPr>
          <w:rFonts w:ascii="Arial" w:hAnsi="Arial" w:cs="Arial"/>
          <w:sz w:val="22"/>
          <w:szCs w:val="21"/>
        </w:rPr>
        <w:lastRenderedPageBreak/>
        <w:t>they</w:t>
      </w:r>
      <w:r w:rsidR="00D62085">
        <w:rPr>
          <w:rFonts w:ascii="Arial" w:hAnsi="Arial" w:cs="Arial"/>
          <w:sz w:val="22"/>
          <w:szCs w:val="21"/>
        </w:rPr>
        <w:t xml:space="preserve"> are best learnt </w:t>
      </w:r>
      <w:proofErr w:type="gramStart"/>
      <w:r w:rsidR="00D62085">
        <w:rPr>
          <w:rFonts w:ascii="Arial" w:hAnsi="Arial" w:cs="Arial"/>
          <w:sz w:val="22"/>
          <w:szCs w:val="21"/>
        </w:rPr>
        <w:t>through the use of</w:t>
      </w:r>
      <w:proofErr w:type="gramEnd"/>
      <w:r w:rsidR="00D62085">
        <w:rPr>
          <w:rFonts w:ascii="Arial" w:hAnsi="Arial" w:cs="Arial"/>
          <w:sz w:val="22"/>
          <w:szCs w:val="21"/>
        </w:rPr>
        <w:t xml:space="preserve"> constructivist approaches, which</w:t>
      </w:r>
      <w:r w:rsidR="00EE3732">
        <w:rPr>
          <w:rFonts w:ascii="Arial" w:hAnsi="Arial" w:cs="Arial"/>
          <w:sz w:val="22"/>
          <w:szCs w:val="21"/>
        </w:rPr>
        <w:t xml:space="preserve"> essentially</w:t>
      </w:r>
      <w:r w:rsidR="00D62085">
        <w:rPr>
          <w:rFonts w:ascii="Arial" w:hAnsi="Arial" w:cs="Arial"/>
          <w:sz w:val="22"/>
          <w:szCs w:val="21"/>
        </w:rPr>
        <w:t xml:space="preserve"> allow learners to construct their own learning. </w:t>
      </w:r>
      <w:r w:rsidR="008B546B">
        <w:rPr>
          <w:rFonts w:ascii="Arial" w:hAnsi="Arial" w:cs="Arial"/>
          <w:sz w:val="22"/>
          <w:szCs w:val="21"/>
        </w:rPr>
        <w:t xml:space="preserve">While the positive reinforcement may produce results of appropriate behaviour and have these behaviours reoccur in the future, the </w:t>
      </w:r>
      <w:r w:rsidR="00D472C4">
        <w:rPr>
          <w:rFonts w:ascii="Arial" w:hAnsi="Arial" w:cs="Arial"/>
          <w:sz w:val="22"/>
          <w:szCs w:val="21"/>
        </w:rPr>
        <w:t>learner’s</w:t>
      </w:r>
      <w:r w:rsidR="008B546B">
        <w:rPr>
          <w:rFonts w:ascii="Arial" w:hAnsi="Arial" w:cs="Arial"/>
          <w:sz w:val="22"/>
          <w:szCs w:val="21"/>
        </w:rPr>
        <w:t xml:space="preserve"> behaviour has only changed as a reaction to the conditions in the classroom and in turn does not provide scope for assessment of the mental process that was needed for the change to occur (Winn, 1990, cited </w:t>
      </w:r>
      <w:r w:rsidR="00A31858">
        <w:rPr>
          <w:rFonts w:ascii="Arial" w:hAnsi="Arial" w:cs="Arial"/>
          <w:sz w:val="22"/>
          <w:szCs w:val="21"/>
        </w:rPr>
        <w:t>in</w:t>
      </w:r>
      <w:r w:rsidR="008B546B">
        <w:rPr>
          <w:rFonts w:ascii="Arial" w:hAnsi="Arial" w:cs="Arial"/>
          <w:sz w:val="22"/>
          <w:szCs w:val="21"/>
        </w:rPr>
        <w:t xml:space="preserve"> </w:t>
      </w:r>
      <w:r w:rsidR="00B85B0E">
        <w:rPr>
          <w:rFonts w:ascii="Arial" w:hAnsi="Arial" w:cs="Arial"/>
          <w:sz w:val="22"/>
          <w:szCs w:val="21"/>
        </w:rPr>
        <w:t>Er</w:t>
      </w:r>
      <w:r w:rsidR="00D472C4">
        <w:rPr>
          <w:rFonts w:ascii="Arial" w:hAnsi="Arial" w:cs="Arial"/>
          <w:sz w:val="22"/>
          <w:szCs w:val="21"/>
        </w:rPr>
        <w:t>t</w:t>
      </w:r>
      <w:r w:rsidR="00B85B0E">
        <w:rPr>
          <w:rFonts w:ascii="Arial" w:hAnsi="Arial" w:cs="Arial"/>
          <w:sz w:val="22"/>
          <w:szCs w:val="21"/>
        </w:rPr>
        <w:t xml:space="preserve">mer and Newby, 2013). </w:t>
      </w:r>
      <w:r w:rsidR="00EE3732">
        <w:rPr>
          <w:rFonts w:ascii="Arial" w:hAnsi="Arial" w:cs="Arial"/>
          <w:sz w:val="22"/>
          <w:szCs w:val="21"/>
        </w:rPr>
        <w:t xml:space="preserve">This suggests that although the </w:t>
      </w:r>
      <w:r w:rsidR="00D472C4">
        <w:rPr>
          <w:rFonts w:ascii="Arial" w:hAnsi="Arial" w:cs="Arial"/>
          <w:sz w:val="22"/>
          <w:szCs w:val="21"/>
        </w:rPr>
        <w:t>learner’s</w:t>
      </w:r>
      <w:r w:rsidR="00EE3732">
        <w:rPr>
          <w:rFonts w:ascii="Arial" w:hAnsi="Arial" w:cs="Arial"/>
          <w:sz w:val="22"/>
          <w:szCs w:val="21"/>
        </w:rPr>
        <w:t xml:space="preserve"> behaviour may turn </w:t>
      </w:r>
      <w:r w:rsidR="00DC5CB8">
        <w:rPr>
          <w:rFonts w:ascii="Arial" w:hAnsi="Arial" w:cs="Arial"/>
          <w:sz w:val="22"/>
          <w:szCs w:val="21"/>
        </w:rPr>
        <w:t>to that of which is desired by the teacher, they will not be aware of how and why they ch</w:t>
      </w:r>
      <w:r w:rsidR="00C10B3A">
        <w:rPr>
          <w:rFonts w:ascii="Arial" w:hAnsi="Arial" w:cs="Arial"/>
          <w:sz w:val="22"/>
          <w:szCs w:val="21"/>
        </w:rPr>
        <w:t>a</w:t>
      </w:r>
      <w:r w:rsidR="00DC5CB8">
        <w:rPr>
          <w:rFonts w:ascii="Arial" w:hAnsi="Arial" w:cs="Arial"/>
          <w:sz w:val="22"/>
          <w:szCs w:val="21"/>
        </w:rPr>
        <w:t xml:space="preserve">nge their behaviour. </w:t>
      </w:r>
      <w:r w:rsidR="00C10B3A">
        <w:rPr>
          <w:rFonts w:ascii="Arial" w:hAnsi="Arial" w:cs="Arial"/>
          <w:sz w:val="22"/>
          <w:szCs w:val="21"/>
        </w:rPr>
        <w:t>It is important here to consider the notion that leaners are individuals and therefore should be treated as such; the way in which one learner responds to positive feedback will not be a standard across the whole class (</w:t>
      </w:r>
      <w:r w:rsidR="00E50493">
        <w:rPr>
          <w:rFonts w:ascii="Arial" w:hAnsi="Arial" w:cs="Arial"/>
          <w:sz w:val="22"/>
          <w:szCs w:val="21"/>
        </w:rPr>
        <w:t>Ellis and Tod</w:t>
      </w:r>
      <w:r w:rsidR="00C10B3A">
        <w:rPr>
          <w:rFonts w:ascii="Arial" w:hAnsi="Arial" w:cs="Arial"/>
          <w:sz w:val="22"/>
          <w:szCs w:val="21"/>
        </w:rPr>
        <w:t>,</w:t>
      </w:r>
      <w:r w:rsidR="00E50493">
        <w:rPr>
          <w:rFonts w:ascii="Arial" w:hAnsi="Arial" w:cs="Arial"/>
          <w:sz w:val="22"/>
          <w:szCs w:val="21"/>
        </w:rPr>
        <w:t xml:space="preserve"> 2015)</w:t>
      </w:r>
      <w:r w:rsidR="00C10B3A">
        <w:rPr>
          <w:rFonts w:ascii="Arial" w:hAnsi="Arial" w:cs="Arial"/>
          <w:sz w:val="22"/>
          <w:szCs w:val="21"/>
        </w:rPr>
        <w:t xml:space="preserve">. This highlights the need for teachers to be aware of learners needs </w:t>
      </w:r>
      <w:proofErr w:type="gramStart"/>
      <w:r w:rsidR="00C10B3A">
        <w:rPr>
          <w:rFonts w:ascii="Arial" w:hAnsi="Arial" w:cs="Arial"/>
          <w:sz w:val="22"/>
          <w:szCs w:val="21"/>
        </w:rPr>
        <w:t>in order to</w:t>
      </w:r>
      <w:proofErr w:type="gramEnd"/>
      <w:r w:rsidR="00C10B3A">
        <w:rPr>
          <w:rFonts w:ascii="Arial" w:hAnsi="Arial" w:cs="Arial"/>
          <w:sz w:val="22"/>
          <w:szCs w:val="21"/>
        </w:rPr>
        <w:t xml:space="preserve"> find tailored solutions to manage both appropriate and inappropriate behaviour, thus strengthening the teacher-</w:t>
      </w:r>
      <w:r w:rsidR="00B93312">
        <w:rPr>
          <w:rFonts w:ascii="Arial" w:hAnsi="Arial" w:cs="Arial"/>
          <w:sz w:val="22"/>
          <w:szCs w:val="21"/>
        </w:rPr>
        <w:t>learner</w:t>
      </w:r>
      <w:r w:rsidR="00C10B3A">
        <w:rPr>
          <w:rFonts w:ascii="Arial" w:hAnsi="Arial" w:cs="Arial"/>
          <w:sz w:val="22"/>
          <w:szCs w:val="21"/>
        </w:rPr>
        <w:t xml:space="preserve"> relationship.</w:t>
      </w:r>
      <w:r w:rsidR="00957A53">
        <w:rPr>
          <w:rFonts w:ascii="Arial" w:hAnsi="Arial" w:cs="Arial"/>
          <w:sz w:val="22"/>
          <w:szCs w:val="21"/>
        </w:rPr>
        <w:t xml:space="preserve"> A poin</w:t>
      </w:r>
      <w:r w:rsidR="005663BF">
        <w:rPr>
          <w:rFonts w:ascii="Arial" w:hAnsi="Arial" w:cs="Arial"/>
          <w:sz w:val="22"/>
          <w:szCs w:val="21"/>
        </w:rPr>
        <w:t>t</w:t>
      </w:r>
      <w:r w:rsidR="00957A53">
        <w:rPr>
          <w:rFonts w:ascii="Arial" w:hAnsi="Arial" w:cs="Arial"/>
          <w:sz w:val="22"/>
          <w:szCs w:val="21"/>
        </w:rPr>
        <w:t xml:space="preserve"> for consideration is proposed by Maag (2001) who insinuates that the ease of forming these relationships</w:t>
      </w:r>
      <w:r w:rsidR="00C04DE6">
        <w:rPr>
          <w:rFonts w:ascii="Arial" w:hAnsi="Arial" w:cs="Arial"/>
          <w:sz w:val="22"/>
          <w:szCs w:val="21"/>
        </w:rPr>
        <w:t xml:space="preserve"> and</w:t>
      </w:r>
      <w:r w:rsidR="00957A53">
        <w:rPr>
          <w:rFonts w:ascii="Arial" w:hAnsi="Arial" w:cs="Arial"/>
          <w:sz w:val="22"/>
          <w:szCs w:val="21"/>
        </w:rPr>
        <w:t xml:space="preserve"> to effectively </w:t>
      </w:r>
      <w:r w:rsidR="003239A2">
        <w:rPr>
          <w:rFonts w:ascii="Arial" w:hAnsi="Arial" w:cs="Arial"/>
          <w:sz w:val="22"/>
          <w:szCs w:val="21"/>
        </w:rPr>
        <w:t>integrate</w:t>
      </w:r>
      <w:r w:rsidR="00957A53">
        <w:rPr>
          <w:rFonts w:ascii="Arial" w:hAnsi="Arial" w:cs="Arial"/>
          <w:sz w:val="22"/>
          <w:szCs w:val="21"/>
        </w:rPr>
        <w:t xml:space="preserve"> positive reinforcement</w:t>
      </w:r>
      <w:r w:rsidR="003239A2">
        <w:rPr>
          <w:rFonts w:ascii="Arial" w:hAnsi="Arial" w:cs="Arial"/>
          <w:sz w:val="22"/>
          <w:szCs w:val="21"/>
        </w:rPr>
        <w:t xml:space="preserve"> in </w:t>
      </w:r>
      <w:r w:rsidR="00D472C4">
        <w:rPr>
          <w:rFonts w:ascii="Arial" w:hAnsi="Arial" w:cs="Arial"/>
          <w:sz w:val="22"/>
          <w:szCs w:val="21"/>
        </w:rPr>
        <w:t>one’s</w:t>
      </w:r>
      <w:r w:rsidR="003239A2">
        <w:rPr>
          <w:rFonts w:ascii="Arial" w:hAnsi="Arial" w:cs="Arial"/>
          <w:sz w:val="22"/>
          <w:szCs w:val="21"/>
        </w:rPr>
        <w:t xml:space="preserve"> behaviour management practice</w:t>
      </w:r>
      <w:r w:rsidR="00C04DE6">
        <w:rPr>
          <w:rFonts w:ascii="Arial" w:hAnsi="Arial" w:cs="Arial"/>
          <w:sz w:val="22"/>
          <w:szCs w:val="21"/>
        </w:rPr>
        <w:t>,</w:t>
      </w:r>
      <w:r w:rsidR="00957A53">
        <w:rPr>
          <w:rFonts w:ascii="Arial" w:hAnsi="Arial" w:cs="Arial"/>
          <w:sz w:val="22"/>
          <w:szCs w:val="21"/>
        </w:rPr>
        <w:t xml:space="preserve"> </w:t>
      </w:r>
      <w:r w:rsidR="003239A2">
        <w:rPr>
          <w:rFonts w:ascii="Arial" w:hAnsi="Arial" w:cs="Arial"/>
          <w:sz w:val="22"/>
          <w:szCs w:val="21"/>
        </w:rPr>
        <w:t xml:space="preserve">leans more towards teachers in a primary setting due the high-contact time with their learners. </w:t>
      </w:r>
      <w:r w:rsidR="00957A53">
        <w:rPr>
          <w:rFonts w:ascii="Arial" w:hAnsi="Arial" w:cs="Arial"/>
          <w:sz w:val="22"/>
          <w:szCs w:val="21"/>
        </w:rPr>
        <w:t xml:space="preserve">   </w:t>
      </w:r>
      <w:r w:rsidR="00C10B3A">
        <w:rPr>
          <w:rFonts w:ascii="Arial" w:hAnsi="Arial" w:cs="Arial"/>
          <w:sz w:val="22"/>
          <w:szCs w:val="21"/>
        </w:rPr>
        <w:t xml:space="preserve">  </w:t>
      </w:r>
      <w:r w:rsidR="00E50493">
        <w:rPr>
          <w:rFonts w:ascii="Arial" w:hAnsi="Arial" w:cs="Arial"/>
          <w:sz w:val="22"/>
          <w:szCs w:val="21"/>
        </w:rPr>
        <w:t xml:space="preserve"> </w:t>
      </w:r>
    </w:p>
    <w:p w14:paraId="0C2F4531" w14:textId="77777777" w:rsidR="00361A3F" w:rsidRPr="007C0B59" w:rsidRDefault="00361A3F" w:rsidP="00823856">
      <w:pPr>
        <w:autoSpaceDE w:val="0"/>
        <w:autoSpaceDN w:val="0"/>
        <w:adjustRightInd w:val="0"/>
        <w:spacing w:line="360" w:lineRule="auto"/>
        <w:jc w:val="both"/>
        <w:rPr>
          <w:rFonts w:ascii="Arial" w:hAnsi="Arial" w:cs="Arial"/>
          <w:szCs w:val="22"/>
        </w:rPr>
      </w:pPr>
    </w:p>
    <w:p w14:paraId="10BD4911" w14:textId="77777777" w:rsidR="00774747" w:rsidRPr="007C0B59" w:rsidRDefault="00361A3F" w:rsidP="00774747">
      <w:pPr>
        <w:autoSpaceDE w:val="0"/>
        <w:autoSpaceDN w:val="0"/>
        <w:adjustRightInd w:val="0"/>
        <w:spacing w:line="360" w:lineRule="auto"/>
        <w:jc w:val="both"/>
        <w:rPr>
          <w:rFonts w:ascii="Arial" w:hAnsi="Arial" w:cs="Arial"/>
          <w:sz w:val="28"/>
          <w:szCs w:val="28"/>
        </w:rPr>
      </w:pPr>
      <w:r w:rsidRPr="007C0B59">
        <w:rPr>
          <w:rFonts w:ascii="Arial" w:hAnsi="Arial" w:cs="Arial"/>
          <w:sz w:val="28"/>
          <w:szCs w:val="28"/>
        </w:rPr>
        <w:t>Teacher-Student Relationships</w:t>
      </w:r>
    </w:p>
    <w:p w14:paraId="3D00F443" w14:textId="14A140C7" w:rsidR="004B2F47" w:rsidRDefault="00825364" w:rsidP="00774747">
      <w:pPr>
        <w:autoSpaceDE w:val="0"/>
        <w:autoSpaceDN w:val="0"/>
        <w:adjustRightInd w:val="0"/>
        <w:spacing w:line="360" w:lineRule="auto"/>
        <w:jc w:val="both"/>
        <w:rPr>
          <w:rFonts w:ascii="Arial" w:hAnsi="Arial" w:cs="Arial"/>
          <w:sz w:val="22"/>
          <w:szCs w:val="22"/>
        </w:rPr>
      </w:pPr>
      <w:r>
        <w:rPr>
          <w:rFonts w:ascii="Arial" w:hAnsi="Arial" w:cs="Arial"/>
          <w:sz w:val="22"/>
          <w:szCs w:val="22"/>
        </w:rPr>
        <w:t>Parsonson</w:t>
      </w:r>
      <w:r w:rsidR="005326AE">
        <w:rPr>
          <w:rFonts w:ascii="Arial" w:hAnsi="Arial" w:cs="Arial"/>
          <w:sz w:val="22"/>
          <w:szCs w:val="22"/>
        </w:rPr>
        <w:t xml:space="preserve"> </w:t>
      </w:r>
      <w:r>
        <w:rPr>
          <w:rFonts w:ascii="Arial" w:hAnsi="Arial" w:cs="Arial"/>
          <w:sz w:val="22"/>
          <w:szCs w:val="22"/>
        </w:rPr>
        <w:t>substantiates this point in direct relation to managing behaviour in class</w:t>
      </w:r>
      <w:r w:rsidR="00FE3EFA">
        <w:rPr>
          <w:rFonts w:ascii="Arial" w:hAnsi="Arial" w:cs="Arial"/>
          <w:sz w:val="22"/>
          <w:szCs w:val="22"/>
        </w:rPr>
        <w:t>, s</w:t>
      </w:r>
      <w:r w:rsidR="00491148">
        <w:rPr>
          <w:rFonts w:ascii="Arial" w:hAnsi="Arial" w:cs="Arial"/>
          <w:sz w:val="22"/>
          <w:szCs w:val="22"/>
        </w:rPr>
        <w:t>pecifically suggesting that those who “support and encourage all of the students in the classroom effectively, and who identify and target appropriate and desired behaviours with positive reinforcement”</w:t>
      </w:r>
      <w:r w:rsidR="005326AE">
        <w:rPr>
          <w:rFonts w:ascii="Arial" w:hAnsi="Arial" w:cs="Arial"/>
          <w:sz w:val="22"/>
          <w:szCs w:val="22"/>
        </w:rPr>
        <w:t xml:space="preserve"> (2012, p 21)</w:t>
      </w:r>
      <w:r w:rsidR="00491148">
        <w:rPr>
          <w:rFonts w:ascii="Arial" w:hAnsi="Arial" w:cs="Arial"/>
          <w:sz w:val="22"/>
          <w:szCs w:val="22"/>
        </w:rPr>
        <w:t xml:space="preserve"> will increase the successfulness and effectiveness of their behaviour management. This implies that without a strong teacher-student relationship foundation this desired effective behaviour management may be difficult to acquire and master. </w:t>
      </w:r>
      <w:r w:rsidR="00344994">
        <w:rPr>
          <w:rFonts w:ascii="Arial" w:hAnsi="Arial" w:cs="Arial"/>
          <w:sz w:val="22"/>
          <w:szCs w:val="22"/>
        </w:rPr>
        <w:t xml:space="preserve">These relationships are considered of “paramount importance” by Ellis and Tod (2015, p 24) as not all behavioural difficulties stem from the school environment, instead are </w:t>
      </w:r>
      <w:r w:rsidR="00717FCA">
        <w:rPr>
          <w:rFonts w:ascii="Arial" w:hAnsi="Arial" w:cs="Arial"/>
          <w:sz w:val="22"/>
          <w:szCs w:val="22"/>
        </w:rPr>
        <w:t xml:space="preserve">potentially </w:t>
      </w:r>
      <w:r w:rsidR="00344994">
        <w:rPr>
          <w:rFonts w:ascii="Arial" w:hAnsi="Arial" w:cs="Arial"/>
          <w:sz w:val="22"/>
          <w:szCs w:val="22"/>
        </w:rPr>
        <w:t>brought into school from home life</w:t>
      </w:r>
      <w:r w:rsidR="00F24992">
        <w:rPr>
          <w:rFonts w:ascii="Arial" w:hAnsi="Arial" w:cs="Arial"/>
          <w:sz w:val="22"/>
          <w:szCs w:val="22"/>
        </w:rPr>
        <w:t>. They have also been deemed by Martin and Dowson (2009, p351) as “cornerstones” for the ability to function effectually in young people, not only academically but socially too.</w:t>
      </w:r>
      <w:r w:rsidR="00CF1E5E" w:rsidRPr="00CF1E5E">
        <w:rPr>
          <w:rFonts w:ascii="Arial" w:hAnsi="Arial" w:cs="Arial"/>
          <w:i/>
          <w:iCs/>
          <w:sz w:val="22"/>
          <w:szCs w:val="22"/>
        </w:rPr>
        <w:t xml:space="preserve"> </w:t>
      </w:r>
      <w:r w:rsidR="00F24992">
        <w:rPr>
          <w:rFonts w:ascii="Arial" w:hAnsi="Arial" w:cs="Arial"/>
          <w:sz w:val="22"/>
          <w:szCs w:val="22"/>
        </w:rPr>
        <w:t>This provides a great responsibility for teachers and other professional adults who interact with learners</w:t>
      </w:r>
      <w:r w:rsidR="00DE4644">
        <w:rPr>
          <w:rFonts w:ascii="Arial" w:hAnsi="Arial" w:cs="Arial"/>
          <w:sz w:val="22"/>
          <w:szCs w:val="22"/>
        </w:rPr>
        <w:t xml:space="preserve"> to prioritise the relationship</w:t>
      </w:r>
      <w:r w:rsidR="00F24992">
        <w:rPr>
          <w:rFonts w:ascii="Arial" w:hAnsi="Arial" w:cs="Arial"/>
          <w:sz w:val="22"/>
          <w:szCs w:val="22"/>
        </w:rPr>
        <w:t xml:space="preserve">. </w:t>
      </w:r>
      <w:r w:rsidR="00631C69">
        <w:rPr>
          <w:rFonts w:ascii="Arial" w:hAnsi="Arial" w:cs="Arial"/>
          <w:sz w:val="22"/>
          <w:szCs w:val="22"/>
        </w:rPr>
        <w:t>Ellis and Tod (2015)</w:t>
      </w:r>
      <w:r w:rsidR="00263272">
        <w:rPr>
          <w:rFonts w:ascii="Arial" w:hAnsi="Arial" w:cs="Arial"/>
          <w:sz w:val="22"/>
          <w:szCs w:val="22"/>
        </w:rPr>
        <w:t xml:space="preserve"> explored</w:t>
      </w:r>
      <w:r w:rsidR="00631C69">
        <w:rPr>
          <w:rFonts w:ascii="Arial" w:hAnsi="Arial" w:cs="Arial"/>
          <w:sz w:val="22"/>
          <w:szCs w:val="22"/>
        </w:rPr>
        <w:t xml:space="preserve"> these difficulties</w:t>
      </w:r>
      <w:r w:rsidR="00263272">
        <w:rPr>
          <w:rFonts w:ascii="Arial" w:hAnsi="Arial" w:cs="Arial"/>
          <w:sz w:val="22"/>
          <w:szCs w:val="22"/>
        </w:rPr>
        <w:t xml:space="preserve"> and determine that</w:t>
      </w:r>
      <w:r w:rsidR="00631C69">
        <w:rPr>
          <w:rFonts w:ascii="Arial" w:hAnsi="Arial" w:cs="Arial"/>
          <w:sz w:val="22"/>
          <w:szCs w:val="22"/>
        </w:rPr>
        <w:t xml:space="preserve"> despite the </w:t>
      </w:r>
      <w:r w:rsidR="005A35DF">
        <w:rPr>
          <w:rFonts w:ascii="Arial" w:hAnsi="Arial" w:cs="Arial"/>
          <w:sz w:val="22"/>
          <w:szCs w:val="22"/>
        </w:rPr>
        <w:t xml:space="preserve">competencies </w:t>
      </w:r>
      <w:r w:rsidR="00DE4644">
        <w:rPr>
          <w:rFonts w:ascii="Arial" w:hAnsi="Arial" w:cs="Arial"/>
          <w:sz w:val="22"/>
          <w:szCs w:val="22"/>
        </w:rPr>
        <w:t xml:space="preserve">of the teacher </w:t>
      </w:r>
      <w:r w:rsidR="005A35DF">
        <w:rPr>
          <w:rFonts w:ascii="Arial" w:hAnsi="Arial" w:cs="Arial"/>
          <w:sz w:val="22"/>
          <w:szCs w:val="22"/>
        </w:rPr>
        <w:t>in the desired areas to create the ideal teacher-student relationship, (communication, conflict resolution, empathy etc.) the successfulness of the relationship is determined alone by the leaner as their individual experiences and interpretations are subjective.</w:t>
      </w:r>
      <w:r w:rsidR="00FE3EFA">
        <w:rPr>
          <w:rFonts w:ascii="Arial" w:hAnsi="Arial" w:cs="Arial"/>
          <w:sz w:val="22"/>
          <w:szCs w:val="22"/>
        </w:rPr>
        <w:t xml:space="preserve"> </w:t>
      </w:r>
      <w:r w:rsidR="009376AE">
        <w:rPr>
          <w:rFonts w:ascii="Arial" w:hAnsi="Arial" w:cs="Arial"/>
          <w:sz w:val="22"/>
          <w:szCs w:val="22"/>
        </w:rPr>
        <w:t xml:space="preserve">Split </w:t>
      </w:r>
      <w:r w:rsidR="00781592">
        <w:rPr>
          <w:rFonts w:ascii="Arial" w:hAnsi="Arial" w:cs="Arial"/>
          <w:sz w:val="22"/>
          <w:szCs w:val="22"/>
        </w:rPr>
        <w:t xml:space="preserve">et al. </w:t>
      </w:r>
      <w:r w:rsidR="009376AE">
        <w:rPr>
          <w:rFonts w:ascii="Arial" w:hAnsi="Arial" w:cs="Arial"/>
          <w:sz w:val="22"/>
          <w:szCs w:val="22"/>
        </w:rPr>
        <w:t>(2011) noted that although there is a wealth of research considering the influence of teach</w:t>
      </w:r>
      <w:r w:rsidR="00DD0861">
        <w:rPr>
          <w:rFonts w:ascii="Arial" w:hAnsi="Arial" w:cs="Arial"/>
          <w:sz w:val="22"/>
          <w:szCs w:val="22"/>
        </w:rPr>
        <w:t>er</w:t>
      </w:r>
      <w:r w:rsidR="009376AE">
        <w:rPr>
          <w:rFonts w:ascii="Arial" w:hAnsi="Arial" w:cs="Arial"/>
          <w:sz w:val="22"/>
          <w:szCs w:val="22"/>
        </w:rPr>
        <w:t>-student relationships on the development of children, there was</w:t>
      </w:r>
      <w:r w:rsidR="00DD0861">
        <w:rPr>
          <w:rFonts w:ascii="Arial" w:hAnsi="Arial" w:cs="Arial"/>
          <w:sz w:val="22"/>
          <w:szCs w:val="22"/>
        </w:rPr>
        <w:t xml:space="preserve"> far less</w:t>
      </w:r>
      <w:r w:rsidR="009376AE">
        <w:rPr>
          <w:rFonts w:ascii="Arial" w:hAnsi="Arial" w:cs="Arial"/>
          <w:sz w:val="22"/>
          <w:szCs w:val="22"/>
        </w:rPr>
        <w:t xml:space="preserve"> in</w:t>
      </w:r>
      <w:r w:rsidR="00DD0861">
        <w:rPr>
          <w:rFonts w:ascii="Arial" w:hAnsi="Arial" w:cs="Arial"/>
          <w:sz w:val="22"/>
          <w:szCs w:val="22"/>
        </w:rPr>
        <w:t xml:space="preserve"> relation to</w:t>
      </w:r>
      <w:r w:rsidR="009376AE">
        <w:rPr>
          <w:rFonts w:ascii="Arial" w:hAnsi="Arial" w:cs="Arial"/>
          <w:sz w:val="22"/>
          <w:szCs w:val="22"/>
        </w:rPr>
        <w:t xml:space="preserve"> how these </w:t>
      </w:r>
      <w:r w:rsidR="009376AE">
        <w:rPr>
          <w:rFonts w:ascii="Arial" w:hAnsi="Arial" w:cs="Arial"/>
          <w:sz w:val="22"/>
          <w:szCs w:val="22"/>
        </w:rPr>
        <w:lastRenderedPageBreak/>
        <w:t xml:space="preserve">relationships </w:t>
      </w:r>
      <w:r w:rsidR="00126AC0">
        <w:rPr>
          <w:rFonts w:ascii="Arial" w:hAnsi="Arial" w:cs="Arial"/>
          <w:sz w:val="22"/>
          <w:szCs w:val="22"/>
        </w:rPr>
        <w:t xml:space="preserve">can and do </w:t>
      </w:r>
      <w:r w:rsidR="00A80A3F">
        <w:rPr>
          <w:rFonts w:ascii="Arial" w:hAnsi="Arial" w:cs="Arial"/>
          <w:sz w:val="22"/>
          <w:szCs w:val="22"/>
        </w:rPr>
        <w:t>affect</w:t>
      </w:r>
      <w:r w:rsidR="009376AE">
        <w:rPr>
          <w:rFonts w:ascii="Arial" w:hAnsi="Arial" w:cs="Arial"/>
          <w:sz w:val="22"/>
          <w:szCs w:val="22"/>
        </w:rPr>
        <w:t xml:space="preserve"> the professional and personal lives of the teacher. </w:t>
      </w:r>
      <w:r w:rsidR="00126AC0">
        <w:rPr>
          <w:rFonts w:ascii="Arial" w:hAnsi="Arial" w:cs="Arial"/>
          <w:sz w:val="22"/>
          <w:szCs w:val="22"/>
        </w:rPr>
        <w:t>With support of Baumeister et al</w:t>
      </w:r>
      <w:r w:rsidR="00A31858">
        <w:rPr>
          <w:rFonts w:ascii="Arial" w:hAnsi="Arial" w:cs="Arial"/>
          <w:sz w:val="22"/>
          <w:szCs w:val="22"/>
        </w:rPr>
        <w:t>.</w:t>
      </w:r>
      <w:r w:rsidR="00126AC0">
        <w:rPr>
          <w:rFonts w:ascii="Arial" w:hAnsi="Arial" w:cs="Arial"/>
          <w:sz w:val="22"/>
          <w:szCs w:val="22"/>
        </w:rPr>
        <w:t xml:space="preserve"> (2001) </w:t>
      </w:r>
      <w:r w:rsidR="00A80A3F">
        <w:rPr>
          <w:rFonts w:ascii="Arial" w:hAnsi="Arial" w:cs="Arial"/>
          <w:sz w:val="22"/>
          <w:szCs w:val="22"/>
        </w:rPr>
        <w:t xml:space="preserve">they determine that if a few negative and conflicting relationships are formed this will have a greater effect on the well-being of the teacher than having close relationships or even that of a distant nature with other children. </w:t>
      </w:r>
      <w:r w:rsidR="00CF1E5E" w:rsidRPr="00CF1E5E">
        <w:rPr>
          <w:rFonts w:ascii="Arial" w:hAnsi="Arial" w:cs="Arial"/>
          <w:sz w:val="22"/>
          <w:szCs w:val="22"/>
        </w:rPr>
        <w:t>In connection with behaviour management, the teacher-student relationship should be carefully considered as they are influential on the self-beliefs and behaviour of learners, but more so in those who have a differing conflictual relationship with their teacher year on year</w:t>
      </w:r>
      <w:r w:rsidR="005465D3">
        <w:rPr>
          <w:rFonts w:ascii="Arial" w:hAnsi="Arial" w:cs="Arial"/>
          <w:sz w:val="22"/>
          <w:szCs w:val="22"/>
        </w:rPr>
        <w:t xml:space="preserve"> as with each different teacher-student relationship there is </w:t>
      </w:r>
      <w:r w:rsidR="00D472C4">
        <w:rPr>
          <w:rFonts w:ascii="Arial" w:hAnsi="Arial" w:cs="Arial"/>
          <w:sz w:val="22"/>
          <w:szCs w:val="22"/>
        </w:rPr>
        <w:t>an</w:t>
      </w:r>
      <w:r w:rsidR="005465D3">
        <w:rPr>
          <w:rFonts w:ascii="Arial" w:hAnsi="Arial" w:cs="Arial"/>
          <w:sz w:val="22"/>
          <w:szCs w:val="22"/>
        </w:rPr>
        <w:t xml:space="preserve"> equally different dynamic </w:t>
      </w:r>
      <w:r w:rsidR="00CF1E5E" w:rsidRPr="00CF1E5E">
        <w:rPr>
          <w:rFonts w:ascii="Arial" w:hAnsi="Arial" w:cs="Arial"/>
          <w:sz w:val="22"/>
          <w:szCs w:val="22"/>
        </w:rPr>
        <w:t>(Ansari et al. 2020).</w:t>
      </w:r>
      <w:r w:rsidR="00CF1E5E">
        <w:rPr>
          <w:rFonts w:ascii="Arial" w:hAnsi="Arial" w:cs="Arial"/>
          <w:sz w:val="22"/>
          <w:szCs w:val="22"/>
        </w:rPr>
        <w:t xml:space="preserve"> However, </w:t>
      </w:r>
      <w:r w:rsidR="00781592">
        <w:rPr>
          <w:rFonts w:ascii="Arial" w:hAnsi="Arial" w:cs="Arial"/>
          <w:sz w:val="22"/>
          <w:szCs w:val="22"/>
        </w:rPr>
        <w:t xml:space="preserve">Newberry and Davis (2008, cited </w:t>
      </w:r>
      <w:r w:rsidR="00A31858">
        <w:rPr>
          <w:rFonts w:ascii="Arial" w:hAnsi="Arial" w:cs="Arial"/>
          <w:sz w:val="22"/>
          <w:szCs w:val="22"/>
        </w:rPr>
        <w:t>in</w:t>
      </w:r>
      <w:r w:rsidR="00781592">
        <w:rPr>
          <w:rFonts w:ascii="Arial" w:hAnsi="Arial" w:cs="Arial"/>
          <w:sz w:val="22"/>
          <w:szCs w:val="22"/>
        </w:rPr>
        <w:t xml:space="preserve"> Split and </w:t>
      </w:r>
      <w:proofErr w:type="spellStart"/>
      <w:r w:rsidR="00781592">
        <w:rPr>
          <w:rFonts w:ascii="Arial" w:hAnsi="Arial" w:cs="Arial"/>
          <w:sz w:val="22"/>
          <w:szCs w:val="22"/>
        </w:rPr>
        <w:t>Koomen</w:t>
      </w:r>
      <w:proofErr w:type="spellEnd"/>
      <w:r w:rsidR="00781592">
        <w:rPr>
          <w:rFonts w:ascii="Arial" w:hAnsi="Arial" w:cs="Arial"/>
          <w:sz w:val="22"/>
          <w:szCs w:val="22"/>
        </w:rPr>
        <w:t xml:space="preserve">, 2009) state that </w:t>
      </w:r>
      <w:proofErr w:type="gramStart"/>
      <w:r w:rsidR="00781592">
        <w:rPr>
          <w:rFonts w:ascii="Arial" w:hAnsi="Arial" w:cs="Arial"/>
          <w:sz w:val="22"/>
          <w:szCs w:val="22"/>
        </w:rPr>
        <w:t>in order to</w:t>
      </w:r>
      <w:proofErr w:type="gramEnd"/>
      <w:r w:rsidR="00781592">
        <w:rPr>
          <w:rFonts w:ascii="Arial" w:hAnsi="Arial" w:cs="Arial"/>
          <w:sz w:val="22"/>
          <w:szCs w:val="22"/>
        </w:rPr>
        <w:t xml:space="preserve"> control these conflictual realtionships t</w:t>
      </w:r>
      <w:r w:rsidR="00EE064F">
        <w:rPr>
          <w:rFonts w:ascii="Arial" w:hAnsi="Arial" w:cs="Arial"/>
          <w:sz w:val="22"/>
          <w:szCs w:val="22"/>
        </w:rPr>
        <w:t>eachers</w:t>
      </w:r>
      <w:r w:rsidR="00781592">
        <w:rPr>
          <w:rFonts w:ascii="Arial" w:hAnsi="Arial" w:cs="Arial"/>
          <w:sz w:val="22"/>
          <w:szCs w:val="22"/>
        </w:rPr>
        <w:t xml:space="preserve"> will supress negative feelings and distance themselves emotionally</w:t>
      </w:r>
      <w:r w:rsidR="00EE064F">
        <w:rPr>
          <w:rFonts w:ascii="Arial" w:hAnsi="Arial" w:cs="Arial"/>
          <w:sz w:val="22"/>
          <w:szCs w:val="22"/>
        </w:rPr>
        <w:t xml:space="preserve">. Although the teachers may feel that they are responding in a professional </w:t>
      </w:r>
      <w:r w:rsidR="00DD0861">
        <w:rPr>
          <w:rFonts w:ascii="Arial" w:hAnsi="Arial" w:cs="Arial"/>
          <w:sz w:val="22"/>
          <w:szCs w:val="22"/>
        </w:rPr>
        <w:t>fashion</w:t>
      </w:r>
      <w:r w:rsidR="00EE064F">
        <w:rPr>
          <w:rFonts w:ascii="Arial" w:hAnsi="Arial" w:cs="Arial"/>
          <w:sz w:val="22"/>
          <w:szCs w:val="22"/>
        </w:rPr>
        <w:t xml:space="preserve"> by acting in this supportive manner, learners may still be aware of the withheld emotions and their effect on the teacher (</w:t>
      </w:r>
      <w:proofErr w:type="spellStart"/>
      <w:r w:rsidR="00EE064F">
        <w:rPr>
          <w:rFonts w:ascii="Arial" w:hAnsi="Arial" w:cs="Arial"/>
          <w:sz w:val="22"/>
          <w:szCs w:val="22"/>
        </w:rPr>
        <w:t>Babad</w:t>
      </w:r>
      <w:proofErr w:type="spellEnd"/>
      <w:r w:rsidR="00EE064F">
        <w:rPr>
          <w:rFonts w:ascii="Arial" w:hAnsi="Arial" w:cs="Arial"/>
          <w:sz w:val="22"/>
          <w:szCs w:val="22"/>
        </w:rPr>
        <w:t xml:space="preserve">, 1990, cited </w:t>
      </w:r>
      <w:r w:rsidR="00A31858">
        <w:rPr>
          <w:rFonts w:ascii="Arial" w:hAnsi="Arial" w:cs="Arial"/>
          <w:sz w:val="22"/>
          <w:szCs w:val="22"/>
        </w:rPr>
        <w:t>in</w:t>
      </w:r>
      <w:r w:rsidR="00EE064F">
        <w:rPr>
          <w:rFonts w:ascii="Arial" w:hAnsi="Arial" w:cs="Arial"/>
          <w:sz w:val="22"/>
          <w:szCs w:val="22"/>
        </w:rPr>
        <w:t xml:space="preserve"> Split and </w:t>
      </w:r>
      <w:proofErr w:type="spellStart"/>
      <w:r w:rsidR="00EE064F">
        <w:rPr>
          <w:rFonts w:ascii="Arial" w:hAnsi="Arial" w:cs="Arial"/>
          <w:sz w:val="22"/>
          <w:szCs w:val="22"/>
        </w:rPr>
        <w:t>Koomen</w:t>
      </w:r>
      <w:proofErr w:type="spellEnd"/>
      <w:r w:rsidR="00EE064F">
        <w:rPr>
          <w:rFonts w:ascii="Arial" w:hAnsi="Arial" w:cs="Arial"/>
          <w:sz w:val="22"/>
          <w:szCs w:val="22"/>
        </w:rPr>
        <w:t>, 2009).</w:t>
      </w:r>
      <w:r w:rsidR="00A05983">
        <w:rPr>
          <w:rFonts w:ascii="Arial" w:hAnsi="Arial" w:cs="Arial"/>
          <w:sz w:val="22"/>
          <w:szCs w:val="22"/>
        </w:rPr>
        <w:t xml:space="preserve"> These relationships are influential then not only on the learner but</w:t>
      </w:r>
      <w:r w:rsidR="00CF1E5E">
        <w:rPr>
          <w:rFonts w:ascii="Arial" w:hAnsi="Arial" w:cs="Arial"/>
          <w:sz w:val="22"/>
          <w:szCs w:val="22"/>
        </w:rPr>
        <w:t xml:space="preserve"> must be reflected upon from a </w:t>
      </w:r>
      <w:r w:rsidR="00D472C4">
        <w:rPr>
          <w:rFonts w:ascii="Arial" w:hAnsi="Arial" w:cs="Arial"/>
          <w:sz w:val="22"/>
          <w:szCs w:val="22"/>
        </w:rPr>
        <w:t>teacher’s</w:t>
      </w:r>
      <w:r w:rsidR="00CF1E5E">
        <w:rPr>
          <w:rFonts w:ascii="Arial" w:hAnsi="Arial" w:cs="Arial"/>
          <w:sz w:val="22"/>
          <w:szCs w:val="22"/>
        </w:rPr>
        <w:t xml:space="preserve"> perspective</w:t>
      </w:r>
      <w:r w:rsidR="00A05983">
        <w:rPr>
          <w:rFonts w:ascii="Arial" w:hAnsi="Arial" w:cs="Arial"/>
          <w:sz w:val="22"/>
          <w:szCs w:val="22"/>
        </w:rPr>
        <w:t xml:space="preserve"> too. </w:t>
      </w:r>
    </w:p>
    <w:p w14:paraId="2D43973F" w14:textId="77777777" w:rsidR="00B246B1" w:rsidRPr="00774747" w:rsidRDefault="00B246B1" w:rsidP="00774747">
      <w:pPr>
        <w:autoSpaceDE w:val="0"/>
        <w:autoSpaceDN w:val="0"/>
        <w:adjustRightInd w:val="0"/>
        <w:spacing w:line="360" w:lineRule="auto"/>
        <w:jc w:val="both"/>
        <w:rPr>
          <w:rFonts w:ascii="Arial" w:hAnsi="Arial" w:cs="Arial"/>
          <w:b/>
          <w:bCs/>
          <w:sz w:val="28"/>
          <w:szCs w:val="28"/>
        </w:rPr>
      </w:pPr>
    </w:p>
    <w:p w14:paraId="54A0BC5A" w14:textId="52A1739F" w:rsidR="00263AD4" w:rsidRPr="007C0B59" w:rsidRDefault="006637F2" w:rsidP="00823856">
      <w:pPr>
        <w:autoSpaceDE w:val="0"/>
        <w:autoSpaceDN w:val="0"/>
        <w:adjustRightInd w:val="0"/>
        <w:spacing w:line="360" w:lineRule="auto"/>
        <w:jc w:val="both"/>
        <w:rPr>
          <w:rFonts w:ascii="Arial" w:hAnsi="Arial" w:cs="Arial"/>
          <w:b/>
          <w:bCs/>
          <w:sz w:val="28"/>
          <w:szCs w:val="28"/>
        </w:rPr>
      </w:pPr>
      <w:r w:rsidRPr="007C0B59">
        <w:rPr>
          <w:rFonts w:ascii="Arial" w:hAnsi="Arial" w:cs="Arial"/>
          <w:b/>
          <w:bCs/>
          <w:sz w:val="28"/>
          <w:szCs w:val="28"/>
        </w:rPr>
        <w:t>R</w:t>
      </w:r>
      <w:r w:rsidR="007C0B59">
        <w:rPr>
          <w:rFonts w:ascii="Arial" w:hAnsi="Arial" w:cs="Arial"/>
          <w:b/>
          <w:bCs/>
          <w:sz w:val="28"/>
          <w:szCs w:val="28"/>
        </w:rPr>
        <w:t>eflection and evaluation informing next steps</w:t>
      </w:r>
    </w:p>
    <w:p w14:paraId="0B6D6509" w14:textId="63A40821" w:rsidR="00F1226D" w:rsidRDefault="00263AD4" w:rsidP="00823856">
      <w:pPr>
        <w:autoSpaceDE w:val="0"/>
        <w:autoSpaceDN w:val="0"/>
        <w:adjustRightInd w:val="0"/>
        <w:spacing w:line="360" w:lineRule="auto"/>
        <w:jc w:val="both"/>
        <w:rPr>
          <w:rFonts w:ascii="Arial" w:hAnsi="Arial" w:cs="Arial"/>
          <w:sz w:val="22"/>
          <w:szCs w:val="22"/>
        </w:rPr>
      </w:pPr>
      <w:r>
        <w:rPr>
          <w:rFonts w:ascii="Arial" w:hAnsi="Arial" w:cs="Arial"/>
          <w:sz w:val="22"/>
          <w:szCs w:val="22"/>
        </w:rPr>
        <w:t xml:space="preserve">The research undertaken into the generalised area of behaviour management allowed </w:t>
      </w:r>
      <w:r w:rsidR="007733E1">
        <w:rPr>
          <w:rFonts w:ascii="Arial" w:hAnsi="Arial" w:cs="Arial"/>
          <w:sz w:val="22"/>
          <w:szCs w:val="22"/>
        </w:rPr>
        <w:t xml:space="preserve">link of assertive discipline and </w:t>
      </w:r>
      <w:r>
        <w:rPr>
          <w:rFonts w:ascii="Arial" w:hAnsi="Arial" w:cs="Arial"/>
          <w:sz w:val="22"/>
          <w:szCs w:val="22"/>
        </w:rPr>
        <w:t>a stem of positive reinforcement to be explored. It is clear to see from the school</w:t>
      </w:r>
      <w:r w:rsidR="007733E1">
        <w:rPr>
          <w:rFonts w:ascii="Arial" w:hAnsi="Arial" w:cs="Arial"/>
          <w:sz w:val="22"/>
          <w:szCs w:val="22"/>
        </w:rPr>
        <w:t>’</w:t>
      </w:r>
      <w:r>
        <w:rPr>
          <w:rFonts w:ascii="Arial" w:hAnsi="Arial" w:cs="Arial"/>
          <w:sz w:val="22"/>
          <w:szCs w:val="22"/>
        </w:rPr>
        <w:t xml:space="preserve">s relationships and behaviour policy that they aim to operate under an assertive discipline in relation to behaviour management across the school; observing the critical incident also demonstrated its presence. The immediate change in behaviour observed after the teachers’ interjection supports </w:t>
      </w:r>
      <w:r w:rsidR="002A639C">
        <w:rPr>
          <w:rFonts w:ascii="Arial" w:hAnsi="Arial" w:cs="Arial"/>
          <w:sz w:val="22"/>
          <w:szCs w:val="22"/>
        </w:rPr>
        <w:t xml:space="preserve">and substantiates </w:t>
      </w:r>
      <w:r>
        <w:rPr>
          <w:rFonts w:ascii="Arial" w:hAnsi="Arial" w:cs="Arial"/>
          <w:sz w:val="22"/>
          <w:szCs w:val="22"/>
        </w:rPr>
        <w:t>Canter</w:t>
      </w:r>
      <w:r w:rsidR="002A639C">
        <w:rPr>
          <w:rFonts w:ascii="Arial" w:hAnsi="Arial" w:cs="Arial"/>
          <w:sz w:val="22"/>
          <w:szCs w:val="22"/>
        </w:rPr>
        <w:t xml:space="preserve">’s (2010) theory for acknowledging positive behaviour and praising it </w:t>
      </w:r>
      <w:proofErr w:type="gramStart"/>
      <w:r w:rsidR="002A639C">
        <w:rPr>
          <w:rFonts w:ascii="Arial" w:hAnsi="Arial" w:cs="Arial"/>
          <w:sz w:val="22"/>
          <w:szCs w:val="22"/>
        </w:rPr>
        <w:t xml:space="preserve">in </w:t>
      </w:r>
      <w:r w:rsidR="00824598">
        <w:rPr>
          <w:rFonts w:ascii="Arial" w:hAnsi="Arial" w:cs="Arial"/>
          <w:sz w:val="22"/>
          <w:szCs w:val="22"/>
        </w:rPr>
        <w:t>order to</w:t>
      </w:r>
      <w:proofErr w:type="gramEnd"/>
      <w:r w:rsidR="002A639C">
        <w:rPr>
          <w:rFonts w:ascii="Arial" w:hAnsi="Arial" w:cs="Arial"/>
          <w:sz w:val="22"/>
          <w:szCs w:val="22"/>
        </w:rPr>
        <w:t xml:space="preserve"> </w:t>
      </w:r>
      <w:r w:rsidR="00824598">
        <w:rPr>
          <w:rFonts w:ascii="Arial" w:hAnsi="Arial" w:cs="Arial"/>
          <w:sz w:val="22"/>
          <w:szCs w:val="22"/>
        </w:rPr>
        <w:t>acquire</w:t>
      </w:r>
      <w:r w:rsidR="002A639C">
        <w:rPr>
          <w:rFonts w:ascii="Arial" w:hAnsi="Arial" w:cs="Arial"/>
          <w:sz w:val="22"/>
          <w:szCs w:val="22"/>
        </w:rPr>
        <w:t xml:space="preserve"> the behaviour </w:t>
      </w:r>
      <w:r w:rsidR="00824598">
        <w:rPr>
          <w:rFonts w:ascii="Arial" w:hAnsi="Arial" w:cs="Arial"/>
          <w:sz w:val="22"/>
          <w:szCs w:val="22"/>
        </w:rPr>
        <w:t>desired by</w:t>
      </w:r>
      <w:r w:rsidR="002A639C">
        <w:rPr>
          <w:rFonts w:ascii="Arial" w:hAnsi="Arial" w:cs="Arial"/>
          <w:sz w:val="22"/>
          <w:szCs w:val="22"/>
        </w:rPr>
        <w:t xml:space="preserve"> the teacher along with </w:t>
      </w:r>
      <w:r w:rsidR="0091469A">
        <w:rPr>
          <w:rFonts w:ascii="Arial" w:hAnsi="Arial" w:cs="Arial"/>
          <w:sz w:val="22"/>
          <w:szCs w:val="22"/>
        </w:rPr>
        <w:t>protecting</w:t>
      </w:r>
      <w:r w:rsidR="002A639C">
        <w:rPr>
          <w:rFonts w:ascii="Arial" w:hAnsi="Arial" w:cs="Arial"/>
          <w:sz w:val="22"/>
          <w:szCs w:val="22"/>
        </w:rPr>
        <w:t xml:space="preserve"> the self-esteem of the learner</w:t>
      </w:r>
      <w:r w:rsidR="008B377D">
        <w:rPr>
          <w:rFonts w:ascii="Arial" w:hAnsi="Arial" w:cs="Arial"/>
          <w:sz w:val="22"/>
          <w:szCs w:val="22"/>
        </w:rPr>
        <w:t xml:space="preserve"> (Canter and Canter, 1992)</w:t>
      </w:r>
      <w:r w:rsidR="002A639C">
        <w:rPr>
          <w:rFonts w:ascii="Arial" w:hAnsi="Arial" w:cs="Arial"/>
          <w:sz w:val="22"/>
          <w:szCs w:val="22"/>
        </w:rPr>
        <w:t>.</w:t>
      </w:r>
      <w:r w:rsidR="007733E1">
        <w:rPr>
          <w:rFonts w:ascii="Arial" w:hAnsi="Arial" w:cs="Arial"/>
          <w:sz w:val="22"/>
          <w:szCs w:val="22"/>
        </w:rPr>
        <w:t xml:space="preserve"> </w:t>
      </w:r>
      <w:r w:rsidR="00F1226D" w:rsidRPr="00F1226D">
        <w:rPr>
          <w:rFonts w:ascii="Arial" w:hAnsi="Arial" w:cs="Arial"/>
          <w:sz w:val="22"/>
          <w:szCs w:val="22"/>
        </w:rPr>
        <w:t xml:space="preserve">By using positive reinforcement as a tool to influence the undesired behaviour, the teacher acknowledges, in line with assertive discipline, that the behaviour of their learners is chosen. By drawing </w:t>
      </w:r>
      <w:r w:rsidR="00F1226D">
        <w:rPr>
          <w:rFonts w:ascii="Arial" w:hAnsi="Arial" w:cs="Arial"/>
          <w:sz w:val="22"/>
          <w:szCs w:val="22"/>
        </w:rPr>
        <w:t xml:space="preserve">the class’ </w:t>
      </w:r>
      <w:r w:rsidR="00F1226D" w:rsidRPr="00F1226D">
        <w:rPr>
          <w:rFonts w:ascii="Arial" w:hAnsi="Arial" w:cs="Arial"/>
          <w:sz w:val="22"/>
          <w:szCs w:val="22"/>
        </w:rPr>
        <w:t xml:space="preserve">attention to the desired behaviour displayed by ‘green group’ </w:t>
      </w:r>
      <w:r w:rsidR="00F1226D">
        <w:rPr>
          <w:rFonts w:ascii="Arial" w:hAnsi="Arial" w:cs="Arial"/>
          <w:sz w:val="22"/>
          <w:szCs w:val="22"/>
        </w:rPr>
        <w:t xml:space="preserve">no punishment was necessary to influence behaviour. </w:t>
      </w:r>
      <w:r w:rsidR="00D51AFD">
        <w:rPr>
          <w:rFonts w:ascii="Arial" w:hAnsi="Arial" w:cs="Arial"/>
          <w:sz w:val="22"/>
          <w:szCs w:val="22"/>
        </w:rPr>
        <w:t xml:space="preserve">This approach however does not </w:t>
      </w:r>
      <w:proofErr w:type="gramStart"/>
      <w:r w:rsidR="00D51AFD">
        <w:rPr>
          <w:rFonts w:ascii="Arial" w:hAnsi="Arial" w:cs="Arial"/>
          <w:sz w:val="22"/>
          <w:szCs w:val="22"/>
        </w:rPr>
        <w:t>take into account</w:t>
      </w:r>
      <w:proofErr w:type="gramEnd"/>
      <w:r w:rsidR="00D51AFD">
        <w:rPr>
          <w:rFonts w:ascii="Arial" w:hAnsi="Arial" w:cs="Arial"/>
          <w:sz w:val="22"/>
          <w:szCs w:val="22"/>
        </w:rPr>
        <w:t xml:space="preserve"> for any students with additional learning needs who</w:t>
      </w:r>
      <w:r w:rsidR="00824598">
        <w:rPr>
          <w:rFonts w:ascii="Arial" w:hAnsi="Arial" w:cs="Arial"/>
          <w:sz w:val="22"/>
          <w:szCs w:val="22"/>
        </w:rPr>
        <w:t>m</w:t>
      </w:r>
      <w:r w:rsidR="00D51AFD">
        <w:rPr>
          <w:rFonts w:ascii="Arial" w:hAnsi="Arial" w:cs="Arial"/>
          <w:sz w:val="22"/>
          <w:szCs w:val="22"/>
        </w:rPr>
        <w:t xml:space="preserve"> behaviour may not be chosen, and therefore may have found it difficult to acknowledge the</w:t>
      </w:r>
      <w:r w:rsidR="00824598">
        <w:rPr>
          <w:rFonts w:ascii="Arial" w:hAnsi="Arial" w:cs="Arial"/>
          <w:sz w:val="22"/>
          <w:szCs w:val="22"/>
        </w:rPr>
        <w:t xml:space="preserve"> use of</w:t>
      </w:r>
      <w:r w:rsidR="00D51AFD">
        <w:rPr>
          <w:rFonts w:ascii="Arial" w:hAnsi="Arial" w:cs="Arial"/>
          <w:sz w:val="22"/>
          <w:szCs w:val="22"/>
        </w:rPr>
        <w:t xml:space="preserve"> positive reinforcement as an indicator that their behaviour need</w:t>
      </w:r>
      <w:r w:rsidR="00824598">
        <w:rPr>
          <w:rFonts w:ascii="Arial" w:hAnsi="Arial" w:cs="Arial"/>
          <w:sz w:val="22"/>
          <w:szCs w:val="22"/>
        </w:rPr>
        <w:t>s</w:t>
      </w:r>
      <w:r w:rsidR="00D51AFD">
        <w:rPr>
          <w:rFonts w:ascii="Arial" w:hAnsi="Arial" w:cs="Arial"/>
          <w:sz w:val="22"/>
          <w:szCs w:val="22"/>
        </w:rPr>
        <w:t xml:space="preserve"> to be changed. </w:t>
      </w:r>
    </w:p>
    <w:p w14:paraId="60142B41" w14:textId="58F50E45" w:rsidR="00BA4033" w:rsidRDefault="00F1226D" w:rsidP="00823856">
      <w:pPr>
        <w:autoSpaceDE w:val="0"/>
        <w:autoSpaceDN w:val="0"/>
        <w:adjustRightInd w:val="0"/>
        <w:spacing w:line="360" w:lineRule="auto"/>
        <w:jc w:val="both"/>
        <w:rPr>
          <w:rFonts w:ascii="Arial" w:hAnsi="Arial" w:cs="Arial"/>
          <w:sz w:val="22"/>
          <w:szCs w:val="22"/>
        </w:rPr>
      </w:pPr>
      <w:r>
        <w:rPr>
          <w:rFonts w:ascii="Arial" w:hAnsi="Arial" w:cs="Arial"/>
          <w:sz w:val="22"/>
          <w:szCs w:val="22"/>
        </w:rPr>
        <w:t>Although</w:t>
      </w:r>
      <w:r w:rsidR="00824598">
        <w:rPr>
          <w:rFonts w:ascii="Arial" w:hAnsi="Arial" w:cs="Arial"/>
          <w:sz w:val="22"/>
          <w:szCs w:val="22"/>
        </w:rPr>
        <w:t xml:space="preserve"> the actions of the teacher</w:t>
      </w:r>
      <w:r>
        <w:rPr>
          <w:rFonts w:ascii="Arial" w:hAnsi="Arial" w:cs="Arial"/>
          <w:sz w:val="22"/>
          <w:szCs w:val="22"/>
        </w:rPr>
        <w:t xml:space="preserve"> seem very</w:t>
      </w:r>
      <w:r w:rsidR="00824598">
        <w:rPr>
          <w:rFonts w:ascii="Arial" w:hAnsi="Arial" w:cs="Arial"/>
          <w:sz w:val="22"/>
          <w:szCs w:val="22"/>
        </w:rPr>
        <w:t xml:space="preserve"> </w:t>
      </w:r>
      <w:r>
        <w:rPr>
          <w:rFonts w:ascii="Arial" w:hAnsi="Arial" w:cs="Arial"/>
          <w:sz w:val="22"/>
          <w:szCs w:val="22"/>
        </w:rPr>
        <w:t>simple</w:t>
      </w:r>
      <w:r w:rsidR="00824598">
        <w:rPr>
          <w:rFonts w:ascii="Arial" w:hAnsi="Arial" w:cs="Arial"/>
          <w:sz w:val="22"/>
          <w:szCs w:val="22"/>
        </w:rPr>
        <w:t xml:space="preserve"> and could be easily imitated,</w:t>
      </w:r>
      <w:r>
        <w:rPr>
          <w:rFonts w:ascii="Arial" w:hAnsi="Arial" w:cs="Arial"/>
          <w:sz w:val="22"/>
          <w:szCs w:val="22"/>
        </w:rPr>
        <w:t xml:space="preserve"> </w:t>
      </w:r>
      <w:r w:rsidR="00824598">
        <w:rPr>
          <w:rFonts w:ascii="Arial" w:hAnsi="Arial" w:cs="Arial"/>
          <w:sz w:val="22"/>
          <w:szCs w:val="22"/>
        </w:rPr>
        <w:t>the research undertaken</w:t>
      </w:r>
      <w:r>
        <w:rPr>
          <w:rFonts w:ascii="Arial" w:hAnsi="Arial" w:cs="Arial"/>
          <w:sz w:val="22"/>
          <w:szCs w:val="22"/>
        </w:rPr>
        <w:t xml:space="preserve"> suggest</w:t>
      </w:r>
      <w:r w:rsidR="00824598">
        <w:rPr>
          <w:rFonts w:ascii="Arial" w:hAnsi="Arial" w:cs="Arial"/>
          <w:sz w:val="22"/>
          <w:szCs w:val="22"/>
        </w:rPr>
        <w:t>s</w:t>
      </w:r>
      <w:r w:rsidR="00870246">
        <w:rPr>
          <w:rFonts w:ascii="Arial" w:hAnsi="Arial" w:cs="Arial"/>
          <w:sz w:val="22"/>
          <w:szCs w:val="22"/>
        </w:rPr>
        <w:t xml:space="preserve"> that there are unseen cognitive processes happening</w:t>
      </w:r>
      <w:r>
        <w:rPr>
          <w:rFonts w:ascii="Arial" w:hAnsi="Arial" w:cs="Arial"/>
          <w:sz w:val="22"/>
          <w:szCs w:val="22"/>
        </w:rPr>
        <w:t xml:space="preserve"> </w:t>
      </w:r>
      <w:r w:rsidR="00870246" w:rsidRPr="00870246">
        <w:rPr>
          <w:rFonts w:ascii="Arial" w:hAnsi="Arial" w:cs="Arial"/>
          <w:sz w:val="22"/>
          <w:szCs w:val="22"/>
        </w:rPr>
        <w:t>beneath</w:t>
      </w:r>
      <w:r w:rsidRPr="00870246">
        <w:rPr>
          <w:rFonts w:ascii="Arial" w:hAnsi="Arial" w:cs="Arial"/>
          <w:sz w:val="22"/>
          <w:szCs w:val="22"/>
        </w:rPr>
        <w:t xml:space="preserve"> the </w:t>
      </w:r>
      <w:r w:rsidR="00E744D9" w:rsidRPr="00870246">
        <w:rPr>
          <w:rFonts w:ascii="Arial" w:hAnsi="Arial" w:cs="Arial"/>
          <w:sz w:val="22"/>
          <w:szCs w:val="22"/>
        </w:rPr>
        <w:t>surface</w:t>
      </w:r>
      <w:r w:rsidRPr="00870246">
        <w:rPr>
          <w:rFonts w:ascii="Arial" w:hAnsi="Arial" w:cs="Arial"/>
          <w:sz w:val="22"/>
          <w:szCs w:val="22"/>
        </w:rPr>
        <w:t xml:space="preserve"> (reword).</w:t>
      </w:r>
      <w:r>
        <w:rPr>
          <w:rFonts w:ascii="Arial" w:hAnsi="Arial" w:cs="Arial"/>
          <w:sz w:val="22"/>
          <w:szCs w:val="22"/>
        </w:rPr>
        <w:t xml:space="preserve"> </w:t>
      </w:r>
      <w:r w:rsidR="00870246">
        <w:rPr>
          <w:rFonts w:ascii="Arial" w:hAnsi="Arial" w:cs="Arial"/>
          <w:sz w:val="22"/>
          <w:szCs w:val="22"/>
        </w:rPr>
        <w:t>Exploring r</w:t>
      </w:r>
      <w:r w:rsidR="00E8269F">
        <w:rPr>
          <w:rFonts w:ascii="Arial" w:hAnsi="Arial" w:cs="Arial"/>
          <w:sz w:val="22"/>
          <w:szCs w:val="22"/>
        </w:rPr>
        <w:t>eflective practice</w:t>
      </w:r>
      <w:r w:rsidR="00870246">
        <w:rPr>
          <w:rFonts w:ascii="Arial" w:hAnsi="Arial" w:cs="Arial"/>
          <w:sz w:val="22"/>
          <w:szCs w:val="22"/>
        </w:rPr>
        <w:t xml:space="preserve"> and</w:t>
      </w:r>
      <w:r w:rsidR="00E8269F">
        <w:rPr>
          <w:rFonts w:ascii="Arial" w:hAnsi="Arial" w:cs="Arial"/>
          <w:sz w:val="22"/>
          <w:szCs w:val="22"/>
        </w:rPr>
        <w:t xml:space="preserve"> models of reflection, can enable this to be investigated. Founding research of reflective practice can be followed back to the work of </w:t>
      </w:r>
      <w:r w:rsidR="00E8269F">
        <w:rPr>
          <w:rFonts w:ascii="Arial" w:hAnsi="Arial" w:cs="Arial"/>
          <w:sz w:val="22"/>
          <w:szCs w:val="22"/>
        </w:rPr>
        <w:lastRenderedPageBreak/>
        <w:t>Dewey in 1910 and 1933</w:t>
      </w:r>
      <w:r w:rsidR="004212DB">
        <w:rPr>
          <w:rFonts w:ascii="Arial" w:hAnsi="Arial" w:cs="Arial"/>
          <w:sz w:val="22"/>
          <w:szCs w:val="22"/>
        </w:rPr>
        <w:t xml:space="preserve"> and has since gone on to influence further research</w:t>
      </w:r>
      <w:r w:rsidR="003938CA">
        <w:rPr>
          <w:rFonts w:ascii="Arial" w:hAnsi="Arial" w:cs="Arial"/>
          <w:sz w:val="22"/>
          <w:szCs w:val="22"/>
        </w:rPr>
        <w:t xml:space="preserve"> and models</w:t>
      </w:r>
      <w:r w:rsidR="004212DB">
        <w:rPr>
          <w:rFonts w:ascii="Arial" w:hAnsi="Arial" w:cs="Arial"/>
          <w:sz w:val="22"/>
          <w:szCs w:val="22"/>
        </w:rPr>
        <w:t xml:space="preserve"> (Ellis and Tod, 2015). </w:t>
      </w:r>
      <w:r w:rsidR="003938CA">
        <w:rPr>
          <w:rFonts w:ascii="Arial" w:hAnsi="Arial" w:cs="Arial"/>
          <w:sz w:val="22"/>
          <w:szCs w:val="22"/>
        </w:rPr>
        <w:t>This is evident in Myers’ framework of reflective practice, which determines nine dimensions to the act.</w:t>
      </w:r>
      <w:r w:rsidR="00E744D9">
        <w:rPr>
          <w:rFonts w:ascii="Arial" w:hAnsi="Arial" w:cs="Arial"/>
          <w:sz w:val="22"/>
          <w:szCs w:val="22"/>
        </w:rPr>
        <w:t xml:space="preserve"> While the use of this model </w:t>
      </w:r>
      <w:r w:rsidR="00870246">
        <w:rPr>
          <w:rFonts w:ascii="Arial" w:hAnsi="Arial" w:cs="Arial"/>
          <w:sz w:val="22"/>
          <w:szCs w:val="22"/>
        </w:rPr>
        <w:t xml:space="preserve">is </w:t>
      </w:r>
      <w:r w:rsidR="00E744D9">
        <w:rPr>
          <w:rFonts w:ascii="Arial" w:hAnsi="Arial" w:cs="Arial"/>
          <w:sz w:val="22"/>
          <w:szCs w:val="22"/>
        </w:rPr>
        <w:t xml:space="preserve">created for experience professionals it </w:t>
      </w:r>
      <w:r w:rsidR="00870246">
        <w:rPr>
          <w:rFonts w:ascii="Arial" w:hAnsi="Arial" w:cs="Arial"/>
          <w:sz w:val="22"/>
          <w:szCs w:val="22"/>
        </w:rPr>
        <w:t>i</w:t>
      </w:r>
      <w:r w:rsidR="00E744D9">
        <w:rPr>
          <w:rFonts w:ascii="Arial" w:hAnsi="Arial" w:cs="Arial"/>
          <w:sz w:val="22"/>
          <w:szCs w:val="22"/>
        </w:rPr>
        <w:t xml:space="preserve">s also directed to those in their early career and students, suggesting that the process of reflection should be utilised by all despite levels of knowledge and experience. It is however important to acknowledge </w:t>
      </w:r>
      <w:r w:rsidR="00080C27">
        <w:rPr>
          <w:rFonts w:ascii="Arial" w:hAnsi="Arial" w:cs="Arial"/>
          <w:sz w:val="22"/>
          <w:szCs w:val="22"/>
        </w:rPr>
        <w:t xml:space="preserve">that although the model presents the dimensions linearly, Zwozdiak-Myers (2012, p 4) states that “any one dimension can provide the initial catalyst for reflective practice”. </w:t>
      </w:r>
      <w:r w:rsidR="003A2849">
        <w:rPr>
          <w:rFonts w:ascii="Arial" w:hAnsi="Arial" w:cs="Arial"/>
          <w:sz w:val="22"/>
          <w:szCs w:val="22"/>
        </w:rPr>
        <w:t>Drawing on the resarch above, the</w:t>
      </w:r>
      <w:r w:rsidR="00FC3292">
        <w:rPr>
          <w:rFonts w:ascii="Arial" w:hAnsi="Arial" w:cs="Arial"/>
          <w:sz w:val="22"/>
          <w:szCs w:val="22"/>
        </w:rPr>
        <w:t xml:space="preserve"> relation to the under looked aspect of th</w:t>
      </w:r>
      <w:r w:rsidR="003A2849">
        <w:rPr>
          <w:rFonts w:ascii="Arial" w:hAnsi="Arial" w:cs="Arial"/>
          <w:sz w:val="22"/>
          <w:szCs w:val="22"/>
        </w:rPr>
        <w:t>e</w:t>
      </w:r>
      <w:r w:rsidR="00FC3292">
        <w:rPr>
          <w:rFonts w:ascii="Arial" w:hAnsi="Arial" w:cs="Arial"/>
          <w:sz w:val="22"/>
          <w:szCs w:val="22"/>
        </w:rPr>
        <w:t xml:space="preserve"> professional and personal lives of the teacher (Split et al. 2011) Gibbs’ reflective cycle could be used to draw greater attention to this. Within the six stages of the model, Gibbs</w:t>
      </w:r>
      <w:r w:rsidR="000E4F92">
        <w:rPr>
          <w:rFonts w:ascii="Arial" w:hAnsi="Arial" w:cs="Arial"/>
          <w:sz w:val="22"/>
          <w:szCs w:val="22"/>
        </w:rPr>
        <w:t xml:space="preserve"> (1988, cited </w:t>
      </w:r>
      <w:r w:rsidR="00A31858">
        <w:rPr>
          <w:rFonts w:ascii="Arial" w:hAnsi="Arial" w:cs="Arial"/>
          <w:sz w:val="22"/>
          <w:szCs w:val="22"/>
        </w:rPr>
        <w:t>in</w:t>
      </w:r>
      <w:r w:rsidR="000E4F92">
        <w:rPr>
          <w:rFonts w:ascii="Arial" w:hAnsi="Arial" w:cs="Arial"/>
          <w:sz w:val="22"/>
          <w:szCs w:val="22"/>
        </w:rPr>
        <w:t xml:space="preserve"> Markkanen et al. 2020)</w:t>
      </w:r>
      <w:r w:rsidR="00FC3292">
        <w:rPr>
          <w:rFonts w:ascii="Arial" w:hAnsi="Arial" w:cs="Arial"/>
          <w:sz w:val="22"/>
          <w:szCs w:val="22"/>
        </w:rPr>
        <w:t xml:space="preserve"> requires the reactions and feelings if the professional to be explored not only after the experience but during also</w:t>
      </w:r>
      <w:r w:rsidR="00C34337">
        <w:rPr>
          <w:rFonts w:ascii="Arial" w:hAnsi="Arial" w:cs="Arial"/>
          <w:sz w:val="22"/>
          <w:szCs w:val="22"/>
        </w:rPr>
        <w:t xml:space="preserve">. Although the teacher handled the situation professionally and </w:t>
      </w:r>
      <w:r w:rsidR="003A2849">
        <w:rPr>
          <w:rFonts w:ascii="Arial" w:hAnsi="Arial" w:cs="Arial"/>
          <w:sz w:val="22"/>
          <w:szCs w:val="22"/>
        </w:rPr>
        <w:t>in accordance</w:t>
      </w:r>
      <w:r w:rsidR="00C34337">
        <w:rPr>
          <w:rFonts w:ascii="Arial" w:hAnsi="Arial" w:cs="Arial"/>
          <w:sz w:val="22"/>
          <w:szCs w:val="22"/>
        </w:rPr>
        <w:t xml:space="preserve"> </w:t>
      </w:r>
      <w:r w:rsidR="00D472C4">
        <w:rPr>
          <w:rFonts w:ascii="Arial" w:hAnsi="Arial" w:cs="Arial"/>
          <w:sz w:val="22"/>
          <w:szCs w:val="22"/>
        </w:rPr>
        <w:t>with</w:t>
      </w:r>
      <w:r w:rsidR="00C34337">
        <w:rPr>
          <w:rFonts w:ascii="Arial" w:hAnsi="Arial" w:cs="Arial"/>
          <w:sz w:val="22"/>
          <w:szCs w:val="22"/>
        </w:rPr>
        <w:t xml:space="preserve"> the </w:t>
      </w:r>
      <w:r w:rsidR="00D472C4">
        <w:rPr>
          <w:rFonts w:ascii="Arial" w:hAnsi="Arial" w:cs="Arial"/>
          <w:sz w:val="22"/>
          <w:szCs w:val="22"/>
        </w:rPr>
        <w:t>school’s</w:t>
      </w:r>
      <w:r w:rsidR="00C34337">
        <w:rPr>
          <w:rFonts w:ascii="Arial" w:hAnsi="Arial" w:cs="Arial"/>
          <w:sz w:val="22"/>
          <w:szCs w:val="22"/>
        </w:rPr>
        <w:t xml:space="preserve"> assertive approach, it </w:t>
      </w:r>
      <w:proofErr w:type="gramStart"/>
      <w:r w:rsidR="00C34337">
        <w:rPr>
          <w:rFonts w:ascii="Arial" w:hAnsi="Arial" w:cs="Arial"/>
          <w:sz w:val="22"/>
          <w:szCs w:val="22"/>
        </w:rPr>
        <w:t>still remains</w:t>
      </w:r>
      <w:proofErr w:type="gramEnd"/>
      <w:r w:rsidR="00C34337">
        <w:rPr>
          <w:rFonts w:ascii="Arial" w:hAnsi="Arial" w:cs="Arial"/>
          <w:sz w:val="22"/>
          <w:szCs w:val="22"/>
        </w:rPr>
        <w:t xml:space="preserve"> unclear as to whether they were able to use</w:t>
      </w:r>
      <w:r w:rsidR="000E4F92">
        <w:rPr>
          <w:rFonts w:ascii="Arial" w:hAnsi="Arial" w:cs="Arial"/>
          <w:sz w:val="22"/>
          <w:szCs w:val="22"/>
        </w:rPr>
        <w:t xml:space="preserve"> this and</w:t>
      </w:r>
      <w:r w:rsidR="00C34337">
        <w:rPr>
          <w:rFonts w:ascii="Arial" w:hAnsi="Arial" w:cs="Arial"/>
          <w:sz w:val="22"/>
          <w:szCs w:val="22"/>
        </w:rPr>
        <w:t xml:space="preserve"> further stages of evaluating the situation and analysing the situation</w:t>
      </w:r>
      <w:r w:rsidR="000E4F92">
        <w:rPr>
          <w:rFonts w:ascii="Arial" w:hAnsi="Arial" w:cs="Arial"/>
          <w:sz w:val="22"/>
          <w:szCs w:val="22"/>
        </w:rPr>
        <w:t xml:space="preserve"> (Gibbs, 1988, cited </w:t>
      </w:r>
      <w:r w:rsidR="00A31858">
        <w:rPr>
          <w:rFonts w:ascii="Arial" w:hAnsi="Arial" w:cs="Arial"/>
          <w:sz w:val="22"/>
          <w:szCs w:val="22"/>
        </w:rPr>
        <w:t>in</w:t>
      </w:r>
      <w:r w:rsidR="000E4F92">
        <w:rPr>
          <w:rFonts w:ascii="Arial" w:hAnsi="Arial" w:cs="Arial"/>
          <w:sz w:val="22"/>
          <w:szCs w:val="22"/>
        </w:rPr>
        <w:t xml:space="preserve"> Markkanen et al. 2020)</w:t>
      </w:r>
      <w:r w:rsidR="00C34337">
        <w:rPr>
          <w:rFonts w:ascii="Arial" w:hAnsi="Arial" w:cs="Arial"/>
          <w:sz w:val="22"/>
          <w:szCs w:val="22"/>
        </w:rPr>
        <w:t xml:space="preserve"> as the incident materialised</w:t>
      </w:r>
      <w:r w:rsidR="000E4F92">
        <w:rPr>
          <w:rFonts w:ascii="Arial" w:hAnsi="Arial" w:cs="Arial"/>
          <w:sz w:val="22"/>
          <w:szCs w:val="22"/>
        </w:rPr>
        <w:t xml:space="preserve"> in order to compose their own feelings</w:t>
      </w:r>
      <w:r w:rsidR="003A2849">
        <w:rPr>
          <w:rFonts w:ascii="Arial" w:hAnsi="Arial" w:cs="Arial"/>
          <w:sz w:val="22"/>
          <w:szCs w:val="22"/>
        </w:rPr>
        <w:t xml:space="preserve">. If </w:t>
      </w:r>
      <w:r w:rsidR="00D472C4">
        <w:rPr>
          <w:rFonts w:ascii="Arial" w:hAnsi="Arial" w:cs="Arial"/>
          <w:sz w:val="22"/>
          <w:szCs w:val="22"/>
        </w:rPr>
        <w:t>so,</w:t>
      </w:r>
      <w:r w:rsidR="003A2849">
        <w:rPr>
          <w:rFonts w:ascii="Arial" w:hAnsi="Arial" w:cs="Arial"/>
          <w:sz w:val="22"/>
          <w:szCs w:val="22"/>
        </w:rPr>
        <w:t xml:space="preserve"> this reflection</w:t>
      </w:r>
      <w:r w:rsidR="000E4F92">
        <w:rPr>
          <w:rFonts w:ascii="Arial" w:hAnsi="Arial" w:cs="Arial"/>
          <w:sz w:val="22"/>
          <w:szCs w:val="22"/>
        </w:rPr>
        <w:t xml:space="preserve"> </w:t>
      </w:r>
      <w:r w:rsidR="003A2849">
        <w:rPr>
          <w:rFonts w:ascii="Arial" w:hAnsi="Arial" w:cs="Arial"/>
          <w:sz w:val="22"/>
          <w:szCs w:val="22"/>
        </w:rPr>
        <w:t>may have led to the</w:t>
      </w:r>
      <w:r w:rsidR="000E4F92">
        <w:rPr>
          <w:rFonts w:ascii="Arial" w:hAnsi="Arial" w:cs="Arial"/>
          <w:sz w:val="22"/>
          <w:szCs w:val="22"/>
        </w:rPr>
        <w:t xml:space="preserve"> diffus</w:t>
      </w:r>
      <w:r w:rsidR="003A2849">
        <w:rPr>
          <w:rFonts w:ascii="Arial" w:hAnsi="Arial" w:cs="Arial"/>
          <w:sz w:val="22"/>
          <w:szCs w:val="22"/>
        </w:rPr>
        <w:t>ion of</w:t>
      </w:r>
      <w:r w:rsidR="000E4F92">
        <w:rPr>
          <w:rFonts w:ascii="Arial" w:hAnsi="Arial" w:cs="Arial"/>
          <w:sz w:val="22"/>
          <w:szCs w:val="22"/>
        </w:rPr>
        <w:t xml:space="preserve"> the situation before it and the behaviour of the learners escalated, in turn protecting the emotions of both parties</w:t>
      </w:r>
      <w:r w:rsidR="00C34337">
        <w:rPr>
          <w:rFonts w:ascii="Arial" w:hAnsi="Arial" w:cs="Arial"/>
          <w:sz w:val="22"/>
          <w:szCs w:val="22"/>
        </w:rPr>
        <w:t xml:space="preserve">. </w:t>
      </w:r>
      <w:r w:rsidR="007C1A50">
        <w:rPr>
          <w:rFonts w:ascii="Arial" w:hAnsi="Arial" w:cs="Arial"/>
          <w:sz w:val="22"/>
          <w:szCs w:val="22"/>
        </w:rPr>
        <w:t>This links to Schön’s method</w:t>
      </w:r>
      <w:r w:rsidR="003A2849">
        <w:rPr>
          <w:rFonts w:ascii="Arial" w:hAnsi="Arial" w:cs="Arial"/>
          <w:sz w:val="22"/>
          <w:szCs w:val="22"/>
        </w:rPr>
        <w:t xml:space="preserve"> </w:t>
      </w:r>
      <w:r w:rsidR="007C1A50">
        <w:rPr>
          <w:rFonts w:ascii="Arial" w:hAnsi="Arial" w:cs="Arial"/>
          <w:sz w:val="22"/>
          <w:szCs w:val="22"/>
        </w:rPr>
        <w:t>of demonstrating the ability to evaluate performance and draw on theory in real-time</w:t>
      </w:r>
      <w:r w:rsidR="003A2849">
        <w:rPr>
          <w:rFonts w:ascii="Arial" w:hAnsi="Arial" w:cs="Arial"/>
          <w:sz w:val="22"/>
          <w:szCs w:val="22"/>
        </w:rPr>
        <w:t xml:space="preserve"> – reflection in action </w:t>
      </w:r>
      <w:r w:rsidR="007C1A50">
        <w:rPr>
          <w:rFonts w:ascii="Arial" w:hAnsi="Arial" w:cs="Arial"/>
          <w:sz w:val="22"/>
          <w:szCs w:val="22"/>
        </w:rPr>
        <w:t xml:space="preserve">(1983, cited </w:t>
      </w:r>
      <w:r w:rsidR="00A31858">
        <w:rPr>
          <w:rFonts w:ascii="Arial" w:hAnsi="Arial" w:cs="Arial"/>
          <w:sz w:val="22"/>
          <w:szCs w:val="22"/>
        </w:rPr>
        <w:t>in</w:t>
      </w:r>
      <w:r w:rsidR="007C1A50">
        <w:rPr>
          <w:rFonts w:ascii="Arial" w:hAnsi="Arial" w:cs="Arial"/>
          <w:sz w:val="22"/>
          <w:szCs w:val="22"/>
        </w:rPr>
        <w:t xml:space="preserve"> Ellis and Tod, 2015). </w:t>
      </w:r>
      <w:r w:rsidR="000E4F92">
        <w:rPr>
          <w:rFonts w:ascii="Arial" w:hAnsi="Arial" w:cs="Arial"/>
          <w:sz w:val="22"/>
          <w:szCs w:val="22"/>
        </w:rPr>
        <w:t>The effectiveness of the teachers one given line m</w:t>
      </w:r>
      <w:r w:rsidR="000B12C6">
        <w:rPr>
          <w:rFonts w:ascii="Arial" w:hAnsi="Arial" w:cs="Arial"/>
          <w:sz w:val="22"/>
          <w:szCs w:val="22"/>
        </w:rPr>
        <w:t>ay be due to the</w:t>
      </w:r>
      <w:r w:rsidR="00FF06BD">
        <w:rPr>
          <w:rFonts w:ascii="Arial" w:hAnsi="Arial" w:cs="Arial"/>
          <w:sz w:val="22"/>
          <w:szCs w:val="22"/>
        </w:rPr>
        <w:t xml:space="preserve">ir </w:t>
      </w:r>
      <w:r w:rsidR="000B12C6">
        <w:rPr>
          <w:rFonts w:ascii="Arial" w:hAnsi="Arial" w:cs="Arial"/>
          <w:sz w:val="22"/>
          <w:szCs w:val="22"/>
        </w:rPr>
        <w:t>experience and the standard of their relationships with the class as a whole and individually</w:t>
      </w:r>
      <w:r w:rsidR="00FF06BD">
        <w:rPr>
          <w:rFonts w:ascii="Arial" w:hAnsi="Arial" w:cs="Arial"/>
          <w:sz w:val="22"/>
          <w:szCs w:val="22"/>
        </w:rPr>
        <w:t>,</w:t>
      </w:r>
      <w:r w:rsidR="00D51AFD">
        <w:rPr>
          <w:rFonts w:ascii="Arial" w:hAnsi="Arial" w:cs="Arial"/>
          <w:sz w:val="22"/>
          <w:szCs w:val="22"/>
        </w:rPr>
        <w:t xml:space="preserve"> as the research of Martin and Dowson (2009) earlier discussed, suggests that this strong bond will allow </w:t>
      </w:r>
      <w:r w:rsidR="00FF06BD">
        <w:rPr>
          <w:rFonts w:ascii="Arial" w:hAnsi="Arial" w:cs="Arial"/>
          <w:sz w:val="22"/>
          <w:szCs w:val="22"/>
        </w:rPr>
        <w:t xml:space="preserve">for </w:t>
      </w:r>
      <w:r w:rsidR="00D51AFD">
        <w:rPr>
          <w:rFonts w:ascii="Arial" w:hAnsi="Arial" w:cs="Arial"/>
          <w:sz w:val="22"/>
          <w:szCs w:val="22"/>
        </w:rPr>
        <w:t>successful behaviour both in an educational and social sense</w:t>
      </w:r>
      <w:r w:rsidR="000B12C6">
        <w:rPr>
          <w:rFonts w:ascii="Arial" w:hAnsi="Arial" w:cs="Arial"/>
          <w:sz w:val="22"/>
          <w:szCs w:val="22"/>
        </w:rPr>
        <w:t>.</w:t>
      </w:r>
      <w:r w:rsidR="00D51AFD">
        <w:rPr>
          <w:rFonts w:ascii="Arial" w:hAnsi="Arial" w:cs="Arial"/>
          <w:sz w:val="22"/>
          <w:szCs w:val="22"/>
        </w:rPr>
        <w:t xml:space="preserve"> Using </w:t>
      </w:r>
      <w:r w:rsidR="006462A9">
        <w:rPr>
          <w:rFonts w:ascii="Arial" w:hAnsi="Arial" w:cs="Arial"/>
          <w:sz w:val="22"/>
          <w:szCs w:val="22"/>
        </w:rPr>
        <w:t>Mayers’ fifth dimension</w:t>
      </w:r>
      <w:r w:rsidR="00FF06BD">
        <w:rPr>
          <w:rFonts w:ascii="Arial" w:hAnsi="Arial" w:cs="Arial"/>
          <w:sz w:val="22"/>
          <w:szCs w:val="22"/>
        </w:rPr>
        <w:t xml:space="preserve">, </w:t>
      </w:r>
      <w:r w:rsidR="00F94919">
        <w:rPr>
          <w:rFonts w:ascii="Arial" w:hAnsi="Arial" w:cs="Arial"/>
          <w:sz w:val="22"/>
          <w:szCs w:val="22"/>
        </w:rPr>
        <w:t>exploring alternative possibilities,</w:t>
      </w:r>
      <w:r w:rsidR="006462A9">
        <w:rPr>
          <w:rFonts w:ascii="Arial" w:hAnsi="Arial" w:cs="Arial"/>
          <w:sz w:val="22"/>
          <w:szCs w:val="22"/>
        </w:rPr>
        <w:t xml:space="preserve"> could be useful as an initial catalyst in determining if this approach would have been as effective if a new learner were to join the class, as the teacher would therefore not be able to rely on a developed and secure teacher-student relationship.</w:t>
      </w:r>
    </w:p>
    <w:p w14:paraId="2CBCD9E7" w14:textId="77777777" w:rsidR="007C0B59" w:rsidRDefault="007C0B59" w:rsidP="00823856">
      <w:pPr>
        <w:autoSpaceDE w:val="0"/>
        <w:autoSpaceDN w:val="0"/>
        <w:adjustRightInd w:val="0"/>
        <w:spacing w:line="360" w:lineRule="auto"/>
        <w:jc w:val="both"/>
        <w:rPr>
          <w:rFonts w:ascii="Arial" w:hAnsi="Arial" w:cs="Arial"/>
          <w:sz w:val="22"/>
          <w:szCs w:val="22"/>
        </w:rPr>
      </w:pPr>
    </w:p>
    <w:p w14:paraId="557C5A05" w14:textId="1B4C9B79" w:rsidR="00FF06BD" w:rsidRPr="007C0B59" w:rsidRDefault="007C0B59" w:rsidP="00823856">
      <w:pPr>
        <w:autoSpaceDE w:val="0"/>
        <w:autoSpaceDN w:val="0"/>
        <w:adjustRightInd w:val="0"/>
        <w:spacing w:line="360" w:lineRule="auto"/>
        <w:jc w:val="both"/>
        <w:rPr>
          <w:rFonts w:ascii="Arial" w:hAnsi="Arial" w:cs="Arial"/>
          <w:sz w:val="28"/>
          <w:szCs w:val="28"/>
        </w:rPr>
      </w:pPr>
      <w:r w:rsidRPr="007C0B59">
        <w:rPr>
          <w:rFonts w:ascii="Arial" w:hAnsi="Arial" w:cs="Arial"/>
          <w:sz w:val="28"/>
          <w:szCs w:val="28"/>
        </w:rPr>
        <w:t>Next steps</w:t>
      </w:r>
    </w:p>
    <w:p w14:paraId="7EE19B4F" w14:textId="09CE0105" w:rsidR="00263AD4" w:rsidRPr="00017660" w:rsidRDefault="00F94919" w:rsidP="00823856">
      <w:pPr>
        <w:autoSpaceDE w:val="0"/>
        <w:autoSpaceDN w:val="0"/>
        <w:adjustRightInd w:val="0"/>
        <w:spacing w:line="360" w:lineRule="auto"/>
        <w:jc w:val="both"/>
        <w:rPr>
          <w:rFonts w:ascii="Arial" w:hAnsi="Arial" w:cs="Arial"/>
          <w:sz w:val="22"/>
          <w:szCs w:val="22"/>
        </w:rPr>
      </w:pPr>
      <w:r>
        <w:rPr>
          <w:rFonts w:ascii="Arial" w:hAnsi="Arial" w:cs="Arial"/>
          <w:sz w:val="22"/>
          <w:szCs w:val="22"/>
        </w:rPr>
        <w:t>The evaluation on th</w:t>
      </w:r>
      <w:r w:rsidR="00FF06BD">
        <w:rPr>
          <w:rFonts w:ascii="Arial" w:hAnsi="Arial" w:cs="Arial"/>
          <w:sz w:val="22"/>
          <w:szCs w:val="22"/>
        </w:rPr>
        <w:t>e situation</w:t>
      </w:r>
      <w:r>
        <w:rPr>
          <w:rFonts w:ascii="Arial" w:hAnsi="Arial" w:cs="Arial"/>
          <w:sz w:val="22"/>
          <w:szCs w:val="22"/>
        </w:rPr>
        <w:t xml:space="preserve"> through Tripp</w:t>
      </w:r>
      <w:r w:rsidR="00693B0C">
        <w:rPr>
          <w:rFonts w:ascii="Arial" w:hAnsi="Arial" w:cs="Arial"/>
          <w:sz w:val="22"/>
          <w:szCs w:val="22"/>
        </w:rPr>
        <w:t>’</w:t>
      </w:r>
      <w:r>
        <w:rPr>
          <w:rFonts w:ascii="Arial" w:hAnsi="Arial" w:cs="Arial"/>
          <w:sz w:val="22"/>
          <w:szCs w:val="22"/>
        </w:rPr>
        <w:t>s</w:t>
      </w:r>
      <w:r w:rsidR="00693B0C">
        <w:rPr>
          <w:rFonts w:ascii="Arial" w:hAnsi="Arial" w:cs="Arial"/>
          <w:sz w:val="22"/>
          <w:szCs w:val="22"/>
        </w:rPr>
        <w:t xml:space="preserve"> (2012)</w:t>
      </w:r>
      <w:r>
        <w:rPr>
          <w:rFonts w:ascii="Arial" w:hAnsi="Arial" w:cs="Arial"/>
          <w:sz w:val="22"/>
          <w:szCs w:val="22"/>
        </w:rPr>
        <w:t xml:space="preserve"> critical incident </w:t>
      </w:r>
      <w:r w:rsidR="00FF06BD">
        <w:rPr>
          <w:rFonts w:ascii="Arial" w:hAnsi="Arial" w:cs="Arial"/>
          <w:sz w:val="22"/>
          <w:szCs w:val="22"/>
        </w:rPr>
        <w:t>approach</w:t>
      </w:r>
      <w:r w:rsidRPr="00FF06BD">
        <w:rPr>
          <w:rFonts w:ascii="Arial" w:hAnsi="Arial" w:cs="Arial"/>
          <w:sz w:val="22"/>
          <w:szCs w:val="22"/>
        </w:rPr>
        <w:t>,</w:t>
      </w:r>
      <w:r>
        <w:rPr>
          <w:rFonts w:ascii="Arial" w:hAnsi="Arial" w:cs="Arial"/>
          <w:sz w:val="22"/>
          <w:szCs w:val="22"/>
        </w:rPr>
        <w:t xml:space="preserve"> along with reflection undertaken using the models, </w:t>
      </w:r>
      <w:r w:rsidR="00FF06BD">
        <w:rPr>
          <w:rFonts w:ascii="Arial" w:hAnsi="Arial" w:cs="Arial"/>
          <w:sz w:val="22"/>
          <w:szCs w:val="22"/>
        </w:rPr>
        <w:t>have</w:t>
      </w:r>
      <w:r>
        <w:rPr>
          <w:rFonts w:ascii="Arial" w:hAnsi="Arial" w:cs="Arial"/>
          <w:sz w:val="22"/>
          <w:szCs w:val="22"/>
        </w:rPr>
        <w:t xml:space="preserve"> be used to create a series of next steps to be used to influence future practice</w:t>
      </w:r>
      <w:r w:rsidR="007C1A50">
        <w:rPr>
          <w:rFonts w:ascii="Arial" w:hAnsi="Arial" w:cs="Arial"/>
          <w:sz w:val="22"/>
          <w:szCs w:val="22"/>
        </w:rPr>
        <w:t xml:space="preserve">. </w:t>
      </w:r>
      <w:r w:rsidR="00C06A8A">
        <w:rPr>
          <w:rFonts w:ascii="Arial" w:hAnsi="Arial" w:cs="Arial"/>
          <w:sz w:val="22"/>
          <w:szCs w:val="22"/>
        </w:rPr>
        <w:t xml:space="preserve">The importance of being able to effectively monitor and evaluate </w:t>
      </w:r>
      <w:r w:rsidR="00D472C4">
        <w:rPr>
          <w:rFonts w:ascii="Arial" w:hAnsi="Arial" w:cs="Arial"/>
          <w:sz w:val="22"/>
          <w:szCs w:val="22"/>
        </w:rPr>
        <w:t>one’s</w:t>
      </w:r>
      <w:r w:rsidR="00C06A8A">
        <w:rPr>
          <w:rFonts w:ascii="Arial" w:hAnsi="Arial" w:cs="Arial"/>
          <w:sz w:val="22"/>
          <w:szCs w:val="22"/>
        </w:rPr>
        <w:t xml:space="preserve"> own performance during teaching has been noted however it</w:t>
      </w:r>
      <w:r w:rsidR="00693B0C">
        <w:rPr>
          <w:rFonts w:ascii="Arial" w:hAnsi="Arial" w:cs="Arial"/>
          <w:sz w:val="22"/>
          <w:szCs w:val="22"/>
        </w:rPr>
        <w:t>s mastery is considered</w:t>
      </w:r>
      <w:r w:rsidR="00C06A8A">
        <w:rPr>
          <w:rFonts w:ascii="Arial" w:hAnsi="Arial" w:cs="Arial"/>
          <w:sz w:val="22"/>
          <w:szCs w:val="22"/>
        </w:rPr>
        <w:t xml:space="preserve"> a highly accomplished skill which therefore leaves Schön’s model of reflection in action</w:t>
      </w:r>
      <w:r w:rsidR="00693B0C">
        <w:rPr>
          <w:rFonts w:ascii="Arial" w:hAnsi="Arial" w:cs="Arial"/>
          <w:sz w:val="22"/>
          <w:szCs w:val="22"/>
        </w:rPr>
        <w:t xml:space="preserve"> (1983, cited </w:t>
      </w:r>
      <w:r w:rsidR="00A31858">
        <w:rPr>
          <w:rFonts w:ascii="Arial" w:hAnsi="Arial" w:cs="Arial"/>
          <w:sz w:val="22"/>
          <w:szCs w:val="22"/>
        </w:rPr>
        <w:t>in</w:t>
      </w:r>
      <w:r w:rsidR="00693B0C">
        <w:rPr>
          <w:rFonts w:ascii="Arial" w:hAnsi="Arial" w:cs="Arial"/>
          <w:sz w:val="22"/>
          <w:szCs w:val="22"/>
        </w:rPr>
        <w:t xml:space="preserve"> Ellis and Tod, 2015)</w:t>
      </w:r>
      <w:r w:rsidR="00C06A8A">
        <w:rPr>
          <w:rFonts w:ascii="Arial" w:hAnsi="Arial" w:cs="Arial"/>
          <w:sz w:val="22"/>
          <w:szCs w:val="22"/>
        </w:rPr>
        <w:t xml:space="preserve"> </w:t>
      </w:r>
      <w:r w:rsidR="00693B0C">
        <w:rPr>
          <w:rFonts w:ascii="Arial" w:hAnsi="Arial" w:cs="Arial"/>
          <w:sz w:val="22"/>
          <w:szCs w:val="22"/>
        </w:rPr>
        <w:t>to</w:t>
      </w:r>
      <w:r w:rsidR="00C06A8A">
        <w:rPr>
          <w:rFonts w:ascii="Arial" w:hAnsi="Arial" w:cs="Arial"/>
          <w:sz w:val="22"/>
          <w:szCs w:val="22"/>
        </w:rPr>
        <w:t xml:space="preserve"> be</w:t>
      </w:r>
      <w:r w:rsidR="00693B0C">
        <w:rPr>
          <w:rFonts w:ascii="Arial" w:hAnsi="Arial" w:cs="Arial"/>
          <w:sz w:val="22"/>
          <w:szCs w:val="22"/>
        </w:rPr>
        <w:t xml:space="preserve"> </w:t>
      </w:r>
      <w:r w:rsidR="00C06A8A">
        <w:rPr>
          <w:rFonts w:ascii="Arial" w:hAnsi="Arial" w:cs="Arial"/>
          <w:sz w:val="22"/>
          <w:szCs w:val="22"/>
        </w:rPr>
        <w:t xml:space="preserve">strived towards </w:t>
      </w:r>
      <w:r w:rsidR="00693B0C">
        <w:rPr>
          <w:rFonts w:ascii="Arial" w:hAnsi="Arial" w:cs="Arial"/>
          <w:sz w:val="22"/>
          <w:szCs w:val="22"/>
        </w:rPr>
        <w:t xml:space="preserve">rather than immediately learnt as a new practitioner. Another aspect that will be taken into constructing future practice and </w:t>
      </w:r>
      <w:r w:rsidR="00693B0C">
        <w:rPr>
          <w:rFonts w:ascii="Arial" w:hAnsi="Arial" w:cs="Arial"/>
          <w:sz w:val="22"/>
          <w:szCs w:val="22"/>
        </w:rPr>
        <w:lastRenderedPageBreak/>
        <w:t xml:space="preserve">used in the foundations of teaching is the essential need for strong relations to be made with each learner interacted with. Research has </w:t>
      </w:r>
      <w:r w:rsidR="00CA4705">
        <w:rPr>
          <w:rFonts w:ascii="Arial" w:hAnsi="Arial" w:cs="Arial"/>
          <w:sz w:val="22"/>
          <w:szCs w:val="22"/>
        </w:rPr>
        <w:t>highlighted</w:t>
      </w:r>
      <w:r w:rsidR="00693B0C">
        <w:rPr>
          <w:rFonts w:ascii="Arial" w:hAnsi="Arial" w:cs="Arial"/>
          <w:sz w:val="22"/>
          <w:szCs w:val="22"/>
        </w:rPr>
        <w:t xml:space="preserve"> the damming effect </w:t>
      </w:r>
      <w:r w:rsidR="00FF06BD">
        <w:rPr>
          <w:rFonts w:ascii="Arial" w:hAnsi="Arial" w:cs="Arial"/>
          <w:sz w:val="22"/>
          <w:szCs w:val="22"/>
        </w:rPr>
        <w:t xml:space="preserve">that </w:t>
      </w:r>
      <w:r w:rsidR="00CA4705">
        <w:rPr>
          <w:rFonts w:ascii="Arial" w:hAnsi="Arial" w:cs="Arial"/>
          <w:sz w:val="22"/>
          <w:szCs w:val="22"/>
        </w:rPr>
        <w:t xml:space="preserve">even one negative teacher-student relationship can pose on </w:t>
      </w:r>
      <w:r w:rsidR="00D472C4">
        <w:rPr>
          <w:rFonts w:ascii="Arial" w:hAnsi="Arial" w:cs="Arial"/>
          <w:sz w:val="22"/>
          <w:szCs w:val="22"/>
        </w:rPr>
        <w:t>teachers’</w:t>
      </w:r>
      <w:r w:rsidR="00CA4705">
        <w:rPr>
          <w:rFonts w:ascii="Arial" w:hAnsi="Arial" w:cs="Arial"/>
          <w:sz w:val="22"/>
          <w:szCs w:val="22"/>
        </w:rPr>
        <w:t xml:space="preserve"> well-being and performance</w:t>
      </w:r>
      <w:r w:rsidR="00FF06BD">
        <w:rPr>
          <w:rFonts w:ascii="Arial" w:hAnsi="Arial" w:cs="Arial"/>
          <w:sz w:val="22"/>
          <w:szCs w:val="22"/>
        </w:rPr>
        <w:t xml:space="preserve"> along with that of the learner</w:t>
      </w:r>
      <w:r w:rsidR="00CA4705">
        <w:rPr>
          <w:rFonts w:ascii="Arial" w:hAnsi="Arial" w:cs="Arial"/>
          <w:sz w:val="22"/>
          <w:szCs w:val="22"/>
        </w:rPr>
        <w:t xml:space="preserve">. An environment where learners feel acknowledged and appreciated can influence not only their academic performance, but the shared level of respect is evident in the learner’s responsiveness when behaviour is questioned and addressed, therefore increasing the successfulness of behaviour management strategies. </w:t>
      </w:r>
    </w:p>
    <w:p w14:paraId="057FC808" w14:textId="77777777" w:rsidR="00B31C04" w:rsidRPr="00F1226D" w:rsidRDefault="00B31C04" w:rsidP="00823856">
      <w:pPr>
        <w:autoSpaceDE w:val="0"/>
        <w:autoSpaceDN w:val="0"/>
        <w:adjustRightInd w:val="0"/>
        <w:spacing w:line="360" w:lineRule="auto"/>
        <w:jc w:val="both"/>
        <w:rPr>
          <w:sz w:val="22"/>
          <w:szCs w:val="22"/>
        </w:rPr>
      </w:pPr>
    </w:p>
    <w:p w14:paraId="5B3E359D" w14:textId="706C7882" w:rsidR="00017660" w:rsidRPr="007C0B59" w:rsidRDefault="006637F2" w:rsidP="00017660">
      <w:pPr>
        <w:autoSpaceDE w:val="0"/>
        <w:autoSpaceDN w:val="0"/>
        <w:adjustRightInd w:val="0"/>
        <w:spacing w:line="360" w:lineRule="auto"/>
        <w:jc w:val="both"/>
        <w:rPr>
          <w:rFonts w:ascii="Arial" w:hAnsi="Arial" w:cs="Arial"/>
          <w:b/>
          <w:bCs/>
          <w:sz w:val="28"/>
          <w:szCs w:val="28"/>
        </w:rPr>
      </w:pPr>
      <w:r w:rsidRPr="007C0B59">
        <w:rPr>
          <w:rFonts w:ascii="Arial" w:hAnsi="Arial" w:cs="Arial"/>
          <w:b/>
          <w:bCs/>
          <w:sz w:val="28"/>
          <w:szCs w:val="28"/>
        </w:rPr>
        <w:t>C</w:t>
      </w:r>
      <w:r w:rsidR="007C0B59" w:rsidRPr="007C0B59">
        <w:rPr>
          <w:rFonts w:ascii="Arial" w:hAnsi="Arial" w:cs="Arial"/>
          <w:b/>
          <w:bCs/>
          <w:sz w:val="28"/>
          <w:szCs w:val="28"/>
        </w:rPr>
        <w:t>onclusion</w:t>
      </w:r>
      <w:r w:rsidRPr="007C0B59">
        <w:rPr>
          <w:rFonts w:ascii="Arial" w:hAnsi="Arial" w:cs="Arial"/>
          <w:b/>
          <w:bCs/>
          <w:sz w:val="28"/>
          <w:szCs w:val="28"/>
        </w:rPr>
        <w:t xml:space="preserve"> </w:t>
      </w:r>
    </w:p>
    <w:p w14:paraId="245319C0" w14:textId="365AE363" w:rsidR="00774747" w:rsidRDefault="00CF09CA" w:rsidP="00774747">
      <w:pPr>
        <w:spacing w:line="360" w:lineRule="auto"/>
        <w:jc w:val="both"/>
        <w:rPr>
          <w:rFonts w:ascii="Arial" w:hAnsi="Arial" w:cs="Arial"/>
          <w:sz w:val="22"/>
          <w:szCs w:val="22"/>
        </w:rPr>
      </w:pPr>
      <w:r>
        <w:rPr>
          <w:rFonts w:ascii="Arial" w:hAnsi="Arial" w:cs="Arial"/>
          <w:sz w:val="22"/>
          <w:szCs w:val="22"/>
        </w:rPr>
        <w:t xml:space="preserve">Exploring behaviour management provided a </w:t>
      </w:r>
      <w:r w:rsidR="003A04F9">
        <w:rPr>
          <w:rFonts w:ascii="Arial" w:hAnsi="Arial" w:cs="Arial"/>
          <w:sz w:val="22"/>
          <w:szCs w:val="22"/>
        </w:rPr>
        <w:t>solid</w:t>
      </w:r>
      <w:r>
        <w:rPr>
          <w:rFonts w:ascii="Arial" w:hAnsi="Arial" w:cs="Arial"/>
          <w:sz w:val="22"/>
          <w:szCs w:val="22"/>
        </w:rPr>
        <w:t xml:space="preserve"> starting point</w:t>
      </w:r>
      <w:r w:rsidR="003A04F9">
        <w:rPr>
          <w:rFonts w:ascii="Arial" w:hAnsi="Arial" w:cs="Arial"/>
          <w:sz w:val="22"/>
          <w:szCs w:val="22"/>
        </w:rPr>
        <w:t xml:space="preserve"> which</w:t>
      </w:r>
      <w:r>
        <w:rPr>
          <w:rFonts w:ascii="Arial" w:hAnsi="Arial" w:cs="Arial"/>
          <w:sz w:val="22"/>
          <w:szCs w:val="22"/>
        </w:rPr>
        <w:t xml:space="preserve"> then allowed the areas of positive reinforcement and the use of rewards</w:t>
      </w:r>
      <w:r w:rsidR="003A04F9">
        <w:rPr>
          <w:rFonts w:ascii="Arial" w:hAnsi="Arial" w:cs="Arial"/>
          <w:sz w:val="22"/>
          <w:szCs w:val="22"/>
        </w:rPr>
        <w:t xml:space="preserve"> to influence behaviour, this then</w:t>
      </w:r>
      <w:r>
        <w:rPr>
          <w:rFonts w:ascii="Arial" w:hAnsi="Arial" w:cs="Arial"/>
          <w:sz w:val="22"/>
          <w:szCs w:val="22"/>
        </w:rPr>
        <w:t xml:space="preserve"> </w:t>
      </w:r>
      <w:r w:rsidR="00D472C4">
        <w:rPr>
          <w:rFonts w:ascii="Arial" w:hAnsi="Arial" w:cs="Arial"/>
          <w:sz w:val="22"/>
          <w:szCs w:val="22"/>
        </w:rPr>
        <w:t>led</w:t>
      </w:r>
      <w:r>
        <w:rPr>
          <w:rFonts w:ascii="Arial" w:hAnsi="Arial" w:cs="Arial"/>
          <w:sz w:val="22"/>
          <w:szCs w:val="22"/>
        </w:rPr>
        <w:t xml:space="preserve"> to the teacher-student relationship</w:t>
      </w:r>
      <w:r w:rsidR="003A04F9">
        <w:rPr>
          <w:rFonts w:ascii="Arial" w:hAnsi="Arial" w:cs="Arial"/>
          <w:sz w:val="22"/>
          <w:szCs w:val="22"/>
        </w:rPr>
        <w:t xml:space="preserve"> being explored in relation to its influence</w:t>
      </w:r>
      <w:r>
        <w:rPr>
          <w:rFonts w:ascii="Arial" w:hAnsi="Arial" w:cs="Arial"/>
          <w:sz w:val="22"/>
          <w:szCs w:val="22"/>
        </w:rPr>
        <w:t xml:space="preserve"> </w:t>
      </w:r>
      <w:r w:rsidR="003A04F9">
        <w:rPr>
          <w:rFonts w:ascii="Arial" w:hAnsi="Arial" w:cs="Arial"/>
          <w:sz w:val="22"/>
          <w:szCs w:val="22"/>
        </w:rPr>
        <w:t>o</w:t>
      </w:r>
      <w:r>
        <w:rPr>
          <w:rFonts w:ascii="Arial" w:hAnsi="Arial" w:cs="Arial"/>
          <w:sz w:val="22"/>
          <w:szCs w:val="22"/>
        </w:rPr>
        <w:t xml:space="preserve">n the successfulness of the behaviour management </w:t>
      </w:r>
      <w:r w:rsidR="003A04F9">
        <w:rPr>
          <w:rFonts w:ascii="Arial" w:hAnsi="Arial" w:cs="Arial"/>
          <w:sz w:val="22"/>
          <w:szCs w:val="22"/>
        </w:rPr>
        <w:t xml:space="preserve">approach </w:t>
      </w:r>
      <w:r>
        <w:rPr>
          <w:rFonts w:ascii="Arial" w:hAnsi="Arial" w:cs="Arial"/>
          <w:sz w:val="22"/>
          <w:szCs w:val="22"/>
        </w:rPr>
        <w:t>used in class.</w:t>
      </w:r>
      <w:r w:rsidR="003A04F9">
        <w:rPr>
          <w:rFonts w:ascii="Arial" w:hAnsi="Arial" w:cs="Arial"/>
          <w:sz w:val="22"/>
          <w:szCs w:val="22"/>
        </w:rPr>
        <w:t xml:space="preserve"> Drawing on this research</w:t>
      </w:r>
      <w:r w:rsidR="003A04F9" w:rsidRPr="003A04F9">
        <w:rPr>
          <w:rFonts w:ascii="Arial" w:hAnsi="Arial" w:cs="Arial"/>
          <w:sz w:val="22"/>
          <w:szCs w:val="22"/>
        </w:rPr>
        <w:t xml:space="preserve"> </w:t>
      </w:r>
      <w:r w:rsidR="003A04F9">
        <w:rPr>
          <w:rFonts w:ascii="Arial" w:hAnsi="Arial" w:cs="Arial"/>
          <w:sz w:val="22"/>
          <w:szCs w:val="22"/>
        </w:rPr>
        <w:t xml:space="preserve">to explore the </w:t>
      </w:r>
      <w:r w:rsidR="00D93131">
        <w:rPr>
          <w:rFonts w:ascii="Arial" w:hAnsi="Arial" w:cs="Arial"/>
          <w:sz w:val="22"/>
          <w:szCs w:val="22"/>
        </w:rPr>
        <w:t>incident through reflection and evaluation enabled the incident to successfully become critical (Tripp, 2012). Following this, a further stem of research could be undertaken in the potential</w:t>
      </w:r>
      <w:r w:rsidR="007E7DEA">
        <w:rPr>
          <w:rFonts w:ascii="Arial" w:hAnsi="Arial" w:cs="Arial"/>
          <w:sz w:val="22"/>
          <w:szCs w:val="22"/>
        </w:rPr>
        <w:t xml:space="preserve"> connection and</w:t>
      </w:r>
      <w:r w:rsidR="00D93131">
        <w:rPr>
          <w:rFonts w:ascii="Arial" w:hAnsi="Arial" w:cs="Arial"/>
          <w:sz w:val="22"/>
          <w:szCs w:val="22"/>
        </w:rPr>
        <w:t xml:space="preserve"> influence the teacher-student relationship has on the intrinsic motivation levels of learners to </w:t>
      </w:r>
      <w:r w:rsidR="007E7DEA">
        <w:rPr>
          <w:rFonts w:ascii="Arial" w:hAnsi="Arial" w:cs="Arial"/>
          <w:sz w:val="22"/>
          <w:szCs w:val="22"/>
        </w:rPr>
        <w:t>comply with</w:t>
      </w:r>
      <w:r w:rsidR="00D93131">
        <w:rPr>
          <w:rFonts w:ascii="Arial" w:hAnsi="Arial" w:cs="Arial"/>
          <w:sz w:val="22"/>
          <w:szCs w:val="22"/>
        </w:rPr>
        <w:t xml:space="preserve"> </w:t>
      </w:r>
      <w:r w:rsidR="007E7DEA">
        <w:rPr>
          <w:rFonts w:ascii="Arial" w:hAnsi="Arial" w:cs="Arial"/>
          <w:sz w:val="22"/>
          <w:szCs w:val="22"/>
        </w:rPr>
        <w:t xml:space="preserve">and respect teacher instructions and expectations. </w:t>
      </w:r>
      <w:r w:rsidR="0086697B">
        <w:rPr>
          <w:rFonts w:ascii="Arial" w:hAnsi="Arial" w:cs="Arial"/>
          <w:sz w:val="22"/>
          <w:szCs w:val="22"/>
        </w:rPr>
        <w:t>The implementation of reflection in one</w:t>
      </w:r>
      <w:r w:rsidR="009222DD">
        <w:rPr>
          <w:rFonts w:ascii="Arial" w:hAnsi="Arial" w:cs="Arial"/>
          <w:sz w:val="22"/>
          <w:szCs w:val="22"/>
        </w:rPr>
        <w:t>’</w:t>
      </w:r>
      <w:r w:rsidR="0086697B">
        <w:rPr>
          <w:rFonts w:ascii="Arial" w:hAnsi="Arial" w:cs="Arial"/>
          <w:sz w:val="22"/>
          <w:szCs w:val="22"/>
        </w:rPr>
        <w:t xml:space="preserve">s practice, whether as a student teacher or experienced, expert teacher, allows the practitioner to not only successfully excel in the development, </w:t>
      </w:r>
      <w:r w:rsidR="00D472C4">
        <w:rPr>
          <w:rFonts w:ascii="Arial" w:hAnsi="Arial" w:cs="Arial"/>
          <w:sz w:val="22"/>
          <w:szCs w:val="22"/>
        </w:rPr>
        <w:t>maintenance,</w:t>
      </w:r>
      <w:r w:rsidR="0086697B">
        <w:rPr>
          <w:rFonts w:ascii="Arial" w:hAnsi="Arial" w:cs="Arial"/>
          <w:sz w:val="22"/>
          <w:szCs w:val="22"/>
        </w:rPr>
        <w:t xml:space="preserve"> and extension of their professional capabilities, but to more crucially </w:t>
      </w:r>
      <w:r w:rsidR="009222DD">
        <w:rPr>
          <w:rFonts w:ascii="Arial" w:hAnsi="Arial" w:cs="Arial"/>
          <w:sz w:val="22"/>
          <w:szCs w:val="22"/>
        </w:rPr>
        <w:t xml:space="preserve">to their responsibility to </w:t>
      </w:r>
      <w:r w:rsidR="0086697B">
        <w:rPr>
          <w:rFonts w:ascii="Arial" w:hAnsi="Arial" w:cs="Arial"/>
          <w:sz w:val="22"/>
          <w:szCs w:val="22"/>
        </w:rPr>
        <w:t xml:space="preserve">contribute to the </w:t>
      </w:r>
      <w:r w:rsidR="009222DD">
        <w:rPr>
          <w:rFonts w:ascii="Arial" w:hAnsi="Arial" w:cs="Arial"/>
          <w:sz w:val="22"/>
          <w:szCs w:val="22"/>
        </w:rPr>
        <w:t xml:space="preserve">standard of </w:t>
      </w:r>
      <w:r w:rsidR="0086697B">
        <w:rPr>
          <w:rFonts w:ascii="Arial" w:hAnsi="Arial" w:cs="Arial"/>
          <w:sz w:val="22"/>
          <w:szCs w:val="22"/>
        </w:rPr>
        <w:t>education of learners, which follows from a</w:t>
      </w:r>
      <w:r w:rsidR="007B1272">
        <w:rPr>
          <w:rFonts w:ascii="Arial" w:hAnsi="Arial" w:cs="Arial"/>
          <w:sz w:val="22"/>
          <w:szCs w:val="22"/>
        </w:rPr>
        <w:t xml:space="preserve"> commitment to the</w:t>
      </w:r>
      <w:r w:rsidR="0086697B">
        <w:rPr>
          <w:rFonts w:ascii="Arial" w:hAnsi="Arial" w:cs="Arial"/>
          <w:sz w:val="22"/>
          <w:szCs w:val="22"/>
        </w:rPr>
        <w:t xml:space="preserve"> improvement in the quality of teaching (Pollard, 2014). </w:t>
      </w:r>
      <w:r w:rsidR="009222DD">
        <w:rPr>
          <w:rFonts w:ascii="Arial" w:hAnsi="Arial" w:cs="Arial"/>
          <w:sz w:val="22"/>
          <w:szCs w:val="22"/>
        </w:rPr>
        <w:t>The use of critical incidents not only contribute to these roles of the reflective practitioner but within Wales it will help to secure the attainment of the professional standards for teaching. There are two clear aspects in which reflective practice supports these. First in support of professional learning and its continuation</w:t>
      </w:r>
      <w:r w:rsidR="00BA6A0B">
        <w:rPr>
          <w:rFonts w:ascii="Arial" w:hAnsi="Arial" w:cs="Arial"/>
          <w:sz w:val="22"/>
          <w:szCs w:val="22"/>
        </w:rPr>
        <w:t xml:space="preserve"> – reflective practice is committed to and actively used to allow professional learning and development to arise through the support of the professional learning passport. Secondly in support of collaboration as the process</w:t>
      </w:r>
      <w:r w:rsidR="001F744C">
        <w:rPr>
          <w:rFonts w:ascii="Arial" w:hAnsi="Arial" w:cs="Arial"/>
          <w:sz w:val="22"/>
          <w:szCs w:val="22"/>
        </w:rPr>
        <w:t xml:space="preserve"> and outcomes</w:t>
      </w:r>
      <w:r w:rsidR="00BA6A0B">
        <w:rPr>
          <w:rFonts w:ascii="Arial" w:hAnsi="Arial" w:cs="Arial"/>
          <w:sz w:val="22"/>
          <w:szCs w:val="22"/>
        </w:rPr>
        <w:t xml:space="preserve"> of reflection </w:t>
      </w:r>
      <w:r w:rsidR="001F744C">
        <w:rPr>
          <w:rFonts w:ascii="Arial" w:hAnsi="Arial" w:cs="Arial"/>
          <w:sz w:val="22"/>
          <w:szCs w:val="22"/>
        </w:rPr>
        <w:t>may be enhanced when seeking advice and support from colleagues, especially in the early stages of teaching practice as engaging with the experience and knowledge surroundings can help with the natural challenges in teaching. Pollard (2014</w:t>
      </w:r>
      <w:r w:rsidR="00E744DD">
        <w:rPr>
          <w:rFonts w:ascii="Arial" w:hAnsi="Arial" w:cs="Arial"/>
          <w:sz w:val="22"/>
          <w:szCs w:val="22"/>
        </w:rPr>
        <w:t>, p</w:t>
      </w:r>
      <w:r w:rsidR="00A31858">
        <w:rPr>
          <w:rFonts w:ascii="Arial" w:hAnsi="Arial" w:cs="Arial"/>
          <w:sz w:val="22"/>
          <w:szCs w:val="22"/>
        </w:rPr>
        <w:t>.</w:t>
      </w:r>
      <w:r w:rsidR="00E744DD">
        <w:rPr>
          <w:rFonts w:ascii="Arial" w:hAnsi="Arial" w:cs="Arial"/>
          <w:sz w:val="22"/>
          <w:szCs w:val="22"/>
        </w:rPr>
        <w:t xml:space="preserve"> 68</w:t>
      </w:r>
      <w:r w:rsidR="001F744C">
        <w:rPr>
          <w:rFonts w:ascii="Arial" w:hAnsi="Arial" w:cs="Arial"/>
          <w:sz w:val="22"/>
          <w:szCs w:val="22"/>
        </w:rPr>
        <w:t xml:space="preserve">) </w:t>
      </w:r>
      <w:r w:rsidR="00E744DD">
        <w:rPr>
          <w:rFonts w:ascii="Arial" w:hAnsi="Arial" w:cs="Arial"/>
          <w:sz w:val="22"/>
          <w:szCs w:val="22"/>
        </w:rPr>
        <w:t>determines teaching as a “dynamic and responsive process,”</w:t>
      </w:r>
      <w:r w:rsidR="001F744C">
        <w:rPr>
          <w:rFonts w:ascii="Arial" w:hAnsi="Arial" w:cs="Arial"/>
          <w:sz w:val="22"/>
          <w:szCs w:val="22"/>
        </w:rPr>
        <w:t xml:space="preserve"> by cementing reflective practice in the foundations of teaching</w:t>
      </w:r>
      <w:r w:rsidR="00E744DD">
        <w:rPr>
          <w:rFonts w:ascii="Arial" w:hAnsi="Arial" w:cs="Arial"/>
          <w:sz w:val="22"/>
          <w:szCs w:val="22"/>
        </w:rPr>
        <w:t xml:space="preserve"> it provides a tool of immense support to practitioners in a “profession in which development and learning are continuous.” </w:t>
      </w:r>
    </w:p>
    <w:p w14:paraId="5794073A" w14:textId="77777777" w:rsidR="00B246B1" w:rsidRDefault="00B246B1" w:rsidP="00774747">
      <w:pPr>
        <w:spacing w:line="360" w:lineRule="auto"/>
        <w:jc w:val="both"/>
        <w:rPr>
          <w:rFonts w:ascii="Arial" w:hAnsi="Arial" w:cs="Arial"/>
          <w:sz w:val="22"/>
          <w:szCs w:val="22"/>
          <w:u w:val="single"/>
        </w:rPr>
      </w:pPr>
    </w:p>
    <w:p w14:paraId="350E23AF" w14:textId="77777777" w:rsidR="00857C7D" w:rsidRDefault="00857C7D" w:rsidP="00774747">
      <w:pPr>
        <w:spacing w:line="360" w:lineRule="auto"/>
        <w:jc w:val="both"/>
        <w:rPr>
          <w:rFonts w:ascii="Arial" w:hAnsi="Arial" w:cs="Arial"/>
          <w:sz w:val="22"/>
          <w:szCs w:val="22"/>
          <w:u w:val="single"/>
        </w:rPr>
      </w:pPr>
    </w:p>
    <w:p w14:paraId="3BA1CACA" w14:textId="1D788EE2" w:rsidR="00A05D85" w:rsidRPr="007C0B59" w:rsidRDefault="00A05D85" w:rsidP="00774747">
      <w:pPr>
        <w:spacing w:line="360" w:lineRule="auto"/>
        <w:jc w:val="both"/>
        <w:rPr>
          <w:rFonts w:ascii="Arial" w:hAnsi="Arial" w:cs="Arial"/>
          <w:b/>
          <w:bCs/>
          <w:sz w:val="28"/>
          <w:szCs w:val="28"/>
        </w:rPr>
      </w:pPr>
      <w:r w:rsidRPr="007C0B59">
        <w:rPr>
          <w:rFonts w:ascii="Arial" w:hAnsi="Arial" w:cs="Arial"/>
          <w:b/>
          <w:bCs/>
          <w:sz w:val="28"/>
          <w:szCs w:val="28"/>
          <w:u w:val="single"/>
        </w:rPr>
        <w:lastRenderedPageBreak/>
        <w:t>References</w:t>
      </w:r>
    </w:p>
    <w:p w14:paraId="40712047" w14:textId="4EF01EFB" w:rsidR="009445D7" w:rsidRDefault="009445D7" w:rsidP="005D5A5C">
      <w:pPr>
        <w:jc w:val="both"/>
        <w:rPr>
          <w:rFonts w:ascii="Arial" w:hAnsi="Arial" w:cs="Arial"/>
          <w:sz w:val="22"/>
          <w:szCs w:val="22"/>
          <w:u w:val="single"/>
        </w:rPr>
      </w:pPr>
    </w:p>
    <w:p w14:paraId="6CE15F31" w14:textId="583EA98D" w:rsidR="009445D7" w:rsidRPr="007C0B59" w:rsidRDefault="009445D7" w:rsidP="00040242">
      <w:pPr>
        <w:rPr>
          <w:rFonts w:ascii="Arial" w:hAnsi="Arial" w:cs="Arial"/>
          <w:sz w:val="22"/>
          <w:szCs w:val="22"/>
        </w:rPr>
      </w:pPr>
      <w:r w:rsidRPr="007C0B59">
        <w:rPr>
          <w:rFonts w:ascii="Arial" w:hAnsi="Arial" w:cs="Arial"/>
          <w:sz w:val="22"/>
          <w:szCs w:val="22"/>
        </w:rPr>
        <w:t xml:space="preserve">Ansari, A., Hofkens, T.L., and Pianta, R.C. (2020) </w:t>
      </w:r>
      <w:r w:rsidR="003D6520">
        <w:rPr>
          <w:rFonts w:ascii="Arial" w:hAnsi="Arial" w:cs="Arial"/>
          <w:sz w:val="22"/>
          <w:szCs w:val="22"/>
        </w:rPr>
        <w:t>‘</w:t>
      </w:r>
      <w:r w:rsidR="00D472C4" w:rsidRPr="00E13C1F">
        <w:rPr>
          <w:rFonts w:ascii="Arial" w:hAnsi="Arial" w:cs="Arial"/>
          <w:sz w:val="22"/>
          <w:szCs w:val="22"/>
        </w:rPr>
        <w:t>Teacher</w:t>
      </w:r>
      <w:r w:rsidRPr="00E13C1F">
        <w:rPr>
          <w:rFonts w:ascii="Arial" w:hAnsi="Arial" w:cs="Arial"/>
          <w:sz w:val="22"/>
          <w:szCs w:val="22"/>
        </w:rPr>
        <w:t>-student relationships across the first seven years of education and adolescent outcomes</w:t>
      </w:r>
      <w:r w:rsidR="003D6520" w:rsidRPr="00E13C1F">
        <w:rPr>
          <w:rFonts w:ascii="Arial" w:hAnsi="Arial" w:cs="Arial"/>
          <w:sz w:val="22"/>
          <w:szCs w:val="22"/>
        </w:rPr>
        <w:t>’</w:t>
      </w:r>
      <w:r w:rsidR="00E13C1F">
        <w:rPr>
          <w:rFonts w:ascii="Arial" w:hAnsi="Arial" w:cs="Arial"/>
          <w:i/>
          <w:iCs/>
          <w:sz w:val="22"/>
          <w:szCs w:val="22"/>
        </w:rPr>
        <w:t>,</w:t>
      </w:r>
      <w:r w:rsidRPr="007C0B59">
        <w:rPr>
          <w:rFonts w:ascii="Arial" w:hAnsi="Arial" w:cs="Arial"/>
          <w:sz w:val="22"/>
          <w:szCs w:val="22"/>
        </w:rPr>
        <w:t xml:space="preserve"> </w:t>
      </w:r>
      <w:r w:rsidRPr="00E13C1F">
        <w:rPr>
          <w:rFonts w:ascii="Arial" w:hAnsi="Arial" w:cs="Arial"/>
          <w:i/>
          <w:iCs/>
          <w:sz w:val="22"/>
          <w:szCs w:val="22"/>
        </w:rPr>
        <w:t>Journal of Applied Developmental Psychology</w:t>
      </w:r>
      <w:r w:rsidRPr="007C0B59">
        <w:rPr>
          <w:rFonts w:ascii="Arial" w:hAnsi="Arial" w:cs="Arial"/>
          <w:sz w:val="22"/>
          <w:szCs w:val="22"/>
        </w:rPr>
        <w:t>, 71, pp</w:t>
      </w:r>
      <w:r w:rsidR="00E13C1F">
        <w:rPr>
          <w:rFonts w:ascii="Arial" w:hAnsi="Arial" w:cs="Arial"/>
          <w:sz w:val="22"/>
          <w:szCs w:val="22"/>
        </w:rPr>
        <w:t>.</w:t>
      </w:r>
      <w:r w:rsidRPr="007C0B59">
        <w:rPr>
          <w:rFonts w:ascii="Arial" w:hAnsi="Arial" w:cs="Arial"/>
          <w:sz w:val="22"/>
          <w:szCs w:val="22"/>
        </w:rPr>
        <w:t xml:space="preserve"> 1-12. </w:t>
      </w:r>
      <w:r w:rsidR="00E13C1F">
        <w:rPr>
          <w:rFonts w:ascii="Arial" w:hAnsi="Arial" w:cs="Arial"/>
          <w:sz w:val="22"/>
          <w:szCs w:val="22"/>
        </w:rPr>
        <w:t xml:space="preserve">DOI: </w:t>
      </w:r>
      <w:r w:rsidRPr="007C0B59">
        <w:rPr>
          <w:rFonts w:ascii="Arial" w:hAnsi="Arial" w:cs="Arial"/>
          <w:sz w:val="22"/>
          <w:szCs w:val="22"/>
        </w:rPr>
        <w:t>10.1016/j.appdev.2020.101200</w:t>
      </w:r>
      <w:r w:rsidR="00E13C1F">
        <w:rPr>
          <w:rFonts w:ascii="Arial" w:hAnsi="Arial" w:cs="Arial"/>
          <w:sz w:val="22"/>
          <w:szCs w:val="22"/>
        </w:rPr>
        <w:t xml:space="preserve">. </w:t>
      </w:r>
    </w:p>
    <w:p w14:paraId="53866CDA" w14:textId="77777777" w:rsidR="000138C7" w:rsidRPr="007C0B59" w:rsidRDefault="000138C7" w:rsidP="005D5A5C">
      <w:pPr>
        <w:jc w:val="both"/>
        <w:rPr>
          <w:rFonts w:ascii="Arial" w:hAnsi="Arial" w:cs="Arial"/>
          <w:sz w:val="22"/>
          <w:szCs w:val="22"/>
        </w:rPr>
      </w:pPr>
    </w:p>
    <w:p w14:paraId="22124E27" w14:textId="15AD581D" w:rsidR="000138C7" w:rsidRPr="007C0B59" w:rsidRDefault="000138C7" w:rsidP="005D5A5C">
      <w:pPr>
        <w:jc w:val="both"/>
        <w:rPr>
          <w:rFonts w:ascii="Arial" w:hAnsi="Arial" w:cs="Arial"/>
          <w:sz w:val="22"/>
          <w:szCs w:val="22"/>
        </w:rPr>
      </w:pPr>
      <w:r w:rsidRPr="007C0B59">
        <w:rPr>
          <w:rFonts w:ascii="Arial" w:hAnsi="Arial" w:cs="Arial"/>
          <w:sz w:val="22"/>
          <w:szCs w:val="22"/>
        </w:rPr>
        <w:t>Bassot, B</w:t>
      </w:r>
      <w:r w:rsidR="00B27773" w:rsidRPr="007C0B59">
        <w:rPr>
          <w:rFonts w:ascii="Arial" w:hAnsi="Arial" w:cs="Arial"/>
          <w:sz w:val="22"/>
          <w:szCs w:val="22"/>
        </w:rPr>
        <w:t>.</w:t>
      </w:r>
      <w:r w:rsidRPr="007C0B59">
        <w:rPr>
          <w:rFonts w:ascii="Arial" w:hAnsi="Arial" w:cs="Arial"/>
          <w:sz w:val="22"/>
          <w:szCs w:val="22"/>
        </w:rPr>
        <w:t xml:space="preserve"> (2016) </w:t>
      </w:r>
      <w:r w:rsidRPr="007C0B59">
        <w:rPr>
          <w:rFonts w:ascii="Arial" w:hAnsi="Arial" w:cs="Arial"/>
          <w:i/>
          <w:iCs/>
          <w:sz w:val="22"/>
          <w:szCs w:val="22"/>
        </w:rPr>
        <w:t xml:space="preserve">The </w:t>
      </w:r>
      <w:r w:rsidR="00E12DD2" w:rsidRPr="007C0B59">
        <w:rPr>
          <w:rFonts w:ascii="Arial" w:hAnsi="Arial" w:cs="Arial"/>
          <w:i/>
          <w:iCs/>
          <w:sz w:val="22"/>
          <w:szCs w:val="22"/>
        </w:rPr>
        <w:t>R</w:t>
      </w:r>
      <w:r w:rsidRPr="007C0B59">
        <w:rPr>
          <w:rFonts w:ascii="Arial" w:hAnsi="Arial" w:cs="Arial"/>
          <w:i/>
          <w:iCs/>
          <w:sz w:val="22"/>
          <w:szCs w:val="22"/>
        </w:rPr>
        <w:t xml:space="preserve">eflective </w:t>
      </w:r>
      <w:r w:rsidR="00E12DD2" w:rsidRPr="007C0B59">
        <w:rPr>
          <w:rFonts w:ascii="Arial" w:hAnsi="Arial" w:cs="Arial"/>
          <w:i/>
          <w:iCs/>
          <w:sz w:val="22"/>
          <w:szCs w:val="22"/>
        </w:rPr>
        <w:t>P</w:t>
      </w:r>
      <w:r w:rsidRPr="007C0B59">
        <w:rPr>
          <w:rFonts w:ascii="Arial" w:hAnsi="Arial" w:cs="Arial"/>
          <w:i/>
          <w:iCs/>
          <w:sz w:val="22"/>
          <w:szCs w:val="22"/>
        </w:rPr>
        <w:t xml:space="preserve">ractice </w:t>
      </w:r>
      <w:r w:rsidR="00E12DD2" w:rsidRPr="007C0B59">
        <w:rPr>
          <w:rFonts w:ascii="Arial" w:hAnsi="Arial" w:cs="Arial"/>
          <w:i/>
          <w:iCs/>
          <w:sz w:val="22"/>
          <w:szCs w:val="22"/>
        </w:rPr>
        <w:t>G</w:t>
      </w:r>
      <w:r w:rsidRPr="007C0B59">
        <w:rPr>
          <w:rFonts w:ascii="Arial" w:hAnsi="Arial" w:cs="Arial"/>
          <w:i/>
          <w:iCs/>
          <w:sz w:val="22"/>
          <w:szCs w:val="22"/>
        </w:rPr>
        <w:t xml:space="preserve">uide. An interdisciplinary approach to critical reflection. </w:t>
      </w:r>
      <w:r w:rsidRPr="007C0B59">
        <w:rPr>
          <w:rFonts w:ascii="Arial" w:hAnsi="Arial" w:cs="Arial"/>
          <w:sz w:val="22"/>
          <w:szCs w:val="22"/>
        </w:rPr>
        <w:t xml:space="preserve">Oxon: Routledge. </w:t>
      </w:r>
    </w:p>
    <w:p w14:paraId="284DFF0B" w14:textId="77777777" w:rsidR="000138C7" w:rsidRPr="007C0B59" w:rsidRDefault="000138C7" w:rsidP="005D5A5C">
      <w:pPr>
        <w:jc w:val="both"/>
        <w:rPr>
          <w:rFonts w:ascii="Arial" w:hAnsi="Arial" w:cs="Arial"/>
          <w:sz w:val="22"/>
          <w:szCs w:val="22"/>
        </w:rPr>
      </w:pPr>
    </w:p>
    <w:p w14:paraId="543E67F4" w14:textId="33B2BF8D" w:rsidR="00A05D85" w:rsidRPr="007C0B59" w:rsidRDefault="005649AB" w:rsidP="005D5A5C">
      <w:pPr>
        <w:jc w:val="both"/>
        <w:rPr>
          <w:rFonts w:ascii="Arial" w:hAnsi="Arial" w:cs="Arial"/>
          <w:sz w:val="22"/>
          <w:szCs w:val="22"/>
        </w:rPr>
      </w:pPr>
      <w:r w:rsidRPr="007C0B59">
        <w:rPr>
          <w:rFonts w:ascii="Arial" w:hAnsi="Arial" w:cs="Arial"/>
          <w:sz w:val="22"/>
          <w:szCs w:val="22"/>
        </w:rPr>
        <w:t>BERA</w:t>
      </w:r>
      <w:r w:rsidR="00B27773" w:rsidRPr="007C0B59">
        <w:rPr>
          <w:rFonts w:ascii="Arial" w:hAnsi="Arial" w:cs="Arial"/>
          <w:sz w:val="22"/>
          <w:szCs w:val="22"/>
        </w:rPr>
        <w:t>.</w:t>
      </w:r>
      <w:r w:rsidRPr="007C0B59">
        <w:rPr>
          <w:rFonts w:ascii="Arial" w:hAnsi="Arial" w:cs="Arial"/>
          <w:sz w:val="22"/>
          <w:szCs w:val="22"/>
        </w:rPr>
        <w:t xml:space="preserve"> (2018) </w:t>
      </w:r>
      <w:r w:rsidRPr="007C0B59">
        <w:rPr>
          <w:rFonts w:ascii="Arial" w:hAnsi="Arial" w:cs="Arial"/>
          <w:i/>
          <w:iCs/>
          <w:sz w:val="22"/>
          <w:szCs w:val="22"/>
        </w:rPr>
        <w:t xml:space="preserve">Ethical </w:t>
      </w:r>
      <w:r w:rsidR="00E12DD2" w:rsidRPr="007C0B59">
        <w:rPr>
          <w:rFonts w:ascii="Arial" w:hAnsi="Arial" w:cs="Arial"/>
          <w:i/>
          <w:iCs/>
          <w:sz w:val="22"/>
          <w:szCs w:val="22"/>
        </w:rPr>
        <w:t>G</w:t>
      </w:r>
      <w:r w:rsidRPr="007C0B59">
        <w:rPr>
          <w:rFonts w:ascii="Arial" w:hAnsi="Arial" w:cs="Arial"/>
          <w:i/>
          <w:iCs/>
          <w:sz w:val="22"/>
          <w:szCs w:val="22"/>
        </w:rPr>
        <w:t xml:space="preserve">uidelines for </w:t>
      </w:r>
      <w:r w:rsidR="00E12DD2" w:rsidRPr="007C0B59">
        <w:rPr>
          <w:rFonts w:ascii="Arial" w:hAnsi="Arial" w:cs="Arial"/>
          <w:i/>
          <w:iCs/>
          <w:sz w:val="22"/>
          <w:szCs w:val="22"/>
        </w:rPr>
        <w:t>E</w:t>
      </w:r>
      <w:r w:rsidRPr="007C0B59">
        <w:rPr>
          <w:rFonts w:ascii="Arial" w:hAnsi="Arial" w:cs="Arial"/>
          <w:i/>
          <w:iCs/>
          <w:sz w:val="22"/>
          <w:szCs w:val="22"/>
        </w:rPr>
        <w:t xml:space="preserve">ducational </w:t>
      </w:r>
      <w:r w:rsidR="00E12DD2" w:rsidRPr="007C0B59">
        <w:rPr>
          <w:rFonts w:ascii="Arial" w:hAnsi="Arial" w:cs="Arial"/>
          <w:i/>
          <w:iCs/>
          <w:sz w:val="22"/>
          <w:szCs w:val="22"/>
        </w:rPr>
        <w:t>R</w:t>
      </w:r>
      <w:r w:rsidRPr="007C0B59">
        <w:rPr>
          <w:rFonts w:ascii="Arial" w:hAnsi="Arial" w:cs="Arial"/>
          <w:i/>
          <w:iCs/>
          <w:sz w:val="22"/>
          <w:szCs w:val="22"/>
        </w:rPr>
        <w:t xml:space="preserve">esearch. </w:t>
      </w:r>
      <w:r w:rsidRPr="007C0B59">
        <w:rPr>
          <w:rFonts w:ascii="Arial" w:hAnsi="Arial" w:cs="Arial"/>
          <w:sz w:val="22"/>
          <w:szCs w:val="22"/>
        </w:rPr>
        <w:t>Available at</w:t>
      </w:r>
      <w:r w:rsidR="005A692A" w:rsidRPr="007C0B59">
        <w:rPr>
          <w:rFonts w:ascii="Arial" w:hAnsi="Arial" w:cs="Arial"/>
          <w:sz w:val="22"/>
          <w:szCs w:val="22"/>
        </w:rPr>
        <w:t>:</w:t>
      </w:r>
      <w:r w:rsidRPr="007C0B59">
        <w:rPr>
          <w:rFonts w:ascii="Arial" w:hAnsi="Arial" w:cs="Arial"/>
          <w:sz w:val="22"/>
          <w:szCs w:val="22"/>
        </w:rPr>
        <w:t xml:space="preserve"> </w:t>
      </w:r>
      <w:hyperlink r:id="rId7" w:history="1">
        <w:r w:rsidRPr="007C0B59">
          <w:rPr>
            <w:rStyle w:val="Hyperlink"/>
            <w:rFonts w:ascii="Arial" w:hAnsi="Arial" w:cs="Arial"/>
            <w:sz w:val="22"/>
            <w:szCs w:val="22"/>
          </w:rPr>
          <w:t>https://www.bera.ac.uk/publication/ethical-guidelines-for-educational-research-2018</w:t>
        </w:r>
      </w:hyperlink>
      <w:r w:rsidRPr="007C0B59">
        <w:rPr>
          <w:rFonts w:ascii="Arial" w:hAnsi="Arial" w:cs="Arial"/>
          <w:sz w:val="22"/>
          <w:szCs w:val="22"/>
        </w:rPr>
        <w:t xml:space="preserve"> (Accessed: 30 September 2021).</w:t>
      </w:r>
      <w:r w:rsidRPr="007C0B59">
        <w:rPr>
          <w:rFonts w:ascii="Arial" w:hAnsi="Arial" w:cs="Arial"/>
          <w:i/>
          <w:iCs/>
          <w:sz w:val="22"/>
          <w:szCs w:val="22"/>
        </w:rPr>
        <w:t xml:space="preserve"> </w:t>
      </w:r>
      <w:r w:rsidRPr="007C0B59">
        <w:rPr>
          <w:rFonts w:ascii="Arial" w:hAnsi="Arial" w:cs="Arial"/>
          <w:sz w:val="22"/>
          <w:szCs w:val="22"/>
        </w:rPr>
        <w:t xml:space="preserve"> </w:t>
      </w:r>
    </w:p>
    <w:p w14:paraId="6B6B4A81" w14:textId="0E161F3E" w:rsidR="002B1C9B" w:rsidRPr="007C0B59" w:rsidRDefault="002B1C9B" w:rsidP="005D5A5C">
      <w:pPr>
        <w:jc w:val="both"/>
        <w:rPr>
          <w:rFonts w:ascii="Arial" w:hAnsi="Arial" w:cs="Arial"/>
          <w:sz w:val="22"/>
          <w:szCs w:val="22"/>
        </w:rPr>
      </w:pPr>
    </w:p>
    <w:p w14:paraId="01B9420D" w14:textId="6F4C6FE4" w:rsidR="002B1C9B" w:rsidRPr="007C0B59" w:rsidRDefault="002B1C9B" w:rsidP="005D5A5C">
      <w:pPr>
        <w:jc w:val="both"/>
        <w:rPr>
          <w:rFonts w:ascii="Arial" w:hAnsi="Arial" w:cs="Arial"/>
          <w:sz w:val="22"/>
          <w:szCs w:val="22"/>
        </w:rPr>
      </w:pPr>
      <w:r w:rsidRPr="007C0B59">
        <w:rPr>
          <w:rFonts w:ascii="Arial" w:hAnsi="Arial" w:cs="Arial"/>
          <w:sz w:val="22"/>
          <w:szCs w:val="22"/>
        </w:rPr>
        <w:t xml:space="preserve">Canter, L. (2010) </w:t>
      </w:r>
      <w:r w:rsidRPr="007C0B59">
        <w:rPr>
          <w:rFonts w:ascii="Arial" w:hAnsi="Arial" w:cs="Arial"/>
          <w:i/>
          <w:iCs/>
          <w:sz w:val="22"/>
          <w:szCs w:val="22"/>
        </w:rPr>
        <w:t xml:space="preserve">Assertive Discipline: positive behaviour management for today’s classroom </w:t>
      </w:r>
      <w:r w:rsidRPr="007C0B59">
        <w:rPr>
          <w:rFonts w:ascii="Arial" w:hAnsi="Arial" w:cs="Arial"/>
          <w:sz w:val="22"/>
          <w:szCs w:val="22"/>
        </w:rPr>
        <w:t>4</w:t>
      </w:r>
      <w:r w:rsidRPr="007C0B59">
        <w:rPr>
          <w:rFonts w:ascii="Arial" w:hAnsi="Arial" w:cs="Arial"/>
          <w:sz w:val="22"/>
          <w:szCs w:val="22"/>
          <w:vertAlign w:val="superscript"/>
        </w:rPr>
        <w:t>th</w:t>
      </w:r>
      <w:r w:rsidRPr="007C0B59">
        <w:rPr>
          <w:rFonts w:ascii="Arial" w:hAnsi="Arial" w:cs="Arial"/>
          <w:sz w:val="22"/>
          <w:szCs w:val="22"/>
        </w:rPr>
        <w:t xml:space="preserve"> Ed</w:t>
      </w:r>
      <w:r w:rsidRPr="007C0B59">
        <w:rPr>
          <w:rFonts w:ascii="Arial" w:hAnsi="Arial" w:cs="Arial"/>
          <w:i/>
          <w:iCs/>
          <w:sz w:val="22"/>
          <w:szCs w:val="22"/>
        </w:rPr>
        <w:t>.</w:t>
      </w:r>
      <w:r w:rsidRPr="007C0B59">
        <w:rPr>
          <w:rFonts w:ascii="Arial" w:hAnsi="Arial" w:cs="Arial"/>
          <w:sz w:val="22"/>
          <w:szCs w:val="22"/>
        </w:rPr>
        <w:t xml:space="preserve"> Bloomington: Solution Tree Press. </w:t>
      </w:r>
    </w:p>
    <w:p w14:paraId="626D7D94" w14:textId="1D778B6E" w:rsidR="002B1C9B" w:rsidRPr="007C0B59" w:rsidRDefault="002B1C9B" w:rsidP="005D5A5C">
      <w:pPr>
        <w:jc w:val="both"/>
        <w:rPr>
          <w:rFonts w:ascii="Arial" w:hAnsi="Arial" w:cs="Arial"/>
          <w:sz w:val="22"/>
          <w:szCs w:val="22"/>
        </w:rPr>
      </w:pPr>
    </w:p>
    <w:p w14:paraId="0E2CCDAF" w14:textId="17BCD8E7" w:rsidR="002B1C9B" w:rsidRPr="007C0B59" w:rsidRDefault="002B1C9B" w:rsidP="005D5A5C">
      <w:pPr>
        <w:jc w:val="both"/>
        <w:rPr>
          <w:rFonts w:ascii="Arial" w:hAnsi="Arial" w:cs="Arial"/>
          <w:sz w:val="22"/>
          <w:szCs w:val="22"/>
        </w:rPr>
      </w:pPr>
      <w:r w:rsidRPr="007C0B59">
        <w:rPr>
          <w:rFonts w:ascii="Arial" w:hAnsi="Arial" w:cs="Arial"/>
          <w:sz w:val="22"/>
          <w:szCs w:val="22"/>
        </w:rPr>
        <w:t>Canter, L. (1989) ‘Assertive Discipline: more than names on the board and marbles in the jar</w:t>
      </w:r>
      <w:r w:rsidR="007962AD" w:rsidRPr="007C0B59">
        <w:rPr>
          <w:rFonts w:ascii="Arial" w:hAnsi="Arial" w:cs="Arial"/>
          <w:sz w:val="22"/>
          <w:szCs w:val="22"/>
        </w:rPr>
        <w:t xml:space="preserve">’, </w:t>
      </w:r>
      <w:r w:rsidR="007962AD" w:rsidRPr="007C0B59">
        <w:rPr>
          <w:rFonts w:ascii="Arial" w:hAnsi="Arial" w:cs="Arial"/>
          <w:i/>
          <w:iCs/>
          <w:sz w:val="22"/>
          <w:szCs w:val="22"/>
        </w:rPr>
        <w:t>The Phi Delta Kappan</w:t>
      </w:r>
      <w:r w:rsidR="007962AD" w:rsidRPr="007C0B59">
        <w:rPr>
          <w:rFonts w:ascii="Arial" w:hAnsi="Arial" w:cs="Arial"/>
          <w:sz w:val="22"/>
          <w:szCs w:val="22"/>
        </w:rPr>
        <w:t xml:space="preserve">, 71(1), pp. 57-61. Available at: </w:t>
      </w:r>
      <w:hyperlink r:id="rId8" w:anchor="metadata_info_tab_contents" w:history="1">
        <w:r w:rsidR="007962AD" w:rsidRPr="007C0B59">
          <w:rPr>
            <w:rStyle w:val="Hyperlink"/>
            <w:rFonts w:ascii="Arial" w:hAnsi="Arial" w:cs="Arial"/>
            <w:sz w:val="22"/>
            <w:szCs w:val="22"/>
          </w:rPr>
          <w:t>https://www-jstor-org.ezproxy.uwtsd.ac.uk/stable/20404058?seq=1#metadata_info_tab_contents</w:t>
        </w:r>
      </w:hyperlink>
      <w:r w:rsidR="007962AD" w:rsidRPr="007C0B59">
        <w:rPr>
          <w:rFonts w:ascii="Arial" w:hAnsi="Arial" w:cs="Arial"/>
          <w:sz w:val="22"/>
          <w:szCs w:val="22"/>
        </w:rPr>
        <w:t xml:space="preserve"> </w:t>
      </w:r>
    </w:p>
    <w:p w14:paraId="42D9E1AC" w14:textId="3BB34F76" w:rsidR="008B377D" w:rsidRPr="007C0B59" w:rsidRDefault="008B377D" w:rsidP="005D5A5C">
      <w:pPr>
        <w:jc w:val="both"/>
        <w:rPr>
          <w:rFonts w:ascii="Arial" w:hAnsi="Arial" w:cs="Arial"/>
          <w:sz w:val="22"/>
          <w:szCs w:val="22"/>
        </w:rPr>
      </w:pPr>
    </w:p>
    <w:p w14:paraId="68FC42BF" w14:textId="2339D01F" w:rsidR="008B377D" w:rsidRDefault="008B377D" w:rsidP="005D5A5C">
      <w:pPr>
        <w:jc w:val="both"/>
        <w:rPr>
          <w:rFonts w:ascii="Arial" w:hAnsi="Arial" w:cs="Arial"/>
          <w:sz w:val="22"/>
          <w:szCs w:val="22"/>
        </w:rPr>
      </w:pPr>
      <w:r w:rsidRPr="007C0B59">
        <w:rPr>
          <w:rFonts w:ascii="Arial" w:hAnsi="Arial" w:cs="Arial"/>
          <w:sz w:val="22"/>
          <w:szCs w:val="22"/>
        </w:rPr>
        <w:t xml:space="preserve">Canter, L., and Canter, M. (1992) </w:t>
      </w:r>
      <w:r w:rsidRPr="007C0B59">
        <w:rPr>
          <w:rFonts w:ascii="Arial" w:hAnsi="Arial" w:cs="Arial"/>
          <w:i/>
          <w:iCs/>
          <w:sz w:val="22"/>
          <w:szCs w:val="22"/>
        </w:rPr>
        <w:t xml:space="preserve">Assertive Discipline: positive behaviour management for today’s classroom Revised. </w:t>
      </w:r>
      <w:r w:rsidRPr="007C0B59">
        <w:rPr>
          <w:rFonts w:ascii="Arial" w:hAnsi="Arial" w:cs="Arial"/>
          <w:sz w:val="22"/>
          <w:szCs w:val="22"/>
        </w:rPr>
        <w:t>Santa Monica:</w:t>
      </w:r>
      <w:r w:rsidRPr="007C0B59">
        <w:rPr>
          <w:rFonts w:ascii="Arial" w:hAnsi="Arial" w:cs="Arial"/>
          <w:i/>
          <w:iCs/>
          <w:sz w:val="22"/>
          <w:szCs w:val="22"/>
        </w:rPr>
        <w:t xml:space="preserve"> </w:t>
      </w:r>
      <w:r w:rsidRPr="007C0B59">
        <w:rPr>
          <w:rFonts w:ascii="Arial" w:hAnsi="Arial" w:cs="Arial"/>
          <w:sz w:val="22"/>
          <w:szCs w:val="22"/>
        </w:rPr>
        <w:t xml:space="preserve">Lee Canter &amp; Associates.  </w:t>
      </w:r>
    </w:p>
    <w:p w14:paraId="7BF1F1E0" w14:textId="0BD91C8F" w:rsidR="006308B1" w:rsidRDefault="006308B1" w:rsidP="005D5A5C">
      <w:pPr>
        <w:jc w:val="both"/>
        <w:rPr>
          <w:rFonts w:ascii="Arial" w:hAnsi="Arial" w:cs="Arial"/>
          <w:sz w:val="22"/>
          <w:szCs w:val="22"/>
        </w:rPr>
      </w:pPr>
    </w:p>
    <w:p w14:paraId="232948EE" w14:textId="3EF7CDBC" w:rsidR="006308B1" w:rsidRPr="007C0B59" w:rsidRDefault="006308B1" w:rsidP="005D5A5C">
      <w:pPr>
        <w:jc w:val="both"/>
        <w:rPr>
          <w:rFonts w:ascii="Arial" w:hAnsi="Arial" w:cs="Arial"/>
          <w:sz w:val="22"/>
          <w:szCs w:val="22"/>
        </w:rPr>
      </w:pPr>
      <w:r>
        <w:rPr>
          <w:rFonts w:ascii="Arial" w:hAnsi="Arial" w:cs="Arial"/>
          <w:sz w:val="22"/>
          <w:szCs w:val="22"/>
        </w:rPr>
        <w:t xml:space="preserve">Donaldson, G. (2015) </w:t>
      </w:r>
      <w:r w:rsidRPr="009125DB">
        <w:rPr>
          <w:rFonts w:ascii="Arial" w:hAnsi="Arial" w:cs="Arial"/>
          <w:i/>
          <w:iCs/>
          <w:sz w:val="22"/>
          <w:szCs w:val="22"/>
        </w:rPr>
        <w:t xml:space="preserve">Successful Futures: independent review of curriculum and assessment arrangement in Wales. </w:t>
      </w:r>
      <w:r w:rsidR="009125DB" w:rsidRPr="009125DB">
        <w:rPr>
          <w:rFonts w:ascii="Arial" w:hAnsi="Arial" w:cs="Arial"/>
          <w:sz w:val="22"/>
          <w:szCs w:val="22"/>
        </w:rPr>
        <w:t>Available</w:t>
      </w:r>
      <w:r w:rsidR="009125DB">
        <w:rPr>
          <w:rFonts w:ascii="Arial" w:hAnsi="Arial" w:cs="Arial"/>
          <w:sz w:val="22"/>
          <w:szCs w:val="22"/>
        </w:rPr>
        <w:t xml:space="preserve"> at: </w:t>
      </w:r>
      <w:hyperlink r:id="rId9" w:history="1">
        <w:r w:rsidR="009125DB" w:rsidRPr="00265C9D">
          <w:rPr>
            <w:rStyle w:val="Hyperlink"/>
            <w:rFonts w:ascii="Arial" w:hAnsi="Arial" w:cs="Arial"/>
            <w:sz w:val="22"/>
            <w:szCs w:val="22"/>
          </w:rPr>
          <w:t>https://gov.wales/sites/default/files/publications/2018-03/successful-futures.pdf</w:t>
        </w:r>
      </w:hyperlink>
      <w:r w:rsidR="009125DB">
        <w:rPr>
          <w:rFonts w:ascii="Arial" w:hAnsi="Arial" w:cs="Arial"/>
          <w:sz w:val="22"/>
          <w:szCs w:val="22"/>
        </w:rPr>
        <w:t xml:space="preserve"> </w:t>
      </w:r>
      <w:r w:rsidR="009125DB" w:rsidRPr="009125DB">
        <w:rPr>
          <w:rFonts w:ascii="Arial" w:hAnsi="Arial" w:cs="Arial"/>
          <w:sz w:val="22"/>
          <w:szCs w:val="22"/>
        </w:rPr>
        <w:t xml:space="preserve"> </w:t>
      </w:r>
    </w:p>
    <w:p w14:paraId="0152D354" w14:textId="6181EEE4" w:rsidR="00B44C49" w:rsidRPr="007C0B59" w:rsidRDefault="00B44C49" w:rsidP="005D5A5C">
      <w:pPr>
        <w:jc w:val="both"/>
        <w:rPr>
          <w:rFonts w:ascii="Arial" w:hAnsi="Arial" w:cs="Arial"/>
          <w:sz w:val="22"/>
          <w:szCs w:val="22"/>
        </w:rPr>
      </w:pPr>
    </w:p>
    <w:p w14:paraId="50B69591" w14:textId="216EFF1B" w:rsidR="00B44C49" w:rsidRPr="007C0B59" w:rsidRDefault="00B44C49" w:rsidP="005D5A5C">
      <w:pPr>
        <w:jc w:val="both"/>
        <w:rPr>
          <w:rFonts w:ascii="Arial" w:hAnsi="Arial" w:cs="Arial"/>
          <w:sz w:val="22"/>
          <w:szCs w:val="22"/>
        </w:rPr>
      </w:pPr>
      <w:r w:rsidRPr="007C0B59">
        <w:rPr>
          <w:rFonts w:ascii="Arial" w:hAnsi="Arial" w:cs="Arial"/>
          <w:sz w:val="22"/>
          <w:szCs w:val="22"/>
        </w:rPr>
        <w:t>Estyn</w:t>
      </w:r>
      <w:r w:rsidR="00B27773" w:rsidRPr="007C0B59">
        <w:rPr>
          <w:rFonts w:ascii="Arial" w:hAnsi="Arial" w:cs="Arial"/>
          <w:sz w:val="22"/>
          <w:szCs w:val="22"/>
        </w:rPr>
        <w:t>.</w:t>
      </w:r>
      <w:r w:rsidRPr="007C0B59">
        <w:rPr>
          <w:rFonts w:ascii="Arial" w:hAnsi="Arial" w:cs="Arial"/>
          <w:sz w:val="22"/>
          <w:szCs w:val="22"/>
        </w:rPr>
        <w:t xml:space="preserve"> (2016) </w:t>
      </w:r>
      <w:r w:rsidRPr="007C0B59">
        <w:rPr>
          <w:rFonts w:ascii="Arial" w:hAnsi="Arial" w:cs="Arial"/>
          <w:i/>
          <w:iCs/>
          <w:sz w:val="22"/>
          <w:szCs w:val="22"/>
        </w:rPr>
        <w:t xml:space="preserve">A report on </w:t>
      </w:r>
      <w:r w:rsidRPr="007C0B59">
        <w:rPr>
          <w:rFonts w:ascii="Arial" w:hAnsi="Arial" w:cs="Arial"/>
          <w:i/>
          <w:iCs/>
          <w:sz w:val="22"/>
          <w:szCs w:val="22"/>
          <w:highlight w:val="black"/>
        </w:rPr>
        <w:t>……………………………………………….</w:t>
      </w:r>
      <w:r w:rsidR="005A692A" w:rsidRPr="007C0B59">
        <w:rPr>
          <w:rFonts w:ascii="Arial" w:hAnsi="Arial" w:cs="Arial"/>
          <w:sz w:val="22"/>
          <w:szCs w:val="22"/>
        </w:rPr>
        <w:t xml:space="preserve"> Available at: </w:t>
      </w:r>
      <w:hyperlink r:id="rId10" w:history="1">
        <w:r w:rsidR="005A692A" w:rsidRPr="007C0B59">
          <w:rPr>
            <w:rStyle w:val="Hyperlink"/>
            <w:rFonts w:ascii="Arial" w:hAnsi="Arial" w:cs="Arial"/>
            <w:sz w:val="22"/>
            <w:szCs w:val="22"/>
          </w:rPr>
          <w:t>https://www.estyn.gov.wales/system/files/</w:t>
        </w:r>
      </w:hyperlink>
      <w:r w:rsidR="005A692A" w:rsidRPr="007C0B59">
        <w:rPr>
          <w:rFonts w:ascii="Arial" w:hAnsi="Arial" w:cs="Arial"/>
          <w:sz w:val="22"/>
          <w:szCs w:val="22"/>
          <w:highlight w:val="black"/>
        </w:rPr>
        <w:t>………………………………………..</w:t>
      </w:r>
      <w:r w:rsidR="005A692A" w:rsidRPr="007C0B59">
        <w:rPr>
          <w:rFonts w:ascii="Arial" w:hAnsi="Arial" w:cs="Arial"/>
          <w:sz w:val="22"/>
          <w:szCs w:val="22"/>
        </w:rPr>
        <w:t xml:space="preserve"> </w:t>
      </w:r>
      <w:r w:rsidR="00C0159F">
        <w:rPr>
          <w:rFonts w:ascii="Arial" w:hAnsi="Arial" w:cs="Arial"/>
          <w:sz w:val="22"/>
          <w:szCs w:val="22"/>
        </w:rPr>
        <w:t xml:space="preserve">(Accessed: </w:t>
      </w:r>
      <w:r w:rsidR="0084213C">
        <w:rPr>
          <w:rFonts w:ascii="Arial" w:hAnsi="Arial" w:cs="Arial"/>
          <w:sz w:val="22"/>
          <w:szCs w:val="22"/>
        </w:rPr>
        <w:t>10 October 2021).</w:t>
      </w:r>
    </w:p>
    <w:p w14:paraId="7E6D8851" w14:textId="4B137C44" w:rsidR="00B93312" w:rsidRPr="007C0B59" w:rsidRDefault="00B93312" w:rsidP="005D5A5C">
      <w:pPr>
        <w:jc w:val="both"/>
        <w:rPr>
          <w:rFonts w:ascii="Arial" w:hAnsi="Arial" w:cs="Arial"/>
          <w:sz w:val="22"/>
          <w:szCs w:val="22"/>
        </w:rPr>
      </w:pPr>
    </w:p>
    <w:p w14:paraId="45932BD2" w14:textId="5F16A565" w:rsidR="00B93312" w:rsidRPr="007C0B59" w:rsidRDefault="00B93312" w:rsidP="005D5A5C">
      <w:pPr>
        <w:jc w:val="both"/>
        <w:rPr>
          <w:rFonts w:ascii="Arial" w:hAnsi="Arial" w:cs="Arial"/>
          <w:sz w:val="22"/>
          <w:szCs w:val="22"/>
        </w:rPr>
      </w:pPr>
      <w:r w:rsidRPr="007C0B59">
        <w:rPr>
          <w:rFonts w:ascii="Arial" w:hAnsi="Arial" w:cs="Arial"/>
          <w:sz w:val="22"/>
          <w:szCs w:val="22"/>
        </w:rPr>
        <w:t xml:space="preserve">Ellis, S. and Tod, J. (2015) </w:t>
      </w:r>
      <w:r w:rsidRPr="007C0B59">
        <w:rPr>
          <w:rFonts w:ascii="Arial" w:hAnsi="Arial" w:cs="Arial"/>
          <w:i/>
          <w:iCs/>
          <w:sz w:val="22"/>
          <w:szCs w:val="22"/>
        </w:rPr>
        <w:t xml:space="preserve">Promoting Behaviour for Learning in the Classroom: effective strategies, personal </w:t>
      </w:r>
      <w:proofErr w:type="gramStart"/>
      <w:r w:rsidRPr="007C0B59">
        <w:rPr>
          <w:rFonts w:ascii="Arial" w:hAnsi="Arial" w:cs="Arial"/>
          <w:i/>
          <w:iCs/>
          <w:sz w:val="22"/>
          <w:szCs w:val="22"/>
        </w:rPr>
        <w:t>style</w:t>
      </w:r>
      <w:proofErr w:type="gramEnd"/>
      <w:r w:rsidRPr="007C0B59">
        <w:rPr>
          <w:rFonts w:ascii="Arial" w:hAnsi="Arial" w:cs="Arial"/>
          <w:i/>
          <w:iCs/>
          <w:sz w:val="22"/>
          <w:szCs w:val="22"/>
        </w:rPr>
        <w:t xml:space="preserve"> and professionalism.</w:t>
      </w:r>
      <w:r w:rsidRPr="007C0B59">
        <w:rPr>
          <w:rFonts w:ascii="Arial" w:hAnsi="Arial" w:cs="Arial"/>
          <w:sz w:val="22"/>
          <w:szCs w:val="22"/>
        </w:rPr>
        <w:t xml:space="preserve"> Oxon: Routledge. </w:t>
      </w:r>
    </w:p>
    <w:p w14:paraId="57A14B40" w14:textId="61D0B9AE" w:rsidR="00020513" w:rsidRPr="007C0B59" w:rsidRDefault="00020513" w:rsidP="005D5A5C">
      <w:pPr>
        <w:jc w:val="both"/>
        <w:rPr>
          <w:rFonts w:ascii="Arial" w:hAnsi="Arial" w:cs="Arial"/>
          <w:sz w:val="22"/>
          <w:szCs w:val="22"/>
        </w:rPr>
      </w:pPr>
    </w:p>
    <w:p w14:paraId="4C7C6B62" w14:textId="651A9BE9" w:rsidR="00020513" w:rsidRPr="007C0B59" w:rsidRDefault="00020513" w:rsidP="00020513">
      <w:pPr>
        <w:rPr>
          <w:rFonts w:ascii="Arial" w:hAnsi="Arial" w:cs="Arial"/>
          <w:sz w:val="22"/>
          <w:szCs w:val="22"/>
        </w:rPr>
      </w:pPr>
      <w:r w:rsidRPr="007C0B59">
        <w:rPr>
          <w:rFonts w:ascii="Arial" w:hAnsi="Arial" w:cs="Arial"/>
          <w:sz w:val="22"/>
          <w:szCs w:val="22"/>
        </w:rPr>
        <w:t xml:space="preserve">Ertmer, P.A. and Newby, T.J. (2013) </w:t>
      </w:r>
      <w:r w:rsidR="00E13C1F">
        <w:rPr>
          <w:rFonts w:ascii="Arial" w:hAnsi="Arial" w:cs="Arial"/>
          <w:sz w:val="22"/>
          <w:szCs w:val="22"/>
        </w:rPr>
        <w:t>‘</w:t>
      </w:r>
      <w:r w:rsidRPr="007C0B59">
        <w:rPr>
          <w:rFonts w:ascii="Arial" w:hAnsi="Arial" w:cs="Arial"/>
          <w:sz w:val="22"/>
          <w:szCs w:val="22"/>
        </w:rPr>
        <w:t>Behaviourism, Cognitivism, Constructivism: comparing critical features from an instructional design perspective</w:t>
      </w:r>
      <w:r w:rsidR="00E13C1F">
        <w:rPr>
          <w:rFonts w:ascii="Arial" w:hAnsi="Arial" w:cs="Arial"/>
          <w:sz w:val="22"/>
          <w:szCs w:val="22"/>
        </w:rPr>
        <w:t>’,</w:t>
      </w:r>
      <w:r w:rsidRPr="007C0B59">
        <w:rPr>
          <w:rFonts w:ascii="Arial" w:hAnsi="Arial" w:cs="Arial"/>
          <w:sz w:val="22"/>
          <w:szCs w:val="22"/>
        </w:rPr>
        <w:t xml:space="preserve"> </w:t>
      </w:r>
      <w:r w:rsidRPr="00E13C1F">
        <w:rPr>
          <w:rFonts w:ascii="Arial" w:hAnsi="Arial" w:cs="Arial"/>
          <w:i/>
          <w:iCs/>
          <w:sz w:val="22"/>
          <w:szCs w:val="22"/>
        </w:rPr>
        <w:t>Performance Improvement Quarterly</w:t>
      </w:r>
      <w:r w:rsidRPr="007C0B59">
        <w:rPr>
          <w:rFonts w:ascii="Arial" w:hAnsi="Arial" w:cs="Arial"/>
          <w:sz w:val="22"/>
          <w:szCs w:val="22"/>
        </w:rPr>
        <w:t>, 26(2), pp</w:t>
      </w:r>
      <w:r w:rsidR="00E13C1F">
        <w:rPr>
          <w:rFonts w:ascii="Arial" w:hAnsi="Arial" w:cs="Arial"/>
          <w:sz w:val="22"/>
          <w:szCs w:val="22"/>
        </w:rPr>
        <w:t>.</w:t>
      </w:r>
      <w:r w:rsidRPr="007C0B59">
        <w:rPr>
          <w:rFonts w:ascii="Arial" w:hAnsi="Arial" w:cs="Arial"/>
          <w:sz w:val="22"/>
          <w:szCs w:val="22"/>
        </w:rPr>
        <w:t xml:space="preserve"> 43-71. DOI: 10.1002/piq.21143</w:t>
      </w:r>
      <w:r w:rsidR="00E13C1F">
        <w:rPr>
          <w:rFonts w:ascii="Arial" w:hAnsi="Arial" w:cs="Arial"/>
          <w:sz w:val="22"/>
          <w:szCs w:val="22"/>
        </w:rPr>
        <w:t>.</w:t>
      </w:r>
    </w:p>
    <w:p w14:paraId="6C0FD406" w14:textId="3645E896" w:rsidR="00362D83" w:rsidRPr="007C0B59" w:rsidRDefault="00362D83" w:rsidP="005D5A5C">
      <w:pPr>
        <w:jc w:val="both"/>
        <w:rPr>
          <w:rFonts w:ascii="Arial" w:hAnsi="Arial" w:cs="Arial"/>
          <w:sz w:val="22"/>
          <w:szCs w:val="22"/>
        </w:rPr>
      </w:pPr>
    </w:p>
    <w:p w14:paraId="32F88674" w14:textId="106E7B03" w:rsidR="00362D83" w:rsidRPr="007C0B59" w:rsidRDefault="00362D83" w:rsidP="005D5A5C">
      <w:pPr>
        <w:jc w:val="both"/>
        <w:rPr>
          <w:rFonts w:ascii="Arial" w:hAnsi="Arial" w:cs="Arial"/>
          <w:sz w:val="22"/>
          <w:szCs w:val="22"/>
        </w:rPr>
      </w:pPr>
      <w:r w:rsidRPr="007C0B59">
        <w:rPr>
          <w:rFonts w:ascii="Arial" w:hAnsi="Arial" w:cs="Arial"/>
          <w:sz w:val="22"/>
          <w:szCs w:val="22"/>
        </w:rPr>
        <w:t xml:space="preserve">Kohn, A. (1999) </w:t>
      </w:r>
      <w:r w:rsidRPr="007C0B59">
        <w:rPr>
          <w:rFonts w:ascii="Arial" w:hAnsi="Arial" w:cs="Arial"/>
          <w:i/>
          <w:iCs/>
          <w:sz w:val="22"/>
          <w:szCs w:val="22"/>
        </w:rPr>
        <w:t xml:space="preserve">Punished by Rewards: the trouble with gold stars, incentive plans, A’s, praise, and other bribes </w:t>
      </w:r>
      <w:r w:rsidRPr="007C0B59">
        <w:rPr>
          <w:rFonts w:ascii="Arial" w:hAnsi="Arial" w:cs="Arial"/>
          <w:sz w:val="22"/>
          <w:szCs w:val="22"/>
        </w:rPr>
        <w:t xml:space="preserve">New Ed. New York: Houghton Mifflin Company. </w:t>
      </w:r>
    </w:p>
    <w:p w14:paraId="3B8D1654" w14:textId="2E9E6D28" w:rsidR="00622F8E" w:rsidRPr="007C0B59" w:rsidRDefault="00622F8E" w:rsidP="005D5A5C">
      <w:pPr>
        <w:jc w:val="both"/>
        <w:rPr>
          <w:rFonts w:ascii="Arial" w:hAnsi="Arial" w:cs="Arial"/>
          <w:sz w:val="22"/>
          <w:szCs w:val="22"/>
        </w:rPr>
      </w:pPr>
    </w:p>
    <w:p w14:paraId="5C3141D8" w14:textId="53FE7D52" w:rsidR="00622F8E" w:rsidRPr="007C0B59" w:rsidRDefault="00622F8E" w:rsidP="00622F8E">
      <w:pPr>
        <w:rPr>
          <w:rFonts w:ascii="Arial" w:hAnsi="Arial" w:cs="Arial"/>
          <w:sz w:val="22"/>
          <w:szCs w:val="22"/>
        </w:rPr>
      </w:pPr>
      <w:r w:rsidRPr="007C0B59">
        <w:rPr>
          <w:rFonts w:ascii="Arial" w:hAnsi="Arial" w:cs="Arial"/>
          <w:sz w:val="22"/>
          <w:szCs w:val="22"/>
        </w:rPr>
        <w:t xml:space="preserve">Leflot, G., van Lier, P.A.C., Onghena, P. and Colpin, H. (2010) </w:t>
      </w:r>
      <w:r w:rsidR="00E13C1F">
        <w:rPr>
          <w:rFonts w:ascii="Arial" w:hAnsi="Arial" w:cs="Arial"/>
          <w:sz w:val="22"/>
          <w:szCs w:val="22"/>
        </w:rPr>
        <w:t>‘</w:t>
      </w:r>
      <w:r w:rsidRPr="00E13C1F">
        <w:rPr>
          <w:rFonts w:ascii="Arial" w:hAnsi="Arial" w:cs="Arial"/>
          <w:sz w:val="22"/>
          <w:szCs w:val="22"/>
        </w:rPr>
        <w:t>The Role of Teacher Behaviour Management in the Development of Disruptive Behaviour: an intervention study with the good behaviour game</w:t>
      </w:r>
      <w:r w:rsidR="00E13C1F">
        <w:rPr>
          <w:rFonts w:ascii="Arial" w:hAnsi="Arial" w:cs="Arial"/>
          <w:sz w:val="22"/>
          <w:szCs w:val="22"/>
        </w:rPr>
        <w:t>’,</w:t>
      </w:r>
      <w:r w:rsidRPr="00E13C1F">
        <w:rPr>
          <w:rFonts w:ascii="Arial" w:hAnsi="Arial" w:cs="Arial"/>
          <w:sz w:val="22"/>
          <w:szCs w:val="22"/>
        </w:rPr>
        <w:t xml:space="preserve"> </w:t>
      </w:r>
      <w:r w:rsidRPr="007C0B59">
        <w:rPr>
          <w:rFonts w:ascii="Arial" w:hAnsi="Arial" w:cs="Arial"/>
          <w:i/>
          <w:iCs/>
          <w:sz w:val="22"/>
          <w:szCs w:val="22"/>
        </w:rPr>
        <w:t xml:space="preserve">Journal of Abnormal Child Psychology, </w:t>
      </w:r>
      <w:r w:rsidRPr="007C0B59">
        <w:rPr>
          <w:rFonts w:ascii="Arial" w:hAnsi="Arial" w:cs="Arial"/>
          <w:sz w:val="22"/>
          <w:szCs w:val="22"/>
        </w:rPr>
        <w:t>38(6), pp</w:t>
      </w:r>
      <w:r w:rsidR="00E13C1F">
        <w:rPr>
          <w:rFonts w:ascii="Arial" w:hAnsi="Arial" w:cs="Arial"/>
          <w:sz w:val="22"/>
          <w:szCs w:val="22"/>
        </w:rPr>
        <w:t>.</w:t>
      </w:r>
      <w:r w:rsidRPr="007C0B59">
        <w:rPr>
          <w:rFonts w:ascii="Arial" w:hAnsi="Arial" w:cs="Arial"/>
          <w:sz w:val="22"/>
          <w:szCs w:val="22"/>
        </w:rPr>
        <w:t xml:space="preserve"> 869-882.</w:t>
      </w:r>
      <w:r w:rsidRPr="007C0B59">
        <w:rPr>
          <w:rFonts w:ascii="Arial" w:hAnsi="Arial" w:cs="Arial"/>
          <w:i/>
          <w:iCs/>
          <w:sz w:val="22"/>
          <w:szCs w:val="22"/>
        </w:rPr>
        <w:t xml:space="preserve"> </w:t>
      </w:r>
      <w:r w:rsidRPr="007C0B59">
        <w:rPr>
          <w:rFonts w:ascii="Arial" w:hAnsi="Arial" w:cs="Arial"/>
          <w:sz w:val="22"/>
          <w:szCs w:val="22"/>
        </w:rPr>
        <w:t xml:space="preserve">DOI 10.1007/s10802-010-9411-4. </w:t>
      </w:r>
    </w:p>
    <w:p w14:paraId="496E20F7" w14:textId="20F37016" w:rsidR="00A041B8" w:rsidRPr="007C0B59" w:rsidRDefault="00A041B8" w:rsidP="005D5A5C">
      <w:pPr>
        <w:jc w:val="both"/>
        <w:rPr>
          <w:rFonts w:ascii="Arial" w:hAnsi="Arial" w:cs="Arial"/>
          <w:sz w:val="22"/>
          <w:szCs w:val="22"/>
        </w:rPr>
      </w:pPr>
    </w:p>
    <w:p w14:paraId="361FB2FE" w14:textId="2312AC1C" w:rsidR="00A041B8" w:rsidRPr="007C0B59" w:rsidRDefault="00A041B8" w:rsidP="005D5A5C">
      <w:pPr>
        <w:jc w:val="both"/>
        <w:rPr>
          <w:rFonts w:ascii="Arial" w:hAnsi="Arial" w:cs="Arial"/>
          <w:sz w:val="22"/>
          <w:szCs w:val="22"/>
        </w:rPr>
      </w:pPr>
      <w:r w:rsidRPr="007C0B59">
        <w:rPr>
          <w:rFonts w:ascii="Arial" w:hAnsi="Arial" w:cs="Arial"/>
          <w:sz w:val="22"/>
          <w:szCs w:val="22"/>
        </w:rPr>
        <w:t>Maag, J.W. (2001) ‘</w:t>
      </w:r>
      <w:r w:rsidRPr="00E13C1F">
        <w:rPr>
          <w:rFonts w:ascii="Arial" w:hAnsi="Arial" w:cs="Arial"/>
          <w:sz w:val="22"/>
          <w:szCs w:val="22"/>
        </w:rPr>
        <w:t>Rewarded by Punishment: reflections on the disuse of positive reinforcement in schools’</w:t>
      </w:r>
      <w:r w:rsidRPr="007C0B59">
        <w:rPr>
          <w:rFonts w:ascii="Arial" w:hAnsi="Arial" w:cs="Arial"/>
          <w:i/>
          <w:iCs/>
          <w:sz w:val="22"/>
          <w:szCs w:val="22"/>
        </w:rPr>
        <w:t xml:space="preserve">, Exceptional Children, </w:t>
      </w:r>
      <w:r w:rsidRPr="007C0B59">
        <w:rPr>
          <w:rFonts w:ascii="Arial" w:hAnsi="Arial" w:cs="Arial"/>
          <w:sz w:val="22"/>
          <w:szCs w:val="22"/>
        </w:rPr>
        <w:t>67(2), pp</w:t>
      </w:r>
      <w:r w:rsidR="00E13C1F">
        <w:rPr>
          <w:rFonts w:ascii="Arial" w:hAnsi="Arial" w:cs="Arial"/>
          <w:sz w:val="22"/>
          <w:szCs w:val="22"/>
        </w:rPr>
        <w:t>.</w:t>
      </w:r>
      <w:r w:rsidRPr="007C0B59">
        <w:rPr>
          <w:rFonts w:ascii="Arial" w:hAnsi="Arial" w:cs="Arial"/>
          <w:sz w:val="22"/>
          <w:szCs w:val="22"/>
        </w:rPr>
        <w:t xml:space="preserve"> 173-186. </w:t>
      </w:r>
      <w:r w:rsidR="00A873C1" w:rsidRPr="007C0B59">
        <w:rPr>
          <w:rFonts w:ascii="Arial" w:hAnsi="Arial" w:cs="Arial"/>
          <w:sz w:val="22"/>
          <w:szCs w:val="22"/>
        </w:rPr>
        <w:t>DOI: 10.1177/001440290106700203</w:t>
      </w:r>
      <w:r w:rsidR="00E13C1F">
        <w:rPr>
          <w:rFonts w:ascii="Arial" w:hAnsi="Arial" w:cs="Arial"/>
          <w:sz w:val="22"/>
          <w:szCs w:val="22"/>
        </w:rPr>
        <w:t>.</w:t>
      </w:r>
    </w:p>
    <w:p w14:paraId="49572885" w14:textId="2FBA5806" w:rsidR="002D5714" w:rsidRPr="007C0B59" w:rsidRDefault="002D5714" w:rsidP="005D5A5C">
      <w:pPr>
        <w:jc w:val="both"/>
        <w:rPr>
          <w:rFonts w:ascii="Arial" w:hAnsi="Arial" w:cs="Arial"/>
          <w:sz w:val="22"/>
          <w:szCs w:val="22"/>
        </w:rPr>
      </w:pPr>
    </w:p>
    <w:p w14:paraId="206BE247" w14:textId="1E21B2F9" w:rsidR="007C0B59" w:rsidRDefault="000B12C6" w:rsidP="007C0B59">
      <w:pPr>
        <w:rPr>
          <w:rFonts w:ascii="Arial" w:hAnsi="Arial" w:cs="Arial"/>
          <w:sz w:val="22"/>
          <w:szCs w:val="22"/>
        </w:rPr>
      </w:pPr>
      <w:r w:rsidRPr="007C0B59">
        <w:rPr>
          <w:rFonts w:ascii="Arial" w:hAnsi="Arial" w:cs="Arial"/>
          <w:sz w:val="22"/>
          <w:szCs w:val="22"/>
        </w:rPr>
        <w:t>Markkanen, P., Valimaki, M., Anttila, M., and Kuuskorpi, M. (2020) ‘</w:t>
      </w:r>
      <w:r w:rsidRPr="00E13C1F">
        <w:rPr>
          <w:rFonts w:ascii="Arial" w:hAnsi="Arial" w:cs="Arial"/>
          <w:sz w:val="22"/>
          <w:szCs w:val="22"/>
        </w:rPr>
        <w:t>A Reflective Cycle: understanding challenging situations in a school setting’</w:t>
      </w:r>
      <w:r w:rsidRPr="007C0B59">
        <w:rPr>
          <w:rFonts w:ascii="Arial" w:hAnsi="Arial" w:cs="Arial"/>
          <w:sz w:val="22"/>
          <w:szCs w:val="22"/>
        </w:rPr>
        <w:t xml:space="preserve">, </w:t>
      </w:r>
      <w:r w:rsidRPr="007C0B59">
        <w:rPr>
          <w:rFonts w:ascii="Arial" w:hAnsi="Arial" w:cs="Arial"/>
          <w:i/>
          <w:iCs/>
          <w:sz w:val="22"/>
          <w:szCs w:val="22"/>
        </w:rPr>
        <w:t>Educational Research</w:t>
      </w:r>
      <w:r w:rsidRPr="007C0B59">
        <w:rPr>
          <w:rFonts w:ascii="Arial" w:hAnsi="Arial" w:cs="Arial"/>
          <w:sz w:val="22"/>
          <w:szCs w:val="22"/>
        </w:rPr>
        <w:t>, 62(1), pp</w:t>
      </w:r>
      <w:r w:rsidR="00E13C1F">
        <w:rPr>
          <w:rFonts w:ascii="Arial" w:hAnsi="Arial" w:cs="Arial"/>
          <w:sz w:val="22"/>
          <w:szCs w:val="22"/>
        </w:rPr>
        <w:t>.</w:t>
      </w:r>
      <w:r w:rsidRPr="007C0B59">
        <w:rPr>
          <w:rFonts w:ascii="Arial" w:hAnsi="Arial" w:cs="Arial"/>
          <w:sz w:val="22"/>
          <w:szCs w:val="22"/>
        </w:rPr>
        <w:t xml:space="preserve"> 46-62. DOI: </w:t>
      </w:r>
      <w:hyperlink r:id="rId11" w:history="1">
        <w:r w:rsidRPr="007C0B59">
          <w:rPr>
            <w:rStyle w:val="Hyperlink"/>
            <w:rFonts w:ascii="Arial" w:hAnsi="Arial" w:cs="Arial"/>
            <w:color w:val="006DB4"/>
            <w:sz w:val="22"/>
            <w:szCs w:val="22"/>
          </w:rPr>
          <w:t>10.1080/00131881.2020.1711790</w:t>
        </w:r>
      </w:hyperlink>
      <w:r w:rsidR="00E13C1F">
        <w:rPr>
          <w:rStyle w:val="Hyperlink"/>
          <w:rFonts w:ascii="Arial" w:hAnsi="Arial" w:cs="Arial"/>
          <w:color w:val="006DB4"/>
          <w:sz w:val="22"/>
          <w:szCs w:val="22"/>
        </w:rPr>
        <w:t>.</w:t>
      </w:r>
    </w:p>
    <w:p w14:paraId="265FC3D2" w14:textId="77777777" w:rsidR="007C0B59" w:rsidRDefault="007C0B59" w:rsidP="007C0B59">
      <w:pPr>
        <w:rPr>
          <w:rFonts w:ascii="Arial" w:hAnsi="Arial" w:cs="Arial"/>
          <w:sz w:val="22"/>
          <w:szCs w:val="22"/>
        </w:rPr>
      </w:pPr>
    </w:p>
    <w:p w14:paraId="1ACFB2A0" w14:textId="0DDBB37B" w:rsidR="002D5714" w:rsidRPr="007C0B59" w:rsidRDefault="002D5714" w:rsidP="007C0B59">
      <w:pPr>
        <w:rPr>
          <w:rFonts w:ascii="Arial" w:hAnsi="Arial" w:cs="Arial"/>
          <w:sz w:val="22"/>
          <w:szCs w:val="22"/>
        </w:rPr>
      </w:pPr>
      <w:r w:rsidRPr="007C0B59">
        <w:rPr>
          <w:rFonts w:ascii="Arial" w:hAnsi="Arial" w:cs="Arial"/>
          <w:sz w:val="22"/>
          <w:szCs w:val="22"/>
        </w:rPr>
        <w:lastRenderedPageBreak/>
        <w:t>Martin, A.J. and Dowson, M. (2009) ‘</w:t>
      </w:r>
      <w:r w:rsidRPr="00E13C1F">
        <w:rPr>
          <w:rFonts w:ascii="Arial" w:hAnsi="Arial" w:cs="Arial"/>
          <w:sz w:val="22"/>
          <w:szCs w:val="22"/>
        </w:rPr>
        <w:t xml:space="preserve">Interpersonal Relationships, Motivation, Engagement, and </w:t>
      </w:r>
      <w:r w:rsidR="00D472C4" w:rsidRPr="00E13C1F">
        <w:rPr>
          <w:rFonts w:ascii="Arial" w:hAnsi="Arial" w:cs="Arial"/>
          <w:sz w:val="22"/>
          <w:szCs w:val="22"/>
        </w:rPr>
        <w:t>Achievement</w:t>
      </w:r>
      <w:r w:rsidRPr="00E13C1F">
        <w:rPr>
          <w:rFonts w:ascii="Arial" w:hAnsi="Arial" w:cs="Arial"/>
          <w:sz w:val="22"/>
          <w:szCs w:val="22"/>
        </w:rPr>
        <w:t>: yields for theory, current issues, and educational practice’</w:t>
      </w:r>
      <w:r w:rsidRPr="007C0B59">
        <w:rPr>
          <w:rFonts w:ascii="Arial" w:hAnsi="Arial" w:cs="Arial"/>
          <w:i/>
          <w:iCs/>
          <w:sz w:val="22"/>
          <w:szCs w:val="22"/>
        </w:rPr>
        <w:t>,</w:t>
      </w:r>
      <w:r w:rsidR="00724A97" w:rsidRPr="007C0B59">
        <w:rPr>
          <w:rFonts w:ascii="Arial" w:hAnsi="Arial" w:cs="Arial"/>
          <w:i/>
          <w:iCs/>
          <w:sz w:val="22"/>
          <w:szCs w:val="22"/>
        </w:rPr>
        <w:t xml:space="preserve"> Review of Educational Research, </w:t>
      </w:r>
      <w:r w:rsidR="00724A97" w:rsidRPr="007C0B59">
        <w:rPr>
          <w:rFonts w:ascii="Arial" w:hAnsi="Arial" w:cs="Arial"/>
          <w:sz w:val="22"/>
          <w:szCs w:val="22"/>
        </w:rPr>
        <w:t>79(1),</w:t>
      </w:r>
      <w:r w:rsidR="00724A97" w:rsidRPr="007C0B59">
        <w:rPr>
          <w:rFonts w:ascii="Arial" w:hAnsi="Arial" w:cs="Arial"/>
          <w:i/>
          <w:iCs/>
          <w:sz w:val="22"/>
          <w:szCs w:val="22"/>
        </w:rPr>
        <w:t xml:space="preserve"> </w:t>
      </w:r>
      <w:r w:rsidR="00724A97" w:rsidRPr="007C0B59">
        <w:rPr>
          <w:rFonts w:ascii="Arial" w:hAnsi="Arial" w:cs="Arial"/>
          <w:sz w:val="22"/>
          <w:szCs w:val="22"/>
        </w:rPr>
        <w:t>pp</w:t>
      </w:r>
      <w:r w:rsidR="00E13C1F">
        <w:rPr>
          <w:rFonts w:ascii="Arial" w:hAnsi="Arial" w:cs="Arial"/>
          <w:sz w:val="22"/>
          <w:szCs w:val="22"/>
        </w:rPr>
        <w:t>.</w:t>
      </w:r>
      <w:r w:rsidR="00724A97" w:rsidRPr="007C0B59">
        <w:rPr>
          <w:rFonts w:ascii="Arial" w:hAnsi="Arial" w:cs="Arial"/>
          <w:sz w:val="22"/>
          <w:szCs w:val="22"/>
        </w:rPr>
        <w:t xml:space="preserve"> 327-365. DOI: 10.3102/0034654308325583. </w:t>
      </w:r>
    </w:p>
    <w:p w14:paraId="6DD58CB4" w14:textId="77777777" w:rsidR="00B27773" w:rsidRPr="007C0B59" w:rsidRDefault="00B27773" w:rsidP="005D5A5C">
      <w:pPr>
        <w:jc w:val="both"/>
        <w:rPr>
          <w:rFonts w:ascii="Arial" w:hAnsi="Arial" w:cs="Arial"/>
          <w:sz w:val="22"/>
          <w:szCs w:val="22"/>
        </w:rPr>
      </w:pPr>
    </w:p>
    <w:p w14:paraId="1FA92EF7" w14:textId="466B0696" w:rsidR="00361A3F" w:rsidRPr="007C0B59" w:rsidRDefault="00361A3F" w:rsidP="005D5A5C">
      <w:pPr>
        <w:jc w:val="both"/>
        <w:rPr>
          <w:rFonts w:ascii="Arial" w:hAnsi="Arial" w:cs="Arial"/>
          <w:sz w:val="22"/>
          <w:szCs w:val="22"/>
        </w:rPr>
      </w:pPr>
      <w:r w:rsidRPr="007C0B59">
        <w:rPr>
          <w:rFonts w:ascii="Arial" w:hAnsi="Arial" w:cs="Arial"/>
          <w:sz w:val="22"/>
          <w:szCs w:val="22"/>
        </w:rPr>
        <w:t xml:space="preserve">Parsonson, </w:t>
      </w:r>
      <w:r w:rsidR="00AF73B6" w:rsidRPr="007C0B59">
        <w:rPr>
          <w:rFonts w:ascii="Arial" w:hAnsi="Arial" w:cs="Arial"/>
          <w:sz w:val="22"/>
          <w:szCs w:val="22"/>
        </w:rPr>
        <w:t>B.S, (2012) ‘</w:t>
      </w:r>
      <w:r w:rsidR="00AF73B6" w:rsidRPr="00E13C1F">
        <w:rPr>
          <w:rFonts w:ascii="Arial" w:hAnsi="Arial" w:cs="Arial"/>
          <w:sz w:val="22"/>
          <w:szCs w:val="22"/>
        </w:rPr>
        <w:t>Evidence-based Classroom Behaviour Management Strategies’</w:t>
      </w:r>
      <w:r w:rsidR="00AF73B6" w:rsidRPr="007C0B59">
        <w:rPr>
          <w:rFonts w:ascii="Arial" w:hAnsi="Arial" w:cs="Arial"/>
          <w:i/>
          <w:iCs/>
          <w:sz w:val="22"/>
          <w:szCs w:val="22"/>
        </w:rPr>
        <w:t>, Kairaranga</w:t>
      </w:r>
      <w:r w:rsidR="00AF73B6" w:rsidRPr="007C0B59">
        <w:rPr>
          <w:rFonts w:ascii="Arial" w:hAnsi="Arial" w:cs="Arial"/>
          <w:sz w:val="22"/>
          <w:szCs w:val="22"/>
        </w:rPr>
        <w:t xml:space="preserve">, 13(1), pp.16-23. Available at: </w:t>
      </w:r>
      <w:hyperlink r:id="rId12" w:history="1">
        <w:r w:rsidR="00AF73B6" w:rsidRPr="007C0B59">
          <w:rPr>
            <w:rStyle w:val="Hyperlink"/>
            <w:rFonts w:ascii="Arial" w:hAnsi="Arial" w:cs="Arial"/>
            <w:sz w:val="22"/>
            <w:szCs w:val="22"/>
          </w:rPr>
          <w:t>https://files.eric.ed.gov/fulltext/EJ976654.pdf</w:t>
        </w:r>
      </w:hyperlink>
      <w:r w:rsidR="00AF73B6" w:rsidRPr="007C0B59">
        <w:rPr>
          <w:rFonts w:ascii="Arial" w:hAnsi="Arial" w:cs="Arial"/>
          <w:sz w:val="22"/>
          <w:szCs w:val="22"/>
        </w:rPr>
        <w:t xml:space="preserve"> </w:t>
      </w:r>
    </w:p>
    <w:p w14:paraId="12E88C00" w14:textId="7E4F97DD" w:rsidR="003F3F9E" w:rsidRPr="007C0B59" w:rsidRDefault="003F3F9E" w:rsidP="005D5A5C">
      <w:pPr>
        <w:jc w:val="both"/>
        <w:rPr>
          <w:rFonts w:ascii="Arial" w:hAnsi="Arial" w:cs="Arial"/>
          <w:sz w:val="22"/>
          <w:szCs w:val="22"/>
        </w:rPr>
      </w:pPr>
    </w:p>
    <w:p w14:paraId="4E81FE82" w14:textId="62B6458E" w:rsidR="003F3F9E" w:rsidRPr="007C0B59" w:rsidRDefault="003F3F9E" w:rsidP="000B12C6">
      <w:pPr>
        <w:rPr>
          <w:rFonts w:ascii="Arial" w:hAnsi="Arial" w:cs="Arial"/>
          <w:sz w:val="22"/>
          <w:szCs w:val="22"/>
        </w:rPr>
      </w:pPr>
      <w:r w:rsidRPr="007C0B59">
        <w:rPr>
          <w:rFonts w:ascii="Arial" w:hAnsi="Arial" w:cs="Arial"/>
          <w:sz w:val="22"/>
          <w:szCs w:val="22"/>
        </w:rPr>
        <w:t xml:space="preserve">Split, J.L. and </w:t>
      </w:r>
      <w:r w:rsidR="00D472C4" w:rsidRPr="007C0B59">
        <w:rPr>
          <w:rFonts w:ascii="Arial" w:hAnsi="Arial" w:cs="Arial"/>
          <w:sz w:val="22"/>
          <w:szCs w:val="22"/>
        </w:rPr>
        <w:t>Koomen,</w:t>
      </w:r>
      <w:r w:rsidRPr="007C0B59">
        <w:rPr>
          <w:rFonts w:ascii="Arial" w:hAnsi="Arial" w:cs="Arial"/>
          <w:sz w:val="22"/>
          <w:szCs w:val="22"/>
        </w:rPr>
        <w:t xml:space="preserve"> H.M.Y. (2009) </w:t>
      </w:r>
      <w:r w:rsidR="00E13C1F" w:rsidRPr="00E13C1F">
        <w:rPr>
          <w:rFonts w:ascii="Arial" w:hAnsi="Arial" w:cs="Arial"/>
          <w:sz w:val="22"/>
          <w:szCs w:val="22"/>
        </w:rPr>
        <w:t>‘</w:t>
      </w:r>
      <w:r w:rsidRPr="00E13C1F">
        <w:rPr>
          <w:rFonts w:ascii="Arial" w:hAnsi="Arial" w:cs="Arial"/>
          <w:sz w:val="22"/>
          <w:szCs w:val="22"/>
        </w:rPr>
        <w:t>Widening the View on Teacher-Child Relationships: teachers’ narratives concerning disruptive versus nondisruptive children</w:t>
      </w:r>
      <w:r w:rsidR="00E13C1F" w:rsidRPr="00E13C1F">
        <w:rPr>
          <w:rFonts w:ascii="Arial" w:hAnsi="Arial" w:cs="Arial"/>
          <w:sz w:val="22"/>
          <w:szCs w:val="22"/>
        </w:rPr>
        <w:t>’</w:t>
      </w:r>
      <w:r w:rsidR="00E13C1F">
        <w:rPr>
          <w:rFonts w:ascii="Arial" w:hAnsi="Arial" w:cs="Arial"/>
          <w:i/>
          <w:iCs/>
          <w:sz w:val="22"/>
          <w:szCs w:val="22"/>
        </w:rPr>
        <w:t>,</w:t>
      </w:r>
      <w:r w:rsidRPr="007C0B59">
        <w:rPr>
          <w:rFonts w:ascii="Arial" w:hAnsi="Arial" w:cs="Arial"/>
          <w:i/>
          <w:iCs/>
          <w:sz w:val="22"/>
          <w:szCs w:val="22"/>
        </w:rPr>
        <w:t xml:space="preserve"> School Psychology Review, </w:t>
      </w:r>
      <w:r w:rsidRPr="007C0B59">
        <w:rPr>
          <w:rFonts w:ascii="Arial" w:hAnsi="Arial" w:cs="Arial"/>
          <w:sz w:val="22"/>
          <w:szCs w:val="22"/>
        </w:rPr>
        <w:t>38(1), pp</w:t>
      </w:r>
      <w:r w:rsidR="00E13C1F">
        <w:rPr>
          <w:rFonts w:ascii="Arial" w:hAnsi="Arial" w:cs="Arial"/>
          <w:sz w:val="22"/>
          <w:szCs w:val="22"/>
        </w:rPr>
        <w:t>.</w:t>
      </w:r>
      <w:r w:rsidRPr="007C0B59">
        <w:rPr>
          <w:rFonts w:ascii="Arial" w:hAnsi="Arial" w:cs="Arial"/>
          <w:sz w:val="22"/>
          <w:szCs w:val="22"/>
        </w:rPr>
        <w:t xml:space="preserve"> 86-101. DOI: 10.1080/02796015.2009.12087851. </w:t>
      </w:r>
    </w:p>
    <w:p w14:paraId="56A76CBE" w14:textId="700391C8" w:rsidR="00A80A3F" w:rsidRPr="007C0B59" w:rsidRDefault="00A80A3F" w:rsidP="005D5A5C">
      <w:pPr>
        <w:jc w:val="both"/>
        <w:rPr>
          <w:rFonts w:ascii="Arial" w:hAnsi="Arial" w:cs="Arial"/>
          <w:sz w:val="22"/>
          <w:szCs w:val="22"/>
        </w:rPr>
      </w:pPr>
    </w:p>
    <w:p w14:paraId="0827B781" w14:textId="6DECD001" w:rsidR="00A80A3F" w:rsidRPr="007C0B59" w:rsidRDefault="00A80A3F" w:rsidP="00A80A3F">
      <w:pPr>
        <w:rPr>
          <w:rFonts w:ascii="Arial" w:hAnsi="Arial" w:cs="Arial"/>
          <w:sz w:val="22"/>
          <w:szCs w:val="22"/>
        </w:rPr>
      </w:pPr>
      <w:r w:rsidRPr="007C0B59">
        <w:rPr>
          <w:rFonts w:ascii="Arial" w:hAnsi="Arial" w:cs="Arial"/>
          <w:sz w:val="22"/>
          <w:szCs w:val="22"/>
        </w:rPr>
        <w:t xml:space="preserve">Split, J.L., Koomen, H.M.Y., and Thijs, J.T. (2011) </w:t>
      </w:r>
      <w:r w:rsidR="00E13C1F">
        <w:rPr>
          <w:rFonts w:ascii="Arial" w:hAnsi="Arial" w:cs="Arial"/>
          <w:sz w:val="22"/>
          <w:szCs w:val="22"/>
        </w:rPr>
        <w:t>‘</w:t>
      </w:r>
      <w:r w:rsidRPr="00E13C1F">
        <w:rPr>
          <w:rFonts w:ascii="Arial" w:hAnsi="Arial" w:cs="Arial"/>
          <w:sz w:val="22"/>
          <w:szCs w:val="22"/>
        </w:rPr>
        <w:t>Teacher Wellbeing: the importance of teacher-student relationships</w:t>
      </w:r>
      <w:r w:rsidR="00E13C1F">
        <w:rPr>
          <w:rFonts w:ascii="Arial" w:hAnsi="Arial" w:cs="Arial"/>
          <w:i/>
          <w:iCs/>
          <w:sz w:val="22"/>
          <w:szCs w:val="22"/>
        </w:rPr>
        <w:t>’,</w:t>
      </w:r>
      <w:r w:rsidRPr="007C0B59">
        <w:rPr>
          <w:rFonts w:ascii="Arial" w:hAnsi="Arial" w:cs="Arial"/>
          <w:i/>
          <w:iCs/>
          <w:sz w:val="22"/>
          <w:szCs w:val="22"/>
        </w:rPr>
        <w:t xml:space="preserve"> Educational Psychology Review, </w:t>
      </w:r>
      <w:r w:rsidRPr="007C0B59">
        <w:rPr>
          <w:rFonts w:ascii="Arial" w:hAnsi="Arial" w:cs="Arial"/>
          <w:sz w:val="22"/>
          <w:szCs w:val="22"/>
        </w:rPr>
        <w:t>23, pp</w:t>
      </w:r>
      <w:r w:rsidR="00E13C1F">
        <w:rPr>
          <w:rFonts w:ascii="Arial" w:hAnsi="Arial" w:cs="Arial"/>
          <w:sz w:val="22"/>
          <w:szCs w:val="22"/>
        </w:rPr>
        <w:t>.</w:t>
      </w:r>
      <w:r w:rsidRPr="007C0B59">
        <w:rPr>
          <w:rFonts w:ascii="Arial" w:hAnsi="Arial" w:cs="Arial"/>
          <w:sz w:val="22"/>
          <w:szCs w:val="22"/>
        </w:rPr>
        <w:t xml:space="preserve"> 457-477.  DOI: 10.1007/s10648-011-9170-y</w:t>
      </w:r>
    </w:p>
    <w:p w14:paraId="755256CE" w14:textId="77777777" w:rsidR="00361A3F" w:rsidRPr="007C0B59" w:rsidRDefault="00361A3F" w:rsidP="005D5A5C">
      <w:pPr>
        <w:jc w:val="both"/>
        <w:rPr>
          <w:rFonts w:ascii="Arial" w:hAnsi="Arial" w:cs="Arial"/>
          <w:sz w:val="22"/>
          <w:szCs w:val="22"/>
        </w:rPr>
      </w:pPr>
    </w:p>
    <w:p w14:paraId="65012839" w14:textId="387B82B6" w:rsidR="00E12DD2" w:rsidRPr="007C0B59" w:rsidRDefault="00E12DD2" w:rsidP="005D5A5C">
      <w:pPr>
        <w:jc w:val="both"/>
        <w:rPr>
          <w:rFonts w:ascii="Arial" w:hAnsi="Arial" w:cs="Arial"/>
          <w:sz w:val="22"/>
          <w:szCs w:val="22"/>
        </w:rPr>
      </w:pPr>
      <w:r w:rsidRPr="007C0B59">
        <w:rPr>
          <w:rFonts w:ascii="Arial" w:hAnsi="Arial" w:cs="Arial"/>
          <w:sz w:val="22"/>
          <w:szCs w:val="22"/>
        </w:rPr>
        <w:t xml:space="preserve">Thompson, S. and Thompson, N. (2018) </w:t>
      </w:r>
      <w:r w:rsidRPr="007C0B59">
        <w:rPr>
          <w:rFonts w:ascii="Arial" w:hAnsi="Arial" w:cs="Arial"/>
          <w:i/>
          <w:iCs/>
          <w:sz w:val="22"/>
          <w:szCs w:val="22"/>
        </w:rPr>
        <w:t xml:space="preserve">The Critically Reflective Practitioner </w:t>
      </w:r>
      <w:r w:rsidRPr="007C0B59">
        <w:rPr>
          <w:rFonts w:ascii="Arial" w:hAnsi="Arial" w:cs="Arial"/>
          <w:sz w:val="22"/>
          <w:szCs w:val="22"/>
        </w:rPr>
        <w:t>2</w:t>
      </w:r>
      <w:r w:rsidRPr="007C0B59">
        <w:rPr>
          <w:rFonts w:ascii="Arial" w:hAnsi="Arial" w:cs="Arial"/>
          <w:sz w:val="22"/>
          <w:szCs w:val="22"/>
          <w:vertAlign w:val="superscript"/>
        </w:rPr>
        <w:t>nd</w:t>
      </w:r>
      <w:r w:rsidRPr="007C0B59">
        <w:rPr>
          <w:rFonts w:ascii="Arial" w:hAnsi="Arial" w:cs="Arial"/>
          <w:sz w:val="22"/>
          <w:szCs w:val="22"/>
        </w:rPr>
        <w:t xml:space="preserve"> Ed</w:t>
      </w:r>
      <w:r w:rsidRPr="007C0B59">
        <w:rPr>
          <w:rFonts w:ascii="Arial" w:hAnsi="Arial" w:cs="Arial"/>
          <w:i/>
          <w:iCs/>
          <w:sz w:val="22"/>
          <w:szCs w:val="22"/>
        </w:rPr>
        <w:t xml:space="preserve">. </w:t>
      </w:r>
      <w:r w:rsidRPr="007C0B59">
        <w:rPr>
          <w:rFonts w:ascii="Arial" w:hAnsi="Arial" w:cs="Arial"/>
          <w:sz w:val="22"/>
          <w:szCs w:val="22"/>
        </w:rPr>
        <w:t xml:space="preserve">London: Palgrave. </w:t>
      </w:r>
    </w:p>
    <w:p w14:paraId="1225496C" w14:textId="3B7E798B" w:rsidR="004D5630" w:rsidRPr="007C0B59" w:rsidRDefault="004D5630" w:rsidP="005D5A5C">
      <w:pPr>
        <w:jc w:val="both"/>
        <w:rPr>
          <w:rFonts w:ascii="Arial" w:hAnsi="Arial" w:cs="Arial"/>
          <w:sz w:val="22"/>
          <w:szCs w:val="22"/>
        </w:rPr>
      </w:pPr>
    </w:p>
    <w:p w14:paraId="7E09A402" w14:textId="2A73B485" w:rsidR="004D5630" w:rsidRDefault="004D5630" w:rsidP="005D5A5C">
      <w:pPr>
        <w:jc w:val="both"/>
        <w:rPr>
          <w:rFonts w:ascii="Arial" w:hAnsi="Arial" w:cs="Arial"/>
          <w:sz w:val="22"/>
          <w:szCs w:val="22"/>
        </w:rPr>
      </w:pPr>
      <w:r w:rsidRPr="007C0B59">
        <w:rPr>
          <w:rFonts w:ascii="Arial" w:hAnsi="Arial" w:cs="Arial"/>
          <w:sz w:val="22"/>
          <w:szCs w:val="22"/>
        </w:rPr>
        <w:t xml:space="preserve">Tripp, D. (2012) </w:t>
      </w:r>
      <w:r w:rsidRPr="007C0B59">
        <w:rPr>
          <w:rFonts w:ascii="Arial" w:hAnsi="Arial" w:cs="Arial"/>
          <w:i/>
          <w:iCs/>
          <w:sz w:val="22"/>
          <w:szCs w:val="22"/>
        </w:rPr>
        <w:t xml:space="preserve">Critical Incidents in Teaching. Developing professional judgement Classic Ed. </w:t>
      </w:r>
      <w:r w:rsidRPr="007C0B59">
        <w:rPr>
          <w:rFonts w:ascii="Arial" w:hAnsi="Arial" w:cs="Arial"/>
          <w:sz w:val="22"/>
          <w:szCs w:val="22"/>
        </w:rPr>
        <w:t>Oxon: Routledge.</w:t>
      </w:r>
    </w:p>
    <w:p w14:paraId="33E12C28" w14:textId="049C64B9" w:rsidR="00C0159F" w:rsidRDefault="00C0159F" w:rsidP="005D5A5C">
      <w:pPr>
        <w:jc w:val="both"/>
        <w:rPr>
          <w:rFonts w:ascii="Arial" w:hAnsi="Arial" w:cs="Arial"/>
          <w:sz w:val="22"/>
          <w:szCs w:val="22"/>
        </w:rPr>
      </w:pPr>
    </w:p>
    <w:p w14:paraId="7ED0BCEF" w14:textId="2EE75E1F" w:rsidR="00C0159F" w:rsidRDefault="00C0159F" w:rsidP="005D5A5C">
      <w:pPr>
        <w:jc w:val="both"/>
        <w:rPr>
          <w:rFonts w:ascii="Arial" w:hAnsi="Arial" w:cs="Arial"/>
          <w:sz w:val="22"/>
          <w:szCs w:val="22"/>
        </w:rPr>
      </w:pPr>
      <w:r>
        <w:rPr>
          <w:rFonts w:ascii="Arial" w:hAnsi="Arial" w:cs="Arial"/>
          <w:sz w:val="22"/>
          <w:szCs w:val="22"/>
        </w:rPr>
        <w:t>Welsh Government</w:t>
      </w:r>
      <w:r w:rsidRPr="007C0B59">
        <w:rPr>
          <w:rFonts w:ascii="Arial" w:hAnsi="Arial" w:cs="Arial"/>
          <w:sz w:val="22"/>
          <w:szCs w:val="22"/>
        </w:rPr>
        <w:t xml:space="preserve">. (2020) </w:t>
      </w:r>
      <w:r w:rsidRPr="007C0B59">
        <w:rPr>
          <w:rFonts w:ascii="Arial" w:hAnsi="Arial" w:cs="Arial"/>
          <w:i/>
          <w:iCs/>
          <w:sz w:val="22"/>
          <w:szCs w:val="22"/>
        </w:rPr>
        <w:t xml:space="preserve">Curriculum for Wales guidance. </w:t>
      </w:r>
      <w:r w:rsidRPr="007C0B59">
        <w:rPr>
          <w:rFonts w:ascii="Arial" w:hAnsi="Arial" w:cs="Arial"/>
          <w:sz w:val="22"/>
          <w:szCs w:val="22"/>
        </w:rPr>
        <w:t xml:space="preserve">Available at: </w:t>
      </w:r>
      <w:hyperlink r:id="rId13" w:history="1">
        <w:r w:rsidRPr="007C0B59">
          <w:rPr>
            <w:rStyle w:val="Hyperlink"/>
            <w:rFonts w:ascii="Arial" w:hAnsi="Arial" w:cs="Arial"/>
            <w:sz w:val="22"/>
            <w:szCs w:val="22"/>
          </w:rPr>
          <w:t>https://hwb.gov.wales/api/storage/afca43eb-5c50-4846-9c2d-0d56fbffba09/curriculum-for-wales-guidance-120320.pdf</w:t>
        </w:r>
      </w:hyperlink>
      <w:r w:rsidRPr="007C0B59">
        <w:rPr>
          <w:rFonts w:ascii="Arial" w:hAnsi="Arial" w:cs="Arial"/>
          <w:sz w:val="22"/>
          <w:szCs w:val="22"/>
        </w:rPr>
        <w:t xml:space="preserve"> (Accessed: 9 October 2021). </w:t>
      </w:r>
    </w:p>
    <w:p w14:paraId="29CD5ABF" w14:textId="77777777" w:rsidR="00C0159F" w:rsidRDefault="00C0159F" w:rsidP="005D5A5C">
      <w:pPr>
        <w:jc w:val="both"/>
        <w:rPr>
          <w:rFonts w:ascii="Arial" w:hAnsi="Arial" w:cs="Arial"/>
          <w:sz w:val="22"/>
          <w:szCs w:val="22"/>
        </w:rPr>
      </w:pPr>
    </w:p>
    <w:p w14:paraId="30360692" w14:textId="5122136A" w:rsidR="00C0159F" w:rsidRPr="00C0159F" w:rsidRDefault="00C0159F" w:rsidP="00C0159F">
      <w:pPr>
        <w:jc w:val="both"/>
        <w:rPr>
          <w:rFonts w:ascii="Arial" w:hAnsi="Arial" w:cs="Arial"/>
          <w:sz w:val="22"/>
          <w:szCs w:val="22"/>
        </w:rPr>
      </w:pPr>
      <w:r>
        <w:rPr>
          <w:rFonts w:ascii="Arial" w:hAnsi="Arial" w:cs="Arial"/>
          <w:sz w:val="22"/>
          <w:szCs w:val="22"/>
        </w:rPr>
        <w:t xml:space="preserve">Welsh Government. (2019) </w:t>
      </w:r>
      <w:r w:rsidRPr="00C0159F">
        <w:rPr>
          <w:rFonts w:ascii="Arial" w:hAnsi="Arial" w:cs="Arial"/>
          <w:i/>
          <w:iCs/>
          <w:sz w:val="22"/>
          <w:szCs w:val="22"/>
        </w:rPr>
        <w:t>Professional Standards for Teaching and Leadership</w:t>
      </w:r>
      <w:r>
        <w:rPr>
          <w:rFonts w:ascii="Arial" w:hAnsi="Arial" w:cs="Arial"/>
          <w:i/>
          <w:iCs/>
          <w:sz w:val="22"/>
          <w:szCs w:val="22"/>
        </w:rPr>
        <w:t xml:space="preserve">. </w:t>
      </w:r>
      <w:r>
        <w:rPr>
          <w:rFonts w:ascii="Arial" w:hAnsi="Arial" w:cs="Arial"/>
          <w:sz w:val="22"/>
          <w:szCs w:val="22"/>
        </w:rPr>
        <w:t xml:space="preserve">Available at: </w:t>
      </w:r>
      <w:hyperlink r:id="rId14" w:history="1">
        <w:r w:rsidRPr="00265C9D">
          <w:rPr>
            <w:rStyle w:val="Hyperlink"/>
            <w:rFonts w:ascii="Arial" w:hAnsi="Arial" w:cs="Arial"/>
            <w:sz w:val="22"/>
            <w:szCs w:val="22"/>
          </w:rPr>
          <w:t>https://hwb.gov.wales/api/storage/19bc948b-8a3f-41e0-944a-7bf2cadf7d18/professional-standards-for-teaching-and-leadership-interactive-pdf-for-pc.pdf</w:t>
        </w:r>
      </w:hyperlink>
      <w:r>
        <w:rPr>
          <w:rFonts w:ascii="Arial" w:hAnsi="Arial" w:cs="Arial"/>
          <w:sz w:val="22"/>
          <w:szCs w:val="22"/>
        </w:rPr>
        <w:t xml:space="preserve"> (Accessed: 9 October 2021).</w:t>
      </w:r>
    </w:p>
    <w:p w14:paraId="0911C049" w14:textId="23A6E848" w:rsidR="00C0159F" w:rsidRPr="007C0B59" w:rsidRDefault="00C0159F" w:rsidP="005D5A5C">
      <w:pPr>
        <w:jc w:val="both"/>
        <w:rPr>
          <w:rFonts w:ascii="Arial" w:hAnsi="Arial" w:cs="Arial"/>
          <w:i/>
          <w:iCs/>
          <w:sz w:val="22"/>
          <w:szCs w:val="22"/>
        </w:rPr>
      </w:pPr>
    </w:p>
    <w:p w14:paraId="08837E51" w14:textId="420703D2" w:rsidR="001B0C7E" w:rsidRPr="00584419" w:rsidRDefault="001B0C7E" w:rsidP="005D5A5C">
      <w:pPr>
        <w:jc w:val="both"/>
        <w:rPr>
          <w:rFonts w:ascii="Arial" w:hAnsi="Arial" w:cs="Arial"/>
          <w:sz w:val="22"/>
          <w:szCs w:val="22"/>
        </w:rPr>
      </w:pPr>
    </w:p>
    <w:p w14:paraId="42E816D9" w14:textId="0E404F45" w:rsidR="007C0B59" w:rsidRPr="007C0B59" w:rsidRDefault="007C0B59" w:rsidP="007C0B59">
      <w:pPr>
        <w:jc w:val="both"/>
        <w:rPr>
          <w:rFonts w:ascii="Arial" w:hAnsi="Arial" w:cs="Arial"/>
          <w:sz w:val="22"/>
          <w:szCs w:val="22"/>
        </w:rPr>
      </w:pPr>
      <w:r w:rsidRPr="007C0B59">
        <w:rPr>
          <w:rFonts w:ascii="Arial" w:hAnsi="Arial" w:cs="Arial"/>
          <w:sz w:val="22"/>
          <w:szCs w:val="22"/>
          <w:highlight w:val="black"/>
        </w:rPr>
        <w:t>………………………………</w:t>
      </w:r>
      <w:r w:rsidRPr="007C0B59">
        <w:rPr>
          <w:rFonts w:ascii="Arial" w:hAnsi="Arial" w:cs="Arial"/>
          <w:sz w:val="22"/>
          <w:szCs w:val="22"/>
        </w:rPr>
        <w:t>. (2021) Relationships and Behaviour Policy.</w:t>
      </w:r>
      <w:r w:rsidR="00C0159F">
        <w:rPr>
          <w:rFonts w:ascii="Arial" w:hAnsi="Arial" w:cs="Arial"/>
          <w:sz w:val="22"/>
          <w:szCs w:val="22"/>
        </w:rPr>
        <w:t xml:space="preserve"> </w:t>
      </w:r>
      <w:proofErr w:type="spellStart"/>
      <w:r w:rsidR="00C0159F" w:rsidRPr="00C0159F">
        <w:rPr>
          <w:rFonts w:ascii="Arial" w:hAnsi="Arial" w:cs="Arial"/>
          <w:sz w:val="22"/>
          <w:szCs w:val="22"/>
          <w:highlight w:val="black"/>
        </w:rPr>
        <w:t>Maindee</w:t>
      </w:r>
      <w:proofErr w:type="spellEnd"/>
      <w:r w:rsidR="00C0159F" w:rsidRPr="00C0159F">
        <w:rPr>
          <w:rFonts w:ascii="Arial" w:hAnsi="Arial" w:cs="Arial"/>
          <w:sz w:val="22"/>
          <w:szCs w:val="22"/>
          <w:highlight w:val="black"/>
        </w:rPr>
        <w:t xml:space="preserve"> Primary School.</w:t>
      </w:r>
      <w:r w:rsidR="00C0159F">
        <w:rPr>
          <w:rFonts w:ascii="Arial" w:hAnsi="Arial" w:cs="Arial"/>
          <w:sz w:val="22"/>
          <w:szCs w:val="22"/>
        </w:rPr>
        <w:t xml:space="preserve"> (Accessed: 10 October 2021). </w:t>
      </w:r>
    </w:p>
    <w:p w14:paraId="222A62C3" w14:textId="4F1B93A7" w:rsidR="004D5630" w:rsidRPr="00584419" w:rsidRDefault="004D5630" w:rsidP="005D5A5C">
      <w:pPr>
        <w:jc w:val="both"/>
        <w:rPr>
          <w:rFonts w:ascii="Arial" w:hAnsi="Arial" w:cs="Arial"/>
          <w:sz w:val="22"/>
          <w:szCs w:val="22"/>
        </w:rPr>
      </w:pPr>
    </w:p>
    <w:p w14:paraId="6FFC4C13" w14:textId="3CFF7003" w:rsidR="004D5630" w:rsidRPr="00584419" w:rsidRDefault="004D5630" w:rsidP="005D5A5C">
      <w:pPr>
        <w:jc w:val="both"/>
        <w:rPr>
          <w:rFonts w:ascii="Arial" w:hAnsi="Arial" w:cs="Arial"/>
          <w:sz w:val="22"/>
          <w:szCs w:val="22"/>
        </w:rPr>
      </w:pPr>
    </w:p>
    <w:p w14:paraId="2E78E75A" w14:textId="6F502D60" w:rsidR="004D5630" w:rsidRPr="00584419" w:rsidRDefault="004D5630" w:rsidP="005D5A5C">
      <w:pPr>
        <w:jc w:val="both"/>
        <w:rPr>
          <w:rFonts w:ascii="Arial" w:hAnsi="Arial" w:cs="Arial"/>
          <w:sz w:val="22"/>
          <w:szCs w:val="22"/>
        </w:rPr>
      </w:pPr>
    </w:p>
    <w:p w14:paraId="71E9B93A" w14:textId="2E73E1EE" w:rsidR="004D5630" w:rsidRPr="00584419" w:rsidRDefault="004D5630" w:rsidP="005D5A5C">
      <w:pPr>
        <w:jc w:val="both"/>
        <w:rPr>
          <w:rFonts w:ascii="Arial" w:hAnsi="Arial" w:cs="Arial"/>
          <w:sz w:val="22"/>
          <w:szCs w:val="22"/>
        </w:rPr>
      </w:pPr>
    </w:p>
    <w:p w14:paraId="2EAF24AE" w14:textId="101EEA0D" w:rsidR="004D5630" w:rsidRPr="00584419" w:rsidRDefault="004D5630" w:rsidP="005D5A5C">
      <w:pPr>
        <w:jc w:val="both"/>
        <w:rPr>
          <w:rFonts w:ascii="Arial" w:hAnsi="Arial" w:cs="Arial"/>
          <w:sz w:val="22"/>
          <w:szCs w:val="22"/>
        </w:rPr>
      </w:pPr>
    </w:p>
    <w:p w14:paraId="0D05A91A" w14:textId="2D34FCA6" w:rsidR="004D5630" w:rsidRPr="00584419" w:rsidRDefault="004D5630" w:rsidP="005D5A5C">
      <w:pPr>
        <w:jc w:val="both"/>
        <w:rPr>
          <w:rFonts w:ascii="Arial" w:hAnsi="Arial" w:cs="Arial"/>
          <w:sz w:val="22"/>
          <w:szCs w:val="22"/>
        </w:rPr>
      </w:pPr>
    </w:p>
    <w:p w14:paraId="64CD3A9A" w14:textId="304E1F08" w:rsidR="004D5630" w:rsidRPr="00584419" w:rsidRDefault="004D5630" w:rsidP="005D5A5C">
      <w:pPr>
        <w:jc w:val="both"/>
        <w:rPr>
          <w:rFonts w:ascii="Arial" w:hAnsi="Arial" w:cs="Arial"/>
          <w:sz w:val="22"/>
          <w:szCs w:val="22"/>
        </w:rPr>
      </w:pPr>
    </w:p>
    <w:p w14:paraId="40093DC3" w14:textId="3D934319" w:rsidR="004D5630" w:rsidRPr="00584419" w:rsidRDefault="004D5630" w:rsidP="005D5A5C">
      <w:pPr>
        <w:jc w:val="both"/>
        <w:rPr>
          <w:rFonts w:ascii="Arial" w:hAnsi="Arial" w:cs="Arial"/>
          <w:sz w:val="22"/>
          <w:szCs w:val="22"/>
        </w:rPr>
      </w:pPr>
    </w:p>
    <w:p w14:paraId="5581E714" w14:textId="738AD1AA" w:rsidR="004D5630" w:rsidRPr="00584419" w:rsidRDefault="004D5630" w:rsidP="006637F2">
      <w:pPr>
        <w:rPr>
          <w:rFonts w:ascii="Arial" w:hAnsi="Arial" w:cs="Arial"/>
          <w:sz w:val="22"/>
          <w:szCs w:val="22"/>
        </w:rPr>
      </w:pPr>
    </w:p>
    <w:p w14:paraId="2F9A5A13" w14:textId="16F9A86D" w:rsidR="004D5630" w:rsidRDefault="004D5630" w:rsidP="006637F2">
      <w:pPr>
        <w:rPr>
          <w:rFonts w:ascii="Arial" w:hAnsi="Arial" w:cs="Arial"/>
          <w:sz w:val="22"/>
          <w:szCs w:val="22"/>
        </w:rPr>
      </w:pPr>
    </w:p>
    <w:p w14:paraId="02BF15F3" w14:textId="77B9AF2A" w:rsidR="00017660" w:rsidRDefault="00017660" w:rsidP="006637F2">
      <w:pPr>
        <w:rPr>
          <w:rFonts w:ascii="Arial" w:hAnsi="Arial" w:cs="Arial"/>
          <w:sz w:val="22"/>
          <w:szCs w:val="22"/>
        </w:rPr>
      </w:pPr>
    </w:p>
    <w:p w14:paraId="2981DEB0" w14:textId="7648DD3A" w:rsidR="00017660" w:rsidRDefault="00017660" w:rsidP="006637F2">
      <w:pPr>
        <w:rPr>
          <w:rFonts w:ascii="Arial" w:hAnsi="Arial" w:cs="Arial"/>
          <w:sz w:val="22"/>
          <w:szCs w:val="22"/>
        </w:rPr>
      </w:pPr>
    </w:p>
    <w:p w14:paraId="645BEB5C" w14:textId="35611AD7" w:rsidR="00017660" w:rsidRDefault="00017660" w:rsidP="006637F2">
      <w:pPr>
        <w:rPr>
          <w:rFonts w:ascii="Arial" w:hAnsi="Arial" w:cs="Arial"/>
          <w:sz w:val="22"/>
          <w:szCs w:val="22"/>
        </w:rPr>
      </w:pPr>
    </w:p>
    <w:p w14:paraId="694F6B97" w14:textId="26DF769E" w:rsidR="00017660" w:rsidRDefault="00017660" w:rsidP="006637F2">
      <w:pPr>
        <w:rPr>
          <w:rFonts w:ascii="Arial" w:hAnsi="Arial" w:cs="Arial"/>
          <w:sz w:val="22"/>
          <w:szCs w:val="22"/>
        </w:rPr>
      </w:pPr>
    </w:p>
    <w:p w14:paraId="65D6616A" w14:textId="6C640D6D" w:rsidR="00017660" w:rsidRDefault="00017660" w:rsidP="006637F2">
      <w:pPr>
        <w:rPr>
          <w:rFonts w:ascii="Arial" w:hAnsi="Arial" w:cs="Arial"/>
          <w:sz w:val="22"/>
          <w:szCs w:val="22"/>
        </w:rPr>
      </w:pPr>
    </w:p>
    <w:p w14:paraId="5563FA58" w14:textId="7787E399" w:rsidR="00017660" w:rsidRDefault="00017660" w:rsidP="006637F2">
      <w:pPr>
        <w:rPr>
          <w:rFonts w:ascii="Arial" w:hAnsi="Arial" w:cs="Arial"/>
          <w:sz w:val="22"/>
          <w:szCs w:val="22"/>
        </w:rPr>
      </w:pPr>
    </w:p>
    <w:p w14:paraId="3333586C" w14:textId="53D3FA2E" w:rsidR="00017660" w:rsidRDefault="00017660" w:rsidP="006637F2">
      <w:pPr>
        <w:rPr>
          <w:rFonts w:ascii="Arial" w:hAnsi="Arial" w:cs="Arial"/>
          <w:sz w:val="22"/>
          <w:szCs w:val="22"/>
        </w:rPr>
      </w:pPr>
    </w:p>
    <w:p w14:paraId="0631937A" w14:textId="36F35DDA" w:rsidR="00017660" w:rsidRDefault="00017660" w:rsidP="006637F2">
      <w:pPr>
        <w:rPr>
          <w:rFonts w:ascii="Arial" w:hAnsi="Arial" w:cs="Arial"/>
          <w:sz w:val="22"/>
          <w:szCs w:val="22"/>
        </w:rPr>
      </w:pPr>
    </w:p>
    <w:p w14:paraId="31644651" w14:textId="6EEA6E42" w:rsidR="00017660" w:rsidRDefault="00017660" w:rsidP="006637F2">
      <w:pPr>
        <w:rPr>
          <w:rFonts w:ascii="Arial" w:hAnsi="Arial" w:cs="Arial"/>
          <w:sz w:val="22"/>
          <w:szCs w:val="22"/>
        </w:rPr>
      </w:pPr>
    </w:p>
    <w:p w14:paraId="3294DC34" w14:textId="13D0850B" w:rsidR="00017660" w:rsidRDefault="00017660" w:rsidP="006637F2">
      <w:pPr>
        <w:rPr>
          <w:rFonts w:ascii="Arial" w:hAnsi="Arial" w:cs="Arial"/>
          <w:sz w:val="22"/>
          <w:szCs w:val="22"/>
        </w:rPr>
      </w:pPr>
    </w:p>
    <w:p w14:paraId="418CBBC8" w14:textId="77777777" w:rsidR="00017660" w:rsidRPr="00584419" w:rsidRDefault="00017660" w:rsidP="006637F2">
      <w:pPr>
        <w:rPr>
          <w:rFonts w:ascii="Arial" w:hAnsi="Arial" w:cs="Arial"/>
          <w:sz w:val="22"/>
          <w:szCs w:val="22"/>
        </w:rPr>
      </w:pPr>
    </w:p>
    <w:p w14:paraId="3C50BCB3" w14:textId="0063F56D" w:rsidR="004D5630" w:rsidRPr="00584419" w:rsidRDefault="004D5630" w:rsidP="006637F2">
      <w:pPr>
        <w:rPr>
          <w:rFonts w:ascii="Arial" w:hAnsi="Arial" w:cs="Arial"/>
          <w:sz w:val="22"/>
          <w:szCs w:val="22"/>
        </w:rPr>
      </w:pPr>
    </w:p>
    <w:p w14:paraId="1A4C91A3" w14:textId="77777777" w:rsidR="003C73FA" w:rsidRDefault="003C73FA" w:rsidP="001B0C7E">
      <w:pPr>
        <w:autoSpaceDE w:val="0"/>
        <w:autoSpaceDN w:val="0"/>
        <w:adjustRightInd w:val="0"/>
        <w:rPr>
          <w:rFonts w:ascii="Arial" w:hAnsi="Arial" w:cs="Arial"/>
          <w:sz w:val="22"/>
          <w:szCs w:val="22"/>
        </w:rPr>
      </w:pPr>
    </w:p>
    <w:p w14:paraId="7C92868B" w14:textId="09DFA6C2" w:rsidR="001B0C7E" w:rsidRPr="003C73FA" w:rsidRDefault="003C73FA" w:rsidP="003C73FA">
      <w:pPr>
        <w:autoSpaceDE w:val="0"/>
        <w:autoSpaceDN w:val="0"/>
        <w:adjustRightInd w:val="0"/>
        <w:rPr>
          <w:rFonts w:ascii="Arial" w:hAnsi="Arial" w:cs="Arial"/>
          <w:b/>
          <w:bCs/>
          <w:sz w:val="28"/>
          <w:szCs w:val="28"/>
          <w:u w:val="single"/>
        </w:rPr>
      </w:pPr>
      <w:r w:rsidRPr="003C73FA">
        <w:rPr>
          <w:rFonts w:ascii="Arial" w:hAnsi="Arial" w:cs="Arial"/>
          <w:b/>
          <w:bCs/>
          <w:sz w:val="28"/>
          <w:szCs w:val="28"/>
          <w:u w:val="single"/>
        </w:rPr>
        <w:lastRenderedPageBreak/>
        <w:t>Appendices</w:t>
      </w:r>
      <w:r w:rsidR="001B0C7E" w:rsidRPr="003C73FA">
        <w:rPr>
          <w:rFonts w:ascii="Arial" w:hAnsi="Arial" w:cs="Arial"/>
          <w:b/>
          <w:bCs/>
          <w:sz w:val="28"/>
          <w:szCs w:val="28"/>
          <w:u w:val="single"/>
        </w:rPr>
        <w:t xml:space="preserve"> </w:t>
      </w:r>
    </w:p>
    <w:p w14:paraId="69FD2F38" w14:textId="31095A53" w:rsidR="001B0C7E" w:rsidRPr="003C73FA" w:rsidRDefault="001B0C7E" w:rsidP="001B0C7E">
      <w:pPr>
        <w:autoSpaceDE w:val="0"/>
        <w:autoSpaceDN w:val="0"/>
        <w:adjustRightInd w:val="0"/>
        <w:rPr>
          <w:rFonts w:ascii="Arial" w:hAnsi="Arial" w:cs="Arial"/>
          <w:b/>
          <w:bCs/>
          <w:sz w:val="22"/>
          <w:szCs w:val="22"/>
        </w:rPr>
      </w:pPr>
    </w:p>
    <w:p w14:paraId="7122D8DD" w14:textId="0EA3F6B2" w:rsidR="00925B66" w:rsidRPr="003C73FA" w:rsidRDefault="00925B66" w:rsidP="001B0C7E">
      <w:pPr>
        <w:jc w:val="both"/>
        <w:rPr>
          <w:rFonts w:ascii="Arial" w:hAnsi="Arial" w:cs="Arial"/>
          <w:b/>
          <w:sz w:val="22"/>
          <w:szCs w:val="22"/>
          <w:u w:val="single"/>
        </w:rPr>
      </w:pPr>
      <w:r w:rsidRPr="003C73FA">
        <w:rPr>
          <w:rFonts w:ascii="Arial" w:hAnsi="Arial" w:cs="Arial"/>
          <w:b/>
          <w:sz w:val="22"/>
          <w:szCs w:val="22"/>
          <w:u w:val="single"/>
        </w:rPr>
        <w:t>Appendix 1</w:t>
      </w:r>
    </w:p>
    <w:p w14:paraId="09171CA3" w14:textId="1D416741" w:rsidR="001B0C7E" w:rsidRPr="003C73FA" w:rsidRDefault="001B0C7E" w:rsidP="001B0C7E">
      <w:pPr>
        <w:jc w:val="both"/>
        <w:rPr>
          <w:rFonts w:ascii="Arial" w:hAnsi="Arial" w:cs="Arial"/>
          <w:b/>
          <w:sz w:val="22"/>
          <w:szCs w:val="22"/>
        </w:rPr>
      </w:pPr>
      <w:r w:rsidRPr="003C73FA">
        <w:rPr>
          <w:rFonts w:ascii="Arial" w:hAnsi="Arial" w:cs="Arial"/>
          <w:b/>
          <w:sz w:val="22"/>
          <w:szCs w:val="22"/>
        </w:rPr>
        <w:t>OBSERVATION / FIELD NOTES</w:t>
      </w:r>
    </w:p>
    <w:p w14:paraId="56B25F46" w14:textId="77777777" w:rsidR="001B0C7E" w:rsidRPr="003C73FA" w:rsidRDefault="001B0C7E" w:rsidP="001B0C7E">
      <w:pPr>
        <w:rPr>
          <w:rFonts w:ascii="Arial" w:hAnsi="Arial" w:cs="Arial"/>
          <w:sz w:val="22"/>
          <w:szCs w:val="22"/>
        </w:rPr>
      </w:pPr>
    </w:p>
    <w:p w14:paraId="13FDD3E7" w14:textId="77777777" w:rsidR="001B0C7E" w:rsidRPr="003C73FA" w:rsidRDefault="001B0C7E" w:rsidP="001B0C7E">
      <w:pPr>
        <w:rPr>
          <w:rFonts w:ascii="Arial" w:hAnsi="Arial" w:cs="Arial"/>
          <w:b/>
          <w:bCs/>
          <w:sz w:val="22"/>
          <w:szCs w:val="22"/>
        </w:rPr>
      </w:pPr>
      <w:r w:rsidRPr="003C73FA">
        <w:rPr>
          <w:rFonts w:ascii="Arial" w:hAnsi="Arial" w:cs="Arial"/>
          <w:b/>
          <w:bCs/>
          <w:sz w:val="22"/>
          <w:szCs w:val="22"/>
        </w:rPr>
        <w:t>Record 1</w:t>
      </w:r>
    </w:p>
    <w:tbl>
      <w:tblPr>
        <w:tblStyle w:val="TableGrid"/>
        <w:tblW w:w="0" w:type="auto"/>
        <w:tblLook w:val="04A0" w:firstRow="1" w:lastRow="0" w:firstColumn="1" w:lastColumn="0" w:noHBand="0" w:noVBand="1"/>
      </w:tblPr>
      <w:tblGrid>
        <w:gridCol w:w="8926"/>
      </w:tblGrid>
      <w:tr w:rsidR="001B0C7E" w:rsidRPr="003C73FA" w14:paraId="1730C5B7" w14:textId="77777777" w:rsidTr="00473D15">
        <w:tc>
          <w:tcPr>
            <w:tcW w:w="8926" w:type="dxa"/>
          </w:tcPr>
          <w:p w14:paraId="0BB705BC" w14:textId="77777777" w:rsidR="001B0C7E" w:rsidRPr="003C73FA" w:rsidRDefault="001B0C7E" w:rsidP="00473D15">
            <w:pPr>
              <w:rPr>
                <w:rFonts w:ascii="Arial" w:hAnsi="Arial" w:cs="Arial"/>
                <w:sz w:val="22"/>
              </w:rPr>
            </w:pPr>
            <w:r w:rsidRPr="003C73FA">
              <w:rPr>
                <w:rFonts w:ascii="Arial" w:hAnsi="Arial" w:cs="Arial"/>
                <w:sz w:val="22"/>
              </w:rPr>
              <w:t>Date and time, year group: 22/9/21  9:40am  Y6</w:t>
            </w:r>
          </w:p>
          <w:p w14:paraId="0763B559" w14:textId="77777777" w:rsidR="001B0C7E" w:rsidRPr="003C73FA" w:rsidRDefault="001B0C7E" w:rsidP="00473D15">
            <w:pPr>
              <w:rPr>
                <w:rFonts w:ascii="Arial" w:hAnsi="Arial" w:cs="Arial"/>
                <w:sz w:val="22"/>
              </w:rPr>
            </w:pPr>
          </w:p>
        </w:tc>
      </w:tr>
      <w:tr w:rsidR="001B0C7E" w:rsidRPr="003C73FA" w14:paraId="4922EE5B" w14:textId="77777777" w:rsidTr="00473D15">
        <w:tc>
          <w:tcPr>
            <w:tcW w:w="8926" w:type="dxa"/>
          </w:tcPr>
          <w:p w14:paraId="451DC1AA" w14:textId="77777777" w:rsidR="001B0C7E" w:rsidRPr="003C73FA" w:rsidRDefault="001B0C7E" w:rsidP="00473D15">
            <w:pPr>
              <w:rPr>
                <w:rFonts w:ascii="Arial" w:hAnsi="Arial" w:cs="Arial"/>
                <w:sz w:val="22"/>
              </w:rPr>
            </w:pPr>
            <w:r w:rsidRPr="003C73FA">
              <w:rPr>
                <w:rFonts w:ascii="Arial" w:hAnsi="Arial" w:cs="Arial"/>
                <w:b/>
                <w:bCs/>
                <w:sz w:val="22"/>
              </w:rPr>
              <w:t>Where and When:</w:t>
            </w:r>
            <w:r w:rsidRPr="003C73FA">
              <w:rPr>
                <w:rFonts w:ascii="Arial" w:hAnsi="Arial" w:cs="Arial"/>
                <w:sz w:val="22"/>
              </w:rPr>
              <w:t xml:space="preserve"> Context of the observation – subject/AOLE, general classroom context</w:t>
            </w:r>
          </w:p>
          <w:p w14:paraId="219B7BD7" w14:textId="77777777" w:rsidR="001B0C7E" w:rsidRPr="003C73FA" w:rsidRDefault="001B0C7E" w:rsidP="00473D15">
            <w:pPr>
              <w:rPr>
                <w:rFonts w:ascii="Arial" w:hAnsi="Arial" w:cs="Arial"/>
                <w:sz w:val="22"/>
              </w:rPr>
            </w:pPr>
          </w:p>
          <w:p w14:paraId="64EA9BDA" w14:textId="77777777" w:rsidR="001B0C7E" w:rsidRPr="003C73FA" w:rsidRDefault="001B0C7E" w:rsidP="00473D15">
            <w:pPr>
              <w:rPr>
                <w:rFonts w:ascii="Arial" w:hAnsi="Arial" w:cs="Arial"/>
                <w:sz w:val="22"/>
              </w:rPr>
            </w:pPr>
            <w:r w:rsidRPr="003C73FA">
              <w:rPr>
                <w:rFonts w:ascii="Arial" w:hAnsi="Arial" w:cs="Arial"/>
                <w:sz w:val="22"/>
              </w:rPr>
              <w:t xml:space="preserve">Outside visitors came into class to conduct a ‘hate crime awareness’ presentation. Three visitors in total came into class however it was predominantly presented by one of the visitors. </w:t>
            </w:r>
          </w:p>
          <w:p w14:paraId="1769F59B" w14:textId="77777777" w:rsidR="001B0C7E" w:rsidRPr="003C73FA" w:rsidRDefault="001B0C7E" w:rsidP="00473D15">
            <w:pPr>
              <w:rPr>
                <w:rFonts w:ascii="Arial" w:hAnsi="Arial" w:cs="Arial"/>
                <w:sz w:val="22"/>
              </w:rPr>
            </w:pPr>
            <w:r w:rsidRPr="003C73FA">
              <w:rPr>
                <w:rFonts w:ascii="Arial" w:hAnsi="Arial" w:cs="Arial"/>
                <w:sz w:val="22"/>
              </w:rPr>
              <w:t xml:space="preserve">Students were sat at tables in ability groups of between 4-6.  </w:t>
            </w:r>
          </w:p>
          <w:p w14:paraId="56FFF501" w14:textId="77777777" w:rsidR="001B0C7E" w:rsidRPr="003C73FA" w:rsidRDefault="001B0C7E" w:rsidP="00473D15">
            <w:pPr>
              <w:rPr>
                <w:rFonts w:ascii="Arial" w:hAnsi="Arial" w:cs="Arial"/>
                <w:sz w:val="22"/>
              </w:rPr>
            </w:pPr>
            <w:r w:rsidRPr="003C73FA">
              <w:rPr>
                <w:rFonts w:ascii="Arial" w:hAnsi="Arial" w:cs="Arial"/>
                <w:sz w:val="22"/>
              </w:rPr>
              <w:t>Teacher positioned near a group of 4 – all of which have EAL.</w:t>
            </w:r>
          </w:p>
          <w:p w14:paraId="3466FBF5" w14:textId="77777777" w:rsidR="001B0C7E" w:rsidRPr="003C73FA" w:rsidRDefault="001B0C7E" w:rsidP="00473D15">
            <w:pPr>
              <w:rPr>
                <w:rFonts w:ascii="Arial" w:hAnsi="Arial" w:cs="Arial"/>
                <w:sz w:val="22"/>
              </w:rPr>
            </w:pPr>
          </w:p>
          <w:p w14:paraId="6DDCC29D" w14:textId="77777777" w:rsidR="001B0C7E" w:rsidRPr="003C73FA" w:rsidRDefault="001B0C7E" w:rsidP="00473D15">
            <w:pPr>
              <w:rPr>
                <w:rFonts w:ascii="Arial" w:hAnsi="Arial" w:cs="Arial"/>
                <w:sz w:val="22"/>
              </w:rPr>
            </w:pPr>
          </w:p>
        </w:tc>
      </w:tr>
      <w:tr w:rsidR="001B0C7E" w:rsidRPr="003C73FA" w14:paraId="7AB3E2C8" w14:textId="77777777" w:rsidTr="00473D15">
        <w:tc>
          <w:tcPr>
            <w:tcW w:w="8926" w:type="dxa"/>
          </w:tcPr>
          <w:p w14:paraId="5C1EF37F" w14:textId="77777777" w:rsidR="001B0C7E" w:rsidRPr="003C73FA" w:rsidRDefault="001B0C7E" w:rsidP="00473D15">
            <w:pPr>
              <w:rPr>
                <w:rFonts w:ascii="Arial" w:hAnsi="Arial" w:cs="Arial"/>
                <w:b/>
                <w:bCs/>
                <w:sz w:val="22"/>
              </w:rPr>
            </w:pPr>
            <w:r w:rsidRPr="003C73FA">
              <w:rPr>
                <w:rFonts w:ascii="Arial" w:hAnsi="Arial" w:cs="Arial"/>
                <w:b/>
                <w:bCs/>
                <w:sz w:val="22"/>
              </w:rPr>
              <w:t xml:space="preserve">What happened: </w:t>
            </w:r>
            <w:r w:rsidRPr="003C73FA">
              <w:rPr>
                <w:rFonts w:ascii="Arial" w:hAnsi="Arial" w:cs="Arial"/>
                <w:sz w:val="22"/>
              </w:rPr>
              <w:t>a detailed description of the critical incident (the more detail the better to refer to in your later work)</w:t>
            </w:r>
          </w:p>
          <w:p w14:paraId="2A703232" w14:textId="77777777" w:rsidR="001B0C7E" w:rsidRPr="003C73FA" w:rsidRDefault="001B0C7E" w:rsidP="00473D15">
            <w:pPr>
              <w:rPr>
                <w:rFonts w:ascii="Arial" w:hAnsi="Arial" w:cs="Arial"/>
                <w:bCs/>
                <w:sz w:val="22"/>
              </w:rPr>
            </w:pPr>
          </w:p>
          <w:p w14:paraId="2D426096" w14:textId="77777777" w:rsidR="001B0C7E" w:rsidRPr="003C73FA" w:rsidRDefault="001B0C7E" w:rsidP="00473D15">
            <w:pPr>
              <w:rPr>
                <w:rFonts w:ascii="Arial" w:hAnsi="Arial" w:cs="Arial"/>
                <w:bCs/>
                <w:sz w:val="22"/>
              </w:rPr>
            </w:pPr>
            <w:r w:rsidRPr="003C73FA">
              <w:rPr>
                <w:rFonts w:ascii="Arial" w:hAnsi="Arial" w:cs="Arial"/>
                <w:bCs/>
                <w:sz w:val="22"/>
              </w:rPr>
              <w:t>During the presentation the visitor was struggling to get in-depth and well-constructed answers, with most answering in 2-3 words. When one child began to answer more fully, she became lost in her thoughts “um, oh, what am I trying to say,” however the visitor moved on after the child said, “oh never mind.”</w:t>
            </w:r>
          </w:p>
          <w:p w14:paraId="66802BB6" w14:textId="77777777" w:rsidR="001B0C7E" w:rsidRPr="003C73FA" w:rsidRDefault="001B0C7E" w:rsidP="00473D15">
            <w:pPr>
              <w:rPr>
                <w:rFonts w:ascii="Arial" w:hAnsi="Arial" w:cs="Arial"/>
                <w:bCs/>
                <w:sz w:val="22"/>
              </w:rPr>
            </w:pPr>
            <w:r w:rsidRPr="003C73FA">
              <w:rPr>
                <w:rFonts w:ascii="Arial" w:hAnsi="Arial" w:cs="Arial"/>
                <w:bCs/>
                <w:sz w:val="22"/>
              </w:rPr>
              <w:t xml:space="preserve">Later in the presentation a child sat near the teacher expressed a thought to his peers. The teacher, sitting near to help facilitate their thoughts asked the child “would you like to share this with the group?” The child was unsure but with this encouragement the child then raised their hand and responded to the visitor’s question. </w:t>
            </w:r>
          </w:p>
          <w:p w14:paraId="5E19E16C" w14:textId="77777777" w:rsidR="001B0C7E" w:rsidRPr="003C73FA" w:rsidRDefault="001B0C7E" w:rsidP="00473D15">
            <w:pPr>
              <w:rPr>
                <w:rFonts w:ascii="Arial" w:hAnsi="Arial" w:cs="Arial"/>
                <w:bCs/>
                <w:sz w:val="22"/>
              </w:rPr>
            </w:pPr>
            <w:r w:rsidRPr="003C73FA">
              <w:rPr>
                <w:rFonts w:ascii="Arial" w:hAnsi="Arial" w:cs="Arial"/>
                <w:bCs/>
                <w:sz w:val="22"/>
              </w:rPr>
              <w:t xml:space="preserve">The teacher was also stepping in to support these children when the question asked by the visitor did not achieve a response. They immediately broke down the question and re-worded until the children were seen to understand and therefore trigger a response. </w:t>
            </w:r>
          </w:p>
          <w:p w14:paraId="21E9D330" w14:textId="77777777" w:rsidR="001B0C7E" w:rsidRPr="003C73FA" w:rsidRDefault="001B0C7E" w:rsidP="00473D15">
            <w:pPr>
              <w:rPr>
                <w:rFonts w:ascii="Arial" w:hAnsi="Arial" w:cs="Arial"/>
                <w:bCs/>
                <w:sz w:val="22"/>
              </w:rPr>
            </w:pPr>
            <w:r w:rsidRPr="003C73FA">
              <w:rPr>
                <w:rFonts w:ascii="Arial" w:hAnsi="Arial" w:cs="Arial"/>
                <w:bCs/>
                <w:sz w:val="22"/>
              </w:rPr>
              <w:t>As the session progressed the visitor became more comfortable and began engaging in group discussions.</w:t>
            </w:r>
          </w:p>
          <w:p w14:paraId="2257A1F2" w14:textId="77777777" w:rsidR="001B0C7E" w:rsidRPr="003C73FA" w:rsidRDefault="001B0C7E" w:rsidP="00473D15">
            <w:pPr>
              <w:rPr>
                <w:rFonts w:ascii="Arial" w:hAnsi="Arial" w:cs="Arial"/>
                <w:bCs/>
                <w:sz w:val="22"/>
              </w:rPr>
            </w:pPr>
          </w:p>
          <w:p w14:paraId="16EC7BA9" w14:textId="77777777" w:rsidR="001B0C7E" w:rsidRPr="003C73FA" w:rsidRDefault="001B0C7E" w:rsidP="00473D15">
            <w:pPr>
              <w:ind w:left="720"/>
              <w:rPr>
                <w:rFonts w:ascii="Arial" w:hAnsi="Arial" w:cs="Arial"/>
                <w:sz w:val="22"/>
              </w:rPr>
            </w:pPr>
          </w:p>
          <w:p w14:paraId="0950C576" w14:textId="77777777" w:rsidR="001B0C7E" w:rsidRPr="003C73FA" w:rsidRDefault="001B0C7E" w:rsidP="00473D15">
            <w:pPr>
              <w:ind w:left="720"/>
              <w:rPr>
                <w:rFonts w:ascii="Arial" w:hAnsi="Arial" w:cs="Arial"/>
                <w:sz w:val="22"/>
              </w:rPr>
            </w:pPr>
          </w:p>
        </w:tc>
      </w:tr>
      <w:tr w:rsidR="001B0C7E" w:rsidRPr="003C73FA" w14:paraId="25B7B15F" w14:textId="77777777" w:rsidTr="00473D15">
        <w:tc>
          <w:tcPr>
            <w:tcW w:w="8926" w:type="dxa"/>
          </w:tcPr>
          <w:p w14:paraId="62100538" w14:textId="77777777" w:rsidR="001B0C7E" w:rsidRPr="003C73FA" w:rsidRDefault="001B0C7E" w:rsidP="00473D15">
            <w:pPr>
              <w:rPr>
                <w:rFonts w:ascii="Arial" w:hAnsi="Arial" w:cs="Arial"/>
                <w:b/>
                <w:sz w:val="22"/>
              </w:rPr>
            </w:pPr>
            <w:r w:rsidRPr="003C73FA">
              <w:rPr>
                <w:rFonts w:ascii="Arial" w:hAnsi="Arial" w:cs="Arial"/>
                <w:b/>
                <w:sz w:val="22"/>
              </w:rPr>
              <w:t xml:space="preserve">Areas of possible exploration: </w:t>
            </w:r>
            <w:r w:rsidRPr="003C73FA">
              <w:rPr>
                <w:rFonts w:ascii="Arial" w:hAnsi="Arial" w:cs="Arial"/>
                <w:bCs/>
                <w:sz w:val="22"/>
              </w:rPr>
              <w:t>what you think could be” under the hood” in these incidents? What avenues of research could you consider?</w:t>
            </w:r>
          </w:p>
          <w:p w14:paraId="1BA52B35" w14:textId="77777777" w:rsidR="001B0C7E" w:rsidRPr="003C73FA" w:rsidRDefault="001B0C7E" w:rsidP="00473D15">
            <w:pPr>
              <w:rPr>
                <w:rFonts w:ascii="Arial" w:hAnsi="Arial" w:cs="Arial"/>
                <w:sz w:val="22"/>
              </w:rPr>
            </w:pPr>
          </w:p>
          <w:p w14:paraId="2A775F61" w14:textId="77777777" w:rsidR="001B0C7E" w:rsidRPr="003C73FA" w:rsidRDefault="001B0C7E" w:rsidP="001B0C7E">
            <w:pPr>
              <w:pStyle w:val="ListParagraph"/>
              <w:widowControl w:val="0"/>
              <w:numPr>
                <w:ilvl w:val="0"/>
                <w:numId w:val="5"/>
              </w:numPr>
              <w:autoSpaceDE w:val="0"/>
              <w:autoSpaceDN w:val="0"/>
              <w:adjustRightInd w:val="0"/>
              <w:rPr>
                <w:rFonts w:ascii="Arial" w:hAnsi="Arial" w:cs="Arial"/>
                <w:sz w:val="22"/>
              </w:rPr>
            </w:pPr>
            <w:r w:rsidRPr="003C73FA">
              <w:rPr>
                <w:rFonts w:ascii="Arial" w:hAnsi="Arial" w:cs="Arial"/>
                <w:sz w:val="22"/>
              </w:rPr>
              <w:t>Teacher – student relationships</w:t>
            </w:r>
          </w:p>
          <w:p w14:paraId="55908E80" w14:textId="71E6E760" w:rsidR="001B0C7E" w:rsidRPr="003C73FA" w:rsidRDefault="001B0C7E" w:rsidP="00473D15">
            <w:pPr>
              <w:pStyle w:val="ListParagraph"/>
              <w:widowControl w:val="0"/>
              <w:numPr>
                <w:ilvl w:val="0"/>
                <w:numId w:val="5"/>
              </w:numPr>
              <w:autoSpaceDE w:val="0"/>
              <w:autoSpaceDN w:val="0"/>
              <w:adjustRightInd w:val="0"/>
              <w:rPr>
                <w:rFonts w:ascii="Arial" w:hAnsi="Arial" w:cs="Arial"/>
                <w:sz w:val="22"/>
              </w:rPr>
            </w:pPr>
            <w:r w:rsidRPr="003C73FA">
              <w:rPr>
                <w:rFonts w:ascii="Arial" w:hAnsi="Arial" w:cs="Arial"/>
                <w:sz w:val="22"/>
              </w:rPr>
              <w:t xml:space="preserve">Confidence </w:t>
            </w:r>
          </w:p>
        </w:tc>
      </w:tr>
      <w:tr w:rsidR="001B0C7E" w:rsidRPr="003C73FA" w14:paraId="20DC2DEA" w14:textId="77777777" w:rsidTr="00473D15">
        <w:tc>
          <w:tcPr>
            <w:tcW w:w="8926" w:type="dxa"/>
          </w:tcPr>
          <w:p w14:paraId="131C606E" w14:textId="77777777" w:rsidR="001B0C7E" w:rsidRPr="003C73FA" w:rsidRDefault="001B0C7E" w:rsidP="00473D15">
            <w:pPr>
              <w:rPr>
                <w:rFonts w:ascii="Arial" w:hAnsi="Arial" w:cs="Arial"/>
                <w:bCs/>
                <w:sz w:val="22"/>
              </w:rPr>
            </w:pPr>
            <w:r w:rsidRPr="003C73FA">
              <w:rPr>
                <w:rFonts w:ascii="Arial" w:hAnsi="Arial" w:cs="Arial"/>
                <w:b/>
                <w:sz w:val="22"/>
              </w:rPr>
              <w:t xml:space="preserve">Notes: </w:t>
            </w:r>
            <w:r w:rsidRPr="003C73FA">
              <w:rPr>
                <w:rFonts w:ascii="Arial" w:hAnsi="Arial" w:cs="Arial"/>
                <w:bCs/>
                <w:sz w:val="22"/>
              </w:rPr>
              <w:t>any details you can note (is it a busy environment, is it after lunch, are there lots of distractions, are directions made explicit - the more you can refer to the better here)</w:t>
            </w:r>
          </w:p>
          <w:p w14:paraId="42AC2A69" w14:textId="77777777" w:rsidR="001B0C7E" w:rsidRPr="003C73FA" w:rsidRDefault="001B0C7E" w:rsidP="00473D15">
            <w:pPr>
              <w:rPr>
                <w:rFonts w:ascii="Arial" w:hAnsi="Arial" w:cs="Arial"/>
                <w:bCs/>
                <w:sz w:val="22"/>
              </w:rPr>
            </w:pPr>
          </w:p>
          <w:p w14:paraId="61E3DECD" w14:textId="77777777" w:rsidR="001B0C7E" w:rsidRPr="003C73FA" w:rsidRDefault="001B0C7E" w:rsidP="00473D15">
            <w:pPr>
              <w:rPr>
                <w:rFonts w:ascii="Arial" w:hAnsi="Arial" w:cs="Arial"/>
                <w:sz w:val="22"/>
              </w:rPr>
            </w:pPr>
            <w:r w:rsidRPr="003C73FA">
              <w:rPr>
                <w:rFonts w:ascii="Arial" w:hAnsi="Arial" w:cs="Arial"/>
                <w:sz w:val="22"/>
              </w:rPr>
              <w:t xml:space="preserve">Three visitors in class who are unfamiliar to the students and teacher. PowerPoint presentation on white board with text and images. </w:t>
            </w:r>
          </w:p>
          <w:p w14:paraId="5589C1C9" w14:textId="77777777" w:rsidR="001B0C7E" w:rsidRPr="003C73FA" w:rsidRDefault="001B0C7E" w:rsidP="00473D15">
            <w:pPr>
              <w:rPr>
                <w:rFonts w:ascii="Arial" w:hAnsi="Arial" w:cs="Arial"/>
                <w:sz w:val="22"/>
              </w:rPr>
            </w:pPr>
          </w:p>
        </w:tc>
      </w:tr>
    </w:tbl>
    <w:p w14:paraId="39DA2115" w14:textId="65C67F13" w:rsidR="001B0C7E" w:rsidRPr="003C73FA" w:rsidRDefault="001B0C7E" w:rsidP="001B0C7E">
      <w:pPr>
        <w:rPr>
          <w:rFonts w:ascii="Arial" w:hAnsi="Arial" w:cs="Arial"/>
          <w:sz w:val="22"/>
          <w:szCs w:val="22"/>
        </w:rPr>
      </w:pPr>
    </w:p>
    <w:p w14:paraId="0B05F91C" w14:textId="46F93F58" w:rsidR="00925B66" w:rsidRDefault="00925B66" w:rsidP="001B0C7E">
      <w:pPr>
        <w:rPr>
          <w:rFonts w:ascii="Arial" w:hAnsi="Arial" w:cs="Arial"/>
          <w:sz w:val="22"/>
          <w:szCs w:val="22"/>
        </w:rPr>
      </w:pPr>
    </w:p>
    <w:p w14:paraId="62FFEBC2" w14:textId="640D2735" w:rsidR="003C73FA" w:rsidRDefault="003C73FA" w:rsidP="001B0C7E">
      <w:pPr>
        <w:rPr>
          <w:rFonts w:ascii="Arial" w:hAnsi="Arial" w:cs="Arial"/>
          <w:sz w:val="22"/>
          <w:szCs w:val="22"/>
        </w:rPr>
      </w:pPr>
    </w:p>
    <w:p w14:paraId="67A60813" w14:textId="6790A95A" w:rsidR="003C73FA" w:rsidRDefault="003C73FA" w:rsidP="001B0C7E">
      <w:pPr>
        <w:rPr>
          <w:rFonts w:ascii="Arial" w:hAnsi="Arial" w:cs="Arial"/>
          <w:sz w:val="22"/>
          <w:szCs w:val="22"/>
        </w:rPr>
      </w:pPr>
    </w:p>
    <w:p w14:paraId="33BDC37A" w14:textId="1200FABC" w:rsidR="003C73FA" w:rsidRDefault="003C73FA" w:rsidP="001B0C7E">
      <w:pPr>
        <w:rPr>
          <w:rFonts w:ascii="Arial" w:hAnsi="Arial" w:cs="Arial"/>
          <w:sz w:val="22"/>
          <w:szCs w:val="22"/>
        </w:rPr>
      </w:pPr>
    </w:p>
    <w:p w14:paraId="4A9FC8DA" w14:textId="77777777" w:rsidR="003C73FA" w:rsidRPr="003C73FA" w:rsidRDefault="003C73FA" w:rsidP="001B0C7E">
      <w:pPr>
        <w:rPr>
          <w:rFonts w:ascii="Arial" w:hAnsi="Arial" w:cs="Arial"/>
          <w:sz w:val="22"/>
          <w:szCs w:val="22"/>
        </w:rPr>
      </w:pPr>
    </w:p>
    <w:p w14:paraId="4CCBE172" w14:textId="68F5673F" w:rsidR="00925B66" w:rsidRPr="003C73FA" w:rsidRDefault="00925B66" w:rsidP="001B0C7E">
      <w:pPr>
        <w:rPr>
          <w:rFonts w:ascii="Arial" w:hAnsi="Arial" w:cs="Arial"/>
          <w:b/>
          <w:bCs/>
          <w:sz w:val="22"/>
          <w:szCs w:val="22"/>
          <w:u w:val="single"/>
        </w:rPr>
      </w:pPr>
      <w:r w:rsidRPr="003C73FA">
        <w:rPr>
          <w:rFonts w:ascii="Arial" w:hAnsi="Arial" w:cs="Arial"/>
          <w:b/>
          <w:bCs/>
          <w:sz w:val="22"/>
          <w:szCs w:val="22"/>
          <w:u w:val="single"/>
        </w:rPr>
        <w:lastRenderedPageBreak/>
        <w:t>Appendix 2</w:t>
      </w:r>
    </w:p>
    <w:p w14:paraId="2986CC48" w14:textId="3357AB51" w:rsidR="00925B66" w:rsidRPr="003C73FA" w:rsidRDefault="00925B66" w:rsidP="001B0C7E">
      <w:pPr>
        <w:rPr>
          <w:rFonts w:ascii="Arial" w:hAnsi="Arial" w:cs="Arial"/>
          <w:sz w:val="22"/>
          <w:szCs w:val="22"/>
        </w:rPr>
      </w:pPr>
    </w:p>
    <w:p w14:paraId="44D06544" w14:textId="77777777" w:rsidR="00925B66" w:rsidRPr="003C73FA" w:rsidRDefault="00925B66" w:rsidP="00925B66">
      <w:pPr>
        <w:jc w:val="both"/>
        <w:rPr>
          <w:rFonts w:ascii="Arial" w:hAnsi="Arial" w:cs="Arial"/>
          <w:b/>
          <w:sz w:val="22"/>
          <w:szCs w:val="22"/>
        </w:rPr>
      </w:pPr>
      <w:r w:rsidRPr="003C73FA">
        <w:rPr>
          <w:rFonts w:ascii="Arial" w:hAnsi="Arial" w:cs="Arial"/>
          <w:b/>
          <w:sz w:val="22"/>
          <w:szCs w:val="22"/>
        </w:rPr>
        <w:t>OBSERVATION / FIELD NOTES</w:t>
      </w:r>
    </w:p>
    <w:p w14:paraId="45540F01" w14:textId="77777777" w:rsidR="00925B66" w:rsidRPr="003C73FA" w:rsidRDefault="00925B66" w:rsidP="001B0C7E">
      <w:pPr>
        <w:rPr>
          <w:rFonts w:ascii="Arial" w:hAnsi="Arial" w:cs="Arial"/>
          <w:sz w:val="22"/>
          <w:szCs w:val="22"/>
        </w:rPr>
      </w:pPr>
    </w:p>
    <w:p w14:paraId="0033E984" w14:textId="77777777" w:rsidR="001B0C7E" w:rsidRPr="003C73FA" w:rsidRDefault="001B0C7E" w:rsidP="001B0C7E">
      <w:pPr>
        <w:rPr>
          <w:rFonts w:ascii="Arial" w:hAnsi="Arial" w:cs="Arial"/>
          <w:b/>
          <w:bCs/>
          <w:sz w:val="22"/>
          <w:szCs w:val="22"/>
        </w:rPr>
      </w:pPr>
      <w:r w:rsidRPr="003C73FA">
        <w:rPr>
          <w:rFonts w:ascii="Arial" w:hAnsi="Arial" w:cs="Arial"/>
          <w:b/>
          <w:bCs/>
          <w:sz w:val="22"/>
          <w:szCs w:val="22"/>
        </w:rPr>
        <w:t>Record 2</w:t>
      </w:r>
    </w:p>
    <w:tbl>
      <w:tblPr>
        <w:tblStyle w:val="TableGrid"/>
        <w:tblW w:w="0" w:type="auto"/>
        <w:tblLook w:val="04A0" w:firstRow="1" w:lastRow="0" w:firstColumn="1" w:lastColumn="0" w:noHBand="0" w:noVBand="1"/>
      </w:tblPr>
      <w:tblGrid>
        <w:gridCol w:w="8926"/>
      </w:tblGrid>
      <w:tr w:rsidR="001B0C7E" w:rsidRPr="003C73FA" w14:paraId="68EBB507" w14:textId="77777777" w:rsidTr="00473D15">
        <w:tc>
          <w:tcPr>
            <w:tcW w:w="8926" w:type="dxa"/>
          </w:tcPr>
          <w:p w14:paraId="629219FC" w14:textId="77777777" w:rsidR="001B0C7E" w:rsidRPr="003C73FA" w:rsidRDefault="001B0C7E" w:rsidP="00473D15">
            <w:pPr>
              <w:rPr>
                <w:rFonts w:ascii="Arial" w:hAnsi="Arial" w:cs="Arial"/>
                <w:sz w:val="22"/>
              </w:rPr>
            </w:pPr>
            <w:r w:rsidRPr="003C73FA">
              <w:rPr>
                <w:rFonts w:ascii="Arial" w:hAnsi="Arial" w:cs="Arial"/>
                <w:sz w:val="22"/>
              </w:rPr>
              <w:t>Date and time, year group:  22/9/21. 11:20  Y6</w:t>
            </w:r>
          </w:p>
          <w:p w14:paraId="19FBB8C2" w14:textId="77777777" w:rsidR="001B0C7E" w:rsidRPr="003C73FA" w:rsidRDefault="001B0C7E" w:rsidP="00473D15">
            <w:pPr>
              <w:rPr>
                <w:rFonts w:ascii="Arial" w:hAnsi="Arial" w:cs="Arial"/>
                <w:sz w:val="22"/>
              </w:rPr>
            </w:pPr>
          </w:p>
        </w:tc>
      </w:tr>
      <w:tr w:rsidR="001B0C7E" w:rsidRPr="003C73FA" w14:paraId="7D1A548D" w14:textId="77777777" w:rsidTr="00473D15">
        <w:tc>
          <w:tcPr>
            <w:tcW w:w="8926" w:type="dxa"/>
          </w:tcPr>
          <w:p w14:paraId="358CC37B" w14:textId="77777777" w:rsidR="001B0C7E" w:rsidRPr="003C73FA" w:rsidRDefault="001B0C7E" w:rsidP="00473D15">
            <w:pPr>
              <w:rPr>
                <w:rFonts w:ascii="Arial" w:hAnsi="Arial" w:cs="Arial"/>
                <w:sz w:val="22"/>
              </w:rPr>
            </w:pPr>
            <w:r w:rsidRPr="003C73FA">
              <w:rPr>
                <w:rFonts w:ascii="Arial" w:hAnsi="Arial" w:cs="Arial"/>
                <w:b/>
                <w:bCs/>
                <w:sz w:val="22"/>
              </w:rPr>
              <w:t>Where and When:</w:t>
            </w:r>
            <w:r w:rsidRPr="003C73FA">
              <w:rPr>
                <w:rFonts w:ascii="Arial" w:hAnsi="Arial" w:cs="Arial"/>
                <w:sz w:val="22"/>
              </w:rPr>
              <w:t xml:space="preserve"> Context of the observation – subject/AOLE, general classroom context</w:t>
            </w:r>
          </w:p>
          <w:p w14:paraId="74341BC6" w14:textId="77777777" w:rsidR="001B0C7E" w:rsidRPr="003C73FA" w:rsidRDefault="001B0C7E" w:rsidP="00473D15">
            <w:pPr>
              <w:rPr>
                <w:rFonts w:ascii="Arial" w:hAnsi="Arial" w:cs="Arial"/>
                <w:sz w:val="22"/>
              </w:rPr>
            </w:pPr>
          </w:p>
          <w:p w14:paraId="0E1A6FD2" w14:textId="77777777" w:rsidR="001B0C7E" w:rsidRPr="003C73FA" w:rsidRDefault="001B0C7E" w:rsidP="00473D15">
            <w:pPr>
              <w:rPr>
                <w:rFonts w:ascii="Arial" w:hAnsi="Arial" w:cs="Arial"/>
                <w:sz w:val="22"/>
              </w:rPr>
            </w:pPr>
            <w:r w:rsidRPr="003C73FA">
              <w:rPr>
                <w:rFonts w:ascii="Arial" w:hAnsi="Arial" w:cs="Arial"/>
                <w:sz w:val="22"/>
              </w:rPr>
              <w:t xml:space="preserve">After morning break. Children asked to sit in their literacy seats after washing their hands. </w:t>
            </w:r>
          </w:p>
          <w:p w14:paraId="27408C8E" w14:textId="77777777" w:rsidR="001B0C7E" w:rsidRPr="003C73FA" w:rsidRDefault="001B0C7E" w:rsidP="00473D15">
            <w:pPr>
              <w:rPr>
                <w:rFonts w:ascii="Arial" w:hAnsi="Arial" w:cs="Arial"/>
                <w:sz w:val="22"/>
              </w:rPr>
            </w:pPr>
          </w:p>
          <w:p w14:paraId="725CDF14" w14:textId="77777777" w:rsidR="001B0C7E" w:rsidRPr="003C73FA" w:rsidRDefault="001B0C7E" w:rsidP="00473D15">
            <w:pPr>
              <w:rPr>
                <w:rFonts w:ascii="Arial" w:hAnsi="Arial" w:cs="Arial"/>
                <w:sz w:val="22"/>
              </w:rPr>
            </w:pPr>
          </w:p>
          <w:p w14:paraId="6FE6E4A5" w14:textId="77777777" w:rsidR="001B0C7E" w:rsidRPr="003C73FA" w:rsidRDefault="001B0C7E" w:rsidP="00473D15">
            <w:pPr>
              <w:rPr>
                <w:rFonts w:ascii="Arial" w:hAnsi="Arial" w:cs="Arial"/>
                <w:sz w:val="22"/>
              </w:rPr>
            </w:pPr>
          </w:p>
          <w:p w14:paraId="07DE7AD1" w14:textId="77777777" w:rsidR="001B0C7E" w:rsidRPr="003C73FA" w:rsidRDefault="001B0C7E" w:rsidP="00473D15">
            <w:pPr>
              <w:rPr>
                <w:rFonts w:ascii="Arial" w:hAnsi="Arial" w:cs="Arial"/>
                <w:sz w:val="22"/>
              </w:rPr>
            </w:pPr>
          </w:p>
        </w:tc>
      </w:tr>
      <w:tr w:rsidR="001B0C7E" w:rsidRPr="003C73FA" w14:paraId="4E01900F" w14:textId="77777777" w:rsidTr="00473D15">
        <w:tc>
          <w:tcPr>
            <w:tcW w:w="8926" w:type="dxa"/>
          </w:tcPr>
          <w:p w14:paraId="762AA100" w14:textId="28AB3F71" w:rsidR="001B0C7E" w:rsidRPr="003C73FA" w:rsidRDefault="001B0C7E" w:rsidP="00473D15">
            <w:pPr>
              <w:rPr>
                <w:rFonts w:ascii="Arial" w:hAnsi="Arial" w:cs="Arial"/>
                <w:b/>
                <w:bCs/>
                <w:sz w:val="22"/>
              </w:rPr>
            </w:pPr>
            <w:r w:rsidRPr="003C73FA">
              <w:rPr>
                <w:rFonts w:ascii="Arial" w:hAnsi="Arial" w:cs="Arial"/>
                <w:b/>
                <w:bCs/>
                <w:sz w:val="22"/>
              </w:rPr>
              <w:t xml:space="preserve">What happened: </w:t>
            </w:r>
            <w:r w:rsidRPr="003C73FA">
              <w:rPr>
                <w:rFonts w:ascii="Arial" w:hAnsi="Arial" w:cs="Arial"/>
                <w:sz w:val="22"/>
              </w:rPr>
              <w:t xml:space="preserve">a detailed description of the critical </w:t>
            </w:r>
            <w:r w:rsidR="00D472C4" w:rsidRPr="003C73FA">
              <w:rPr>
                <w:rFonts w:ascii="Arial" w:hAnsi="Arial" w:cs="Arial"/>
                <w:sz w:val="22"/>
              </w:rPr>
              <w:t>incident (</w:t>
            </w:r>
            <w:r w:rsidRPr="003C73FA">
              <w:rPr>
                <w:rFonts w:ascii="Arial" w:hAnsi="Arial" w:cs="Arial"/>
                <w:sz w:val="22"/>
              </w:rPr>
              <w:t>the more detail the better to refer to in your later work)</w:t>
            </w:r>
          </w:p>
          <w:p w14:paraId="5C6F7FE6" w14:textId="77777777" w:rsidR="001B0C7E" w:rsidRPr="003C73FA" w:rsidRDefault="001B0C7E" w:rsidP="00473D15">
            <w:pPr>
              <w:rPr>
                <w:rFonts w:ascii="Arial" w:hAnsi="Arial" w:cs="Arial"/>
                <w:bCs/>
                <w:sz w:val="22"/>
              </w:rPr>
            </w:pPr>
          </w:p>
          <w:p w14:paraId="3C8A80FB" w14:textId="77777777" w:rsidR="001B0C7E" w:rsidRPr="003C73FA" w:rsidRDefault="001B0C7E" w:rsidP="00473D15">
            <w:pPr>
              <w:rPr>
                <w:rFonts w:ascii="Arial" w:hAnsi="Arial" w:cs="Arial"/>
                <w:bCs/>
                <w:sz w:val="22"/>
              </w:rPr>
            </w:pPr>
            <w:r w:rsidRPr="003C73FA">
              <w:rPr>
                <w:rFonts w:ascii="Arial" w:hAnsi="Arial" w:cs="Arial"/>
                <w:bCs/>
                <w:sz w:val="22"/>
              </w:rPr>
              <w:t>“Well done green group, you are showing me you are ready.”</w:t>
            </w:r>
          </w:p>
          <w:p w14:paraId="288302A3" w14:textId="325980CB" w:rsidR="001B0C7E" w:rsidRPr="003C73FA" w:rsidRDefault="001B0C7E" w:rsidP="00473D15">
            <w:pPr>
              <w:rPr>
                <w:rFonts w:ascii="Arial" w:hAnsi="Arial" w:cs="Arial"/>
                <w:bCs/>
                <w:sz w:val="22"/>
              </w:rPr>
            </w:pPr>
            <w:r w:rsidRPr="003C73FA">
              <w:rPr>
                <w:rFonts w:ascii="Arial" w:hAnsi="Arial" w:cs="Arial"/>
                <w:bCs/>
                <w:sz w:val="22"/>
              </w:rPr>
              <w:t xml:space="preserve">The </w:t>
            </w:r>
            <w:r w:rsidR="00D472C4" w:rsidRPr="003C73FA">
              <w:rPr>
                <w:rFonts w:ascii="Arial" w:hAnsi="Arial" w:cs="Arial"/>
                <w:bCs/>
                <w:sz w:val="22"/>
              </w:rPr>
              <w:t>teacher’s</w:t>
            </w:r>
            <w:r w:rsidRPr="003C73FA">
              <w:rPr>
                <w:rFonts w:ascii="Arial" w:hAnsi="Arial" w:cs="Arial"/>
                <w:bCs/>
                <w:sz w:val="22"/>
              </w:rPr>
              <w:t xml:space="preserve"> message to a group as they </w:t>
            </w:r>
            <w:proofErr w:type="gramStart"/>
            <w:r w:rsidRPr="003C73FA">
              <w:rPr>
                <w:rFonts w:ascii="Arial" w:hAnsi="Arial" w:cs="Arial"/>
                <w:bCs/>
                <w:sz w:val="22"/>
              </w:rPr>
              <w:t>entered into</w:t>
            </w:r>
            <w:proofErr w:type="gramEnd"/>
            <w:r w:rsidRPr="003C73FA">
              <w:rPr>
                <w:rFonts w:ascii="Arial" w:hAnsi="Arial" w:cs="Arial"/>
                <w:bCs/>
                <w:sz w:val="22"/>
              </w:rPr>
              <w:t xml:space="preserve"> the classroom after ensuring all the children had finished washing their hands after playtime. </w:t>
            </w:r>
          </w:p>
          <w:p w14:paraId="4508FECE" w14:textId="77777777" w:rsidR="001B0C7E" w:rsidRPr="003C73FA" w:rsidRDefault="001B0C7E" w:rsidP="00473D15">
            <w:pPr>
              <w:rPr>
                <w:rFonts w:ascii="Arial" w:hAnsi="Arial" w:cs="Arial"/>
                <w:bCs/>
                <w:sz w:val="22"/>
              </w:rPr>
            </w:pPr>
            <w:r w:rsidRPr="003C73FA">
              <w:rPr>
                <w:rFonts w:ascii="Arial" w:hAnsi="Arial" w:cs="Arial"/>
                <w:bCs/>
                <w:sz w:val="22"/>
              </w:rPr>
              <w:t>A loud environment which involved children talking, kneeling on chairs, laughing with peers, dramatically changed as the message was delivered by the teacher. Those children in other groups quickly sat in their chairs to emulate the behaviour of ‘green group’.</w:t>
            </w:r>
          </w:p>
          <w:p w14:paraId="05240BA4" w14:textId="77777777" w:rsidR="001B0C7E" w:rsidRPr="003C73FA" w:rsidRDefault="001B0C7E" w:rsidP="00473D15">
            <w:pPr>
              <w:rPr>
                <w:rFonts w:ascii="Arial" w:hAnsi="Arial" w:cs="Arial"/>
                <w:bCs/>
                <w:sz w:val="22"/>
              </w:rPr>
            </w:pPr>
          </w:p>
          <w:p w14:paraId="52DF4E25" w14:textId="77777777" w:rsidR="001B0C7E" w:rsidRPr="003C73FA" w:rsidRDefault="001B0C7E" w:rsidP="00473D15">
            <w:pPr>
              <w:ind w:left="720"/>
              <w:rPr>
                <w:rFonts w:ascii="Arial" w:hAnsi="Arial" w:cs="Arial"/>
                <w:sz w:val="22"/>
              </w:rPr>
            </w:pPr>
          </w:p>
          <w:p w14:paraId="5BC5CACA" w14:textId="77777777" w:rsidR="001B0C7E" w:rsidRPr="003C73FA" w:rsidRDefault="001B0C7E" w:rsidP="00473D15">
            <w:pPr>
              <w:ind w:left="720"/>
              <w:rPr>
                <w:rFonts w:ascii="Arial" w:hAnsi="Arial" w:cs="Arial"/>
                <w:sz w:val="22"/>
              </w:rPr>
            </w:pPr>
          </w:p>
        </w:tc>
      </w:tr>
      <w:tr w:rsidR="001B0C7E" w:rsidRPr="003C73FA" w14:paraId="5E3685B3" w14:textId="77777777" w:rsidTr="00473D15">
        <w:tc>
          <w:tcPr>
            <w:tcW w:w="8926" w:type="dxa"/>
          </w:tcPr>
          <w:p w14:paraId="2D005FC6" w14:textId="77777777" w:rsidR="001B0C7E" w:rsidRPr="003C73FA" w:rsidRDefault="001B0C7E" w:rsidP="00473D15">
            <w:pPr>
              <w:rPr>
                <w:rFonts w:ascii="Arial" w:hAnsi="Arial" w:cs="Arial"/>
                <w:b/>
                <w:sz w:val="22"/>
              </w:rPr>
            </w:pPr>
            <w:r w:rsidRPr="003C73FA">
              <w:rPr>
                <w:rFonts w:ascii="Arial" w:hAnsi="Arial" w:cs="Arial"/>
                <w:b/>
                <w:sz w:val="22"/>
              </w:rPr>
              <w:t xml:space="preserve">Areas of possible exploration: </w:t>
            </w:r>
            <w:r w:rsidRPr="003C73FA">
              <w:rPr>
                <w:rFonts w:ascii="Arial" w:hAnsi="Arial" w:cs="Arial"/>
                <w:bCs/>
                <w:sz w:val="22"/>
              </w:rPr>
              <w:t>what you think could be” under the hood” in these incidents? What avenues of research could you consider?</w:t>
            </w:r>
          </w:p>
          <w:p w14:paraId="0266FDFC" w14:textId="77777777" w:rsidR="001B0C7E" w:rsidRPr="003C73FA" w:rsidRDefault="001B0C7E" w:rsidP="00473D15">
            <w:pPr>
              <w:rPr>
                <w:rFonts w:ascii="Arial" w:hAnsi="Arial" w:cs="Arial"/>
                <w:sz w:val="22"/>
              </w:rPr>
            </w:pPr>
          </w:p>
          <w:p w14:paraId="442A51DC" w14:textId="77777777" w:rsidR="001B0C7E" w:rsidRPr="003C73FA" w:rsidRDefault="001B0C7E" w:rsidP="001B0C7E">
            <w:pPr>
              <w:pStyle w:val="ListParagraph"/>
              <w:widowControl w:val="0"/>
              <w:numPr>
                <w:ilvl w:val="0"/>
                <w:numId w:val="4"/>
              </w:numPr>
              <w:autoSpaceDE w:val="0"/>
              <w:autoSpaceDN w:val="0"/>
              <w:adjustRightInd w:val="0"/>
              <w:rPr>
                <w:rFonts w:ascii="Arial" w:hAnsi="Arial" w:cs="Arial"/>
                <w:sz w:val="22"/>
              </w:rPr>
            </w:pPr>
            <w:r w:rsidRPr="003C73FA">
              <w:rPr>
                <w:rFonts w:ascii="Arial" w:hAnsi="Arial" w:cs="Arial"/>
                <w:sz w:val="22"/>
              </w:rPr>
              <w:t>Behaviour management theories - Assertive discipline (Lee and Canter, mid 70’s) – catch students being good to reinforce positive behaviour.</w:t>
            </w:r>
          </w:p>
          <w:p w14:paraId="2693504C" w14:textId="77777777" w:rsidR="001B0C7E" w:rsidRPr="003C73FA" w:rsidRDefault="001B0C7E" w:rsidP="001B0C7E">
            <w:pPr>
              <w:pStyle w:val="ListParagraph"/>
              <w:widowControl w:val="0"/>
              <w:numPr>
                <w:ilvl w:val="0"/>
                <w:numId w:val="3"/>
              </w:numPr>
              <w:autoSpaceDE w:val="0"/>
              <w:autoSpaceDN w:val="0"/>
              <w:adjustRightInd w:val="0"/>
              <w:rPr>
                <w:rFonts w:ascii="Arial" w:hAnsi="Arial" w:cs="Arial"/>
                <w:sz w:val="22"/>
              </w:rPr>
            </w:pPr>
            <w:r w:rsidRPr="003C73FA">
              <w:rPr>
                <w:rFonts w:ascii="Arial" w:hAnsi="Arial" w:cs="Arial"/>
                <w:sz w:val="22"/>
              </w:rPr>
              <w:t>Strong expectations are set by teacher, when these are not met and the teacher has acknowledged this the children demonstrated their need and desire to please the teacher and conform with the expectations</w:t>
            </w:r>
          </w:p>
          <w:p w14:paraId="7C7C4940" w14:textId="77777777" w:rsidR="001B0C7E" w:rsidRPr="003C73FA" w:rsidRDefault="001B0C7E" w:rsidP="001B0C7E">
            <w:pPr>
              <w:pStyle w:val="ListParagraph"/>
              <w:widowControl w:val="0"/>
              <w:numPr>
                <w:ilvl w:val="0"/>
                <w:numId w:val="3"/>
              </w:numPr>
              <w:autoSpaceDE w:val="0"/>
              <w:autoSpaceDN w:val="0"/>
              <w:adjustRightInd w:val="0"/>
              <w:rPr>
                <w:rFonts w:ascii="Arial" w:hAnsi="Arial" w:cs="Arial"/>
                <w:sz w:val="22"/>
              </w:rPr>
            </w:pPr>
            <w:r w:rsidRPr="003C73FA">
              <w:rPr>
                <w:rFonts w:ascii="Arial" w:hAnsi="Arial" w:cs="Arial"/>
                <w:sz w:val="22"/>
              </w:rPr>
              <w:t>Polite children – does this reflect home relationships? (Bronfrenbrenner)</w:t>
            </w:r>
          </w:p>
          <w:p w14:paraId="47130DB1" w14:textId="77777777" w:rsidR="001B0C7E" w:rsidRPr="003C73FA" w:rsidRDefault="001B0C7E" w:rsidP="001B0C7E">
            <w:pPr>
              <w:pStyle w:val="ListParagraph"/>
              <w:widowControl w:val="0"/>
              <w:numPr>
                <w:ilvl w:val="0"/>
                <w:numId w:val="3"/>
              </w:numPr>
              <w:autoSpaceDE w:val="0"/>
              <w:autoSpaceDN w:val="0"/>
              <w:adjustRightInd w:val="0"/>
              <w:rPr>
                <w:rFonts w:ascii="Arial" w:hAnsi="Arial" w:cs="Arial"/>
                <w:sz w:val="22"/>
              </w:rPr>
            </w:pPr>
            <w:r w:rsidRPr="003C73FA">
              <w:rPr>
                <w:rFonts w:ascii="Arial" w:hAnsi="Arial" w:cs="Arial"/>
                <w:sz w:val="22"/>
              </w:rPr>
              <w:t>The schools ‘Relationships and Behaviour Policy’ document.</w:t>
            </w:r>
          </w:p>
          <w:p w14:paraId="41011971" w14:textId="77777777" w:rsidR="001B0C7E" w:rsidRPr="003C73FA" w:rsidRDefault="001B0C7E" w:rsidP="00473D15">
            <w:pPr>
              <w:rPr>
                <w:rFonts w:ascii="Arial" w:hAnsi="Arial" w:cs="Arial"/>
                <w:sz w:val="22"/>
              </w:rPr>
            </w:pPr>
          </w:p>
          <w:p w14:paraId="6239CB3B" w14:textId="77777777" w:rsidR="001B0C7E" w:rsidRPr="003C73FA" w:rsidRDefault="001B0C7E" w:rsidP="00473D15">
            <w:pPr>
              <w:rPr>
                <w:rFonts w:ascii="Arial" w:hAnsi="Arial" w:cs="Arial"/>
                <w:sz w:val="22"/>
              </w:rPr>
            </w:pPr>
          </w:p>
        </w:tc>
      </w:tr>
      <w:tr w:rsidR="001B0C7E" w:rsidRPr="003C73FA" w14:paraId="2FFAEB99" w14:textId="77777777" w:rsidTr="00473D15">
        <w:tc>
          <w:tcPr>
            <w:tcW w:w="8926" w:type="dxa"/>
          </w:tcPr>
          <w:p w14:paraId="6CB41A1D" w14:textId="77777777" w:rsidR="001B0C7E" w:rsidRPr="003C73FA" w:rsidRDefault="001B0C7E" w:rsidP="00473D15">
            <w:pPr>
              <w:rPr>
                <w:rFonts w:ascii="Arial" w:hAnsi="Arial" w:cs="Arial"/>
                <w:bCs/>
                <w:sz w:val="22"/>
              </w:rPr>
            </w:pPr>
            <w:r w:rsidRPr="003C73FA">
              <w:rPr>
                <w:rFonts w:ascii="Arial" w:hAnsi="Arial" w:cs="Arial"/>
                <w:b/>
                <w:sz w:val="22"/>
              </w:rPr>
              <w:t xml:space="preserve">Notes: </w:t>
            </w:r>
            <w:r w:rsidRPr="003C73FA">
              <w:rPr>
                <w:rFonts w:ascii="Arial" w:hAnsi="Arial" w:cs="Arial"/>
                <w:bCs/>
                <w:sz w:val="22"/>
              </w:rPr>
              <w:t>any details you can note (is it a busy environment, is it after lunch, are there lots of distractions, are directions made explicit - the more you can refer to the better here)</w:t>
            </w:r>
          </w:p>
          <w:p w14:paraId="545AAE90" w14:textId="77777777" w:rsidR="001B0C7E" w:rsidRPr="003C73FA" w:rsidRDefault="001B0C7E" w:rsidP="00473D15">
            <w:pPr>
              <w:rPr>
                <w:rFonts w:ascii="Arial" w:hAnsi="Arial" w:cs="Arial"/>
                <w:bCs/>
                <w:sz w:val="22"/>
              </w:rPr>
            </w:pPr>
          </w:p>
          <w:p w14:paraId="7786E639" w14:textId="0470E56C" w:rsidR="001B0C7E" w:rsidRPr="003C73FA" w:rsidRDefault="001B0C7E" w:rsidP="00473D15">
            <w:pPr>
              <w:rPr>
                <w:rFonts w:ascii="Arial" w:hAnsi="Arial" w:cs="Arial"/>
                <w:sz w:val="22"/>
              </w:rPr>
            </w:pPr>
            <w:r w:rsidRPr="003C73FA">
              <w:rPr>
                <w:rFonts w:ascii="Arial" w:hAnsi="Arial" w:cs="Arial"/>
                <w:sz w:val="22"/>
              </w:rPr>
              <w:t>After break</w:t>
            </w:r>
          </w:p>
          <w:p w14:paraId="0D3B1E02" w14:textId="77777777" w:rsidR="001B0C7E" w:rsidRPr="003C73FA" w:rsidRDefault="001B0C7E" w:rsidP="00473D15">
            <w:pPr>
              <w:rPr>
                <w:rFonts w:ascii="Arial" w:hAnsi="Arial" w:cs="Arial"/>
                <w:sz w:val="22"/>
              </w:rPr>
            </w:pPr>
          </w:p>
        </w:tc>
      </w:tr>
    </w:tbl>
    <w:p w14:paraId="482D2140" w14:textId="77777777" w:rsidR="001B0C7E" w:rsidRPr="003C73FA" w:rsidRDefault="001B0C7E" w:rsidP="001B0C7E">
      <w:pPr>
        <w:rPr>
          <w:rFonts w:ascii="Arial" w:hAnsi="Arial" w:cs="Arial"/>
          <w:sz w:val="22"/>
          <w:szCs w:val="22"/>
        </w:rPr>
      </w:pPr>
    </w:p>
    <w:p w14:paraId="066177D5" w14:textId="77777777" w:rsidR="001B0C7E" w:rsidRPr="003C73FA" w:rsidRDefault="001B0C7E" w:rsidP="001B0C7E">
      <w:pPr>
        <w:rPr>
          <w:rFonts w:ascii="Arial" w:hAnsi="Arial" w:cs="Arial"/>
          <w:sz w:val="22"/>
          <w:szCs w:val="22"/>
        </w:rPr>
      </w:pPr>
    </w:p>
    <w:p w14:paraId="643EE937" w14:textId="77777777" w:rsidR="001B0C7E" w:rsidRPr="003C73FA" w:rsidRDefault="001B0C7E" w:rsidP="001B0C7E">
      <w:pPr>
        <w:rPr>
          <w:rFonts w:ascii="Arial" w:hAnsi="Arial" w:cs="Arial"/>
          <w:sz w:val="22"/>
          <w:szCs w:val="22"/>
        </w:rPr>
      </w:pPr>
    </w:p>
    <w:p w14:paraId="5C85BDB8" w14:textId="77777777" w:rsidR="001B0C7E" w:rsidRPr="003C73FA" w:rsidRDefault="001B0C7E" w:rsidP="001B0C7E">
      <w:pPr>
        <w:rPr>
          <w:rFonts w:ascii="Arial" w:hAnsi="Arial" w:cs="Arial"/>
          <w:sz w:val="22"/>
          <w:szCs w:val="22"/>
        </w:rPr>
      </w:pPr>
    </w:p>
    <w:p w14:paraId="11CC146A" w14:textId="77777777" w:rsidR="001B0C7E" w:rsidRPr="003C73FA" w:rsidRDefault="001B0C7E" w:rsidP="001B0C7E">
      <w:pPr>
        <w:rPr>
          <w:rFonts w:ascii="Arial" w:hAnsi="Arial" w:cs="Arial"/>
          <w:sz w:val="22"/>
          <w:szCs w:val="22"/>
        </w:rPr>
      </w:pPr>
    </w:p>
    <w:p w14:paraId="5D37CE71" w14:textId="77777777" w:rsidR="001B0C7E" w:rsidRPr="003C73FA" w:rsidRDefault="001B0C7E" w:rsidP="001B0C7E">
      <w:pPr>
        <w:rPr>
          <w:rFonts w:ascii="Arial" w:hAnsi="Arial" w:cs="Arial"/>
          <w:sz w:val="22"/>
          <w:szCs w:val="22"/>
        </w:rPr>
      </w:pPr>
    </w:p>
    <w:p w14:paraId="40F7BE23" w14:textId="067BE034" w:rsidR="001B0C7E" w:rsidRDefault="001B0C7E" w:rsidP="001B0C7E">
      <w:pPr>
        <w:rPr>
          <w:rFonts w:ascii="Arial" w:hAnsi="Arial" w:cs="Arial"/>
          <w:sz w:val="22"/>
          <w:szCs w:val="22"/>
        </w:rPr>
      </w:pPr>
    </w:p>
    <w:p w14:paraId="5954D107" w14:textId="25E3E4D8" w:rsidR="003C73FA" w:rsidRDefault="003C73FA" w:rsidP="001B0C7E">
      <w:pPr>
        <w:rPr>
          <w:rFonts w:ascii="Arial" w:hAnsi="Arial" w:cs="Arial"/>
          <w:sz w:val="22"/>
          <w:szCs w:val="22"/>
        </w:rPr>
      </w:pPr>
    </w:p>
    <w:p w14:paraId="00E7B5AA" w14:textId="77777777" w:rsidR="003C73FA" w:rsidRDefault="003C73FA" w:rsidP="001B0C7E">
      <w:pPr>
        <w:rPr>
          <w:rFonts w:ascii="Arial" w:hAnsi="Arial" w:cs="Arial"/>
          <w:sz w:val="22"/>
          <w:szCs w:val="22"/>
        </w:rPr>
      </w:pPr>
    </w:p>
    <w:p w14:paraId="7B460C91" w14:textId="6EE922C4" w:rsidR="001B0C7E" w:rsidRPr="003C73FA" w:rsidRDefault="00925B66" w:rsidP="001B0C7E">
      <w:pPr>
        <w:rPr>
          <w:rFonts w:ascii="Arial" w:hAnsi="Arial" w:cs="Arial"/>
          <w:b/>
          <w:bCs/>
          <w:sz w:val="22"/>
          <w:szCs w:val="22"/>
          <w:u w:val="single"/>
        </w:rPr>
      </w:pPr>
      <w:r w:rsidRPr="003C73FA">
        <w:rPr>
          <w:rFonts w:ascii="Arial" w:hAnsi="Arial" w:cs="Arial"/>
          <w:b/>
          <w:bCs/>
          <w:sz w:val="22"/>
          <w:szCs w:val="22"/>
          <w:u w:val="single"/>
        </w:rPr>
        <w:lastRenderedPageBreak/>
        <w:t>Appendix 3</w:t>
      </w:r>
    </w:p>
    <w:p w14:paraId="6C5C00A0" w14:textId="2090F5FC" w:rsidR="00925B66" w:rsidRPr="003C73FA" w:rsidRDefault="00925B66" w:rsidP="001B0C7E">
      <w:pPr>
        <w:rPr>
          <w:rFonts w:ascii="Arial" w:hAnsi="Arial" w:cs="Arial"/>
          <w:sz w:val="22"/>
          <w:szCs w:val="22"/>
        </w:rPr>
      </w:pPr>
    </w:p>
    <w:p w14:paraId="743981C3" w14:textId="2ECBFD5F" w:rsidR="00925B66" w:rsidRPr="003C73FA" w:rsidRDefault="00925B66" w:rsidP="00925B66">
      <w:pPr>
        <w:jc w:val="both"/>
        <w:rPr>
          <w:rFonts w:ascii="Arial" w:hAnsi="Arial" w:cs="Arial"/>
          <w:b/>
          <w:sz w:val="22"/>
          <w:szCs w:val="22"/>
        </w:rPr>
      </w:pPr>
      <w:r w:rsidRPr="003C73FA">
        <w:rPr>
          <w:rFonts w:ascii="Arial" w:hAnsi="Arial" w:cs="Arial"/>
          <w:b/>
          <w:sz w:val="22"/>
          <w:szCs w:val="22"/>
        </w:rPr>
        <w:t>OBSERVATION / FIELD NOTES</w:t>
      </w:r>
    </w:p>
    <w:p w14:paraId="495D1E4C" w14:textId="77777777" w:rsidR="001B0C7E" w:rsidRPr="003C73FA" w:rsidRDefault="001B0C7E" w:rsidP="001B0C7E">
      <w:pPr>
        <w:rPr>
          <w:rFonts w:ascii="Arial" w:hAnsi="Arial" w:cs="Arial"/>
          <w:sz w:val="22"/>
          <w:szCs w:val="22"/>
        </w:rPr>
      </w:pPr>
    </w:p>
    <w:p w14:paraId="14601AC2" w14:textId="77777777" w:rsidR="001B0C7E" w:rsidRPr="003C73FA" w:rsidRDefault="001B0C7E" w:rsidP="001B0C7E">
      <w:pPr>
        <w:rPr>
          <w:rFonts w:ascii="Arial" w:hAnsi="Arial" w:cs="Arial"/>
          <w:b/>
          <w:bCs/>
          <w:sz w:val="22"/>
          <w:szCs w:val="22"/>
        </w:rPr>
      </w:pPr>
      <w:r w:rsidRPr="003C73FA">
        <w:rPr>
          <w:rFonts w:ascii="Arial" w:hAnsi="Arial" w:cs="Arial"/>
          <w:b/>
          <w:bCs/>
          <w:sz w:val="22"/>
          <w:szCs w:val="22"/>
        </w:rPr>
        <w:t>Record 3</w:t>
      </w:r>
    </w:p>
    <w:tbl>
      <w:tblPr>
        <w:tblStyle w:val="TableGrid"/>
        <w:tblW w:w="0" w:type="auto"/>
        <w:tblLook w:val="04A0" w:firstRow="1" w:lastRow="0" w:firstColumn="1" w:lastColumn="0" w:noHBand="0" w:noVBand="1"/>
      </w:tblPr>
      <w:tblGrid>
        <w:gridCol w:w="8926"/>
      </w:tblGrid>
      <w:tr w:rsidR="001B0C7E" w:rsidRPr="003C73FA" w14:paraId="74F46D53" w14:textId="77777777" w:rsidTr="00473D15">
        <w:tc>
          <w:tcPr>
            <w:tcW w:w="8926" w:type="dxa"/>
          </w:tcPr>
          <w:p w14:paraId="45EF5373" w14:textId="77777777" w:rsidR="001B0C7E" w:rsidRPr="003C73FA" w:rsidRDefault="001B0C7E" w:rsidP="00473D15">
            <w:pPr>
              <w:rPr>
                <w:rFonts w:ascii="Arial" w:hAnsi="Arial" w:cs="Arial"/>
                <w:sz w:val="22"/>
              </w:rPr>
            </w:pPr>
            <w:r w:rsidRPr="003C73FA">
              <w:rPr>
                <w:rFonts w:ascii="Arial" w:hAnsi="Arial" w:cs="Arial"/>
                <w:sz w:val="22"/>
              </w:rPr>
              <w:t>Date and time, year group:  23/9/21  10:20  Y6</w:t>
            </w:r>
          </w:p>
          <w:p w14:paraId="09614DDB" w14:textId="77777777" w:rsidR="001B0C7E" w:rsidRPr="003C73FA" w:rsidRDefault="001B0C7E" w:rsidP="00473D15">
            <w:pPr>
              <w:rPr>
                <w:rFonts w:ascii="Arial" w:hAnsi="Arial" w:cs="Arial"/>
                <w:sz w:val="22"/>
              </w:rPr>
            </w:pPr>
          </w:p>
        </w:tc>
      </w:tr>
      <w:tr w:rsidR="001B0C7E" w:rsidRPr="003C73FA" w14:paraId="34551C0D" w14:textId="77777777" w:rsidTr="00473D15">
        <w:tc>
          <w:tcPr>
            <w:tcW w:w="8926" w:type="dxa"/>
          </w:tcPr>
          <w:p w14:paraId="6012EDC8" w14:textId="77777777" w:rsidR="001B0C7E" w:rsidRPr="003C73FA" w:rsidRDefault="001B0C7E" w:rsidP="00473D15">
            <w:pPr>
              <w:rPr>
                <w:rFonts w:ascii="Arial" w:hAnsi="Arial" w:cs="Arial"/>
                <w:sz w:val="22"/>
              </w:rPr>
            </w:pPr>
            <w:r w:rsidRPr="003C73FA">
              <w:rPr>
                <w:rFonts w:ascii="Arial" w:hAnsi="Arial" w:cs="Arial"/>
                <w:b/>
                <w:bCs/>
                <w:sz w:val="22"/>
              </w:rPr>
              <w:t>Where and When:</w:t>
            </w:r>
            <w:r w:rsidRPr="003C73FA">
              <w:rPr>
                <w:rFonts w:ascii="Arial" w:hAnsi="Arial" w:cs="Arial"/>
                <w:sz w:val="22"/>
              </w:rPr>
              <w:t xml:space="preserve"> Context of the observation – subject/AOLE, general classroom context</w:t>
            </w:r>
          </w:p>
          <w:p w14:paraId="5138E966" w14:textId="77777777" w:rsidR="001B0C7E" w:rsidRPr="003C73FA" w:rsidRDefault="001B0C7E" w:rsidP="00473D15">
            <w:pPr>
              <w:rPr>
                <w:rFonts w:ascii="Arial" w:hAnsi="Arial" w:cs="Arial"/>
                <w:sz w:val="22"/>
              </w:rPr>
            </w:pPr>
          </w:p>
          <w:p w14:paraId="406FA1A7" w14:textId="35B3331F" w:rsidR="001B0C7E" w:rsidRPr="003C73FA" w:rsidRDefault="001B0C7E" w:rsidP="00473D15">
            <w:pPr>
              <w:rPr>
                <w:rFonts w:ascii="Arial" w:hAnsi="Arial" w:cs="Arial"/>
                <w:sz w:val="22"/>
              </w:rPr>
            </w:pPr>
            <w:r w:rsidRPr="003C73FA">
              <w:rPr>
                <w:rFonts w:ascii="Arial" w:hAnsi="Arial" w:cs="Arial"/>
                <w:sz w:val="22"/>
              </w:rPr>
              <w:t xml:space="preserve">Maths. 4 ability groups - 2 working with teacher, 2 independent (1 on a ‘challenge’, 1 on a ‘mission’ outside of the classroom). </w:t>
            </w:r>
          </w:p>
          <w:p w14:paraId="15994768" w14:textId="77777777" w:rsidR="001B0C7E" w:rsidRPr="003C73FA" w:rsidRDefault="001B0C7E" w:rsidP="00473D15">
            <w:pPr>
              <w:rPr>
                <w:rFonts w:ascii="Arial" w:hAnsi="Arial" w:cs="Arial"/>
                <w:sz w:val="22"/>
              </w:rPr>
            </w:pPr>
          </w:p>
        </w:tc>
      </w:tr>
      <w:tr w:rsidR="001B0C7E" w:rsidRPr="003C73FA" w14:paraId="4EAE73BD" w14:textId="77777777" w:rsidTr="00473D15">
        <w:tc>
          <w:tcPr>
            <w:tcW w:w="8926" w:type="dxa"/>
          </w:tcPr>
          <w:p w14:paraId="4021EC33" w14:textId="77777777" w:rsidR="001B0C7E" w:rsidRPr="003C73FA" w:rsidRDefault="001B0C7E" w:rsidP="00473D15">
            <w:pPr>
              <w:rPr>
                <w:rFonts w:ascii="Arial" w:hAnsi="Arial" w:cs="Arial"/>
                <w:b/>
                <w:bCs/>
                <w:sz w:val="22"/>
              </w:rPr>
            </w:pPr>
            <w:r w:rsidRPr="003C73FA">
              <w:rPr>
                <w:rFonts w:ascii="Arial" w:hAnsi="Arial" w:cs="Arial"/>
                <w:b/>
                <w:bCs/>
                <w:sz w:val="22"/>
              </w:rPr>
              <w:t xml:space="preserve">What happened: </w:t>
            </w:r>
            <w:r w:rsidRPr="003C73FA">
              <w:rPr>
                <w:rFonts w:ascii="Arial" w:hAnsi="Arial" w:cs="Arial"/>
                <w:sz w:val="22"/>
              </w:rPr>
              <w:t>a detailed description of the critical incident (the more detail the better to refer to in your later work)</w:t>
            </w:r>
          </w:p>
          <w:p w14:paraId="706F3352" w14:textId="77777777" w:rsidR="001B0C7E" w:rsidRPr="003C73FA" w:rsidRDefault="001B0C7E" w:rsidP="00473D15">
            <w:pPr>
              <w:rPr>
                <w:rFonts w:ascii="Arial" w:hAnsi="Arial" w:cs="Arial"/>
                <w:bCs/>
                <w:sz w:val="22"/>
              </w:rPr>
            </w:pPr>
          </w:p>
          <w:p w14:paraId="7510C5F9" w14:textId="77777777" w:rsidR="001B0C7E" w:rsidRPr="003C73FA" w:rsidRDefault="001B0C7E" w:rsidP="00473D15">
            <w:pPr>
              <w:rPr>
                <w:rFonts w:ascii="Arial" w:hAnsi="Arial" w:cs="Arial"/>
                <w:bCs/>
                <w:sz w:val="22"/>
              </w:rPr>
            </w:pPr>
            <w:r w:rsidRPr="003C73FA">
              <w:rPr>
                <w:rFonts w:ascii="Arial" w:hAnsi="Arial" w:cs="Arial"/>
                <w:sz w:val="22"/>
              </w:rPr>
              <w:t>Observing higher ability group of 6 children on their independent ‘challenge’.</w:t>
            </w:r>
          </w:p>
          <w:p w14:paraId="1F87E4F5" w14:textId="37A6FDA2" w:rsidR="001B0C7E" w:rsidRPr="003C73FA" w:rsidRDefault="001B0C7E" w:rsidP="00473D15">
            <w:pPr>
              <w:rPr>
                <w:rFonts w:ascii="Arial" w:hAnsi="Arial" w:cs="Arial"/>
                <w:bCs/>
                <w:sz w:val="22"/>
              </w:rPr>
            </w:pPr>
            <w:r w:rsidRPr="003C73FA">
              <w:rPr>
                <w:rFonts w:ascii="Arial" w:hAnsi="Arial" w:cs="Arial"/>
                <w:bCs/>
                <w:sz w:val="22"/>
              </w:rPr>
              <w:t xml:space="preserve">Teacher introduced the differentiated independent task and reminded the groups of what level they should start at, either bronze, </w:t>
            </w:r>
            <w:r w:rsidR="00D472C4" w:rsidRPr="003C73FA">
              <w:rPr>
                <w:rFonts w:ascii="Arial" w:hAnsi="Arial" w:cs="Arial"/>
                <w:bCs/>
                <w:sz w:val="22"/>
              </w:rPr>
              <w:t>silver,</w:t>
            </w:r>
            <w:r w:rsidRPr="003C73FA">
              <w:rPr>
                <w:rFonts w:ascii="Arial" w:hAnsi="Arial" w:cs="Arial"/>
                <w:bCs/>
                <w:sz w:val="22"/>
              </w:rPr>
              <w:t xml:space="preserve"> or gold - the group working on the task were reminded to always start at silver. </w:t>
            </w:r>
          </w:p>
          <w:p w14:paraId="3B675C74" w14:textId="77777777" w:rsidR="001B0C7E" w:rsidRPr="003C73FA" w:rsidRDefault="001B0C7E" w:rsidP="00473D15">
            <w:pPr>
              <w:rPr>
                <w:rFonts w:ascii="Arial" w:hAnsi="Arial" w:cs="Arial"/>
                <w:bCs/>
                <w:sz w:val="22"/>
              </w:rPr>
            </w:pPr>
            <w:r w:rsidRPr="003C73FA">
              <w:rPr>
                <w:rFonts w:ascii="Arial" w:hAnsi="Arial" w:cs="Arial"/>
                <w:bCs/>
                <w:sz w:val="22"/>
              </w:rPr>
              <w:t xml:space="preserve">The teacher asked the children to copy the work exactly as it was present in the word document, to use a ruler and pencil to draw the table. The teacher then completed an example on the board but using more simple numbers. The task involved adding, subtracting, and place value, however only adding and subtracting were spoken about during the teachers input. </w:t>
            </w:r>
          </w:p>
          <w:p w14:paraId="075292A1" w14:textId="77777777" w:rsidR="001B0C7E" w:rsidRPr="003C73FA" w:rsidRDefault="001B0C7E" w:rsidP="00473D15">
            <w:pPr>
              <w:rPr>
                <w:rFonts w:ascii="Arial" w:hAnsi="Arial" w:cs="Arial"/>
                <w:bCs/>
                <w:sz w:val="22"/>
              </w:rPr>
            </w:pPr>
            <w:r w:rsidRPr="003C73FA">
              <w:rPr>
                <w:rFonts w:ascii="Arial" w:hAnsi="Arial" w:cs="Arial"/>
                <w:bCs/>
                <w:sz w:val="22"/>
              </w:rPr>
              <w:t>Children set off working independently and competently as task began with adding and subtracting – children used whiteboards to do their workings out. Throughout the task the children asked each other for help but hands began to raise to ask for support when it come to the place value questions. The teacher stopped the group as the questions became more regular, “Right, pens down, I want eyes on me.” The teacher then explained how to complete the place value question on the board and assured the children that it was ok they didn’t understand/remember how to do it, “Don’t worry, we’ll go over this in a couple of weeks.”</w:t>
            </w:r>
          </w:p>
          <w:p w14:paraId="05CFDEB8" w14:textId="77777777" w:rsidR="001B0C7E" w:rsidRPr="003C73FA" w:rsidRDefault="001B0C7E" w:rsidP="00473D15">
            <w:pPr>
              <w:rPr>
                <w:rFonts w:ascii="Arial" w:hAnsi="Arial" w:cs="Arial"/>
                <w:bCs/>
                <w:sz w:val="22"/>
              </w:rPr>
            </w:pPr>
            <w:r w:rsidRPr="003C73FA">
              <w:rPr>
                <w:rFonts w:ascii="Arial" w:hAnsi="Arial" w:cs="Arial"/>
                <w:bCs/>
                <w:sz w:val="22"/>
              </w:rPr>
              <w:t>After the explanation the group seemed to become more relaxed and all attempted to complete the questions.</w:t>
            </w:r>
          </w:p>
          <w:p w14:paraId="129FDD1D" w14:textId="77777777" w:rsidR="001B0C7E" w:rsidRPr="003C73FA" w:rsidRDefault="001B0C7E" w:rsidP="00473D15">
            <w:pPr>
              <w:rPr>
                <w:rFonts w:ascii="Arial" w:hAnsi="Arial" w:cs="Arial"/>
                <w:bCs/>
                <w:sz w:val="22"/>
              </w:rPr>
            </w:pPr>
            <w:r w:rsidRPr="003C73FA">
              <w:rPr>
                <w:rFonts w:ascii="Arial" w:hAnsi="Arial" w:cs="Arial"/>
                <w:bCs/>
                <w:sz w:val="22"/>
              </w:rPr>
              <w:t>The teacher returned to the group at the end of the session to go through the answers as a group.</w:t>
            </w:r>
          </w:p>
          <w:p w14:paraId="25FF500B" w14:textId="77777777" w:rsidR="001B0C7E" w:rsidRPr="003C73FA" w:rsidRDefault="001B0C7E" w:rsidP="00863DB3">
            <w:pPr>
              <w:rPr>
                <w:rFonts w:ascii="Arial" w:hAnsi="Arial" w:cs="Arial"/>
                <w:sz w:val="22"/>
              </w:rPr>
            </w:pPr>
          </w:p>
        </w:tc>
      </w:tr>
      <w:tr w:rsidR="001B0C7E" w:rsidRPr="003C73FA" w14:paraId="68D41FDE" w14:textId="77777777" w:rsidTr="00473D15">
        <w:tc>
          <w:tcPr>
            <w:tcW w:w="8926" w:type="dxa"/>
          </w:tcPr>
          <w:p w14:paraId="159AF54D" w14:textId="77777777" w:rsidR="001B0C7E" w:rsidRPr="003C73FA" w:rsidRDefault="001B0C7E" w:rsidP="00473D15">
            <w:pPr>
              <w:rPr>
                <w:rFonts w:ascii="Arial" w:hAnsi="Arial" w:cs="Arial"/>
                <w:b/>
                <w:sz w:val="22"/>
              </w:rPr>
            </w:pPr>
            <w:r w:rsidRPr="003C73FA">
              <w:rPr>
                <w:rFonts w:ascii="Arial" w:hAnsi="Arial" w:cs="Arial"/>
                <w:b/>
                <w:sz w:val="22"/>
              </w:rPr>
              <w:t xml:space="preserve">Areas of possible exploration: </w:t>
            </w:r>
            <w:r w:rsidRPr="003C73FA">
              <w:rPr>
                <w:rFonts w:ascii="Arial" w:hAnsi="Arial" w:cs="Arial"/>
                <w:bCs/>
                <w:sz w:val="22"/>
              </w:rPr>
              <w:t>what you think could be” under the hood” in these incidents? What avenues of research could you consider?</w:t>
            </w:r>
          </w:p>
          <w:p w14:paraId="74C14411" w14:textId="77777777" w:rsidR="001B0C7E" w:rsidRPr="003C73FA" w:rsidRDefault="001B0C7E" w:rsidP="00473D15">
            <w:pPr>
              <w:rPr>
                <w:rFonts w:ascii="Arial" w:hAnsi="Arial" w:cs="Arial"/>
                <w:sz w:val="22"/>
              </w:rPr>
            </w:pPr>
          </w:p>
          <w:p w14:paraId="355D29C0" w14:textId="77777777" w:rsidR="001B0C7E" w:rsidRPr="003C73FA" w:rsidRDefault="001B0C7E" w:rsidP="001B0C7E">
            <w:pPr>
              <w:pStyle w:val="ListParagraph"/>
              <w:widowControl w:val="0"/>
              <w:numPr>
                <w:ilvl w:val="0"/>
                <w:numId w:val="2"/>
              </w:numPr>
              <w:autoSpaceDE w:val="0"/>
              <w:autoSpaceDN w:val="0"/>
              <w:adjustRightInd w:val="0"/>
              <w:rPr>
                <w:rFonts w:ascii="Arial" w:hAnsi="Arial" w:cs="Arial"/>
                <w:sz w:val="22"/>
              </w:rPr>
            </w:pPr>
            <w:r w:rsidRPr="003C73FA">
              <w:rPr>
                <w:rFonts w:ascii="Arial" w:hAnsi="Arial" w:cs="Arial"/>
                <w:sz w:val="22"/>
              </w:rPr>
              <w:t>Making sure they had the prior knowledge to be able to complete the task independently – gaps in knowledge.</w:t>
            </w:r>
          </w:p>
          <w:p w14:paraId="5217820A" w14:textId="77777777" w:rsidR="001B0C7E" w:rsidRPr="003C73FA" w:rsidRDefault="001B0C7E" w:rsidP="001B0C7E">
            <w:pPr>
              <w:pStyle w:val="ListParagraph"/>
              <w:widowControl w:val="0"/>
              <w:numPr>
                <w:ilvl w:val="0"/>
                <w:numId w:val="2"/>
              </w:numPr>
              <w:autoSpaceDE w:val="0"/>
              <w:autoSpaceDN w:val="0"/>
              <w:adjustRightInd w:val="0"/>
              <w:rPr>
                <w:rFonts w:ascii="Arial" w:hAnsi="Arial" w:cs="Arial"/>
                <w:sz w:val="22"/>
              </w:rPr>
            </w:pPr>
            <w:r w:rsidRPr="003C73FA">
              <w:rPr>
                <w:rFonts w:ascii="Arial" w:hAnsi="Arial" w:cs="Arial"/>
                <w:sz w:val="22"/>
              </w:rPr>
              <w:t>Resilience in learners.</w:t>
            </w:r>
          </w:p>
          <w:p w14:paraId="6AE4AAEC" w14:textId="77777777" w:rsidR="001B0C7E" w:rsidRPr="003C73FA" w:rsidRDefault="001B0C7E" w:rsidP="001B0C7E">
            <w:pPr>
              <w:pStyle w:val="ListParagraph"/>
              <w:widowControl w:val="0"/>
              <w:numPr>
                <w:ilvl w:val="0"/>
                <w:numId w:val="2"/>
              </w:numPr>
              <w:autoSpaceDE w:val="0"/>
              <w:autoSpaceDN w:val="0"/>
              <w:adjustRightInd w:val="0"/>
              <w:rPr>
                <w:rFonts w:ascii="Arial" w:hAnsi="Arial" w:cs="Arial"/>
                <w:sz w:val="22"/>
              </w:rPr>
            </w:pPr>
            <w:r w:rsidRPr="003C73FA">
              <w:rPr>
                <w:rFonts w:ascii="Arial" w:hAnsi="Arial" w:cs="Arial"/>
                <w:sz w:val="22"/>
              </w:rPr>
              <w:t>Independent tasks – pros/cons</w:t>
            </w:r>
          </w:p>
          <w:p w14:paraId="617E1226" w14:textId="77777777" w:rsidR="001B0C7E" w:rsidRPr="003C73FA" w:rsidRDefault="001B0C7E" w:rsidP="001B0C7E">
            <w:pPr>
              <w:pStyle w:val="ListParagraph"/>
              <w:widowControl w:val="0"/>
              <w:numPr>
                <w:ilvl w:val="0"/>
                <w:numId w:val="2"/>
              </w:numPr>
              <w:autoSpaceDE w:val="0"/>
              <w:autoSpaceDN w:val="0"/>
              <w:adjustRightInd w:val="0"/>
              <w:rPr>
                <w:rFonts w:ascii="Arial" w:hAnsi="Arial" w:cs="Arial"/>
                <w:sz w:val="22"/>
              </w:rPr>
            </w:pPr>
            <w:r w:rsidRPr="003C73FA">
              <w:rPr>
                <w:rFonts w:ascii="Arial" w:hAnsi="Arial" w:cs="Arial"/>
                <w:sz w:val="22"/>
              </w:rPr>
              <w:t>4 purposes – ambitious, capable</w:t>
            </w:r>
          </w:p>
          <w:p w14:paraId="40E6944D" w14:textId="77777777" w:rsidR="001B0C7E" w:rsidRPr="003C73FA" w:rsidRDefault="001B0C7E" w:rsidP="00473D15">
            <w:pPr>
              <w:rPr>
                <w:rFonts w:ascii="Arial" w:hAnsi="Arial" w:cs="Arial"/>
                <w:sz w:val="22"/>
              </w:rPr>
            </w:pPr>
          </w:p>
        </w:tc>
      </w:tr>
      <w:tr w:rsidR="001B0C7E" w:rsidRPr="003C73FA" w14:paraId="1C09DC7D" w14:textId="77777777" w:rsidTr="00473D15">
        <w:tc>
          <w:tcPr>
            <w:tcW w:w="8926" w:type="dxa"/>
          </w:tcPr>
          <w:p w14:paraId="2CD775F2" w14:textId="77777777" w:rsidR="001B0C7E" w:rsidRPr="003C73FA" w:rsidRDefault="001B0C7E" w:rsidP="00473D15">
            <w:pPr>
              <w:rPr>
                <w:rFonts w:ascii="Arial" w:hAnsi="Arial" w:cs="Arial"/>
                <w:bCs/>
                <w:sz w:val="22"/>
              </w:rPr>
            </w:pPr>
            <w:r w:rsidRPr="003C73FA">
              <w:rPr>
                <w:rFonts w:ascii="Arial" w:hAnsi="Arial" w:cs="Arial"/>
                <w:b/>
                <w:sz w:val="22"/>
              </w:rPr>
              <w:t xml:space="preserve">Notes: </w:t>
            </w:r>
            <w:r w:rsidRPr="003C73FA">
              <w:rPr>
                <w:rFonts w:ascii="Arial" w:hAnsi="Arial" w:cs="Arial"/>
                <w:bCs/>
                <w:sz w:val="22"/>
              </w:rPr>
              <w:t>any details you can note (is it a busy environment, is it after lunch, are there lots of distractions, are directions made explicit - the more you can refer to the better here)</w:t>
            </w:r>
          </w:p>
          <w:p w14:paraId="60D486C6" w14:textId="77777777" w:rsidR="001B0C7E" w:rsidRPr="003C73FA" w:rsidRDefault="001B0C7E" w:rsidP="00473D15">
            <w:pPr>
              <w:rPr>
                <w:rFonts w:ascii="Arial" w:hAnsi="Arial" w:cs="Arial"/>
                <w:sz w:val="22"/>
              </w:rPr>
            </w:pPr>
          </w:p>
          <w:p w14:paraId="54434D2B" w14:textId="77777777" w:rsidR="001B0C7E" w:rsidRPr="003C73FA" w:rsidRDefault="001B0C7E" w:rsidP="00473D15">
            <w:pPr>
              <w:rPr>
                <w:rFonts w:ascii="Arial" w:hAnsi="Arial" w:cs="Arial"/>
                <w:sz w:val="22"/>
              </w:rPr>
            </w:pPr>
            <w:r w:rsidRPr="003C73FA">
              <w:rPr>
                <w:rFonts w:ascii="Arial" w:hAnsi="Arial" w:cs="Arial"/>
                <w:sz w:val="22"/>
              </w:rPr>
              <w:t>Morning session.</w:t>
            </w:r>
          </w:p>
          <w:p w14:paraId="34F45266" w14:textId="77777777" w:rsidR="001B0C7E" w:rsidRPr="003C73FA" w:rsidRDefault="001B0C7E" w:rsidP="00473D15">
            <w:pPr>
              <w:rPr>
                <w:rFonts w:ascii="Arial" w:hAnsi="Arial" w:cs="Arial"/>
                <w:sz w:val="22"/>
              </w:rPr>
            </w:pPr>
            <w:r w:rsidRPr="003C73FA">
              <w:rPr>
                <w:rFonts w:ascii="Arial" w:hAnsi="Arial" w:cs="Arial"/>
                <w:sz w:val="22"/>
              </w:rPr>
              <w:t>Small amount of information was given in the input – not all aspects of what the children would encounter in the task were explained.</w:t>
            </w:r>
          </w:p>
        </w:tc>
      </w:tr>
    </w:tbl>
    <w:p w14:paraId="4EDAF9F8" w14:textId="77777777" w:rsidR="001B0C7E" w:rsidRPr="003C73FA" w:rsidRDefault="001B0C7E" w:rsidP="001B0C7E">
      <w:pPr>
        <w:autoSpaceDE w:val="0"/>
        <w:autoSpaceDN w:val="0"/>
        <w:adjustRightInd w:val="0"/>
        <w:rPr>
          <w:rFonts w:ascii="Arial" w:hAnsi="Arial" w:cs="Arial"/>
          <w:b/>
          <w:bCs/>
          <w:sz w:val="22"/>
          <w:szCs w:val="22"/>
        </w:rPr>
      </w:pPr>
    </w:p>
    <w:sectPr w:rsidR="001B0C7E" w:rsidRPr="003C73FA">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4D544C" w14:textId="77777777" w:rsidR="004D2308" w:rsidRDefault="004D2308" w:rsidP="006637F2">
      <w:r>
        <w:separator/>
      </w:r>
    </w:p>
  </w:endnote>
  <w:endnote w:type="continuationSeparator" w:id="0">
    <w:p w14:paraId="6DDDEB2B" w14:textId="77777777" w:rsidR="004D2308" w:rsidRDefault="004D2308" w:rsidP="006637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imes New Roman (Body CS)">
    <w:altName w:val="Times New Roman"/>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29E99E" w14:textId="77777777" w:rsidR="004D2308" w:rsidRDefault="004D2308" w:rsidP="006637F2">
      <w:r>
        <w:separator/>
      </w:r>
    </w:p>
  </w:footnote>
  <w:footnote w:type="continuationSeparator" w:id="0">
    <w:p w14:paraId="7B9FB9D9" w14:textId="77777777" w:rsidR="004D2308" w:rsidRDefault="004D2308" w:rsidP="006637F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FEAD0E" w14:textId="73854AE2" w:rsidR="006637F2" w:rsidRPr="005649AB" w:rsidRDefault="006637F2">
    <w:pPr>
      <w:pStyle w:val="Header"/>
      <w:rPr>
        <w:rFonts w:ascii="Arial" w:hAnsi="Arial" w:cs="Arial"/>
      </w:rPr>
    </w:pPr>
    <w:r w:rsidRPr="005649AB">
      <w:rPr>
        <w:rFonts w:ascii="Arial" w:hAnsi="Arial" w:cs="Arial"/>
      </w:rPr>
      <w:t>2105265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35F82"/>
    <w:multiLevelType w:val="hybridMultilevel"/>
    <w:tmpl w:val="CB8E8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2B4BC7"/>
    <w:multiLevelType w:val="multilevel"/>
    <w:tmpl w:val="CB0053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8F2395B"/>
    <w:multiLevelType w:val="hybridMultilevel"/>
    <w:tmpl w:val="6F162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647B43"/>
    <w:multiLevelType w:val="hybridMultilevel"/>
    <w:tmpl w:val="276CE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38358A"/>
    <w:multiLevelType w:val="hybridMultilevel"/>
    <w:tmpl w:val="7E1A0F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D9A5557"/>
    <w:multiLevelType w:val="hybridMultilevel"/>
    <w:tmpl w:val="9FFC0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3"/>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D25"/>
    <w:rsid w:val="000138C7"/>
    <w:rsid w:val="00017660"/>
    <w:rsid w:val="00020513"/>
    <w:rsid w:val="00040242"/>
    <w:rsid w:val="00061189"/>
    <w:rsid w:val="00074069"/>
    <w:rsid w:val="00080C27"/>
    <w:rsid w:val="0009247E"/>
    <w:rsid w:val="000B12C6"/>
    <w:rsid w:val="000C111D"/>
    <w:rsid w:val="000E4F92"/>
    <w:rsid w:val="000E5C89"/>
    <w:rsid w:val="00101BB5"/>
    <w:rsid w:val="0010283A"/>
    <w:rsid w:val="00103E17"/>
    <w:rsid w:val="001104B2"/>
    <w:rsid w:val="00125600"/>
    <w:rsid w:val="00126AC0"/>
    <w:rsid w:val="00146D2E"/>
    <w:rsid w:val="00152AA2"/>
    <w:rsid w:val="00175F25"/>
    <w:rsid w:val="001821C5"/>
    <w:rsid w:val="001B0C7E"/>
    <w:rsid w:val="001F744C"/>
    <w:rsid w:val="002017AF"/>
    <w:rsid w:val="002023CC"/>
    <w:rsid w:val="002066C5"/>
    <w:rsid w:val="0025327E"/>
    <w:rsid w:val="00263272"/>
    <w:rsid w:val="00263AD4"/>
    <w:rsid w:val="002A639C"/>
    <w:rsid w:val="002B1C9B"/>
    <w:rsid w:val="002C7911"/>
    <w:rsid w:val="002D5714"/>
    <w:rsid w:val="002F284E"/>
    <w:rsid w:val="003239A2"/>
    <w:rsid w:val="00344994"/>
    <w:rsid w:val="00355D05"/>
    <w:rsid w:val="00361A3F"/>
    <w:rsid w:val="00362631"/>
    <w:rsid w:val="00362D83"/>
    <w:rsid w:val="0036367E"/>
    <w:rsid w:val="003861B8"/>
    <w:rsid w:val="003938CA"/>
    <w:rsid w:val="003A04F9"/>
    <w:rsid w:val="003A2849"/>
    <w:rsid w:val="003C1116"/>
    <w:rsid w:val="003C6067"/>
    <w:rsid w:val="003C6203"/>
    <w:rsid w:val="003C6262"/>
    <w:rsid w:val="003C73FA"/>
    <w:rsid w:val="003D6520"/>
    <w:rsid w:val="003E7E67"/>
    <w:rsid w:val="003F3F9E"/>
    <w:rsid w:val="00412B21"/>
    <w:rsid w:val="004212DB"/>
    <w:rsid w:val="0044272F"/>
    <w:rsid w:val="00465776"/>
    <w:rsid w:val="00491148"/>
    <w:rsid w:val="004A69A7"/>
    <w:rsid w:val="004B2F47"/>
    <w:rsid w:val="004C0E4D"/>
    <w:rsid w:val="004C2D1B"/>
    <w:rsid w:val="004D2308"/>
    <w:rsid w:val="004D5630"/>
    <w:rsid w:val="004E29D6"/>
    <w:rsid w:val="004E3AD5"/>
    <w:rsid w:val="00507D66"/>
    <w:rsid w:val="00511359"/>
    <w:rsid w:val="0051625F"/>
    <w:rsid w:val="00524496"/>
    <w:rsid w:val="005326AE"/>
    <w:rsid w:val="005465D3"/>
    <w:rsid w:val="005649AB"/>
    <w:rsid w:val="005663BF"/>
    <w:rsid w:val="00584419"/>
    <w:rsid w:val="005968CB"/>
    <w:rsid w:val="0059745A"/>
    <w:rsid w:val="005A1A6D"/>
    <w:rsid w:val="005A35DF"/>
    <w:rsid w:val="005A692A"/>
    <w:rsid w:val="005C096B"/>
    <w:rsid w:val="005C09FF"/>
    <w:rsid w:val="005D5A5C"/>
    <w:rsid w:val="005D63BB"/>
    <w:rsid w:val="00606624"/>
    <w:rsid w:val="00622F8E"/>
    <w:rsid w:val="006258B3"/>
    <w:rsid w:val="006308B1"/>
    <w:rsid w:val="00631C69"/>
    <w:rsid w:val="0063703D"/>
    <w:rsid w:val="00645CFC"/>
    <w:rsid w:val="006462A9"/>
    <w:rsid w:val="006613A9"/>
    <w:rsid w:val="006637F2"/>
    <w:rsid w:val="00685A28"/>
    <w:rsid w:val="0069035F"/>
    <w:rsid w:val="00692162"/>
    <w:rsid w:val="00693B0C"/>
    <w:rsid w:val="006B3B7C"/>
    <w:rsid w:val="006C7E20"/>
    <w:rsid w:val="00717DB7"/>
    <w:rsid w:val="00717FCA"/>
    <w:rsid w:val="00720C7D"/>
    <w:rsid w:val="00724A97"/>
    <w:rsid w:val="00740F04"/>
    <w:rsid w:val="00742713"/>
    <w:rsid w:val="007733E1"/>
    <w:rsid w:val="00774747"/>
    <w:rsid w:val="00781592"/>
    <w:rsid w:val="00782BEE"/>
    <w:rsid w:val="007962AD"/>
    <w:rsid w:val="007B1272"/>
    <w:rsid w:val="007B6153"/>
    <w:rsid w:val="007C0B59"/>
    <w:rsid w:val="007C196C"/>
    <w:rsid w:val="007C1A50"/>
    <w:rsid w:val="007E7DEA"/>
    <w:rsid w:val="00803B7F"/>
    <w:rsid w:val="00823856"/>
    <w:rsid w:val="00824598"/>
    <w:rsid w:val="00825364"/>
    <w:rsid w:val="0084213C"/>
    <w:rsid w:val="00857C7D"/>
    <w:rsid w:val="00863B36"/>
    <w:rsid w:val="00863DB3"/>
    <w:rsid w:val="0086697B"/>
    <w:rsid w:val="00870246"/>
    <w:rsid w:val="00870B64"/>
    <w:rsid w:val="00871F8D"/>
    <w:rsid w:val="00890C0F"/>
    <w:rsid w:val="00896C26"/>
    <w:rsid w:val="008B1461"/>
    <w:rsid w:val="008B24BB"/>
    <w:rsid w:val="008B377D"/>
    <w:rsid w:val="008B546B"/>
    <w:rsid w:val="008C5D1F"/>
    <w:rsid w:val="009125DB"/>
    <w:rsid w:val="0091469A"/>
    <w:rsid w:val="009222DD"/>
    <w:rsid w:val="00925B66"/>
    <w:rsid w:val="009376AE"/>
    <w:rsid w:val="009422B4"/>
    <w:rsid w:val="009445D7"/>
    <w:rsid w:val="0095375D"/>
    <w:rsid w:val="00957A53"/>
    <w:rsid w:val="009C5D25"/>
    <w:rsid w:val="00A03C4A"/>
    <w:rsid w:val="00A041B8"/>
    <w:rsid w:val="00A05983"/>
    <w:rsid w:val="00A05D85"/>
    <w:rsid w:val="00A122BB"/>
    <w:rsid w:val="00A16D06"/>
    <w:rsid w:val="00A24B9C"/>
    <w:rsid w:val="00A31858"/>
    <w:rsid w:val="00A54C64"/>
    <w:rsid w:val="00A80A3F"/>
    <w:rsid w:val="00A873C1"/>
    <w:rsid w:val="00A92525"/>
    <w:rsid w:val="00A97946"/>
    <w:rsid w:val="00AC7361"/>
    <w:rsid w:val="00AE5505"/>
    <w:rsid w:val="00AF73B6"/>
    <w:rsid w:val="00B17621"/>
    <w:rsid w:val="00B246B1"/>
    <w:rsid w:val="00B27773"/>
    <w:rsid w:val="00B31C04"/>
    <w:rsid w:val="00B44C49"/>
    <w:rsid w:val="00B5226A"/>
    <w:rsid w:val="00B72DAF"/>
    <w:rsid w:val="00B73149"/>
    <w:rsid w:val="00B85B0E"/>
    <w:rsid w:val="00B92C2D"/>
    <w:rsid w:val="00B93312"/>
    <w:rsid w:val="00BA4033"/>
    <w:rsid w:val="00BA6A0B"/>
    <w:rsid w:val="00C004EE"/>
    <w:rsid w:val="00C0159F"/>
    <w:rsid w:val="00C04DE6"/>
    <w:rsid w:val="00C06A8A"/>
    <w:rsid w:val="00C06F09"/>
    <w:rsid w:val="00C10B3A"/>
    <w:rsid w:val="00C34337"/>
    <w:rsid w:val="00C439E6"/>
    <w:rsid w:val="00C60E97"/>
    <w:rsid w:val="00C735B6"/>
    <w:rsid w:val="00C91BD9"/>
    <w:rsid w:val="00CA08DF"/>
    <w:rsid w:val="00CA4705"/>
    <w:rsid w:val="00CA4A26"/>
    <w:rsid w:val="00CB60E0"/>
    <w:rsid w:val="00CE40A5"/>
    <w:rsid w:val="00CF09CA"/>
    <w:rsid w:val="00CF1E5E"/>
    <w:rsid w:val="00D0045D"/>
    <w:rsid w:val="00D472C4"/>
    <w:rsid w:val="00D51AFD"/>
    <w:rsid w:val="00D55871"/>
    <w:rsid w:val="00D62085"/>
    <w:rsid w:val="00D93131"/>
    <w:rsid w:val="00DB19B9"/>
    <w:rsid w:val="00DB362B"/>
    <w:rsid w:val="00DC5CB8"/>
    <w:rsid w:val="00DC6355"/>
    <w:rsid w:val="00DD0861"/>
    <w:rsid w:val="00DE4644"/>
    <w:rsid w:val="00DE4C1E"/>
    <w:rsid w:val="00DF1324"/>
    <w:rsid w:val="00E12DD2"/>
    <w:rsid w:val="00E13C1F"/>
    <w:rsid w:val="00E3123A"/>
    <w:rsid w:val="00E33547"/>
    <w:rsid w:val="00E42393"/>
    <w:rsid w:val="00E45D20"/>
    <w:rsid w:val="00E50493"/>
    <w:rsid w:val="00E67F38"/>
    <w:rsid w:val="00E744D9"/>
    <w:rsid w:val="00E744DD"/>
    <w:rsid w:val="00E7718A"/>
    <w:rsid w:val="00E77984"/>
    <w:rsid w:val="00E8269F"/>
    <w:rsid w:val="00E848AC"/>
    <w:rsid w:val="00E973F6"/>
    <w:rsid w:val="00EE064F"/>
    <w:rsid w:val="00EE3732"/>
    <w:rsid w:val="00EE768E"/>
    <w:rsid w:val="00F1226D"/>
    <w:rsid w:val="00F24992"/>
    <w:rsid w:val="00F410BF"/>
    <w:rsid w:val="00F46BD1"/>
    <w:rsid w:val="00F726CC"/>
    <w:rsid w:val="00F94919"/>
    <w:rsid w:val="00FB0667"/>
    <w:rsid w:val="00FC3292"/>
    <w:rsid w:val="00FC73C1"/>
    <w:rsid w:val="00FE3EFA"/>
    <w:rsid w:val="00FF06BD"/>
    <w:rsid w:val="00FF22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CB544"/>
  <w15:chartTrackingRefBased/>
  <w15:docId w15:val="{6BAE80A4-D3C3-2E47-B75A-ED0952E89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Body CS)"/>
        <w:sz w:val="22"/>
        <w:szCs w:val="24"/>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2C2D"/>
    <w:pPr>
      <w:spacing w:line="240" w:lineRule="auto"/>
    </w:pPr>
    <w:rPr>
      <w:rFonts w:eastAsia="Times New Roman" w:cs="Times New Roman"/>
      <w:sz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37F2"/>
    <w:pPr>
      <w:tabs>
        <w:tab w:val="center" w:pos="4513"/>
        <w:tab w:val="right" w:pos="9026"/>
      </w:tabs>
    </w:pPr>
    <w:rPr>
      <w:rFonts w:eastAsiaTheme="minorHAnsi" w:cs="Times New Roman (Body CS)"/>
      <w:sz w:val="22"/>
      <w:lang w:eastAsia="en-US"/>
    </w:rPr>
  </w:style>
  <w:style w:type="character" w:customStyle="1" w:styleId="HeaderChar">
    <w:name w:val="Header Char"/>
    <w:basedOn w:val="DefaultParagraphFont"/>
    <w:link w:val="Header"/>
    <w:uiPriority w:val="99"/>
    <w:rsid w:val="006637F2"/>
  </w:style>
  <w:style w:type="paragraph" w:styleId="Footer">
    <w:name w:val="footer"/>
    <w:basedOn w:val="Normal"/>
    <w:link w:val="FooterChar"/>
    <w:uiPriority w:val="99"/>
    <w:unhideWhenUsed/>
    <w:rsid w:val="006637F2"/>
    <w:pPr>
      <w:tabs>
        <w:tab w:val="center" w:pos="4513"/>
        <w:tab w:val="right" w:pos="9026"/>
      </w:tabs>
    </w:pPr>
    <w:rPr>
      <w:rFonts w:eastAsiaTheme="minorHAnsi" w:cs="Times New Roman (Body CS)"/>
      <w:sz w:val="22"/>
      <w:lang w:eastAsia="en-US"/>
    </w:rPr>
  </w:style>
  <w:style w:type="character" w:customStyle="1" w:styleId="FooterChar">
    <w:name w:val="Footer Char"/>
    <w:basedOn w:val="DefaultParagraphFont"/>
    <w:link w:val="Footer"/>
    <w:uiPriority w:val="99"/>
    <w:rsid w:val="006637F2"/>
  </w:style>
  <w:style w:type="paragraph" w:styleId="ListParagraph">
    <w:name w:val="List Paragraph"/>
    <w:basedOn w:val="Normal"/>
    <w:uiPriority w:val="34"/>
    <w:qFormat/>
    <w:rsid w:val="004B2F47"/>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5649AB"/>
    <w:rPr>
      <w:color w:val="0563C1" w:themeColor="hyperlink"/>
      <w:u w:val="single"/>
    </w:rPr>
  </w:style>
  <w:style w:type="character" w:styleId="UnresolvedMention">
    <w:name w:val="Unresolved Mention"/>
    <w:basedOn w:val="DefaultParagraphFont"/>
    <w:uiPriority w:val="99"/>
    <w:semiHidden/>
    <w:unhideWhenUsed/>
    <w:rsid w:val="005649AB"/>
    <w:rPr>
      <w:color w:val="605E5C"/>
      <w:shd w:val="clear" w:color="auto" w:fill="E1DFDD"/>
    </w:rPr>
  </w:style>
  <w:style w:type="character" w:styleId="FollowedHyperlink">
    <w:name w:val="FollowedHyperlink"/>
    <w:basedOn w:val="DefaultParagraphFont"/>
    <w:uiPriority w:val="99"/>
    <w:semiHidden/>
    <w:unhideWhenUsed/>
    <w:rsid w:val="005A692A"/>
    <w:rPr>
      <w:color w:val="954F72" w:themeColor="followedHyperlink"/>
      <w:u w:val="single"/>
    </w:rPr>
  </w:style>
  <w:style w:type="table" w:styleId="TableGrid">
    <w:name w:val="Table Grid"/>
    <w:basedOn w:val="TableNormal"/>
    <w:uiPriority w:val="39"/>
    <w:rsid w:val="001B0C7E"/>
    <w:pPr>
      <w:spacing w:line="240" w:lineRule="auto"/>
    </w:pPr>
    <w:rPr>
      <w:rFonts w:ascii="Calibri" w:eastAsia="Calibri" w:hAnsi="Calibri" w:cs="Times New Roman"/>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361A3F"/>
    <w:pPr>
      <w:spacing w:before="100" w:beforeAutospacing="1" w:after="100" w:afterAutospacing="1"/>
    </w:pPr>
  </w:style>
  <w:style w:type="character" w:styleId="CommentReference">
    <w:name w:val="annotation reference"/>
    <w:basedOn w:val="DefaultParagraphFont"/>
    <w:uiPriority w:val="99"/>
    <w:semiHidden/>
    <w:unhideWhenUsed/>
    <w:rsid w:val="0025327E"/>
    <w:rPr>
      <w:sz w:val="16"/>
      <w:szCs w:val="16"/>
    </w:rPr>
  </w:style>
  <w:style w:type="paragraph" w:styleId="CommentText">
    <w:name w:val="annotation text"/>
    <w:basedOn w:val="Normal"/>
    <w:link w:val="CommentTextChar"/>
    <w:uiPriority w:val="99"/>
    <w:semiHidden/>
    <w:unhideWhenUsed/>
    <w:rsid w:val="0025327E"/>
    <w:rPr>
      <w:sz w:val="20"/>
      <w:szCs w:val="20"/>
    </w:rPr>
  </w:style>
  <w:style w:type="character" w:customStyle="1" w:styleId="CommentTextChar">
    <w:name w:val="Comment Text Char"/>
    <w:basedOn w:val="DefaultParagraphFont"/>
    <w:link w:val="CommentText"/>
    <w:uiPriority w:val="99"/>
    <w:semiHidden/>
    <w:rsid w:val="0025327E"/>
    <w:rPr>
      <w:rFonts w:eastAsia="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25327E"/>
    <w:rPr>
      <w:b/>
      <w:bCs/>
    </w:rPr>
  </w:style>
  <w:style w:type="character" w:customStyle="1" w:styleId="CommentSubjectChar">
    <w:name w:val="Comment Subject Char"/>
    <w:basedOn w:val="CommentTextChar"/>
    <w:link w:val="CommentSubject"/>
    <w:uiPriority w:val="99"/>
    <w:semiHidden/>
    <w:rsid w:val="0025327E"/>
    <w:rPr>
      <w:rFonts w:eastAsia="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470588">
      <w:bodyDiv w:val="1"/>
      <w:marLeft w:val="0"/>
      <w:marRight w:val="0"/>
      <w:marTop w:val="0"/>
      <w:marBottom w:val="0"/>
      <w:divBdr>
        <w:top w:val="none" w:sz="0" w:space="0" w:color="auto"/>
        <w:left w:val="none" w:sz="0" w:space="0" w:color="auto"/>
        <w:bottom w:val="none" w:sz="0" w:space="0" w:color="auto"/>
        <w:right w:val="none" w:sz="0" w:space="0" w:color="auto"/>
      </w:divBdr>
      <w:divsChild>
        <w:div w:id="1867055675">
          <w:marLeft w:val="0"/>
          <w:marRight w:val="0"/>
          <w:marTop w:val="0"/>
          <w:marBottom w:val="0"/>
          <w:divBdr>
            <w:top w:val="none" w:sz="0" w:space="0" w:color="auto"/>
            <w:left w:val="none" w:sz="0" w:space="0" w:color="auto"/>
            <w:bottom w:val="none" w:sz="0" w:space="0" w:color="auto"/>
            <w:right w:val="none" w:sz="0" w:space="0" w:color="auto"/>
          </w:divBdr>
          <w:divsChild>
            <w:div w:id="1281692279">
              <w:marLeft w:val="0"/>
              <w:marRight w:val="0"/>
              <w:marTop w:val="0"/>
              <w:marBottom w:val="0"/>
              <w:divBdr>
                <w:top w:val="none" w:sz="0" w:space="0" w:color="auto"/>
                <w:left w:val="none" w:sz="0" w:space="0" w:color="auto"/>
                <w:bottom w:val="none" w:sz="0" w:space="0" w:color="auto"/>
                <w:right w:val="none" w:sz="0" w:space="0" w:color="auto"/>
              </w:divBdr>
              <w:divsChild>
                <w:div w:id="933711029">
                  <w:marLeft w:val="0"/>
                  <w:marRight w:val="0"/>
                  <w:marTop w:val="0"/>
                  <w:marBottom w:val="0"/>
                  <w:divBdr>
                    <w:top w:val="none" w:sz="0" w:space="0" w:color="auto"/>
                    <w:left w:val="none" w:sz="0" w:space="0" w:color="auto"/>
                    <w:bottom w:val="none" w:sz="0" w:space="0" w:color="auto"/>
                    <w:right w:val="none" w:sz="0" w:space="0" w:color="auto"/>
                  </w:divBdr>
                  <w:divsChild>
                    <w:div w:id="319432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1629702">
      <w:bodyDiv w:val="1"/>
      <w:marLeft w:val="0"/>
      <w:marRight w:val="0"/>
      <w:marTop w:val="0"/>
      <w:marBottom w:val="0"/>
      <w:divBdr>
        <w:top w:val="none" w:sz="0" w:space="0" w:color="auto"/>
        <w:left w:val="none" w:sz="0" w:space="0" w:color="auto"/>
        <w:bottom w:val="none" w:sz="0" w:space="0" w:color="auto"/>
        <w:right w:val="none" w:sz="0" w:space="0" w:color="auto"/>
      </w:divBdr>
    </w:div>
    <w:div w:id="564999297">
      <w:bodyDiv w:val="1"/>
      <w:marLeft w:val="0"/>
      <w:marRight w:val="0"/>
      <w:marTop w:val="0"/>
      <w:marBottom w:val="0"/>
      <w:divBdr>
        <w:top w:val="none" w:sz="0" w:space="0" w:color="auto"/>
        <w:left w:val="none" w:sz="0" w:space="0" w:color="auto"/>
        <w:bottom w:val="none" w:sz="0" w:space="0" w:color="auto"/>
        <w:right w:val="none" w:sz="0" w:space="0" w:color="auto"/>
      </w:divBdr>
    </w:div>
    <w:div w:id="1580754626">
      <w:bodyDiv w:val="1"/>
      <w:marLeft w:val="0"/>
      <w:marRight w:val="0"/>
      <w:marTop w:val="0"/>
      <w:marBottom w:val="0"/>
      <w:divBdr>
        <w:top w:val="none" w:sz="0" w:space="0" w:color="auto"/>
        <w:left w:val="none" w:sz="0" w:space="0" w:color="auto"/>
        <w:bottom w:val="none" w:sz="0" w:space="0" w:color="auto"/>
        <w:right w:val="none" w:sz="0" w:space="0" w:color="auto"/>
      </w:divBdr>
    </w:div>
    <w:div w:id="1977484601">
      <w:bodyDiv w:val="1"/>
      <w:marLeft w:val="0"/>
      <w:marRight w:val="0"/>
      <w:marTop w:val="0"/>
      <w:marBottom w:val="0"/>
      <w:divBdr>
        <w:top w:val="none" w:sz="0" w:space="0" w:color="auto"/>
        <w:left w:val="none" w:sz="0" w:space="0" w:color="auto"/>
        <w:bottom w:val="none" w:sz="0" w:space="0" w:color="auto"/>
        <w:right w:val="none" w:sz="0" w:space="0" w:color="auto"/>
      </w:divBdr>
    </w:div>
    <w:div w:id="1979794186">
      <w:bodyDiv w:val="1"/>
      <w:marLeft w:val="0"/>
      <w:marRight w:val="0"/>
      <w:marTop w:val="0"/>
      <w:marBottom w:val="0"/>
      <w:divBdr>
        <w:top w:val="none" w:sz="0" w:space="0" w:color="auto"/>
        <w:left w:val="none" w:sz="0" w:space="0" w:color="auto"/>
        <w:bottom w:val="none" w:sz="0" w:space="0" w:color="auto"/>
        <w:right w:val="none" w:sz="0" w:space="0" w:color="auto"/>
      </w:divBdr>
    </w:div>
    <w:div w:id="2101632578">
      <w:bodyDiv w:val="1"/>
      <w:marLeft w:val="0"/>
      <w:marRight w:val="0"/>
      <w:marTop w:val="0"/>
      <w:marBottom w:val="0"/>
      <w:divBdr>
        <w:top w:val="none" w:sz="0" w:space="0" w:color="auto"/>
        <w:left w:val="none" w:sz="0" w:space="0" w:color="auto"/>
        <w:bottom w:val="none" w:sz="0" w:space="0" w:color="auto"/>
        <w:right w:val="none" w:sz="0" w:space="0" w:color="auto"/>
      </w:divBdr>
    </w:div>
    <w:div w:id="2124958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ezproxy.uwtsd.ac.uk/stable/20404058?seq=1" TargetMode="External"/><Relationship Id="rId13" Type="http://schemas.openxmlformats.org/officeDocument/2006/relationships/hyperlink" Target="https://hwb.gov.wales/api/storage/afca43eb-5c50-4846-9c2d-0d56fbffba09/curriculum-for-wales-guidance-120320.pdf" TargetMode="External"/><Relationship Id="rId3" Type="http://schemas.openxmlformats.org/officeDocument/2006/relationships/settings" Target="settings.xml"/><Relationship Id="rId7" Type="http://schemas.openxmlformats.org/officeDocument/2006/relationships/hyperlink" Target="https://www.bera.ac.uk/publication/ethical-guidelines-for-educational-research-2018" TargetMode="External"/><Relationship Id="rId12" Type="http://schemas.openxmlformats.org/officeDocument/2006/relationships/hyperlink" Target="https://files.eric.ed.gov/fulltext/EJ976654.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ezproxy.uwtsd.ac.uk/10.1080/00131881.2020.1711790"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estyn.gov.wales/system/files/" TargetMode="External"/><Relationship Id="rId4" Type="http://schemas.openxmlformats.org/officeDocument/2006/relationships/webSettings" Target="webSettings.xml"/><Relationship Id="rId9" Type="http://schemas.openxmlformats.org/officeDocument/2006/relationships/hyperlink" Target="https://gov.wales/sites/default/files/publications/2018-03/successful-futures.pdf" TargetMode="External"/><Relationship Id="rId14" Type="http://schemas.openxmlformats.org/officeDocument/2006/relationships/hyperlink" Target="https://hwb.gov.wales/api/storage/19bc948b-8a3f-41e0-944a-7bf2cadf7d18/professional-standards-for-teaching-and-leadership-interactive-pdf-for-p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FB66EAC-5FC0-B149-A897-3AAF2E1DA91C}">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8</TotalTime>
  <Pages>14</Pages>
  <Words>5823</Words>
  <Characters>32265</Characters>
  <Application>Microsoft Office Word</Application>
  <DocSecurity>0</DocSecurity>
  <Lines>608</Lines>
  <Paragraphs>133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37955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Fiona Anthony (2105265)</dc:creator>
  <cp:keywords/>
  <dc:description/>
  <cp:lastModifiedBy>Fiona Anthony (2105265)</cp:lastModifiedBy>
  <cp:revision>5</cp:revision>
  <dcterms:created xsi:type="dcterms:W3CDTF">2021-10-28T13:09:00Z</dcterms:created>
  <dcterms:modified xsi:type="dcterms:W3CDTF">2021-10-28T21:21:00Z</dcterms:modified>
  <cp:category/>
</cp:coreProperties>
</file>