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14071" w:rsidRDefault="00014071" w:rsidP="00014071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EX - SYNONYMS 8</w:t>
      </w:r>
      <w:r>
        <w:rPr>
          <w:b/>
          <w:sz w:val="28"/>
          <w:szCs w:val="28"/>
          <w:lang w:val="en" w:eastAsia="en-GB"/>
        </w:rPr>
        <w:tab/>
      </w:r>
    </w:p>
    <w:p w:rsidR="00014071" w:rsidRDefault="00014071" w:rsidP="00014071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014071" w:rsidRDefault="00014071" w:rsidP="00014071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R</w:t>
      </w:r>
      <w:bookmarkStart w:id="0" w:name="_GoBack"/>
      <w:bookmarkEnd w:id="0"/>
      <w:r>
        <w:rPr>
          <w:b/>
          <w:sz w:val="28"/>
          <w:szCs w:val="28"/>
          <w:lang w:val="en" w:eastAsia="en-GB"/>
        </w:rPr>
        <w:t xml:space="preserve">ead the text carefully and then do the exercise below </w:t>
      </w:r>
    </w:p>
    <w:p w:rsidR="00014071" w:rsidRPr="00C255B9" w:rsidRDefault="00014071" w:rsidP="00014071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C255B9">
        <w:rPr>
          <w:rFonts w:eastAsia="Times New Roman" w:cs="Times New Roman"/>
          <w:sz w:val="28"/>
          <w:szCs w:val="28"/>
          <w:lang w:eastAsia="en-GB"/>
        </w:rPr>
        <w:t xml:space="preserve">The University of Wales Trinity Saint David is delighted with its result in the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Classics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Unit of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Assessment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of REF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(Research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Excellence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Framework)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announced earlier today. The only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Classics submission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to put forward from any Wales based University, UWTSD is pleased to note that 38% of its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research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in is judged as internationally excellent with 4% deemed to be world leading. </w:t>
      </w:r>
    </w:p>
    <w:p w:rsidR="00014071" w:rsidRPr="00C255B9" w:rsidRDefault="00014071" w:rsidP="00014071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C255B9">
        <w:rPr>
          <w:rFonts w:eastAsia="Times New Roman" w:cs="Times New Roman"/>
          <w:sz w:val="28"/>
          <w:szCs w:val="28"/>
          <w:lang w:eastAsia="en-GB"/>
        </w:rPr>
        <w:t xml:space="preserve">50% of the School of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Classic's research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is recognised as very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considerable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in terms of its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impact confirming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its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innovative approach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to the subject as a modern and engaging discipline. 70% of the School's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research environment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is also recognised for supporting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research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of international standards with 20% of that being internationally excellent. </w:t>
      </w:r>
    </w:p>
    <w:p w:rsidR="00014071" w:rsidRPr="00C255B9" w:rsidRDefault="00014071" w:rsidP="00014071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C255B9">
        <w:rPr>
          <w:rFonts w:eastAsia="Times New Roman" w:cs="Times New Roman"/>
          <w:sz w:val="28"/>
          <w:szCs w:val="28"/>
          <w:lang w:eastAsia="en-GB"/>
        </w:rPr>
        <w:t xml:space="preserve">The only University in Wales to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submit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to the REF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Classics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Unit of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Assessment,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UWTSD believes this reflects its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commitment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to the subject cluster and its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contribution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to other disciplines. </w:t>
      </w:r>
    </w:p>
    <w:p w:rsidR="00014071" w:rsidRPr="00C255B9" w:rsidRDefault="00014071" w:rsidP="00014071">
      <w:pPr>
        <w:spacing w:before="100" w:beforeAutospacing="1" w:after="100" w:afterAutospacing="1" w:line="240" w:lineRule="auto"/>
        <w:jc w:val="both"/>
        <w:rPr>
          <w:rFonts w:eastAsia="Times New Roman" w:cs="Helvetica"/>
          <w:sz w:val="28"/>
          <w:szCs w:val="28"/>
          <w:lang w:val="en" w:eastAsia="en-GB"/>
        </w:rPr>
      </w:pP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Classical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antiquity has been a key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focus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of study since the very inception of the campus at Lampeter and still continues to play a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major role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in the new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transformed institution.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Over the past few years there has been substantial growth in the delivery of courses related to the ancient world and the number of staff has increased from 7 in the 2008 RAE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(Research Assessment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Exercise) to 10 for REF 2014. The work of all staff was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submitted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for </w:t>
      </w:r>
      <w:r w:rsidRPr="00C255B9">
        <w:rPr>
          <w:rFonts w:eastAsia="Times New Roman" w:cs="Times New Roman"/>
          <w:bCs/>
          <w:sz w:val="28"/>
          <w:szCs w:val="28"/>
          <w:lang w:eastAsia="en-GB"/>
        </w:rPr>
        <w:t xml:space="preserve">assessment </w:t>
      </w:r>
      <w:r w:rsidRPr="00C255B9">
        <w:rPr>
          <w:rFonts w:eastAsia="Times New Roman" w:cs="Times New Roman"/>
          <w:sz w:val="28"/>
          <w:szCs w:val="28"/>
          <w:lang w:eastAsia="en-GB"/>
        </w:rPr>
        <w:t xml:space="preserve">and UWTSD is delighted that 42% of their work was deemed to be internationally excellent or better. </w:t>
      </w:r>
    </w:p>
    <w:p w:rsidR="00014071" w:rsidRPr="00C255B9" w:rsidRDefault="00014071" w:rsidP="00014071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</w:p>
    <w:p w:rsidR="00014071" w:rsidRPr="00C255B9" w:rsidRDefault="00014071" w:rsidP="00014071">
      <w:pPr>
        <w:spacing w:after="300" w:line="360" w:lineRule="atLeast"/>
        <w:jc w:val="both"/>
        <w:rPr>
          <w:b/>
          <w:sz w:val="28"/>
          <w:szCs w:val="28"/>
          <w:lang w:val="en" w:eastAsia="en-GB"/>
        </w:rPr>
      </w:pPr>
      <w:r w:rsidRPr="00C255B9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014071" w:rsidRPr="00C255B9" w:rsidRDefault="00014071" w:rsidP="00014071">
      <w:pPr>
        <w:pStyle w:val="NoSpacing"/>
        <w:rPr>
          <w:sz w:val="28"/>
          <w:szCs w:val="28"/>
          <w:lang w:val="en" w:eastAsia="en-GB"/>
        </w:rPr>
      </w:pPr>
      <w:r w:rsidRPr="00C255B9">
        <w:rPr>
          <w:sz w:val="28"/>
          <w:szCs w:val="28"/>
          <w:lang w:val="en" w:eastAsia="en-GB"/>
        </w:rPr>
        <w:t>Judgment</w:t>
      </w:r>
      <w:r w:rsidRPr="00C255B9">
        <w:rPr>
          <w:sz w:val="28"/>
          <w:szCs w:val="28"/>
          <w:lang w:val="en" w:eastAsia="en-GB"/>
        </w:rPr>
        <w:tab/>
      </w:r>
      <w:r w:rsidRPr="00C255B9">
        <w:rPr>
          <w:sz w:val="28"/>
          <w:szCs w:val="28"/>
          <w:lang w:val="en" w:eastAsia="en-GB"/>
        </w:rPr>
        <w:tab/>
      </w:r>
      <w:r w:rsidRPr="00C255B9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</w:p>
    <w:p w:rsidR="00014071" w:rsidRPr="00C255B9" w:rsidRDefault="00014071" w:rsidP="00014071">
      <w:pPr>
        <w:pStyle w:val="NoSpacing"/>
        <w:rPr>
          <w:sz w:val="28"/>
          <w:szCs w:val="28"/>
          <w:lang w:val="en" w:eastAsia="en-GB"/>
        </w:rPr>
      </w:pPr>
      <w:r w:rsidRPr="00C255B9">
        <w:rPr>
          <w:sz w:val="28"/>
          <w:szCs w:val="28"/>
          <w:lang w:val="en" w:eastAsia="en-GB"/>
        </w:rPr>
        <w:t>New</w:t>
      </w:r>
      <w:r w:rsidRPr="00C255B9">
        <w:rPr>
          <w:sz w:val="28"/>
          <w:szCs w:val="28"/>
          <w:lang w:val="en" w:eastAsia="en-GB"/>
        </w:rPr>
        <w:tab/>
      </w:r>
      <w:r w:rsidRPr="00C255B9">
        <w:rPr>
          <w:sz w:val="28"/>
          <w:szCs w:val="28"/>
          <w:lang w:val="en" w:eastAsia="en-GB"/>
        </w:rPr>
        <w:tab/>
      </w:r>
      <w:r w:rsidRPr="00C255B9">
        <w:rPr>
          <w:sz w:val="28"/>
          <w:szCs w:val="28"/>
          <w:lang w:val="en" w:eastAsia="en-GB"/>
        </w:rPr>
        <w:tab/>
      </w:r>
      <w:r w:rsidRPr="00C255B9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</w:p>
    <w:p w:rsidR="00014071" w:rsidRPr="00C255B9" w:rsidRDefault="00014071" w:rsidP="00014071">
      <w:pPr>
        <w:pStyle w:val="NoSpacing"/>
        <w:rPr>
          <w:sz w:val="28"/>
          <w:szCs w:val="28"/>
          <w:lang w:val="en" w:eastAsia="en-GB"/>
        </w:rPr>
      </w:pPr>
      <w:r w:rsidRPr="00C255B9">
        <w:rPr>
          <w:sz w:val="28"/>
          <w:szCs w:val="28"/>
          <w:lang w:val="en" w:eastAsia="en-GB"/>
        </w:rPr>
        <w:t>Support</w:t>
      </w:r>
      <w:r w:rsidRPr="00C255B9">
        <w:rPr>
          <w:sz w:val="28"/>
          <w:szCs w:val="28"/>
          <w:lang w:val="en" w:eastAsia="en-GB"/>
        </w:rPr>
        <w:tab/>
      </w:r>
      <w:r w:rsidRPr="00C255B9">
        <w:rPr>
          <w:sz w:val="28"/>
          <w:szCs w:val="28"/>
          <w:lang w:val="en" w:eastAsia="en-GB"/>
        </w:rPr>
        <w:tab/>
      </w:r>
      <w:r w:rsidRPr="00C255B9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</w:p>
    <w:p w:rsidR="00014071" w:rsidRPr="00C255B9" w:rsidRDefault="00014071" w:rsidP="00014071">
      <w:pPr>
        <w:pStyle w:val="NoSpacing"/>
        <w:rPr>
          <w:sz w:val="28"/>
          <w:szCs w:val="28"/>
          <w:lang w:val="en" w:eastAsia="en-GB"/>
        </w:rPr>
      </w:pPr>
      <w:r w:rsidRPr="00C255B9">
        <w:rPr>
          <w:sz w:val="28"/>
          <w:szCs w:val="28"/>
          <w:lang w:val="en" w:eastAsia="en-GB"/>
        </w:rPr>
        <w:t>Centre of attention</w:t>
      </w:r>
      <w:r w:rsidRPr="00C255B9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</w:p>
    <w:p w:rsidR="00014071" w:rsidRPr="00C255B9" w:rsidRDefault="00014071" w:rsidP="00014071">
      <w:pPr>
        <w:pStyle w:val="NoSpacing"/>
        <w:rPr>
          <w:sz w:val="28"/>
          <w:szCs w:val="28"/>
          <w:lang w:val="en" w:eastAsia="en-GB"/>
        </w:rPr>
      </w:pPr>
      <w:r w:rsidRPr="00C255B9">
        <w:rPr>
          <w:sz w:val="28"/>
          <w:szCs w:val="28"/>
          <w:lang w:val="en" w:eastAsia="en-GB"/>
        </w:rPr>
        <w:t>Handed in</w:t>
      </w:r>
      <w:r w:rsidRPr="00C255B9">
        <w:rPr>
          <w:sz w:val="28"/>
          <w:szCs w:val="28"/>
          <w:lang w:val="en" w:eastAsia="en-GB"/>
        </w:rPr>
        <w:tab/>
      </w:r>
      <w:r w:rsidRPr="00C255B9">
        <w:rPr>
          <w:sz w:val="28"/>
          <w:szCs w:val="28"/>
          <w:lang w:val="en" w:eastAsia="en-GB"/>
        </w:rPr>
        <w:tab/>
      </w:r>
      <w:r w:rsidRPr="00C255B9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4071"/>
    <w:rsid w:val="000039E9"/>
    <w:rsid w:val="00013913"/>
    <w:rsid w:val="00014071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3E2183-60DC-4931-AF51-AF4541A12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1407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1407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2020-04-12T13:18:00Z</dcterms:created>
  <dcterms:modified xsi:type="dcterms:W3CDTF">2020-04-12T13:20:00Z</dcterms:modified>
</cp:coreProperties>
</file>