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 xml:space="preserve">SSH </w:t>
      </w:r>
      <w:proofErr w:type="gramStart"/>
      <w:r>
        <w:t>in order for</w:t>
      </w:r>
      <w:proofErr w:type="gramEnd"/>
      <w:r>
        <w:t xml:space="preserve">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76DDB6D9" w14:textId="47902CDF" w:rsidR="00414BF4" w:rsidRPr="00414BF4" w:rsidRDefault="00414BF4" w:rsidP="00B22959">
      <w:pPr>
        <w:pStyle w:val="BodyTextL50"/>
        <w:rPr>
          <w:b/>
          <w:bCs/>
          <w:color w:val="FF0000"/>
        </w:rPr>
      </w:pPr>
      <w:r w:rsidRPr="00414BF4">
        <w:rPr>
          <w:b/>
          <w:bCs/>
          <w:color w:val="FF0000"/>
        </w:rPr>
        <w:t>If 2 unsuccessful login attempts are made within 120 seconds, access will be blocked.</w:t>
      </w:r>
    </w:p>
    <w:p w14:paraId="6E33BE88" w14:textId="48F19493"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6F3574F2" w:rsidR="00B22959" w:rsidRPr="00414BF4" w:rsidRDefault="00414BF4" w:rsidP="00B22959">
      <w:pPr>
        <w:pStyle w:val="BodyTextL50"/>
        <w:rPr>
          <w:b/>
          <w:bCs/>
          <w:color w:val="FF0000"/>
        </w:rPr>
      </w:pPr>
      <w:r w:rsidRPr="00414BF4">
        <w:rPr>
          <w:b/>
          <w:bCs/>
          <w:color w:val="FF0000"/>
        </w:rPr>
        <w:t>Once access has been blocked (after unsuccessful attempts to login) it will remain blocked for a duration of 30 seconds.</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1B7AE8F6" w14:textId="3B873D08" w:rsidR="00414BF4" w:rsidRPr="00414BF4" w:rsidRDefault="00414BF4" w:rsidP="00414BF4">
      <w:pPr>
        <w:pStyle w:val="CMD"/>
        <w:rPr>
          <w:rFonts w:ascii="Arial" w:hAnsi="Arial" w:cs="Arial"/>
          <w:b/>
          <w:bCs/>
          <w:color w:val="FF0000"/>
        </w:rPr>
      </w:pPr>
      <w:r w:rsidRPr="00414BF4">
        <w:rPr>
          <w:rFonts w:ascii="Arial" w:hAnsi="Arial" w:cs="Arial"/>
          <w:b/>
          <w:bCs/>
          <w:color w:val="FF0000"/>
        </w:rPr>
        <w:t>No, does not connect due to the use of the “</w:t>
      </w:r>
      <w:r w:rsidRPr="00414BF4">
        <w:rPr>
          <w:rFonts w:ascii="Arial" w:hAnsi="Arial" w:cs="Arial"/>
          <w:b/>
          <w:bCs/>
          <w:noProof/>
          <w:color w:val="FF0000"/>
        </w:rPr>
        <w:t xml:space="preserve">R1(config-line)# transport input </w:t>
      </w:r>
      <w:r w:rsidRPr="00414BF4">
        <w:rPr>
          <w:rFonts w:ascii="Arial" w:hAnsi="Arial" w:cs="Arial"/>
          <w:b/>
          <w:bCs/>
          <w:noProof/>
          <w:color w:val="FF0000"/>
        </w:rPr>
        <w:t>t</w:t>
      </w:r>
      <w:r w:rsidRPr="00414BF4">
        <w:rPr>
          <w:rFonts w:ascii="Arial" w:hAnsi="Arial" w:cs="Arial"/>
          <w:b/>
          <w:bCs/>
          <w:noProof/>
          <w:color w:val="FF0000"/>
        </w:rPr>
        <w:t>elnet ssh</w:t>
      </w:r>
      <w:r>
        <w:rPr>
          <w:rFonts w:ascii="Arial" w:hAnsi="Arial" w:cs="Arial"/>
          <w:b/>
          <w:bCs/>
          <w:color w:val="FF0000"/>
        </w:rPr>
        <w:t>”</w:t>
      </w:r>
      <w:r w:rsidRPr="00414BF4">
        <w:rPr>
          <w:rFonts w:ascii="Arial" w:hAnsi="Arial" w:cs="Arial"/>
          <w:b/>
          <w:bCs/>
          <w:color w:val="FF0000"/>
        </w:rPr>
        <w:t xml:space="preserve"> command.</w:t>
      </w:r>
    </w:p>
    <w:p w14:paraId="42C38C35" w14:textId="77777777" w:rsidR="00414BF4" w:rsidRDefault="00414BF4" w:rsidP="00414BF4">
      <w:pPr>
        <w:pStyle w:val="SubStepAlpha"/>
        <w:numPr>
          <w:ilvl w:val="0"/>
          <w:numId w:val="0"/>
        </w:numPr>
        <w:ind w:left="720"/>
        <w:rPr>
          <w:color w:val="FF0000"/>
        </w:rPr>
      </w:pPr>
    </w:p>
    <w:p w14:paraId="6AF37E0C" w14:textId="70D44C2A" w:rsidR="00A21E27" w:rsidRPr="003171ED" w:rsidRDefault="008B4B00" w:rsidP="00C30EB3">
      <w:pPr>
        <w:pStyle w:val="SubStepAlpha"/>
        <w:rPr>
          <w:color w:val="FF0000"/>
        </w:rPr>
      </w:pPr>
      <w:proofErr w:type="gramStart"/>
      <w:r w:rsidRPr="003171ED">
        <w:rPr>
          <w:color w:val="FF0000"/>
        </w:rPr>
        <w:t>Use Tera Te</w:t>
      </w:r>
      <w:r w:rsidR="00A21E27" w:rsidRPr="003171ED">
        <w:rPr>
          <w:color w:val="FF0000"/>
        </w:rPr>
        <w:t>rm,</w:t>
      </w:r>
      <w:proofErr w:type="gramEnd"/>
      <w:r w:rsidR="00A21E27" w:rsidRPr="003171ED">
        <w:rPr>
          <w:color w:val="FF0000"/>
        </w:rPr>
        <w:t xml:space="preserve">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084A7A8D" w14:textId="77777777" w:rsidR="00414BF4" w:rsidRDefault="008B4B00" w:rsidP="008B4B00">
      <w:pPr>
        <w:pStyle w:val="BodyTextL50"/>
        <w:rPr>
          <w:color w:val="FF0000"/>
        </w:rPr>
      </w:pPr>
      <w:r w:rsidRPr="003171ED">
        <w:rPr>
          <w:color w:val="FF0000"/>
        </w:rPr>
        <w:t>Does R1 accept the SSH connection?</w:t>
      </w:r>
    </w:p>
    <w:p w14:paraId="161132C5" w14:textId="6CFD248B" w:rsidR="008B4B00" w:rsidRPr="00414BF4" w:rsidRDefault="00414BF4" w:rsidP="008B4B00">
      <w:pPr>
        <w:pStyle w:val="BodyTextL50"/>
        <w:rPr>
          <w:b/>
          <w:bCs/>
          <w:color w:val="FF0000"/>
        </w:rPr>
      </w:pPr>
      <w:r w:rsidRPr="00414BF4">
        <w:rPr>
          <w:b/>
          <w:bCs/>
          <w:color w:val="FF0000"/>
        </w:rPr>
        <w:t>Yes</w:t>
      </w:r>
    </w:p>
    <w:p w14:paraId="1DA84D89" w14:textId="77777777" w:rsidR="00414BF4" w:rsidRPr="003171ED" w:rsidRDefault="00414BF4" w:rsidP="008B4B00">
      <w:pPr>
        <w:pStyle w:val="BodyTextL50"/>
        <w:rPr>
          <w:color w:val="FF0000"/>
        </w:rPr>
      </w:pP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019BAF67" w:rsidR="008B4B00" w:rsidRDefault="008B4B00" w:rsidP="008B4B00">
      <w:pPr>
        <w:pStyle w:val="BodyTextL50"/>
        <w:rPr>
          <w:color w:val="FF0000"/>
        </w:rPr>
      </w:pPr>
      <w:r w:rsidRPr="003171ED">
        <w:rPr>
          <w:color w:val="FF0000"/>
        </w:rPr>
        <w:t>What happened after you failed to login the second time?</w:t>
      </w:r>
    </w:p>
    <w:p w14:paraId="668B9072" w14:textId="70C2F0C5" w:rsidR="00414BF4" w:rsidRPr="00414BF4" w:rsidRDefault="00414BF4" w:rsidP="008B4B00">
      <w:pPr>
        <w:pStyle w:val="BodyTextL50"/>
        <w:rPr>
          <w:b/>
          <w:bCs/>
          <w:color w:val="FF0000"/>
        </w:rPr>
      </w:pPr>
      <w:r w:rsidRPr="00414BF4">
        <w:rPr>
          <w:b/>
          <w:bCs/>
          <w:color w:val="FF0000"/>
        </w:rPr>
        <w:t>Access is denied, further attempts to log in are blocked (for 30 seconds)</w:t>
      </w:r>
      <w:r>
        <w:rPr>
          <w:b/>
          <w:bCs/>
          <w:color w:val="FF0000"/>
        </w:rPr>
        <w:t xml:space="preserve"> due to config</w:t>
      </w:r>
      <w:r w:rsidRPr="00414BF4">
        <w:rPr>
          <w:b/>
          <w:bCs/>
          <w:color w:val="FF0000"/>
        </w:rPr>
        <w:t>.</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75898CE3" w14:textId="77777777" w:rsidR="00414BF4" w:rsidRDefault="008B4B00" w:rsidP="008B4B00">
      <w:pPr>
        <w:pStyle w:val="BodyTextL50"/>
        <w:rPr>
          <w:color w:val="FF0000"/>
        </w:rPr>
      </w:pPr>
      <w:r w:rsidRPr="003171ED">
        <w:rPr>
          <w:color w:val="FF0000"/>
        </w:rPr>
        <w:t>After you successfully logged in, what was displayed?</w:t>
      </w:r>
    </w:p>
    <w:p w14:paraId="38EEDA86" w14:textId="77777777" w:rsidR="00414BF4" w:rsidRPr="00414BF4" w:rsidRDefault="00414BF4" w:rsidP="00414BF4">
      <w:pPr>
        <w:pStyle w:val="BodyTextL50"/>
        <w:rPr>
          <w:b/>
          <w:bCs/>
          <w:color w:val="FF0000"/>
        </w:rPr>
      </w:pPr>
      <w:r w:rsidRPr="00414BF4">
        <w:rPr>
          <w:b/>
          <w:bCs/>
          <w:color w:val="FF0000"/>
        </w:rPr>
        <w:t xml:space="preserve">The router </w:t>
      </w:r>
      <w:r>
        <w:rPr>
          <w:b/>
          <w:bCs/>
          <w:color w:val="FF0000"/>
        </w:rPr>
        <w:t xml:space="preserve">login </w:t>
      </w:r>
      <w:r w:rsidRPr="00414BF4">
        <w:rPr>
          <w:b/>
          <w:bCs/>
          <w:color w:val="FF0000"/>
        </w:rPr>
        <w:t>banner was shown.</w:t>
      </w:r>
    </w:p>
    <w:p w14:paraId="094B26FA" w14:textId="77777777" w:rsidR="00414BF4" w:rsidRDefault="00414BF4" w:rsidP="008B4B00">
      <w:pPr>
        <w:pStyle w:val="BodyTextL50"/>
        <w:rPr>
          <w:color w:val="FF0000"/>
        </w:rPr>
      </w:pPr>
    </w:p>
    <w:p w14:paraId="48462C4E" w14:textId="3E421C79" w:rsidR="008B4B00" w:rsidRPr="003171ED" w:rsidRDefault="008B4B00" w:rsidP="008B4B00">
      <w:pPr>
        <w:pStyle w:val="BodyTextL50"/>
        <w:rPr>
          <w:color w:val="FF0000"/>
        </w:rPr>
      </w:pPr>
      <w:r w:rsidRPr="003171ED">
        <w:rPr>
          <w:color w:val="FF0000"/>
        </w:rPr>
        <w:t xml:space="preserve"> </w:t>
      </w:r>
    </w:p>
    <w:p w14:paraId="471E84FA" w14:textId="77777777" w:rsidR="008B4B00" w:rsidRPr="003171ED" w:rsidRDefault="008B4B00" w:rsidP="008B4B00">
      <w:pPr>
        <w:pStyle w:val="SubStepAlpha"/>
        <w:rPr>
          <w:color w:val="FF0000"/>
        </w:rPr>
      </w:pPr>
      <w:r w:rsidRPr="003171ED">
        <w:rPr>
          <w:color w:val="FF0000"/>
        </w:rPr>
        <w:lastRenderedPageBreak/>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0E65DB40" w14:textId="41963A89" w:rsidR="00414BF4" w:rsidRPr="00400EEF" w:rsidRDefault="00414BF4" w:rsidP="00414BF4">
      <w:pPr>
        <w:pStyle w:val="SubStepAlpha"/>
        <w:numPr>
          <w:ilvl w:val="0"/>
          <w:numId w:val="0"/>
        </w:numPr>
        <w:ind w:left="720"/>
        <w:rPr>
          <w:b/>
          <w:bCs/>
          <w:color w:val="FF0000"/>
        </w:rPr>
      </w:pPr>
      <w:r w:rsidRPr="00400EEF">
        <w:rPr>
          <w:b/>
          <w:bCs/>
          <w:color w:val="FF0000"/>
        </w:rPr>
        <w:t xml:space="preserve">No. The 2 within 120 and block-for-30 commands don’t apply to exec privilege mode. </w:t>
      </w:r>
    </w:p>
    <w:p w14:paraId="22515E68" w14:textId="2322F035"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lastRenderedPageBreak/>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4CCA621E" w:rsidR="008A180F" w:rsidRPr="00400EEF" w:rsidRDefault="00400EEF" w:rsidP="008A180F">
      <w:pPr>
        <w:pStyle w:val="BodyTextL25"/>
        <w:rPr>
          <w:b/>
          <w:bCs/>
          <w:color w:val="FF0000"/>
        </w:rPr>
      </w:pPr>
      <w:r w:rsidRPr="00400EEF">
        <w:rPr>
          <w:b/>
          <w:bCs/>
          <w:color w:val="FF0000"/>
        </w:rPr>
        <w:t>Yes</w:t>
      </w:r>
      <w:r>
        <w:rPr>
          <w:b/>
          <w:bCs/>
          <w:color w:val="FF0000"/>
        </w:rPr>
        <w:t>.</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312E9267" w14:textId="49A9E493" w:rsidR="00B30437" w:rsidRPr="00400EEF" w:rsidRDefault="00400EEF" w:rsidP="00D6690F">
      <w:pPr>
        <w:pStyle w:val="BodyTextL25"/>
        <w:rPr>
          <w:b/>
          <w:bCs/>
          <w:color w:val="FF0000"/>
        </w:rPr>
      </w:pPr>
      <w:r w:rsidRPr="00400EEF">
        <w:rPr>
          <w:b/>
          <w:bCs/>
          <w:color w:val="FF0000"/>
        </w:rPr>
        <w:t>SSH v1 and 2.</w:t>
      </w:r>
    </w:p>
    <w:p w14:paraId="5016D8C5" w14:textId="77777777" w:rsidR="00400EEF" w:rsidRDefault="00400EEF"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2555B7FC" w:rsidR="001772B8" w:rsidRPr="00400EEF" w:rsidRDefault="00400EEF" w:rsidP="001772B8">
      <w:pPr>
        <w:pStyle w:val="BodyTextL25"/>
        <w:rPr>
          <w:b/>
          <w:bCs/>
          <w:color w:val="FF0000"/>
        </w:rPr>
      </w:pPr>
      <w:r w:rsidRPr="00400EEF">
        <w:rPr>
          <w:b/>
          <w:bCs/>
          <w:color w:val="FF0000"/>
        </w:rPr>
        <w:t>The username command can be used to achieve this by adding users’ usernames and passwords to a local database.</w:t>
      </w:r>
    </w:p>
    <w:p w14:paraId="3A8D58FE" w14:textId="5B9BCABC" w:rsidR="00852408" w:rsidRDefault="00852408" w:rsidP="00852408">
      <w:pPr>
        <w:pStyle w:val="LabSection"/>
        <w:rPr>
          <w:color w:val="FF0000"/>
        </w:rPr>
      </w:pPr>
    </w:p>
    <w:p w14:paraId="02BD6C90" w14:textId="37FA70C2" w:rsidR="00852408" w:rsidRDefault="00852408" w:rsidP="00852408">
      <w:pPr>
        <w:pStyle w:val="BodyText1"/>
      </w:pPr>
    </w:p>
    <w:p w14:paraId="1DC48EE8" w14:textId="18AB2F41" w:rsidR="00852408" w:rsidRDefault="00852408" w:rsidP="00852408">
      <w:pPr>
        <w:pStyle w:val="BodyText1"/>
      </w:pPr>
    </w:p>
    <w:p w14:paraId="7A408356" w14:textId="17FB7953" w:rsidR="00852408" w:rsidRDefault="00852408" w:rsidP="00852408">
      <w:pPr>
        <w:pStyle w:val="BodyText1"/>
      </w:pPr>
    </w:p>
    <w:p w14:paraId="256A1B07" w14:textId="729BA605" w:rsidR="00852408" w:rsidRDefault="00852408" w:rsidP="00852408">
      <w:pPr>
        <w:pStyle w:val="BodyText1"/>
      </w:pPr>
    </w:p>
    <w:p w14:paraId="583CFCC9" w14:textId="36BA854F" w:rsidR="00852408" w:rsidRDefault="00852408" w:rsidP="00852408">
      <w:pPr>
        <w:pStyle w:val="BodyText1"/>
      </w:pPr>
    </w:p>
    <w:p w14:paraId="2C98FCD2" w14:textId="0427C4F5" w:rsidR="00852408" w:rsidRDefault="00852408" w:rsidP="00852408">
      <w:pPr>
        <w:pStyle w:val="BodyText1"/>
      </w:pPr>
    </w:p>
    <w:p w14:paraId="04BB951E" w14:textId="2B545686" w:rsidR="00852408" w:rsidRDefault="00852408" w:rsidP="00852408">
      <w:pPr>
        <w:pStyle w:val="BodyText1"/>
      </w:pPr>
    </w:p>
    <w:p w14:paraId="5D88161D" w14:textId="48C542A8" w:rsidR="00852408" w:rsidRDefault="00852408" w:rsidP="00852408">
      <w:pPr>
        <w:pStyle w:val="BodyText1"/>
      </w:pPr>
    </w:p>
    <w:p w14:paraId="529B04FE" w14:textId="201B5593" w:rsidR="00852408" w:rsidRDefault="00852408" w:rsidP="00852408">
      <w:pPr>
        <w:pStyle w:val="BodyText1"/>
      </w:pPr>
    </w:p>
    <w:p w14:paraId="53AE9EF3" w14:textId="6D14B31B" w:rsidR="00852408" w:rsidRDefault="00852408" w:rsidP="00852408">
      <w:pPr>
        <w:pStyle w:val="BodyText1"/>
      </w:pPr>
    </w:p>
    <w:p w14:paraId="4E28030D" w14:textId="7009E775" w:rsidR="00852408" w:rsidRDefault="00852408" w:rsidP="00852408">
      <w:pPr>
        <w:pStyle w:val="BodyText1"/>
      </w:pPr>
    </w:p>
    <w:p w14:paraId="47015642" w14:textId="19570B67" w:rsidR="00852408" w:rsidRDefault="00852408" w:rsidP="00852408">
      <w:pPr>
        <w:pStyle w:val="BodyText1"/>
      </w:pPr>
    </w:p>
    <w:p w14:paraId="3B5D37B3" w14:textId="022E9A3C" w:rsidR="00852408" w:rsidRDefault="00852408" w:rsidP="00852408">
      <w:pPr>
        <w:pStyle w:val="BodyText1"/>
      </w:pPr>
    </w:p>
    <w:p w14:paraId="50DF98DB" w14:textId="2CF7F815" w:rsidR="00852408" w:rsidRDefault="00852408" w:rsidP="00852408">
      <w:pPr>
        <w:pStyle w:val="BodyText1"/>
      </w:pPr>
    </w:p>
    <w:p w14:paraId="3FF50509" w14:textId="35CF0815" w:rsidR="00852408" w:rsidRDefault="00852408" w:rsidP="00852408">
      <w:pPr>
        <w:pStyle w:val="BodyText1"/>
      </w:pPr>
    </w:p>
    <w:p w14:paraId="6275D0FD" w14:textId="5CDF5F10" w:rsidR="00852408" w:rsidRDefault="00852408" w:rsidP="00852408">
      <w:pPr>
        <w:pStyle w:val="BodyText1"/>
      </w:pPr>
    </w:p>
    <w:p w14:paraId="004ECAE6" w14:textId="69CA841D" w:rsidR="00852408" w:rsidRDefault="00852408" w:rsidP="00852408">
      <w:pPr>
        <w:pStyle w:val="BodyText1"/>
      </w:pPr>
    </w:p>
    <w:p w14:paraId="193B2CF9" w14:textId="0E39058E" w:rsidR="00852408" w:rsidRDefault="00852408" w:rsidP="00852408">
      <w:pPr>
        <w:pStyle w:val="BodyText1"/>
      </w:pPr>
    </w:p>
    <w:p w14:paraId="3C96DBCC" w14:textId="027AF854" w:rsidR="00852408" w:rsidRDefault="00852408" w:rsidP="00852408">
      <w:pPr>
        <w:pStyle w:val="BodyText1"/>
      </w:pPr>
    </w:p>
    <w:p w14:paraId="4295727A" w14:textId="7A55827E" w:rsidR="00852408" w:rsidRDefault="00852408" w:rsidP="00852408">
      <w:pPr>
        <w:pStyle w:val="BodyText1"/>
      </w:pPr>
    </w:p>
    <w:p w14:paraId="3D7C1A41" w14:textId="5D07FA77" w:rsidR="00852408" w:rsidRDefault="00852408" w:rsidP="00852408">
      <w:pPr>
        <w:pStyle w:val="BodyText1"/>
      </w:pPr>
    </w:p>
    <w:p w14:paraId="162092AE" w14:textId="7AA7E2D1" w:rsidR="00852408" w:rsidRDefault="00852408" w:rsidP="00852408">
      <w:pPr>
        <w:pStyle w:val="BodyText1"/>
      </w:pPr>
    </w:p>
    <w:p w14:paraId="15B56251" w14:textId="6A897099" w:rsidR="00852408" w:rsidRDefault="00852408" w:rsidP="00852408">
      <w:pPr>
        <w:pStyle w:val="BodyText1"/>
      </w:pPr>
    </w:p>
    <w:p w14:paraId="35B1A01C" w14:textId="7A5815AE" w:rsidR="00852408" w:rsidRDefault="00852408" w:rsidP="00852408">
      <w:pPr>
        <w:pStyle w:val="BodyText1"/>
      </w:pPr>
    </w:p>
    <w:p w14:paraId="2044A74E" w14:textId="04D30ED1" w:rsidR="00852408" w:rsidRDefault="00852408" w:rsidP="00852408">
      <w:pPr>
        <w:pStyle w:val="BodyText1"/>
      </w:pPr>
    </w:p>
    <w:p w14:paraId="2FEC133C" w14:textId="0EAABE31" w:rsidR="00852408" w:rsidRDefault="00852408" w:rsidP="00852408">
      <w:pPr>
        <w:pStyle w:val="BodyText1"/>
      </w:pPr>
    </w:p>
    <w:p w14:paraId="474F05AA" w14:textId="3D991683" w:rsidR="00852408" w:rsidRDefault="00852408" w:rsidP="00852408">
      <w:pPr>
        <w:pStyle w:val="BodyText1"/>
      </w:pPr>
    </w:p>
    <w:p w14:paraId="35016B91" w14:textId="12887A90" w:rsidR="00852408" w:rsidRDefault="00852408" w:rsidP="00852408">
      <w:pPr>
        <w:pStyle w:val="BodyText1"/>
      </w:pPr>
    </w:p>
    <w:p w14:paraId="18D29479" w14:textId="6196953C" w:rsidR="00852408" w:rsidRDefault="00852408" w:rsidP="00852408">
      <w:pPr>
        <w:pStyle w:val="BodyText1"/>
      </w:pPr>
    </w:p>
    <w:p w14:paraId="68E8103C" w14:textId="29C3CE27" w:rsidR="00852408" w:rsidRDefault="00852408" w:rsidP="00852408">
      <w:pPr>
        <w:pStyle w:val="BodyText1"/>
      </w:pPr>
    </w:p>
    <w:p w14:paraId="57C86769" w14:textId="77777777" w:rsidR="00852408" w:rsidRPr="00852408" w:rsidRDefault="00852408" w:rsidP="00852408">
      <w:pPr>
        <w:pStyle w:val="BodyText1"/>
      </w:pPr>
    </w:p>
    <w:p w14:paraId="3E3B9669" w14:textId="74995CE3" w:rsidR="00B30437" w:rsidRPr="00852408" w:rsidRDefault="00B30437" w:rsidP="00852408">
      <w:pPr>
        <w:pStyle w:val="LabSection"/>
        <w:rPr>
          <w:color w:val="FF0000"/>
        </w:rPr>
      </w:pPr>
      <w:r w:rsidRPr="00852408">
        <w:rPr>
          <w:color w:val="FF0000"/>
        </w:rPr>
        <w:lastRenderedPageBreak/>
        <w:t xml:space="preserve">Reflection (max </w:t>
      </w:r>
      <w:r w:rsidR="00282A8A" w:rsidRPr="00852408">
        <w:rPr>
          <w:color w:val="FF0000"/>
        </w:rPr>
        <w:t>8</w:t>
      </w:r>
      <w:r w:rsidRPr="00852408">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e.g AES, SHA, DES, RSA. </w:t>
      </w:r>
      <w:r w:rsidR="00B30437" w:rsidRPr="00B30437">
        <w:rPr>
          <w:color w:val="FF0000"/>
        </w:rPr>
        <w:t xml:space="preserve"> </w:t>
      </w:r>
    </w:p>
    <w:p w14:paraId="13296CB0" w14:textId="3F261F20" w:rsidR="00B30437" w:rsidRDefault="00B30437" w:rsidP="00B30437">
      <w:pPr>
        <w:pStyle w:val="BodyText1"/>
      </w:pPr>
    </w:p>
    <w:p w14:paraId="3484EE16" w14:textId="0920B438" w:rsidR="0070651E" w:rsidRDefault="001D0E40" w:rsidP="00B30437">
      <w:pPr>
        <w:pStyle w:val="BodyText1"/>
      </w:pPr>
      <w:r>
        <w:t>Advanced Encryption Standard, AES, was developed in 199</w:t>
      </w:r>
      <w:r w:rsidR="00C364F9">
        <w:t xml:space="preserve">7 </w:t>
      </w:r>
      <w:sdt>
        <w:sdtPr>
          <w:id w:val="362491174"/>
          <w:citation/>
        </w:sdtPr>
        <w:sdtContent>
          <w:r w:rsidR="00C364F9">
            <w:fldChar w:fldCharType="begin"/>
          </w:r>
          <w:r w:rsidR="00C364F9">
            <w:rPr>
              <w:lang w:val="en-GB"/>
            </w:rPr>
            <w:instrText xml:space="preserve"> CITATION LuC02 \l 2057 </w:instrText>
          </w:r>
          <w:r w:rsidR="00C364F9">
            <w:fldChar w:fldCharType="separate"/>
          </w:r>
          <w:r w:rsidR="00C364F9" w:rsidRPr="00C364F9">
            <w:rPr>
              <w:noProof/>
              <w:lang w:val="en-GB"/>
            </w:rPr>
            <w:t>[1]</w:t>
          </w:r>
          <w:r w:rsidR="00C364F9">
            <w:fldChar w:fldCharType="end"/>
          </w:r>
        </w:sdtContent>
      </w:sdt>
      <w:r w:rsidR="00C364F9">
        <w:t xml:space="preserve"> </w:t>
      </w:r>
      <w:r>
        <w:t>by the National Institute of Standards and Technology (NIST) and superseded the Data Encryption Standard</w:t>
      </w:r>
      <w:r w:rsidR="00C364F9">
        <w:t xml:space="preserve"> </w:t>
      </w:r>
      <w:r>
        <w:t xml:space="preserve"> (DES) published in 1975. </w:t>
      </w:r>
      <w:r w:rsidR="00F111D4">
        <w:t>Unlike DES which was increasingly susceptible to ‘brute force’ attacks as computational power rapidly increased and became more widely available, AES is theoretically can’t be ‘brute force’ cracked due to the sheer number of combinations possible, particularly in it’s 256-bit variant. Like DES, it is a symmetric cryptography algorithm. AES is considered a highly robust encryption standard and is reliable and effective at encrypting sensitive data.</w:t>
      </w:r>
    </w:p>
    <w:p w14:paraId="2E8BFC11" w14:textId="77777777" w:rsidR="00C364F9" w:rsidRDefault="00C364F9" w:rsidP="00B30437">
      <w:pPr>
        <w:pStyle w:val="BodyText1"/>
      </w:pPr>
    </w:p>
    <w:p w14:paraId="744796E4" w14:textId="1F4031D6" w:rsidR="00F111D4" w:rsidRDefault="00F111D4" w:rsidP="00B30437">
      <w:pPr>
        <w:pStyle w:val="BodyText1"/>
      </w:pPr>
      <w:r>
        <w:t xml:space="preserve">The </w:t>
      </w:r>
      <w:r w:rsidR="00852408">
        <w:t>Secure Hash Algorithms (</w:t>
      </w:r>
      <w:r>
        <w:t>SHA</w:t>
      </w:r>
      <w:r w:rsidR="00852408">
        <w:t>)</w:t>
      </w:r>
      <w:r>
        <w:t xml:space="preserve"> encryption standard, designed by the National Security Agency in the United States of America, was first published in 1993 (SHA-0). SHA is a cryptographic hash function converts an input into a 40 character long hexadecimal value. </w:t>
      </w:r>
      <w:r w:rsidR="00852408">
        <w:t xml:space="preserve">Early versions like SHA-0 </w:t>
      </w:r>
      <w:r w:rsidR="00C364F9">
        <w:t>are</w:t>
      </w:r>
      <w:r w:rsidR="00852408">
        <w:t xml:space="preserve"> unsecure now, although the latest variant, SHA-3 (Released in 2015) is considered highly secure.</w:t>
      </w:r>
      <w:bookmarkStart w:id="0" w:name="_GoBack"/>
      <w:bookmarkEnd w:id="0"/>
    </w:p>
    <w:p w14:paraId="334D7FA1" w14:textId="77777777" w:rsidR="0070651E" w:rsidRDefault="0070651E" w:rsidP="00B30437">
      <w:pPr>
        <w:pStyle w:val="BodyText1"/>
      </w:pPr>
    </w:p>
    <w:p w14:paraId="4B759105" w14:textId="25535C9A" w:rsidR="0070651E" w:rsidRDefault="00A60ABA" w:rsidP="00B30437">
      <w:pPr>
        <w:pStyle w:val="BodyText1"/>
      </w:pPr>
      <w:r>
        <w:t xml:space="preserve">DES stands for ‘Data encryption standard’ and was first published in 1975. When first published, DES was considered unbreakable, however, computing power has progressed phenomenally in the 44 years since DES was first published and the standard is now considered virtually obsolete. While there are still some applications for DES, it is considered extremely easy to crack and should never be used to protect confidential or sensitive data. DES encryption is extremely easy to implement without significant computational power, so there are still potential applications for </w:t>
      </w:r>
      <w:r w:rsidR="0070651E">
        <w:t>it,</w:t>
      </w:r>
      <w:r>
        <w:t xml:space="preserve"> but it should be considered </w:t>
      </w:r>
      <w:r w:rsidR="0070651E">
        <w:t>‘easy’ to crack. Triple-DES is a more robust way to utilize DES. The most secure form of Triple-DES is achieved by encrypting, decrypting and then re-encrypting data using DES. The strongest version offers three independent keys and a drastically more secure encryption than DES. Triple-DES is considered a robust enough encryption for some sensitive data.</w:t>
      </w:r>
    </w:p>
    <w:p w14:paraId="40DD2AA3" w14:textId="6AAE8533" w:rsidR="0070651E" w:rsidRDefault="0070651E" w:rsidP="00B30437">
      <w:pPr>
        <w:pStyle w:val="BodyText1"/>
      </w:pPr>
    </w:p>
    <w:p w14:paraId="4438F31B" w14:textId="7088E201" w:rsidR="0070651E" w:rsidRDefault="0070651E" w:rsidP="00B30437">
      <w:pPr>
        <w:pStyle w:val="BodyText1"/>
      </w:pPr>
      <w:r>
        <w:t>RSA</w:t>
      </w:r>
      <w:r w:rsidR="00441847">
        <w:t xml:space="preserve">, an asymmetric cryptography algorithm, </w:t>
      </w:r>
      <w:r>
        <w:t xml:space="preserve">was </w:t>
      </w:r>
      <w:r w:rsidR="00441847">
        <w:t>created</w:t>
      </w:r>
      <w:r>
        <w:t xml:space="preserve"> around the same time as DES, in 1977. Ronald Rivest, Adi Shamir and Leonard Adleman filed a patent for their RSA encryption algorithm and gave the algorithm its name; the initial of each </w:t>
      </w:r>
      <w:r w:rsidR="00441847">
        <w:t>contributor’s</w:t>
      </w:r>
      <w:r>
        <w:t xml:space="preserve"> surname give this encryption its name – RSA. </w:t>
      </w:r>
      <w:r w:rsidR="00441847">
        <w:t xml:space="preserve">In RSA cryptography, the encryption key itself is public and is entirely different from the secret decryption key. This differs from DES cryptography where both users in the exchange of information use private encryption and decryption. There is an element of convenience to using RSA, as all users publish their public keys and keep their private keys secret. RSA allows authentication, enabling users to verify digital signatures and confirm the sender of any message is the sender they were expecting. Unlike DES, though, RSA encryption is a relatively slow process – asymmetric encryption is generally far slower to complete than symmetric encryption. </w:t>
      </w:r>
      <w:r w:rsidR="001D0E40">
        <w:t>The greatest risk, though, is that if your private key is acquired by an attacker, you are utterly vulnerable, and any encryption is effectively worthless.</w:t>
      </w:r>
    </w:p>
    <w:p w14:paraId="537E866D" w14:textId="73A3253A" w:rsidR="00852408" w:rsidRDefault="00852408" w:rsidP="00B30437">
      <w:pPr>
        <w:pStyle w:val="BodyText1"/>
      </w:pPr>
    </w:p>
    <w:p w14:paraId="54D828DE" w14:textId="17AECF89" w:rsidR="00852408" w:rsidRDefault="00852408" w:rsidP="00B30437">
      <w:pPr>
        <w:pStyle w:val="BodyText1"/>
      </w:pPr>
      <w:r>
        <w:t xml:space="preserve">The various encryption standards available vary enormously in a multitude of ways, be it the actual security of the encryption itself or the computational power required to perform the encryption. The appropriate encryption standard for a task is entirely dependent on the needs of the individual performing the encryption. </w:t>
      </w:r>
    </w:p>
    <w:p w14:paraId="285C6DF3" w14:textId="7CF2B913" w:rsidR="00316025" w:rsidRDefault="00316025" w:rsidP="00B30437">
      <w:pPr>
        <w:pStyle w:val="BodyText1"/>
      </w:pPr>
    </w:p>
    <w:p w14:paraId="5033ECEE" w14:textId="77777777" w:rsidR="00C364F9" w:rsidRDefault="00C364F9" w:rsidP="00B30437">
      <w:pPr>
        <w:pStyle w:val="BodyText1"/>
      </w:pPr>
    </w:p>
    <w:p w14:paraId="1544DD88" w14:textId="755C267D" w:rsidR="00C364F9" w:rsidRPr="00C364F9" w:rsidRDefault="00C364F9" w:rsidP="00B30437">
      <w:pPr>
        <w:pStyle w:val="BodyText1"/>
        <w:rPr>
          <w:noProof/>
          <w:sz w:val="22"/>
        </w:rPr>
      </w:pPr>
      <w:r w:rsidRPr="00C364F9">
        <w:rPr>
          <w:b/>
          <w:bCs/>
          <w:sz w:val="24"/>
          <w:szCs w:val="28"/>
        </w:rPr>
        <w:t>References</w:t>
      </w:r>
      <w:r w:rsidRPr="00C364F9">
        <w:rPr>
          <w:noProof/>
          <w:sz w:val="22"/>
        </w:rPr>
        <w:fldChar w:fldCharType="begin"/>
      </w:r>
      <w:r w:rsidRPr="00C364F9">
        <w:rPr>
          <w:noProof/>
          <w:sz w:val="22"/>
        </w:rPr>
        <w:instrText xml:space="preserve"> BIBLIOGRAPHY  \l 2057 </w:instrText>
      </w:r>
      <w:r w:rsidRPr="00C364F9">
        <w:rPr>
          <w:noProof/>
          <w:sz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760"/>
      </w:tblGrid>
      <w:tr w:rsidR="00C364F9" w14:paraId="7397DEBC" w14:textId="77777777">
        <w:trPr>
          <w:divId w:val="1839029673"/>
          <w:tblCellSpacing w:w="15" w:type="dxa"/>
        </w:trPr>
        <w:tc>
          <w:tcPr>
            <w:tcW w:w="50" w:type="pct"/>
            <w:hideMark/>
          </w:tcPr>
          <w:p w14:paraId="4F905E6C" w14:textId="29E019A7" w:rsidR="00C364F9" w:rsidRPr="00C364F9" w:rsidRDefault="00C364F9">
            <w:pPr>
              <w:pStyle w:val="Bibliography"/>
              <w:rPr>
                <w:noProof/>
                <w:sz w:val="24"/>
                <w:szCs w:val="24"/>
              </w:rPr>
            </w:pPr>
            <w:r w:rsidRPr="00C364F9">
              <w:rPr>
                <w:noProof/>
              </w:rPr>
              <w:t xml:space="preserve">[1] </w:t>
            </w:r>
          </w:p>
        </w:tc>
        <w:tc>
          <w:tcPr>
            <w:tcW w:w="0" w:type="auto"/>
            <w:hideMark/>
          </w:tcPr>
          <w:p w14:paraId="70832E65" w14:textId="77777777" w:rsidR="00C364F9" w:rsidRPr="00C364F9" w:rsidRDefault="00C364F9">
            <w:pPr>
              <w:pStyle w:val="Bibliography"/>
              <w:rPr>
                <w:noProof/>
              </w:rPr>
            </w:pPr>
            <w:r w:rsidRPr="00C364F9">
              <w:rPr>
                <w:noProof/>
              </w:rPr>
              <w:t>C.-C. Lu and S.-Y. Tseng, “Integrated design of AES (Advanced Encryption Standard) encrypter and decrypter,” IEEE, 2002.</w:t>
            </w:r>
          </w:p>
        </w:tc>
      </w:tr>
    </w:tbl>
    <w:p w14:paraId="2448D0DA" w14:textId="77777777" w:rsidR="00C364F9" w:rsidRDefault="00C364F9">
      <w:pPr>
        <w:divId w:val="1839029673"/>
        <w:rPr>
          <w:rFonts w:eastAsia="Times New Roman"/>
          <w:noProof/>
        </w:rPr>
      </w:pPr>
    </w:p>
    <w:p w14:paraId="24754110" w14:textId="18810D18" w:rsidR="00316025" w:rsidRDefault="00C364F9" w:rsidP="00B30437">
      <w:pPr>
        <w:pStyle w:val="BodyText1"/>
      </w:pPr>
      <w:r>
        <w:fldChar w:fldCharType="end"/>
      </w:r>
    </w:p>
    <w:sectPr w:rsidR="00316025" w:rsidSect="008C4307">
      <w:headerReference w:type="default" r:id="rId9"/>
      <w:footerReference w:type="default" r:id="rId10"/>
      <w:headerReference w:type="firs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D1350A" w14:textId="77777777" w:rsidR="0018665D" w:rsidRDefault="0018665D" w:rsidP="0090659A">
      <w:pPr>
        <w:spacing w:after="0" w:line="240" w:lineRule="auto"/>
      </w:pPr>
      <w:r>
        <w:separator/>
      </w:r>
    </w:p>
    <w:p w14:paraId="3FEC8C63" w14:textId="77777777" w:rsidR="0018665D" w:rsidRDefault="0018665D"/>
    <w:p w14:paraId="70D27DF1" w14:textId="77777777" w:rsidR="0018665D" w:rsidRDefault="0018665D"/>
    <w:p w14:paraId="5636676F" w14:textId="77777777" w:rsidR="0018665D" w:rsidRDefault="0018665D"/>
    <w:p w14:paraId="002AE1EC" w14:textId="77777777" w:rsidR="0018665D" w:rsidRDefault="0018665D"/>
  </w:endnote>
  <w:endnote w:type="continuationSeparator" w:id="0">
    <w:p w14:paraId="47431A81" w14:textId="77777777" w:rsidR="0018665D" w:rsidRDefault="0018665D" w:rsidP="0090659A">
      <w:pPr>
        <w:spacing w:after="0" w:line="240" w:lineRule="auto"/>
      </w:pPr>
      <w:r>
        <w:continuationSeparator/>
      </w:r>
    </w:p>
    <w:p w14:paraId="745CAF9A" w14:textId="77777777" w:rsidR="0018665D" w:rsidRDefault="0018665D"/>
    <w:p w14:paraId="22C99551" w14:textId="77777777" w:rsidR="0018665D" w:rsidRDefault="0018665D"/>
    <w:p w14:paraId="2A720D55" w14:textId="77777777" w:rsidR="0018665D" w:rsidRDefault="0018665D"/>
    <w:p w14:paraId="7476459A" w14:textId="77777777" w:rsidR="0018665D" w:rsidRDefault="0018665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6AA22A" w14:textId="77777777" w:rsidR="0018665D" w:rsidRDefault="0018665D" w:rsidP="0090659A">
      <w:pPr>
        <w:spacing w:after="0" w:line="240" w:lineRule="auto"/>
      </w:pPr>
      <w:r>
        <w:separator/>
      </w:r>
    </w:p>
    <w:p w14:paraId="6ADC0D68" w14:textId="77777777" w:rsidR="0018665D" w:rsidRDefault="0018665D"/>
    <w:p w14:paraId="16FB3B0E" w14:textId="77777777" w:rsidR="0018665D" w:rsidRDefault="0018665D"/>
    <w:p w14:paraId="3F154DB2" w14:textId="77777777" w:rsidR="0018665D" w:rsidRDefault="0018665D"/>
    <w:p w14:paraId="2F5275B0" w14:textId="77777777" w:rsidR="0018665D" w:rsidRDefault="0018665D"/>
  </w:footnote>
  <w:footnote w:type="continuationSeparator" w:id="0">
    <w:p w14:paraId="1DF3B67C" w14:textId="77777777" w:rsidR="0018665D" w:rsidRDefault="0018665D" w:rsidP="0090659A">
      <w:pPr>
        <w:spacing w:after="0" w:line="240" w:lineRule="auto"/>
      </w:pPr>
      <w:r>
        <w:continuationSeparator/>
      </w:r>
    </w:p>
    <w:p w14:paraId="29AC768F" w14:textId="77777777" w:rsidR="0018665D" w:rsidRDefault="0018665D"/>
    <w:p w14:paraId="584D18AD" w14:textId="77777777" w:rsidR="0018665D" w:rsidRDefault="0018665D"/>
    <w:p w14:paraId="20B87EB0" w14:textId="77777777" w:rsidR="0018665D" w:rsidRDefault="0018665D"/>
    <w:p w14:paraId="60E0F79C" w14:textId="77777777" w:rsidR="0018665D" w:rsidRDefault="0018665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65D"/>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0E40"/>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602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E3446"/>
    <w:rsid w:val="003E5BE5"/>
    <w:rsid w:val="003F18D1"/>
    <w:rsid w:val="003F4F0E"/>
    <w:rsid w:val="003F6E06"/>
    <w:rsid w:val="003F715B"/>
    <w:rsid w:val="00400EEF"/>
    <w:rsid w:val="004013F2"/>
    <w:rsid w:val="00403C7A"/>
    <w:rsid w:val="004044C1"/>
    <w:rsid w:val="004057A6"/>
    <w:rsid w:val="00406554"/>
    <w:rsid w:val="00411EF1"/>
    <w:rsid w:val="004131B0"/>
    <w:rsid w:val="00414BF4"/>
    <w:rsid w:val="00416C42"/>
    <w:rsid w:val="00416FC5"/>
    <w:rsid w:val="00422476"/>
    <w:rsid w:val="0042385C"/>
    <w:rsid w:val="00427504"/>
    <w:rsid w:val="00431654"/>
    <w:rsid w:val="00434926"/>
    <w:rsid w:val="00441847"/>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0651E"/>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2408"/>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60146"/>
    <w:rsid w:val="00A60ABA"/>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364F9"/>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11D4"/>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Bibliography">
    <w:name w:val="Bibliography"/>
    <w:basedOn w:val="Normal"/>
    <w:next w:val="Normal"/>
    <w:uiPriority w:val="37"/>
    <w:unhideWhenUsed/>
    <w:rsid w:val="00C364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8719743">
      <w:bodyDiv w:val="1"/>
      <w:marLeft w:val="0"/>
      <w:marRight w:val="0"/>
      <w:marTop w:val="0"/>
      <w:marBottom w:val="0"/>
      <w:divBdr>
        <w:top w:val="none" w:sz="0" w:space="0" w:color="auto"/>
        <w:left w:val="none" w:sz="0" w:space="0" w:color="auto"/>
        <w:bottom w:val="none" w:sz="0" w:space="0" w:color="auto"/>
        <w:right w:val="none" w:sz="0" w:space="0" w:color="auto"/>
      </w:divBdr>
    </w:div>
    <w:div w:id="854541752">
      <w:bodyDiv w:val="1"/>
      <w:marLeft w:val="0"/>
      <w:marRight w:val="0"/>
      <w:marTop w:val="0"/>
      <w:marBottom w:val="0"/>
      <w:divBdr>
        <w:top w:val="none" w:sz="0" w:space="0" w:color="auto"/>
        <w:left w:val="none" w:sz="0" w:space="0" w:color="auto"/>
        <w:bottom w:val="none" w:sz="0" w:space="0" w:color="auto"/>
        <w:right w:val="none" w:sz="0" w:space="0" w:color="auto"/>
      </w:divBdr>
    </w:div>
    <w:div w:id="1038312803">
      <w:bodyDiv w:val="1"/>
      <w:marLeft w:val="0"/>
      <w:marRight w:val="0"/>
      <w:marTop w:val="0"/>
      <w:marBottom w:val="0"/>
      <w:divBdr>
        <w:top w:val="none" w:sz="0" w:space="0" w:color="auto"/>
        <w:left w:val="none" w:sz="0" w:space="0" w:color="auto"/>
        <w:bottom w:val="none" w:sz="0" w:space="0" w:color="auto"/>
        <w:right w:val="none" w:sz="0" w:space="0" w:color="auto"/>
      </w:divBdr>
    </w:div>
    <w:div w:id="1338536148">
      <w:bodyDiv w:val="1"/>
      <w:marLeft w:val="0"/>
      <w:marRight w:val="0"/>
      <w:marTop w:val="0"/>
      <w:marBottom w:val="0"/>
      <w:divBdr>
        <w:top w:val="none" w:sz="0" w:space="0" w:color="auto"/>
        <w:left w:val="none" w:sz="0" w:space="0" w:color="auto"/>
        <w:bottom w:val="none" w:sz="0" w:space="0" w:color="auto"/>
        <w:right w:val="none" w:sz="0" w:space="0" w:color="auto"/>
      </w:divBdr>
    </w:div>
    <w:div w:id="1365137647">
      <w:bodyDiv w:val="1"/>
      <w:marLeft w:val="0"/>
      <w:marRight w:val="0"/>
      <w:marTop w:val="0"/>
      <w:marBottom w:val="0"/>
      <w:divBdr>
        <w:top w:val="none" w:sz="0" w:space="0" w:color="auto"/>
        <w:left w:val="none" w:sz="0" w:space="0" w:color="auto"/>
        <w:bottom w:val="none" w:sz="0" w:space="0" w:color="auto"/>
        <w:right w:val="none" w:sz="0" w:space="0" w:color="auto"/>
      </w:divBdr>
    </w:div>
    <w:div w:id="1534030486">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800609006">
      <w:bodyDiv w:val="1"/>
      <w:marLeft w:val="0"/>
      <w:marRight w:val="0"/>
      <w:marTop w:val="0"/>
      <w:marBottom w:val="0"/>
      <w:divBdr>
        <w:top w:val="none" w:sz="0" w:space="0" w:color="auto"/>
        <w:left w:val="none" w:sz="0" w:space="0" w:color="auto"/>
        <w:bottom w:val="none" w:sz="0" w:space="0" w:color="auto"/>
        <w:right w:val="none" w:sz="0" w:space="0" w:color="auto"/>
      </w:divBdr>
    </w:div>
    <w:div w:id="1839029673">
      <w:bodyDiv w:val="1"/>
      <w:marLeft w:val="0"/>
      <w:marRight w:val="0"/>
      <w:marTop w:val="0"/>
      <w:marBottom w:val="0"/>
      <w:divBdr>
        <w:top w:val="none" w:sz="0" w:space="0" w:color="auto"/>
        <w:left w:val="none" w:sz="0" w:space="0" w:color="auto"/>
        <w:bottom w:val="none" w:sz="0" w:space="0" w:color="auto"/>
        <w:right w:val="none" w:sz="0" w:space="0" w:color="auto"/>
      </w:divBdr>
    </w:div>
    <w:div w:id="1843275070">
      <w:bodyDiv w:val="1"/>
      <w:marLeft w:val="0"/>
      <w:marRight w:val="0"/>
      <w:marTop w:val="0"/>
      <w:marBottom w:val="0"/>
      <w:divBdr>
        <w:top w:val="none" w:sz="0" w:space="0" w:color="auto"/>
        <w:left w:val="none" w:sz="0" w:space="0" w:color="auto"/>
        <w:bottom w:val="none" w:sz="0" w:space="0" w:color="auto"/>
        <w:right w:val="none" w:sz="0" w:space="0" w:color="auto"/>
      </w:divBdr>
    </w:div>
    <w:div w:id="2037267405">
      <w:bodyDiv w:val="1"/>
      <w:marLeft w:val="0"/>
      <w:marRight w:val="0"/>
      <w:marTop w:val="0"/>
      <w:marBottom w:val="0"/>
      <w:divBdr>
        <w:top w:val="none" w:sz="0" w:space="0" w:color="auto"/>
        <w:left w:val="none" w:sz="0" w:space="0" w:color="auto"/>
        <w:bottom w:val="none" w:sz="0" w:space="0" w:color="auto"/>
        <w:right w:val="none" w:sz="0" w:space="0" w:color="auto"/>
      </w:divBdr>
    </w:div>
    <w:div w:id="2093431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LuC02</b:Tag>
    <b:SourceType>Report</b:SourceType>
    <b:Guid>{1434C213-D873-4D4F-B967-EB54BAA4F385}</b:Guid>
    <b:Title>Integrated design of AES (Advanced Encryption Standard) encrypter and decrypter</b:Title>
    <b:Year>2002</b:Year>
    <b:Author>
      <b:Author>
        <b:NameList>
          <b:Person>
            <b:Last>Lu</b:Last>
            <b:First>Chih-Chung</b:First>
          </b:Person>
          <b:Person>
            <b:Last>Tseng</b:Last>
            <b:First>Shau-Yin</b:First>
          </b:Person>
        </b:NameList>
      </b:Author>
    </b:Author>
    <b:JournalName>IEEE</b:JournalName>
    <b:Publisher>IEEE</b:Publisher>
    <b:RefOrder>1</b:RefOrder>
  </b:Source>
</b:Sources>
</file>

<file path=customXml/itemProps1.xml><?xml version="1.0" encoding="utf-8"?>
<ds:datastoreItem xmlns:ds="http://schemas.openxmlformats.org/officeDocument/2006/customXml" ds:itemID="{157875A1-5C2D-454B-9294-1512A8A8FE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2644</Words>
  <Characters>15071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17680</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Adam Moore (1004334)</cp:lastModifiedBy>
  <cp:revision>2</cp:revision>
  <cp:lastPrinted>2015-06-25T18:27:00Z</cp:lastPrinted>
  <dcterms:created xsi:type="dcterms:W3CDTF">2019-12-12T23:45:00Z</dcterms:created>
  <dcterms:modified xsi:type="dcterms:W3CDTF">2019-12-12T23:45:00Z</dcterms:modified>
</cp:coreProperties>
</file>