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25412" w:rsidRPr="005F5ED8" w:rsidRDefault="00D57CD6" w:rsidP="00D57CD6">
      <w:pPr>
        <w:rPr>
          <w:rFonts w:ascii="Times New Roman" w:hAnsi="Times New Roman" w:cs="Times New Roman"/>
          <w:sz w:val="24"/>
          <w:szCs w:val="24"/>
        </w:rPr>
      </w:pPr>
      <w:r>
        <w:rPr>
          <w:rFonts w:ascii="Times New Roman" w:hAnsi="Times New Roman" w:cs="Times New Roman"/>
          <w:sz w:val="24"/>
          <w:szCs w:val="24"/>
        </w:rPr>
        <w:t xml:space="preserve">Academic and Employability </w:t>
      </w:r>
    </w:p>
    <w:p w:rsidR="00D25412" w:rsidRPr="005F5ED8" w:rsidRDefault="00C03538" w:rsidP="00D25412">
      <w:pPr>
        <w:jc w:val="center"/>
        <w:rPr>
          <w:rFonts w:ascii="Times New Roman" w:hAnsi="Times New Roman" w:cs="Times New Roman"/>
          <w:b/>
          <w:sz w:val="24"/>
          <w:szCs w:val="24"/>
        </w:rPr>
      </w:pPr>
      <w:r>
        <w:rPr>
          <w:rFonts w:ascii="Times New Roman" w:hAnsi="Times New Roman" w:cs="Times New Roman"/>
          <w:b/>
          <w:sz w:val="24"/>
          <w:szCs w:val="24"/>
        </w:rPr>
        <w:t xml:space="preserve">Skills </w:t>
      </w:r>
    </w:p>
    <w:p w:rsidR="00D25412" w:rsidRPr="005F5ED8" w:rsidRDefault="00C03538" w:rsidP="006223CE">
      <w:pPr>
        <w:rPr>
          <w:rFonts w:ascii="Times New Roman" w:hAnsi="Times New Roman" w:cs="Times New Roman"/>
          <w:b/>
          <w:sz w:val="24"/>
          <w:szCs w:val="24"/>
        </w:rPr>
      </w:pPr>
      <w:r>
        <w:rPr>
          <w:rFonts w:ascii="Times New Roman" w:hAnsi="Times New Roman" w:cs="Times New Roman"/>
          <w:b/>
          <w:sz w:val="24"/>
          <w:szCs w:val="24"/>
        </w:rPr>
        <w:t xml:space="preserve">CRINA CORINA BONT </w:t>
      </w:r>
    </w:p>
    <w:p w:rsidR="00D25412" w:rsidRPr="005F5ED8" w:rsidRDefault="00C03538" w:rsidP="00D25412">
      <w:pPr>
        <w:jc w:val="center"/>
        <w:rPr>
          <w:rFonts w:ascii="Times New Roman" w:hAnsi="Times New Roman" w:cs="Times New Roman"/>
          <w:b/>
          <w:sz w:val="24"/>
          <w:szCs w:val="24"/>
        </w:rPr>
      </w:pPr>
      <w:r>
        <w:rPr>
          <w:rFonts w:ascii="Times New Roman" w:hAnsi="Times New Roman" w:cs="Times New Roman"/>
          <w:b/>
          <w:sz w:val="24"/>
          <w:szCs w:val="24"/>
        </w:rPr>
        <w:t>211</w:t>
      </w:r>
      <w:r w:rsidR="006874BB">
        <w:rPr>
          <w:rFonts w:ascii="Times New Roman" w:hAnsi="Times New Roman" w:cs="Times New Roman"/>
          <w:b/>
          <w:sz w:val="24"/>
          <w:szCs w:val="24"/>
        </w:rPr>
        <w:t>5157</w:t>
      </w:r>
    </w:p>
    <w:p w:rsidR="00D25412" w:rsidRPr="005F5ED8" w:rsidRDefault="00D25412" w:rsidP="005F5ED8">
      <w:pPr>
        <w:rPr>
          <w:rFonts w:ascii="Times New Roman" w:hAnsi="Times New Roman" w:cs="Times New Roman"/>
          <w:b/>
          <w:sz w:val="24"/>
          <w:szCs w:val="24"/>
        </w:rPr>
      </w:pPr>
    </w:p>
    <w:p w:rsidR="00D25412" w:rsidRPr="005F5ED8" w:rsidRDefault="00D25412" w:rsidP="00D25412">
      <w:pPr>
        <w:jc w:val="center"/>
        <w:rPr>
          <w:rFonts w:ascii="Times New Roman" w:hAnsi="Times New Roman" w:cs="Times New Roman"/>
          <w:b/>
          <w:sz w:val="24"/>
          <w:szCs w:val="24"/>
        </w:rPr>
      </w:pPr>
    </w:p>
    <w:p w:rsidR="00D25412" w:rsidRPr="005F5ED8" w:rsidRDefault="00D25412" w:rsidP="00D25412">
      <w:pPr>
        <w:jc w:val="center"/>
        <w:rPr>
          <w:rFonts w:ascii="Times New Roman" w:hAnsi="Times New Roman" w:cs="Times New Roman"/>
          <w:b/>
          <w:sz w:val="24"/>
          <w:szCs w:val="24"/>
        </w:rPr>
      </w:pPr>
    </w:p>
    <w:p w:rsidR="00D25412" w:rsidRPr="005F5ED8" w:rsidRDefault="00D25412" w:rsidP="00D25412">
      <w:pPr>
        <w:jc w:val="center"/>
        <w:rPr>
          <w:rFonts w:ascii="Times New Roman" w:hAnsi="Times New Roman" w:cs="Times New Roman"/>
          <w:b/>
          <w:sz w:val="24"/>
          <w:szCs w:val="24"/>
        </w:rPr>
      </w:pPr>
    </w:p>
    <w:p w:rsidR="00D25412" w:rsidRPr="005F5ED8" w:rsidRDefault="00D25412" w:rsidP="005F5ED8">
      <w:pPr>
        <w:pStyle w:val="Title"/>
        <w:jc w:val="center"/>
      </w:pPr>
      <w:r w:rsidRPr="005F5ED8">
        <w:t xml:space="preserve">BMSW4001 Academic </w:t>
      </w:r>
      <w:r w:rsidR="005F5ED8" w:rsidRPr="005F5ED8">
        <w:t>a</w:t>
      </w:r>
      <w:r w:rsidRPr="005F5ED8">
        <w:t xml:space="preserve">nd Employability Skills </w:t>
      </w:r>
      <w:r w:rsidRPr="005F5ED8">
        <w:br w:type="page"/>
      </w:r>
    </w:p>
    <w:p w:rsidR="00D25412" w:rsidRPr="005F5ED8" w:rsidRDefault="00D25412" w:rsidP="006E7430">
      <w:pPr>
        <w:jc w:val="both"/>
        <w:rPr>
          <w:rFonts w:ascii="Times New Roman" w:hAnsi="Times New Roman" w:cs="Times New Roman"/>
          <w:sz w:val="24"/>
          <w:szCs w:val="24"/>
        </w:rPr>
      </w:pPr>
    </w:p>
    <w:sdt>
      <w:sdtPr>
        <w:rPr>
          <w:rFonts w:eastAsiaTheme="minorHAnsi" w:cstheme="minorBidi"/>
          <w:b w:val="0"/>
          <w:sz w:val="22"/>
          <w:szCs w:val="22"/>
          <w:lang w:val="en-GB"/>
        </w:rPr>
        <w:id w:val="1810205059"/>
        <w:docPartObj>
          <w:docPartGallery w:val="Table of Contents"/>
          <w:docPartUnique/>
        </w:docPartObj>
      </w:sdtPr>
      <w:sdtEndPr>
        <w:rPr>
          <w:rFonts w:ascii="Times New Roman" w:hAnsi="Times New Roman" w:cs="Times New Roman"/>
          <w:bCs/>
          <w:sz w:val="24"/>
          <w:szCs w:val="24"/>
        </w:rPr>
      </w:sdtEndPr>
      <w:sdtContent>
        <w:p w:rsidR="003F731D" w:rsidRPr="005F5ED8" w:rsidRDefault="003F731D" w:rsidP="005F5ED8">
          <w:pPr>
            <w:pStyle w:val="TOCHeading"/>
          </w:pPr>
          <w:r w:rsidRPr="005F5ED8">
            <w:t>Contents</w:t>
          </w:r>
        </w:p>
        <w:p w:rsidR="003F731D" w:rsidRPr="005F5ED8" w:rsidRDefault="003F731D">
          <w:pPr>
            <w:pStyle w:val="TOC1"/>
            <w:tabs>
              <w:tab w:val="right" w:leader="dot" w:pos="10830"/>
            </w:tabs>
            <w:rPr>
              <w:rFonts w:ascii="Times New Roman" w:hAnsi="Times New Roman" w:cs="Times New Roman"/>
              <w:sz w:val="24"/>
              <w:szCs w:val="24"/>
            </w:rPr>
          </w:pPr>
          <w:r w:rsidRPr="005F5ED8">
            <w:rPr>
              <w:rFonts w:ascii="Times New Roman" w:hAnsi="Times New Roman" w:cs="Times New Roman"/>
              <w:sz w:val="24"/>
              <w:szCs w:val="24"/>
            </w:rPr>
            <w:fldChar w:fldCharType="begin"/>
          </w:r>
          <w:r w:rsidRPr="005F5ED8">
            <w:rPr>
              <w:rFonts w:ascii="Times New Roman" w:hAnsi="Times New Roman" w:cs="Times New Roman"/>
              <w:sz w:val="24"/>
              <w:szCs w:val="24"/>
            </w:rPr>
            <w:instrText xml:space="preserve"> TOC \o "1-3" \h \z \u </w:instrText>
          </w:r>
          <w:r w:rsidRPr="005F5ED8">
            <w:rPr>
              <w:rFonts w:ascii="Times New Roman" w:hAnsi="Times New Roman" w:cs="Times New Roman"/>
              <w:sz w:val="24"/>
              <w:szCs w:val="24"/>
            </w:rPr>
            <w:fldChar w:fldCharType="separate"/>
          </w:r>
          <w:hyperlink w:anchor="_Toc88440015" w:history="1">
            <w:r w:rsidRPr="005F5ED8">
              <w:rPr>
                <w:rStyle w:val="Hyperlink"/>
                <w:rFonts w:ascii="Times New Roman" w:hAnsi="Times New Roman" w:cs="Times New Roman"/>
                <w:sz w:val="24"/>
                <w:szCs w:val="24"/>
              </w:rPr>
              <w:t>Introduction</w:t>
            </w:r>
            <w:r w:rsidRPr="005F5ED8">
              <w:rPr>
                <w:rFonts w:ascii="Times New Roman" w:hAnsi="Times New Roman" w:cs="Times New Roman"/>
                <w:webHidden/>
                <w:sz w:val="24"/>
                <w:szCs w:val="24"/>
              </w:rPr>
              <w:tab/>
            </w:r>
            <w:r w:rsidRPr="005F5ED8">
              <w:rPr>
                <w:rFonts w:ascii="Times New Roman" w:hAnsi="Times New Roman" w:cs="Times New Roman"/>
                <w:webHidden/>
                <w:sz w:val="24"/>
                <w:szCs w:val="24"/>
              </w:rPr>
              <w:fldChar w:fldCharType="begin"/>
            </w:r>
            <w:r w:rsidRPr="005F5ED8">
              <w:rPr>
                <w:rFonts w:ascii="Times New Roman" w:hAnsi="Times New Roman" w:cs="Times New Roman"/>
                <w:webHidden/>
                <w:sz w:val="24"/>
                <w:szCs w:val="24"/>
              </w:rPr>
              <w:instrText xml:space="preserve"> PAGEREF _Toc88440015 \h </w:instrText>
            </w:r>
            <w:r w:rsidRPr="005F5ED8">
              <w:rPr>
                <w:rFonts w:ascii="Times New Roman" w:hAnsi="Times New Roman" w:cs="Times New Roman"/>
                <w:webHidden/>
                <w:sz w:val="24"/>
                <w:szCs w:val="24"/>
              </w:rPr>
            </w:r>
            <w:r w:rsidRPr="005F5ED8">
              <w:rPr>
                <w:rFonts w:ascii="Times New Roman" w:hAnsi="Times New Roman" w:cs="Times New Roman"/>
                <w:webHidden/>
                <w:sz w:val="24"/>
                <w:szCs w:val="24"/>
              </w:rPr>
              <w:fldChar w:fldCharType="separate"/>
            </w:r>
            <w:r w:rsidRPr="005F5ED8">
              <w:rPr>
                <w:rFonts w:ascii="Times New Roman" w:hAnsi="Times New Roman" w:cs="Times New Roman"/>
                <w:webHidden/>
                <w:sz w:val="24"/>
                <w:szCs w:val="24"/>
              </w:rPr>
              <w:t>3</w:t>
            </w:r>
            <w:r w:rsidRPr="005F5ED8">
              <w:rPr>
                <w:rFonts w:ascii="Times New Roman" w:hAnsi="Times New Roman" w:cs="Times New Roman"/>
                <w:webHidden/>
                <w:sz w:val="24"/>
                <w:szCs w:val="24"/>
              </w:rPr>
              <w:fldChar w:fldCharType="end"/>
            </w:r>
          </w:hyperlink>
        </w:p>
        <w:p w:rsidR="003F731D" w:rsidRPr="005F5ED8" w:rsidRDefault="001E3C1C">
          <w:pPr>
            <w:pStyle w:val="TOC1"/>
            <w:tabs>
              <w:tab w:val="right" w:leader="dot" w:pos="10830"/>
            </w:tabs>
            <w:rPr>
              <w:rFonts w:ascii="Times New Roman" w:hAnsi="Times New Roman" w:cs="Times New Roman"/>
              <w:sz w:val="24"/>
              <w:szCs w:val="24"/>
            </w:rPr>
          </w:pPr>
          <w:hyperlink w:anchor="_Toc88440016" w:history="1">
            <w:r w:rsidR="003F731D" w:rsidRPr="005F5ED8">
              <w:rPr>
                <w:rStyle w:val="Hyperlink"/>
                <w:rFonts w:ascii="Times New Roman" w:hAnsi="Times New Roman" w:cs="Times New Roman"/>
                <w:sz w:val="24"/>
                <w:szCs w:val="24"/>
              </w:rPr>
              <w:t>Model of reflection</w:t>
            </w:r>
            <w:r w:rsidR="003F731D" w:rsidRPr="005F5ED8">
              <w:rPr>
                <w:rFonts w:ascii="Times New Roman" w:hAnsi="Times New Roman" w:cs="Times New Roman"/>
                <w:webHidden/>
                <w:sz w:val="24"/>
                <w:szCs w:val="24"/>
              </w:rPr>
              <w:tab/>
            </w:r>
            <w:r w:rsidR="003F731D" w:rsidRPr="005F5ED8">
              <w:rPr>
                <w:rFonts w:ascii="Times New Roman" w:hAnsi="Times New Roman" w:cs="Times New Roman"/>
                <w:webHidden/>
                <w:sz w:val="24"/>
                <w:szCs w:val="24"/>
              </w:rPr>
              <w:fldChar w:fldCharType="begin"/>
            </w:r>
            <w:r w:rsidR="003F731D" w:rsidRPr="005F5ED8">
              <w:rPr>
                <w:rFonts w:ascii="Times New Roman" w:hAnsi="Times New Roman" w:cs="Times New Roman"/>
                <w:webHidden/>
                <w:sz w:val="24"/>
                <w:szCs w:val="24"/>
              </w:rPr>
              <w:instrText xml:space="preserve"> PAGEREF _Toc88440016 \h </w:instrText>
            </w:r>
            <w:r w:rsidR="003F731D" w:rsidRPr="005F5ED8">
              <w:rPr>
                <w:rFonts w:ascii="Times New Roman" w:hAnsi="Times New Roman" w:cs="Times New Roman"/>
                <w:webHidden/>
                <w:sz w:val="24"/>
                <w:szCs w:val="24"/>
              </w:rPr>
            </w:r>
            <w:r w:rsidR="003F731D" w:rsidRPr="005F5ED8">
              <w:rPr>
                <w:rFonts w:ascii="Times New Roman" w:hAnsi="Times New Roman" w:cs="Times New Roman"/>
                <w:webHidden/>
                <w:sz w:val="24"/>
                <w:szCs w:val="24"/>
              </w:rPr>
              <w:fldChar w:fldCharType="separate"/>
            </w:r>
            <w:r w:rsidR="003F731D" w:rsidRPr="005F5ED8">
              <w:rPr>
                <w:rFonts w:ascii="Times New Roman" w:hAnsi="Times New Roman" w:cs="Times New Roman"/>
                <w:webHidden/>
                <w:sz w:val="24"/>
                <w:szCs w:val="24"/>
              </w:rPr>
              <w:t>4</w:t>
            </w:r>
            <w:r w:rsidR="003F731D" w:rsidRPr="005F5ED8">
              <w:rPr>
                <w:rFonts w:ascii="Times New Roman" w:hAnsi="Times New Roman" w:cs="Times New Roman"/>
                <w:webHidden/>
                <w:sz w:val="24"/>
                <w:szCs w:val="24"/>
              </w:rPr>
              <w:fldChar w:fldCharType="end"/>
            </w:r>
          </w:hyperlink>
        </w:p>
        <w:p w:rsidR="003F731D" w:rsidRPr="005F5ED8" w:rsidRDefault="001E3C1C">
          <w:pPr>
            <w:pStyle w:val="TOC2"/>
            <w:tabs>
              <w:tab w:val="right" w:leader="dot" w:pos="10830"/>
            </w:tabs>
            <w:rPr>
              <w:rFonts w:ascii="Times New Roman" w:hAnsi="Times New Roman" w:cs="Times New Roman"/>
              <w:sz w:val="24"/>
              <w:szCs w:val="24"/>
            </w:rPr>
          </w:pPr>
          <w:hyperlink w:anchor="_Toc88440017" w:history="1">
            <w:r w:rsidR="003F731D" w:rsidRPr="005F5ED8">
              <w:rPr>
                <w:rStyle w:val="Hyperlink"/>
                <w:rFonts w:ascii="Times New Roman" w:hAnsi="Times New Roman" w:cs="Times New Roman"/>
                <w:sz w:val="24"/>
                <w:szCs w:val="24"/>
              </w:rPr>
              <w:t>1. Time management/ Organising study</w:t>
            </w:r>
            <w:r w:rsidR="003F731D" w:rsidRPr="005F5ED8">
              <w:rPr>
                <w:rFonts w:ascii="Times New Roman" w:hAnsi="Times New Roman" w:cs="Times New Roman"/>
                <w:webHidden/>
                <w:sz w:val="24"/>
                <w:szCs w:val="24"/>
              </w:rPr>
              <w:tab/>
            </w:r>
            <w:r w:rsidR="003F731D" w:rsidRPr="005F5ED8">
              <w:rPr>
                <w:rFonts w:ascii="Times New Roman" w:hAnsi="Times New Roman" w:cs="Times New Roman"/>
                <w:webHidden/>
                <w:sz w:val="24"/>
                <w:szCs w:val="24"/>
              </w:rPr>
              <w:fldChar w:fldCharType="begin"/>
            </w:r>
            <w:r w:rsidR="003F731D" w:rsidRPr="005F5ED8">
              <w:rPr>
                <w:rFonts w:ascii="Times New Roman" w:hAnsi="Times New Roman" w:cs="Times New Roman"/>
                <w:webHidden/>
                <w:sz w:val="24"/>
                <w:szCs w:val="24"/>
              </w:rPr>
              <w:instrText xml:space="preserve"> PAGEREF _Toc88440017 \h </w:instrText>
            </w:r>
            <w:r w:rsidR="003F731D" w:rsidRPr="005F5ED8">
              <w:rPr>
                <w:rFonts w:ascii="Times New Roman" w:hAnsi="Times New Roman" w:cs="Times New Roman"/>
                <w:webHidden/>
                <w:sz w:val="24"/>
                <w:szCs w:val="24"/>
              </w:rPr>
            </w:r>
            <w:r w:rsidR="003F731D" w:rsidRPr="005F5ED8">
              <w:rPr>
                <w:rFonts w:ascii="Times New Roman" w:hAnsi="Times New Roman" w:cs="Times New Roman"/>
                <w:webHidden/>
                <w:sz w:val="24"/>
                <w:szCs w:val="24"/>
              </w:rPr>
              <w:fldChar w:fldCharType="separate"/>
            </w:r>
            <w:r w:rsidR="003F731D" w:rsidRPr="005F5ED8">
              <w:rPr>
                <w:rFonts w:ascii="Times New Roman" w:hAnsi="Times New Roman" w:cs="Times New Roman"/>
                <w:webHidden/>
                <w:sz w:val="24"/>
                <w:szCs w:val="24"/>
              </w:rPr>
              <w:t>5</w:t>
            </w:r>
            <w:r w:rsidR="003F731D" w:rsidRPr="005F5ED8">
              <w:rPr>
                <w:rFonts w:ascii="Times New Roman" w:hAnsi="Times New Roman" w:cs="Times New Roman"/>
                <w:webHidden/>
                <w:sz w:val="24"/>
                <w:szCs w:val="24"/>
              </w:rPr>
              <w:fldChar w:fldCharType="end"/>
            </w:r>
          </w:hyperlink>
        </w:p>
        <w:p w:rsidR="003F731D" w:rsidRPr="005F5ED8" w:rsidRDefault="001E3C1C">
          <w:pPr>
            <w:pStyle w:val="TOC2"/>
            <w:tabs>
              <w:tab w:val="right" w:leader="dot" w:pos="10830"/>
            </w:tabs>
            <w:rPr>
              <w:rFonts w:ascii="Times New Roman" w:hAnsi="Times New Roman" w:cs="Times New Roman"/>
              <w:sz w:val="24"/>
              <w:szCs w:val="24"/>
            </w:rPr>
          </w:pPr>
          <w:hyperlink w:anchor="_Toc88440018" w:history="1">
            <w:r w:rsidR="003F731D" w:rsidRPr="005F5ED8">
              <w:rPr>
                <w:rStyle w:val="Hyperlink"/>
                <w:rFonts w:ascii="Times New Roman" w:hAnsi="Times New Roman" w:cs="Times New Roman"/>
                <w:sz w:val="24"/>
                <w:szCs w:val="24"/>
              </w:rPr>
              <w:t>2. Academic writing</w:t>
            </w:r>
            <w:r w:rsidR="003F731D" w:rsidRPr="005F5ED8">
              <w:rPr>
                <w:rFonts w:ascii="Times New Roman" w:hAnsi="Times New Roman" w:cs="Times New Roman"/>
                <w:webHidden/>
                <w:sz w:val="24"/>
                <w:szCs w:val="24"/>
              </w:rPr>
              <w:tab/>
            </w:r>
            <w:r w:rsidR="003F731D" w:rsidRPr="005F5ED8">
              <w:rPr>
                <w:rFonts w:ascii="Times New Roman" w:hAnsi="Times New Roman" w:cs="Times New Roman"/>
                <w:webHidden/>
                <w:sz w:val="24"/>
                <w:szCs w:val="24"/>
              </w:rPr>
              <w:fldChar w:fldCharType="begin"/>
            </w:r>
            <w:r w:rsidR="003F731D" w:rsidRPr="005F5ED8">
              <w:rPr>
                <w:rFonts w:ascii="Times New Roman" w:hAnsi="Times New Roman" w:cs="Times New Roman"/>
                <w:webHidden/>
                <w:sz w:val="24"/>
                <w:szCs w:val="24"/>
              </w:rPr>
              <w:instrText xml:space="preserve"> PAGEREF _Toc88440018 \h </w:instrText>
            </w:r>
            <w:r w:rsidR="003F731D" w:rsidRPr="005F5ED8">
              <w:rPr>
                <w:rFonts w:ascii="Times New Roman" w:hAnsi="Times New Roman" w:cs="Times New Roman"/>
                <w:webHidden/>
                <w:sz w:val="24"/>
                <w:szCs w:val="24"/>
              </w:rPr>
            </w:r>
            <w:r w:rsidR="003F731D" w:rsidRPr="005F5ED8">
              <w:rPr>
                <w:rFonts w:ascii="Times New Roman" w:hAnsi="Times New Roman" w:cs="Times New Roman"/>
                <w:webHidden/>
                <w:sz w:val="24"/>
                <w:szCs w:val="24"/>
              </w:rPr>
              <w:fldChar w:fldCharType="separate"/>
            </w:r>
            <w:r w:rsidR="003F731D" w:rsidRPr="005F5ED8">
              <w:rPr>
                <w:rFonts w:ascii="Times New Roman" w:hAnsi="Times New Roman" w:cs="Times New Roman"/>
                <w:webHidden/>
                <w:sz w:val="24"/>
                <w:szCs w:val="24"/>
              </w:rPr>
              <w:t>6</w:t>
            </w:r>
            <w:r w:rsidR="003F731D" w:rsidRPr="005F5ED8">
              <w:rPr>
                <w:rFonts w:ascii="Times New Roman" w:hAnsi="Times New Roman" w:cs="Times New Roman"/>
                <w:webHidden/>
                <w:sz w:val="24"/>
                <w:szCs w:val="24"/>
              </w:rPr>
              <w:fldChar w:fldCharType="end"/>
            </w:r>
          </w:hyperlink>
        </w:p>
        <w:p w:rsidR="003F731D" w:rsidRPr="005F5ED8" w:rsidRDefault="001E3C1C">
          <w:pPr>
            <w:pStyle w:val="TOC2"/>
            <w:tabs>
              <w:tab w:val="right" w:leader="dot" w:pos="10830"/>
            </w:tabs>
            <w:rPr>
              <w:rFonts w:ascii="Times New Roman" w:hAnsi="Times New Roman" w:cs="Times New Roman"/>
              <w:sz w:val="24"/>
              <w:szCs w:val="24"/>
            </w:rPr>
          </w:pPr>
          <w:hyperlink w:anchor="_Toc88440019" w:history="1">
            <w:r w:rsidR="003F731D" w:rsidRPr="005F5ED8">
              <w:rPr>
                <w:rStyle w:val="Hyperlink"/>
                <w:rFonts w:ascii="Times New Roman" w:hAnsi="Times New Roman" w:cs="Times New Roman"/>
                <w:sz w:val="24"/>
                <w:szCs w:val="24"/>
              </w:rPr>
              <w:t>3. Reflection</w:t>
            </w:r>
            <w:r w:rsidR="003F731D" w:rsidRPr="005F5ED8">
              <w:rPr>
                <w:rFonts w:ascii="Times New Roman" w:hAnsi="Times New Roman" w:cs="Times New Roman"/>
                <w:webHidden/>
                <w:sz w:val="24"/>
                <w:szCs w:val="24"/>
              </w:rPr>
              <w:tab/>
            </w:r>
            <w:r w:rsidR="003F731D" w:rsidRPr="005F5ED8">
              <w:rPr>
                <w:rFonts w:ascii="Times New Roman" w:hAnsi="Times New Roman" w:cs="Times New Roman"/>
                <w:webHidden/>
                <w:sz w:val="24"/>
                <w:szCs w:val="24"/>
              </w:rPr>
              <w:fldChar w:fldCharType="begin"/>
            </w:r>
            <w:r w:rsidR="003F731D" w:rsidRPr="005F5ED8">
              <w:rPr>
                <w:rFonts w:ascii="Times New Roman" w:hAnsi="Times New Roman" w:cs="Times New Roman"/>
                <w:webHidden/>
                <w:sz w:val="24"/>
                <w:szCs w:val="24"/>
              </w:rPr>
              <w:instrText xml:space="preserve"> PAGEREF _Toc88440019 \h </w:instrText>
            </w:r>
            <w:r w:rsidR="003F731D" w:rsidRPr="005F5ED8">
              <w:rPr>
                <w:rFonts w:ascii="Times New Roman" w:hAnsi="Times New Roman" w:cs="Times New Roman"/>
                <w:webHidden/>
                <w:sz w:val="24"/>
                <w:szCs w:val="24"/>
              </w:rPr>
            </w:r>
            <w:r w:rsidR="003F731D" w:rsidRPr="005F5ED8">
              <w:rPr>
                <w:rFonts w:ascii="Times New Roman" w:hAnsi="Times New Roman" w:cs="Times New Roman"/>
                <w:webHidden/>
                <w:sz w:val="24"/>
                <w:szCs w:val="24"/>
              </w:rPr>
              <w:fldChar w:fldCharType="separate"/>
            </w:r>
            <w:r w:rsidR="003F731D" w:rsidRPr="005F5ED8">
              <w:rPr>
                <w:rFonts w:ascii="Times New Roman" w:hAnsi="Times New Roman" w:cs="Times New Roman"/>
                <w:webHidden/>
                <w:sz w:val="24"/>
                <w:szCs w:val="24"/>
              </w:rPr>
              <w:t>7</w:t>
            </w:r>
            <w:r w:rsidR="003F731D" w:rsidRPr="005F5ED8">
              <w:rPr>
                <w:rFonts w:ascii="Times New Roman" w:hAnsi="Times New Roman" w:cs="Times New Roman"/>
                <w:webHidden/>
                <w:sz w:val="24"/>
                <w:szCs w:val="24"/>
              </w:rPr>
              <w:fldChar w:fldCharType="end"/>
            </w:r>
          </w:hyperlink>
        </w:p>
        <w:p w:rsidR="003F731D" w:rsidRPr="005F5ED8" w:rsidRDefault="001E3C1C">
          <w:pPr>
            <w:pStyle w:val="TOC2"/>
            <w:tabs>
              <w:tab w:val="right" w:leader="dot" w:pos="10830"/>
            </w:tabs>
            <w:rPr>
              <w:rFonts w:ascii="Times New Roman" w:hAnsi="Times New Roman" w:cs="Times New Roman"/>
              <w:sz w:val="24"/>
              <w:szCs w:val="24"/>
            </w:rPr>
          </w:pPr>
          <w:hyperlink w:anchor="_Toc88440020" w:history="1">
            <w:r w:rsidR="003F731D" w:rsidRPr="005F5ED8">
              <w:rPr>
                <w:rStyle w:val="Hyperlink"/>
                <w:rFonts w:ascii="Times New Roman" w:hAnsi="Times New Roman" w:cs="Times New Roman"/>
                <w:sz w:val="24"/>
                <w:szCs w:val="24"/>
              </w:rPr>
              <w:t>4. Public speaking and giving a presentation</w:t>
            </w:r>
            <w:r w:rsidR="003F731D" w:rsidRPr="005F5ED8">
              <w:rPr>
                <w:rFonts w:ascii="Times New Roman" w:hAnsi="Times New Roman" w:cs="Times New Roman"/>
                <w:webHidden/>
                <w:sz w:val="24"/>
                <w:szCs w:val="24"/>
              </w:rPr>
              <w:tab/>
            </w:r>
            <w:r w:rsidR="003F731D" w:rsidRPr="005F5ED8">
              <w:rPr>
                <w:rFonts w:ascii="Times New Roman" w:hAnsi="Times New Roman" w:cs="Times New Roman"/>
                <w:webHidden/>
                <w:sz w:val="24"/>
                <w:szCs w:val="24"/>
              </w:rPr>
              <w:fldChar w:fldCharType="begin"/>
            </w:r>
            <w:r w:rsidR="003F731D" w:rsidRPr="005F5ED8">
              <w:rPr>
                <w:rFonts w:ascii="Times New Roman" w:hAnsi="Times New Roman" w:cs="Times New Roman"/>
                <w:webHidden/>
                <w:sz w:val="24"/>
                <w:szCs w:val="24"/>
              </w:rPr>
              <w:instrText xml:space="preserve"> PAGEREF _Toc88440020 \h </w:instrText>
            </w:r>
            <w:r w:rsidR="003F731D" w:rsidRPr="005F5ED8">
              <w:rPr>
                <w:rFonts w:ascii="Times New Roman" w:hAnsi="Times New Roman" w:cs="Times New Roman"/>
                <w:webHidden/>
                <w:sz w:val="24"/>
                <w:szCs w:val="24"/>
              </w:rPr>
            </w:r>
            <w:r w:rsidR="003F731D" w:rsidRPr="005F5ED8">
              <w:rPr>
                <w:rFonts w:ascii="Times New Roman" w:hAnsi="Times New Roman" w:cs="Times New Roman"/>
                <w:webHidden/>
                <w:sz w:val="24"/>
                <w:szCs w:val="24"/>
              </w:rPr>
              <w:fldChar w:fldCharType="separate"/>
            </w:r>
            <w:r w:rsidR="003F731D" w:rsidRPr="005F5ED8">
              <w:rPr>
                <w:rFonts w:ascii="Times New Roman" w:hAnsi="Times New Roman" w:cs="Times New Roman"/>
                <w:webHidden/>
                <w:sz w:val="24"/>
                <w:szCs w:val="24"/>
              </w:rPr>
              <w:t>8</w:t>
            </w:r>
            <w:r w:rsidR="003F731D" w:rsidRPr="005F5ED8">
              <w:rPr>
                <w:rFonts w:ascii="Times New Roman" w:hAnsi="Times New Roman" w:cs="Times New Roman"/>
                <w:webHidden/>
                <w:sz w:val="24"/>
                <w:szCs w:val="24"/>
              </w:rPr>
              <w:fldChar w:fldCharType="end"/>
            </w:r>
          </w:hyperlink>
        </w:p>
        <w:p w:rsidR="003F731D" w:rsidRPr="005F5ED8" w:rsidRDefault="001E3C1C">
          <w:pPr>
            <w:pStyle w:val="TOC1"/>
            <w:tabs>
              <w:tab w:val="right" w:leader="dot" w:pos="10830"/>
            </w:tabs>
            <w:rPr>
              <w:rFonts w:ascii="Times New Roman" w:hAnsi="Times New Roman" w:cs="Times New Roman"/>
              <w:sz w:val="24"/>
              <w:szCs w:val="24"/>
            </w:rPr>
          </w:pPr>
          <w:hyperlink w:anchor="_Toc88440021" w:history="1">
            <w:r w:rsidR="003F731D" w:rsidRPr="005F5ED8">
              <w:rPr>
                <w:rStyle w:val="Hyperlink"/>
                <w:rFonts w:ascii="Times New Roman" w:hAnsi="Times New Roman" w:cs="Times New Roman"/>
                <w:sz w:val="24"/>
                <w:szCs w:val="24"/>
              </w:rPr>
              <w:t>Conclusion</w:t>
            </w:r>
            <w:r w:rsidR="003F731D" w:rsidRPr="005F5ED8">
              <w:rPr>
                <w:rFonts w:ascii="Times New Roman" w:hAnsi="Times New Roman" w:cs="Times New Roman"/>
                <w:webHidden/>
                <w:sz w:val="24"/>
                <w:szCs w:val="24"/>
              </w:rPr>
              <w:tab/>
            </w:r>
            <w:r w:rsidR="003F731D" w:rsidRPr="005F5ED8">
              <w:rPr>
                <w:rFonts w:ascii="Times New Roman" w:hAnsi="Times New Roman" w:cs="Times New Roman"/>
                <w:webHidden/>
                <w:sz w:val="24"/>
                <w:szCs w:val="24"/>
              </w:rPr>
              <w:fldChar w:fldCharType="begin"/>
            </w:r>
            <w:r w:rsidR="003F731D" w:rsidRPr="005F5ED8">
              <w:rPr>
                <w:rFonts w:ascii="Times New Roman" w:hAnsi="Times New Roman" w:cs="Times New Roman"/>
                <w:webHidden/>
                <w:sz w:val="24"/>
                <w:szCs w:val="24"/>
              </w:rPr>
              <w:instrText xml:space="preserve"> PAGEREF _Toc88440021 \h </w:instrText>
            </w:r>
            <w:r w:rsidR="003F731D" w:rsidRPr="005F5ED8">
              <w:rPr>
                <w:rFonts w:ascii="Times New Roman" w:hAnsi="Times New Roman" w:cs="Times New Roman"/>
                <w:webHidden/>
                <w:sz w:val="24"/>
                <w:szCs w:val="24"/>
              </w:rPr>
            </w:r>
            <w:r w:rsidR="003F731D" w:rsidRPr="005F5ED8">
              <w:rPr>
                <w:rFonts w:ascii="Times New Roman" w:hAnsi="Times New Roman" w:cs="Times New Roman"/>
                <w:webHidden/>
                <w:sz w:val="24"/>
                <w:szCs w:val="24"/>
              </w:rPr>
              <w:fldChar w:fldCharType="separate"/>
            </w:r>
            <w:r w:rsidR="003F731D" w:rsidRPr="005F5ED8">
              <w:rPr>
                <w:rFonts w:ascii="Times New Roman" w:hAnsi="Times New Roman" w:cs="Times New Roman"/>
                <w:webHidden/>
                <w:sz w:val="24"/>
                <w:szCs w:val="24"/>
              </w:rPr>
              <w:t>9</w:t>
            </w:r>
            <w:r w:rsidR="003F731D" w:rsidRPr="005F5ED8">
              <w:rPr>
                <w:rFonts w:ascii="Times New Roman" w:hAnsi="Times New Roman" w:cs="Times New Roman"/>
                <w:webHidden/>
                <w:sz w:val="24"/>
                <w:szCs w:val="24"/>
              </w:rPr>
              <w:fldChar w:fldCharType="end"/>
            </w:r>
          </w:hyperlink>
        </w:p>
        <w:p w:rsidR="003F731D" w:rsidRPr="005F5ED8" w:rsidRDefault="001E3C1C">
          <w:pPr>
            <w:pStyle w:val="TOC1"/>
            <w:tabs>
              <w:tab w:val="right" w:leader="dot" w:pos="10830"/>
            </w:tabs>
            <w:rPr>
              <w:rFonts w:ascii="Times New Roman" w:hAnsi="Times New Roman" w:cs="Times New Roman"/>
              <w:sz w:val="24"/>
              <w:szCs w:val="24"/>
            </w:rPr>
          </w:pPr>
          <w:hyperlink w:anchor="_Toc88440022" w:history="1">
            <w:r w:rsidR="003F731D" w:rsidRPr="005F5ED8">
              <w:rPr>
                <w:rStyle w:val="Hyperlink"/>
                <w:rFonts w:ascii="Times New Roman" w:hAnsi="Times New Roman" w:cs="Times New Roman"/>
                <w:sz w:val="24"/>
                <w:szCs w:val="24"/>
              </w:rPr>
              <w:t>References</w:t>
            </w:r>
            <w:r w:rsidR="003F731D" w:rsidRPr="005F5ED8">
              <w:rPr>
                <w:rFonts w:ascii="Times New Roman" w:hAnsi="Times New Roman" w:cs="Times New Roman"/>
                <w:webHidden/>
                <w:sz w:val="24"/>
                <w:szCs w:val="24"/>
              </w:rPr>
              <w:tab/>
            </w:r>
            <w:r w:rsidR="003F731D" w:rsidRPr="005F5ED8">
              <w:rPr>
                <w:rFonts w:ascii="Times New Roman" w:hAnsi="Times New Roman" w:cs="Times New Roman"/>
                <w:webHidden/>
                <w:sz w:val="24"/>
                <w:szCs w:val="24"/>
              </w:rPr>
              <w:fldChar w:fldCharType="begin"/>
            </w:r>
            <w:r w:rsidR="003F731D" w:rsidRPr="005F5ED8">
              <w:rPr>
                <w:rFonts w:ascii="Times New Roman" w:hAnsi="Times New Roman" w:cs="Times New Roman"/>
                <w:webHidden/>
                <w:sz w:val="24"/>
                <w:szCs w:val="24"/>
              </w:rPr>
              <w:instrText xml:space="preserve"> PAGEREF _Toc88440022 \h </w:instrText>
            </w:r>
            <w:r w:rsidR="003F731D" w:rsidRPr="005F5ED8">
              <w:rPr>
                <w:rFonts w:ascii="Times New Roman" w:hAnsi="Times New Roman" w:cs="Times New Roman"/>
                <w:webHidden/>
                <w:sz w:val="24"/>
                <w:szCs w:val="24"/>
              </w:rPr>
            </w:r>
            <w:r w:rsidR="003F731D" w:rsidRPr="005F5ED8">
              <w:rPr>
                <w:rFonts w:ascii="Times New Roman" w:hAnsi="Times New Roman" w:cs="Times New Roman"/>
                <w:webHidden/>
                <w:sz w:val="24"/>
                <w:szCs w:val="24"/>
              </w:rPr>
              <w:fldChar w:fldCharType="separate"/>
            </w:r>
            <w:r w:rsidR="003F731D" w:rsidRPr="005F5ED8">
              <w:rPr>
                <w:rFonts w:ascii="Times New Roman" w:hAnsi="Times New Roman" w:cs="Times New Roman"/>
                <w:webHidden/>
                <w:sz w:val="24"/>
                <w:szCs w:val="24"/>
              </w:rPr>
              <w:t>10</w:t>
            </w:r>
            <w:r w:rsidR="003F731D" w:rsidRPr="005F5ED8">
              <w:rPr>
                <w:rFonts w:ascii="Times New Roman" w:hAnsi="Times New Roman" w:cs="Times New Roman"/>
                <w:webHidden/>
                <w:sz w:val="24"/>
                <w:szCs w:val="24"/>
              </w:rPr>
              <w:fldChar w:fldCharType="end"/>
            </w:r>
          </w:hyperlink>
        </w:p>
        <w:p w:rsidR="003F731D" w:rsidRPr="005F5ED8" w:rsidRDefault="003F731D">
          <w:pPr>
            <w:rPr>
              <w:rFonts w:ascii="Times New Roman" w:hAnsi="Times New Roman" w:cs="Times New Roman"/>
              <w:sz w:val="24"/>
              <w:szCs w:val="24"/>
            </w:rPr>
          </w:pPr>
          <w:r w:rsidRPr="005F5ED8">
            <w:rPr>
              <w:rFonts w:ascii="Times New Roman" w:hAnsi="Times New Roman" w:cs="Times New Roman"/>
              <w:b/>
              <w:bCs/>
              <w:sz w:val="24"/>
              <w:szCs w:val="24"/>
            </w:rPr>
            <w:fldChar w:fldCharType="end"/>
          </w:r>
        </w:p>
      </w:sdtContent>
    </w:sdt>
    <w:p w:rsidR="00D25412" w:rsidRPr="005F5ED8" w:rsidRDefault="00D25412">
      <w:pPr>
        <w:rPr>
          <w:rFonts w:ascii="Times New Roman" w:hAnsi="Times New Roman" w:cs="Times New Roman"/>
          <w:sz w:val="24"/>
          <w:szCs w:val="24"/>
        </w:rPr>
      </w:pPr>
      <w:r w:rsidRPr="005F5ED8">
        <w:rPr>
          <w:rFonts w:ascii="Times New Roman" w:hAnsi="Times New Roman" w:cs="Times New Roman"/>
          <w:sz w:val="24"/>
          <w:szCs w:val="24"/>
        </w:rPr>
        <w:br w:type="page"/>
      </w:r>
    </w:p>
    <w:p w:rsidR="006E7430" w:rsidRPr="005F5ED8" w:rsidRDefault="006E7430" w:rsidP="005F5ED8">
      <w:pPr>
        <w:pStyle w:val="Heading1"/>
      </w:pPr>
      <w:bookmarkStart w:id="0" w:name="_Toc88440015"/>
      <w:r w:rsidRPr="005F5ED8">
        <w:t>Introduction</w:t>
      </w:r>
      <w:bookmarkEnd w:id="0"/>
    </w:p>
    <w:p w:rsidR="006E7430" w:rsidRPr="005F5ED8" w:rsidRDefault="006E7430" w:rsidP="006E7430">
      <w:pPr>
        <w:jc w:val="both"/>
        <w:rPr>
          <w:rFonts w:ascii="Times New Roman" w:hAnsi="Times New Roman" w:cs="Times New Roman"/>
          <w:sz w:val="24"/>
          <w:szCs w:val="24"/>
        </w:rPr>
      </w:pPr>
      <w:r w:rsidRPr="005F5ED8">
        <w:rPr>
          <w:rFonts w:ascii="Times New Roman" w:hAnsi="Times New Roman" w:cs="Times New Roman"/>
          <w:sz w:val="24"/>
          <w:szCs w:val="24"/>
        </w:rPr>
        <w:t xml:space="preserve">Academic skills alternatively known as study skills are strategies or approaches applied in the learning process which boost a student's ability to acquire, retain and recall information, ideas, the knowledge that assists the student to pass an exam and succeed in an academic career. A breakdown of academic skills includes time management, reading for acquiring information and understanding, essay Writing, note-taking, research, and exams. Whereas, getting organised to study, finding time to study, identifying sources of information and learning materials, selecting the writing style, identifying effective reading approaches, applying critical reading strategies, following effective note-taking methods are some important study skills that students must have to succeed both in </w:t>
      </w:r>
      <w:r w:rsidR="003F731D" w:rsidRPr="005F5ED8">
        <w:rPr>
          <w:rFonts w:ascii="Times New Roman" w:hAnsi="Times New Roman" w:cs="Times New Roman"/>
          <w:sz w:val="24"/>
          <w:szCs w:val="24"/>
        </w:rPr>
        <w:t xml:space="preserve">an </w:t>
      </w:r>
      <w:r w:rsidRPr="005F5ED8">
        <w:rPr>
          <w:rFonts w:ascii="Times New Roman" w:hAnsi="Times New Roman" w:cs="Times New Roman"/>
          <w:sz w:val="24"/>
          <w:szCs w:val="24"/>
        </w:rPr>
        <w:t>academic and professional career</w:t>
      </w:r>
      <w:r w:rsidR="003F731D" w:rsidRPr="005F5ED8">
        <w:rPr>
          <w:rFonts w:ascii="Times New Roman" w:hAnsi="Times New Roman" w:cs="Times New Roman"/>
          <w:sz w:val="24"/>
          <w:szCs w:val="24"/>
        </w:rPr>
        <w:t xml:space="preserve"> (Harrison, Soars and Soars, 2011)</w:t>
      </w:r>
      <w:r w:rsidRPr="005F5ED8">
        <w:rPr>
          <w:rFonts w:ascii="Times New Roman" w:hAnsi="Times New Roman" w:cs="Times New Roman"/>
          <w:sz w:val="24"/>
          <w:szCs w:val="24"/>
        </w:rPr>
        <w:t>.</w:t>
      </w:r>
    </w:p>
    <w:p w:rsidR="006E7430" w:rsidRPr="005F5ED8" w:rsidRDefault="006E7430" w:rsidP="006E7430">
      <w:pPr>
        <w:jc w:val="both"/>
        <w:rPr>
          <w:rFonts w:ascii="Times New Roman" w:hAnsi="Times New Roman" w:cs="Times New Roman"/>
          <w:sz w:val="24"/>
          <w:szCs w:val="24"/>
        </w:rPr>
      </w:pPr>
      <w:r w:rsidRPr="005F5ED8">
        <w:rPr>
          <w:rFonts w:ascii="Times New Roman" w:hAnsi="Times New Roman" w:cs="Times New Roman"/>
          <w:sz w:val="24"/>
          <w:szCs w:val="24"/>
        </w:rPr>
        <w:t>Employability skills are transferable skills that a person needs to make him or her employable. Along with subject knowledge and fundamental technical understanding, employers expect some other set of skills from their potential employees. These expected sets of skills can be categorised as soft skills and hard skills. Top soft skills employers expect from their employees include problem-solving, critical thinking, flexibility, communication, teamwork, organisation, creativity, emotional intelligence, attention to detail, sensibility to responsibility, and professional ethics skills. Top hard skills that employers expect from their employees include computer software, computer application, design, data analysis, negotiations, mathematics, project management, marketing, administrative, writing skills, and proficiency in foreign languages</w:t>
      </w:r>
      <w:r w:rsidR="003F731D" w:rsidRPr="005F5ED8">
        <w:rPr>
          <w:rFonts w:ascii="Times New Roman" w:hAnsi="Times New Roman" w:cs="Times New Roman"/>
          <w:sz w:val="24"/>
          <w:szCs w:val="24"/>
        </w:rPr>
        <w:t xml:space="preserve"> (Strongman, 2013)</w:t>
      </w:r>
      <w:r w:rsidRPr="005F5ED8">
        <w:rPr>
          <w:rFonts w:ascii="Times New Roman" w:hAnsi="Times New Roman" w:cs="Times New Roman"/>
          <w:sz w:val="24"/>
          <w:szCs w:val="24"/>
        </w:rPr>
        <w:t>.</w:t>
      </w:r>
    </w:p>
    <w:p w:rsidR="006E7430" w:rsidRPr="005F5ED8" w:rsidRDefault="006E7430" w:rsidP="006E7430">
      <w:pPr>
        <w:jc w:val="both"/>
        <w:rPr>
          <w:rFonts w:ascii="Times New Roman" w:hAnsi="Times New Roman" w:cs="Times New Roman"/>
          <w:sz w:val="24"/>
          <w:szCs w:val="24"/>
        </w:rPr>
      </w:pPr>
      <w:r w:rsidRPr="005F5ED8">
        <w:rPr>
          <w:rFonts w:ascii="Times New Roman" w:hAnsi="Times New Roman" w:cs="Times New Roman"/>
          <w:sz w:val="24"/>
          <w:szCs w:val="24"/>
        </w:rPr>
        <w:t>This report aims to present a reflection on four topics covering time management/organising study, academic writing, reflection, and public speaking and giving presentations using a recognised model of reflection.</w:t>
      </w: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6E7430" w:rsidRPr="005F5ED8" w:rsidRDefault="006E7430" w:rsidP="005F5ED8">
      <w:pPr>
        <w:pStyle w:val="Heading1"/>
      </w:pPr>
      <w:bookmarkStart w:id="1" w:name="_Toc88440016"/>
      <w:r w:rsidRPr="005F5ED8">
        <w:t>Model of reflection</w:t>
      </w:r>
      <w:bookmarkEnd w:id="1"/>
    </w:p>
    <w:p w:rsidR="006E7430" w:rsidRPr="005F5ED8" w:rsidRDefault="006E7430" w:rsidP="006E7430">
      <w:pPr>
        <w:jc w:val="both"/>
        <w:rPr>
          <w:rFonts w:ascii="Times New Roman" w:hAnsi="Times New Roman" w:cs="Times New Roman"/>
          <w:sz w:val="24"/>
          <w:szCs w:val="24"/>
        </w:rPr>
      </w:pPr>
      <w:r w:rsidRPr="005F5ED8">
        <w:rPr>
          <w:rFonts w:ascii="Times New Roman" w:hAnsi="Times New Roman" w:cs="Times New Roman"/>
          <w:sz w:val="24"/>
          <w:szCs w:val="24"/>
        </w:rPr>
        <w:t xml:space="preserve">Model of reflection refers to a structured </w:t>
      </w:r>
      <w:r w:rsidR="00FE5071" w:rsidRPr="005F5ED8">
        <w:rPr>
          <w:rFonts w:ascii="Times New Roman" w:hAnsi="Times New Roman" w:cs="Times New Roman"/>
          <w:sz w:val="24"/>
          <w:szCs w:val="24"/>
        </w:rPr>
        <w:t>process</w:t>
      </w:r>
      <w:r w:rsidRPr="005F5ED8">
        <w:rPr>
          <w:rFonts w:ascii="Times New Roman" w:hAnsi="Times New Roman" w:cs="Times New Roman"/>
          <w:sz w:val="24"/>
          <w:szCs w:val="24"/>
        </w:rPr>
        <w:t xml:space="preserve"> of assessment </w:t>
      </w:r>
      <w:r w:rsidR="00FE5071" w:rsidRPr="005F5ED8">
        <w:rPr>
          <w:rFonts w:ascii="Times New Roman" w:hAnsi="Times New Roman" w:cs="Times New Roman"/>
          <w:sz w:val="24"/>
          <w:szCs w:val="24"/>
        </w:rPr>
        <w:t>that</w:t>
      </w:r>
      <w:r w:rsidRPr="005F5ED8">
        <w:rPr>
          <w:rFonts w:ascii="Times New Roman" w:hAnsi="Times New Roman" w:cs="Times New Roman"/>
          <w:sz w:val="24"/>
          <w:szCs w:val="24"/>
        </w:rPr>
        <w:t xml:space="preserve"> </w:t>
      </w:r>
      <w:r w:rsidR="00FE5071" w:rsidRPr="005F5ED8">
        <w:rPr>
          <w:rFonts w:ascii="Times New Roman" w:hAnsi="Times New Roman" w:cs="Times New Roman"/>
          <w:sz w:val="24"/>
          <w:szCs w:val="24"/>
        </w:rPr>
        <w:t>guides</w:t>
      </w:r>
      <w:r w:rsidRPr="005F5ED8">
        <w:rPr>
          <w:rFonts w:ascii="Times New Roman" w:hAnsi="Times New Roman" w:cs="Times New Roman"/>
          <w:sz w:val="24"/>
          <w:szCs w:val="24"/>
        </w:rPr>
        <w:t xml:space="preserve"> personal and situational critical analysis and facilitates improvement activities. This very concept focuses on </w:t>
      </w:r>
      <w:r w:rsidR="00FE5071" w:rsidRPr="005F5ED8">
        <w:rPr>
          <w:rFonts w:ascii="Times New Roman" w:hAnsi="Times New Roman" w:cs="Times New Roman"/>
          <w:sz w:val="24"/>
          <w:szCs w:val="24"/>
        </w:rPr>
        <w:t xml:space="preserve">the </w:t>
      </w:r>
      <w:r w:rsidRPr="005F5ED8">
        <w:rPr>
          <w:rFonts w:ascii="Times New Roman" w:hAnsi="Times New Roman" w:cs="Times New Roman"/>
          <w:sz w:val="24"/>
          <w:szCs w:val="24"/>
        </w:rPr>
        <w:t xml:space="preserve">learner's awareness about his or her </w:t>
      </w:r>
      <w:r w:rsidR="00FE5071" w:rsidRPr="005F5ED8">
        <w:rPr>
          <w:rFonts w:ascii="Times New Roman" w:hAnsi="Times New Roman" w:cs="Times New Roman"/>
          <w:sz w:val="24"/>
          <w:szCs w:val="24"/>
        </w:rPr>
        <w:t>learning</w:t>
      </w:r>
      <w:r w:rsidRPr="005F5ED8">
        <w:rPr>
          <w:rFonts w:ascii="Times New Roman" w:hAnsi="Times New Roman" w:cs="Times New Roman"/>
          <w:sz w:val="24"/>
          <w:szCs w:val="24"/>
        </w:rPr>
        <w:t xml:space="preserve"> process and </w:t>
      </w:r>
      <w:r w:rsidR="00FE5071" w:rsidRPr="005F5ED8">
        <w:rPr>
          <w:rFonts w:ascii="Times New Roman" w:hAnsi="Times New Roman" w:cs="Times New Roman"/>
          <w:sz w:val="24"/>
          <w:szCs w:val="24"/>
        </w:rPr>
        <w:t xml:space="preserve">an </w:t>
      </w:r>
      <w:r w:rsidRPr="005F5ED8">
        <w:rPr>
          <w:rFonts w:ascii="Times New Roman" w:hAnsi="Times New Roman" w:cs="Times New Roman"/>
          <w:sz w:val="24"/>
          <w:szCs w:val="24"/>
        </w:rPr>
        <w:t>outcome like acquired knowledge, experience</w:t>
      </w:r>
      <w:r w:rsidR="00FE5071" w:rsidRPr="005F5ED8">
        <w:rPr>
          <w:rFonts w:ascii="Times New Roman" w:hAnsi="Times New Roman" w:cs="Times New Roman"/>
          <w:sz w:val="24"/>
          <w:szCs w:val="24"/>
        </w:rPr>
        <w:t>,</w:t>
      </w:r>
      <w:r w:rsidRPr="005F5ED8">
        <w:rPr>
          <w:rFonts w:ascii="Times New Roman" w:hAnsi="Times New Roman" w:cs="Times New Roman"/>
          <w:sz w:val="24"/>
          <w:szCs w:val="24"/>
        </w:rPr>
        <w:t xml:space="preserve"> and beliefs. Model of reflection helps learners to understand their learning, thinking strategies. Furthermore, </w:t>
      </w:r>
      <w:r w:rsidR="00FE5071" w:rsidRPr="005F5ED8">
        <w:rPr>
          <w:rFonts w:ascii="Times New Roman" w:hAnsi="Times New Roman" w:cs="Times New Roman"/>
          <w:sz w:val="24"/>
          <w:szCs w:val="24"/>
        </w:rPr>
        <w:t xml:space="preserve">the </w:t>
      </w:r>
      <w:r w:rsidRPr="005F5ED8">
        <w:rPr>
          <w:rFonts w:ascii="Times New Roman" w:hAnsi="Times New Roman" w:cs="Times New Roman"/>
          <w:sz w:val="24"/>
          <w:szCs w:val="24"/>
        </w:rPr>
        <w:t xml:space="preserve">reflection model allows students to connect, compare </w:t>
      </w:r>
      <w:r w:rsidR="00FE5071" w:rsidRPr="005F5ED8">
        <w:rPr>
          <w:rFonts w:ascii="Times New Roman" w:hAnsi="Times New Roman" w:cs="Times New Roman"/>
          <w:sz w:val="24"/>
          <w:szCs w:val="24"/>
        </w:rPr>
        <w:t>their</w:t>
      </w:r>
      <w:r w:rsidRPr="005F5ED8">
        <w:rPr>
          <w:rFonts w:ascii="Times New Roman" w:hAnsi="Times New Roman" w:cs="Times New Roman"/>
          <w:sz w:val="24"/>
          <w:szCs w:val="24"/>
        </w:rPr>
        <w:t xml:space="preserve"> new learning, knowledge with </w:t>
      </w:r>
      <w:r w:rsidR="00FE5071" w:rsidRPr="005F5ED8">
        <w:rPr>
          <w:rFonts w:ascii="Times New Roman" w:hAnsi="Times New Roman" w:cs="Times New Roman"/>
          <w:sz w:val="24"/>
          <w:szCs w:val="24"/>
        </w:rPr>
        <w:t>their</w:t>
      </w:r>
      <w:r w:rsidRPr="005F5ED8">
        <w:rPr>
          <w:rFonts w:ascii="Times New Roman" w:hAnsi="Times New Roman" w:cs="Times New Roman"/>
          <w:sz w:val="24"/>
          <w:szCs w:val="24"/>
        </w:rPr>
        <w:t xml:space="preserve"> prior learning, acquired knowledge</w:t>
      </w:r>
      <w:r w:rsidR="00FE5071" w:rsidRPr="005F5ED8">
        <w:rPr>
          <w:rFonts w:ascii="Times New Roman" w:hAnsi="Times New Roman" w:cs="Times New Roman"/>
          <w:sz w:val="24"/>
          <w:szCs w:val="24"/>
        </w:rPr>
        <w:t>,</w:t>
      </w:r>
      <w:r w:rsidRPr="005F5ED8">
        <w:rPr>
          <w:rFonts w:ascii="Times New Roman" w:hAnsi="Times New Roman" w:cs="Times New Roman"/>
          <w:sz w:val="24"/>
          <w:szCs w:val="24"/>
        </w:rPr>
        <w:t xml:space="preserve"> and understanding, to rethink both conceptual and abstract terms and specific </w:t>
      </w:r>
      <w:r w:rsidR="00FE5071" w:rsidRPr="005F5ED8">
        <w:rPr>
          <w:rFonts w:ascii="Times New Roman" w:hAnsi="Times New Roman" w:cs="Times New Roman"/>
          <w:sz w:val="24"/>
          <w:szCs w:val="24"/>
        </w:rPr>
        <w:t>strategies</w:t>
      </w:r>
      <w:r w:rsidRPr="005F5ED8">
        <w:rPr>
          <w:rFonts w:ascii="Times New Roman" w:hAnsi="Times New Roman" w:cs="Times New Roman"/>
          <w:sz w:val="24"/>
          <w:szCs w:val="24"/>
        </w:rPr>
        <w:t xml:space="preserve"> to </w:t>
      </w:r>
      <w:r w:rsidR="00FE5071" w:rsidRPr="005F5ED8">
        <w:rPr>
          <w:rFonts w:ascii="Times New Roman" w:hAnsi="Times New Roman" w:cs="Times New Roman"/>
          <w:sz w:val="24"/>
          <w:szCs w:val="24"/>
        </w:rPr>
        <w:t xml:space="preserve">the </w:t>
      </w:r>
      <w:r w:rsidRPr="005F5ED8">
        <w:rPr>
          <w:rFonts w:ascii="Times New Roman" w:hAnsi="Times New Roman" w:cs="Times New Roman"/>
          <w:sz w:val="24"/>
          <w:szCs w:val="24"/>
        </w:rPr>
        <w:t xml:space="preserve">new learning </w:t>
      </w:r>
      <w:r w:rsidR="00FE5071" w:rsidRPr="005F5ED8">
        <w:rPr>
          <w:rFonts w:ascii="Times New Roman" w:hAnsi="Times New Roman" w:cs="Times New Roman"/>
          <w:sz w:val="24"/>
          <w:szCs w:val="24"/>
        </w:rPr>
        <w:t>processes</w:t>
      </w:r>
      <w:r w:rsidRPr="005F5ED8">
        <w:rPr>
          <w:rFonts w:ascii="Times New Roman" w:hAnsi="Times New Roman" w:cs="Times New Roman"/>
          <w:sz w:val="24"/>
          <w:szCs w:val="24"/>
        </w:rPr>
        <w:t xml:space="preserve">, or tasks. Reflection </w:t>
      </w:r>
      <w:r w:rsidR="00FE5071" w:rsidRPr="005F5ED8">
        <w:rPr>
          <w:rFonts w:ascii="Times New Roman" w:hAnsi="Times New Roman" w:cs="Times New Roman"/>
          <w:sz w:val="24"/>
          <w:szCs w:val="24"/>
        </w:rPr>
        <w:t>models</w:t>
      </w:r>
      <w:r w:rsidRPr="005F5ED8">
        <w:rPr>
          <w:rFonts w:ascii="Times New Roman" w:hAnsi="Times New Roman" w:cs="Times New Roman"/>
          <w:sz w:val="24"/>
          <w:szCs w:val="24"/>
        </w:rPr>
        <w:t xml:space="preserve"> can be used in different situations for different outcomes. </w:t>
      </w:r>
      <w:r w:rsidR="005F5ED8" w:rsidRPr="005F5ED8">
        <w:rPr>
          <w:rFonts w:ascii="Times New Roman" w:hAnsi="Times New Roman" w:cs="Times New Roman"/>
          <w:sz w:val="24"/>
          <w:szCs w:val="24"/>
        </w:rPr>
        <w:t>But</w:t>
      </w:r>
      <w:r w:rsidRPr="005F5ED8">
        <w:rPr>
          <w:rFonts w:ascii="Times New Roman" w:hAnsi="Times New Roman" w:cs="Times New Roman"/>
          <w:sz w:val="24"/>
          <w:szCs w:val="24"/>
        </w:rPr>
        <w:t xml:space="preserve"> they are especially useful and highly beneficial in cases where assessment, feedback</w:t>
      </w:r>
      <w:r w:rsidR="00FE5071" w:rsidRPr="005F5ED8">
        <w:rPr>
          <w:rFonts w:ascii="Times New Roman" w:hAnsi="Times New Roman" w:cs="Times New Roman"/>
          <w:sz w:val="24"/>
          <w:szCs w:val="24"/>
        </w:rPr>
        <w:t>,</w:t>
      </w:r>
      <w:r w:rsidRPr="005F5ED8">
        <w:rPr>
          <w:rFonts w:ascii="Times New Roman" w:hAnsi="Times New Roman" w:cs="Times New Roman"/>
          <w:sz w:val="24"/>
          <w:szCs w:val="24"/>
        </w:rPr>
        <w:t xml:space="preserve"> and updates are highly requested and appreciated - such as business </w:t>
      </w:r>
      <w:r w:rsidR="00FE5071" w:rsidRPr="005F5ED8">
        <w:rPr>
          <w:rFonts w:ascii="Times New Roman" w:hAnsi="Times New Roman" w:cs="Times New Roman"/>
          <w:sz w:val="24"/>
          <w:szCs w:val="24"/>
        </w:rPr>
        <w:t>meetings</w:t>
      </w:r>
      <w:r w:rsidRPr="005F5ED8">
        <w:rPr>
          <w:rFonts w:ascii="Times New Roman" w:hAnsi="Times New Roman" w:cs="Times New Roman"/>
          <w:sz w:val="24"/>
          <w:szCs w:val="24"/>
        </w:rPr>
        <w:t xml:space="preserve">, medical practices, </w:t>
      </w:r>
      <w:r w:rsidR="005F5ED8" w:rsidRPr="005F5ED8">
        <w:rPr>
          <w:rFonts w:ascii="Times New Roman" w:hAnsi="Times New Roman" w:cs="Times New Roman"/>
          <w:sz w:val="24"/>
          <w:szCs w:val="24"/>
        </w:rPr>
        <w:t>behavioural</w:t>
      </w:r>
      <w:r w:rsidRPr="005F5ED8">
        <w:rPr>
          <w:rFonts w:ascii="Times New Roman" w:hAnsi="Times New Roman" w:cs="Times New Roman"/>
          <w:sz w:val="24"/>
          <w:szCs w:val="24"/>
        </w:rPr>
        <w:t xml:space="preserve"> interview questions</w:t>
      </w:r>
      <w:r w:rsidR="00F86760" w:rsidRPr="005F5ED8">
        <w:rPr>
          <w:rFonts w:ascii="Times New Roman" w:hAnsi="Times New Roman" w:cs="Times New Roman"/>
          <w:sz w:val="24"/>
          <w:szCs w:val="24"/>
        </w:rPr>
        <w:t xml:space="preserve"> (Blumberg, 2015)</w:t>
      </w:r>
      <w:r w:rsidRPr="005F5ED8">
        <w:rPr>
          <w:rFonts w:ascii="Times New Roman" w:hAnsi="Times New Roman" w:cs="Times New Roman"/>
          <w:sz w:val="24"/>
          <w:szCs w:val="24"/>
        </w:rPr>
        <w:t>.</w:t>
      </w:r>
    </w:p>
    <w:p w:rsidR="006E7430" w:rsidRPr="005F5ED8" w:rsidRDefault="006E7430" w:rsidP="006E7430">
      <w:pPr>
        <w:jc w:val="both"/>
        <w:rPr>
          <w:rFonts w:ascii="Times New Roman" w:hAnsi="Times New Roman" w:cs="Times New Roman"/>
          <w:sz w:val="24"/>
          <w:szCs w:val="24"/>
        </w:rPr>
      </w:pPr>
      <w:r w:rsidRPr="005F5ED8">
        <w:rPr>
          <w:rFonts w:ascii="Times New Roman" w:hAnsi="Times New Roman" w:cs="Times New Roman"/>
          <w:sz w:val="24"/>
          <w:szCs w:val="24"/>
        </w:rPr>
        <w:t xml:space="preserve">Some recognised </w:t>
      </w:r>
      <w:r w:rsidR="00FE5071" w:rsidRPr="005F5ED8">
        <w:rPr>
          <w:rFonts w:ascii="Times New Roman" w:hAnsi="Times New Roman" w:cs="Times New Roman"/>
          <w:sz w:val="24"/>
          <w:szCs w:val="24"/>
        </w:rPr>
        <w:t>models of reflection include</w:t>
      </w:r>
      <w:r w:rsidRPr="005F5ED8">
        <w:rPr>
          <w:rFonts w:ascii="Times New Roman" w:hAnsi="Times New Roman" w:cs="Times New Roman"/>
          <w:sz w:val="24"/>
          <w:szCs w:val="24"/>
        </w:rPr>
        <w:t xml:space="preserve"> </w:t>
      </w:r>
      <w:r w:rsidR="00FE5071" w:rsidRPr="005F5ED8">
        <w:rPr>
          <w:rFonts w:ascii="Times New Roman" w:hAnsi="Times New Roman" w:cs="Times New Roman"/>
          <w:sz w:val="24"/>
          <w:szCs w:val="24"/>
        </w:rPr>
        <w:t xml:space="preserve">the </w:t>
      </w:r>
      <w:r w:rsidRPr="005F5ED8">
        <w:rPr>
          <w:rFonts w:ascii="Times New Roman" w:hAnsi="Times New Roman" w:cs="Times New Roman"/>
          <w:sz w:val="24"/>
          <w:szCs w:val="24"/>
        </w:rPr>
        <w:t xml:space="preserve">CARL model of reflection, Gibbs reflective cycle, Boud's triangular representation, Johns' model of structured reflection, Atkins and </w:t>
      </w:r>
      <w:r w:rsidR="00FE5071" w:rsidRPr="005F5ED8">
        <w:rPr>
          <w:rFonts w:ascii="Times New Roman" w:hAnsi="Times New Roman" w:cs="Times New Roman"/>
          <w:sz w:val="24"/>
          <w:szCs w:val="24"/>
        </w:rPr>
        <w:t>Murphy’s</w:t>
      </w:r>
      <w:r w:rsidRPr="005F5ED8">
        <w:rPr>
          <w:rFonts w:ascii="Times New Roman" w:hAnsi="Times New Roman" w:cs="Times New Roman"/>
          <w:sz w:val="24"/>
          <w:szCs w:val="24"/>
        </w:rPr>
        <w:t xml:space="preserve"> model. Irrespective of reflection models being used, the reflection process usually includes some identical elements. These essential features of any reflection process </w:t>
      </w:r>
      <w:r w:rsidR="00FE5071" w:rsidRPr="005F5ED8">
        <w:rPr>
          <w:rFonts w:ascii="Times New Roman" w:hAnsi="Times New Roman" w:cs="Times New Roman"/>
          <w:sz w:val="24"/>
          <w:szCs w:val="24"/>
        </w:rPr>
        <w:t>include</w:t>
      </w:r>
      <w:r w:rsidRPr="005F5ED8">
        <w:rPr>
          <w:rFonts w:ascii="Times New Roman" w:hAnsi="Times New Roman" w:cs="Times New Roman"/>
          <w:sz w:val="24"/>
          <w:szCs w:val="24"/>
        </w:rPr>
        <w:t xml:space="preserve">, reflection leads to learning and it will change learner's ideas and understanding of situations, reflection is active and dynamic which asses the past action and experience and influence </w:t>
      </w:r>
      <w:r w:rsidR="00FE5071" w:rsidRPr="005F5ED8">
        <w:rPr>
          <w:rFonts w:ascii="Times New Roman" w:hAnsi="Times New Roman" w:cs="Times New Roman"/>
          <w:sz w:val="24"/>
          <w:szCs w:val="24"/>
        </w:rPr>
        <w:t xml:space="preserve">the </w:t>
      </w:r>
      <w:r w:rsidRPr="005F5ED8">
        <w:rPr>
          <w:rFonts w:ascii="Times New Roman" w:hAnsi="Times New Roman" w:cs="Times New Roman"/>
          <w:sz w:val="24"/>
          <w:szCs w:val="24"/>
        </w:rPr>
        <w:t xml:space="preserve">future course of action, reflection is cyclic as it generates new ideas which </w:t>
      </w:r>
      <w:r w:rsidR="00FE5071" w:rsidRPr="005F5ED8">
        <w:rPr>
          <w:rFonts w:ascii="Times New Roman" w:hAnsi="Times New Roman" w:cs="Times New Roman"/>
          <w:sz w:val="24"/>
          <w:szCs w:val="24"/>
        </w:rPr>
        <w:t>facilitate</w:t>
      </w:r>
      <w:r w:rsidRPr="005F5ED8">
        <w:rPr>
          <w:rFonts w:ascii="Times New Roman" w:hAnsi="Times New Roman" w:cs="Times New Roman"/>
          <w:sz w:val="24"/>
          <w:szCs w:val="24"/>
        </w:rPr>
        <w:t xml:space="preserve"> next stage of learning, and reflection allows looking at situations or issues from different perspectives</w:t>
      </w:r>
      <w:r w:rsidR="003F731D" w:rsidRPr="005F5ED8">
        <w:rPr>
          <w:rFonts w:ascii="Times New Roman" w:hAnsi="Times New Roman" w:cs="Times New Roman"/>
          <w:sz w:val="24"/>
          <w:szCs w:val="24"/>
        </w:rPr>
        <w:t xml:space="preserve"> (Shepherd, 2016)</w:t>
      </w:r>
      <w:r w:rsidRPr="005F5ED8">
        <w:rPr>
          <w:rFonts w:ascii="Times New Roman" w:hAnsi="Times New Roman" w:cs="Times New Roman"/>
          <w:sz w:val="24"/>
          <w:szCs w:val="24"/>
        </w:rPr>
        <w:t>.</w:t>
      </w:r>
    </w:p>
    <w:p w:rsidR="006E7430" w:rsidRPr="005F5ED8" w:rsidRDefault="006E7430" w:rsidP="006E7430">
      <w:pPr>
        <w:jc w:val="both"/>
        <w:rPr>
          <w:rFonts w:ascii="Times New Roman" w:hAnsi="Times New Roman" w:cs="Times New Roman"/>
          <w:sz w:val="24"/>
          <w:szCs w:val="24"/>
        </w:rPr>
      </w:pPr>
      <w:r w:rsidRPr="005F5ED8">
        <w:rPr>
          <w:rFonts w:ascii="Times New Roman" w:hAnsi="Times New Roman" w:cs="Times New Roman"/>
          <w:sz w:val="24"/>
          <w:szCs w:val="24"/>
        </w:rPr>
        <w:t xml:space="preserve">Models </w:t>
      </w:r>
      <w:r w:rsidR="00FE5071" w:rsidRPr="005F5ED8">
        <w:rPr>
          <w:rFonts w:ascii="Times New Roman" w:hAnsi="Times New Roman" w:cs="Times New Roman"/>
          <w:sz w:val="24"/>
          <w:szCs w:val="24"/>
        </w:rPr>
        <w:t>of reflection allow</w:t>
      </w:r>
      <w:r w:rsidRPr="005F5ED8">
        <w:rPr>
          <w:rFonts w:ascii="Times New Roman" w:hAnsi="Times New Roman" w:cs="Times New Roman"/>
          <w:sz w:val="24"/>
          <w:szCs w:val="24"/>
        </w:rPr>
        <w:t xml:space="preserve"> learners to extract precious insights from </w:t>
      </w:r>
      <w:r w:rsidR="00FE5071" w:rsidRPr="005F5ED8">
        <w:rPr>
          <w:rFonts w:ascii="Times New Roman" w:hAnsi="Times New Roman" w:cs="Times New Roman"/>
          <w:sz w:val="24"/>
          <w:szCs w:val="24"/>
        </w:rPr>
        <w:t>their</w:t>
      </w:r>
      <w:r w:rsidRPr="005F5ED8">
        <w:rPr>
          <w:rFonts w:ascii="Times New Roman" w:hAnsi="Times New Roman" w:cs="Times New Roman"/>
          <w:sz w:val="24"/>
          <w:szCs w:val="24"/>
        </w:rPr>
        <w:t xml:space="preserve"> experience and improve </w:t>
      </w:r>
      <w:r w:rsidR="00FE5071" w:rsidRPr="005F5ED8">
        <w:rPr>
          <w:rFonts w:ascii="Times New Roman" w:hAnsi="Times New Roman" w:cs="Times New Roman"/>
          <w:sz w:val="24"/>
          <w:szCs w:val="24"/>
        </w:rPr>
        <w:t>their</w:t>
      </w:r>
      <w:r w:rsidRPr="005F5ED8">
        <w:rPr>
          <w:rFonts w:ascii="Times New Roman" w:hAnsi="Times New Roman" w:cs="Times New Roman"/>
          <w:sz w:val="24"/>
          <w:szCs w:val="24"/>
        </w:rPr>
        <w:t xml:space="preserve"> learning process, action</w:t>
      </w:r>
      <w:r w:rsidR="00FE5071" w:rsidRPr="005F5ED8">
        <w:rPr>
          <w:rFonts w:ascii="Times New Roman" w:hAnsi="Times New Roman" w:cs="Times New Roman"/>
          <w:sz w:val="24"/>
          <w:szCs w:val="24"/>
        </w:rPr>
        <w:t>,</w:t>
      </w:r>
      <w:r w:rsidRPr="005F5ED8">
        <w:rPr>
          <w:rFonts w:ascii="Times New Roman" w:hAnsi="Times New Roman" w:cs="Times New Roman"/>
          <w:sz w:val="24"/>
          <w:szCs w:val="24"/>
        </w:rPr>
        <w:t xml:space="preserve"> and </w:t>
      </w:r>
      <w:r w:rsidR="005F5ED8" w:rsidRPr="005F5ED8">
        <w:rPr>
          <w:rFonts w:ascii="Times New Roman" w:hAnsi="Times New Roman" w:cs="Times New Roman"/>
          <w:sz w:val="24"/>
          <w:szCs w:val="24"/>
        </w:rPr>
        <w:t>behaviour</w:t>
      </w:r>
      <w:r w:rsidRPr="005F5ED8">
        <w:rPr>
          <w:rFonts w:ascii="Times New Roman" w:hAnsi="Times New Roman" w:cs="Times New Roman"/>
          <w:sz w:val="24"/>
          <w:szCs w:val="24"/>
        </w:rPr>
        <w:t xml:space="preserve"> accordingly. Some impactful </w:t>
      </w:r>
      <w:r w:rsidR="00FE5071" w:rsidRPr="005F5ED8">
        <w:rPr>
          <w:rFonts w:ascii="Times New Roman" w:hAnsi="Times New Roman" w:cs="Times New Roman"/>
          <w:sz w:val="24"/>
          <w:szCs w:val="24"/>
        </w:rPr>
        <w:t>benefits</w:t>
      </w:r>
      <w:r w:rsidRPr="005F5ED8">
        <w:rPr>
          <w:rFonts w:ascii="Times New Roman" w:hAnsi="Times New Roman" w:cs="Times New Roman"/>
          <w:sz w:val="24"/>
          <w:szCs w:val="24"/>
        </w:rPr>
        <w:t xml:space="preserve"> of reflection models </w:t>
      </w:r>
      <w:r w:rsidR="00FE5071" w:rsidRPr="005F5ED8">
        <w:rPr>
          <w:rFonts w:ascii="Times New Roman" w:hAnsi="Times New Roman" w:cs="Times New Roman"/>
          <w:sz w:val="24"/>
          <w:szCs w:val="24"/>
        </w:rPr>
        <w:t>include</w:t>
      </w:r>
      <w:r w:rsidRPr="005F5ED8">
        <w:rPr>
          <w:rFonts w:ascii="Times New Roman" w:hAnsi="Times New Roman" w:cs="Times New Roman"/>
          <w:sz w:val="24"/>
          <w:szCs w:val="24"/>
        </w:rPr>
        <w:t xml:space="preserve"> an organised structure convenient to follow is provided, facilitates the identification of starting </w:t>
      </w:r>
      <w:r w:rsidR="00FE5071" w:rsidRPr="005F5ED8">
        <w:rPr>
          <w:rFonts w:ascii="Times New Roman" w:hAnsi="Times New Roman" w:cs="Times New Roman"/>
          <w:sz w:val="24"/>
          <w:szCs w:val="24"/>
        </w:rPr>
        <w:t>points</w:t>
      </w:r>
      <w:r w:rsidRPr="005F5ED8">
        <w:rPr>
          <w:rFonts w:ascii="Times New Roman" w:hAnsi="Times New Roman" w:cs="Times New Roman"/>
          <w:sz w:val="24"/>
          <w:szCs w:val="24"/>
        </w:rPr>
        <w:t xml:space="preserve"> for confused learners, assists to assess all </w:t>
      </w:r>
      <w:r w:rsidR="00FE5071" w:rsidRPr="005F5ED8">
        <w:rPr>
          <w:rFonts w:ascii="Times New Roman" w:hAnsi="Times New Roman" w:cs="Times New Roman"/>
          <w:sz w:val="24"/>
          <w:szCs w:val="24"/>
        </w:rPr>
        <w:t>levels</w:t>
      </w:r>
      <w:r w:rsidRPr="005F5ED8">
        <w:rPr>
          <w:rFonts w:ascii="Times New Roman" w:hAnsi="Times New Roman" w:cs="Times New Roman"/>
          <w:sz w:val="24"/>
          <w:szCs w:val="24"/>
        </w:rPr>
        <w:t xml:space="preserve"> of a circumstance - from big pictures or </w:t>
      </w:r>
      <w:r w:rsidR="00FE5071" w:rsidRPr="005F5ED8">
        <w:rPr>
          <w:rFonts w:ascii="Times New Roman" w:hAnsi="Times New Roman" w:cs="Times New Roman"/>
          <w:sz w:val="24"/>
          <w:szCs w:val="24"/>
        </w:rPr>
        <w:t>frames</w:t>
      </w:r>
      <w:r w:rsidRPr="005F5ED8">
        <w:rPr>
          <w:rFonts w:ascii="Times New Roman" w:hAnsi="Times New Roman" w:cs="Times New Roman"/>
          <w:sz w:val="24"/>
          <w:szCs w:val="24"/>
        </w:rPr>
        <w:t xml:space="preserve"> </w:t>
      </w:r>
      <w:r w:rsidR="00FE5071" w:rsidRPr="005F5ED8">
        <w:rPr>
          <w:rFonts w:ascii="Times New Roman" w:hAnsi="Times New Roman" w:cs="Times New Roman"/>
          <w:sz w:val="24"/>
          <w:szCs w:val="24"/>
        </w:rPr>
        <w:t>down</w:t>
      </w:r>
      <w:r w:rsidRPr="005F5ED8">
        <w:rPr>
          <w:rFonts w:ascii="Times New Roman" w:hAnsi="Times New Roman" w:cs="Times New Roman"/>
          <w:sz w:val="24"/>
          <w:szCs w:val="24"/>
        </w:rPr>
        <w:t xml:space="preserve"> to specific details, and reflection models have defined finishing point for </w:t>
      </w:r>
      <w:r w:rsidR="00FE5071" w:rsidRPr="005F5ED8">
        <w:rPr>
          <w:rFonts w:ascii="Times New Roman" w:hAnsi="Times New Roman" w:cs="Times New Roman"/>
          <w:sz w:val="24"/>
          <w:szCs w:val="24"/>
        </w:rPr>
        <w:t>their</w:t>
      </w:r>
      <w:r w:rsidRPr="005F5ED8">
        <w:rPr>
          <w:rFonts w:ascii="Times New Roman" w:hAnsi="Times New Roman" w:cs="Times New Roman"/>
          <w:sz w:val="24"/>
          <w:szCs w:val="24"/>
        </w:rPr>
        <w:t xml:space="preserve"> Processes. Reflective thinking is </w:t>
      </w:r>
      <w:r w:rsidR="00FE5071" w:rsidRPr="005F5ED8">
        <w:rPr>
          <w:rFonts w:ascii="Times New Roman" w:hAnsi="Times New Roman" w:cs="Times New Roman"/>
          <w:sz w:val="24"/>
          <w:szCs w:val="24"/>
        </w:rPr>
        <w:t>an</w:t>
      </w:r>
      <w:r w:rsidRPr="005F5ED8">
        <w:rPr>
          <w:rFonts w:ascii="Times New Roman" w:hAnsi="Times New Roman" w:cs="Times New Roman"/>
          <w:sz w:val="24"/>
          <w:szCs w:val="24"/>
        </w:rPr>
        <w:t xml:space="preserve"> inherent element of these reflection models and it has some specific benefits. </w:t>
      </w:r>
      <w:r w:rsidR="00FE5071" w:rsidRPr="005F5ED8">
        <w:rPr>
          <w:rFonts w:ascii="Times New Roman" w:hAnsi="Times New Roman" w:cs="Times New Roman"/>
          <w:sz w:val="24"/>
          <w:szCs w:val="24"/>
        </w:rPr>
        <w:t>Benefits</w:t>
      </w:r>
      <w:r w:rsidRPr="005F5ED8">
        <w:rPr>
          <w:rFonts w:ascii="Times New Roman" w:hAnsi="Times New Roman" w:cs="Times New Roman"/>
          <w:sz w:val="24"/>
          <w:szCs w:val="24"/>
        </w:rPr>
        <w:t xml:space="preserve"> of reflective thinking </w:t>
      </w:r>
      <w:r w:rsidR="00FE5071" w:rsidRPr="005F5ED8">
        <w:rPr>
          <w:rFonts w:ascii="Times New Roman" w:hAnsi="Times New Roman" w:cs="Times New Roman"/>
          <w:sz w:val="24"/>
          <w:szCs w:val="24"/>
        </w:rPr>
        <w:t>include</w:t>
      </w:r>
      <w:r w:rsidRPr="005F5ED8">
        <w:rPr>
          <w:rFonts w:ascii="Times New Roman" w:hAnsi="Times New Roman" w:cs="Times New Roman"/>
          <w:sz w:val="24"/>
          <w:szCs w:val="24"/>
        </w:rPr>
        <w:t xml:space="preserve">, it </w:t>
      </w:r>
      <w:r w:rsidR="00FE5071" w:rsidRPr="005F5ED8">
        <w:rPr>
          <w:rFonts w:ascii="Times New Roman" w:hAnsi="Times New Roman" w:cs="Times New Roman"/>
          <w:sz w:val="24"/>
          <w:szCs w:val="24"/>
        </w:rPr>
        <w:t>improves</w:t>
      </w:r>
      <w:r w:rsidRPr="005F5ED8">
        <w:rPr>
          <w:rFonts w:ascii="Times New Roman" w:hAnsi="Times New Roman" w:cs="Times New Roman"/>
          <w:sz w:val="24"/>
          <w:szCs w:val="24"/>
        </w:rPr>
        <w:t xml:space="preserve"> learner's metacognition, </w:t>
      </w:r>
      <w:r w:rsidR="00FE5071" w:rsidRPr="005F5ED8">
        <w:rPr>
          <w:rFonts w:ascii="Times New Roman" w:hAnsi="Times New Roman" w:cs="Times New Roman"/>
          <w:sz w:val="24"/>
          <w:szCs w:val="24"/>
        </w:rPr>
        <w:t>helping</w:t>
      </w:r>
      <w:r w:rsidRPr="005F5ED8">
        <w:rPr>
          <w:rFonts w:ascii="Times New Roman" w:hAnsi="Times New Roman" w:cs="Times New Roman"/>
          <w:sz w:val="24"/>
          <w:szCs w:val="24"/>
        </w:rPr>
        <w:t xml:space="preserve"> to optimise monitoring and management of performance, </w:t>
      </w:r>
      <w:r w:rsidR="00FE5071" w:rsidRPr="005F5ED8">
        <w:rPr>
          <w:rFonts w:ascii="Times New Roman" w:hAnsi="Times New Roman" w:cs="Times New Roman"/>
          <w:sz w:val="24"/>
          <w:szCs w:val="24"/>
        </w:rPr>
        <w:t>improving</w:t>
      </w:r>
      <w:r w:rsidRPr="005F5ED8">
        <w:rPr>
          <w:rFonts w:ascii="Times New Roman" w:hAnsi="Times New Roman" w:cs="Times New Roman"/>
          <w:sz w:val="24"/>
          <w:szCs w:val="24"/>
        </w:rPr>
        <w:t xml:space="preserve"> </w:t>
      </w:r>
      <w:r w:rsidR="00FE5071" w:rsidRPr="005F5ED8">
        <w:rPr>
          <w:rFonts w:ascii="Times New Roman" w:hAnsi="Times New Roman" w:cs="Times New Roman"/>
          <w:sz w:val="24"/>
          <w:szCs w:val="24"/>
        </w:rPr>
        <w:t>self-motivation</w:t>
      </w:r>
      <w:r w:rsidRPr="005F5ED8">
        <w:rPr>
          <w:rFonts w:ascii="Times New Roman" w:hAnsi="Times New Roman" w:cs="Times New Roman"/>
          <w:sz w:val="24"/>
          <w:szCs w:val="24"/>
        </w:rPr>
        <w:t xml:space="preserve">, </w:t>
      </w:r>
      <w:r w:rsidR="00FE5071" w:rsidRPr="005F5ED8">
        <w:rPr>
          <w:rFonts w:ascii="Times New Roman" w:hAnsi="Times New Roman" w:cs="Times New Roman"/>
          <w:sz w:val="24"/>
          <w:szCs w:val="24"/>
        </w:rPr>
        <w:t>increasing</w:t>
      </w:r>
      <w:r w:rsidRPr="005F5ED8">
        <w:rPr>
          <w:rFonts w:ascii="Times New Roman" w:hAnsi="Times New Roman" w:cs="Times New Roman"/>
          <w:sz w:val="24"/>
          <w:szCs w:val="24"/>
        </w:rPr>
        <w:t xml:space="preserve"> the focus on learning objective, </w:t>
      </w:r>
      <w:r w:rsidR="00FE5071" w:rsidRPr="005F5ED8">
        <w:rPr>
          <w:rFonts w:ascii="Times New Roman" w:hAnsi="Times New Roman" w:cs="Times New Roman"/>
          <w:sz w:val="24"/>
          <w:szCs w:val="24"/>
        </w:rPr>
        <w:t>facilitating</w:t>
      </w:r>
      <w:r w:rsidRPr="005F5ED8">
        <w:rPr>
          <w:rFonts w:ascii="Times New Roman" w:hAnsi="Times New Roman" w:cs="Times New Roman"/>
          <w:sz w:val="24"/>
          <w:szCs w:val="24"/>
        </w:rPr>
        <w:t xml:space="preserve"> identification of risks and threats, thus establishing realistic goals, </w:t>
      </w:r>
      <w:r w:rsidR="00FE5071" w:rsidRPr="005F5ED8">
        <w:rPr>
          <w:rFonts w:ascii="Times New Roman" w:hAnsi="Times New Roman" w:cs="Times New Roman"/>
          <w:sz w:val="24"/>
          <w:szCs w:val="24"/>
        </w:rPr>
        <w:t>helping</w:t>
      </w:r>
      <w:r w:rsidRPr="005F5ED8">
        <w:rPr>
          <w:rFonts w:ascii="Times New Roman" w:hAnsi="Times New Roman" w:cs="Times New Roman"/>
          <w:sz w:val="24"/>
          <w:szCs w:val="24"/>
        </w:rPr>
        <w:t xml:space="preserve"> to develop alternatives to achieve goals, helps to identify skills and knowledge gap and development mechanism, and enable le</w:t>
      </w:r>
      <w:r w:rsidR="00FE5071" w:rsidRPr="005F5ED8">
        <w:rPr>
          <w:rFonts w:ascii="Times New Roman" w:hAnsi="Times New Roman" w:cs="Times New Roman"/>
          <w:sz w:val="24"/>
          <w:szCs w:val="24"/>
        </w:rPr>
        <w:t xml:space="preserve">arners to adapt new, unexpected </w:t>
      </w:r>
      <w:r w:rsidRPr="005F5ED8">
        <w:rPr>
          <w:rFonts w:ascii="Times New Roman" w:hAnsi="Times New Roman" w:cs="Times New Roman"/>
          <w:sz w:val="24"/>
          <w:szCs w:val="24"/>
        </w:rPr>
        <w:t>and complex situations</w:t>
      </w:r>
      <w:r w:rsidR="003F731D" w:rsidRPr="005F5ED8">
        <w:rPr>
          <w:rFonts w:ascii="Times New Roman" w:hAnsi="Times New Roman" w:cs="Times New Roman"/>
          <w:sz w:val="24"/>
          <w:szCs w:val="24"/>
        </w:rPr>
        <w:t xml:space="preserve"> (Chang, 2019)</w:t>
      </w:r>
      <w:r w:rsidRPr="005F5ED8">
        <w:rPr>
          <w:rFonts w:ascii="Times New Roman" w:hAnsi="Times New Roman" w:cs="Times New Roman"/>
          <w:sz w:val="24"/>
          <w:szCs w:val="24"/>
        </w:rPr>
        <w:t>.</w:t>
      </w:r>
    </w:p>
    <w:p w:rsidR="00D332F6" w:rsidRPr="005F5ED8" w:rsidRDefault="008E1C16" w:rsidP="006E7430">
      <w:pPr>
        <w:jc w:val="both"/>
        <w:rPr>
          <w:rFonts w:ascii="Times New Roman" w:hAnsi="Times New Roman" w:cs="Times New Roman"/>
          <w:sz w:val="24"/>
          <w:szCs w:val="24"/>
        </w:rPr>
      </w:pPr>
      <w:r w:rsidRPr="005F5ED8">
        <w:rPr>
          <w:rFonts w:ascii="Times New Roman" w:hAnsi="Times New Roman" w:cs="Times New Roman"/>
          <w:sz w:val="24"/>
          <w:szCs w:val="24"/>
        </w:rPr>
        <w:t>Gibb’s model of reflection is one of the most famous cyclical models of reflection that allows learners to explore the experience through six stage process. These six stages include a description of the experience, feelings about the experience, thorough evaluation</w:t>
      </w:r>
      <w:r w:rsidR="00433710" w:rsidRPr="005F5ED8">
        <w:rPr>
          <w:rFonts w:ascii="Times New Roman" w:hAnsi="Times New Roman" w:cs="Times New Roman"/>
          <w:sz w:val="24"/>
          <w:szCs w:val="24"/>
        </w:rPr>
        <w:t xml:space="preserve"> of the experience</w:t>
      </w:r>
      <w:r w:rsidRPr="005F5ED8">
        <w:rPr>
          <w:rFonts w:ascii="Times New Roman" w:hAnsi="Times New Roman" w:cs="Times New Roman"/>
          <w:sz w:val="24"/>
          <w:szCs w:val="24"/>
        </w:rPr>
        <w:t xml:space="preserve">, </w:t>
      </w:r>
      <w:r w:rsidR="00433710" w:rsidRPr="005F5ED8">
        <w:rPr>
          <w:rFonts w:ascii="Times New Roman" w:hAnsi="Times New Roman" w:cs="Times New Roman"/>
          <w:sz w:val="24"/>
          <w:szCs w:val="24"/>
        </w:rPr>
        <w:t xml:space="preserve">critical </w:t>
      </w:r>
      <w:r w:rsidRPr="005F5ED8">
        <w:rPr>
          <w:rFonts w:ascii="Times New Roman" w:hAnsi="Times New Roman" w:cs="Times New Roman"/>
          <w:sz w:val="24"/>
          <w:szCs w:val="24"/>
        </w:rPr>
        <w:t>analysis</w:t>
      </w:r>
      <w:r w:rsidR="00433710" w:rsidRPr="005F5ED8">
        <w:rPr>
          <w:rFonts w:ascii="Times New Roman" w:hAnsi="Times New Roman" w:cs="Times New Roman"/>
          <w:sz w:val="24"/>
          <w:szCs w:val="24"/>
        </w:rPr>
        <w:t xml:space="preserve"> for making meaningful sense of the situations, drawing a conclusion about what has been learned and what could have been learned additionally or differently, thinking and formulating an action plan about how learners will deal with identical situations in the future and what changes would be appropriate for respective situations</w:t>
      </w:r>
      <w:r w:rsidR="003F731D" w:rsidRPr="005F5ED8">
        <w:rPr>
          <w:rFonts w:ascii="Times New Roman" w:hAnsi="Times New Roman" w:cs="Times New Roman"/>
          <w:sz w:val="24"/>
          <w:szCs w:val="24"/>
        </w:rPr>
        <w:t xml:space="preserve"> (Helyer, 2015)</w:t>
      </w:r>
      <w:r w:rsidR="00433710" w:rsidRPr="005F5ED8">
        <w:rPr>
          <w:rFonts w:ascii="Times New Roman" w:hAnsi="Times New Roman" w:cs="Times New Roman"/>
          <w:sz w:val="24"/>
          <w:szCs w:val="24"/>
        </w:rPr>
        <w:t xml:space="preserve">. This model of reflection is the most effective way to work through an experience. Gibb’s advocated </w:t>
      </w:r>
      <w:r w:rsidR="00DD4544" w:rsidRPr="005F5ED8">
        <w:rPr>
          <w:rFonts w:ascii="Times New Roman" w:hAnsi="Times New Roman" w:cs="Times New Roman"/>
          <w:sz w:val="24"/>
          <w:szCs w:val="24"/>
        </w:rPr>
        <w:t xml:space="preserve">the </w:t>
      </w:r>
      <w:r w:rsidR="00433710" w:rsidRPr="005F5ED8">
        <w:rPr>
          <w:rFonts w:ascii="Times New Roman" w:hAnsi="Times New Roman" w:cs="Times New Roman"/>
          <w:sz w:val="24"/>
          <w:szCs w:val="24"/>
        </w:rPr>
        <w:t>application of this model in repeated action processes or situations</w:t>
      </w:r>
      <w:r w:rsidR="00DD4544" w:rsidRPr="005F5ED8">
        <w:rPr>
          <w:rFonts w:ascii="Times New Roman" w:hAnsi="Times New Roman" w:cs="Times New Roman"/>
          <w:sz w:val="24"/>
          <w:szCs w:val="24"/>
        </w:rPr>
        <w:t xml:space="preserve">, but it is equally effective and applicable for a single experience too. So, Gibb’s model of reflection would be applied in </w:t>
      </w:r>
      <w:r w:rsidR="00D332F6" w:rsidRPr="005F5ED8">
        <w:rPr>
          <w:rFonts w:ascii="Times New Roman" w:hAnsi="Times New Roman" w:cs="Times New Roman"/>
          <w:sz w:val="24"/>
          <w:szCs w:val="24"/>
        </w:rPr>
        <w:t xml:space="preserve">four selected for this report. </w:t>
      </w:r>
    </w:p>
    <w:p w:rsidR="00D332F6" w:rsidRPr="005F5ED8" w:rsidRDefault="00075F7C" w:rsidP="005F5ED8">
      <w:pPr>
        <w:pStyle w:val="Heading1"/>
      </w:pPr>
      <w:bookmarkStart w:id="2" w:name="_Toc88440017"/>
      <w:r w:rsidRPr="005F5ED8">
        <w:t>1.</w:t>
      </w:r>
      <w:r w:rsidR="00DD4544" w:rsidRPr="005F5ED8">
        <w:t xml:space="preserve"> </w:t>
      </w:r>
      <w:r w:rsidR="00D332F6" w:rsidRPr="005F5ED8">
        <w:t>Time management/ Organising study</w:t>
      </w:r>
      <w:bookmarkEnd w:id="2"/>
      <w:r w:rsidR="00D332F6" w:rsidRPr="005F5ED8">
        <w:t xml:space="preserve"> </w:t>
      </w:r>
    </w:p>
    <w:p w:rsidR="003D0C2C" w:rsidRPr="005F5ED8" w:rsidRDefault="00D332F6" w:rsidP="006E7430">
      <w:pPr>
        <w:jc w:val="both"/>
        <w:rPr>
          <w:rFonts w:ascii="Times New Roman" w:hAnsi="Times New Roman" w:cs="Times New Roman"/>
          <w:sz w:val="24"/>
          <w:szCs w:val="24"/>
        </w:rPr>
      </w:pPr>
      <w:r w:rsidRPr="005F5ED8">
        <w:rPr>
          <w:rFonts w:ascii="Times New Roman" w:hAnsi="Times New Roman" w:cs="Times New Roman"/>
          <w:sz w:val="24"/>
          <w:szCs w:val="24"/>
        </w:rPr>
        <w:t>Time management refers to the process of determining, organising, and planning how long a learner will spend on a particular activity.</w:t>
      </w:r>
      <w:r w:rsidR="003D0C2C" w:rsidRPr="005F5ED8">
        <w:rPr>
          <w:rFonts w:ascii="Times New Roman" w:hAnsi="Times New Roman" w:cs="Times New Roman"/>
          <w:sz w:val="24"/>
          <w:szCs w:val="24"/>
        </w:rPr>
        <w:t xml:space="preserve"> Time management includes effective and organised planning, goals, and objectives </w:t>
      </w:r>
      <w:r w:rsidR="000D652D" w:rsidRPr="005F5ED8">
        <w:rPr>
          <w:rFonts w:ascii="Times New Roman" w:hAnsi="Times New Roman" w:cs="Times New Roman"/>
          <w:sz w:val="24"/>
          <w:szCs w:val="24"/>
        </w:rPr>
        <w:t>set</w:t>
      </w:r>
      <w:r w:rsidR="003D0C2C" w:rsidRPr="005F5ED8">
        <w:rPr>
          <w:rFonts w:ascii="Times New Roman" w:hAnsi="Times New Roman" w:cs="Times New Roman"/>
          <w:sz w:val="24"/>
          <w:szCs w:val="24"/>
        </w:rPr>
        <w:t xml:space="preserve">, deadlines setting, responsibilities delegation, setting the priority of activities as per their importance, allocate and </w:t>
      </w:r>
      <w:r w:rsidR="000D652D" w:rsidRPr="005F5ED8">
        <w:rPr>
          <w:rFonts w:ascii="Times New Roman" w:hAnsi="Times New Roman" w:cs="Times New Roman"/>
          <w:sz w:val="24"/>
          <w:szCs w:val="24"/>
        </w:rPr>
        <w:t>spending</w:t>
      </w:r>
      <w:r w:rsidR="003D0C2C" w:rsidRPr="005F5ED8">
        <w:rPr>
          <w:rFonts w:ascii="Times New Roman" w:hAnsi="Times New Roman" w:cs="Times New Roman"/>
          <w:sz w:val="24"/>
          <w:szCs w:val="24"/>
        </w:rPr>
        <w:t xml:space="preserve"> enough time for </w:t>
      </w:r>
      <w:r w:rsidR="000D652D" w:rsidRPr="005F5ED8">
        <w:rPr>
          <w:rFonts w:ascii="Times New Roman" w:hAnsi="Times New Roman" w:cs="Times New Roman"/>
          <w:sz w:val="24"/>
          <w:szCs w:val="24"/>
        </w:rPr>
        <w:t xml:space="preserve">the </w:t>
      </w:r>
      <w:r w:rsidR="003D0C2C" w:rsidRPr="005F5ED8">
        <w:rPr>
          <w:rFonts w:ascii="Times New Roman" w:hAnsi="Times New Roman" w:cs="Times New Roman"/>
          <w:sz w:val="24"/>
          <w:szCs w:val="24"/>
        </w:rPr>
        <w:t xml:space="preserve">right activities. </w:t>
      </w:r>
      <w:r w:rsidRPr="005F5ED8">
        <w:rPr>
          <w:rFonts w:ascii="Times New Roman" w:hAnsi="Times New Roman" w:cs="Times New Roman"/>
          <w:sz w:val="24"/>
          <w:szCs w:val="24"/>
        </w:rPr>
        <w:t xml:space="preserve">Benefits of time management include greater productivity and efficiency, help to build a better professional reputation, less stress, higher opportunities for improvement or advancement, facilitates the achievement of important life and professional objectives. Whereas, the failing in time management brings some undesirable consequences which include, </w:t>
      </w:r>
      <w:r w:rsidR="003D0C2C" w:rsidRPr="005F5ED8">
        <w:rPr>
          <w:rFonts w:ascii="Times New Roman" w:hAnsi="Times New Roman" w:cs="Times New Roman"/>
          <w:sz w:val="24"/>
          <w:szCs w:val="24"/>
        </w:rPr>
        <w:t>missed deadlines, less productive and inefficient workflow with poor quality, stressed mind, and poor professional reputation</w:t>
      </w:r>
      <w:r w:rsidR="00F86760" w:rsidRPr="005F5ED8">
        <w:rPr>
          <w:rFonts w:ascii="Times New Roman" w:hAnsi="Times New Roman" w:cs="Times New Roman"/>
          <w:sz w:val="24"/>
          <w:szCs w:val="24"/>
        </w:rPr>
        <w:t xml:space="preserve"> (Bird, 2010)</w:t>
      </w:r>
      <w:r w:rsidR="003D0C2C" w:rsidRPr="005F5ED8">
        <w:rPr>
          <w:rFonts w:ascii="Times New Roman" w:hAnsi="Times New Roman" w:cs="Times New Roman"/>
          <w:sz w:val="24"/>
          <w:szCs w:val="24"/>
        </w:rPr>
        <w:t xml:space="preserve">. </w:t>
      </w:r>
    </w:p>
    <w:p w:rsidR="006915CA" w:rsidRPr="005F5ED8" w:rsidRDefault="003D0C2C" w:rsidP="006E7430">
      <w:pPr>
        <w:jc w:val="both"/>
        <w:rPr>
          <w:rFonts w:ascii="Times New Roman" w:hAnsi="Times New Roman" w:cs="Times New Roman"/>
          <w:sz w:val="24"/>
          <w:szCs w:val="24"/>
        </w:rPr>
      </w:pPr>
      <w:r w:rsidRPr="005F5ED8">
        <w:rPr>
          <w:rFonts w:ascii="Times New Roman" w:hAnsi="Times New Roman" w:cs="Times New Roman"/>
          <w:sz w:val="24"/>
          <w:szCs w:val="24"/>
        </w:rPr>
        <w:t xml:space="preserve">Learners can apply some effective time management techniques which include understanding and identifying the difference between urgent and important work, staying focused, setting priorities, meeting stipulated </w:t>
      </w:r>
      <w:r w:rsidR="000D652D" w:rsidRPr="005F5ED8">
        <w:rPr>
          <w:rFonts w:ascii="Times New Roman" w:hAnsi="Times New Roman" w:cs="Times New Roman"/>
          <w:sz w:val="24"/>
          <w:szCs w:val="24"/>
        </w:rPr>
        <w:t>timeframes</w:t>
      </w:r>
      <w:r w:rsidRPr="005F5ED8">
        <w:rPr>
          <w:rFonts w:ascii="Times New Roman" w:hAnsi="Times New Roman" w:cs="Times New Roman"/>
          <w:sz w:val="24"/>
          <w:szCs w:val="24"/>
        </w:rPr>
        <w:t>,</w:t>
      </w:r>
      <w:r w:rsidR="00347E0E" w:rsidRPr="005F5ED8">
        <w:rPr>
          <w:rFonts w:ascii="Times New Roman" w:hAnsi="Times New Roman" w:cs="Times New Roman"/>
          <w:sz w:val="24"/>
          <w:szCs w:val="24"/>
        </w:rPr>
        <w:t xml:space="preserve"> setting realistic and achievable targets for self, etc. Some important time management skills that would help the learner to manage his or her time effectively include </w:t>
      </w:r>
      <w:r w:rsidR="000D652D" w:rsidRPr="005F5ED8">
        <w:rPr>
          <w:rFonts w:ascii="Times New Roman" w:hAnsi="Times New Roman" w:cs="Times New Roman"/>
          <w:sz w:val="24"/>
          <w:szCs w:val="24"/>
        </w:rPr>
        <w:t>staying</w:t>
      </w:r>
      <w:r w:rsidR="00347E0E" w:rsidRPr="005F5ED8">
        <w:rPr>
          <w:rFonts w:ascii="Times New Roman" w:hAnsi="Times New Roman" w:cs="Times New Roman"/>
          <w:sz w:val="24"/>
          <w:szCs w:val="24"/>
        </w:rPr>
        <w:t xml:space="preserve"> focused, </w:t>
      </w:r>
      <w:r w:rsidR="000D652D" w:rsidRPr="005F5ED8">
        <w:rPr>
          <w:rFonts w:ascii="Times New Roman" w:hAnsi="Times New Roman" w:cs="Times New Roman"/>
          <w:sz w:val="24"/>
          <w:szCs w:val="24"/>
        </w:rPr>
        <w:t>learning</w:t>
      </w:r>
      <w:r w:rsidR="00347E0E" w:rsidRPr="005F5ED8">
        <w:rPr>
          <w:rFonts w:ascii="Times New Roman" w:hAnsi="Times New Roman" w:cs="Times New Roman"/>
          <w:sz w:val="24"/>
          <w:szCs w:val="24"/>
        </w:rPr>
        <w:t xml:space="preserve"> to </w:t>
      </w:r>
      <w:r w:rsidR="000D652D" w:rsidRPr="005F5ED8">
        <w:rPr>
          <w:rFonts w:ascii="Times New Roman" w:hAnsi="Times New Roman" w:cs="Times New Roman"/>
          <w:sz w:val="24"/>
          <w:szCs w:val="24"/>
        </w:rPr>
        <w:t>prioritise, being</w:t>
      </w:r>
      <w:r w:rsidR="00347E0E" w:rsidRPr="005F5ED8">
        <w:rPr>
          <w:rFonts w:ascii="Times New Roman" w:hAnsi="Times New Roman" w:cs="Times New Roman"/>
          <w:sz w:val="24"/>
          <w:szCs w:val="24"/>
        </w:rPr>
        <w:t xml:space="preserve"> punctual and disciplined, </w:t>
      </w:r>
      <w:r w:rsidR="000D652D" w:rsidRPr="005F5ED8">
        <w:rPr>
          <w:rFonts w:ascii="Times New Roman" w:hAnsi="Times New Roman" w:cs="Times New Roman"/>
          <w:sz w:val="24"/>
          <w:szCs w:val="24"/>
        </w:rPr>
        <w:t>taking</w:t>
      </w:r>
      <w:r w:rsidR="00347E0E" w:rsidRPr="005F5ED8">
        <w:rPr>
          <w:rFonts w:ascii="Times New Roman" w:hAnsi="Times New Roman" w:cs="Times New Roman"/>
          <w:sz w:val="24"/>
          <w:szCs w:val="24"/>
        </w:rPr>
        <w:t xml:space="preserve"> ownership of work, </w:t>
      </w:r>
      <w:r w:rsidR="000D652D" w:rsidRPr="005F5ED8">
        <w:rPr>
          <w:rFonts w:ascii="Times New Roman" w:hAnsi="Times New Roman" w:cs="Times New Roman"/>
          <w:sz w:val="24"/>
          <w:szCs w:val="24"/>
        </w:rPr>
        <w:t>being</w:t>
      </w:r>
      <w:r w:rsidR="00347E0E" w:rsidRPr="005F5ED8">
        <w:rPr>
          <w:rFonts w:ascii="Times New Roman" w:hAnsi="Times New Roman" w:cs="Times New Roman"/>
          <w:sz w:val="24"/>
          <w:szCs w:val="24"/>
        </w:rPr>
        <w:t xml:space="preserve"> a little diplomatic, </w:t>
      </w:r>
      <w:r w:rsidR="000D652D" w:rsidRPr="005F5ED8">
        <w:rPr>
          <w:rFonts w:ascii="Times New Roman" w:hAnsi="Times New Roman" w:cs="Times New Roman"/>
          <w:sz w:val="24"/>
          <w:szCs w:val="24"/>
        </w:rPr>
        <w:t>being</w:t>
      </w:r>
      <w:r w:rsidR="00347E0E" w:rsidRPr="005F5ED8">
        <w:rPr>
          <w:rFonts w:ascii="Times New Roman" w:hAnsi="Times New Roman" w:cs="Times New Roman"/>
          <w:sz w:val="24"/>
          <w:szCs w:val="24"/>
        </w:rPr>
        <w:t xml:space="preserve"> focused</w:t>
      </w:r>
      <w:r w:rsidR="000D652D" w:rsidRPr="005F5ED8">
        <w:rPr>
          <w:rFonts w:ascii="Times New Roman" w:hAnsi="Times New Roman" w:cs="Times New Roman"/>
          <w:sz w:val="24"/>
          <w:szCs w:val="24"/>
        </w:rPr>
        <w:t>,</w:t>
      </w:r>
      <w:r w:rsidR="00347E0E" w:rsidRPr="005F5ED8">
        <w:rPr>
          <w:rFonts w:ascii="Times New Roman" w:hAnsi="Times New Roman" w:cs="Times New Roman"/>
          <w:sz w:val="24"/>
          <w:szCs w:val="24"/>
        </w:rPr>
        <w:t xml:space="preserve"> and </w:t>
      </w:r>
      <w:r w:rsidR="000D652D" w:rsidRPr="005F5ED8">
        <w:rPr>
          <w:rFonts w:ascii="Times New Roman" w:hAnsi="Times New Roman" w:cs="Times New Roman"/>
          <w:sz w:val="24"/>
          <w:szCs w:val="24"/>
        </w:rPr>
        <w:t>being</w:t>
      </w:r>
      <w:r w:rsidR="00347E0E" w:rsidRPr="005F5ED8">
        <w:rPr>
          <w:rFonts w:ascii="Times New Roman" w:hAnsi="Times New Roman" w:cs="Times New Roman"/>
          <w:sz w:val="24"/>
          <w:szCs w:val="24"/>
        </w:rPr>
        <w:t xml:space="preserve"> reasonable. </w:t>
      </w:r>
      <w:r w:rsidR="005A2F15" w:rsidRPr="005F5ED8">
        <w:rPr>
          <w:rFonts w:ascii="Times New Roman" w:hAnsi="Times New Roman" w:cs="Times New Roman"/>
          <w:sz w:val="24"/>
          <w:szCs w:val="24"/>
        </w:rPr>
        <w:t xml:space="preserve">We have been taught time management techniques and approaches both conceptually and practically. We were assigned a group task with stipulated timeframes and we have completed the assignment within the </w:t>
      </w:r>
      <w:r w:rsidR="006915CA" w:rsidRPr="005F5ED8">
        <w:rPr>
          <w:rFonts w:ascii="Times New Roman" w:hAnsi="Times New Roman" w:cs="Times New Roman"/>
          <w:sz w:val="24"/>
          <w:szCs w:val="24"/>
        </w:rPr>
        <w:t xml:space="preserve">stipulated timeframe. This success in time management was a good experience and motived us throughout the module. As it is an essential skill for succeeding all in academic, personal, and professional life, we have tried to achieve this skill even if we have faced some challenges at the first phase to meet the stipulated timeframes. Though it was a good experience, more practical </w:t>
      </w:r>
      <w:r w:rsidR="002D2EB1" w:rsidRPr="005F5ED8">
        <w:rPr>
          <w:rFonts w:ascii="Times New Roman" w:hAnsi="Times New Roman" w:cs="Times New Roman"/>
          <w:sz w:val="24"/>
          <w:szCs w:val="24"/>
        </w:rPr>
        <w:t>exercises</w:t>
      </w:r>
      <w:r w:rsidR="006915CA" w:rsidRPr="005F5ED8">
        <w:rPr>
          <w:rFonts w:ascii="Times New Roman" w:hAnsi="Times New Roman" w:cs="Times New Roman"/>
          <w:sz w:val="24"/>
          <w:szCs w:val="24"/>
        </w:rPr>
        <w:t xml:space="preserve"> during the module could have been done to further improve this key personal quality. </w:t>
      </w:r>
    </w:p>
    <w:p w:rsidR="002D2EB1" w:rsidRPr="005F5ED8" w:rsidRDefault="00075F7C" w:rsidP="005F5ED8">
      <w:pPr>
        <w:pStyle w:val="Heading1"/>
      </w:pPr>
      <w:bookmarkStart w:id="3" w:name="_Toc88440018"/>
      <w:r w:rsidRPr="005F5ED8">
        <w:t xml:space="preserve">2. </w:t>
      </w:r>
      <w:r w:rsidR="00706CF8" w:rsidRPr="005F5ED8">
        <w:t>Academic writing</w:t>
      </w:r>
      <w:bookmarkEnd w:id="3"/>
      <w:r w:rsidR="00706CF8" w:rsidRPr="005F5ED8">
        <w:t xml:space="preserve"> </w:t>
      </w:r>
    </w:p>
    <w:p w:rsidR="008C787C" w:rsidRPr="005F5ED8" w:rsidRDefault="002D2EB1" w:rsidP="006E7430">
      <w:pPr>
        <w:jc w:val="both"/>
        <w:rPr>
          <w:rFonts w:ascii="Times New Roman" w:hAnsi="Times New Roman" w:cs="Times New Roman"/>
          <w:sz w:val="24"/>
          <w:szCs w:val="24"/>
        </w:rPr>
      </w:pPr>
      <w:r w:rsidRPr="005F5ED8">
        <w:rPr>
          <w:rFonts w:ascii="Times New Roman" w:hAnsi="Times New Roman" w:cs="Times New Roman"/>
          <w:sz w:val="24"/>
          <w:szCs w:val="24"/>
        </w:rPr>
        <w:t xml:space="preserve">Academic writing is organised, structured, clear, precise, and focused writing at formal tone style usually backed up by evidence. Good academic writing is a demonstration of knowledge, information, and other related points and materials in a coherent, logical order which makes the reader understand the subject conveniently. </w:t>
      </w:r>
      <w:r w:rsidR="00105A09" w:rsidRPr="005F5ED8">
        <w:rPr>
          <w:rFonts w:ascii="Times New Roman" w:hAnsi="Times New Roman" w:cs="Times New Roman"/>
          <w:sz w:val="24"/>
          <w:szCs w:val="24"/>
        </w:rPr>
        <w:t xml:space="preserve">Every form of academic writing </w:t>
      </w:r>
      <w:r w:rsidR="005F5ED8" w:rsidRPr="005F5ED8">
        <w:rPr>
          <w:rFonts w:ascii="Times New Roman" w:hAnsi="Times New Roman" w:cs="Times New Roman"/>
          <w:sz w:val="24"/>
          <w:szCs w:val="24"/>
        </w:rPr>
        <w:t>fall</w:t>
      </w:r>
      <w:r w:rsidR="00105A09" w:rsidRPr="005F5ED8">
        <w:rPr>
          <w:rFonts w:ascii="Times New Roman" w:hAnsi="Times New Roman" w:cs="Times New Roman"/>
          <w:sz w:val="24"/>
          <w:szCs w:val="24"/>
        </w:rPr>
        <w:t xml:space="preserve"> into one of four categories or modes including exposition, narration, description, and persuasion. Descriptive writing is the very simplest form of academic writing which aims to provide facts or information. Most university-level text, essay, or report is analytical, whereas persuasive writing is one step further than analytical writing. Critical writing is the most acceptable form of writing for research, postgraduates, and advanced undergraduate writing. Irrespective of the forms or styles of writing, good academic writing has general assumptions, critical analysis, application of reasons or logic to justify assumptions</w:t>
      </w:r>
      <w:r w:rsidR="00033B6D" w:rsidRPr="005F5ED8">
        <w:rPr>
          <w:rFonts w:ascii="Times New Roman" w:hAnsi="Times New Roman" w:cs="Times New Roman"/>
          <w:sz w:val="24"/>
          <w:szCs w:val="24"/>
        </w:rPr>
        <w:t>,</w:t>
      </w:r>
      <w:r w:rsidR="00105A09" w:rsidRPr="005F5ED8">
        <w:rPr>
          <w:rFonts w:ascii="Times New Roman" w:hAnsi="Times New Roman" w:cs="Times New Roman"/>
          <w:sz w:val="24"/>
          <w:szCs w:val="24"/>
        </w:rPr>
        <w:t xml:space="preserve"> and an </w:t>
      </w:r>
      <w:r w:rsidR="00033B6D" w:rsidRPr="005F5ED8">
        <w:rPr>
          <w:rFonts w:ascii="Times New Roman" w:hAnsi="Times New Roman" w:cs="Times New Roman"/>
          <w:sz w:val="24"/>
          <w:szCs w:val="24"/>
        </w:rPr>
        <w:t xml:space="preserve">effort to </w:t>
      </w:r>
      <w:r w:rsidR="007D4D44" w:rsidRPr="005F5ED8">
        <w:rPr>
          <w:rFonts w:ascii="Times New Roman" w:hAnsi="Times New Roman" w:cs="Times New Roman"/>
          <w:sz w:val="24"/>
          <w:szCs w:val="24"/>
        </w:rPr>
        <w:t>conclude</w:t>
      </w:r>
      <w:r w:rsidR="00033B6D" w:rsidRPr="005F5ED8">
        <w:rPr>
          <w:rFonts w:ascii="Times New Roman" w:hAnsi="Times New Roman" w:cs="Times New Roman"/>
          <w:sz w:val="24"/>
          <w:szCs w:val="24"/>
        </w:rPr>
        <w:t xml:space="preserve">. This composition of writing </w:t>
      </w:r>
      <w:r w:rsidR="005F5ED8" w:rsidRPr="005F5ED8">
        <w:rPr>
          <w:rFonts w:ascii="Times New Roman" w:hAnsi="Times New Roman" w:cs="Times New Roman"/>
          <w:sz w:val="24"/>
          <w:szCs w:val="24"/>
        </w:rPr>
        <w:t>maximises</w:t>
      </w:r>
      <w:r w:rsidR="00033B6D" w:rsidRPr="005F5ED8">
        <w:rPr>
          <w:rFonts w:ascii="Times New Roman" w:hAnsi="Times New Roman" w:cs="Times New Roman"/>
          <w:sz w:val="24"/>
          <w:szCs w:val="24"/>
        </w:rPr>
        <w:t xml:space="preserve"> the objective of writing which is </w:t>
      </w:r>
      <w:r w:rsidR="007D4D44" w:rsidRPr="005F5ED8">
        <w:rPr>
          <w:rFonts w:ascii="Times New Roman" w:hAnsi="Times New Roman" w:cs="Times New Roman"/>
          <w:sz w:val="24"/>
          <w:szCs w:val="24"/>
        </w:rPr>
        <w:t xml:space="preserve">a </w:t>
      </w:r>
      <w:r w:rsidR="00033B6D" w:rsidRPr="005F5ED8">
        <w:rPr>
          <w:rFonts w:ascii="Times New Roman" w:hAnsi="Times New Roman" w:cs="Times New Roman"/>
          <w:sz w:val="24"/>
          <w:szCs w:val="24"/>
        </w:rPr>
        <w:t>clear and precise understanding of the subject matter as readers are forced or motivated to dig d</w:t>
      </w:r>
      <w:r w:rsidR="008C787C" w:rsidRPr="005F5ED8">
        <w:rPr>
          <w:rFonts w:ascii="Times New Roman" w:hAnsi="Times New Roman" w:cs="Times New Roman"/>
          <w:sz w:val="24"/>
          <w:szCs w:val="24"/>
        </w:rPr>
        <w:t>eeper into the subject matter</w:t>
      </w:r>
      <w:r w:rsidR="003F731D" w:rsidRPr="005F5ED8">
        <w:rPr>
          <w:rFonts w:ascii="Times New Roman" w:hAnsi="Times New Roman" w:cs="Times New Roman"/>
          <w:sz w:val="24"/>
          <w:szCs w:val="24"/>
        </w:rPr>
        <w:t xml:space="preserve"> (Philpot, Curnick, So</w:t>
      </w:r>
      <w:r w:rsidR="006C1DB7" w:rsidRPr="005F5ED8">
        <w:rPr>
          <w:rFonts w:ascii="Times New Roman" w:hAnsi="Times New Roman" w:cs="Times New Roman"/>
          <w:sz w:val="24"/>
          <w:szCs w:val="24"/>
        </w:rPr>
        <w:t xml:space="preserve">, </w:t>
      </w:r>
      <w:r w:rsidR="003F731D" w:rsidRPr="005F5ED8">
        <w:rPr>
          <w:rFonts w:ascii="Times New Roman" w:hAnsi="Times New Roman" w:cs="Times New Roman"/>
          <w:sz w:val="24"/>
          <w:szCs w:val="24"/>
        </w:rPr>
        <w:t>ars and Soars, 2013)</w:t>
      </w:r>
      <w:r w:rsidR="008C787C" w:rsidRPr="005F5ED8">
        <w:rPr>
          <w:rFonts w:ascii="Times New Roman" w:hAnsi="Times New Roman" w:cs="Times New Roman"/>
          <w:sz w:val="24"/>
          <w:szCs w:val="24"/>
        </w:rPr>
        <w:t xml:space="preserve">. </w:t>
      </w:r>
    </w:p>
    <w:p w:rsidR="008C787C" w:rsidRPr="005F5ED8" w:rsidRDefault="008C787C" w:rsidP="006E7430">
      <w:pPr>
        <w:jc w:val="both"/>
        <w:rPr>
          <w:rFonts w:ascii="Times New Roman" w:hAnsi="Times New Roman" w:cs="Times New Roman"/>
          <w:sz w:val="24"/>
          <w:szCs w:val="24"/>
        </w:rPr>
      </w:pPr>
      <w:r w:rsidRPr="005F5ED8">
        <w:rPr>
          <w:rFonts w:ascii="Times New Roman" w:hAnsi="Times New Roman" w:cs="Times New Roman"/>
          <w:sz w:val="24"/>
          <w:szCs w:val="24"/>
        </w:rPr>
        <w:t xml:space="preserve">In our class activities, we have learned academic writing techniques, styles conceptually and practically. We were assigned a written assignment where we have prepared the report and articles for journal publication. It was a productive experience and we have achieved advanced academic writing skills along with a sense of confidence and success. We expect that this experience and skills will facilitate our courses of action to maximise academic and professional career objectives. As good academic writing skills are subject to practice, we could have done more practice during our class activities and module. In the future, we would maximise any opportunity to improve our academic writing skills, like materialise opportunity to write and publish the article in some academic and business journals, work as a research assistant with a renowned scholar. </w:t>
      </w:r>
    </w:p>
    <w:p w:rsidR="006D18A1" w:rsidRPr="005F5ED8" w:rsidRDefault="00075F7C" w:rsidP="005F5ED8">
      <w:pPr>
        <w:pStyle w:val="Heading1"/>
      </w:pPr>
      <w:bookmarkStart w:id="4" w:name="_Toc88440019"/>
      <w:r w:rsidRPr="005F5ED8">
        <w:t xml:space="preserve">3. </w:t>
      </w:r>
      <w:r w:rsidR="006D18A1" w:rsidRPr="005F5ED8">
        <w:t>Reflection</w:t>
      </w:r>
      <w:bookmarkEnd w:id="4"/>
      <w:r w:rsidR="006D18A1" w:rsidRPr="005F5ED8">
        <w:t xml:space="preserve"> </w:t>
      </w:r>
    </w:p>
    <w:p w:rsidR="00DD4544" w:rsidRPr="005F5ED8" w:rsidRDefault="006D18A1" w:rsidP="006E7430">
      <w:pPr>
        <w:jc w:val="both"/>
        <w:rPr>
          <w:rFonts w:ascii="Times New Roman" w:hAnsi="Times New Roman" w:cs="Times New Roman"/>
          <w:b/>
          <w:sz w:val="24"/>
          <w:szCs w:val="24"/>
        </w:rPr>
      </w:pPr>
      <w:r w:rsidRPr="005F5ED8">
        <w:rPr>
          <w:rFonts w:ascii="Times New Roman" w:hAnsi="Times New Roman" w:cs="Times New Roman"/>
          <w:sz w:val="24"/>
          <w:szCs w:val="24"/>
        </w:rPr>
        <w:t>Reflection is the cyclical process of assessing or rethinking what already has been done or learned. Learners use this approach of learning to critically analyse, understand, and connect their previous learning, knowledge with new understanding or learning. So, this process allows students to review their courses of action, identify strengths and weaknesses, determine an action plan to boost strengths</w:t>
      </w:r>
      <w:r w:rsidR="00227EED" w:rsidRPr="005F5ED8">
        <w:rPr>
          <w:rFonts w:ascii="Times New Roman" w:hAnsi="Times New Roman" w:cs="Times New Roman"/>
          <w:sz w:val="24"/>
          <w:szCs w:val="24"/>
        </w:rPr>
        <w:t>,</w:t>
      </w:r>
      <w:r w:rsidRPr="005F5ED8">
        <w:rPr>
          <w:rFonts w:ascii="Times New Roman" w:hAnsi="Times New Roman" w:cs="Times New Roman"/>
          <w:sz w:val="24"/>
          <w:szCs w:val="24"/>
        </w:rPr>
        <w:t xml:space="preserve"> and rectify the error to avoid learning failure.    </w:t>
      </w:r>
    </w:p>
    <w:p w:rsidR="00075F7C" w:rsidRPr="005F5ED8" w:rsidRDefault="00075F7C" w:rsidP="00075F7C">
      <w:pPr>
        <w:jc w:val="both"/>
        <w:rPr>
          <w:rFonts w:ascii="Times New Roman" w:hAnsi="Times New Roman" w:cs="Times New Roman"/>
          <w:sz w:val="24"/>
          <w:szCs w:val="24"/>
        </w:rPr>
      </w:pPr>
      <w:r w:rsidRPr="005F5ED8">
        <w:rPr>
          <w:rFonts w:ascii="Times New Roman" w:hAnsi="Times New Roman" w:cs="Times New Roman"/>
          <w:sz w:val="24"/>
          <w:szCs w:val="24"/>
        </w:rPr>
        <w:t>Some most used reflection models are the ERA cycle, ‘Driscoll's what model’, Kolb's experiential learning cycle, Gibb's reflective cycle. The ERA is a simple model of reflection which have only three stages including experience, reflection, and action. Driscoll’s model of reflection is based on three what's like what? so what? and now what? Kolb's experiential learning cycle is based on the fundamental concepts of developing and improving understanding through real experience, and this model is based on four key phases including concrete experience, reflective observation, abstract conceptualisation, active experimentation. Whereas Gibb's reflective cycle contains six stages including description, feelings, evaluation, analysis, conclusion, and action plan</w:t>
      </w:r>
      <w:r w:rsidR="003F731D" w:rsidRPr="005F5ED8">
        <w:rPr>
          <w:rFonts w:ascii="Times New Roman" w:hAnsi="Times New Roman" w:cs="Times New Roman"/>
          <w:sz w:val="24"/>
          <w:szCs w:val="24"/>
        </w:rPr>
        <w:t xml:space="preserve"> (Zundel, 2012)</w:t>
      </w:r>
      <w:r w:rsidRPr="005F5ED8">
        <w:rPr>
          <w:rFonts w:ascii="Times New Roman" w:hAnsi="Times New Roman" w:cs="Times New Roman"/>
          <w:sz w:val="24"/>
          <w:szCs w:val="24"/>
        </w:rPr>
        <w:t>.</w:t>
      </w:r>
    </w:p>
    <w:p w:rsidR="00075F7C" w:rsidRPr="005F5ED8" w:rsidRDefault="00075F7C" w:rsidP="006E7430">
      <w:pPr>
        <w:jc w:val="both"/>
        <w:rPr>
          <w:rFonts w:ascii="Times New Roman" w:hAnsi="Times New Roman" w:cs="Times New Roman"/>
          <w:sz w:val="24"/>
          <w:szCs w:val="24"/>
        </w:rPr>
      </w:pPr>
      <w:r w:rsidRPr="005F5ED8">
        <w:rPr>
          <w:rFonts w:ascii="Times New Roman" w:hAnsi="Times New Roman" w:cs="Times New Roman"/>
          <w:sz w:val="24"/>
          <w:szCs w:val="24"/>
        </w:rPr>
        <w:t xml:space="preserve">In the class activities, we have been taught the conceptual framework of different reflection models and we have applied Gibb's model of reflection in our practices. Through this model, we were able to avoid errors in our learning process which made our learning more effective throughout the module. Additionally, we could use other reflection models in-class activities. In the future, we will also apply other models of reflection for different situations to understand the whole idea and application of reflection. </w:t>
      </w:r>
    </w:p>
    <w:p w:rsidR="008E1C16" w:rsidRPr="005F5ED8" w:rsidRDefault="00075F7C" w:rsidP="005F5ED8">
      <w:pPr>
        <w:pStyle w:val="Heading1"/>
      </w:pPr>
      <w:bookmarkStart w:id="5" w:name="_Toc88440020"/>
      <w:r w:rsidRPr="005F5ED8">
        <w:t>4.</w:t>
      </w:r>
      <w:r w:rsidR="00DD4544" w:rsidRPr="005F5ED8">
        <w:t xml:space="preserve"> </w:t>
      </w:r>
      <w:r w:rsidRPr="005F5ED8">
        <w:t>Public speaking and giving a presentation</w:t>
      </w:r>
      <w:bookmarkEnd w:id="5"/>
      <w:r w:rsidRPr="005F5ED8">
        <w:t xml:space="preserve"> </w:t>
      </w:r>
    </w:p>
    <w:p w:rsidR="00A91EC5" w:rsidRPr="005F5ED8" w:rsidRDefault="00075F7C" w:rsidP="006E7430">
      <w:pPr>
        <w:jc w:val="both"/>
        <w:rPr>
          <w:rFonts w:ascii="Times New Roman" w:hAnsi="Times New Roman" w:cs="Times New Roman"/>
          <w:sz w:val="24"/>
          <w:szCs w:val="24"/>
        </w:rPr>
      </w:pPr>
      <w:r w:rsidRPr="005F5ED8">
        <w:rPr>
          <w:rFonts w:ascii="Times New Roman" w:hAnsi="Times New Roman" w:cs="Times New Roman"/>
          <w:sz w:val="24"/>
          <w:szCs w:val="24"/>
        </w:rPr>
        <w:t xml:space="preserve">Public speaking or presentation is giving a speech live before the audience. The objectives of public speaking or presentation vary with the subject or topic of the speech. General goals can be to attract, connect, educate, entertain and influence the audiences. Benefits of public speaking include improved confidence, better research skills, stronger deductive skills, improved reasoning, and the ability to advocate for reasons or causes. Beginners or even </w:t>
      </w:r>
      <w:r w:rsidR="00A91EC5" w:rsidRPr="005F5ED8">
        <w:rPr>
          <w:rFonts w:ascii="Times New Roman" w:hAnsi="Times New Roman" w:cs="Times New Roman"/>
          <w:sz w:val="24"/>
          <w:szCs w:val="24"/>
        </w:rPr>
        <w:t>speakers can follow some techniques to improve the quality and impact of their speech. And these techniques include writing down the speech before facing the audience, practicing speech to overcome a fear of public speaking, preparing presentation slides considering audiences, etc.</w:t>
      </w:r>
      <w:r w:rsidR="003F731D" w:rsidRPr="005F5ED8">
        <w:rPr>
          <w:rFonts w:ascii="Times New Roman" w:hAnsi="Times New Roman" w:cs="Times New Roman"/>
          <w:color w:val="000000"/>
          <w:sz w:val="24"/>
          <w:szCs w:val="24"/>
          <w:shd w:val="clear" w:color="auto" w:fill="FFFFFF"/>
        </w:rPr>
        <w:t xml:space="preserve"> </w:t>
      </w:r>
      <w:r w:rsidR="003F731D" w:rsidRPr="005F5ED8">
        <w:rPr>
          <w:rFonts w:ascii="Times New Roman" w:hAnsi="Times New Roman" w:cs="Times New Roman"/>
          <w:sz w:val="24"/>
          <w:szCs w:val="24"/>
        </w:rPr>
        <w:t>(Jacobs, 2014).</w:t>
      </w:r>
      <w:r w:rsidR="00A91EC5" w:rsidRPr="005F5ED8">
        <w:rPr>
          <w:rFonts w:ascii="Times New Roman" w:hAnsi="Times New Roman" w:cs="Times New Roman"/>
          <w:sz w:val="24"/>
          <w:szCs w:val="24"/>
        </w:rPr>
        <w:t xml:space="preserve"> In the class activities, we have learned these techniques conceptually and practically. And we have learned to prepare PowerPoint presentation slides and practiced a lot of presentations before a wide variety of audiences. This practice will help us all in our personal, academic, and professional careers. </w:t>
      </w: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D25412" w:rsidRPr="005F5ED8" w:rsidRDefault="00D25412" w:rsidP="006E7430">
      <w:pPr>
        <w:jc w:val="both"/>
        <w:rPr>
          <w:rFonts w:ascii="Times New Roman" w:hAnsi="Times New Roman" w:cs="Times New Roman"/>
          <w:b/>
          <w:sz w:val="24"/>
          <w:szCs w:val="24"/>
        </w:rPr>
      </w:pPr>
    </w:p>
    <w:p w:rsidR="00A91EC5" w:rsidRPr="005F5ED8" w:rsidRDefault="00A91EC5" w:rsidP="005F5ED8">
      <w:pPr>
        <w:pStyle w:val="Heading1"/>
      </w:pPr>
      <w:bookmarkStart w:id="6" w:name="_Toc88440021"/>
      <w:r w:rsidRPr="005F5ED8">
        <w:t>Conclusion</w:t>
      </w:r>
      <w:bookmarkEnd w:id="6"/>
      <w:r w:rsidRPr="005F5ED8">
        <w:t xml:space="preserve"> </w:t>
      </w:r>
    </w:p>
    <w:p w:rsidR="00E07747" w:rsidRPr="005F5ED8" w:rsidRDefault="00A91EC5" w:rsidP="006E7430">
      <w:pPr>
        <w:jc w:val="both"/>
        <w:rPr>
          <w:rFonts w:ascii="Times New Roman" w:hAnsi="Times New Roman" w:cs="Times New Roman"/>
          <w:sz w:val="24"/>
          <w:szCs w:val="24"/>
        </w:rPr>
      </w:pPr>
      <w:r w:rsidRPr="005F5ED8">
        <w:rPr>
          <w:rFonts w:ascii="Times New Roman" w:hAnsi="Times New Roman" w:cs="Times New Roman"/>
          <w:sz w:val="24"/>
          <w:szCs w:val="24"/>
        </w:rPr>
        <w:t xml:space="preserve">This report discussed different models of reflection and selected Gibb’s reflective cycle, then this reflective cycle had been applied to cover the discussion of some topics including time management/ organising study, academic writing, reflection, and public speaking and giving a presentation. The whole discussion was the demonstration of learning what we have completed in the class activities throughout the modules.   </w:t>
      </w: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6E7430">
      <w:pPr>
        <w:jc w:val="both"/>
        <w:rPr>
          <w:rFonts w:ascii="Times New Roman" w:hAnsi="Times New Roman" w:cs="Times New Roman"/>
          <w:sz w:val="24"/>
          <w:szCs w:val="24"/>
        </w:rPr>
      </w:pPr>
    </w:p>
    <w:p w:rsidR="00E07747" w:rsidRPr="005F5ED8" w:rsidRDefault="00E07747" w:rsidP="005F5ED8">
      <w:pPr>
        <w:pStyle w:val="Heading1"/>
      </w:pPr>
      <w:bookmarkStart w:id="7" w:name="_Toc88440022"/>
      <w:r w:rsidRPr="005F5ED8">
        <w:t>References</w:t>
      </w:r>
      <w:bookmarkEnd w:id="7"/>
    </w:p>
    <w:p w:rsidR="00E07747" w:rsidRPr="005F5ED8" w:rsidRDefault="00E07747" w:rsidP="00E07747">
      <w:pPr>
        <w:jc w:val="both"/>
        <w:rPr>
          <w:rFonts w:ascii="Times New Roman" w:hAnsi="Times New Roman" w:cs="Times New Roman"/>
          <w:sz w:val="24"/>
          <w:szCs w:val="24"/>
        </w:rPr>
      </w:pPr>
      <w:r w:rsidRPr="005F5ED8">
        <w:rPr>
          <w:rFonts w:ascii="Times New Roman" w:hAnsi="Times New Roman" w:cs="Times New Roman"/>
          <w:sz w:val="24"/>
          <w:szCs w:val="24"/>
        </w:rPr>
        <w:t xml:space="preserve">Bird, P., 2010. </w:t>
      </w:r>
      <w:r w:rsidRPr="005F5ED8">
        <w:rPr>
          <w:rFonts w:ascii="Times New Roman" w:hAnsi="Times New Roman" w:cs="Times New Roman"/>
          <w:i/>
          <w:iCs/>
          <w:sz w:val="24"/>
          <w:szCs w:val="24"/>
        </w:rPr>
        <w:t>Time management</w:t>
      </w:r>
      <w:r w:rsidRPr="005F5ED8">
        <w:rPr>
          <w:rFonts w:ascii="Times New Roman" w:hAnsi="Times New Roman" w:cs="Times New Roman"/>
          <w:sz w:val="24"/>
          <w:szCs w:val="24"/>
        </w:rPr>
        <w:t>. London: Hodder Education.</w:t>
      </w:r>
    </w:p>
    <w:p w:rsidR="00E07747" w:rsidRPr="005F5ED8" w:rsidRDefault="00E07747" w:rsidP="00E07747">
      <w:pPr>
        <w:jc w:val="both"/>
        <w:rPr>
          <w:rFonts w:ascii="Times New Roman" w:hAnsi="Times New Roman" w:cs="Times New Roman"/>
          <w:sz w:val="24"/>
          <w:szCs w:val="24"/>
        </w:rPr>
      </w:pPr>
      <w:r w:rsidRPr="005F5ED8">
        <w:rPr>
          <w:rFonts w:ascii="Times New Roman" w:hAnsi="Times New Roman" w:cs="Times New Roman"/>
          <w:sz w:val="24"/>
          <w:szCs w:val="24"/>
        </w:rPr>
        <w:t xml:space="preserve">Blumberg, P., 2015. How Critical Reflection Benefits Faculty as They Implement Learner-Centered Teaching. </w:t>
      </w:r>
      <w:r w:rsidRPr="005F5ED8">
        <w:rPr>
          <w:rFonts w:ascii="Times New Roman" w:hAnsi="Times New Roman" w:cs="Times New Roman"/>
          <w:i/>
          <w:iCs/>
          <w:sz w:val="24"/>
          <w:szCs w:val="24"/>
        </w:rPr>
        <w:t>New Directions for Teaching and Learning</w:t>
      </w:r>
      <w:r w:rsidRPr="005F5ED8">
        <w:rPr>
          <w:rFonts w:ascii="Times New Roman" w:hAnsi="Times New Roman" w:cs="Times New Roman"/>
          <w:sz w:val="24"/>
          <w:szCs w:val="24"/>
        </w:rPr>
        <w:t>, 2015(144), pp.87-97.</w:t>
      </w:r>
    </w:p>
    <w:p w:rsidR="00E07747" w:rsidRPr="005F5ED8" w:rsidRDefault="00E07747" w:rsidP="00E07747">
      <w:pPr>
        <w:jc w:val="both"/>
        <w:rPr>
          <w:rFonts w:ascii="Times New Roman" w:hAnsi="Times New Roman" w:cs="Times New Roman"/>
          <w:sz w:val="24"/>
          <w:szCs w:val="24"/>
        </w:rPr>
      </w:pPr>
      <w:r w:rsidRPr="005F5ED8">
        <w:rPr>
          <w:rFonts w:ascii="Times New Roman" w:hAnsi="Times New Roman" w:cs="Times New Roman"/>
          <w:sz w:val="24"/>
          <w:szCs w:val="24"/>
        </w:rPr>
        <w:t xml:space="preserve">Chang, B., 2019. Reflection in Learning. </w:t>
      </w:r>
      <w:r w:rsidRPr="005F5ED8">
        <w:rPr>
          <w:rFonts w:ascii="Times New Roman" w:hAnsi="Times New Roman" w:cs="Times New Roman"/>
          <w:i/>
          <w:iCs/>
          <w:sz w:val="24"/>
          <w:szCs w:val="24"/>
        </w:rPr>
        <w:t>Online Learning</w:t>
      </w:r>
      <w:r w:rsidRPr="005F5ED8">
        <w:rPr>
          <w:rFonts w:ascii="Times New Roman" w:hAnsi="Times New Roman" w:cs="Times New Roman"/>
          <w:sz w:val="24"/>
          <w:szCs w:val="24"/>
        </w:rPr>
        <w:t>, 23(1).</w:t>
      </w:r>
    </w:p>
    <w:p w:rsidR="00E07747" w:rsidRPr="005F5ED8" w:rsidRDefault="00E07747" w:rsidP="00E07747">
      <w:pPr>
        <w:jc w:val="both"/>
        <w:rPr>
          <w:rFonts w:ascii="Times New Roman" w:hAnsi="Times New Roman" w:cs="Times New Roman"/>
          <w:sz w:val="24"/>
          <w:szCs w:val="24"/>
        </w:rPr>
      </w:pPr>
      <w:r w:rsidRPr="005F5ED8">
        <w:rPr>
          <w:rFonts w:ascii="Times New Roman" w:hAnsi="Times New Roman" w:cs="Times New Roman"/>
          <w:sz w:val="24"/>
          <w:szCs w:val="24"/>
        </w:rPr>
        <w:t xml:space="preserve">Harrison, R., Soars, L. and Soars, J., 2011. </w:t>
      </w:r>
      <w:r w:rsidRPr="005F5ED8">
        <w:rPr>
          <w:rFonts w:ascii="Times New Roman" w:hAnsi="Times New Roman" w:cs="Times New Roman"/>
          <w:i/>
          <w:iCs/>
          <w:sz w:val="24"/>
          <w:szCs w:val="24"/>
        </w:rPr>
        <w:t>Academic skills</w:t>
      </w:r>
      <w:r w:rsidRPr="005F5ED8">
        <w:rPr>
          <w:rFonts w:ascii="Times New Roman" w:hAnsi="Times New Roman" w:cs="Times New Roman"/>
          <w:sz w:val="24"/>
          <w:szCs w:val="24"/>
        </w:rPr>
        <w:t>. Oxford: Oxford University Press.</w:t>
      </w:r>
    </w:p>
    <w:p w:rsidR="00E07747" w:rsidRPr="005F5ED8" w:rsidRDefault="00E07747" w:rsidP="00E07747">
      <w:pPr>
        <w:jc w:val="both"/>
        <w:rPr>
          <w:rFonts w:ascii="Times New Roman" w:hAnsi="Times New Roman" w:cs="Times New Roman"/>
          <w:sz w:val="24"/>
          <w:szCs w:val="24"/>
        </w:rPr>
      </w:pPr>
      <w:r w:rsidRPr="005F5ED8">
        <w:rPr>
          <w:rFonts w:ascii="Times New Roman" w:hAnsi="Times New Roman" w:cs="Times New Roman"/>
          <w:sz w:val="24"/>
          <w:szCs w:val="24"/>
        </w:rPr>
        <w:t xml:space="preserve">Helyer, R., 2015. Learning through reflection: the critical role of reflection in work-based learning (WBL). </w:t>
      </w:r>
      <w:r w:rsidRPr="005F5ED8">
        <w:rPr>
          <w:rFonts w:ascii="Times New Roman" w:hAnsi="Times New Roman" w:cs="Times New Roman"/>
          <w:i/>
          <w:iCs/>
          <w:sz w:val="24"/>
          <w:szCs w:val="24"/>
        </w:rPr>
        <w:t>Journal of Work-Applied Management</w:t>
      </w:r>
      <w:r w:rsidRPr="005F5ED8">
        <w:rPr>
          <w:rFonts w:ascii="Times New Roman" w:hAnsi="Times New Roman" w:cs="Times New Roman"/>
          <w:sz w:val="24"/>
          <w:szCs w:val="24"/>
        </w:rPr>
        <w:t>, 7(1), pp.15-27.</w:t>
      </w:r>
    </w:p>
    <w:p w:rsidR="00E07747" w:rsidRPr="005F5ED8" w:rsidRDefault="00E07747" w:rsidP="00E07747">
      <w:pPr>
        <w:jc w:val="both"/>
        <w:rPr>
          <w:rFonts w:ascii="Times New Roman" w:hAnsi="Times New Roman" w:cs="Times New Roman"/>
          <w:sz w:val="24"/>
          <w:szCs w:val="24"/>
        </w:rPr>
      </w:pPr>
      <w:r w:rsidRPr="005F5ED8">
        <w:rPr>
          <w:rFonts w:ascii="Times New Roman" w:hAnsi="Times New Roman" w:cs="Times New Roman"/>
          <w:sz w:val="24"/>
          <w:szCs w:val="24"/>
        </w:rPr>
        <w:t xml:space="preserve">Jacobs, R., 2014. </w:t>
      </w:r>
      <w:r w:rsidRPr="005F5ED8">
        <w:rPr>
          <w:rFonts w:ascii="Times New Roman" w:hAnsi="Times New Roman" w:cs="Times New Roman"/>
          <w:i/>
          <w:iCs/>
          <w:sz w:val="24"/>
          <w:szCs w:val="24"/>
        </w:rPr>
        <w:t>Public Speaking</w:t>
      </w:r>
      <w:r w:rsidRPr="005F5ED8">
        <w:rPr>
          <w:rFonts w:ascii="Times New Roman" w:hAnsi="Times New Roman" w:cs="Times New Roman"/>
          <w:sz w:val="24"/>
          <w:szCs w:val="24"/>
        </w:rPr>
        <w:t>. Boca Raton: BarCharts, Inc.</w:t>
      </w:r>
    </w:p>
    <w:p w:rsidR="00E07747" w:rsidRPr="005F5ED8" w:rsidRDefault="00E07747" w:rsidP="00E07747">
      <w:pPr>
        <w:jc w:val="both"/>
        <w:rPr>
          <w:rFonts w:ascii="Times New Roman" w:hAnsi="Times New Roman" w:cs="Times New Roman"/>
          <w:sz w:val="24"/>
          <w:szCs w:val="24"/>
        </w:rPr>
      </w:pPr>
      <w:r w:rsidRPr="005F5ED8">
        <w:rPr>
          <w:rFonts w:ascii="Times New Roman" w:hAnsi="Times New Roman" w:cs="Times New Roman"/>
          <w:sz w:val="24"/>
          <w:szCs w:val="24"/>
        </w:rPr>
        <w:t xml:space="preserve">Philpot, S., Curnick, L., Soars, L. and Soars, J., 2013. </w:t>
      </w:r>
      <w:r w:rsidRPr="005F5ED8">
        <w:rPr>
          <w:rFonts w:ascii="Times New Roman" w:hAnsi="Times New Roman" w:cs="Times New Roman"/>
          <w:i/>
          <w:iCs/>
          <w:sz w:val="24"/>
          <w:szCs w:val="24"/>
        </w:rPr>
        <w:t>Academic skills</w:t>
      </w:r>
      <w:r w:rsidRPr="005F5ED8">
        <w:rPr>
          <w:rFonts w:ascii="Times New Roman" w:hAnsi="Times New Roman" w:cs="Times New Roman"/>
          <w:sz w:val="24"/>
          <w:szCs w:val="24"/>
        </w:rPr>
        <w:t>. Oxford: Oxford University Press.</w:t>
      </w:r>
    </w:p>
    <w:p w:rsidR="00E07747" w:rsidRPr="005F5ED8" w:rsidRDefault="00E07747" w:rsidP="00E07747">
      <w:pPr>
        <w:jc w:val="both"/>
        <w:rPr>
          <w:rFonts w:ascii="Times New Roman" w:hAnsi="Times New Roman" w:cs="Times New Roman"/>
          <w:sz w:val="24"/>
          <w:szCs w:val="24"/>
        </w:rPr>
      </w:pPr>
      <w:r w:rsidRPr="005F5ED8">
        <w:rPr>
          <w:rFonts w:ascii="Times New Roman" w:hAnsi="Times New Roman" w:cs="Times New Roman"/>
          <w:sz w:val="24"/>
          <w:szCs w:val="24"/>
        </w:rPr>
        <w:t xml:space="preserve">Shepherd, G., 2016. Developing deep group reflection within a Critical Reflection Action Learning set. </w:t>
      </w:r>
      <w:r w:rsidRPr="005F5ED8">
        <w:rPr>
          <w:rFonts w:ascii="Times New Roman" w:hAnsi="Times New Roman" w:cs="Times New Roman"/>
          <w:i/>
          <w:iCs/>
          <w:sz w:val="24"/>
          <w:szCs w:val="24"/>
        </w:rPr>
        <w:t>Action Learning: Research and Practice</w:t>
      </w:r>
      <w:r w:rsidRPr="005F5ED8">
        <w:rPr>
          <w:rFonts w:ascii="Times New Roman" w:hAnsi="Times New Roman" w:cs="Times New Roman"/>
          <w:sz w:val="24"/>
          <w:szCs w:val="24"/>
        </w:rPr>
        <w:t>, 13(3), pp.252-262.</w:t>
      </w:r>
    </w:p>
    <w:p w:rsidR="00E07747" w:rsidRPr="005F5ED8" w:rsidRDefault="00E07747" w:rsidP="00E07747">
      <w:pPr>
        <w:jc w:val="both"/>
        <w:rPr>
          <w:rFonts w:ascii="Times New Roman" w:hAnsi="Times New Roman" w:cs="Times New Roman"/>
          <w:sz w:val="24"/>
          <w:szCs w:val="24"/>
        </w:rPr>
      </w:pPr>
      <w:r w:rsidRPr="005F5ED8">
        <w:rPr>
          <w:rFonts w:ascii="Times New Roman" w:hAnsi="Times New Roman" w:cs="Times New Roman"/>
          <w:sz w:val="24"/>
          <w:szCs w:val="24"/>
        </w:rPr>
        <w:t xml:space="preserve">Strongman, L., 2013. </w:t>
      </w:r>
      <w:r w:rsidRPr="005F5ED8">
        <w:rPr>
          <w:rFonts w:ascii="Times New Roman" w:hAnsi="Times New Roman" w:cs="Times New Roman"/>
          <w:i/>
          <w:iCs/>
          <w:sz w:val="24"/>
          <w:szCs w:val="24"/>
        </w:rPr>
        <w:t>Academic writing</w:t>
      </w:r>
      <w:r w:rsidRPr="005F5ED8">
        <w:rPr>
          <w:rFonts w:ascii="Times New Roman" w:hAnsi="Times New Roman" w:cs="Times New Roman"/>
          <w:sz w:val="24"/>
          <w:szCs w:val="24"/>
        </w:rPr>
        <w:t>. Newcastle upon Tyne: Cambridge Scholars.</w:t>
      </w:r>
    </w:p>
    <w:p w:rsidR="00E07747" w:rsidRPr="005F5ED8" w:rsidRDefault="00E07747" w:rsidP="00E07747">
      <w:pPr>
        <w:jc w:val="both"/>
        <w:rPr>
          <w:rFonts w:ascii="Times New Roman" w:hAnsi="Times New Roman" w:cs="Times New Roman"/>
          <w:sz w:val="24"/>
          <w:szCs w:val="24"/>
        </w:rPr>
      </w:pPr>
      <w:r w:rsidRPr="005F5ED8">
        <w:rPr>
          <w:rFonts w:ascii="Times New Roman" w:hAnsi="Times New Roman" w:cs="Times New Roman"/>
          <w:sz w:val="24"/>
          <w:szCs w:val="24"/>
        </w:rPr>
        <w:t xml:space="preserve">Zundel, M., 2012. Walking to learn: Rethinking reflection for management learning. </w:t>
      </w:r>
      <w:r w:rsidRPr="005F5ED8">
        <w:rPr>
          <w:rFonts w:ascii="Times New Roman" w:hAnsi="Times New Roman" w:cs="Times New Roman"/>
          <w:i/>
          <w:iCs/>
          <w:sz w:val="24"/>
          <w:szCs w:val="24"/>
        </w:rPr>
        <w:t>Management Learning</w:t>
      </w:r>
      <w:r w:rsidRPr="005F5ED8">
        <w:rPr>
          <w:rFonts w:ascii="Times New Roman" w:hAnsi="Times New Roman" w:cs="Times New Roman"/>
          <w:sz w:val="24"/>
          <w:szCs w:val="24"/>
        </w:rPr>
        <w:t>, 44(2), pp.109-126.</w:t>
      </w:r>
    </w:p>
    <w:p w:rsidR="00A91EC5" w:rsidRPr="005F5ED8" w:rsidRDefault="00A91EC5" w:rsidP="006E7430">
      <w:pPr>
        <w:jc w:val="both"/>
        <w:rPr>
          <w:rFonts w:ascii="Times New Roman" w:hAnsi="Times New Roman" w:cs="Times New Roman"/>
          <w:sz w:val="24"/>
          <w:szCs w:val="24"/>
        </w:rPr>
      </w:pPr>
    </w:p>
    <w:p w:rsidR="00075F7C" w:rsidRPr="005F5ED8" w:rsidRDefault="00A91EC5" w:rsidP="006E7430">
      <w:pPr>
        <w:jc w:val="both"/>
        <w:rPr>
          <w:rFonts w:ascii="Times New Roman" w:hAnsi="Times New Roman" w:cs="Times New Roman"/>
          <w:sz w:val="24"/>
          <w:szCs w:val="24"/>
        </w:rPr>
      </w:pPr>
      <w:r w:rsidRPr="005F5ED8">
        <w:rPr>
          <w:rFonts w:ascii="Times New Roman" w:hAnsi="Times New Roman" w:cs="Times New Roman"/>
          <w:sz w:val="24"/>
          <w:szCs w:val="24"/>
        </w:rPr>
        <w:t xml:space="preserve"> </w:t>
      </w:r>
      <w:r w:rsidR="00075F7C" w:rsidRPr="005F5ED8">
        <w:rPr>
          <w:rFonts w:ascii="Times New Roman" w:hAnsi="Times New Roman" w:cs="Times New Roman"/>
          <w:sz w:val="24"/>
          <w:szCs w:val="24"/>
        </w:rPr>
        <w:t xml:space="preserve">    </w:t>
      </w:r>
    </w:p>
    <w:p w:rsidR="00E333A9" w:rsidRPr="005F5ED8" w:rsidRDefault="00A91EC5" w:rsidP="006E7430">
      <w:pPr>
        <w:jc w:val="both"/>
        <w:rPr>
          <w:rFonts w:ascii="Times New Roman" w:hAnsi="Times New Roman" w:cs="Times New Roman"/>
          <w:sz w:val="24"/>
          <w:szCs w:val="24"/>
        </w:rPr>
      </w:pPr>
      <w:r w:rsidRPr="005F5ED8">
        <w:rPr>
          <w:rFonts w:ascii="Times New Roman" w:hAnsi="Times New Roman" w:cs="Times New Roman"/>
          <w:sz w:val="24"/>
          <w:szCs w:val="24"/>
        </w:rPr>
        <w:t xml:space="preserve"> </w:t>
      </w:r>
    </w:p>
    <w:sectPr w:rsidR="00E333A9" w:rsidRPr="005F5ED8" w:rsidSect="005F5ED8">
      <w:pgSz w:w="12000" w:h="16960"/>
      <w:pgMar w:top="1440" w:right="1080" w:bottom="1440" w:left="108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A01"/>
    <w:rsid w:val="00033B6D"/>
    <w:rsid w:val="00075F7C"/>
    <w:rsid w:val="000D652D"/>
    <w:rsid w:val="00105A09"/>
    <w:rsid w:val="00227EED"/>
    <w:rsid w:val="002D2EB1"/>
    <w:rsid w:val="00347E0E"/>
    <w:rsid w:val="00385A01"/>
    <w:rsid w:val="003D0C2C"/>
    <w:rsid w:val="003D30B3"/>
    <w:rsid w:val="003F731D"/>
    <w:rsid w:val="004221AE"/>
    <w:rsid w:val="00433710"/>
    <w:rsid w:val="00454FC1"/>
    <w:rsid w:val="005A2F15"/>
    <w:rsid w:val="005F5ED8"/>
    <w:rsid w:val="006223CE"/>
    <w:rsid w:val="006874BB"/>
    <w:rsid w:val="006915CA"/>
    <w:rsid w:val="006C1DB7"/>
    <w:rsid w:val="006D18A1"/>
    <w:rsid w:val="006E7430"/>
    <w:rsid w:val="00706CF8"/>
    <w:rsid w:val="007D4D44"/>
    <w:rsid w:val="008C787C"/>
    <w:rsid w:val="008E1C16"/>
    <w:rsid w:val="00A91EC5"/>
    <w:rsid w:val="00AB34DF"/>
    <w:rsid w:val="00B72CA5"/>
    <w:rsid w:val="00C03538"/>
    <w:rsid w:val="00C82A1B"/>
    <w:rsid w:val="00D25412"/>
    <w:rsid w:val="00D332F6"/>
    <w:rsid w:val="00D57CD6"/>
    <w:rsid w:val="00DD4544"/>
    <w:rsid w:val="00E07747"/>
    <w:rsid w:val="00E333A9"/>
    <w:rsid w:val="00F86760"/>
    <w:rsid w:val="00F932DB"/>
    <w:rsid w:val="00FE50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3F203"/>
  <w15:chartTrackingRefBased/>
  <w15:docId w15:val="{2CE5C2C1-A4AA-4D68-8A16-2A8EAD961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ED8"/>
    <w:pPr>
      <w:spacing w:line="360" w:lineRule="auto"/>
    </w:pPr>
    <w:rPr>
      <w:rFonts w:asciiTheme="majorBidi" w:hAnsiTheme="majorBidi"/>
      <w:lang w:val="en-GB"/>
    </w:rPr>
  </w:style>
  <w:style w:type="paragraph" w:styleId="Heading1">
    <w:name w:val="heading 1"/>
    <w:basedOn w:val="Normal"/>
    <w:next w:val="Normal"/>
    <w:link w:val="Heading1Char"/>
    <w:uiPriority w:val="9"/>
    <w:qFormat/>
    <w:rsid w:val="005F5ED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0774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07747"/>
    <w:rPr>
      <w:rFonts w:asciiTheme="majorHAnsi" w:eastAsiaTheme="majorEastAsia" w:hAnsiTheme="majorHAnsi" w:cstheme="majorBidi"/>
      <w:color w:val="2E74B5" w:themeColor="accent1" w:themeShade="BF"/>
      <w:sz w:val="26"/>
      <w:szCs w:val="26"/>
      <w:lang w:val="en-GB"/>
    </w:rPr>
  </w:style>
  <w:style w:type="character" w:customStyle="1" w:styleId="Heading1Char">
    <w:name w:val="Heading 1 Char"/>
    <w:basedOn w:val="DefaultParagraphFont"/>
    <w:link w:val="Heading1"/>
    <w:uiPriority w:val="9"/>
    <w:rsid w:val="005F5ED8"/>
    <w:rPr>
      <w:rFonts w:asciiTheme="majorBidi" w:eastAsiaTheme="majorEastAsia" w:hAnsiTheme="majorBidi" w:cstheme="majorBidi"/>
      <w:b/>
      <w:sz w:val="32"/>
      <w:szCs w:val="32"/>
      <w:lang w:val="en-GB"/>
    </w:rPr>
  </w:style>
  <w:style w:type="paragraph" w:styleId="TOCHeading">
    <w:name w:val="TOC Heading"/>
    <w:basedOn w:val="Heading1"/>
    <w:next w:val="Normal"/>
    <w:uiPriority w:val="39"/>
    <w:unhideWhenUsed/>
    <w:qFormat/>
    <w:rsid w:val="003F731D"/>
    <w:pPr>
      <w:outlineLvl w:val="9"/>
    </w:pPr>
    <w:rPr>
      <w:lang w:val="en-US"/>
    </w:rPr>
  </w:style>
  <w:style w:type="paragraph" w:styleId="TOC1">
    <w:name w:val="toc 1"/>
    <w:basedOn w:val="Normal"/>
    <w:next w:val="Normal"/>
    <w:autoRedefine/>
    <w:uiPriority w:val="39"/>
    <w:unhideWhenUsed/>
    <w:rsid w:val="003F731D"/>
    <w:pPr>
      <w:spacing w:after="100"/>
    </w:pPr>
  </w:style>
  <w:style w:type="paragraph" w:styleId="TOC2">
    <w:name w:val="toc 2"/>
    <w:basedOn w:val="Normal"/>
    <w:next w:val="Normal"/>
    <w:autoRedefine/>
    <w:uiPriority w:val="39"/>
    <w:unhideWhenUsed/>
    <w:rsid w:val="003F731D"/>
    <w:pPr>
      <w:spacing w:after="100"/>
      <w:ind w:left="220"/>
    </w:pPr>
  </w:style>
  <w:style w:type="character" w:styleId="Hyperlink">
    <w:name w:val="Hyperlink"/>
    <w:basedOn w:val="DefaultParagraphFont"/>
    <w:uiPriority w:val="99"/>
    <w:unhideWhenUsed/>
    <w:rsid w:val="003F731D"/>
    <w:rPr>
      <w:color w:val="0563C1" w:themeColor="hyperlink"/>
      <w:u w:val="single"/>
    </w:rPr>
  </w:style>
  <w:style w:type="paragraph" w:styleId="Title">
    <w:name w:val="Title"/>
    <w:basedOn w:val="Normal"/>
    <w:next w:val="Normal"/>
    <w:link w:val="TitleChar"/>
    <w:uiPriority w:val="10"/>
    <w:qFormat/>
    <w:rsid w:val="005F5E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ED8"/>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60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F3B5A-287B-47C0-B3CB-BD5963A207C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Bont</dc:creator>
  <cp:keywords/>
  <dc:description/>
  <cp:lastModifiedBy>CRINA CORINA BONT 2115157 Bont</cp:lastModifiedBy>
  <cp:revision>2</cp:revision>
  <dcterms:created xsi:type="dcterms:W3CDTF">2021-12-13T11:44:00Z</dcterms:created>
  <dcterms:modified xsi:type="dcterms:W3CDTF">2021-12-13T11:44:00Z</dcterms:modified>
</cp:coreProperties>
</file>