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E3E1" w14:textId="280F384B" w:rsidR="00BF2374" w:rsidRDefault="001F6C68" w:rsidP="00F31A64">
      <w:pPr>
        <w:spacing w:line="360" w:lineRule="auto"/>
        <w:jc w:val="both"/>
        <w:rPr>
          <w:rFonts w:ascii="Times New Roman" w:hAnsi="Times New Roman" w:cs="Times New Roman"/>
        </w:rPr>
      </w:pPr>
      <w:r w:rsidRPr="00A406E5">
        <w:rPr>
          <w:rFonts w:ascii="Arial" w:hAnsi="Arial" w:cs="Arial"/>
          <w:noProof/>
        </w:rPr>
        <w:drawing>
          <wp:anchor distT="0" distB="0" distL="114300" distR="114300" simplePos="0" relativeHeight="251659264" behindDoc="0" locked="0" layoutInCell="1" allowOverlap="1" wp14:anchorId="6AEF5169" wp14:editId="7A1323E0">
            <wp:simplePos x="0" y="0"/>
            <wp:positionH relativeFrom="column">
              <wp:posOffset>0</wp:posOffset>
            </wp:positionH>
            <wp:positionV relativeFrom="paragraph">
              <wp:posOffset>361950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1E41EE5" w14:textId="77777777" w:rsidR="005F6B95" w:rsidRDefault="005F6B95" w:rsidP="00F31A64">
      <w:pPr>
        <w:spacing w:line="360" w:lineRule="auto"/>
        <w:jc w:val="both"/>
        <w:rPr>
          <w:rFonts w:ascii="Times New Roman" w:hAnsi="Times New Roman" w:cs="Times New Roman"/>
        </w:rPr>
      </w:pPr>
    </w:p>
    <w:p w14:paraId="733058F2" w14:textId="77777777" w:rsidR="005F6B95" w:rsidRDefault="005F6B95" w:rsidP="00F31A64">
      <w:pPr>
        <w:spacing w:line="360" w:lineRule="auto"/>
        <w:jc w:val="both"/>
        <w:rPr>
          <w:rFonts w:ascii="Times New Roman" w:hAnsi="Times New Roman" w:cs="Times New Roman"/>
        </w:rPr>
      </w:pPr>
    </w:p>
    <w:p w14:paraId="169FF534" w14:textId="77777777" w:rsidR="005F6B95" w:rsidRDefault="005F6B95" w:rsidP="00F31A64">
      <w:pPr>
        <w:spacing w:line="360" w:lineRule="auto"/>
        <w:jc w:val="both"/>
        <w:rPr>
          <w:rFonts w:ascii="Times New Roman" w:hAnsi="Times New Roman" w:cs="Times New Roman"/>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964B5" w:rsidRPr="00A406E5" w14:paraId="00DF712C" w14:textId="77777777" w:rsidTr="00DA091A">
        <w:tc>
          <w:tcPr>
            <w:tcW w:w="2093" w:type="dxa"/>
            <w:shd w:val="pct15" w:color="auto" w:fill="auto"/>
          </w:tcPr>
          <w:p w14:paraId="301BFB84" w14:textId="35842E26" w:rsidR="006964B5" w:rsidRPr="00A406E5" w:rsidRDefault="00DD3F93" w:rsidP="00DA091A">
            <w:pPr>
              <w:spacing w:before="120" w:after="120"/>
              <w:jc w:val="both"/>
              <w:rPr>
                <w:rFonts w:ascii="Arial" w:hAnsi="Arial" w:cs="Arial"/>
                <w:b/>
                <w:sz w:val="22"/>
                <w:szCs w:val="22"/>
              </w:rPr>
            </w:pPr>
            <w:r>
              <w:rPr>
                <w:rFonts w:ascii="Arial" w:hAnsi="Arial" w:cs="Arial"/>
                <w:b/>
                <w:sz w:val="22"/>
                <w:szCs w:val="22"/>
              </w:rPr>
              <w:t xml:space="preserve">Student ID: </w:t>
            </w:r>
          </w:p>
        </w:tc>
        <w:tc>
          <w:tcPr>
            <w:tcW w:w="7829" w:type="dxa"/>
            <w:gridSpan w:val="3"/>
          </w:tcPr>
          <w:p w14:paraId="3C8CCE9F" w14:textId="085C1EF0" w:rsidR="006964B5" w:rsidRPr="00A406E5" w:rsidRDefault="00145A2F" w:rsidP="00DA091A">
            <w:pPr>
              <w:spacing w:before="120" w:after="120"/>
              <w:jc w:val="both"/>
              <w:rPr>
                <w:rFonts w:ascii="Arial" w:hAnsi="Arial" w:cs="Arial"/>
                <w:b/>
                <w:sz w:val="22"/>
                <w:szCs w:val="22"/>
              </w:rPr>
            </w:pPr>
            <w:r w:rsidRPr="00145A2F">
              <w:rPr>
                <w:rFonts w:ascii="Arial" w:hAnsi="Arial" w:cs="Arial"/>
                <w:b/>
                <w:sz w:val="22"/>
                <w:szCs w:val="22"/>
              </w:rPr>
              <w:t>2313056</w:t>
            </w:r>
          </w:p>
        </w:tc>
      </w:tr>
      <w:tr w:rsidR="00145A2F" w:rsidRPr="00A406E5" w14:paraId="20C7217E" w14:textId="77777777" w:rsidTr="00DA091A">
        <w:tc>
          <w:tcPr>
            <w:tcW w:w="2093" w:type="dxa"/>
            <w:shd w:val="pct15" w:color="auto" w:fill="auto"/>
          </w:tcPr>
          <w:p w14:paraId="2C8BFDE8" w14:textId="044826DD" w:rsidR="00145A2F" w:rsidRDefault="00145A2F" w:rsidP="00DA091A">
            <w:pPr>
              <w:spacing w:before="120" w:after="120"/>
              <w:jc w:val="both"/>
              <w:rPr>
                <w:rFonts w:ascii="Arial" w:hAnsi="Arial" w:cs="Arial"/>
                <w:b/>
                <w:sz w:val="22"/>
                <w:szCs w:val="22"/>
              </w:rPr>
            </w:pPr>
            <w:r>
              <w:rPr>
                <w:rFonts w:ascii="Arial" w:hAnsi="Arial" w:cs="Arial"/>
                <w:b/>
                <w:sz w:val="22"/>
                <w:szCs w:val="22"/>
              </w:rPr>
              <w:t xml:space="preserve">Student Name: </w:t>
            </w:r>
          </w:p>
        </w:tc>
        <w:tc>
          <w:tcPr>
            <w:tcW w:w="7829" w:type="dxa"/>
            <w:gridSpan w:val="3"/>
          </w:tcPr>
          <w:p w14:paraId="119874D7" w14:textId="01E4DB50" w:rsidR="00145A2F" w:rsidRPr="00145A2F" w:rsidRDefault="00D81ADB" w:rsidP="00DA091A">
            <w:pPr>
              <w:spacing w:before="120" w:after="120"/>
              <w:jc w:val="both"/>
              <w:rPr>
                <w:rFonts w:ascii="Arial" w:hAnsi="Arial" w:cs="Arial"/>
                <w:b/>
                <w:sz w:val="22"/>
                <w:szCs w:val="22"/>
              </w:rPr>
            </w:pPr>
            <w:r w:rsidRPr="00D81ADB">
              <w:rPr>
                <w:rFonts w:ascii="Arial" w:hAnsi="Arial" w:cs="Arial"/>
                <w:b/>
                <w:sz w:val="22"/>
                <w:szCs w:val="22"/>
              </w:rPr>
              <w:t xml:space="preserve">Sabya </w:t>
            </w:r>
            <w:r>
              <w:rPr>
                <w:rFonts w:ascii="Arial" w:hAnsi="Arial" w:cs="Arial"/>
                <w:bCs/>
                <w:sz w:val="22"/>
                <w:szCs w:val="22"/>
              </w:rPr>
              <w:t>B</w:t>
            </w:r>
            <w:r w:rsidRPr="00D81ADB">
              <w:rPr>
                <w:rFonts w:ascii="Arial" w:hAnsi="Arial" w:cs="Arial"/>
                <w:b/>
                <w:sz w:val="22"/>
                <w:szCs w:val="22"/>
              </w:rPr>
              <w:t>ibi Ali</w:t>
            </w:r>
          </w:p>
        </w:tc>
      </w:tr>
      <w:tr w:rsidR="00DD3F93" w:rsidRPr="00A406E5" w14:paraId="5FF68E57" w14:textId="77777777" w:rsidTr="00DA091A">
        <w:tc>
          <w:tcPr>
            <w:tcW w:w="2093" w:type="dxa"/>
            <w:shd w:val="pct15" w:color="auto" w:fill="auto"/>
          </w:tcPr>
          <w:p w14:paraId="28019ECB" w14:textId="77777777" w:rsidR="00DD3F93" w:rsidRPr="00A406E5" w:rsidRDefault="00DD3F93" w:rsidP="00DA091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359734" w14:textId="77777777" w:rsidR="00DD3F93" w:rsidRPr="00A406E5" w:rsidRDefault="00DD3F93" w:rsidP="00DA091A">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006964B5" w:rsidRPr="00A406E5" w14:paraId="7DF4173A" w14:textId="77777777" w:rsidTr="00DA091A">
        <w:tc>
          <w:tcPr>
            <w:tcW w:w="2093" w:type="dxa"/>
            <w:shd w:val="pct15" w:color="auto" w:fill="auto"/>
          </w:tcPr>
          <w:p w14:paraId="17055C6F" w14:textId="7777777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3B7D1B0" w14:textId="77777777" w:rsidR="006964B5" w:rsidRPr="00A406E5" w:rsidRDefault="006964B5" w:rsidP="00DA091A">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006964B5" w:rsidRPr="00A406E5" w14:paraId="74EC5876" w14:textId="77777777" w:rsidTr="00DA091A">
        <w:tc>
          <w:tcPr>
            <w:tcW w:w="2093" w:type="dxa"/>
            <w:shd w:val="pct15" w:color="auto" w:fill="auto"/>
          </w:tcPr>
          <w:p w14:paraId="182BFCC4" w14:textId="7777777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8CA5DF" w14:textId="77777777" w:rsidR="006964B5" w:rsidRPr="00A406E5" w:rsidRDefault="006964B5" w:rsidP="00DA091A">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cPr>
          <w:p w14:paraId="30C43E78" w14:textId="77777777" w:rsidR="006964B5" w:rsidRPr="00115FE7" w:rsidRDefault="006964B5" w:rsidP="00115FE7">
            <w:pPr>
              <w:rPr>
                <w:rFonts w:ascii="Arial" w:hAnsi="Arial" w:cs="Arial"/>
                <w:b/>
                <w:bCs/>
                <w:sz w:val="22"/>
                <w:szCs w:val="22"/>
              </w:rPr>
            </w:pPr>
            <w:r w:rsidRPr="00115FE7">
              <w:rPr>
                <w:rFonts w:ascii="Arial" w:hAnsi="Arial" w:cs="Arial"/>
                <w:b/>
                <w:bCs/>
                <w:sz w:val="22"/>
                <w:szCs w:val="22"/>
              </w:rPr>
              <w:t>Contribution to Overall Module Assessment (%):</w:t>
            </w:r>
          </w:p>
        </w:tc>
        <w:tc>
          <w:tcPr>
            <w:tcW w:w="2268" w:type="dxa"/>
          </w:tcPr>
          <w:p w14:paraId="739D4EFE" w14:textId="77777777" w:rsidR="006964B5" w:rsidRPr="00A406E5" w:rsidRDefault="006964B5" w:rsidP="00DA091A">
            <w:pPr>
              <w:spacing w:before="120" w:after="120"/>
              <w:jc w:val="both"/>
              <w:rPr>
                <w:rFonts w:ascii="Arial" w:hAnsi="Arial" w:cs="Arial"/>
                <w:b/>
                <w:sz w:val="22"/>
                <w:szCs w:val="22"/>
              </w:rPr>
            </w:pPr>
            <w:r>
              <w:rPr>
                <w:rFonts w:ascii="Arial" w:hAnsi="Arial" w:cs="Arial"/>
                <w:b/>
                <w:sz w:val="22"/>
                <w:szCs w:val="22"/>
              </w:rPr>
              <w:t>50%</w:t>
            </w:r>
          </w:p>
        </w:tc>
      </w:tr>
      <w:tr w:rsidR="006964B5" w:rsidRPr="00A406E5" w14:paraId="79039C63" w14:textId="77777777" w:rsidTr="00DA091A">
        <w:tc>
          <w:tcPr>
            <w:tcW w:w="2093" w:type="dxa"/>
            <w:shd w:val="pct15" w:color="auto" w:fill="auto"/>
          </w:tcPr>
          <w:p w14:paraId="2A0AA02E" w14:textId="7777777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AFBB2E" w14:textId="39FFE02B" w:rsidR="006964B5" w:rsidRPr="00A406E5" w:rsidRDefault="0016613F" w:rsidP="00DA091A">
            <w:pPr>
              <w:spacing w:before="120" w:after="120"/>
              <w:jc w:val="both"/>
              <w:rPr>
                <w:rFonts w:ascii="Arial" w:hAnsi="Arial" w:cs="Arial"/>
                <w:b/>
                <w:sz w:val="22"/>
                <w:szCs w:val="22"/>
              </w:rPr>
            </w:pPr>
            <w:r w:rsidRPr="0016613F">
              <w:rPr>
                <w:rFonts w:ascii="Arial" w:hAnsi="Arial" w:cs="Arial"/>
                <w:b/>
                <w:sz w:val="22"/>
                <w:szCs w:val="22"/>
              </w:rPr>
              <w:t>Joanne Davies</w:t>
            </w:r>
          </w:p>
        </w:tc>
        <w:tc>
          <w:tcPr>
            <w:tcW w:w="2268" w:type="dxa"/>
            <w:shd w:val="clear" w:color="auto" w:fill="D9D9D9"/>
          </w:tcPr>
          <w:p w14:paraId="14ACD5F0" w14:textId="7777777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982656" w14:textId="77777777" w:rsidR="006964B5" w:rsidRPr="00A406E5" w:rsidRDefault="006964B5" w:rsidP="00DA091A">
            <w:pPr>
              <w:spacing w:before="120" w:after="120"/>
              <w:jc w:val="both"/>
              <w:rPr>
                <w:rFonts w:ascii="Arial" w:hAnsi="Arial" w:cs="Arial"/>
                <w:b/>
                <w:sz w:val="22"/>
                <w:szCs w:val="22"/>
              </w:rPr>
            </w:pPr>
            <w:r>
              <w:rPr>
                <w:rFonts w:ascii="Arial" w:hAnsi="Arial" w:cs="Arial"/>
                <w:b/>
                <w:sz w:val="22"/>
                <w:szCs w:val="22"/>
              </w:rPr>
              <w:t>Chloe Harries</w:t>
            </w:r>
          </w:p>
        </w:tc>
      </w:tr>
      <w:tr w:rsidR="006964B5" w:rsidRPr="00A406E5" w14:paraId="349FD30A" w14:textId="77777777" w:rsidTr="00DA091A">
        <w:tc>
          <w:tcPr>
            <w:tcW w:w="2093" w:type="dxa"/>
            <w:shd w:val="pct15" w:color="auto" w:fill="auto"/>
          </w:tcPr>
          <w:p w14:paraId="1A93786E" w14:textId="7777777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7FCE2F" w14:textId="77777777" w:rsidR="006964B5" w:rsidRPr="00A406E5" w:rsidRDefault="006964B5" w:rsidP="00DA091A">
            <w:pPr>
              <w:spacing w:before="120" w:after="120"/>
              <w:jc w:val="both"/>
              <w:rPr>
                <w:rFonts w:ascii="Arial" w:hAnsi="Arial" w:cs="Arial"/>
                <w:b/>
                <w:sz w:val="22"/>
                <w:szCs w:val="22"/>
              </w:rPr>
            </w:pPr>
            <w:r w:rsidRPr="00345319">
              <w:rPr>
                <w:rFonts w:ascii="Arial" w:hAnsi="Arial" w:cs="Arial"/>
                <w:b/>
                <w:bCs/>
                <w:sz w:val="22"/>
                <w:szCs w:val="22"/>
              </w:rPr>
              <w:t>Component 1: Written Report</w:t>
            </w:r>
          </w:p>
        </w:tc>
        <w:tc>
          <w:tcPr>
            <w:tcW w:w="2268" w:type="dxa"/>
            <w:shd w:val="pct15" w:color="auto" w:fill="auto"/>
          </w:tcPr>
          <w:p w14:paraId="101599B9" w14:textId="77777777" w:rsidR="006964B5" w:rsidRPr="00A406E5" w:rsidRDefault="006964B5" w:rsidP="00DA09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B70DF9" w14:textId="15DF37A1" w:rsidR="006964B5" w:rsidRPr="00A406E5" w:rsidRDefault="006964B5" w:rsidP="00DA091A">
            <w:pPr>
              <w:spacing w:before="120" w:after="120" w:line="360" w:lineRule="auto"/>
              <w:jc w:val="both"/>
              <w:rPr>
                <w:rFonts w:ascii="Arial" w:hAnsi="Arial" w:cs="Arial"/>
                <w:b/>
                <w:sz w:val="22"/>
                <w:szCs w:val="22"/>
              </w:rPr>
            </w:pPr>
            <w:r>
              <w:rPr>
                <w:rFonts w:ascii="Arial" w:hAnsi="Arial" w:cs="Arial"/>
                <w:b/>
                <w:sz w:val="22"/>
                <w:szCs w:val="22"/>
              </w:rPr>
              <w:t>2,000</w:t>
            </w:r>
          </w:p>
        </w:tc>
      </w:tr>
      <w:tr w:rsidR="006964B5" w:rsidRPr="00A406E5" w14:paraId="0A03193B" w14:textId="77777777" w:rsidTr="00DA091A">
        <w:trPr>
          <w:gridAfter w:val="2"/>
          <w:wAfter w:w="4536" w:type="dxa"/>
        </w:trPr>
        <w:tc>
          <w:tcPr>
            <w:tcW w:w="2093" w:type="dxa"/>
            <w:shd w:val="pct15" w:color="auto" w:fill="auto"/>
          </w:tcPr>
          <w:p w14:paraId="726FE858" w14:textId="55AC3A07" w:rsidR="006964B5" w:rsidRPr="00A406E5" w:rsidRDefault="006964B5" w:rsidP="00DA091A">
            <w:pPr>
              <w:spacing w:before="120" w:after="120"/>
              <w:jc w:val="both"/>
              <w:rPr>
                <w:rFonts w:ascii="Arial" w:hAnsi="Arial" w:cs="Arial"/>
                <w:b/>
                <w:sz w:val="22"/>
                <w:szCs w:val="22"/>
              </w:rPr>
            </w:pPr>
            <w:r w:rsidRPr="00A406E5">
              <w:rPr>
                <w:rFonts w:ascii="Arial" w:hAnsi="Arial" w:cs="Arial"/>
                <w:b/>
                <w:sz w:val="22"/>
                <w:szCs w:val="22"/>
              </w:rPr>
              <w:t xml:space="preserve">Submission </w:t>
            </w:r>
            <w:r>
              <w:rPr>
                <w:rFonts w:ascii="Arial" w:hAnsi="Arial" w:cs="Arial"/>
                <w:b/>
                <w:sz w:val="22"/>
                <w:szCs w:val="22"/>
              </w:rPr>
              <w:t>Date</w:t>
            </w:r>
            <w:r w:rsidRPr="00A406E5">
              <w:rPr>
                <w:rFonts w:ascii="Arial" w:hAnsi="Arial" w:cs="Arial"/>
                <w:b/>
                <w:sz w:val="22"/>
                <w:szCs w:val="22"/>
              </w:rPr>
              <w:t>:</w:t>
            </w:r>
          </w:p>
        </w:tc>
        <w:tc>
          <w:tcPr>
            <w:tcW w:w="3293" w:type="dxa"/>
          </w:tcPr>
          <w:p w14:paraId="62D41015" w14:textId="2A50497B" w:rsidR="006964B5" w:rsidRPr="00A406E5" w:rsidRDefault="006964B5" w:rsidP="00DA091A">
            <w:pPr>
              <w:spacing w:before="120" w:after="120"/>
              <w:jc w:val="both"/>
              <w:rPr>
                <w:rFonts w:ascii="Arial" w:hAnsi="Arial" w:cs="Arial"/>
                <w:b/>
                <w:sz w:val="22"/>
                <w:szCs w:val="22"/>
              </w:rPr>
            </w:pPr>
            <w:r>
              <w:rPr>
                <w:rFonts w:ascii="Arial" w:hAnsi="Arial" w:cs="Arial"/>
                <w:b/>
                <w:sz w:val="22"/>
                <w:szCs w:val="22"/>
              </w:rPr>
              <w:t>11-10-2025</w:t>
            </w:r>
          </w:p>
        </w:tc>
      </w:tr>
    </w:tbl>
    <w:p w14:paraId="47F70601" w14:textId="77777777" w:rsidR="005F6B95" w:rsidRPr="00F87498" w:rsidRDefault="005F6B95" w:rsidP="00F31A64">
      <w:pPr>
        <w:spacing w:line="360" w:lineRule="auto"/>
        <w:jc w:val="both"/>
        <w:rPr>
          <w:rFonts w:ascii="Times New Roman" w:hAnsi="Times New Roman" w:cs="Times New Roman"/>
        </w:rPr>
      </w:pPr>
    </w:p>
    <w:p w14:paraId="1442C09B" w14:textId="77777777" w:rsidR="00F42CDE" w:rsidRPr="00F87498" w:rsidRDefault="00F42CDE" w:rsidP="00F31A64">
      <w:pPr>
        <w:spacing w:line="360" w:lineRule="auto"/>
        <w:jc w:val="both"/>
        <w:rPr>
          <w:rFonts w:ascii="Times New Roman" w:hAnsi="Times New Roman" w:cs="Times New Roman"/>
        </w:rPr>
      </w:pPr>
    </w:p>
    <w:p w14:paraId="3CD98654" w14:textId="77777777" w:rsidR="00F42CDE" w:rsidRDefault="00F42CDE" w:rsidP="00F31A64">
      <w:pPr>
        <w:spacing w:line="360" w:lineRule="auto"/>
        <w:jc w:val="both"/>
        <w:rPr>
          <w:rFonts w:ascii="Times New Roman" w:hAnsi="Times New Roman" w:cs="Times New Roman"/>
        </w:rPr>
      </w:pPr>
    </w:p>
    <w:p w14:paraId="25A5A67B" w14:textId="77777777" w:rsidR="00F31A64" w:rsidRDefault="00F31A64" w:rsidP="00F31A64">
      <w:pPr>
        <w:spacing w:line="360" w:lineRule="auto"/>
        <w:jc w:val="both"/>
        <w:rPr>
          <w:rFonts w:ascii="Times New Roman" w:hAnsi="Times New Roman" w:cs="Times New Roman"/>
        </w:rPr>
      </w:pPr>
    </w:p>
    <w:p w14:paraId="48453140" w14:textId="77777777" w:rsidR="00F31A64" w:rsidRDefault="00F31A64" w:rsidP="00F31A64">
      <w:pPr>
        <w:spacing w:line="360" w:lineRule="auto"/>
        <w:jc w:val="both"/>
        <w:rPr>
          <w:rFonts w:ascii="Times New Roman" w:hAnsi="Times New Roman" w:cs="Times New Roman"/>
        </w:rPr>
      </w:pPr>
    </w:p>
    <w:p w14:paraId="2894F481" w14:textId="77777777" w:rsidR="00F31A64" w:rsidRDefault="00F31A64" w:rsidP="00F31A64">
      <w:pPr>
        <w:spacing w:line="360" w:lineRule="auto"/>
        <w:jc w:val="both"/>
        <w:rPr>
          <w:rFonts w:ascii="Times New Roman" w:hAnsi="Times New Roman" w:cs="Times New Roman"/>
        </w:rPr>
      </w:pPr>
    </w:p>
    <w:p w14:paraId="1BFB09A1" w14:textId="77777777" w:rsidR="00F31A64" w:rsidRDefault="00F31A64" w:rsidP="00F31A64">
      <w:pPr>
        <w:spacing w:line="360" w:lineRule="auto"/>
        <w:jc w:val="both"/>
        <w:rPr>
          <w:rFonts w:ascii="Times New Roman" w:hAnsi="Times New Roman" w:cs="Times New Roman"/>
        </w:rPr>
      </w:pPr>
    </w:p>
    <w:p w14:paraId="740B08BE" w14:textId="77777777" w:rsidR="00F31A64" w:rsidRDefault="00F31A64" w:rsidP="00F31A64">
      <w:pPr>
        <w:spacing w:line="360" w:lineRule="auto"/>
        <w:jc w:val="both"/>
        <w:rPr>
          <w:rFonts w:ascii="Times New Roman" w:hAnsi="Times New Roman" w:cs="Times New Roman"/>
        </w:rPr>
      </w:pPr>
    </w:p>
    <w:p w14:paraId="5B5FF7CC" w14:textId="77777777" w:rsidR="00F31A64" w:rsidRDefault="00F31A64" w:rsidP="00F31A64">
      <w:pPr>
        <w:spacing w:line="360" w:lineRule="auto"/>
        <w:jc w:val="both"/>
        <w:rPr>
          <w:rFonts w:ascii="Times New Roman" w:hAnsi="Times New Roman" w:cs="Times New Roman"/>
        </w:rPr>
      </w:pPr>
    </w:p>
    <w:p w14:paraId="4F7B4832" w14:textId="77777777" w:rsidR="00F31A64" w:rsidRDefault="00F31A64" w:rsidP="00F31A64">
      <w:pPr>
        <w:spacing w:line="360" w:lineRule="auto"/>
        <w:jc w:val="both"/>
        <w:rPr>
          <w:rFonts w:ascii="Times New Roman" w:hAnsi="Times New Roman" w:cs="Times New Roman"/>
        </w:rPr>
      </w:pPr>
    </w:p>
    <w:p w14:paraId="1A2C9B45" w14:textId="77777777" w:rsidR="00F31A64" w:rsidRDefault="00F31A64" w:rsidP="00F31A64">
      <w:pPr>
        <w:spacing w:line="360" w:lineRule="auto"/>
        <w:jc w:val="both"/>
        <w:rPr>
          <w:rFonts w:ascii="Times New Roman" w:hAnsi="Times New Roman" w:cs="Times New Roman"/>
        </w:rPr>
      </w:pPr>
    </w:p>
    <w:p w14:paraId="60E2F50B" w14:textId="77777777" w:rsidR="00F31A64" w:rsidRPr="00F87498" w:rsidRDefault="00F31A64" w:rsidP="00F31A64">
      <w:pPr>
        <w:spacing w:line="360" w:lineRule="auto"/>
        <w:jc w:val="both"/>
        <w:rPr>
          <w:rFonts w:ascii="Times New Roman" w:hAnsi="Times New Roman" w:cs="Times New Roman"/>
        </w:rPr>
      </w:pPr>
    </w:p>
    <w:p w14:paraId="13CFCDCD" w14:textId="77777777" w:rsidR="00F42CDE" w:rsidRPr="00F87498" w:rsidRDefault="00F42CDE" w:rsidP="00F31A64">
      <w:pPr>
        <w:spacing w:line="360" w:lineRule="auto"/>
        <w:jc w:val="both"/>
        <w:rPr>
          <w:rFonts w:ascii="Times New Roman" w:hAnsi="Times New Roman" w:cs="Times New Roman"/>
        </w:rPr>
      </w:pPr>
    </w:p>
    <w:p w14:paraId="58C44D7A" w14:textId="61602A1A" w:rsidR="00F42CDE" w:rsidRPr="00700B2A" w:rsidRDefault="00700B2A" w:rsidP="00F31A64">
      <w:pPr>
        <w:pStyle w:val="Title"/>
        <w:jc w:val="center"/>
        <w:rPr>
          <w:b/>
          <w:bCs/>
          <w:i/>
          <w:iCs/>
          <w:u w:val="single"/>
        </w:rPr>
      </w:pPr>
      <w:r w:rsidRPr="00700B2A">
        <w:rPr>
          <w:b/>
          <w:bCs/>
          <w:i/>
          <w:iCs/>
          <w:u w:val="single"/>
        </w:rPr>
        <w:t>NHS App</w:t>
      </w:r>
    </w:p>
    <w:p w14:paraId="291556B0" w14:textId="77777777" w:rsidR="00F42CDE" w:rsidRPr="00F87498" w:rsidRDefault="00F42CDE" w:rsidP="00F31A64">
      <w:pPr>
        <w:spacing w:line="360" w:lineRule="auto"/>
        <w:jc w:val="center"/>
        <w:rPr>
          <w:rFonts w:ascii="Times New Roman" w:hAnsi="Times New Roman" w:cs="Times New Roman"/>
        </w:rPr>
      </w:pPr>
    </w:p>
    <w:p w14:paraId="72FD0E8E" w14:textId="3BEF6C26" w:rsidR="00F42CDE" w:rsidRPr="00F87498" w:rsidRDefault="00120124" w:rsidP="00F31A64">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7EC9132D" wp14:editId="3D79DD12">
            <wp:extent cx="4057650" cy="1381125"/>
            <wp:effectExtent l="0" t="0" r="0" b="9525"/>
            <wp:docPr id="122969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81" t="19396" r="31439" b="18103"/>
                    <a:stretch>
                      <a:fillRect/>
                    </a:stretch>
                  </pic:blipFill>
                  <pic:spPr bwMode="auto">
                    <a:xfrm>
                      <a:off x="0" y="0"/>
                      <a:ext cx="4064728" cy="1383534"/>
                    </a:xfrm>
                    <a:prstGeom prst="rect">
                      <a:avLst/>
                    </a:prstGeom>
                    <a:noFill/>
                    <a:ln>
                      <a:noFill/>
                    </a:ln>
                    <a:extLst>
                      <a:ext uri="{53640926-AAD7-44D8-BBD7-CCE9431645EC}">
                        <a14:shadowObscured xmlns:a14="http://schemas.microsoft.com/office/drawing/2010/main"/>
                      </a:ext>
                    </a:extLst>
                  </pic:spPr>
                </pic:pic>
              </a:graphicData>
            </a:graphic>
          </wp:inline>
        </w:drawing>
      </w:r>
    </w:p>
    <w:p w14:paraId="186BBFF2" w14:textId="77777777" w:rsidR="00F42CDE" w:rsidRPr="00F87498" w:rsidRDefault="00F42CDE" w:rsidP="00F31A64">
      <w:pPr>
        <w:spacing w:line="360" w:lineRule="auto"/>
        <w:jc w:val="both"/>
        <w:rPr>
          <w:rFonts w:ascii="Times New Roman" w:hAnsi="Times New Roman" w:cs="Times New Roman"/>
        </w:rPr>
      </w:pPr>
    </w:p>
    <w:p w14:paraId="7D9B186C" w14:textId="549D9C16" w:rsidR="00F42CDE" w:rsidRPr="00F87498" w:rsidRDefault="00F42CDE" w:rsidP="00F31A64">
      <w:pPr>
        <w:spacing w:line="360" w:lineRule="auto"/>
        <w:jc w:val="both"/>
        <w:rPr>
          <w:rFonts w:ascii="Times New Roman" w:hAnsi="Times New Roman" w:cs="Times New Roman"/>
        </w:rPr>
      </w:pPr>
    </w:p>
    <w:p w14:paraId="51DBFDAD" w14:textId="77777777" w:rsidR="00F42CDE" w:rsidRPr="00F87498" w:rsidRDefault="00F42CDE" w:rsidP="00F31A64">
      <w:pPr>
        <w:spacing w:line="360" w:lineRule="auto"/>
        <w:jc w:val="both"/>
        <w:rPr>
          <w:rFonts w:ascii="Times New Roman" w:hAnsi="Times New Roman" w:cs="Times New Roman"/>
        </w:rPr>
      </w:pPr>
    </w:p>
    <w:p w14:paraId="2A8E76D9" w14:textId="77777777" w:rsidR="00F42CDE" w:rsidRPr="00F87498" w:rsidRDefault="00F42CDE" w:rsidP="00F31A64">
      <w:pPr>
        <w:spacing w:line="360" w:lineRule="auto"/>
        <w:jc w:val="both"/>
        <w:rPr>
          <w:rFonts w:ascii="Times New Roman" w:hAnsi="Times New Roman" w:cs="Times New Roman"/>
        </w:rPr>
      </w:pPr>
    </w:p>
    <w:p w14:paraId="5297DD51" w14:textId="77777777" w:rsidR="00F42CDE" w:rsidRDefault="00F42CDE" w:rsidP="00F31A64">
      <w:pPr>
        <w:spacing w:line="360" w:lineRule="auto"/>
        <w:jc w:val="both"/>
        <w:rPr>
          <w:rFonts w:ascii="Times New Roman" w:hAnsi="Times New Roman" w:cs="Times New Roman"/>
        </w:rPr>
      </w:pPr>
    </w:p>
    <w:p w14:paraId="55C69AE5" w14:textId="77777777" w:rsidR="00F87498" w:rsidRDefault="00F87498" w:rsidP="00F31A64">
      <w:pPr>
        <w:spacing w:line="360" w:lineRule="auto"/>
        <w:jc w:val="both"/>
        <w:rPr>
          <w:rFonts w:ascii="Times New Roman" w:hAnsi="Times New Roman" w:cs="Times New Roman"/>
        </w:rPr>
      </w:pPr>
    </w:p>
    <w:p w14:paraId="5A618B82" w14:textId="77777777" w:rsidR="00F87498" w:rsidRDefault="00F87498" w:rsidP="00F31A64">
      <w:pPr>
        <w:spacing w:line="360" w:lineRule="auto"/>
        <w:jc w:val="both"/>
        <w:rPr>
          <w:rFonts w:ascii="Times New Roman" w:hAnsi="Times New Roman" w:cs="Times New Roman"/>
        </w:rPr>
      </w:pPr>
    </w:p>
    <w:p w14:paraId="732E0FFF" w14:textId="77777777" w:rsidR="00F87498" w:rsidRDefault="00F87498" w:rsidP="00F31A64">
      <w:pPr>
        <w:spacing w:line="360" w:lineRule="auto"/>
        <w:jc w:val="both"/>
        <w:rPr>
          <w:rFonts w:ascii="Times New Roman" w:hAnsi="Times New Roman" w:cs="Times New Roman"/>
        </w:rPr>
      </w:pPr>
    </w:p>
    <w:p w14:paraId="38F9E3FD" w14:textId="77777777" w:rsidR="00F87498" w:rsidRDefault="00F87498" w:rsidP="00F31A64">
      <w:pPr>
        <w:spacing w:line="360" w:lineRule="auto"/>
        <w:jc w:val="both"/>
        <w:rPr>
          <w:rFonts w:ascii="Times New Roman" w:hAnsi="Times New Roman" w:cs="Times New Roman"/>
        </w:rPr>
      </w:pPr>
    </w:p>
    <w:p w14:paraId="32029B1E" w14:textId="77777777" w:rsidR="00115FE7" w:rsidRDefault="00115FE7" w:rsidP="00F31A64">
      <w:pPr>
        <w:spacing w:line="360" w:lineRule="auto"/>
        <w:jc w:val="both"/>
        <w:rPr>
          <w:rFonts w:ascii="Times New Roman" w:hAnsi="Times New Roman" w:cs="Times New Roman"/>
        </w:rPr>
      </w:pPr>
    </w:p>
    <w:p w14:paraId="1C2E3FBA" w14:textId="77777777" w:rsidR="00F87498" w:rsidRDefault="00F87498" w:rsidP="00F31A64">
      <w:pPr>
        <w:spacing w:line="360" w:lineRule="auto"/>
        <w:jc w:val="both"/>
        <w:rPr>
          <w:rFonts w:ascii="Times New Roman" w:hAnsi="Times New Roman" w:cs="Times New Roman"/>
        </w:rPr>
      </w:pPr>
    </w:p>
    <w:p w14:paraId="30038AE2" w14:textId="77777777" w:rsidR="00F87498" w:rsidRDefault="00F87498" w:rsidP="00F31A64">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14:ligatures w14:val="standardContextual"/>
        </w:rPr>
        <w:id w:val="1411202014"/>
        <w:docPartObj>
          <w:docPartGallery w:val="Table of Contents"/>
          <w:docPartUnique/>
        </w:docPartObj>
      </w:sdtPr>
      <w:sdtEndPr>
        <w:rPr>
          <w:b/>
          <w:bCs/>
          <w:noProof/>
        </w:rPr>
      </w:sdtEndPr>
      <w:sdtContent>
        <w:p w14:paraId="4DB18926" w14:textId="30BB5FCB" w:rsidR="00F87498" w:rsidRDefault="00F87498" w:rsidP="00F31A64">
          <w:pPr>
            <w:pStyle w:val="TOCHeading"/>
            <w:jc w:val="both"/>
          </w:pPr>
          <w:r>
            <w:t>Table of Contents</w:t>
          </w:r>
        </w:p>
        <w:p w14:paraId="0F848653" w14:textId="5AC64379" w:rsidR="00115FE7" w:rsidRDefault="00F87498">
          <w:pPr>
            <w:pStyle w:val="TOC1"/>
            <w:tabs>
              <w:tab w:val="left" w:pos="480"/>
              <w:tab w:val="right" w:leader="dot" w:pos="9350"/>
            </w:tabs>
            <w:rPr>
              <w:rFonts w:eastAsiaTheme="minorEastAsia"/>
              <w:noProof/>
            </w:rPr>
          </w:pPr>
          <w:r>
            <w:fldChar w:fldCharType="begin"/>
          </w:r>
          <w:r>
            <w:instrText xml:space="preserve"> TOC \o "1-3" \h \z \u </w:instrText>
          </w:r>
          <w:r>
            <w:fldChar w:fldCharType="separate"/>
          </w:r>
          <w:hyperlink w:anchor="_Toc211032575" w:history="1">
            <w:r w:rsidR="00115FE7" w:rsidRPr="00007BED">
              <w:rPr>
                <w:rStyle w:val="Hyperlink"/>
                <w:rFonts w:ascii="Times New Roman" w:hAnsi="Times New Roman" w:cs="Times New Roman"/>
                <w:b/>
                <w:bCs/>
                <w:noProof/>
              </w:rPr>
              <w:t>1.</w:t>
            </w:r>
            <w:r w:rsidR="00115FE7">
              <w:rPr>
                <w:rFonts w:eastAsiaTheme="minorEastAsia"/>
                <w:noProof/>
              </w:rPr>
              <w:tab/>
            </w:r>
            <w:r w:rsidR="00115FE7" w:rsidRPr="00007BED">
              <w:rPr>
                <w:rStyle w:val="Hyperlink"/>
                <w:rFonts w:ascii="Times New Roman" w:hAnsi="Times New Roman" w:cs="Times New Roman"/>
                <w:b/>
                <w:bCs/>
                <w:noProof/>
              </w:rPr>
              <w:t>Introduction</w:t>
            </w:r>
            <w:r w:rsidR="00115FE7">
              <w:rPr>
                <w:noProof/>
                <w:webHidden/>
              </w:rPr>
              <w:tab/>
            </w:r>
            <w:r w:rsidR="00115FE7">
              <w:rPr>
                <w:noProof/>
                <w:webHidden/>
              </w:rPr>
              <w:fldChar w:fldCharType="begin"/>
            </w:r>
            <w:r w:rsidR="00115FE7">
              <w:rPr>
                <w:noProof/>
                <w:webHidden/>
              </w:rPr>
              <w:instrText xml:space="preserve"> PAGEREF _Toc211032575 \h </w:instrText>
            </w:r>
            <w:r w:rsidR="00115FE7">
              <w:rPr>
                <w:noProof/>
                <w:webHidden/>
              </w:rPr>
            </w:r>
            <w:r w:rsidR="00115FE7">
              <w:rPr>
                <w:noProof/>
                <w:webHidden/>
              </w:rPr>
              <w:fldChar w:fldCharType="separate"/>
            </w:r>
            <w:r w:rsidR="00115FE7">
              <w:rPr>
                <w:noProof/>
                <w:webHidden/>
              </w:rPr>
              <w:t>3</w:t>
            </w:r>
            <w:r w:rsidR="00115FE7">
              <w:rPr>
                <w:noProof/>
                <w:webHidden/>
              </w:rPr>
              <w:fldChar w:fldCharType="end"/>
            </w:r>
          </w:hyperlink>
        </w:p>
        <w:p w14:paraId="6A21DB5E" w14:textId="33233303" w:rsidR="00115FE7" w:rsidRDefault="0016613F">
          <w:pPr>
            <w:pStyle w:val="TOC1"/>
            <w:tabs>
              <w:tab w:val="left" w:pos="480"/>
              <w:tab w:val="right" w:leader="dot" w:pos="9350"/>
            </w:tabs>
            <w:rPr>
              <w:rFonts w:eastAsiaTheme="minorEastAsia"/>
              <w:noProof/>
            </w:rPr>
          </w:pPr>
          <w:hyperlink w:anchor="_Toc211032576" w:history="1">
            <w:r w:rsidR="00115FE7" w:rsidRPr="00007BED">
              <w:rPr>
                <w:rStyle w:val="Hyperlink"/>
                <w:rFonts w:ascii="Times New Roman" w:hAnsi="Times New Roman" w:cs="Times New Roman"/>
                <w:b/>
                <w:bCs/>
                <w:noProof/>
              </w:rPr>
              <w:t>2.</w:t>
            </w:r>
            <w:r w:rsidR="00115FE7">
              <w:rPr>
                <w:rFonts w:eastAsiaTheme="minorEastAsia"/>
                <w:noProof/>
              </w:rPr>
              <w:tab/>
            </w:r>
            <w:r w:rsidR="00115FE7" w:rsidRPr="00007BED">
              <w:rPr>
                <w:rStyle w:val="Hyperlink"/>
                <w:rFonts w:ascii="Times New Roman" w:hAnsi="Times New Roman" w:cs="Times New Roman"/>
                <w:b/>
                <w:bCs/>
                <w:noProof/>
              </w:rPr>
              <w:t>Service Delivery</w:t>
            </w:r>
            <w:r w:rsidR="00115FE7">
              <w:rPr>
                <w:noProof/>
                <w:webHidden/>
              </w:rPr>
              <w:tab/>
            </w:r>
            <w:r w:rsidR="00115FE7">
              <w:rPr>
                <w:noProof/>
                <w:webHidden/>
              </w:rPr>
              <w:fldChar w:fldCharType="begin"/>
            </w:r>
            <w:r w:rsidR="00115FE7">
              <w:rPr>
                <w:noProof/>
                <w:webHidden/>
              </w:rPr>
              <w:instrText xml:space="preserve"> PAGEREF _Toc211032576 \h </w:instrText>
            </w:r>
            <w:r w:rsidR="00115FE7">
              <w:rPr>
                <w:noProof/>
                <w:webHidden/>
              </w:rPr>
            </w:r>
            <w:r w:rsidR="00115FE7">
              <w:rPr>
                <w:noProof/>
                <w:webHidden/>
              </w:rPr>
              <w:fldChar w:fldCharType="separate"/>
            </w:r>
            <w:r w:rsidR="00115FE7">
              <w:rPr>
                <w:noProof/>
                <w:webHidden/>
              </w:rPr>
              <w:t>4</w:t>
            </w:r>
            <w:r w:rsidR="00115FE7">
              <w:rPr>
                <w:noProof/>
                <w:webHidden/>
              </w:rPr>
              <w:fldChar w:fldCharType="end"/>
            </w:r>
          </w:hyperlink>
        </w:p>
        <w:p w14:paraId="2FE98E59" w14:textId="172A2A90" w:rsidR="00115FE7" w:rsidRDefault="0016613F">
          <w:pPr>
            <w:pStyle w:val="TOC2"/>
            <w:tabs>
              <w:tab w:val="left" w:pos="960"/>
              <w:tab w:val="right" w:leader="dot" w:pos="9350"/>
            </w:tabs>
            <w:rPr>
              <w:rFonts w:eastAsiaTheme="minorEastAsia"/>
              <w:noProof/>
            </w:rPr>
          </w:pPr>
          <w:hyperlink w:anchor="_Toc211032577" w:history="1">
            <w:r w:rsidR="00115FE7" w:rsidRPr="00007BED">
              <w:rPr>
                <w:rStyle w:val="Hyperlink"/>
                <w:rFonts w:ascii="Times New Roman" w:hAnsi="Times New Roman" w:cs="Times New Roman"/>
                <w:b/>
                <w:bCs/>
                <w:noProof/>
              </w:rPr>
              <w:t>2.1.</w:t>
            </w:r>
            <w:r w:rsidR="00115FE7">
              <w:rPr>
                <w:rFonts w:eastAsiaTheme="minorEastAsia"/>
                <w:noProof/>
              </w:rPr>
              <w:tab/>
            </w:r>
            <w:r w:rsidR="00115FE7" w:rsidRPr="00007BED">
              <w:rPr>
                <w:rStyle w:val="Hyperlink"/>
                <w:rFonts w:ascii="Times New Roman" w:hAnsi="Times New Roman" w:cs="Times New Roman"/>
                <w:b/>
                <w:bCs/>
                <w:noProof/>
              </w:rPr>
              <w:t>Workflow and Task Allocation Change</w:t>
            </w:r>
            <w:r w:rsidR="00115FE7">
              <w:rPr>
                <w:noProof/>
                <w:webHidden/>
              </w:rPr>
              <w:tab/>
            </w:r>
            <w:r w:rsidR="00115FE7">
              <w:rPr>
                <w:noProof/>
                <w:webHidden/>
              </w:rPr>
              <w:fldChar w:fldCharType="begin"/>
            </w:r>
            <w:r w:rsidR="00115FE7">
              <w:rPr>
                <w:noProof/>
                <w:webHidden/>
              </w:rPr>
              <w:instrText xml:space="preserve"> PAGEREF _Toc211032577 \h </w:instrText>
            </w:r>
            <w:r w:rsidR="00115FE7">
              <w:rPr>
                <w:noProof/>
                <w:webHidden/>
              </w:rPr>
            </w:r>
            <w:r w:rsidR="00115FE7">
              <w:rPr>
                <w:noProof/>
                <w:webHidden/>
              </w:rPr>
              <w:fldChar w:fldCharType="separate"/>
            </w:r>
            <w:r w:rsidR="00115FE7">
              <w:rPr>
                <w:noProof/>
                <w:webHidden/>
              </w:rPr>
              <w:t>4</w:t>
            </w:r>
            <w:r w:rsidR="00115FE7">
              <w:rPr>
                <w:noProof/>
                <w:webHidden/>
              </w:rPr>
              <w:fldChar w:fldCharType="end"/>
            </w:r>
          </w:hyperlink>
        </w:p>
        <w:p w14:paraId="2E06C712" w14:textId="368A81EF" w:rsidR="00115FE7" w:rsidRDefault="0016613F">
          <w:pPr>
            <w:pStyle w:val="TOC2"/>
            <w:tabs>
              <w:tab w:val="left" w:pos="960"/>
              <w:tab w:val="right" w:leader="dot" w:pos="9350"/>
            </w:tabs>
            <w:rPr>
              <w:rFonts w:eastAsiaTheme="minorEastAsia"/>
              <w:noProof/>
            </w:rPr>
          </w:pPr>
          <w:hyperlink w:anchor="_Toc211032578" w:history="1">
            <w:r w:rsidR="00115FE7" w:rsidRPr="00007BED">
              <w:rPr>
                <w:rStyle w:val="Hyperlink"/>
                <w:rFonts w:ascii="Times New Roman" w:hAnsi="Times New Roman" w:cs="Times New Roman"/>
                <w:b/>
                <w:bCs/>
                <w:noProof/>
              </w:rPr>
              <w:t>2.2.</w:t>
            </w:r>
            <w:r w:rsidR="00115FE7">
              <w:rPr>
                <w:rFonts w:eastAsiaTheme="minorEastAsia"/>
                <w:noProof/>
              </w:rPr>
              <w:tab/>
            </w:r>
            <w:r w:rsidR="00115FE7" w:rsidRPr="00007BED">
              <w:rPr>
                <w:rStyle w:val="Hyperlink"/>
                <w:rFonts w:ascii="Times New Roman" w:hAnsi="Times New Roman" w:cs="Times New Roman"/>
                <w:b/>
                <w:bCs/>
                <w:noProof/>
              </w:rPr>
              <w:t>Communication: Asynchronous, Integrated and Digital-First.</w:t>
            </w:r>
            <w:r w:rsidR="00115FE7">
              <w:rPr>
                <w:noProof/>
                <w:webHidden/>
              </w:rPr>
              <w:tab/>
            </w:r>
            <w:r w:rsidR="00115FE7">
              <w:rPr>
                <w:noProof/>
                <w:webHidden/>
              </w:rPr>
              <w:fldChar w:fldCharType="begin"/>
            </w:r>
            <w:r w:rsidR="00115FE7">
              <w:rPr>
                <w:noProof/>
                <w:webHidden/>
              </w:rPr>
              <w:instrText xml:space="preserve"> PAGEREF _Toc211032578 \h </w:instrText>
            </w:r>
            <w:r w:rsidR="00115FE7">
              <w:rPr>
                <w:noProof/>
                <w:webHidden/>
              </w:rPr>
            </w:r>
            <w:r w:rsidR="00115FE7">
              <w:rPr>
                <w:noProof/>
                <w:webHidden/>
              </w:rPr>
              <w:fldChar w:fldCharType="separate"/>
            </w:r>
            <w:r w:rsidR="00115FE7">
              <w:rPr>
                <w:noProof/>
                <w:webHidden/>
              </w:rPr>
              <w:t>5</w:t>
            </w:r>
            <w:r w:rsidR="00115FE7">
              <w:rPr>
                <w:noProof/>
                <w:webHidden/>
              </w:rPr>
              <w:fldChar w:fldCharType="end"/>
            </w:r>
          </w:hyperlink>
        </w:p>
        <w:p w14:paraId="550FD61A" w14:textId="03F60582" w:rsidR="00115FE7" w:rsidRDefault="0016613F">
          <w:pPr>
            <w:pStyle w:val="TOC2"/>
            <w:tabs>
              <w:tab w:val="left" w:pos="960"/>
              <w:tab w:val="right" w:leader="dot" w:pos="9350"/>
            </w:tabs>
            <w:rPr>
              <w:rFonts w:eastAsiaTheme="minorEastAsia"/>
              <w:noProof/>
            </w:rPr>
          </w:pPr>
          <w:hyperlink w:anchor="_Toc211032579" w:history="1">
            <w:r w:rsidR="00115FE7" w:rsidRPr="00007BED">
              <w:rPr>
                <w:rStyle w:val="Hyperlink"/>
                <w:rFonts w:ascii="Times New Roman" w:hAnsi="Times New Roman" w:cs="Times New Roman"/>
                <w:b/>
                <w:bCs/>
                <w:noProof/>
              </w:rPr>
              <w:t>2.3.</w:t>
            </w:r>
            <w:r w:rsidR="00115FE7">
              <w:rPr>
                <w:rFonts w:eastAsiaTheme="minorEastAsia"/>
                <w:noProof/>
              </w:rPr>
              <w:tab/>
            </w:r>
            <w:r w:rsidR="00115FE7" w:rsidRPr="00007BED">
              <w:rPr>
                <w:rStyle w:val="Hyperlink"/>
                <w:rFonts w:ascii="Times New Roman" w:hAnsi="Times New Roman" w:cs="Times New Roman"/>
                <w:b/>
                <w:bCs/>
                <w:noProof/>
              </w:rPr>
              <w:t>Efficiency Benefits and Integration Problems.</w:t>
            </w:r>
            <w:r w:rsidR="00115FE7">
              <w:rPr>
                <w:noProof/>
                <w:webHidden/>
              </w:rPr>
              <w:tab/>
            </w:r>
            <w:r w:rsidR="00115FE7">
              <w:rPr>
                <w:noProof/>
                <w:webHidden/>
              </w:rPr>
              <w:fldChar w:fldCharType="begin"/>
            </w:r>
            <w:r w:rsidR="00115FE7">
              <w:rPr>
                <w:noProof/>
                <w:webHidden/>
              </w:rPr>
              <w:instrText xml:space="preserve"> PAGEREF _Toc211032579 \h </w:instrText>
            </w:r>
            <w:r w:rsidR="00115FE7">
              <w:rPr>
                <w:noProof/>
                <w:webHidden/>
              </w:rPr>
            </w:r>
            <w:r w:rsidR="00115FE7">
              <w:rPr>
                <w:noProof/>
                <w:webHidden/>
              </w:rPr>
              <w:fldChar w:fldCharType="separate"/>
            </w:r>
            <w:r w:rsidR="00115FE7">
              <w:rPr>
                <w:noProof/>
                <w:webHidden/>
              </w:rPr>
              <w:t>5</w:t>
            </w:r>
            <w:r w:rsidR="00115FE7">
              <w:rPr>
                <w:noProof/>
                <w:webHidden/>
              </w:rPr>
              <w:fldChar w:fldCharType="end"/>
            </w:r>
          </w:hyperlink>
        </w:p>
        <w:p w14:paraId="5B95981B" w14:textId="361167DB" w:rsidR="00115FE7" w:rsidRDefault="0016613F">
          <w:pPr>
            <w:pStyle w:val="TOC3"/>
            <w:tabs>
              <w:tab w:val="left" w:pos="960"/>
              <w:tab w:val="right" w:leader="dot" w:pos="9350"/>
            </w:tabs>
            <w:rPr>
              <w:rFonts w:eastAsiaTheme="minorEastAsia"/>
              <w:noProof/>
            </w:rPr>
          </w:pPr>
          <w:hyperlink w:anchor="_Toc211032580" w:history="1">
            <w:r w:rsidR="00115FE7" w:rsidRPr="00007BED">
              <w:rPr>
                <w:rStyle w:val="Hyperlink"/>
                <w:rFonts w:ascii="Symbol" w:hAnsi="Symbol" w:cs="Times New Roman"/>
                <w:bCs/>
                <w:noProof/>
              </w:rPr>
              <w:t></w:t>
            </w:r>
            <w:r w:rsidR="00115FE7">
              <w:rPr>
                <w:rFonts w:eastAsiaTheme="minorEastAsia"/>
                <w:noProof/>
              </w:rPr>
              <w:tab/>
            </w:r>
            <w:r w:rsidR="00115FE7" w:rsidRPr="00007BED">
              <w:rPr>
                <w:rStyle w:val="Hyperlink"/>
                <w:rFonts w:ascii="Times New Roman" w:hAnsi="Times New Roman" w:cs="Times New Roman"/>
                <w:b/>
                <w:bCs/>
                <w:noProof/>
              </w:rPr>
              <w:t>Efficiency Gains</w:t>
            </w:r>
            <w:r w:rsidR="00115FE7">
              <w:rPr>
                <w:noProof/>
                <w:webHidden/>
              </w:rPr>
              <w:tab/>
            </w:r>
            <w:r w:rsidR="00115FE7">
              <w:rPr>
                <w:noProof/>
                <w:webHidden/>
              </w:rPr>
              <w:fldChar w:fldCharType="begin"/>
            </w:r>
            <w:r w:rsidR="00115FE7">
              <w:rPr>
                <w:noProof/>
                <w:webHidden/>
              </w:rPr>
              <w:instrText xml:space="preserve"> PAGEREF _Toc211032580 \h </w:instrText>
            </w:r>
            <w:r w:rsidR="00115FE7">
              <w:rPr>
                <w:noProof/>
                <w:webHidden/>
              </w:rPr>
            </w:r>
            <w:r w:rsidR="00115FE7">
              <w:rPr>
                <w:noProof/>
                <w:webHidden/>
              </w:rPr>
              <w:fldChar w:fldCharType="separate"/>
            </w:r>
            <w:r w:rsidR="00115FE7">
              <w:rPr>
                <w:noProof/>
                <w:webHidden/>
              </w:rPr>
              <w:t>5</w:t>
            </w:r>
            <w:r w:rsidR="00115FE7">
              <w:rPr>
                <w:noProof/>
                <w:webHidden/>
              </w:rPr>
              <w:fldChar w:fldCharType="end"/>
            </w:r>
          </w:hyperlink>
        </w:p>
        <w:p w14:paraId="14F93CE5" w14:textId="66D2E3D9" w:rsidR="00115FE7" w:rsidRDefault="0016613F">
          <w:pPr>
            <w:pStyle w:val="TOC3"/>
            <w:tabs>
              <w:tab w:val="left" w:pos="960"/>
              <w:tab w:val="right" w:leader="dot" w:pos="9350"/>
            </w:tabs>
            <w:rPr>
              <w:rFonts w:eastAsiaTheme="minorEastAsia"/>
              <w:noProof/>
            </w:rPr>
          </w:pPr>
          <w:hyperlink w:anchor="_Toc211032581" w:history="1">
            <w:r w:rsidR="00115FE7" w:rsidRPr="00007BED">
              <w:rPr>
                <w:rStyle w:val="Hyperlink"/>
                <w:rFonts w:ascii="Symbol" w:hAnsi="Symbol" w:cs="Times New Roman"/>
                <w:bCs/>
                <w:noProof/>
              </w:rPr>
              <w:t></w:t>
            </w:r>
            <w:r w:rsidR="00115FE7">
              <w:rPr>
                <w:rFonts w:eastAsiaTheme="minorEastAsia"/>
                <w:noProof/>
              </w:rPr>
              <w:tab/>
            </w:r>
            <w:r w:rsidR="00115FE7" w:rsidRPr="00007BED">
              <w:rPr>
                <w:rStyle w:val="Hyperlink"/>
                <w:rFonts w:ascii="Times New Roman" w:hAnsi="Times New Roman" w:cs="Times New Roman"/>
                <w:b/>
                <w:bCs/>
                <w:noProof/>
              </w:rPr>
              <w:t>Integration Problems and Expenses</w:t>
            </w:r>
            <w:r w:rsidR="00115FE7">
              <w:rPr>
                <w:noProof/>
                <w:webHidden/>
              </w:rPr>
              <w:tab/>
            </w:r>
            <w:r w:rsidR="00115FE7">
              <w:rPr>
                <w:noProof/>
                <w:webHidden/>
              </w:rPr>
              <w:fldChar w:fldCharType="begin"/>
            </w:r>
            <w:r w:rsidR="00115FE7">
              <w:rPr>
                <w:noProof/>
                <w:webHidden/>
              </w:rPr>
              <w:instrText xml:space="preserve"> PAGEREF _Toc211032581 \h </w:instrText>
            </w:r>
            <w:r w:rsidR="00115FE7">
              <w:rPr>
                <w:noProof/>
                <w:webHidden/>
              </w:rPr>
            </w:r>
            <w:r w:rsidR="00115FE7">
              <w:rPr>
                <w:noProof/>
                <w:webHidden/>
              </w:rPr>
              <w:fldChar w:fldCharType="separate"/>
            </w:r>
            <w:r w:rsidR="00115FE7">
              <w:rPr>
                <w:noProof/>
                <w:webHidden/>
              </w:rPr>
              <w:t>5</w:t>
            </w:r>
            <w:r w:rsidR="00115FE7">
              <w:rPr>
                <w:noProof/>
                <w:webHidden/>
              </w:rPr>
              <w:fldChar w:fldCharType="end"/>
            </w:r>
          </w:hyperlink>
        </w:p>
        <w:p w14:paraId="38A1E50C" w14:textId="020E6A29" w:rsidR="00115FE7" w:rsidRDefault="0016613F">
          <w:pPr>
            <w:pStyle w:val="TOC1"/>
            <w:tabs>
              <w:tab w:val="left" w:pos="480"/>
              <w:tab w:val="right" w:leader="dot" w:pos="9350"/>
            </w:tabs>
            <w:rPr>
              <w:rFonts w:eastAsiaTheme="minorEastAsia"/>
              <w:noProof/>
            </w:rPr>
          </w:pPr>
          <w:hyperlink w:anchor="_Toc211032582" w:history="1">
            <w:r w:rsidR="00115FE7" w:rsidRPr="00007BED">
              <w:rPr>
                <w:rStyle w:val="Hyperlink"/>
                <w:rFonts w:ascii="Times New Roman" w:hAnsi="Times New Roman" w:cs="Times New Roman"/>
                <w:b/>
                <w:bCs/>
                <w:noProof/>
              </w:rPr>
              <w:t>3.</w:t>
            </w:r>
            <w:r w:rsidR="00115FE7">
              <w:rPr>
                <w:rFonts w:eastAsiaTheme="minorEastAsia"/>
                <w:noProof/>
              </w:rPr>
              <w:tab/>
            </w:r>
            <w:r w:rsidR="00115FE7" w:rsidRPr="00007BED">
              <w:rPr>
                <w:rStyle w:val="Hyperlink"/>
                <w:rFonts w:ascii="Times New Roman" w:hAnsi="Times New Roman" w:cs="Times New Roman"/>
                <w:b/>
                <w:bCs/>
                <w:noProof/>
              </w:rPr>
              <w:t>Patient/ Service User Perspective</w:t>
            </w:r>
            <w:r w:rsidR="00115FE7">
              <w:rPr>
                <w:noProof/>
                <w:webHidden/>
              </w:rPr>
              <w:tab/>
            </w:r>
            <w:r w:rsidR="00115FE7">
              <w:rPr>
                <w:noProof/>
                <w:webHidden/>
              </w:rPr>
              <w:fldChar w:fldCharType="begin"/>
            </w:r>
            <w:r w:rsidR="00115FE7">
              <w:rPr>
                <w:noProof/>
                <w:webHidden/>
              </w:rPr>
              <w:instrText xml:space="preserve"> PAGEREF _Toc211032582 \h </w:instrText>
            </w:r>
            <w:r w:rsidR="00115FE7">
              <w:rPr>
                <w:noProof/>
                <w:webHidden/>
              </w:rPr>
            </w:r>
            <w:r w:rsidR="00115FE7">
              <w:rPr>
                <w:noProof/>
                <w:webHidden/>
              </w:rPr>
              <w:fldChar w:fldCharType="separate"/>
            </w:r>
            <w:r w:rsidR="00115FE7">
              <w:rPr>
                <w:noProof/>
                <w:webHidden/>
              </w:rPr>
              <w:t>6</w:t>
            </w:r>
            <w:r w:rsidR="00115FE7">
              <w:rPr>
                <w:noProof/>
                <w:webHidden/>
              </w:rPr>
              <w:fldChar w:fldCharType="end"/>
            </w:r>
          </w:hyperlink>
        </w:p>
        <w:p w14:paraId="35DCDE9E" w14:textId="11DF1F7C" w:rsidR="00115FE7" w:rsidRDefault="0016613F">
          <w:pPr>
            <w:pStyle w:val="TOC2"/>
            <w:tabs>
              <w:tab w:val="left" w:pos="960"/>
              <w:tab w:val="right" w:leader="dot" w:pos="9350"/>
            </w:tabs>
            <w:rPr>
              <w:rFonts w:eastAsiaTheme="minorEastAsia"/>
              <w:noProof/>
            </w:rPr>
          </w:pPr>
          <w:hyperlink w:anchor="_Toc211032583" w:history="1">
            <w:r w:rsidR="00115FE7" w:rsidRPr="00007BED">
              <w:rPr>
                <w:rStyle w:val="Hyperlink"/>
                <w:rFonts w:ascii="Times New Roman" w:hAnsi="Times New Roman" w:cs="Times New Roman"/>
                <w:b/>
                <w:bCs/>
                <w:noProof/>
              </w:rPr>
              <w:t>3.1.</w:t>
            </w:r>
            <w:r w:rsidR="00115FE7">
              <w:rPr>
                <w:rFonts w:eastAsiaTheme="minorEastAsia"/>
                <w:noProof/>
              </w:rPr>
              <w:tab/>
            </w:r>
            <w:r w:rsidR="00115FE7" w:rsidRPr="00007BED">
              <w:rPr>
                <w:rStyle w:val="Hyperlink"/>
                <w:rFonts w:ascii="Times New Roman" w:hAnsi="Times New Roman" w:cs="Times New Roman"/>
                <w:b/>
                <w:bCs/>
                <w:noProof/>
              </w:rPr>
              <w:t>Enhanced Accessibility, Convenience, and Quality of Care</w:t>
            </w:r>
            <w:r w:rsidR="00115FE7">
              <w:rPr>
                <w:noProof/>
                <w:webHidden/>
              </w:rPr>
              <w:tab/>
            </w:r>
            <w:r w:rsidR="00115FE7">
              <w:rPr>
                <w:noProof/>
                <w:webHidden/>
              </w:rPr>
              <w:fldChar w:fldCharType="begin"/>
            </w:r>
            <w:r w:rsidR="00115FE7">
              <w:rPr>
                <w:noProof/>
                <w:webHidden/>
              </w:rPr>
              <w:instrText xml:space="preserve"> PAGEREF _Toc211032583 \h </w:instrText>
            </w:r>
            <w:r w:rsidR="00115FE7">
              <w:rPr>
                <w:noProof/>
                <w:webHidden/>
              </w:rPr>
            </w:r>
            <w:r w:rsidR="00115FE7">
              <w:rPr>
                <w:noProof/>
                <w:webHidden/>
              </w:rPr>
              <w:fldChar w:fldCharType="separate"/>
            </w:r>
            <w:r w:rsidR="00115FE7">
              <w:rPr>
                <w:noProof/>
                <w:webHidden/>
              </w:rPr>
              <w:t>6</w:t>
            </w:r>
            <w:r w:rsidR="00115FE7">
              <w:rPr>
                <w:noProof/>
                <w:webHidden/>
              </w:rPr>
              <w:fldChar w:fldCharType="end"/>
            </w:r>
          </w:hyperlink>
        </w:p>
        <w:p w14:paraId="75552465" w14:textId="009EBE8F" w:rsidR="00115FE7" w:rsidRDefault="0016613F">
          <w:pPr>
            <w:pStyle w:val="TOC2"/>
            <w:tabs>
              <w:tab w:val="left" w:pos="960"/>
              <w:tab w:val="right" w:leader="dot" w:pos="9350"/>
            </w:tabs>
            <w:rPr>
              <w:rFonts w:eastAsiaTheme="minorEastAsia"/>
              <w:noProof/>
            </w:rPr>
          </w:pPr>
          <w:hyperlink w:anchor="_Toc211032584" w:history="1">
            <w:r w:rsidR="00115FE7" w:rsidRPr="00007BED">
              <w:rPr>
                <w:rStyle w:val="Hyperlink"/>
                <w:rFonts w:ascii="Times New Roman" w:hAnsi="Times New Roman" w:cs="Times New Roman"/>
                <w:b/>
                <w:bCs/>
                <w:noProof/>
              </w:rPr>
              <w:t>3.2.</w:t>
            </w:r>
            <w:r w:rsidR="00115FE7">
              <w:rPr>
                <w:rFonts w:eastAsiaTheme="minorEastAsia"/>
                <w:noProof/>
              </w:rPr>
              <w:tab/>
            </w:r>
            <w:r w:rsidR="00115FE7" w:rsidRPr="00007BED">
              <w:rPr>
                <w:rStyle w:val="Hyperlink"/>
                <w:rFonts w:ascii="Times New Roman" w:hAnsi="Times New Roman" w:cs="Times New Roman"/>
                <w:b/>
                <w:bCs/>
                <w:noProof/>
              </w:rPr>
              <w:t>Data Security and Digital Literacy</w:t>
            </w:r>
            <w:r w:rsidR="00115FE7">
              <w:rPr>
                <w:noProof/>
                <w:webHidden/>
              </w:rPr>
              <w:tab/>
            </w:r>
            <w:r w:rsidR="00115FE7">
              <w:rPr>
                <w:noProof/>
                <w:webHidden/>
              </w:rPr>
              <w:fldChar w:fldCharType="begin"/>
            </w:r>
            <w:r w:rsidR="00115FE7">
              <w:rPr>
                <w:noProof/>
                <w:webHidden/>
              </w:rPr>
              <w:instrText xml:space="preserve"> PAGEREF _Toc211032584 \h </w:instrText>
            </w:r>
            <w:r w:rsidR="00115FE7">
              <w:rPr>
                <w:noProof/>
                <w:webHidden/>
              </w:rPr>
            </w:r>
            <w:r w:rsidR="00115FE7">
              <w:rPr>
                <w:noProof/>
                <w:webHidden/>
              </w:rPr>
              <w:fldChar w:fldCharType="separate"/>
            </w:r>
            <w:r w:rsidR="00115FE7">
              <w:rPr>
                <w:noProof/>
                <w:webHidden/>
              </w:rPr>
              <w:t>7</w:t>
            </w:r>
            <w:r w:rsidR="00115FE7">
              <w:rPr>
                <w:noProof/>
                <w:webHidden/>
              </w:rPr>
              <w:fldChar w:fldCharType="end"/>
            </w:r>
          </w:hyperlink>
        </w:p>
        <w:p w14:paraId="5E621E17" w14:textId="76F3A20C" w:rsidR="00115FE7" w:rsidRDefault="0016613F">
          <w:pPr>
            <w:pStyle w:val="TOC1"/>
            <w:tabs>
              <w:tab w:val="left" w:pos="480"/>
              <w:tab w:val="right" w:leader="dot" w:pos="9350"/>
            </w:tabs>
            <w:rPr>
              <w:rFonts w:eastAsiaTheme="minorEastAsia"/>
              <w:noProof/>
            </w:rPr>
          </w:pPr>
          <w:hyperlink w:anchor="_Toc211032585" w:history="1">
            <w:r w:rsidR="00115FE7" w:rsidRPr="00007BED">
              <w:rPr>
                <w:rStyle w:val="Hyperlink"/>
                <w:rFonts w:ascii="Times New Roman" w:hAnsi="Times New Roman" w:cs="Times New Roman"/>
                <w:b/>
                <w:bCs/>
                <w:noProof/>
              </w:rPr>
              <w:t>4.</w:t>
            </w:r>
            <w:r w:rsidR="00115FE7">
              <w:rPr>
                <w:rFonts w:eastAsiaTheme="minorEastAsia"/>
                <w:noProof/>
              </w:rPr>
              <w:tab/>
            </w:r>
            <w:r w:rsidR="00115FE7" w:rsidRPr="00007BED">
              <w:rPr>
                <w:rStyle w:val="Hyperlink"/>
                <w:rFonts w:ascii="Times New Roman" w:hAnsi="Times New Roman" w:cs="Times New Roman"/>
                <w:b/>
                <w:bCs/>
                <w:noProof/>
              </w:rPr>
              <w:t>Community</w:t>
            </w:r>
            <w:r w:rsidR="00115FE7">
              <w:rPr>
                <w:noProof/>
                <w:webHidden/>
              </w:rPr>
              <w:tab/>
            </w:r>
            <w:r w:rsidR="00115FE7">
              <w:rPr>
                <w:noProof/>
                <w:webHidden/>
              </w:rPr>
              <w:fldChar w:fldCharType="begin"/>
            </w:r>
            <w:r w:rsidR="00115FE7">
              <w:rPr>
                <w:noProof/>
                <w:webHidden/>
              </w:rPr>
              <w:instrText xml:space="preserve"> PAGEREF _Toc211032585 \h </w:instrText>
            </w:r>
            <w:r w:rsidR="00115FE7">
              <w:rPr>
                <w:noProof/>
                <w:webHidden/>
              </w:rPr>
            </w:r>
            <w:r w:rsidR="00115FE7">
              <w:rPr>
                <w:noProof/>
                <w:webHidden/>
              </w:rPr>
              <w:fldChar w:fldCharType="separate"/>
            </w:r>
            <w:r w:rsidR="00115FE7">
              <w:rPr>
                <w:noProof/>
                <w:webHidden/>
              </w:rPr>
              <w:t>7</w:t>
            </w:r>
            <w:r w:rsidR="00115FE7">
              <w:rPr>
                <w:noProof/>
                <w:webHidden/>
              </w:rPr>
              <w:fldChar w:fldCharType="end"/>
            </w:r>
          </w:hyperlink>
        </w:p>
        <w:p w14:paraId="75294BAB" w14:textId="4030BC34" w:rsidR="00115FE7" w:rsidRDefault="0016613F">
          <w:pPr>
            <w:pStyle w:val="TOC2"/>
            <w:tabs>
              <w:tab w:val="left" w:pos="960"/>
              <w:tab w:val="right" w:leader="dot" w:pos="9350"/>
            </w:tabs>
            <w:rPr>
              <w:rFonts w:eastAsiaTheme="minorEastAsia"/>
              <w:noProof/>
            </w:rPr>
          </w:pPr>
          <w:hyperlink w:anchor="_Toc211032586" w:history="1">
            <w:r w:rsidR="00115FE7" w:rsidRPr="00007BED">
              <w:rPr>
                <w:rStyle w:val="Hyperlink"/>
                <w:rFonts w:ascii="Times New Roman" w:hAnsi="Times New Roman" w:cs="Times New Roman"/>
                <w:b/>
                <w:bCs/>
                <w:noProof/>
              </w:rPr>
              <w:t>4.1.</w:t>
            </w:r>
            <w:r w:rsidR="00115FE7">
              <w:rPr>
                <w:rFonts w:eastAsiaTheme="minorEastAsia"/>
                <w:noProof/>
              </w:rPr>
              <w:tab/>
            </w:r>
            <w:r w:rsidR="00115FE7" w:rsidRPr="00007BED">
              <w:rPr>
                <w:rStyle w:val="Hyperlink"/>
                <w:rFonts w:ascii="Times New Roman" w:hAnsi="Times New Roman" w:cs="Times New Roman"/>
                <w:b/>
                <w:bCs/>
                <w:noProof/>
              </w:rPr>
              <w:t>Improving Rural and Underserved Community Access</w:t>
            </w:r>
            <w:r w:rsidR="00115FE7">
              <w:rPr>
                <w:noProof/>
                <w:webHidden/>
              </w:rPr>
              <w:tab/>
            </w:r>
            <w:r w:rsidR="00115FE7">
              <w:rPr>
                <w:noProof/>
                <w:webHidden/>
              </w:rPr>
              <w:fldChar w:fldCharType="begin"/>
            </w:r>
            <w:r w:rsidR="00115FE7">
              <w:rPr>
                <w:noProof/>
                <w:webHidden/>
              </w:rPr>
              <w:instrText xml:space="preserve"> PAGEREF _Toc211032586 \h </w:instrText>
            </w:r>
            <w:r w:rsidR="00115FE7">
              <w:rPr>
                <w:noProof/>
                <w:webHidden/>
              </w:rPr>
            </w:r>
            <w:r w:rsidR="00115FE7">
              <w:rPr>
                <w:noProof/>
                <w:webHidden/>
              </w:rPr>
              <w:fldChar w:fldCharType="separate"/>
            </w:r>
            <w:r w:rsidR="00115FE7">
              <w:rPr>
                <w:noProof/>
                <w:webHidden/>
              </w:rPr>
              <w:t>7</w:t>
            </w:r>
            <w:r w:rsidR="00115FE7">
              <w:rPr>
                <w:noProof/>
                <w:webHidden/>
              </w:rPr>
              <w:fldChar w:fldCharType="end"/>
            </w:r>
          </w:hyperlink>
        </w:p>
        <w:p w14:paraId="4C48CDDD" w14:textId="295A6D3A" w:rsidR="00115FE7" w:rsidRDefault="0016613F">
          <w:pPr>
            <w:pStyle w:val="TOC2"/>
            <w:tabs>
              <w:tab w:val="left" w:pos="960"/>
              <w:tab w:val="right" w:leader="dot" w:pos="9350"/>
            </w:tabs>
            <w:rPr>
              <w:rFonts w:eastAsiaTheme="minorEastAsia"/>
              <w:noProof/>
            </w:rPr>
          </w:pPr>
          <w:hyperlink w:anchor="_Toc211032587" w:history="1">
            <w:r w:rsidR="00115FE7" w:rsidRPr="00007BED">
              <w:rPr>
                <w:rStyle w:val="Hyperlink"/>
                <w:rFonts w:ascii="Times New Roman" w:hAnsi="Times New Roman" w:cs="Times New Roman"/>
                <w:b/>
                <w:bCs/>
                <w:noProof/>
              </w:rPr>
              <w:t>4.2.</w:t>
            </w:r>
            <w:r w:rsidR="00115FE7">
              <w:rPr>
                <w:rFonts w:eastAsiaTheme="minorEastAsia"/>
                <w:noProof/>
              </w:rPr>
              <w:tab/>
            </w:r>
            <w:r w:rsidR="00115FE7" w:rsidRPr="00007BED">
              <w:rPr>
                <w:rStyle w:val="Hyperlink"/>
                <w:rFonts w:ascii="Times New Roman" w:hAnsi="Times New Roman" w:cs="Times New Roman"/>
                <w:b/>
                <w:bCs/>
                <w:noProof/>
              </w:rPr>
              <w:t>Impairment on Families, Career and Social Support Networks</w:t>
            </w:r>
            <w:r w:rsidR="00115FE7">
              <w:rPr>
                <w:noProof/>
                <w:webHidden/>
              </w:rPr>
              <w:tab/>
            </w:r>
            <w:r w:rsidR="00115FE7">
              <w:rPr>
                <w:noProof/>
                <w:webHidden/>
              </w:rPr>
              <w:fldChar w:fldCharType="begin"/>
            </w:r>
            <w:r w:rsidR="00115FE7">
              <w:rPr>
                <w:noProof/>
                <w:webHidden/>
              </w:rPr>
              <w:instrText xml:space="preserve"> PAGEREF _Toc211032587 \h </w:instrText>
            </w:r>
            <w:r w:rsidR="00115FE7">
              <w:rPr>
                <w:noProof/>
                <w:webHidden/>
              </w:rPr>
            </w:r>
            <w:r w:rsidR="00115FE7">
              <w:rPr>
                <w:noProof/>
                <w:webHidden/>
              </w:rPr>
              <w:fldChar w:fldCharType="separate"/>
            </w:r>
            <w:r w:rsidR="00115FE7">
              <w:rPr>
                <w:noProof/>
                <w:webHidden/>
              </w:rPr>
              <w:t>8</w:t>
            </w:r>
            <w:r w:rsidR="00115FE7">
              <w:rPr>
                <w:noProof/>
                <w:webHidden/>
              </w:rPr>
              <w:fldChar w:fldCharType="end"/>
            </w:r>
          </w:hyperlink>
        </w:p>
        <w:p w14:paraId="200E831C" w14:textId="2CA4F09E" w:rsidR="00115FE7" w:rsidRDefault="0016613F">
          <w:pPr>
            <w:pStyle w:val="TOC2"/>
            <w:tabs>
              <w:tab w:val="left" w:pos="960"/>
              <w:tab w:val="right" w:leader="dot" w:pos="9350"/>
            </w:tabs>
            <w:rPr>
              <w:rFonts w:eastAsiaTheme="minorEastAsia"/>
              <w:noProof/>
            </w:rPr>
          </w:pPr>
          <w:hyperlink w:anchor="_Toc211032588" w:history="1">
            <w:r w:rsidR="00115FE7" w:rsidRPr="00007BED">
              <w:rPr>
                <w:rStyle w:val="Hyperlink"/>
                <w:rFonts w:ascii="Times New Roman" w:hAnsi="Times New Roman" w:cs="Times New Roman"/>
                <w:b/>
                <w:bCs/>
                <w:noProof/>
              </w:rPr>
              <w:t>4.3.</w:t>
            </w:r>
            <w:r w:rsidR="00115FE7">
              <w:rPr>
                <w:rFonts w:eastAsiaTheme="minorEastAsia"/>
                <w:noProof/>
              </w:rPr>
              <w:tab/>
            </w:r>
            <w:r w:rsidR="00115FE7" w:rsidRPr="00007BED">
              <w:rPr>
                <w:rStyle w:val="Hyperlink"/>
                <w:rFonts w:ascii="Times New Roman" w:hAnsi="Times New Roman" w:cs="Times New Roman"/>
                <w:b/>
                <w:bCs/>
                <w:noProof/>
              </w:rPr>
              <w:t>Co-production of Care and Public Health</w:t>
            </w:r>
            <w:r w:rsidR="00115FE7">
              <w:rPr>
                <w:noProof/>
                <w:webHidden/>
              </w:rPr>
              <w:tab/>
            </w:r>
            <w:r w:rsidR="00115FE7">
              <w:rPr>
                <w:noProof/>
                <w:webHidden/>
              </w:rPr>
              <w:fldChar w:fldCharType="begin"/>
            </w:r>
            <w:r w:rsidR="00115FE7">
              <w:rPr>
                <w:noProof/>
                <w:webHidden/>
              </w:rPr>
              <w:instrText xml:space="preserve"> PAGEREF _Toc211032588 \h </w:instrText>
            </w:r>
            <w:r w:rsidR="00115FE7">
              <w:rPr>
                <w:noProof/>
                <w:webHidden/>
              </w:rPr>
            </w:r>
            <w:r w:rsidR="00115FE7">
              <w:rPr>
                <w:noProof/>
                <w:webHidden/>
              </w:rPr>
              <w:fldChar w:fldCharType="separate"/>
            </w:r>
            <w:r w:rsidR="00115FE7">
              <w:rPr>
                <w:noProof/>
                <w:webHidden/>
              </w:rPr>
              <w:t>8</w:t>
            </w:r>
            <w:r w:rsidR="00115FE7">
              <w:rPr>
                <w:noProof/>
                <w:webHidden/>
              </w:rPr>
              <w:fldChar w:fldCharType="end"/>
            </w:r>
          </w:hyperlink>
        </w:p>
        <w:p w14:paraId="67C88B42" w14:textId="458B770A" w:rsidR="00115FE7" w:rsidRDefault="0016613F">
          <w:pPr>
            <w:pStyle w:val="TOC1"/>
            <w:tabs>
              <w:tab w:val="left" w:pos="480"/>
              <w:tab w:val="right" w:leader="dot" w:pos="9350"/>
            </w:tabs>
            <w:rPr>
              <w:rFonts w:eastAsiaTheme="minorEastAsia"/>
              <w:noProof/>
            </w:rPr>
          </w:pPr>
          <w:hyperlink w:anchor="_Toc211032589" w:history="1">
            <w:r w:rsidR="00115FE7" w:rsidRPr="00007BED">
              <w:rPr>
                <w:rStyle w:val="Hyperlink"/>
                <w:rFonts w:ascii="Times New Roman" w:hAnsi="Times New Roman" w:cs="Times New Roman"/>
                <w:b/>
                <w:bCs/>
                <w:noProof/>
              </w:rPr>
              <w:t>5.</w:t>
            </w:r>
            <w:r w:rsidR="00115FE7">
              <w:rPr>
                <w:rFonts w:eastAsiaTheme="minorEastAsia"/>
                <w:noProof/>
              </w:rPr>
              <w:tab/>
            </w:r>
            <w:r w:rsidR="00115FE7" w:rsidRPr="00007BED">
              <w:rPr>
                <w:rStyle w:val="Hyperlink"/>
                <w:rFonts w:ascii="Times New Roman" w:hAnsi="Times New Roman" w:cs="Times New Roman"/>
                <w:b/>
                <w:bCs/>
                <w:noProof/>
              </w:rPr>
              <w:t>Conclusion</w:t>
            </w:r>
            <w:r w:rsidR="00115FE7">
              <w:rPr>
                <w:noProof/>
                <w:webHidden/>
              </w:rPr>
              <w:tab/>
            </w:r>
            <w:r w:rsidR="00115FE7">
              <w:rPr>
                <w:noProof/>
                <w:webHidden/>
              </w:rPr>
              <w:fldChar w:fldCharType="begin"/>
            </w:r>
            <w:r w:rsidR="00115FE7">
              <w:rPr>
                <w:noProof/>
                <w:webHidden/>
              </w:rPr>
              <w:instrText xml:space="preserve"> PAGEREF _Toc211032589 \h </w:instrText>
            </w:r>
            <w:r w:rsidR="00115FE7">
              <w:rPr>
                <w:noProof/>
                <w:webHidden/>
              </w:rPr>
            </w:r>
            <w:r w:rsidR="00115FE7">
              <w:rPr>
                <w:noProof/>
                <w:webHidden/>
              </w:rPr>
              <w:fldChar w:fldCharType="separate"/>
            </w:r>
            <w:r w:rsidR="00115FE7">
              <w:rPr>
                <w:noProof/>
                <w:webHidden/>
              </w:rPr>
              <w:t>9</w:t>
            </w:r>
            <w:r w:rsidR="00115FE7">
              <w:rPr>
                <w:noProof/>
                <w:webHidden/>
              </w:rPr>
              <w:fldChar w:fldCharType="end"/>
            </w:r>
          </w:hyperlink>
        </w:p>
        <w:p w14:paraId="139344C3" w14:textId="6BBB6E0E" w:rsidR="00115FE7" w:rsidRDefault="0016613F">
          <w:pPr>
            <w:pStyle w:val="TOC1"/>
            <w:tabs>
              <w:tab w:val="right" w:leader="dot" w:pos="9350"/>
            </w:tabs>
            <w:rPr>
              <w:rFonts w:eastAsiaTheme="minorEastAsia"/>
              <w:noProof/>
            </w:rPr>
          </w:pPr>
          <w:hyperlink w:anchor="_Toc211032590" w:history="1">
            <w:r w:rsidR="00115FE7" w:rsidRPr="00007BED">
              <w:rPr>
                <w:rStyle w:val="Hyperlink"/>
                <w:rFonts w:ascii="Times New Roman" w:hAnsi="Times New Roman" w:cs="Times New Roman"/>
                <w:b/>
                <w:bCs/>
                <w:noProof/>
              </w:rPr>
              <w:t>Reference List</w:t>
            </w:r>
            <w:r w:rsidR="00115FE7">
              <w:rPr>
                <w:noProof/>
                <w:webHidden/>
              </w:rPr>
              <w:tab/>
            </w:r>
            <w:r w:rsidR="00115FE7">
              <w:rPr>
                <w:noProof/>
                <w:webHidden/>
              </w:rPr>
              <w:fldChar w:fldCharType="begin"/>
            </w:r>
            <w:r w:rsidR="00115FE7">
              <w:rPr>
                <w:noProof/>
                <w:webHidden/>
              </w:rPr>
              <w:instrText xml:space="preserve"> PAGEREF _Toc211032590 \h </w:instrText>
            </w:r>
            <w:r w:rsidR="00115FE7">
              <w:rPr>
                <w:noProof/>
                <w:webHidden/>
              </w:rPr>
            </w:r>
            <w:r w:rsidR="00115FE7">
              <w:rPr>
                <w:noProof/>
                <w:webHidden/>
              </w:rPr>
              <w:fldChar w:fldCharType="separate"/>
            </w:r>
            <w:r w:rsidR="00115FE7">
              <w:rPr>
                <w:noProof/>
                <w:webHidden/>
              </w:rPr>
              <w:t>9</w:t>
            </w:r>
            <w:r w:rsidR="00115FE7">
              <w:rPr>
                <w:noProof/>
                <w:webHidden/>
              </w:rPr>
              <w:fldChar w:fldCharType="end"/>
            </w:r>
          </w:hyperlink>
        </w:p>
        <w:p w14:paraId="2EE76015" w14:textId="13C1A1E4" w:rsidR="00F87498" w:rsidRDefault="00F87498" w:rsidP="00F31A64">
          <w:pPr>
            <w:jc w:val="both"/>
          </w:pPr>
          <w:r>
            <w:rPr>
              <w:b/>
              <w:bCs/>
              <w:noProof/>
            </w:rPr>
            <w:fldChar w:fldCharType="end"/>
          </w:r>
        </w:p>
      </w:sdtContent>
    </w:sdt>
    <w:p w14:paraId="2D0026A0" w14:textId="77777777" w:rsidR="00F87498" w:rsidRPr="00F87498" w:rsidRDefault="00F87498" w:rsidP="00F31A64">
      <w:pPr>
        <w:spacing w:line="360" w:lineRule="auto"/>
        <w:jc w:val="both"/>
        <w:rPr>
          <w:rFonts w:ascii="Times New Roman" w:hAnsi="Times New Roman" w:cs="Times New Roman"/>
        </w:rPr>
      </w:pPr>
    </w:p>
    <w:p w14:paraId="05D05157" w14:textId="77777777" w:rsidR="00F42CDE" w:rsidRPr="00F87498" w:rsidRDefault="00F42CDE" w:rsidP="00F31A64">
      <w:pPr>
        <w:spacing w:line="360" w:lineRule="auto"/>
        <w:jc w:val="both"/>
        <w:rPr>
          <w:rFonts w:ascii="Times New Roman" w:hAnsi="Times New Roman" w:cs="Times New Roman"/>
        </w:rPr>
      </w:pPr>
    </w:p>
    <w:p w14:paraId="1204EB98" w14:textId="77777777" w:rsidR="00F42CDE" w:rsidRPr="00F87498" w:rsidRDefault="00F42CDE" w:rsidP="00F31A64">
      <w:pPr>
        <w:spacing w:line="360" w:lineRule="auto"/>
        <w:jc w:val="both"/>
        <w:rPr>
          <w:rFonts w:ascii="Times New Roman" w:hAnsi="Times New Roman" w:cs="Times New Roman"/>
        </w:rPr>
      </w:pPr>
    </w:p>
    <w:p w14:paraId="2E90F36C" w14:textId="77777777" w:rsidR="00F42CDE" w:rsidRPr="00F87498" w:rsidRDefault="00F42CDE" w:rsidP="00F31A64">
      <w:pPr>
        <w:spacing w:line="360" w:lineRule="auto"/>
        <w:jc w:val="both"/>
        <w:rPr>
          <w:rFonts w:ascii="Times New Roman" w:hAnsi="Times New Roman" w:cs="Times New Roman"/>
        </w:rPr>
      </w:pPr>
    </w:p>
    <w:p w14:paraId="33F97F6E" w14:textId="77777777" w:rsidR="00F42CDE" w:rsidRDefault="00F42CDE" w:rsidP="00F31A64">
      <w:pPr>
        <w:spacing w:line="360" w:lineRule="auto"/>
        <w:jc w:val="both"/>
        <w:rPr>
          <w:rFonts w:ascii="Times New Roman" w:hAnsi="Times New Roman" w:cs="Times New Roman"/>
        </w:rPr>
      </w:pPr>
    </w:p>
    <w:p w14:paraId="6CA6FAA2" w14:textId="77777777" w:rsidR="00F31A64" w:rsidRDefault="00F31A64" w:rsidP="00F31A64">
      <w:pPr>
        <w:spacing w:line="360" w:lineRule="auto"/>
        <w:jc w:val="both"/>
        <w:rPr>
          <w:rFonts w:ascii="Times New Roman" w:hAnsi="Times New Roman" w:cs="Times New Roman"/>
        </w:rPr>
      </w:pPr>
    </w:p>
    <w:p w14:paraId="1ACA6B87" w14:textId="77777777" w:rsidR="00F31A64" w:rsidRPr="00F87498" w:rsidRDefault="00F31A64" w:rsidP="00F31A64">
      <w:pPr>
        <w:spacing w:line="360" w:lineRule="auto"/>
        <w:jc w:val="both"/>
        <w:rPr>
          <w:rFonts w:ascii="Times New Roman" w:hAnsi="Times New Roman" w:cs="Times New Roman"/>
        </w:rPr>
      </w:pPr>
    </w:p>
    <w:p w14:paraId="0F9DDEBB" w14:textId="06F68D9E" w:rsidR="00F42CDE" w:rsidRPr="00F87498" w:rsidRDefault="00DE367D" w:rsidP="00F31A64">
      <w:pPr>
        <w:pStyle w:val="Heading1"/>
        <w:numPr>
          <w:ilvl w:val="0"/>
          <w:numId w:val="1"/>
        </w:numPr>
        <w:jc w:val="both"/>
        <w:rPr>
          <w:rFonts w:ascii="Times New Roman" w:hAnsi="Times New Roman" w:cs="Times New Roman"/>
          <w:b/>
          <w:bCs/>
          <w:u w:val="single"/>
        </w:rPr>
      </w:pPr>
      <w:bookmarkStart w:id="0" w:name="_Toc211032575"/>
      <w:r w:rsidRPr="00F87498">
        <w:rPr>
          <w:rFonts w:ascii="Times New Roman" w:hAnsi="Times New Roman" w:cs="Times New Roman"/>
          <w:b/>
          <w:bCs/>
          <w:u w:val="single"/>
        </w:rPr>
        <w:lastRenderedPageBreak/>
        <w:t>Introduction</w:t>
      </w:r>
      <w:bookmarkEnd w:id="0"/>
      <w:r w:rsidRPr="00F87498">
        <w:rPr>
          <w:rFonts w:ascii="Times New Roman" w:hAnsi="Times New Roman" w:cs="Times New Roman"/>
          <w:b/>
          <w:bCs/>
          <w:u w:val="single"/>
        </w:rPr>
        <w:t xml:space="preserve"> </w:t>
      </w:r>
    </w:p>
    <w:p w14:paraId="2644166D" w14:textId="68FE2A48" w:rsidR="00A5602F" w:rsidRDefault="00CC6DC7" w:rsidP="00F31A64">
      <w:pPr>
        <w:spacing w:line="360" w:lineRule="auto"/>
        <w:jc w:val="both"/>
        <w:rPr>
          <w:rFonts w:ascii="Times New Roman" w:hAnsi="Times New Roman" w:cs="Times New Roman"/>
        </w:rPr>
      </w:pPr>
      <w:r w:rsidRPr="00CC6DC7">
        <w:rPr>
          <w:rFonts w:ascii="Times New Roman" w:hAnsi="Times New Roman" w:cs="Times New Roman"/>
        </w:rPr>
        <w:t>The increased application of digital technologies in health and social care transformed the experience of providing services and patient participation in the United Kingdom (Allcock et al., 2024). One of the most prominent novelties, which also came out in 2018, is the NHS App, which has since expanded to a full-scale digital service also referred to as the so-called front door to the NHS (NHS England, 2025). This innovation provides the customers with secure and individual access to their health information, including medical records, prescriptions, the records of their vaccinations and appointment replying (Reidy et al., 2025). It is iterative in design, which is why it has a user in the driver seat making the design always being enhanced, depending on user feedback and new potentials in technology. The significance of</w:t>
      </w:r>
      <w:r>
        <w:rPr>
          <w:rFonts w:ascii="Times New Roman" w:hAnsi="Times New Roman" w:cs="Times New Roman"/>
        </w:rPr>
        <w:t xml:space="preserve"> </w:t>
      </w:r>
      <w:r w:rsidRPr="00CC6DC7">
        <w:rPr>
          <w:rFonts w:ascii="Times New Roman" w:hAnsi="Times New Roman" w:cs="Times New Roman"/>
        </w:rPr>
        <w:t xml:space="preserve">NHS App </w:t>
      </w:r>
      <w:r>
        <w:rPr>
          <w:rFonts w:ascii="Times New Roman" w:hAnsi="Times New Roman" w:cs="Times New Roman"/>
        </w:rPr>
        <w:t xml:space="preserve">lies </w:t>
      </w:r>
      <w:r w:rsidRPr="00CC6DC7">
        <w:rPr>
          <w:rFonts w:ascii="Times New Roman" w:hAnsi="Times New Roman" w:cs="Times New Roman"/>
        </w:rPr>
        <w:t>which is the possibility to get autonomy, accessibility and efficiency in the overloaded health and social care system. It makes it easier to have flexible, preventive and person-centered services through enabling people to manage, stay and become well, through digital means (Dharani Yerrakalva et al., 2025).</w:t>
      </w:r>
      <w:r>
        <w:rPr>
          <w:rFonts w:ascii="Times New Roman" w:hAnsi="Times New Roman" w:cs="Times New Roman"/>
        </w:rPr>
        <w:t xml:space="preserve"> </w:t>
      </w:r>
      <w:r w:rsidR="00A5602F" w:rsidRPr="00A5602F">
        <w:rPr>
          <w:rFonts w:ascii="Times New Roman" w:hAnsi="Times New Roman" w:cs="Times New Roman"/>
        </w:rPr>
        <w:t>Additionally, its functionality to integrate with other NHS systems, as well as the possibility to be integrated with a third-party health app, makes it a facilitator of future healthcare innovations, including personalized medicine and involvement in clinical research</w:t>
      </w:r>
      <w:r w:rsidR="00A5602F">
        <w:rPr>
          <w:rFonts w:ascii="Times New Roman" w:hAnsi="Times New Roman" w:cs="Times New Roman"/>
        </w:rPr>
        <w:t xml:space="preserve"> (NHS Digital, 2024)</w:t>
      </w:r>
      <w:r w:rsidR="00A5602F" w:rsidRPr="00A5602F">
        <w:rPr>
          <w:rFonts w:ascii="Times New Roman" w:hAnsi="Times New Roman" w:cs="Times New Roman"/>
        </w:rPr>
        <w:t>.</w:t>
      </w:r>
      <w:r w:rsidR="00A5602F">
        <w:rPr>
          <w:rFonts w:ascii="Times New Roman" w:hAnsi="Times New Roman" w:cs="Times New Roman"/>
        </w:rPr>
        <w:t xml:space="preserve"> </w:t>
      </w:r>
      <w:r w:rsidR="00A5602F" w:rsidRPr="00A5602F">
        <w:rPr>
          <w:rFonts w:ascii="Times New Roman" w:hAnsi="Times New Roman" w:cs="Times New Roman"/>
        </w:rPr>
        <w:t xml:space="preserve">The report critically assesses the implementation, and the effect of the NHS App in </w:t>
      </w:r>
      <w:r w:rsidR="00A5602F">
        <w:rPr>
          <w:rFonts w:ascii="Times New Roman" w:hAnsi="Times New Roman" w:cs="Times New Roman"/>
        </w:rPr>
        <w:t>three</w:t>
      </w:r>
      <w:r w:rsidR="00A5602F" w:rsidRPr="00A5602F">
        <w:rPr>
          <w:rFonts w:ascii="Times New Roman" w:hAnsi="Times New Roman" w:cs="Times New Roman"/>
        </w:rPr>
        <w:t xml:space="preserve"> major areas, including service delivery, patient experience, and community outcomes, where it outlines the advantages and the issues related to digital transformation in UK health and social care.</w:t>
      </w:r>
    </w:p>
    <w:p w14:paraId="774F59C6" w14:textId="446480DE" w:rsidR="00DE367D" w:rsidRPr="00F87498" w:rsidRDefault="00DE367D" w:rsidP="00F31A64">
      <w:pPr>
        <w:pStyle w:val="Heading1"/>
        <w:numPr>
          <w:ilvl w:val="0"/>
          <w:numId w:val="1"/>
        </w:numPr>
        <w:jc w:val="both"/>
        <w:rPr>
          <w:rFonts w:ascii="Times New Roman" w:hAnsi="Times New Roman" w:cs="Times New Roman"/>
          <w:b/>
          <w:bCs/>
          <w:u w:val="single"/>
        </w:rPr>
      </w:pPr>
      <w:bookmarkStart w:id="1" w:name="_Toc211032576"/>
      <w:r w:rsidRPr="00F87498">
        <w:rPr>
          <w:rFonts w:ascii="Times New Roman" w:hAnsi="Times New Roman" w:cs="Times New Roman"/>
          <w:b/>
          <w:bCs/>
          <w:u w:val="single"/>
        </w:rPr>
        <w:t>Service Delivery</w:t>
      </w:r>
      <w:bookmarkEnd w:id="1"/>
      <w:r w:rsidRPr="00F87498">
        <w:rPr>
          <w:rFonts w:ascii="Times New Roman" w:hAnsi="Times New Roman" w:cs="Times New Roman"/>
          <w:b/>
          <w:bCs/>
          <w:u w:val="single"/>
        </w:rPr>
        <w:t xml:space="preserve"> </w:t>
      </w:r>
    </w:p>
    <w:p w14:paraId="09EEBF18" w14:textId="2378BD40" w:rsidR="00152227" w:rsidRPr="00F87498" w:rsidRDefault="00152227" w:rsidP="00F31A64">
      <w:pPr>
        <w:pStyle w:val="Heading2"/>
        <w:numPr>
          <w:ilvl w:val="1"/>
          <w:numId w:val="1"/>
        </w:numPr>
        <w:jc w:val="both"/>
        <w:rPr>
          <w:rFonts w:ascii="Times New Roman" w:hAnsi="Times New Roman" w:cs="Times New Roman"/>
          <w:b/>
          <w:bCs/>
        </w:rPr>
      </w:pPr>
      <w:bookmarkStart w:id="2" w:name="_Toc211032577"/>
      <w:r w:rsidRPr="00F87498">
        <w:rPr>
          <w:rFonts w:ascii="Times New Roman" w:hAnsi="Times New Roman" w:cs="Times New Roman"/>
          <w:b/>
          <w:bCs/>
        </w:rPr>
        <w:t>Workflow and Task Allocation Change</w:t>
      </w:r>
      <w:bookmarkEnd w:id="2"/>
    </w:p>
    <w:p w14:paraId="55E55A0E" w14:textId="6309F17B" w:rsidR="00152227" w:rsidRPr="00F87498" w:rsidRDefault="00152227" w:rsidP="00F31A64">
      <w:pPr>
        <w:spacing w:line="360" w:lineRule="auto"/>
        <w:jc w:val="both"/>
        <w:rPr>
          <w:rFonts w:ascii="Times New Roman" w:hAnsi="Times New Roman" w:cs="Times New Roman"/>
        </w:rPr>
      </w:pPr>
      <w:r w:rsidRPr="00F87498">
        <w:rPr>
          <w:rFonts w:ascii="Times New Roman" w:hAnsi="Times New Roman" w:cs="Times New Roman"/>
        </w:rPr>
        <w:t>The implementation of the NHS App has reorganized a lot of the primary care flows. One of the tasks that began to move off the phone calls or face-to-face communication is the repeat prescription requests, appointments, and patient enquiries that are now moved onto an app or digital platform</w:t>
      </w:r>
      <w:r w:rsidR="00F43BB2">
        <w:rPr>
          <w:rFonts w:ascii="Times New Roman" w:hAnsi="Times New Roman" w:cs="Times New Roman"/>
        </w:rPr>
        <w:t xml:space="preserve"> </w:t>
      </w:r>
      <w:r w:rsidR="00F43BB2" w:rsidRPr="00F43BB2">
        <w:rPr>
          <w:rFonts w:ascii="Times New Roman" w:hAnsi="Times New Roman" w:cs="Times New Roman"/>
        </w:rPr>
        <w:t>(</w:t>
      </w:r>
      <w:r w:rsidR="00F43BB2">
        <w:rPr>
          <w:rFonts w:ascii="Times New Roman" w:hAnsi="Times New Roman" w:cs="Times New Roman"/>
        </w:rPr>
        <w:t xml:space="preserve">NHS </w:t>
      </w:r>
      <w:r w:rsidR="00F43BB2" w:rsidRPr="00F43BB2">
        <w:rPr>
          <w:rFonts w:ascii="Times New Roman" w:hAnsi="Times New Roman" w:cs="Times New Roman"/>
        </w:rPr>
        <w:t>England, 2025)</w:t>
      </w:r>
      <w:r w:rsidRPr="00F87498">
        <w:rPr>
          <w:rFonts w:ascii="Times New Roman" w:hAnsi="Times New Roman" w:cs="Times New Roman"/>
        </w:rPr>
        <w:t>. Indicatively, national rollout evaluation (2021-23) identified a variety of features such as prescription ordering and access to records to be among the most frequently utilized ones by the patients contributing to the decrease in the administrative load in a general practice framework</w:t>
      </w:r>
      <w:r w:rsidR="00F43BB2">
        <w:rPr>
          <w:rFonts w:ascii="Times New Roman" w:hAnsi="Times New Roman" w:cs="Times New Roman"/>
        </w:rPr>
        <w:t xml:space="preserve"> </w:t>
      </w:r>
      <w:r w:rsidR="00F43BB2" w:rsidRPr="00F43BB2">
        <w:rPr>
          <w:rFonts w:ascii="Times New Roman" w:hAnsi="Times New Roman" w:cs="Times New Roman"/>
        </w:rPr>
        <w:t>(Papoutsi et al., 2025)</w:t>
      </w:r>
      <w:r w:rsidRPr="00F87498">
        <w:rPr>
          <w:rFonts w:ascii="Times New Roman" w:hAnsi="Times New Roman" w:cs="Times New Roman"/>
        </w:rPr>
        <w:t xml:space="preserve">. The practices have been forced to assign </w:t>
      </w:r>
      <w:r w:rsidRPr="00F87498">
        <w:rPr>
          <w:rFonts w:ascii="Times New Roman" w:hAnsi="Times New Roman" w:cs="Times New Roman"/>
        </w:rPr>
        <w:lastRenderedPageBreak/>
        <w:t>personnel to handle “secure inboxes in the App and to reply to asynchronous messages, and in certain cases, formali</w:t>
      </w:r>
      <w:r w:rsidR="009669D0" w:rsidRPr="00F87498">
        <w:rPr>
          <w:rFonts w:ascii="Times New Roman" w:hAnsi="Times New Roman" w:cs="Times New Roman"/>
        </w:rPr>
        <w:t>z</w:t>
      </w:r>
      <w:r w:rsidRPr="00F87498">
        <w:rPr>
          <w:rFonts w:ascii="Times New Roman" w:hAnsi="Times New Roman" w:cs="Times New Roman"/>
        </w:rPr>
        <w:t>e triage guidelines on digital vs. non-digital contacts.</w:t>
      </w:r>
    </w:p>
    <w:p w14:paraId="14FB4826" w14:textId="004D3F18" w:rsidR="00152227" w:rsidRPr="00F87498" w:rsidRDefault="00152227" w:rsidP="00F31A64">
      <w:pPr>
        <w:pStyle w:val="Heading2"/>
        <w:numPr>
          <w:ilvl w:val="1"/>
          <w:numId w:val="1"/>
        </w:numPr>
        <w:jc w:val="both"/>
        <w:rPr>
          <w:rFonts w:ascii="Times New Roman" w:hAnsi="Times New Roman" w:cs="Times New Roman"/>
          <w:b/>
          <w:bCs/>
        </w:rPr>
      </w:pPr>
      <w:bookmarkStart w:id="3" w:name="_Toc211032578"/>
      <w:r w:rsidRPr="00F87498">
        <w:rPr>
          <w:rFonts w:ascii="Times New Roman" w:hAnsi="Times New Roman" w:cs="Times New Roman"/>
          <w:b/>
          <w:bCs/>
        </w:rPr>
        <w:t>Communication</w:t>
      </w:r>
      <w:r w:rsidR="009669D0" w:rsidRPr="00F87498">
        <w:rPr>
          <w:rFonts w:ascii="Times New Roman" w:hAnsi="Times New Roman" w:cs="Times New Roman"/>
          <w:b/>
          <w:bCs/>
        </w:rPr>
        <w:t>:</w:t>
      </w:r>
      <w:r w:rsidRPr="00F87498">
        <w:rPr>
          <w:rFonts w:ascii="Times New Roman" w:hAnsi="Times New Roman" w:cs="Times New Roman"/>
          <w:b/>
          <w:bCs/>
        </w:rPr>
        <w:t xml:space="preserve"> Asynchronous, Integrated and Digital-First.</w:t>
      </w:r>
      <w:bookmarkEnd w:id="3"/>
    </w:p>
    <w:p w14:paraId="618E10F2" w14:textId="53D16767" w:rsidR="00152227" w:rsidRPr="00F87498" w:rsidRDefault="00152227" w:rsidP="00F31A64">
      <w:pPr>
        <w:spacing w:line="360" w:lineRule="auto"/>
        <w:jc w:val="both"/>
        <w:rPr>
          <w:rFonts w:ascii="Times New Roman" w:hAnsi="Times New Roman" w:cs="Times New Roman"/>
        </w:rPr>
      </w:pPr>
      <w:r w:rsidRPr="00F87498">
        <w:rPr>
          <w:rFonts w:ascii="Times New Roman" w:hAnsi="Times New Roman" w:cs="Times New Roman"/>
        </w:rPr>
        <w:t>The communication has moved away to asynchronous messages and notification. NHS England has introduced use of digital-first messaging, which implies that in most cases when sending reminders (say, screening, vaccinations, and appointments), they prefer using NHS App instead of letter</w:t>
      </w:r>
      <w:r w:rsidR="00F43BB2">
        <w:rPr>
          <w:rFonts w:ascii="Times New Roman" w:hAnsi="Times New Roman" w:cs="Times New Roman"/>
        </w:rPr>
        <w:t xml:space="preserve"> </w:t>
      </w:r>
      <w:r w:rsidR="00F43BB2" w:rsidRPr="00F43BB2">
        <w:rPr>
          <w:rFonts w:ascii="Times New Roman" w:hAnsi="Times New Roman" w:cs="Times New Roman"/>
        </w:rPr>
        <w:t>(NHS, 2023)</w:t>
      </w:r>
      <w:r w:rsidRPr="00F87498">
        <w:rPr>
          <w:rFonts w:ascii="Times New Roman" w:hAnsi="Times New Roman" w:cs="Times New Roman"/>
        </w:rPr>
        <w:t xml:space="preserve">. The data on transformation indicate that the messages through the NHS App are increasing significantly: millions of messages are delivered yearly, and now access to GP messaging through the App is possible to almost all GP practices. This will enable to communicate with patients more promptly and possibly reduce the </w:t>
      </w:r>
      <w:r w:rsidR="00F43BB2" w:rsidRPr="00F87498">
        <w:rPr>
          <w:rFonts w:ascii="Times New Roman" w:hAnsi="Times New Roman" w:cs="Times New Roman"/>
        </w:rPr>
        <w:t>number</w:t>
      </w:r>
      <w:r w:rsidRPr="00F87498">
        <w:rPr>
          <w:rFonts w:ascii="Times New Roman" w:hAnsi="Times New Roman" w:cs="Times New Roman"/>
        </w:rPr>
        <w:t xml:space="preserve"> of missed appointments, but it will also introduce additional expectations about the response time</w:t>
      </w:r>
      <w:r w:rsidR="00F43BB2" w:rsidRPr="00F43BB2">
        <w:rPr>
          <w:rFonts w:ascii="Times New Roman" w:eastAsia="Times New Roman" w:hAnsi="Times New Roman" w:cs="Times New Roman"/>
          <w:kern w:val="0"/>
          <w14:ligatures w14:val="none"/>
        </w:rPr>
        <w:t xml:space="preserve"> </w:t>
      </w:r>
      <w:r w:rsidR="00F43BB2" w:rsidRPr="00F43BB2">
        <w:rPr>
          <w:rFonts w:ascii="Times New Roman" w:hAnsi="Times New Roman" w:cs="Times New Roman"/>
        </w:rPr>
        <w:t>(Reidy et al., 2025)</w:t>
      </w:r>
      <w:r w:rsidRPr="00F87498">
        <w:rPr>
          <w:rFonts w:ascii="Times New Roman" w:hAnsi="Times New Roman" w:cs="Times New Roman"/>
        </w:rPr>
        <w:t>.</w:t>
      </w:r>
    </w:p>
    <w:p w14:paraId="222D0B21" w14:textId="7C2D077C" w:rsidR="00152227" w:rsidRPr="00F87498" w:rsidRDefault="00152227" w:rsidP="00F31A64">
      <w:pPr>
        <w:pStyle w:val="Heading2"/>
        <w:numPr>
          <w:ilvl w:val="1"/>
          <w:numId w:val="1"/>
        </w:numPr>
        <w:jc w:val="both"/>
        <w:rPr>
          <w:rFonts w:ascii="Times New Roman" w:hAnsi="Times New Roman" w:cs="Times New Roman"/>
          <w:b/>
          <w:bCs/>
        </w:rPr>
      </w:pPr>
      <w:bookmarkStart w:id="4" w:name="_Toc211032579"/>
      <w:r w:rsidRPr="00F87498">
        <w:rPr>
          <w:rFonts w:ascii="Times New Roman" w:hAnsi="Times New Roman" w:cs="Times New Roman"/>
          <w:b/>
          <w:bCs/>
        </w:rPr>
        <w:t>Efficiency Benefits and Integration Problems.</w:t>
      </w:r>
      <w:bookmarkEnd w:id="4"/>
    </w:p>
    <w:p w14:paraId="5A73DB8C" w14:textId="1EBDDF31" w:rsidR="00152227" w:rsidRPr="00F87498" w:rsidRDefault="00152227" w:rsidP="00F31A64">
      <w:pPr>
        <w:pStyle w:val="Heading3"/>
        <w:numPr>
          <w:ilvl w:val="0"/>
          <w:numId w:val="2"/>
        </w:numPr>
        <w:jc w:val="both"/>
        <w:rPr>
          <w:rFonts w:ascii="Times New Roman" w:hAnsi="Times New Roman" w:cs="Times New Roman"/>
          <w:b/>
          <w:bCs/>
          <w:color w:val="000000" w:themeColor="text1"/>
        </w:rPr>
      </w:pPr>
      <w:bookmarkStart w:id="5" w:name="_Toc211032580"/>
      <w:r w:rsidRPr="00F87498">
        <w:rPr>
          <w:rFonts w:ascii="Times New Roman" w:hAnsi="Times New Roman" w:cs="Times New Roman"/>
          <w:b/>
          <w:bCs/>
          <w:color w:val="000000" w:themeColor="text1"/>
        </w:rPr>
        <w:t>Efficiency Gains</w:t>
      </w:r>
      <w:bookmarkEnd w:id="5"/>
    </w:p>
    <w:p w14:paraId="76524001" w14:textId="2F76D0E1" w:rsidR="00152227" w:rsidRPr="00F87498" w:rsidRDefault="00152227" w:rsidP="00F31A64">
      <w:pPr>
        <w:spacing w:line="360" w:lineRule="auto"/>
        <w:jc w:val="both"/>
        <w:rPr>
          <w:rFonts w:ascii="Times New Roman" w:hAnsi="Times New Roman" w:cs="Times New Roman"/>
        </w:rPr>
      </w:pPr>
      <w:r w:rsidRPr="00F87498">
        <w:rPr>
          <w:rFonts w:ascii="Times New Roman" w:hAnsi="Times New Roman" w:cs="Times New Roman"/>
        </w:rPr>
        <w:t>The NHS App has come with capabilities that enhance productivity, particularly on routine administrative duties. As an example, the case study of the Accelerated Capability Environment</w:t>
      </w:r>
      <w:r w:rsidR="00F43BB2">
        <w:rPr>
          <w:rFonts w:ascii="Times New Roman" w:hAnsi="Times New Roman" w:cs="Times New Roman"/>
        </w:rPr>
        <w:t xml:space="preserve"> </w:t>
      </w:r>
      <w:r w:rsidR="00F43BB2" w:rsidRPr="00F43BB2">
        <w:rPr>
          <w:rFonts w:ascii="Times New Roman" w:hAnsi="Times New Roman" w:cs="Times New Roman"/>
        </w:rPr>
        <w:t xml:space="preserve">(ACE), </w:t>
      </w:r>
      <w:r w:rsidR="00F43BB2">
        <w:rPr>
          <w:rFonts w:ascii="Times New Roman" w:hAnsi="Times New Roman" w:cs="Times New Roman"/>
        </w:rPr>
        <w:t>(</w:t>
      </w:r>
      <w:r w:rsidR="00F43BB2" w:rsidRPr="00F43BB2">
        <w:rPr>
          <w:rFonts w:ascii="Times New Roman" w:hAnsi="Times New Roman" w:cs="Times New Roman"/>
        </w:rPr>
        <w:t>2024)</w:t>
      </w:r>
      <w:r w:rsidR="00F43BB2">
        <w:rPr>
          <w:rFonts w:ascii="Times New Roman" w:hAnsi="Times New Roman" w:cs="Times New Roman"/>
        </w:rPr>
        <w:t xml:space="preserve"> </w:t>
      </w:r>
      <w:r w:rsidRPr="00F87498">
        <w:rPr>
          <w:rFonts w:ascii="Times New Roman" w:hAnsi="Times New Roman" w:cs="Times New Roman"/>
        </w:rPr>
        <w:t>indicates that, through the aggregation of the data of hospital appointments and referrals using APIs, patients will be able to view their appointments to second-tier care using the App instead of using portals or mail. This saves both the money and time of sending the paper letters or making calls. The usage data prove high adoption: the number of prescriptions ordered, records accessed, and the management of secondary care appointments is done with the help of the App, which demonstrates the growing efficiency in these cases</w:t>
      </w:r>
      <w:r w:rsidR="00F43BB2">
        <w:rPr>
          <w:rFonts w:ascii="Times New Roman" w:hAnsi="Times New Roman" w:cs="Times New Roman"/>
        </w:rPr>
        <w:t xml:space="preserve"> </w:t>
      </w:r>
      <w:r w:rsidR="00F43BB2" w:rsidRPr="00F43BB2">
        <w:rPr>
          <w:rFonts w:ascii="Times New Roman" w:hAnsi="Times New Roman" w:cs="Times New Roman"/>
        </w:rPr>
        <w:t>(Kc et al., 2023)</w:t>
      </w:r>
      <w:r w:rsidRPr="00F87498">
        <w:rPr>
          <w:rFonts w:ascii="Times New Roman" w:hAnsi="Times New Roman" w:cs="Times New Roman"/>
        </w:rPr>
        <w:t>.</w:t>
      </w:r>
    </w:p>
    <w:p w14:paraId="3E84C6E9" w14:textId="60008067" w:rsidR="00152227" w:rsidRPr="00F87498" w:rsidRDefault="00152227" w:rsidP="00F31A64">
      <w:pPr>
        <w:pStyle w:val="Heading3"/>
        <w:numPr>
          <w:ilvl w:val="0"/>
          <w:numId w:val="2"/>
        </w:numPr>
        <w:jc w:val="both"/>
        <w:rPr>
          <w:rFonts w:ascii="Times New Roman" w:hAnsi="Times New Roman" w:cs="Times New Roman"/>
          <w:b/>
          <w:bCs/>
          <w:color w:val="000000" w:themeColor="text1"/>
        </w:rPr>
      </w:pPr>
      <w:bookmarkStart w:id="6" w:name="_Toc211032581"/>
      <w:r w:rsidRPr="00F87498">
        <w:rPr>
          <w:rFonts w:ascii="Times New Roman" w:hAnsi="Times New Roman" w:cs="Times New Roman"/>
          <w:b/>
          <w:bCs/>
          <w:color w:val="000000" w:themeColor="text1"/>
        </w:rPr>
        <w:t>Integration Problems and Expenses</w:t>
      </w:r>
      <w:bookmarkEnd w:id="6"/>
    </w:p>
    <w:p w14:paraId="3F854B58" w14:textId="06B2BD78" w:rsidR="00152227" w:rsidRPr="00F87498" w:rsidRDefault="008566D9" w:rsidP="00F31A64">
      <w:pPr>
        <w:spacing w:line="360" w:lineRule="auto"/>
        <w:jc w:val="both"/>
        <w:rPr>
          <w:rFonts w:ascii="Times New Roman" w:hAnsi="Times New Roman" w:cs="Times New Roman"/>
        </w:rPr>
      </w:pPr>
      <w:r w:rsidRPr="008566D9">
        <w:rPr>
          <w:rFonts w:ascii="Times New Roman" w:hAnsi="Times New Roman" w:cs="Times New Roman"/>
        </w:rPr>
        <w:t>NHS Digital (2023)</w:t>
      </w:r>
      <w:r>
        <w:rPr>
          <w:rFonts w:ascii="Times New Roman" w:hAnsi="Times New Roman" w:cs="Times New Roman"/>
        </w:rPr>
        <w:t xml:space="preserve"> confirmed that they faced little </w:t>
      </w:r>
      <w:r w:rsidR="00152227" w:rsidRPr="00F87498">
        <w:rPr>
          <w:rFonts w:ascii="Times New Roman" w:hAnsi="Times New Roman" w:cs="Times New Roman"/>
        </w:rPr>
        <w:t>d</w:t>
      </w:r>
      <w:r>
        <w:rPr>
          <w:rFonts w:ascii="Times New Roman" w:hAnsi="Times New Roman" w:cs="Times New Roman"/>
        </w:rPr>
        <w:t>i</w:t>
      </w:r>
      <w:r w:rsidR="00152227" w:rsidRPr="00F87498">
        <w:rPr>
          <w:rFonts w:ascii="Times New Roman" w:hAnsi="Times New Roman" w:cs="Times New Roman"/>
        </w:rPr>
        <w:t>fficulties in integration. The EPR (electronic patient record) systems and other GP systems differ in terms of digital maturity and lack of data standardization is also an obstacle. To illustrate, the stage national rollout evaluation stakeholder interviews revealed that not every feature is universal; some details are still in bits, formatted in system-centric formats (e.g. coded data not fully described to users), and the technical burden of the linkage of various systems is very high</w:t>
      </w:r>
      <w:r>
        <w:rPr>
          <w:rFonts w:ascii="Times New Roman" w:hAnsi="Times New Roman" w:cs="Times New Roman"/>
        </w:rPr>
        <w:t xml:space="preserve"> </w:t>
      </w:r>
      <w:r w:rsidRPr="008566D9">
        <w:rPr>
          <w:rFonts w:ascii="Times New Roman" w:hAnsi="Times New Roman" w:cs="Times New Roman"/>
        </w:rPr>
        <w:t>(Reidy et al., 2025)</w:t>
      </w:r>
      <w:r w:rsidR="00152227" w:rsidRPr="00F87498">
        <w:rPr>
          <w:rFonts w:ascii="Times New Roman" w:hAnsi="Times New Roman" w:cs="Times New Roman"/>
        </w:rPr>
        <w:t xml:space="preserve">. There are also the cost </w:t>
      </w:r>
      <w:r w:rsidR="00152227" w:rsidRPr="00F87498">
        <w:rPr>
          <w:rFonts w:ascii="Times New Roman" w:hAnsi="Times New Roman" w:cs="Times New Roman"/>
        </w:rPr>
        <w:lastRenderedPageBreak/>
        <w:t>considerations: middleware, APIs, staff training and maintenance should be invested into. There are also short-term disturbances as workflows are redefined- such as in response to more digital messages, or response time expectation of patients</w:t>
      </w:r>
      <w:r>
        <w:rPr>
          <w:rFonts w:ascii="Times New Roman" w:hAnsi="Times New Roman" w:cs="Times New Roman"/>
        </w:rPr>
        <w:t xml:space="preserve"> </w:t>
      </w:r>
      <w:r w:rsidRPr="008566D9">
        <w:rPr>
          <w:rFonts w:ascii="Times New Roman" w:hAnsi="Times New Roman" w:cs="Times New Roman"/>
        </w:rPr>
        <w:t>(Department of Health and Social Care, 2022)</w:t>
      </w:r>
      <w:r w:rsidR="00152227" w:rsidRPr="00F87498">
        <w:rPr>
          <w:rFonts w:ascii="Times New Roman" w:hAnsi="Times New Roman" w:cs="Times New Roman"/>
        </w:rPr>
        <w:t>.</w:t>
      </w:r>
    </w:p>
    <w:p w14:paraId="00BB8A99" w14:textId="4D87B11D" w:rsidR="00DE367D" w:rsidRPr="00F87498" w:rsidRDefault="00152227" w:rsidP="00F31A64">
      <w:pPr>
        <w:spacing w:line="360" w:lineRule="auto"/>
        <w:jc w:val="both"/>
        <w:rPr>
          <w:rFonts w:ascii="Times New Roman" w:hAnsi="Times New Roman" w:cs="Times New Roman"/>
        </w:rPr>
      </w:pPr>
      <w:r w:rsidRPr="00F87498">
        <w:rPr>
          <w:rFonts w:ascii="Times New Roman" w:hAnsi="Times New Roman" w:cs="Times New Roman"/>
        </w:rPr>
        <w:t>It was also indicated in ACE case study that this a</w:t>
      </w:r>
      <w:r w:rsidR="008566D9">
        <w:rPr>
          <w:rFonts w:ascii="Times New Roman" w:hAnsi="Times New Roman" w:cs="Times New Roman"/>
        </w:rPr>
        <w:t>p</w:t>
      </w:r>
      <w:r w:rsidR="009669D0" w:rsidRPr="00F87498">
        <w:rPr>
          <w:rFonts w:ascii="Times New Roman" w:hAnsi="Times New Roman" w:cs="Times New Roman"/>
        </w:rPr>
        <w:t>p</w:t>
      </w:r>
      <w:r w:rsidRPr="00F87498">
        <w:rPr>
          <w:rFonts w:ascii="Times New Roman" w:hAnsi="Times New Roman" w:cs="Times New Roman"/>
        </w:rPr>
        <w:t xml:space="preserve"> </w:t>
      </w:r>
      <w:r w:rsidR="009669D0" w:rsidRPr="00F87498">
        <w:rPr>
          <w:rFonts w:ascii="Times New Roman" w:hAnsi="Times New Roman" w:cs="Times New Roman"/>
        </w:rPr>
        <w:t xml:space="preserve">helped </w:t>
      </w:r>
      <w:r w:rsidRPr="00F87498">
        <w:rPr>
          <w:rFonts w:ascii="Times New Roman" w:hAnsi="Times New Roman" w:cs="Times New Roman"/>
        </w:rPr>
        <w:t>patients</w:t>
      </w:r>
      <w:r w:rsidR="009669D0" w:rsidRPr="00F87498">
        <w:rPr>
          <w:rFonts w:ascii="Times New Roman" w:hAnsi="Times New Roman" w:cs="Times New Roman"/>
        </w:rPr>
        <w:t xml:space="preserve">, they </w:t>
      </w:r>
      <w:r w:rsidRPr="00F87498">
        <w:rPr>
          <w:rFonts w:ascii="Times New Roman" w:hAnsi="Times New Roman" w:cs="Times New Roman"/>
        </w:rPr>
        <w:t>can view hospital correspondence, fill in pre-consultation questionnaires, as well as being alerted using the App</w:t>
      </w:r>
      <w:r w:rsidR="008566D9">
        <w:rPr>
          <w:rFonts w:ascii="Times New Roman" w:hAnsi="Times New Roman" w:cs="Times New Roman"/>
        </w:rPr>
        <w:t xml:space="preserve"> </w:t>
      </w:r>
      <w:r w:rsidR="008566D9" w:rsidRPr="008566D9">
        <w:rPr>
          <w:rFonts w:ascii="Times New Roman" w:hAnsi="Times New Roman" w:cs="Times New Roman"/>
        </w:rPr>
        <w:t>(Smyth and McSherry, 2024)</w:t>
      </w:r>
      <w:r w:rsidRPr="00F87498">
        <w:rPr>
          <w:rFonts w:ascii="Times New Roman" w:hAnsi="Times New Roman" w:cs="Times New Roman"/>
        </w:rPr>
        <w:t xml:space="preserve">. This </w:t>
      </w:r>
      <w:r w:rsidR="008566D9">
        <w:rPr>
          <w:rFonts w:ascii="Times New Roman" w:hAnsi="Times New Roman" w:cs="Times New Roman"/>
        </w:rPr>
        <w:t xml:space="preserve">has resulted in </w:t>
      </w:r>
      <w:r w:rsidRPr="00F87498">
        <w:rPr>
          <w:rFonts w:ascii="Times New Roman" w:hAnsi="Times New Roman" w:cs="Times New Roman"/>
        </w:rPr>
        <w:t>the minimization of paper and SMS based communications leading to cost minimization and an increased timeliness of communication. This however meant up front expenditure in the API infrastructure, standardization of hospital data feeds and a coordinated change management process across the participating trusts.</w:t>
      </w:r>
    </w:p>
    <w:p w14:paraId="3FE53E2A" w14:textId="1B7B0C20" w:rsidR="00DE367D" w:rsidRPr="00F87498" w:rsidRDefault="00DE367D" w:rsidP="00F31A64">
      <w:pPr>
        <w:pStyle w:val="Heading1"/>
        <w:numPr>
          <w:ilvl w:val="0"/>
          <w:numId w:val="1"/>
        </w:numPr>
        <w:jc w:val="both"/>
        <w:rPr>
          <w:rFonts w:ascii="Times New Roman" w:hAnsi="Times New Roman" w:cs="Times New Roman"/>
          <w:b/>
          <w:bCs/>
          <w:u w:val="single"/>
        </w:rPr>
      </w:pPr>
      <w:bookmarkStart w:id="7" w:name="_Toc211032582"/>
      <w:r w:rsidRPr="00F87498">
        <w:rPr>
          <w:rFonts w:ascii="Times New Roman" w:hAnsi="Times New Roman" w:cs="Times New Roman"/>
          <w:b/>
          <w:bCs/>
          <w:u w:val="single"/>
        </w:rPr>
        <w:t xml:space="preserve">Patient/ Service User </w:t>
      </w:r>
      <w:r w:rsidR="00AE3C16" w:rsidRPr="00F87498">
        <w:rPr>
          <w:rFonts w:ascii="Times New Roman" w:hAnsi="Times New Roman" w:cs="Times New Roman"/>
          <w:b/>
          <w:bCs/>
          <w:u w:val="single"/>
        </w:rPr>
        <w:t>Perspective</w:t>
      </w:r>
      <w:bookmarkEnd w:id="7"/>
      <w:r w:rsidR="00AE3C16" w:rsidRPr="00F87498">
        <w:rPr>
          <w:rFonts w:ascii="Times New Roman" w:hAnsi="Times New Roman" w:cs="Times New Roman"/>
          <w:b/>
          <w:bCs/>
          <w:u w:val="single"/>
        </w:rPr>
        <w:t xml:space="preserve"> </w:t>
      </w:r>
    </w:p>
    <w:p w14:paraId="6E8EEC32" w14:textId="197C9886" w:rsidR="009669D0" w:rsidRPr="00F87498" w:rsidRDefault="009669D0" w:rsidP="00F31A64">
      <w:pPr>
        <w:spacing w:line="360" w:lineRule="auto"/>
        <w:jc w:val="both"/>
        <w:rPr>
          <w:rFonts w:ascii="Times New Roman" w:hAnsi="Times New Roman" w:cs="Times New Roman"/>
        </w:rPr>
      </w:pPr>
      <w:r w:rsidRPr="00F87498">
        <w:rPr>
          <w:rFonts w:ascii="Times New Roman" w:hAnsi="Times New Roman" w:cs="Times New Roman"/>
        </w:rPr>
        <w:t>The NHS App has significantly increased accessibility, convenience, and patient empowerment in the provision of healthcare to patients in the UK, especially with the functions of ordering prescriptions and access to vaccination history</w:t>
      </w:r>
      <w:r w:rsidR="008566D9">
        <w:rPr>
          <w:rFonts w:ascii="Times New Roman" w:hAnsi="Times New Roman" w:cs="Times New Roman"/>
        </w:rPr>
        <w:t xml:space="preserve"> </w:t>
      </w:r>
      <w:r w:rsidR="008566D9" w:rsidRPr="008566D9">
        <w:rPr>
          <w:rFonts w:ascii="Times New Roman" w:hAnsi="Times New Roman" w:cs="Times New Roman"/>
        </w:rPr>
        <w:t>(Kc et al., 2023)</w:t>
      </w:r>
      <w:r w:rsidRPr="00F87498">
        <w:rPr>
          <w:rFonts w:ascii="Times New Roman" w:hAnsi="Times New Roman" w:cs="Times New Roman"/>
        </w:rPr>
        <w:t xml:space="preserve">. </w:t>
      </w:r>
      <w:r w:rsidR="008566D9" w:rsidRPr="00F87498">
        <w:rPr>
          <w:rFonts w:ascii="Times New Roman" w:hAnsi="Times New Roman" w:cs="Times New Roman"/>
        </w:rPr>
        <w:t>But</w:t>
      </w:r>
      <w:r w:rsidRPr="00F87498">
        <w:rPr>
          <w:rFonts w:ascii="Times New Roman" w:hAnsi="Times New Roman" w:cs="Times New Roman"/>
        </w:rPr>
        <w:t>, certain issues continue to hamper universal advantage, including the issue of privacy, differences in digital capabilities, and access disparities. These barriers at the organizational level should be addressed to make the NHS App promote equitable, high-quality digital health transformation in all communities.</w:t>
      </w:r>
    </w:p>
    <w:p w14:paraId="14DB5312" w14:textId="47CF05D1" w:rsidR="00AE3C16" w:rsidRPr="00F87498" w:rsidRDefault="00AE3C16" w:rsidP="00F31A64">
      <w:pPr>
        <w:pStyle w:val="Heading2"/>
        <w:numPr>
          <w:ilvl w:val="1"/>
          <w:numId w:val="1"/>
        </w:numPr>
        <w:jc w:val="both"/>
        <w:rPr>
          <w:rFonts w:ascii="Times New Roman" w:hAnsi="Times New Roman" w:cs="Times New Roman"/>
          <w:b/>
          <w:bCs/>
        </w:rPr>
      </w:pPr>
      <w:bookmarkStart w:id="8" w:name="_Toc211032583"/>
      <w:r w:rsidRPr="00F87498">
        <w:rPr>
          <w:rFonts w:ascii="Times New Roman" w:hAnsi="Times New Roman" w:cs="Times New Roman"/>
          <w:b/>
          <w:bCs/>
        </w:rPr>
        <w:t>Enhanced Accessibility, Convenience, and Quality of Care</w:t>
      </w:r>
      <w:bookmarkEnd w:id="8"/>
    </w:p>
    <w:p w14:paraId="3D0E9170" w14:textId="46038C1B" w:rsidR="00AE3C16" w:rsidRPr="00F87498" w:rsidRDefault="00AE3C16" w:rsidP="00F31A64">
      <w:pPr>
        <w:spacing w:line="360" w:lineRule="auto"/>
        <w:jc w:val="both"/>
        <w:rPr>
          <w:rFonts w:ascii="Times New Roman" w:hAnsi="Times New Roman" w:cs="Times New Roman"/>
        </w:rPr>
      </w:pPr>
      <w:r w:rsidRPr="00F87498">
        <w:rPr>
          <w:rFonts w:ascii="Times New Roman" w:hAnsi="Times New Roman" w:cs="Times New Roman"/>
        </w:rPr>
        <w:t xml:space="preserve">The NHS App has been able to revolutionize how patients in the United Kingdom have been able to access health and social care services in terms of convenience, autonomy, and continuity of care. A pilot study by </w:t>
      </w:r>
      <w:r w:rsidR="00EA41D2" w:rsidRPr="00EA41D2">
        <w:rPr>
          <w:rFonts w:ascii="Times New Roman" w:hAnsi="Times New Roman" w:cs="Times New Roman"/>
        </w:rPr>
        <w:t xml:space="preserve">Reidy et al., </w:t>
      </w:r>
      <w:r w:rsidR="00EA41D2">
        <w:rPr>
          <w:rFonts w:ascii="Times New Roman" w:hAnsi="Times New Roman" w:cs="Times New Roman"/>
        </w:rPr>
        <w:t>(</w:t>
      </w:r>
      <w:r w:rsidR="00EA41D2" w:rsidRPr="00EA41D2">
        <w:rPr>
          <w:rFonts w:ascii="Times New Roman" w:hAnsi="Times New Roman" w:cs="Times New Roman"/>
        </w:rPr>
        <w:t>2025)</w:t>
      </w:r>
      <w:r w:rsidR="00EA41D2">
        <w:rPr>
          <w:rFonts w:ascii="Times New Roman" w:hAnsi="Times New Roman" w:cs="Times New Roman"/>
        </w:rPr>
        <w:t xml:space="preserve"> </w:t>
      </w:r>
      <w:r w:rsidRPr="00F87498">
        <w:rPr>
          <w:rFonts w:ascii="Times New Roman" w:hAnsi="Times New Roman" w:cs="Times New Roman"/>
        </w:rPr>
        <w:t xml:space="preserve">has discovered that 87 percent of users considered it easy and convenient to use the App to order repeat prescriptions and avoid using the phone or visiting the doctor face-to-face. </w:t>
      </w:r>
      <w:r w:rsidR="00EA41D2">
        <w:rPr>
          <w:rFonts w:ascii="Times New Roman" w:hAnsi="Times New Roman" w:cs="Times New Roman"/>
        </w:rPr>
        <w:t>The research confirmed that p</w:t>
      </w:r>
      <w:r w:rsidRPr="00F87498">
        <w:rPr>
          <w:rFonts w:ascii="Times New Roman" w:hAnsi="Times New Roman" w:cs="Times New Roman"/>
        </w:rPr>
        <w:t>atient engagement is also simplified by the possibility to make appointments, order prescriptions, and receive the vaccination history anytime; particularly, it was beneficial to patients with chronic conditions as they have to take medication regularly</w:t>
      </w:r>
      <w:r w:rsidR="00EA41D2">
        <w:rPr>
          <w:rFonts w:ascii="Times New Roman" w:hAnsi="Times New Roman" w:cs="Times New Roman"/>
        </w:rPr>
        <w:t xml:space="preserve">. </w:t>
      </w:r>
    </w:p>
    <w:p w14:paraId="128398A5" w14:textId="35D3DC97" w:rsidR="00AE3C16" w:rsidRPr="00F87498" w:rsidRDefault="00AE3C16" w:rsidP="00F31A64">
      <w:pPr>
        <w:spacing w:line="360" w:lineRule="auto"/>
        <w:jc w:val="both"/>
        <w:rPr>
          <w:rFonts w:ascii="Times New Roman" w:hAnsi="Times New Roman" w:cs="Times New Roman"/>
        </w:rPr>
      </w:pPr>
      <w:r w:rsidRPr="00F87498">
        <w:rPr>
          <w:rFonts w:ascii="Times New Roman" w:hAnsi="Times New Roman" w:cs="Times New Roman"/>
        </w:rPr>
        <w:t xml:space="preserve">Patients have also been empowered to manage their medical history and progress of treatment due to the access of GP health records. An assessment was conducted in 2023, which stated that two out of three users of the App looked at their GP record, whereby they would use the record to gain </w:t>
      </w:r>
      <w:r w:rsidRPr="00F87498">
        <w:rPr>
          <w:rFonts w:ascii="Times New Roman" w:hAnsi="Times New Roman" w:cs="Times New Roman"/>
        </w:rPr>
        <w:lastRenderedPageBreak/>
        <w:t>a better insight into the outcomes of their tests and the drugs they have been prescribed (NHS Digital, 2023). The access enhances patient autonomy and participation, which enhances satisfaction and the perceived quality of care. The digital COVID-19 pass feature of the App during the COVID-19 pandemic proved to be worthwhile too since millions of people could receive access to the vaccination records right away, which was more effective than the old-fashioned administrative procedures</w:t>
      </w:r>
      <w:r w:rsidR="008566D9">
        <w:rPr>
          <w:rFonts w:ascii="Times New Roman" w:hAnsi="Times New Roman" w:cs="Times New Roman"/>
        </w:rPr>
        <w:t xml:space="preserve"> as explain by</w:t>
      </w:r>
      <w:r w:rsidRPr="00F87498">
        <w:rPr>
          <w:rFonts w:ascii="Times New Roman" w:hAnsi="Times New Roman" w:cs="Times New Roman"/>
        </w:rPr>
        <w:t xml:space="preserve"> </w:t>
      </w:r>
      <w:r w:rsidR="009E762F" w:rsidRPr="009E762F">
        <w:rPr>
          <w:rFonts w:ascii="Times New Roman" w:hAnsi="Times New Roman" w:cs="Times New Roman"/>
        </w:rPr>
        <w:t>Dowthwaite et al. (2021)</w:t>
      </w:r>
      <w:r w:rsidR="009E762F">
        <w:rPr>
          <w:rFonts w:ascii="Times New Roman" w:hAnsi="Times New Roman" w:cs="Times New Roman"/>
        </w:rPr>
        <w:t>.</w:t>
      </w:r>
    </w:p>
    <w:p w14:paraId="0873EDD6" w14:textId="6EF0C7C1" w:rsidR="009669D0" w:rsidRPr="00F87498" w:rsidRDefault="00AE3C16" w:rsidP="00F31A64">
      <w:pPr>
        <w:pStyle w:val="Heading2"/>
        <w:numPr>
          <w:ilvl w:val="1"/>
          <w:numId w:val="1"/>
        </w:numPr>
        <w:jc w:val="both"/>
        <w:rPr>
          <w:rFonts w:ascii="Times New Roman" w:hAnsi="Times New Roman" w:cs="Times New Roman"/>
          <w:b/>
          <w:bCs/>
        </w:rPr>
      </w:pPr>
      <w:bookmarkStart w:id="9" w:name="_Toc211032584"/>
      <w:r w:rsidRPr="00F87498">
        <w:rPr>
          <w:rFonts w:ascii="Times New Roman" w:hAnsi="Times New Roman" w:cs="Times New Roman"/>
          <w:b/>
          <w:bCs/>
        </w:rPr>
        <w:t>Data Security</w:t>
      </w:r>
      <w:r w:rsidR="00CC6DC7">
        <w:rPr>
          <w:rFonts w:ascii="Times New Roman" w:hAnsi="Times New Roman" w:cs="Times New Roman"/>
          <w:b/>
          <w:bCs/>
        </w:rPr>
        <w:t xml:space="preserve"> and Digital Literacy</w:t>
      </w:r>
      <w:bookmarkEnd w:id="9"/>
    </w:p>
    <w:p w14:paraId="1D055F77" w14:textId="7A7B5AFB" w:rsidR="005A2262" w:rsidRPr="00F87498" w:rsidRDefault="005A2262" w:rsidP="00F31A64">
      <w:pPr>
        <w:spacing w:line="360" w:lineRule="auto"/>
        <w:jc w:val="both"/>
        <w:rPr>
          <w:rFonts w:ascii="Times New Roman" w:hAnsi="Times New Roman" w:cs="Times New Roman"/>
        </w:rPr>
      </w:pPr>
      <w:r w:rsidRPr="005A2262">
        <w:rPr>
          <w:rFonts w:ascii="Times New Roman" w:hAnsi="Times New Roman" w:cs="Times New Roman"/>
        </w:rPr>
        <w:t xml:space="preserve">These advantages do not overcome the issue of privacy and data security. As a study by Dowthwaite et al. (2021) and Digital Coalition Report (2024) found, several users are worried about data modulation, potential use by third parties, and that confidence placed on a security system (biometric logging) will be reliable. </w:t>
      </w:r>
      <w:r w:rsidR="00CC6DC7" w:rsidRPr="00CC6DC7">
        <w:rPr>
          <w:rFonts w:ascii="Times New Roman" w:hAnsi="Times New Roman" w:cs="Times New Roman"/>
        </w:rPr>
        <w:t>Besides, fragmented patient experiences have also been caused by the inconsistent implementing to GP practices with some of them restricting access to some health data (Campanozzi et al., 2023). These contradictions suggest that it is not an easy task to align the compliance of transparency and privacy in GDPR</w:t>
      </w:r>
      <w:r w:rsidRPr="005A2262">
        <w:rPr>
          <w:rFonts w:ascii="Times New Roman" w:hAnsi="Times New Roman" w:cs="Times New Roman"/>
        </w:rPr>
        <w:t>.</w:t>
      </w:r>
    </w:p>
    <w:p w14:paraId="70E42B40" w14:textId="00002BF4" w:rsidR="00DE367D" w:rsidRPr="00F87498" w:rsidRDefault="00CC6DC7" w:rsidP="00F31A64">
      <w:pPr>
        <w:spacing w:line="360" w:lineRule="auto"/>
        <w:jc w:val="both"/>
        <w:rPr>
          <w:rFonts w:ascii="Times New Roman" w:hAnsi="Times New Roman" w:cs="Times New Roman"/>
        </w:rPr>
      </w:pPr>
      <w:r w:rsidRPr="00CC6DC7">
        <w:rPr>
          <w:rFonts w:ascii="Times New Roman" w:hAnsi="Times New Roman" w:cs="Times New Roman"/>
        </w:rPr>
        <w:t>Another critical impediment to equitable adoption has also become the digital literacy. Less probable to use the App successfully are the poor socioeconomic groups, disabled, and aged people (Ahmed et al., 2020). The difficulties will include the inability to comprehend medical terms, typing in passwords, and decryption of health data being presented in technical manners. This digital divide poses a risk to further increase in the disparity in access to care. The findings of the JMIR observational study 2024 report suggest that the rate of adoption of App among patients aged over 65 and less privileged regions is considerably low, and it is possible to suppose that certain models of digital inclusion must be considered (Kawaguchi et al., 2024)</w:t>
      </w:r>
      <w:r w:rsidR="00AE3C16" w:rsidRPr="00F87498">
        <w:rPr>
          <w:rFonts w:ascii="Times New Roman" w:hAnsi="Times New Roman" w:cs="Times New Roman"/>
        </w:rPr>
        <w:t>.</w:t>
      </w:r>
    </w:p>
    <w:p w14:paraId="7480017A" w14:textId="18D36BFD" w:rsidR="00DE367D" w:rsidRPr="00F87498" w:rsidRDefault="00DE367D" w:rsidP="00F31A64">
      <w:pPr>
        <w:pStyle w:val="Heading1"/>
        <w:numPr>
          <w:ilvl w:val="0"/>
          <w:numId w:val="1"/>
        </w:numPr>
        <w:jc w:val="both"/>
        <w:rPr>
          <w:rFonts w:ascii="Times New Roman" w:hAnsi="Times New Roman" w:cs="Times New Roman"/>
          <w:b/>
          <w:bCs/>
          <w:u w:val="single"/>
        </w:rPr>
      </w:pPr>
      <w:bookmarkStart w:id="10" w:name="_Toc211032585"/>
      <w:r w:rsidRPr="00F87498">
        <w:rPr>
          <w:rFonts w:ascii="Times New Roman" w:hAnsi="Times New Roman" w:cs="Times New Roman"/>
          <w:b/>
          <w:bCs/>
          <w:u w:val="single"/>
        </w:rPr>
        <w:t>Community</w:t>
      </w:r>
      <w:bookmarkEnd w:id="10"/>
      <w:r w:rsidRPr="00F87498">
        <w:rPr>
          <w:rFonts w:ascii="Times New Roman" w:hAnsi="Times New Roman" w:cs="Times New Roman"/>
          <w:b/>
          <w:bCs/>
          <w:u w:val="single"/>
        </w:rPr>
        <w:t xml:space="preserve"> </w:t>
      </w:r>
    </w:p>
    <w:p w14:paraId="0DEE27FC" w14:textId="76AD455A" w:rsidR="009669D0" w:rsidRPr="00F87498" w:rsidRDefault="009669D0" w:rsidP="00F31A64">
      <w:pPr>
        <w:pStyle w:val="Heading2"/>
        <w:numPr>
          <w:ilvl w:val="1"/>
          <w:numId w:val="1"/>
        </w:numPr>
        <w:jc w:val="both"/>
        <w:rPr>
          <w:rFonts w:ascii="Times New Roman" w:hAnsi="Times New Roman" w:cs="Times New Roman"/>
          <w:b/>
          <w:bCs/>
        </w:rPr>
      </w:pPr>
      <w:bookmarkStart w:id="11" w:name="_Toc211032586"/>
      <w:r w:rsidRPr="00F87498">
        <w:rPr>
          <w:rFonts w:ascii="Times New Roman" w:hAnsi="Times New Roman" w:cs="Times New Roman"/>
          <w:b/>
          <w:bCs/>
        </w:rPr>
        <w:t>Improving Rural and Underserved Community Access</w:t>
      </w:r>
      <w:bookmarkEnd w:id="11"/>
    </w:p>
    <w:p w14:paraId="19C687AF" w14:textId="76A58D9E" w:rsidR="009669D0" w:rsidRPr="00F87498" w:rsidRDefault="005A2262" w:rsidP="00F31A64">
      <w:pPr>
        <w:spacing w:line="360" w:lineRule="auto"/>
        <w:jc w:val="both"/>
        <w:rPr>
          <w:rFonts w:ascii="Times New Roman" w:hAnsi="Times New Roman" w:cs="Times New Roman"/>
        </w:rPr>
      </w:pPr>
      <w:r w:rsidRPr="005A2262">
        <w:rPr>
          <w:rFonts w:ascii="Times New Roman" w:hAnsi="Times New Roman" w:cs="Times New Roman"/>
        </w:rPr>
        <w:t>With its impact in rural and underserved communities, the NHS App has been utilized to transform communities in the United Kingdom in an uneven manner. The current healthcare inequalities can be reduced through the digital transformation that can make the health information, prescriptions, and virtual consultations available remotely (Greenhalgh et al., 2025).</w:t>
      </w:r>
      <w:r>
        <w:rPr>
          <w:rFonts w:ascii="Times New Roman" w:hAnsi="Times New Roman" w:cs="Times New Roman"/>
        </w:rPr>
        <w:t xml:space="preserve"> </w:t>
      </w:r>
      <w:r w:rsidR="009669D0" w:rsidRPr="00F87498">
        <w:rPr>
          <w:rFonts w:ascii="Times New Roman" w:hAnsi="Times New Roman" w:cs="Times New Roman"/>
        </w:rPr>
        <w:t xml:space="preserve">In rural areas, like </w:t>
      </w:r>
      <w:r w:rsidR="009E762F" w:rsidRPr="00F87498">
        <w:rPr>
          <w:rFonts w:ascii="Times New Roman" w:hAnsi="Times New Roman" w:cs="Times New Roman"/>
        </w:rPr>
        <w:t>Cumbria</w:t>
      </w:r>
      <w:r w:rsidR="009669D0" w:rsidRPr="00F87498">
        <w:rPr>
          <w:rFonts w:ascii="Times New Roman" w:hAnsi="Times New Roman" w:cs="Times New Roman"/>
        </w:rPr>
        <w:t xml:space="preserve"> </w:t>
      </w:r>
      <w:r w:rsidR="009669D0" w:rsidRPr="00F87498">
        <w:rPr>
          <w:rFonts w:ascii="Times New Roman" w:hAnsi="Times New Roman" w:cs="Times New Roman"/>
        </w:rPr>
        <w:lastRenderedPageBreak/>
        <w:t xml:space="preserve">and North Yorkshire, where physical healthcare facilities are scarce, the NHS App has helped in using remote communications between patients and primary health providers, saving them on the time spent on traveling and delayed appointments (NHS England, 2023). The </w:t>
      </w:r>
      <w:r w:rsidR="008566D9">
        <w:rPr>
          <w:rFonts w:ascii="Times New Roman" w:hAnsi="Times New Roman" w:cs="Times New Roman"/>
        </w:rPr>
        <w:t>H</w:t>
      </w:r>
      <w:r w:rsidR="009E762F" w:rsidRPr="009E762F">
        <w:rPr>
          <w:rFonts w:ascii="Times New Roman" w:hAnsi="Times New Roman" w:cs="Times New Roman"/>
        </w:rPr>
        <w:t>ealth UK (2025)</w:t>
      </w:r>
      <w:r w:rsidR="009E762F">
        <w:rPr>
          <w:rFonts w:ascii="Times New Roman" w:hAnsi="Times New Roman" w:cs="Times New Roman"/>
        </w:rPr>
        <w:t xml:space="preserve"> mentioned </w:t>
      </w:r>
      <w:r w:rsidR="009669D0" w:rsidRPr="00F87498">
        <w:rPr>
          <w:rFonts w:ascii="Times New Roman" w:hAnsi="Times New Roman" w:cs="Times New Roman"/>
        </w:rPr>
        <w:t>that the App improves continuity in healthcare by providing real-time information and secure communication, which is particularly useful when people manage chronic conditions in remote conditions. Nevertheless, poor infrastructure of broadband and reduced smartphone penetration in deprived regions remains an obstacle to equal usage</w:t>
      </w:r>
      <w:r w:rsidR="00EA41D2" w:rsidRPr="00EA41D2">
        <w:rPr>
          <w:rFonts w:ascii="Times New Roman" w:eastAsia="Times New Roman" w:hAnsi="Times New Roman" w:cs="Times New Roman"/>
          <w:kern w:val="0"/>
          <w14:ligatures w14:val="none"/>
        </w:rPr>
        <w:t xml:space="preserve"> </w:t>
      </w:r>
      <w:r w:rsidR="00EA41D2" w:rsidRPr="00EA41D2">
        <w:rPr>
          <w:rFonts w:ascii="Times New Roman" w:hAnsi="Times New Roman" w:cs="Times New Roman"/>
        </w:rPr>
        <w:t>(Ahmed et al., 2020)</w:t>
      </w:r>
      <w:r w:rsidR="00EA41D2">
        <w:rPr>
          <w:rFonts w:ascii="Times New Roman" w:hAnsi="Times New Roman" w:cs="Times New Roman"/>
        </w:rPr>
        <w:t>.</w:t>
      </w:r>
    </w:p>
    <w:p w14:paraId="48366D86" w14:textId="3B1BE53A" w:rsidR="009669D0" w:rsidRPr="00F87498" w:rsidRDefault="009669D0" w:rsidP="00F31A64">
      <w:pPr>
        <w:pStyle w:val="Heading2"/>
        <w:numPr>
          <w:ilvl w:val="1"/>
          <w:numId w:val="1"/>
        </w:numPr>
        <w:jc w:val="both"/>
        <w:rPr>
          <w:rFonts w:ascii="Times New Roman" w:hAnsi="Times New Roman" w:cs="Times New Roman"/>
          <w:b/>
          <w:bCs/>
        </w:rPr>
      </w:pPr>
      <w:bookmarkStart w:id="12" w:name="_Toc211032587"/>
      <w:r w:rsidRPr="00F87498">
        <w:rPr>
          <w:rFonts w:ascii="Times New Roman" w:hAnsi="Times New Roman" w:cs="Times New Roman"/>
          <w:b/>
          <w:bCs/>
        </w:rPr>
        <w:t>Impairment on Families, Care</w:t>
      </w:r>
      <w:r w:rsidR="00F87498" w:rsidRPr="00F87498">
        <w:rPr>
          <w:rFonts w:ascii="Times New Roman" w:hAnsi="Times New Roman" w:cs="Times New Roman"/>
          <w:b/>
          <w:bCs/>
        </w:rPr>
        <w:t>e</w:t>
      </w:r>
      <w:r w:rsidRPr="00F87498">
        <w:rPr>
          <w:rFonts w:ascii="Times New Roman" w:hAnsi="Times New Roman" w:cs="Times New Roman"/>
          <w:b/>
          <w:bCs/>
        </w:rPr>
        <w:t>r and Social Support Networks</w:t>
      </w:r>
      <w:bookmarkEnd w:id="12"/>
    </w:p>
    <w:p w14:paraId="0B89230C" w14:textId="0EDDCF14" w:rsidR="009669D0" w:rsidRPr="00F87498" w:rsidRDefault="009669D0" w:rsidP="00F31A64">
      <w:pPr>
        <w:spacing w:line="360" w:lineRule="auto"/>
        <w:jc w:val="both"/>
        <w:rPr>
          <w:rFonts w:ascii="Times New Roman" w:hAnsi="Times New Roman" w:cs="Times New Roman"/>
        </w:rPr>
      </w:pPr>
      <w:r w:rsidRPr="00F87498">
        <w:rPr>
          <w:rFonts w:ascii="Times New Roman" w:hAnsi="Times New Roman" w:cs="Times New Roman"/>
        </w:rPr>
        <w:t xml:space="preserve">The NHS App also has an appropriate impact on the familial and caregiving relationship since it allows carers to gain access to the health records and vaccination history of the dependents with relevant authority (NHS Digital, 2023). This feature has been useful to parents of children with chronic illnesses and carers with the elderly or individuals with disabilities. </w:t>
      </w:r>
      <w:r w:rsidR="005A2262" w:rsidRPr="005A2262">
        <w:rPr>
          <w:rFonts w:ascii="Times New Roman" w:hAnsi="Times New Roman" w:cs="Times New Roman"/>
        </w:rPr>
        <w:t xml:space="preserve">Chew, Lai and Ng (2020) conducted a qualitative study and discovered that digital reminders improve coordination of medication, appointment and early intervention among carers. Nevertheless, when it comes to older carers, they are not completely shifted to digital exclusion, and a considerable proportion of them are not sure how to use health technologies (Stevenson et al., 2024). This brings out the necessity of having digital literacy interventions aimed at influencing the carers and family members </w:t>
      </w:r>
      <w:r w:rsidR="005A2262">
        <w:rPr>
          <w:rFonts w:ascii="Times New Roman" w:hAnsi="Times New Roman" w:cs="Times New Roman"/>
        </w:rPr>
        <w:t xml:space="preserve">by providing more inclusivity. </w:t>
      </w:r>
    </w:p>
    <w:p w14:paraId="00A0837D" w14:textId="3856BA57" w:rsidR="009669D0" w:rsidRPr="00F87498" w:rsidRDefault="009669D0" w:rsidP="00F31A64">
      <w:pPr>
        <w:pStyle w:val="Heading2"/>
        <w:numPr>
          <w:ilvl w:val="1"/>
          <w:numId w:val="1"/>
        </w:numPr>
        <w:jc w:val="both"/>
        <w:rPr>
          <w:rFonts w:ascii="Times New Roman" w:hAnsi="Times New Roman" w:cs="Times New Roman"/>
          <w:b/>
          <w:bCs/>
        </w:rPr>
      </w:pPr>
      <w:bookmarkStart w:id="13" w:name="_Toc211032588"/>
      <w:r w:rsidRPr="00F87498">
        <w:rPr>
          <w:rFonts w:ascii="Times New Roman" w:hAnsi="Times New Roman" w:cs="Times New Roman"/>
          <w:b/>
          <w:bCs/>
        </w:rPr>
        <w:t>Co-production of Care and Public Health</w:t>
      </w:r>
      <w:bookmarkEnd w:id="13"/>
    </w:p>
    <w:p w14:paraId="5741CF61" w14:textId="73F45278" w:rsidR="00DE367D" w:rsidRPr="00F87498" w:rsidRDefault="002A1451" w:rsidP="00F31A64">
      <w:pPr>
        <w:spacing w:line="360" w:lineRule="auto"/>
        <w:jc w:val="both"/>
        <w:rPr>
          <w:rFonts w:ascii="Times New Roman" w:hAnsi="Times New Roman" w:cs="Times New Roman"/>
        </w:rPr>
      </w:pPr>
      <w:r w:rsidRPr="002A1451">
        <w:rPr>
          <w:rFonts w:ascii="Times New Roman" w:hAnsi="Times New Roman" w:cs="Times New Roman"/>
        </w:rPr>
        <w:t>The NHS App at the community level is also significant in facilitation of the health of the population and the co-production of the care. The App capable of acting as a digitalized health check, a vaccination reminder, and an assistant to the mental health supports preventive care and an early diagnosis of such diseases as cardiovascular and diabetes (NHS England, 2024).</w:t>
      </w:r>
      <w:r w:rsidR="009669D0" w:rsidRPr="00F87498">
        <w:rPr>
          <w:rFonts w:ascii="Times New Roman" w:hAnsi="Times New Roman" w:cs="Times New Roman"/>
        </w:rPr>
        <w:t xml:space="preserve"> Additionally, it allows monitoring the health of the population using </w:t>
      </w:r>
      <w:r w:rsidR="009E762F" w:rsidRPr="00F87498">
        <w:rPr>
          <w:rFonts w:ascii="Times New Roman" w:hAnsi="Times New Roman" w:cs="Times New Roman"/>
        </w:rPr>
        <w:t>anonymized</w:t>
      </w:r>
      <w:r w:rsidR="009669D0" w:rsidRPr="00F87498">
        <w:rPr>
          <w:rFonts w:ascii="Times New Roman" w:hAnsi="Times New Roman" w:cs="Times New Roman"/>
        </w:rPr>
        <w:t xml:space="preserve"> data analytics, which helps policymakers to focus on interventions </w:t>
      </w:r>
      <w:r w:rsidR="009E762F" w:rsidRPr="009E762F">
        <w:rPr>
          <w:rFonts w:ascii="Times New Roman" w:hAnsi="Times New Roman" w:cs="Times New Roman"/>
        </w:rPr>
        <w:t>(Wills, Mistry and Gowar, 2025</w:t>
      </w:r>
      <w:r w:rsidR="009669D0" w:rsidRPr="00F87498">
        <w:rPr>
          <w:rFonts w:ascii="Times New Roman" w:hAnsi="Times New Roman" w:cs="Times New Roman"/>
        </w:rPr>
        <w:t xml:space="preserve">). Co-production of care (patients, clinicians and digital systems working together) has enhanced patient empowerment and participatory health governance </w:t>
      </w:r>
      <w:r w:rsidR="008566D9" w:rsidRPr="008566D9">
        <w:rPr>
          <w:rFonts w:ascii="Times New Roman" w:hAnsi="Times New Roman" w:cs="Times New Roman"/>
        </w:rPr>
        <w:t>(Wang et al., 2024)</w:t>
      </w:r>
      <w:r w:rsidR="008566D9">
        <w:rPr>
          <w:rFonts w:ascii="Times New Roman" w:hAnsi="Times New Roman" w:cs="Times New Roman"/>
        </w:rPr>
        <w:t xml:space="preserve">. </w:t>
      </w:r>
      <w:r w:rsidR="008566D9" w:rsidRPr="00F87498">
        <w:rPr>
          <w:rFonts w:ascii="Times New Roman" w:hAnsi="Times New Roman" w:cs="Times New Roman"/>
        </w:rPr>
        <w:t>However</w:t>
      </w:r>
      <w:r w:rsidR="009669D0" w:rsidRPr="00F87498">
        <w:rPr>
          <w:rFonts w:ascii="Times New Roman" w:hAnsi="Times New Roman" w:cs="Times New Roman"/>
        </w:rPr>
        <w:t>, inequalities in the patterns of use show that without focused programs on digital inclusion, the advantages are likely to strengthen existing health disparities instead of mitigating them.</w:t>
      </w:r>
    </w:p>
    <w:p w14:paraId="100AB9BB" w14:textId="4C194FF2" w:rsidR="00DE367D" w:rsidRPr="00F87498" w:rsidRDefault="00DE367D" w:rsidP="00F31A64">
      <w:pPr>
        <w:pStyle w:val="Heading1"/>
        <w:numPr>
          <w:ilvl w:val="0"/>
          <w:numId w:val="1"/>
        </w:numPr>
        <w:jc w:val="both"/>
        <w:rPr>
          <w:rFonts w:ascii="Times New Roman" w:hAnsi="Times New Roman" w:cs="Times New Roman"/>
          <w:b/>
          <w:bCs/>
          <w:u w:val="single"/>
        </w:rPr>
      </w:pPr>
      <w:bookmarkStart w:id="14" w:name="_Toc211032589"/>
      <w:r w:rsidRPr="00F87498">
        <w:rPr>
          <w:rFonts w:ascii="Times New Roman" w:hAnsi="Times New Roman" w:cs="Times New Roman"/>
          <w:b/>
          <w:bCs/>
          <w:u w:val="single"/>
        </w:rPr>
        <w:lastRenderedPageBreak/>
        <w:t>Conclusion</w:t>
      </w:r>
      <w:bookmarkEnd w:id="14"/>
      <w:r w:rsidRPr="00F87498">
        <w:rPr>
          <w:rFonts w:ascii="Times New Roman" w:hAnsi="Times New Roman" w:cs="Times New Roman"/>
          <w:b/>
          <w:bCs/>
          <w:u w:val="single"/>
        </w:rPr>
        <w:t xml:space="preserve"> </w:t>
      </w:r>
    </w:p>
    <w:p w14:paraId="14252C2E" w14:textId="53DF90AA" w:rsidR="009669D0" w:rsidRDefault="001C3B24" w:rsidP="00F31A64">
      <w:pPr>
        <w:spacing w:line="360" w:lineRule="auto"/>
        <w:jc w:val="both"/>
        <w:rPr>
          <w:rFonts w:ascii="Times New Roman" w:hAnsi="Times New Roman" w:cs="Times New Roman"/>
        </w:rPr>
      </w:pPr>
      <w:r w:rsidRPr="001C3B24">
        <w:rPr>
          <w:rFonts w:ascii="Times New Roman" w:hAnsi="Times New Roman" w:cs="Times New Roman"/>
        </w:rPr>
        <w:t>The launch of the NHS App is a historic digital advancement to revolutionize the provision of health and social care in the United Kingdom. It has changed how patients, health care providers and communities interact with the NHS over the past decade by what is termed as accessibility, efficiency and user-centered care. The NHS Digital and independent evaluations prove that the App facilitated the work of the administration, minimized the instances of service inefficiencies, and allowed patients to feel more empowered by means of access to the medical history, prescription control, making an appointment, and the purpose of accessing the medical history. In particular, it has brought individuals to the underserved or geographically remote areas closer through minimizing the logistical and geographical challenges with the assistance of digital-first communications. In the meantime, the privacy concerns and the data safety as well as inequalities in digital literacy still persist which continue to predetermine the inequality in accessibility and confidence in users.</w:t>
      </w:r>
      <w:r>
        <w:rPr>
          <w:rFonts w:ascii="Times New Roman" w:hAnsi="Times New Roman" w:cs="Times New Roman"/>
        </w:rPr>
        <w:t xml:space="preserve"> </w:t>
      </w:r>
      <w:r w:rsidR="00CC6DC7" w:rsidRPr="00CC6DC7">
        <w:rPr>
          <w:rFonts w:ascii="Times New Roman" w:hAnsi="Times New Roman" w:cs="Times New Roman"/>
        </w:rPr>
        <w:t>The results show that practices are significant in digital inclusion and viable data governance norms in equitable adoption. Finally, it should embrace and further develop digital technologies such as the NHS App to make sure that it has a robust, sustainable, and patient-focused health care system.</w:t>
      </w:r>
      <w:r w:rsidR="00CC6DC7">
        <w:rPr>
          <w:rFonts w:ascii="Times New Roman" w:hAnsi="Times New Roman" w:cs="Times New Roman"/>
        </w:rPr>
        <w:t xml:space="preserve"> </w:t>
      </w:r>
      <w:r w:rsidR="005A2262" w:rsidRPr="005A2262">
        <w:rPr>
          <w:rFonts w:ascii="Times New Roman" w:hAnsi="Times New Roman" w:cs="Times New Roman"/>
        </w:rPr>
        <w:t>As the technology may continue to evolve, these tools shall continue to play critical roles in improving quality of care, capacity of the workforce, and outcomes of population health in the digital era.</w:t>
      </w:r>
    </w:p>
    <w:p w14:paraId="31202482" w14:textId="77777777" w:rsidR="00F87498" w:rsidRDefault="00F87498" w:rsidP="00F31A64">
      <w:pPr>
        <w:spacing w:line="360" w:lineRule="auto"/>
        <w:jc w:val="both"/>
        <w:rPr>
          <w:rFonts w:ascii="Times New Roman" w:hAnsi="Times New Roman" w:cs="Times New Roman"/>
        </w:rPr>
      </w:pPr>
    </w:p>
    <w:p w14:paraId="6720722E" w14:textId="77777777" w:rsidR="00F87498" w:rsidRDefault="00F87498" w:rsidP="00F31A64">
      <w:pPr>
        <w:spacing w:line="360" w:lineRule="auto"/>
        <w:jc w:val="both"/>
        <w:rPr>
          <w:rFonts w:ascii="Times New Roman" w:hAnsi="Times New Roman" w:cs="Times New Roman"/>
        </w:rPr>
      </w:pPr>
    </w:p>
    <w:p w14:paraId="76810DFC" w14:textId="77777777" w:rsidR="00F87498" w:rsidRDefault="00F87498" w:rsidP="00F31A64">
      <w:pPr>
        <w:spacing w:line="360" w:lineRule="auto"/>
        <w:jc w:val="both"/>
        <w:rPr>
          <w:rFonts w:ascii="Times New Roman" w:hAnsi="Times New Roman" w:cs="Times New Roman"/>
        </w:rPr>
      </w:pPr>
    </w:p>
    <w:p w14:paraId="0F47CDDF" w14:textId="428E1AE2" w:rsidR="00F87498" w:rsidRDefault="00F87498" w:rsidP="00F31A64">
      <w:pPr>
        <w:pStyle w:val="Heading1"/>
        <w:jc w:val="both"/>
        <w:rPr>
          <w:rFonts w:ascii="Times New Roman" w:hAnsi="Times New Roman" w:cs="Times New Roman"/>
          <w:b/>
          <w:bCs/>
          <w:color w:val="000000" w:themeColor="text1"/>
          <w:u w:val="single"/>
        </w:rPr>
      </w:pPr>
      <w:bookmarkStart w:id="15" w:name="_Toc211032590"/>
      <w:r w:rsidRPr="00F87498">
        <w:rPr>
          <w:rFonts w:ascii="Times New Roman" w:hAnsi="Times New Roman" w:cs="Times New Roman"/>
          <w:b/>
          <w:bCs/>
          <w:color w:val="000000" w:themeColor="text1"/>
          <w:u w:val="single"/>
        </w:rPr>
        <w:t>Reference List</w:t>
      </w:r>
      <w:bookmarkEnd w:id="15"/>
    </w:p>
    <w:p w14:paraId="6A211EFF" w14:textId="08B1E33F"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ACE, E. (2024). </w:t>
      </w:r>
      <w:r w:rsidRPr="002A1451">
        <w:rPr>
          <w:rFonts w:ascii="Times New Roman" w:hAnsi="Times New Roman" w:cs="Times New Roman"/>
          <w:i/>
          <w:iCs/>
        </w:rPr>
        <w:t>The NHS App is a groundbreaking digital tool that has already empowered over 34 million patients to take control of their healthcare.</w:t>
      </w:r>
      <w:r w:rsidRPr="002A1451">
        <w:rPr>
          <w:rFonts w:ascii="Times New Roman" w:hAnsi="Times New Roman" w:cs="Times New Roman"/>
        </w:rPr>
        <w:t xml:space="preserve"> [online] Linkedin.com. Available at: https://www.linkedin.com/posts/accelerated-capability-environment-ace_the-nhs-app-groundbreaking-technology-expands-activity-7226520001225072641-esRS [Accessed 9 Oct. 2025].</w:t>
      </w:r>
    </w:p>
    <w:p w14:paraId="13AF1247" w14:textId="243F1B99"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Ahmed, T., Rizvi, S.J.R., Rasheed, S., Iqbal, M., Bhuiya, A., Standing, H., Bloom, G. and Waldman, L. (2020). Digital Health and Inequalities in Access to Health Services in Bangladesh: </w:t>
      </w:r>
      <w:r w:rsidRPr="002A1451">
        <w:rPr>
          <w:rFonts w:ascii="Times New Roman" w:hAnsi="Times New Roman" w:cs="Times New Roman"/>
        </w:rPr>
        <w:lastRenderedPageBreak/>
        <w:t xml:space="preserve">Mixed Methods Study. </w:t>
      </w:r>
      <w:r w:rsidRPr="002A1451">
        <w:rPr>
          <w:rFonts w:ascii="Times New Roman" w:hAnsi="Times New Roman" w:cs="Times New Roman"/>
          <w:i/>
          <w:iCs/>
        </w:rPr>
        <w:t>JMIR mHealth and uHealth</w:t>
      </w:r>
      <w:r w:rsidRPr="002A1451">
        <w:rPr>
          <w:rFonts w:ascii="Times New Roman" w:hAnsi="Times New Roman" w:cs="Times New Roman"/>
        </w:rPr>
        <w:t>, [online] 8(7), p.e16473. https://doi.org/10.2196/16473.</w:t>
      </w:r>
    </w:p>
    <w:p w14:paraId="3E5CE803" w14:textId="2412747B"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Allcock, J.A., Zhuang, M., Li, S. and Zhao, X. (2024). Landscape of Digital Technologies Used in the National Health Service in England: Content Analysis. </w:t>
      </w:r>
      <w:r w:rsidRPr="002A1451">
        <w:rPr>
          <w:rFonts w:ascii="Times New Roman" w:hAnsi="Times New Roman" w:cs="Times New Roman"/>
          <w:i/>
          <w:iCs/>
        </w:rPr>
        <w:t>JMIR formative research</w:t>
      </w:r>
      <w:r w:rsidRPr="002A1451">
        <w:rPr>
          <w:rFonts w:ascii="Times New Roman" w:hAnsi="Times New Roman" w:cs="Times New Roman"/>
        </w:rPr>
        <w:t>, 8(34), pp.e51859–e51859. https://doi.org/10.2196/51859.</w:t>
      </w:r>
    </w:p>
    <w:p w14:paraId="0D3D9A1A" w14:textId="730B597D"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Campanozzi, L.L., Gibelli, F., Bailo, P., Nittari, G., Sirignano, A. and Ricci, G. (2023). The role of digital literacy in achieving health equity in the third millennium society: A literature review. </w:t>
      </w:r>
      <w:r w:rsidRPr="002A1451">
        <w:rPr>
          <w:rFonts w:ascii="Times New Roman" w:hAnsi="Times New Roman" w:cs="Times New Roman"/>
          <w:i/>
          <w:iCs/>
        </w:rPr>
        <w:t>Frontiers in Public Health</w:t>
      </w:r>
      <w:r w:rsidRPr="002A1451">
        <w:rPr>
          <w:rFonts w:ascii="Times New Roman" w:hAnsi="Times New Roman" w:cs="Times New Roman"/>
        </w:rPr>
        <w:t>, 11(1). https://doi.org/10.3389/fpubh.2023.1109323.</w:t>
      </w:r>
    </w:p>
    <w:p w14:paraId="0F4D9736" w14:textId="15750334"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Chew, S., Lai, P.S.M. and Ng, C.J. (2020). Usability and utility of a mobile application to improve medication adherence among ambulatory care patients in Malaysia: A qualitative study (Preprint). </w:t>
      </w:r>
      <w:r w:rsidRPr="002A1451">
        <w:rPr>
          <w:rFonts w:ascii="Times New Roman" w:hAnsi="Times New Roman" w:cs="Times New Roman"/>
          <w:i/>
          <w:iCs/>
        </w:rPr>
        <w:t>JMIR mHealth and uHealth</w:t>
      </w:r>
      <w:r w:rsidRPr="002A1451">
        <w:rPr>
          <w:rFonts w:ascii="Times New Roman" w:hAnsi="Times New Roman" w:cs="Times New Roman"/>
        </w:rPr>
        <w:t>, 22(13). https://doi.org/10.2196/15146.</w:t>
      </w:r>
    </w:p>
    <w:p w14:paraId="2EAEBC33"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Department of Health and Social Care (2022). </w:t>
      </w:r>
      <w:r w:rsidRPr="002A1451">
        <w:rPr>
          <w:rFonts w:ascii="Times New Roman" w:hAnsi="Times New Roman" w:cs="Times New Roman"/>
          <w:i/>
          <w:iCs/>
        </w:rPr>
        <w:t>A Plan for Digital Health and Social Care</w:t>
      </w:r>
      <w:r w:rsidRPr="002A1451">
        <w:rPr>
          <w:rFonts w:ascii="Times New Roman" w:hAnsi="Times New Roman" w:cs="Times New Roman"/>
        </w:rPr>
        <w:t>. [online] GOV.UK. Available at: https://www.gov.uk/government/publications/a-plan-for-digital-health-and-social-care/a-plan-for-digital-health-and-social-care.</w:t>
      </w:r>
    </w:p>
    <w:p w14:paraId="0076B23E" w14:textId="45089FDB"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Dharani Yerrakalva, Hajna, S., Brage, S. and Griffin, S.J. (2025). Evaluation of the NHS active 10 walking app intervention through time-series analysis in 201,688 individuals. </w:t>
      </w:r>
      <w:r w:rsidRPr="002A1451">
        <w:rPr>
          <w:rFonts w:ascii="Times New Roman" w:hAnsi="Times New Roman" w:cs="Times New Roman"/>
          <w:i/>
          <w:iCs/>
        </w:rPr>
        <w:t>npj Digital Medicine</w:t>
      </w:r>
      <w:r w:rsidRPr="002A1451">
        <w:rPr>
          <w:rFonts w:ascii="Times New Roman" w:hAnsi="Times New Roman" w:cs="Times New Roman"/>
        </w:rPr>
        <w:t>, [online] 8(1). https://doi.org/10.1038/s41746-025-01785-x.</w:t>
      </w:r>
    </w:p>
    <w:p w14:paraId="64A0B376" w14:textId="76E976B6"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Dowthwaite, L., Fischer, J., Perez Vallejos, E., Portillo, V., Nichele, E., Goulden, M. and McAuley, D. (2021). Public Adoption and Trust in the Covid-19 Contact Tracing App in the UK: A survey study. </w:t>
      </w:r>
      <w:r w:rsidRPr="002A1451">
        <w:rPr>
          <w:rFonts w:ascii="Times New Roman" w:hAnsi="Times New Roman" w:cs="Times New Roman"/>
          <w:i/>
          <w:iCs/>
        </w:rPr>
        <w:t>Journal of Medical Internet Research</w:t>
      </w:r>
      <w:r w:rsidRPr="002A1451">
        <w:rPr>
          <w:rFonts w:ascii="Times New Roman" w:hAnsi="Times New Roman" w:cs="Times New Roman"/>
        </w:rPr>
        <w:t>, [online] 23(9). https://doi.org/10.2196/29085.</w:t>
      </w:r>
    </w:p>
    <w:p w14:paraId="0411A5E4"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England, N. (2025a). </w:t>
      </w:r>
      <w:r w:rsidRPr="002A1451">
        <w:rPr>
          <w:rFonts w:ascii="Times New Roman" w:hAnsi="Times New Roman" w:cs="Times New Roman"/>
          <w:i/>
          <w:iCs/>
        </w:rPr>
        <w:t>NHS England» Hundreds of thousands use ‘Amazon-style’ prescription tracker in NHS App</w:t>
      </w:r>
      <w:r w:rsidRPr="002A1451">
        <w:rPr>
          <w:rFonts w:ascii="Times New Roman" w:hAnsi="Times New Roman" w:cs="Times New Roman"/>
        </w:rPr>
        <w:t>. [online] England.nhs.uk. Available at: https://www.england.nhs.uk/2025/08/hundreds-of-thousands-use-amazon-style-prescription-tracker-in-nhs-app/.</w:t>
      </w:r>
    </w:p>
    <w:p w14:paraId="3415C99C" w14:textId="757C225E"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Greenhalgh, T., Clarke, A., Byng, R., Dakin, F., Faulkner, S., Hemmings, N., Hughes, G., Husain, L., Kalin, A., Ladds, E., MacIver, E., Moore, L., O’Rourke, S., Payne, R., Rosen, R., Rybczynska-Bunt, S., Shaw, S.E., Veinot, T.C., Wieringa, S. and Wherton, J. (2025). After the disruptive innovation: How remote and digital services were embedded, blended and abandoned in UK general practice – longitudinal study. </w:t>
      </w:r>
      <w:r w:rsidRPr="002A1451">
        <w:rPr>
          <w:rFonts w:ascii="Times New Roman" w:hAnsi="Times New Roman" w:cs="Times New Roman"/>
          <w:i/>
          <w:iCs/>
        </w:rPr>
        <w:t>Health and Social Care Delivery Research</w:t>
      </w:r>
      <w:r w:rsidRPr="002A1451">
        <w:rPr>
          <w:rFonts w:ascii="Times New Roman" w:hAnsi="Times New Roman" w:cs="Times New Roman"/>
        </w:rPr>
        <w:t>, 34(3), pp.1–37. https://doi.org/10.3310/krws4334.</w:t>
      </w:r>
    </w:p>
    <w:p w14:paraId="42E43ED6"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Health UK (2025). </w:t>
      </w:r>
      <w:r w:rsidRPr="002A1451">
        <w:rPr>
          <w:rFonts w:ascii="Times New Roman" w:hAnsi="Times New Roman" w:cs="Times New Roman"/>
          <w:i/>
          <w:iCs/>
        </w:rPr>
        <w:t>NHS App overhaul will break down barriers to healthcare and reduce inequalities</w:t>
      </w:r>
      <w:r w:rsidRPr="002A1451">
        <w:rPr>
          <w:rFonts w:ascii="Times New Roman" w:hAnsi="Times New Roman" w:cs="Times New Roman"/>
        </w:rPr>
        <w:t>. [online] GOV.UK. Available at: https://www.gov.uk/government/news/nhs-app-overhaul-will-break-down-barriers-to-healthcare-and-reduce-inequalities.</w:t>
      </w:r>
    </w:p>
    <w:p w14:paraId="494B776D" w14:textId="363F72E6" w:rsidR="002A1451" w:rsidRPr="002A1451" w:rsidRDefault="002A1451" w:rsidP="00F31A64">
      <w:pPr>
        <w:jc w:val="both"/>
        <w:rPr>
          <w:rFonts w:ascii="Times New Roman" w:hAnsi="Times New Roman" w:cs="Times New Roman"/>
        </w:rPr>
      </w:pPr>
      <w:r w:rsidRPr="002A1451">
        <w:rPr>
          <w:rFonts w:ascii="Times New Roman" w:hAnsi="Times New Roman" w:cs="Times New Roman"/>
        </w:rPr>
        <w:lastRenderedPageBreak/>
        <w:t xml:space="preserve">Kawaguchi, K., Atsushi Nakagomi, Ide, K. and Kondo, K. (2024). The Effect of a Mobile Application to Promote Social Participation on Older Adults: A Randomized Controlled Trial (Preprint). </w:t>
      </w:r>
      <w:r w:rsidRPr="002A1451">
        <w:rPr>
          <w:rFonts w:ascii="Times New Roman" w:hAnsi="Times New Roman" w:cs="Times New Roman"/>
          <w:i/>
          <w:iCs/>
        </w:rPr>
        <w:t>Journal of Medical Internet Research</w:t>
      </w:r>
      <w:r w:rsidRPr="002A1451">
        <w:rPr>
          <w:rFonts w:ascii="Times New Roman" w:hAnsi="Times New Roman" w:cs="Times New Roman"/>
        </w:rPr>
        <w:t>, [online] 34(5). https://doi.org/10.2196/64196.</w:t>
      </w:r>
    </w:p>
    <w:p w14:paraId="6F3168B6" w14:textId="3B27BA0C"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Kc, S., Tewolde, S., Laverty, A.A., Costelloe, C., Papoutsi, C., Reidy, C., Gudgin, B., Shenton, C., Majeed, A., Powell, J. and Greaves, F. (2023). Uptake and adoption of the NHS App in England: an observational study. </w:t>
      </w:r>
      <w:r w:rsidRPr="002A1451">
        <w:rPr>
          <w:rFonts w:ascii="Times New Roman" w:hAnsi="Times New Roman" w:cs="Times New Roman"/>
          <w:i/>
          <w:iCs/>
        </w:rPr>
        <w:t>British Journal of General Practice</w:t>
      </w:r>
      <w:r w:rsidRPr="002A1451">
        <w:rPr>
          <w:rFonts w:ascii="Times New Roman" w:hAnsi="Times New Roman" w:cs="Times New Roman"/>
        </w:rPr>
        <w:t>, [online] 73(737). https://doi.org/10.3399/BJGP.2022.0150.</w:t>
      </w:r>
    </w:p>
    <w:p w14:paraId="558AFF55"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(2023). </w:t>
      </w:r>
      <w:r w:rsidRPr="002A1451">
        <w:rPr>
          <w:rFonts w:ascii="Times New Roman" w:hAnsi="Times New Roman" w:cs="Times New Roman"/>
          <w:i/>
          <w:iCs/>
        </w:rPr>
        <w:t>Email and text message communications</w:t>
      </w:r>
      <w:r w:rsidRPr="002A1451">
        <w:rPr>
          <w:rFonts w:ascii="Times New Roman" w:hAnsi="Times New Roman" w:cs="Times New Roman"/>
        </w:rPr>
        <w:t>. [online] NHS Transformation Directorate. Available at: https://transform.england.nhs.uk/information-governance/guidance/email-and-text-message-communications/.</w:t>
      </w:r>
    </w:p>
    <w:p w14:paraId="50724B66"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Digital (2023a). </w:t>
      </w:r>
      <w:r w:rsidRPr="002A1451">
        <w:rPr>
          <w:rFonts w:ascii="Times New Roman" w:hAnsi="Times New Roman" w:cs="Times New Roman"/>
          <w:i/>
          <w:iCs/>
        </w:rPr>
        <w:t>Demystifying the integration process for the NHS App</w:t>
      </w:r>
      <w:r w:rsidRPr="002A1451">
        <w:rPr>
          <w:rFonts w:ascii="Times New Roman" w:hAnsi="Times New Roman" w:cs="Times New Roman"/>
        </w:rPr>
        <w:t>. [online] NHS Digital. Available at: https://digital.nhs.uk/blog/transformation-blog/2020/demystifying-the-integration-process-for-the-nhs-app.</w:t>
      </w:r>
    </w:p>
    <w:p w14:paraId="4BC37AFF"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Digital (2023b). </w:t>
      </w:r>
      <w:r w:rsidRPr="002A1451">
        <w:rPr>
          <w:rFonts w:ascii="Times New Roman" w:hAnsi="Times New Roman" w:cs="Times New Roman"/>
          <w:i/>
          <w:iCs/>
        </w:rPr>
        <w:t>Home - NHS Digital</w:t>
      </w:r>
      <w:r w:rsidRPr="002A1451">
        <w:rPr>
          <w:rFonts w:ascii="Times New Roman" w:hAnsi="Times New Roman" w:cs="Times New Roman"/>
        </w:rPr>
        <w:t>. [online] NHS Digital. Available at: https://digital.nhs.uk/.</w:t>
      </w:r>
    </w:p>
    <w:p w14:paraId="2552548B"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England (2023). </w:t>
      </w:r>
      <w:r w:rsidRPr="002A1451">
        <w:rPr>
          <w:rFonts w:ascii="Times New Roman" w:hAnsi="Times New Roman" w:cs="Times New Roman"/>
          <w:i/>
          <w:iCs/>
        </w:rPr>
        <w:t>Telemedicine: A key solution to rural healthcare challenges | Health Education England</w:t>
      </w:r>
      <w:r w:rsidRPr="002A1451">
        <w:rPr>
          <w:rFonts w:ascii="Times New Roman" w:hAnsi="Times New Roman" w:cs="Times New Roman"/>
        </w:rPr>
        <w:t>. [online] Health Education England | Digital Transformation. Available at: https://digital-transformation.hee.nhs.uk/blogs/telemedicine-a-key-solution-to-rural-healthcare-challenges.</w:t>
      </w:r>
    </w:p>
    <w:p w14:paraId="62820C0C"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England (2024). </w:t>
      </w:r>
      <w:r w:rsidRPr="002A1451">
        <w:rPr>
          <w:rFonts w:ascii="Times New Roman" w:hAnsi="Times New Roman" w:cs="Times New Roman"/>
          <w:i/>
          <w:iCs/>
        </w:rPr>
        <w:t>Inclusive digital healthcare: a framework for NHS action on digital inclusion</w:t>
      </w:r>
      <w:r w:rsidRPr="002A1451">
        <w:rPr>
          <w:rFonts w:ascii="Times New Roman" w:hAnsi="Times New Roman" w:cs="Times New Roman"/>
        </w:rPr>
        <w:t>. [online] NHS England. Available at: https://www.england.nhs.uk/long-read/inclusive-digital-healthcare-a-framework-for-nhs-action-on-digital-inclusion/.</w:t>
      </w:r>
    </w:p>
    <w:p w14:paraId="32150100"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NHS England, N. (2025b). </w:t>
      </w:r>
      <w:r w:rsidRPr="002A1451">
        <w:rPr>
          <w:rFonts w:ascii="Times New Roman" w:hAnsi="Times New Roman" w:cs="Times New Roman"/>
          <w:i/>
          <w:iCs/>
        </w:rPr>
        <w:t>NHS England — South East» Digital Access – a ‘front door to the NHS’</w:t>
      </w:r>
      <w:r w:rsidRPr="002A1451">
        <w:rPr>
          <w:rFonts w:ascii="Times New Roman" w:hAnsi="Times New Roman" w:cs="Times New Roman"/>
        </w:rPr>
        <w:t>. [online] England.nhs.uk. Available at: https://www.england.nhs.uk/south-east/info-professionals/south-east-region-primary-care-transformation-programme/introduction/digital-access-a-front-door-to-the-nhs/ [Accessed 9 Oct. 2025].</w:t>
      </w:r>
    </w:p>
    <w:p w14:paraId="6AD43244" w14:textId="7E1925B0"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Papoutsi, C., KC, S., Gudgin, B., Laverty, A.A., Greaves, F. and Powell, J. (2025). Qualitative evaluation of the implementation and national roll-out of the NHS App in England. </w:t>
      </w:r>
      <w:r w:rsidRPr="002A1451">
        <w:rPr>
          <w:rFonts w:ascii="Times New Roman" w:hAnsi="Times New Roman" w:cs="Times New Roman"/>
          <w:i/>
          <w:iCs/>
        </w:rPr>
        <w:t>BMC Medicine</w:t>
      </w:r>
      <w:r w:rsidRPr="002A1451">
        <w:rPr>
          <w:rFonts w:ascii="Times New Roman" w:hAnsi="Times New Roman" w:cs="Times New Roman"/>
        </w:rPr>
        <w:t>, 23(1). https://doi.org/10.1186/s12916-024-03842-w.</w:t>
      </w:r>
    </w:p>
    <w:p w14:paraId="69994FAA" w14:textId="25C7CE25"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Reidy, C., Papoutsi, C., KC, S., Gudgin, B., Laverty, A.A., Greaves, F. and Powell, J. (2025). Qualitative evaluation of the implementation and national roll-out of the NHS App in England. </w:t>
      </w:r>
      <w:r w:rsidRPr="002A1451">
        <w:rPr>
          <w:rFonts w:ascii="Times New Roman" w:hAnsi="Times New Roman" w:cs="Times New Roman"/>
          <w:i/>
          <w:iCs/>
        </w:rPr>
        <w:t>BMC Medicine</w:t>
      </w:r>
      <w:r w:rsidRPr="002A1451">
        <w:rPr>
          <w:rFonts w:ascii="Times New Roman" w:hAnsi="Times New Roman" w:cs="Times New Roman"/>
        </w:rPr>
        <w:t>, 23(1). https://doi.org/10.1186/s12916-024-03842-w.</w:t>
      </w:r>
    </w:p>
    <w:p w14:paraId="39921B6D" w14:textId="7D3C28FF"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Smyth, R. and McSherry, D. (2024). ACE Enquiry in Primary care: A Qualitative Exploration of the Perspective of General Practitioners in Northern Ireland. </w:t>
      </w:r>
      <w:r w:rsidRPr="002A1451">
        <w:rPr>
          <w:rFonts w:ascii="Times New Roman" w:hAnsi="Times New Roman" w:cs="Times New Roman"/>
          <w:i/>
          <w:iCs/>
        </w:rPr>
        <w:t>Journal of Child &amp; Adolescent Trauma</w:t>
      </w:r>
      <w:r w:rsidRPr="002A1451">
        <w:rPr>
          <w:rFonts w:ascii="Times New Roman" w:hAnsi="Times New Roman" w:cs="Times New Roman"/>
        </w:rPr>
        <w:t>, 34(3). https://doi.org/10.1007/s40653-024-00660-3.</w:t>
      </w:r>
    </w:p>
    <w:p w14:paraId="3533094D" w14:textId="07FDAA63" w:rsidR="002A1451" w:rsidRPr="002A1451" w:rsidRDefault="002A1451" w:rsidP="00F31A64">
      <w:pPr>
        <w:jc w:val="both"/>
        <w:rPr>
          <w:rFonts w:ascii="Times New Roman" w:hAnsi="Times New Roman" w:cs="Times New Roman"/>
        </w:rPr>
      </w:pPr>
      <w:r w:rsidRPr="002A1451">
        <w:rPr>
          <w:rFonts w:ascii="Times New Roman" w:hAnsi="Times New Roman" w:cs="Times New Roman"/>
        </w:rPr>
        <w:lastRenderedPageBreak/>
        <w:t xml:space="preserve">Wang, T., Zhu, H., Qian, S., Guido Giunti, Goossens, R. and Marijke Melles (2024). Designing digital patient experiences: The digital health design framework. </w:t>
      </w:r>
      <w:r w:rsidRPr="002A1451">
        <w:rPr>
          <w:rFonts w:ascii="Times New Roman" w:hAnsi="Times New Roman" w:cs="Times New Roman"/>
          <w:i/>
          <w:iCs/>
        </w:rPr>
        <w:t>Applied Ergonomics/Applied ergonomics</w:t>
      </w:r>
      <w:r w:rsidRPr="002A1451">
        <w:rPr>
          <w:rFonts w:ascii="Times New Roman" w:hAnsi="Times New Roman" w:cs="Times New Roman"/>
        </w:rPr>
        <w:t>, 119(1), pp.104289–104289. https://doi.org/10.1016/j.apergo.2024.104289.</w:t>
      </w:r>
    </w:p>
    <w:p w14:paraId="01F8AD9C" w14:textId="77777777" w:rsidR="002A1451" w:rsidRPr="002A1451" w:rsidRDefault="002A1451" w:rsidP="00F31A64">
      <w:pPr>
        <w:jc w:val="both"/>
        <w:rPr>
          <w:rFonts w:ascii="Times New Roman" w:hAnsi="Times New Roman" w:cs="Times New Roman"/>
        </w:rPr>
      </w:pPr>
      <w:r w:rsidRPr="002A1451">
        <w:rPr>
          <w:rFonts w:ascii="Times New Roman" w:hAnsi="Times New Roman" w:cs="Times New Roman"/>
        </w:rPr>
        <w:t xml:space="preserve">Wills, E., Mistry, P. and Gowar, C. (2025). </w:t>
      </w:r>
      <w:r w:rsidRPr="002A1451">
        <w:rPr>
          <w:rFonts w:ascii="Times New Roman" w:hAnsi="Times New Roman" w:cs="Times New Roman"/>
          <w:i/>
          <w:iCs/>
        </w:rPr>
        <w:t>Designing Inclusive Digital Health Services With Communities | The King’s Fund</w:t>
      </w:r>
      <w:r w:rsidRPr="002A1451">
        <w:rPr>
          <w:rFonts w:ascii="Times New Roman" w:hAnsi="Times New Roman" w:cs="Times New Roman"/>
        </w:rPr>
        <w:t>. [online] The King’s Fund. Available at: https://www.kingsfund.org.uk/insight-and-analysis/long-reads/inclusive-digital-services-people-communities.</w:t>
      </w:r>
    </w:p>
    <w:p w14:paraId="507FB684" w14:textId="77777777" w:rsidR="002A1451" w:rsidRPr="002A1451" w:rsidRDefault="002A1451" w:rsidP="00F31A64">
      <w:pPr>
        <w:jc w:val="both"/>
      </w:pPr>
    </w:p>
    <w:p w14:paraId="792CAFF3" w14:textId="77777777" w:rsidR="00F87498" w:rsidRDefault="00F87498" w:rsidP="00F31A64">
      <w:pPr>
        <w:jc w:val="both"/>
      </w:pPr>
    </w:p>
    <w:p w14:paraId="022B9F79" w14:textId="77777777" w:rsidR="00F87498" w:rsidRPr="00F87498" w:rsidRDefault="00F87498" w:rsidP="00F31A64">
      <w:pPr>
        <w:jc w:val="both"/>
      </w:pPr>
    </w:p>
    <w:p w14:paraId="74A782CA" w14:textId="77777777" w:rsidR="00F42CDE" w:rsidRPr="00F87498" w:rsidRDefault="00F42CDE" w:rsidP="00F31A64">
      <w:pPr>
        <w:spacing w:line="360" w:lineRule="auto"/>
        <w:jc w:val="both"/>
        <w:rPr>
          <w:rFonts w:ascii="Times New Roman" w:hAnsi="Times New Roman" w:cs="Times New Roman"/>
        </w:rPr>
      </w:pPr>
    </w:p>
    <w:p w14:paraId="2622949E" w14:textId="77777777" w:rsidR="00F42CDE" w:rsidRPr="00F87498" w:rsidRDefault="00F42CDE" w:rsidP="00F31A64">
      <w:pPr>
        <w:spacing w:line="360" w:lineRule="auto"/>
        <w:jc w:val="both"/>
        <w:rPr>
          <w:rFonts w:ascii="Times New Roman" w:hAnsi="Times New Roman" w:cs="Times New Roman"/>
        </w:rPr>
      </w:pPr>
    </w:p>
    <w:p w14:paraId="4667E4FF" w14:textId="77777777" w:rsidR="00F42CDE" w:rsidRPr="00F87498" w:rsidRDefault="00F42CDE" w:rsidP="00F31A64">
      <w:pPr>
        <w:spacing w:line="360" w:lineRule="auto"/>
        <w:jc w:val="both"/>
        <w:rPr>
          <w:rFonts w:ascii="Times New Roman" w:hAnsi="Times New Roman" w:cs="Times New Roman"/>
        </w:rPr>
      </w:pPr>
    </w:p>
    <w:p w14:paraId="2A563273" w14:textId="77777777" w:rsidR="00F42CDE" w:rsidRPr="00F87498" w:rsidRDefault="00F42CDE" w:rsidP="00F31A64">
      <w:pPr>
        <w:spacing w:line="360" w:lineRule="auto"/>
        <w:jc w:val="both"/>
        <w:rPr>
          <w:rFonts w:ascii="Times New Roman" w:hAnsi="Times New Roman" w:cs="Times New Roman"/>
        </w:rPr>
      </w:pPr>
    </w:p>
    <w:sectPr w:rsidR="00F42CDE" w:rsidRPr="00F87498">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C29D6" w14:textId="77777777" w:rsidR="00846A02" w:rsidRDefault="00846A02" w:rsidP="00F87498">
      <w:pPr>
        <w:spacing w:after="0" w:line="240" w:lineRule="auto"/>
      </w:pPr>
      <w:r>
        <w:separator/>
      </w:r>
    </w:p>
  </w:endnote>
  <w:endnote w:type="continuationSeparator" w:id="0">
    <w:p w14:paraId="66F81112" w14:textId="77777777" w:rsidR="00846A02" w:rsidRDefault="00846A02" w:rsidP="00F8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D8E93" w14:textId="77777777" w:rsidR="00846A02" w:rsidRDefault="00846A02" w:rsidP="00F87498">
      <w:pPr>
        <w:spacing w:after="0" w:line="240" w:lineRule="auto"/>
      </w:pPr>
      <w:r>
        <w:separator/>
      </w:r>
    </w:p>
  </w:footnote>
  <w:footnote w:type="continuationSeparator" w:id="0">
    <w:p w14:paraId="284F8E08" w14:textId="77777777" w:rsidR="00846A02" w:rsidRDefault="00846A02" w:rsidP="00F87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120328731"/>
      <w:docPartObj>
        <w:docPartGallery w:val="Page Numbers (Top of Page)"/>
        <w:docPartUnique/>
      </w:docPartObj>
    </w:sdtPr>
    <w:sdtEndPr>
      <w:rPr>
        <w:b/>
        <w:bCs/>
        <w:noProof/>
        <w:color w:val="auto"/>
        <w:spacing w:val="0"/>
      </w:rPr>
    </w:sdtEndPr>
    <w:sdtContent>
      <w:p w14:paraId="6B3BE6BB" w14:textId="15177003" w:rsidR="00F87498" w:rsidRDefault="00F8749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FF8EAE3" w14:textId="77777777" w:rsidR="00F87498" w:rsidRDefault="00F87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30C98"/>
    <w:multiLevelType w:val="multilevel"/>
    <w:tmpl w:val="146CC8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FAC71D0"/>
    <w:multiLevelType w:val="hybridMultilevel"/>
    <w:tmpl w:val="E416D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CDE"/>
    <w:rsid w:val="00115FE7"/>
    <w:rsid w:val="00120124"/>
    <w:rsid w:val="00145A2F"/>
    <w:rsid w:val="00152227"/>
    <w:rsid w:val="0016613F"/>
    <w:rsid w:val="001C3B24"/>
    <w:rsid w:val="001F6C68"/>
    <w:rsid w:val="00227DC1"/>
    <w:rsid w:val="002340A6"/>
    <w:rsid w:val="0023712C"/>
    <w:rsid w:val="0025119F"/>
    <w:rsid w:val="002A1451"/>
    <w:rsid w:val="00400713"/>
    <w:rsid w:val="00433360"/>
    <w:rsid w:val="00505FB8"/>
    <w:rsid w:val="0057135D"/>
    <w:rsid w:val="005A2262"/>
    <w:rsid w:val="005F6B95"/>
    <w:rsid w:val="006964B5"/>
    <w:rsid w:val="006E7414"/>
    <w:rsid w:val="006F1DF9"/>
    <w:rsid w:val="00700B2A"/>
    <w:rsid w:val="00846A02"/>
    <w:rsid w:val="008566D9"/>
    <w:rsid w:val="009669D0"/>
    <w:rsid w:val="009B04F0"/>
    <w:rsid w:val="009E762F"/>
    <w:rsid w:val="00A5602F"/>
    <w:rsid w:val="00AE3C16"/>
    <w:rsid w:val="00B6695F"/>
    <w:rsid w:val="00BE2178"/>
    <w:rsid w:val="00BF2374"/>
    <w:rsid w:val="00CC6DC7"/>
    <w:rsid w:val="00D81ADB"/>
    <w:rsid w:val="00DD3F93"/>
    <w:rsid w:val="00DE11E4"/>
    <w:rsid w:val="00DE367D"/>
    <w:rsid w:val="00E0416F"/>
    <w:rsid w:val="00E955CC"/>
    <w:rsid w:val="00EA41D2"/>
    <w:rsid w:val="00F31A64"/>
    <w:rsid w:val="00F42CDE"/>
    <w:rsid w:val="00F43BB2"/>
    <w:rsid w:val="00F87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C0A88F"/>
  <w15:chartTrackingRefBased/>
  <w15:docId w15:val="{966D5E3B-635F-4B16-99A8-E875BD335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C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42C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42C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2C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2C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2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C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42C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42C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2C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2C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2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CDE"/>
    <w:rPr>
      <w:rFonts w:eastAsiaTheme="majorEastAsia" w:cstheme="majorBidi"/>
      <w:color w:val="272727" w:themeColor="text1" w:themeTint="D8"/>
    </w:rPr>
  </w:style>
  <w:style w:type="paragraph" w:styleId="Title">
    <w:name w:val="Title"/>
    <w:basedOn w:val="Normal"/>
    <w:next w:val="Normal"/>
    <w:link w:val="TitleChar"/>
    <w:uiPriority w:val="10"/>
    <w:qFormat/>
    <w:rsid w:val="00F42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CDE"/>
    <w:pPr>
      <w:spacing w:before="160"/>
      <w:jc w:val="center"/>
    </w:pPr>
    <w:rPr>
      <w:i/>
      <w:iCs/>
      <w:color w:val="404040" w:themeColor="text1" w:themeTint="BF"/>
    </w:rPr>
  </w:style>
  <w:style w:type="character" w:customStyle="1" w:styleId="QuoteChar">
    <w:name w:val="Quote Char"/>
    <w:basedOn w:val="DefaultParagraphFont"/>
    <w:link w:val="Quote"/>
    <w:uiPriority w:val="29"/>
    <w:rsid w:val="00F42CDE"/>
    <w:rPr>
      <w:i/>
      <w:iCs/>
      <w:color w:val="404040" w:themeColor="text1" w:themeTint="BF"/>
    </w:rPr>
  </w:style>
  <w:style w:type="paragraph" w:styleId="ListParagraph">
    <w:name w:val="List Paragraph"/>
    <w:basedOn w:val="Normal"/>
    <w:uiPriority w:val="34"/>
    <w:qFormat/>
    <w:rsid w:val="00F42CDE"/>
    <w:pPr>
      <w:ind w:left="720"/>
      <w:contextualSpacing/>
    </w:pPr>
  </w:style>
  <w:style w:type="character" w:styleId="IntenseEmphasis">
    <w:name w:val="Intense Emphasis"/>
    <w:basedOn w:val="DefaultParagraphFont"/>
    <w:uiPriority w:val="21"/>
    <w:qFormat/>
    <w:rsid w:val="00F42CDE"/>
    <w:rPr>
      <w:i/>
      <w:iCs/>
      <w:color w:val="2F5496" w:themeColor="accent1" w:themeShade="BF"/>
    </w:rPr>
  </w:style>
  <w:style w:type="paragraph" w:styleId="IntenseQuote">
    <w:name w:val="Intense Quote"/>
    <w:basedOn w:val="Normal"/>
    <w:next w:val="Normal"/>
    <w:link w:val="IntenseQuoteChar"/>
    <w:uiPriority w:val="30"/>
    <w:qFormat/>
    <w:rsid w:val="00F42C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2CDE"/>
    <w:rPr>
      <w:i/>
      <w:iCs/>
      <w:color w:val="2F5496" w:themeColor="accent1" w:themeShade="BF"/>
    </w:rPr>
  </w:style>
  <w:style w:type="character" w:styleId="IntenseReference">
    <w:name w:val="Intense Reference"/>
    <w:basedOn w:val="DefaultParagraphFont"/>
    <w:uiPriority w:val="32"/>
    <w:qFormat/>
    <w:rsid w:val="00F42CDE"/>
    <w:rPr>
      <w:b/>
      <w:bCs/>
      <w:smallCaps/>
      <w:color w:val="2F5496" w:themeColor="accent1" w:themeShade="BF"/>
      <w:spacing w:val="5"/>
    </w:rPr>
  </w:style>
  <w:style w:type="paragraph" w:styleId="TOCHeading">
    <w:name w:val="TOC Heading"/>
    <w:basedOn w:val="Heading1"/>
    <w:next w:val="Normal"/>
    <w:uiPriority w:val="39"/>
    <w:unhideWhenUsed/>
    <w:qFormat/>
    <w:rsid w:val="00F8749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87498"/>
    <w:pPr>
      <w:spacing w:after="100"/>
    </w:pPr>
  </w:style>
  <w:style w:type="paragraph" w:styleId="TOC2">
    <w:name w:val="toc 2"/>
    <w:basedOn w:val="Normal"/>
    <w:next w:val="Normal"/>
    <w:autoRedefine/>
    <w:uiPriority w:val="39"/>
    <w:unhideWhenUsed/>
    <w:rsid w:val="00F87498"/>
    <w:pPr>
      <w:spacing w:after="100"/>
      <w:ind w:left="240"/>
    </w:pPr>
  </w:style>
  <w:style w:type="paragraph" w:styleId="TOC3">
    <w:name w:val="toc 3"/>
    <w:basedOn w:val="Normal"/>
    <w:next w:val="Normal"/>
    <w:autoRedefine/>
    <w:uiPriority w:val="39"/>
    <w:unhideWhenUsed/>
    <w:rsid w:val="00F87498"/>
    <w:pPr>
      <w:spacing w:after="100"/>
      <w:ind w:left="480"/>
    </w:pPr>
  </w:style>
  <w:style w:type="character" w:styleId="Hyperlink">
    <w:name w:val="Hyperlink"/>
    <w:basedOn w:val="DefaultParagraphFont"/>
    <w:uiPriority w:val="99"/>
    <w:unhideWhenUsed/>
    <w:rsid w:val="00F87498"/>
    <w:rPr>
      <w:color w:val="0563C1" w:themeColor="hyperlink"/>
      <w:u w:val="single"/>
    </w:rPr>
  </w:style>
  <w:style w:type="paragraph" w:styleId="Header">
    <w:name w:val="header"/>
    <w:basedOn w:val="Normal"/>
    <w:link w:val="HeaderChar"/>
    <w:uiPriority w:val="99"/>
    <w:unhideWhenUsed/>
    <w:rsid w:val="00F87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498"/>
  </w:style>
  <w:style w:type="paragraph" w:styleId="Footer">
    <w:name w:val="footer"/>
    <w:basedOn w:val="Normal"/>
    <w:link w:val="FooterChar"/>
    <w:uiPriority w:val="99"/>
    <w:unhideWhenUsed/>
    <w:rsid w:val="00F87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691E6-DED9-4A05-B61A-C442067F9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3145</Words>
  <Characters>19473</Characters>
  <Application>Microsoft Office Word</Application>
  <DocSecurity>0</DocSecurity>
  <Lines>354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2025-10-11T17:20:00Z</dcterms:created>
  <dcterms:modified xsi:type="dcterms:W3CDTF">2025-10-13T11:33:00Z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7a3abed5-cd1a-4f9b-a181-e00ab8ab3ddc</vt:lpwstr>
  </property>
</Properties>
</file>