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BD370" w14:textId="0AB14CF0" w:rsidR="00453D06" w:rsidRPr="00B70D3D" w:rsidRDefault="00453D06" w:rsidP="00453D06">
      <w:pPr>
        <w:jc w:val="center"/>
        <w:rPr>
          <w:b/>
          <w:bCs/>
          <w:i/>
          <w:iCs/>
          <w:sz w:val="32"/>
          <w:szCs w:val="32"/>
        </w:rPr>
      </w:pPr>
      <w:r w:rsidRPr="00B70D3D">
        <w:rPr>
          <w:b/>
          <w:bCs/>
          <w:i/>
          <w:iCs/>
          <w:sz w:val="32"/>
          <w:szCs w:val="32"/>
        </w:rPr>
        <w:t xml:space="preserve">The </w:t>
      </w:r>
      <w:r w:rsidR="00155CCB">
        <w:rPr>
          <w:b/>
          <w:bCs/>
          <w:i/>
          <w:iCs/>
          <w:sz w:val="32"/>
          <w:szCs w:val="32"/>
        </w:rPr>
        <w:t>E</w:t>
      </w:r>
      <w:r w:rsidRPr="00B70D3D">
        <w:rPr>
          <w:b/>
          <w:bCs/>
          <w:i/>
          <w:iCs/>
          <w:sz w:val="32"/>
          <w:szCs w:val="32"/>
        </w:rPr>
        <w:t xml:space="preserve">ffect of </w:t>
      </w:r>
      <w:r w:rsidR="00155CCB">
        <w:rPr>
          <w:b/>
          <w:bCs/>
          <w:i/>
          <w:iCs/>
          <w:sz w:val="32"/>
          <w:szCs w:val="32"/>
        </w:rPr>
        <w:t>C</w:t>
      </w:r>
      <w:r w:rsidRPr="00B70D3D">
        <w:rPr>
          <w:b/>
          <w:bCs/>
          <w:i/>
          <w:iCs/>
          <w:sz w:val="32"/>
          <w:szCs w:val="32"/>
        </w:rPr>
        <w:t xml:space="preserve">reatine </w:t>
      </w:r>
      <w:r w:rsidR="00155CCB">
        <w:rPr>
          <w:b/>
          <w:bCs/>
          <w:i/>
          <w:iCs/>
          <w:sz w:val="32"/>
          <w:szCs w:val="32"/>
        </w:rPr>
        <w:t>M</w:t>
      </w:r>
      <w:r w:rsidRPr="00B70D3D">
        <w:rPr>
          <w:b/>
          <w:bCs/>
          <w:i/>
          <w:iCs/>
          <w:sz w:val="32"/>
          <w:szCs w:val="32"/>
        </w:rPr>
        <w:t xml:space="preserve">onohydrate </w:t>
      </w:r>
      <w:r w:rsidR="00155CCB">
        <w:rPr>
          <w:b/>
          <w:bCs/>
          <w:i/>
          <w:iCs/>
          <w:sz w:val="32"/>
          <w:szCs w:val="32"/>
        </w:rPr>
        <w:t>S</w:t>
      </w:r>
      <w:r w:rsidRPr="00B70D3D">
        <w:rPr>
          <w:b/>
          <w:bCs/>
          <w:i/>
          <w:iCs/>
          <w:sz w:val="32"/>
          <w:szCs w:val="32"/>
        </w:rPr>
        <w:t xml:space="preserve">upplementation on </w:t>
      </w:r>
      <w:r w:rsidR="00155CCB">
        <w:rPr>
          <w:b/>
          <w:bCs/>
          <w:i/>
          <w:iCs/>
          <w:sz w:val="32"/>
          <w:szCs w:val="32"/>
        </w:rPr>
        <w:t>S</w:t>
      </w:r>
      <w:r w:rsidRPr="00B70D3D">
        <w:rPr>
          <w:b/>
          <w:bCs/>
          <w:i/>
          <w:iCs/>
          <w:sz w:val="32"/>
          <w:szCs w:val="32"/>
        </w:rPr>
        <w:t xml:space="preserve">print </w:t>
      </w:r>
      <w:r w:rsidR="00155CCB">
        <w:rPr>
          <w:b/>
          <w:bCs/>
          <w:i/>
          <w:iCs/>
          <w:sz w:val="32"/>
          <w:szCs w:val="32"/>
        </w:rPr>
        <w:t>R</w:t>
      </w:r>
      <w:r w:rsidRPr="00B70D3D">
        <w:rPr>
          <w:b/>
          <w:bCs/>
          <w:i/>
          <w:iCs/>
          <w:sz w:val="32"/>
          <w:szCs w:val="32"/>
        </w:rPr>
        <w:t xml:space="preserve">epeatability and </w:t>
      </w:r>
      <w:r>
        <w:rPr>
          <w:b/>
          <w:bCs/>
          <w:i/>
          <w:iCs/>
          <w:sz w:val="32"/>
          <w:szCs w:val="32"/>
        </w:rPr>
        <w:t xml:space="preserve">Leg </w:t>
      </w:r>
      <w:r w:rsidR="00155CCB">
        <w:rPr>
          <w:b/>
          <w:bCs/>
          <w:i/>
          <w:iCs/>
          <w:sz w:val="32"/>
          <w:szCs w:val="32"/>
        </w:rPr>
        <w:t>S</w:t>
      </w:r>
      <w:r>
        <w:rPr>
          <w:b/>
          <w:bCs/>
          <w:i/>
          <w:iCs/>
          <w:sz w:val="32"/>
          <w:szCs w:val="32"/>
        </w:rPr>
        <w:t>trength</w:t>
      </w:r>
      <w:r w:rsidRPr="00B70D3D">
        <w:rPr>
          <w:b/>
          <w:bCs/>
          <w:i/>
          <w:iCs/>
          <w:sz w:val="32"/>
          <w:szCs w:val="32"/>
        </w:rPr>
        <w:t xml:space="preserve"> in </w:t>
      </w:r>
      <w:r w:rsidR="00155CCB">
        <w:rPr>
          <w:b/>
          <w:bCs/>
          <w:i/>
          <w:iCs/>
          <w:sz w:val="32"/>
          <w:szCs w:val="32"/>
        </w:rPr>
        <w:t>M</w:t>
      </w:r>
      <w:r w:rsidRPr="00B70D3D">
        <w:rPr>
          <w:b/>
          <w:bCs/>
          <w:i/>
          <w:iCs/>
          <w:sz w:val="32"/>
          <w:szCs w:val="32"/>
        </w:rPr>
        <w:t xml:space="preserve">ale </w:t>
      </w:r>
      <w:r w:rsidR="00155CCB">
        <w:rPr>
          <w:b/>
          <w:bCs/>
          <w:i/>
          <w:iCs/>
          <w:sz w:val="32"/>
          <w:szCs w:val="32"/>
        </w:rPr>
        <w:t>A</w:t>
      </w:r>
      <w:r w:rsidRPr="00B70D3D">
        <w:rPr>
          <w:b/>
          <w:bCs/>
          <w:i/>
          <w:iCs/>
          <w:sz w:val="32"/>
          <w:szCs w:val="32"/>
        </w:rPr>
        <w:t xml:space="preserve">mateur </w:t>
      </w:r>
      <w:r w:rsidR="00155CCB">
        <w:rPr>
          <w:b/>
          <w:bCs/>
          <w:i/>
          <w:iCs/>
          <w:sz w:val="32"/>
          <w:szCs w:val="32"/>
        </w:rPr>
        <w:t>F</w:t>
      </w:r>
      <w:r w:rsidRPr="00B70D3D">
        <w:rPr>
          <w:b/>
          <w:bCs/>
          <w:i/>
          <w:iCs/>
          <w:sz w:val="32"/>
          <w:szCs w:val="32"/>
        </w:rPr>
        <w:t xml:space="preserve">ootball </w:t>
      </w:r>
      <w:r w:rsidR="00155CCB">
        <w:rPr>
          <w:b/>
          <w:bCs/>
          <w:i/>
          <w:iCs/>
          <w:sz w:val="32"/>
          <w:szCs w:val="32"/>
        </w:rPr>
        <w:t>P</w:t>
      </w:r>
      <w:r w:rsidRPr="00B70D3D">
        <w:rPr>
          <w:b/>
          <w:bCs/>
          <w:i/>
          <w:iCs/>
          <w:sz w:val="32"/>
          <w:szCs w:val="32"/>
        </w:rPr>
        <w:t>layers</w:t>
      </w:r>
    </w:p>
    <w:p w14:paraId="0B1D9C9C" w14:textId="25985B96" w:rsidR="00453D06" w:rsidRDefault="00453D06">
      <w:r>
        <w:t>Abstract</w:t>
      </w:r>
    </w:p>
    <w:p w14:paraId="75BC54F8" w14:textId="3DCB4AB4" w:rsidR="00AE61FB" w:rsidRPr="00932A4B" w:rsidRDefault="00932A4B">
      <w:pPr>
        <w:rPr>
          <w:kern w:val="2"/>
          <w14:ligatures w14:val="standardContextual"/>
        </w:rPr>
      </w:pPr>
      <w:r w:rsidRPr="00932A4B">
        <w:rPr>
          <w:kern w:val="2"/>
          <w14:ligatures w14:val="standardContextual"/>
        </w:rPr>
        <w:t>Previous research indicate that creatine monohydrate supplementation is effective at improving anaerobic performance in individuals. As most male amateur football players do not par take in efficient resistance training or anaerobic activities outside of football, perhaps the aid of creatine monohydrate supplementation will help them deal with the demands of football when it comes to the high intense movements within typical match play as there’s a great demand on the ATP-PC system. Most studies regarding supplementation of creatine conducted on football players have been on high level athletes and by conducting this research on male amateur football players we’ll have a greater understanding of how effective creatine might be among this population group and expand our knowledge further</w:t>
      </w:r>
      <w:r w:rsidR="00257612" w:rsidRPr="00257612">
        <w:t>.</w:t>
      </w:r>
      <w:r>
        <w:t xml:space="preserve"> The study aims to investigate the effect of 6 days creatine monohydrate supplementation on sprint repeatability and strength in male amateur football players and weather it might be of benefit or detrimental to anaerobic performance.</w:t>
      </w:r>
      <w:r w:rsidR="008903BD" w:rsidRPr="00257612">
        <w:t xml:space="preserve"> </w:t>
      </w:r>
      <w:r w:rsidR="00257612">
        <w:t xml:space="preserve">10 </w:t>
      </w:r>
      <w:r w:rsidR="00CD7966">
        <w:t>male amateur footballers (</w:t>
      </w:r>
      <w:r w:rsidR="00AB29B5">
        <w:t>AGE:27.2</w:t>
      </w:r>
      <w:r w:rsidR="00AB29B5">
        <w:rPr>
          <w:rFonts w:cstheme="minorHAnsi"/>
        </w:rPr>
        <w:t>±</w:t>
      </w:r>
      <w:r w:rsidR="00AB29B5">
        <w:t>7.28, WEIGHT:80.4</w:t>
      </w:r>
      <w:r w:rsidR="00AB29B5">
        <w:rPr>
          <w:rFonts w:cstheme="minorHAnsi"/>
        </w:rPr>
        <w:t>±9.62</w:t>
      </w:r>
      <w:r w:rsidR="00AB29B5">
        <w:t>KG, HEIGHT:183.3</w:t>
      </w:r>
      <w:r w:rsidR="00AB29B5">
        <w:rPr>
          <w:rFonts w:cstheme="minorHAnsi"/>
        </w:rPr>
        <w:t>±</w:t>
      </w:r>
      <w:r w:rsidR="00AB29B5">
        <w:t>7.34CM)</w:t>
      </w:r>
      <w:r w:rsidR="00CD7966">
        <w:t xml:space="preserve"> </w:t>
      </w:r>
      <w:r w:rsidR="00453D06">
        <w:t xml:space="preserve">(Table 1) </w:t>
      </w:r>
      <w:r w:rsidR="00CD7966">
        <w:t>volunteered to be a subjects within the study wit</w:t>
      </w:r>
      <w:r w:rsidR="00AB29B5">
        <w:t xml:space="preserve">h them varying in lifestyle and occupation. Current exercise status within subjects was 1 hour football training session and 90minutes of competitive football match a week. The intervention was a </w:t>
      </w:r>
      <w:r w:rsidR="00453D06">
        <w:t>1-week</w:t>
      </w:r>
      <w:r w:rsidR="00AB29B5">
        <w:t xml:space="preserve"> intervention</w:t>
      </w:r>
      <w:r w:rsidR="00453D06">
        <w:t xml:space="preserve"> with subjects taking 20 grams a day split into four 5 grams servings for 6 days</w:t>
      </w:r>
      <w:r w:rsidR="008903BD">
        <w:t xml:space="preserve"> (powder)</w:t>
      </w:r>
      <w:r w:rsidR="00453D06">
        <w:t>. The tests conducted was a leg-back dynamometer test for leg strength value and 10 x 30meters sprints with 30 seconds recovery in between each repetition for sprint repeatability values.</w:t>
      </w:r>
      <w:r w:rsidR="008903BD">
        <w:t xml:space="preserve"> A simple paired sample T-test was used to compare means pre and post intervention for all findings within this study.</w:t>
      </w:r>
      <w:r w:rsidR="00453D06">
        <w:t xml:space="preserve"> The main finding from this study was an increase of strength of 3.9kg which was determined significant (P&gt;0.</w:t>
      </w:r>
      <w:r w:rsidR="00133ECA">
        <w:t>05) (</w:t>
      </w:r>
      <w:r w:rsidR="00453D06">
        <w:t>Figure 1). A significant difference was found in fatigue indexes 4 and 10 with subjects being faster post intervention of creatine monohydrate supplementation (Table 2). There was no significant difference in initial sprint time/velocity among subjects (Pre: 4.57</w:t>
      </w:r>
      <w:r w:rsidR="00453D06">
        <w:rPr>
          <w:rFonts w:cstheme="minorHAnsi"/>
        </w:rPr>
        <w:t>±</w:t>
      </w:r>
      <w:r w:rsidR="00453D06">
        <w:t>0.32, Post: 4.58</w:t>
      </w:r>
      <w:r w:rsidR="00453D06">
        <w:rPr>
          <w:rFonts w:cstheme="minorHAnsi"/>
        </w:rPr>
        <w:t>±</w:t>
      </w:r>
      <w:r w:rsidR="00453D06">
        <w:t>0.30)</w:t>
      </w:r>
      <w:r w:rsidR="00133ECA">
        <w:t xml:space="preserve"> </w:t>
      </w:r>
      <w:r w:rsidR="00453D06">
        <w:t>(Table 2).</w:t>
      </w:r>
      <w:r w:rsidR="008903BD">
        <w:t xml:space="preserve"> The finding from the study suggest that creatine monohydrate is effective at improving lower limb strength and sprint repeatability within male amateur football players, </w:t>
      </w:r>
      <w:r w:rsidR="00345338">
        <w:t xml:space="preserve">as found by previous, </w:t>
      </w:r>
      <w:r w:rsidR="008903BD">
        <w:t xml:space="preserve">however it does not show how effective creatine supplementation is on performance in 90minute game play as </w:t>
      </w:r>
      <w:r w:rsidR="00155CCB">
        <w:t>increased</w:t>
      </w:r>
      <w:r w:rsidR="008903BD">
        <w:t xml:space="preserve"> body mass might be more detrimental than beneficial over the course of 90minutes.</w:t>
      </w:r>
      <w:r w:rsidR="00345338">
        <w:t xml:space="preserve"> Future research should </w:t>
      </w:r>
      <w:r w:rsidR="00155CCB">
        <w:t>investigate</w:t>
      </w:r>
      <w:r w:rsidR="00345338">
        <w:t xml:space="preserve"> the effect of creatine monohydrate supplementation </w:t>
      </w:r>
      <w:r w:rsidR="00155CCB">
        <w:t xml:space="preserve">over the length of a season on power, speed, </w:t>
      </w:r>
      <w:r w:rsidR="00133ECA">
        <w:t>strength,</w:t>
      </w:r>
      <w:r w:rsidR="00155CCB">
        <w:t xml:space="preserve"> muscle mass in male amateur football players</w:t>
      </w:r>
      <w:r>
        <w:t xml:space="preserve"> with conducting physiological test such as creatine stores and lactate levels to gather a greater understanding of the outcomes</w:t>
      </w:r>
      <w:r w:rsidR="00155CCB">
        <w:t>.</w:t>
      </w:r>
    </w:p>
    <w:p w14:paraId="60AA3BAF" w14:textId="77777777" w:rsidR="00133ECA" w:rsidRDefault="00133ECA"/>
    <w:p w14:paraId="5DF32732" w14:textId="77777777" w:rsidR="00133ECA" w:rsidRDefault="00133ECA"/>
    <w:p w14:paraId="5849829E" w14:textId="77777777" w:rsidR="00133ECA" w:rsidRDefault="00133ECA"/>
    <w:p w14:paraId="7BF8A615" w14:textId="77777777" w:rsidR="00133ECA" w:rsidRDefault="00133ECA"/>
    <w:p w14:paraId="17481007" w14:textId="77777777" w:rsidR="00133ECA" w:rsidRDefault="00133ECA"/>
    <w:p w14:paraId="653E7DFF" w14:textId="77777777" w:rsidR="00133ECA" w:rsidRDefault="00133ECA"/>
    <w:p w14:paraId="505DD55D" w14:textId="77777777" w:rsidR="00133ECA" w:rsidRPr="00EA67A8" w:rsidRDefault="00133ECA" w:rsidP="00133ECA">
      <w:pPr>
        <w:rPr>
          <w:rFonts w:cstheme="minorHAnsi"/>
          <w:color w:val="3A3A3A"/>
          <w:shd w:val="clear" w:color="auto" w:fill="FFFFFF"/>
        </w:rPr>
      </w:pPr>
    </w:p>
    <w:p w14:paraId="4EB2E972" w14:textId="77777777" w:rsidR="00133ECA" w:rsidRDefault="00133ECA"/>
    <w:sectPr w:rsidR="00133E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E5E"/>
    <w:rsid w:val="00133ECA"/>
    <w:rsid w:val="00155CCB"/>
    <w:rsid w:val="00257612"/>
    <w:rsid w:val="00345338"/>
    <w:rsid w:val="00453D06"/>
    <w:rsid w:val="005A19FD"/>
    <w:rsid w:val="006C4A36"/>
    <w:rsid w:val="007E0E5E"/>
    <w:rsid w:val="008903BD"/>
    <w:rsid w:val="00932A4B"/>
    <w:rsid w:val="00AB29B5"/>
    <w:rsid w:val="00AE61FB"/>
    <w:rsid w:val="00B933C4"/>
    <w:rsid w:val="00CD7966"/>
    <w:rsid w:val="00D77E97"/>
    <w:rsid w:val="00E02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0D605"/>
  <w15:chartTrackingRefBased/>
  <w15:docId w15:val="{5D52FFA2-4535-44CA-A4BD-57F1EE78A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D06"/>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3E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2</Pages>
  <Words>454</Words>
  <Characters>2592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Cian Edwards (2011699)</dc:creator>
  <cp:keywords/>
  <dc:description/>
  <cp:lastModifiedBy>Cian Edwards (2011699)</cp:lastModifiedBy>
  <cp:revision>4</cp:revision>
  <dcterms:created xsi:type="dcterms:W3CDTF">2023-05-02T17:42:00Z</dcterms:created>
  <dcterms:modified xsi:type="dcterms:W3CDTF">2023-05-04T20:35:00Z</dcterms:modified>
</cp:coreProperties>
</file>