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36764" w14:textId="70F10FA9" w:rsidR="00D43099" w:rsidRPr="00247F1D" w:rsidRDefault="00310917" w:rsidP="005A7A78">
      <w:pPr>
        <w:jc w:val="center"/>
        <w:rPr>
          <w:rFonts w:ascii="Arial" w:hAnsi="Arial" w:cs="Arial"/>
          <w:b/>
          <w:bCs/>
          <w:sz w:val="28"/>
          <w:szCs w:val="28"/>
        </w:rPr>
      </w:pPr>
      <w:r w:rsidRPr="00247F1D">
        <w:rPr>
          <w:rFonts w:ascii="Arial" w:hAnsi="Arial" w:cs="Arial"/>
          <w:b/>
          <w:bCs/>
          <w:sz w:val="28"/>
          <w:szCs w:val="28"/>
        </w:rPr>
        <w:t>Module Name</w:t>
      </w:r>
      <w:r w:rsidR="00E165C8" w:rsidRPr="00247F1D">
        <w:rPr>
          <w:rFonts w:ascii="Arial" w:hAnsi="Arial" w:cs="Arial"/>
          <w:b/>
          <w:bCs/>
          <w:sz w:val="28"/>
          <w:szCs w:val="28"/>
        </w:rPr>
        <w:t>: Digital Skills and Research Methods</w:t>
      </w:r>
    </w:p>
    <w:p w14:paraId="5CE33BF9" w14:textId="16D35848" w:rsidR="00310917" w:rsidRPr="00247F1D" w:rsidRDefault="00310917" w:rsidP="005A7A78">
      <w:pPr>
        <w:jc w:val="center"/>
        <w:rPr>
          <w:rFonts w:ascii="Arial" w:hAnsi="Arial" w:cs="Arial"/>
          <w:b/>
          <w:bCs/>
          <w:sz w:val="28"/>
          <w:szCs w:val="28"/>
        </w:rPr>
      </w:pPr>
      <w:r w:rsidRPr="00247F1D">
        <w:rPr>
          <w:rFonts w:ascii="Arial" w:hAnsi="Arial" w:cs="Arial"/>
          <w:b/>
          <w:bCs/>
          <w:sz w:val="28"/>
          <w:szCs w:val="28"/>
        </w:rPr>
        <w:t>Module Number</w:t>
      </w:r>
      <w:r w:rsidR="00E165C8" w:rsidRPr="00247F1D">
        <w:rPr>
          <w:rFonts w:ascii="Arial" w:hAnsi="Arial" w:cs="Arial"/>
          <w:b/>
          <w:bCs/>
          <w:sz w:val="28"/>
          <w:szCs w:val="28"/>
        </w:rPr>
        <w:t>: BMSW4003</w:t>
      </w:r>
    </w:p>
    <w:p w14:paraId="08394C13" w14:textId="1928296E" w:rsidR="00310917" w:rsidRPr="00247F1D" w:rsidRDefault="00310917" w:rsidP="005A7A78">
      <w:pPr>
        <w:jc w:val="center"/>
        <w:rPr>
          <w:rFonts w:ascii="Arial" w:hAnsi="Arial" w:cs="Arial"/>
          <w:b/>
          <w:bCs/>
          <w:sz w:val="28"/>
          <w:szCs w:val="28"/>
        </w:rPr>
      </w:pPr>
    </w:p>
    <w:p w14:paraId="10128600" w14:textId="77777777" w:rsidR="003C108D" w:rsidRPr="00247F1D" w:rsidRDefault="003C108D" w:rsidP="005A7A78">
      <w:pPr>
        <w:jc w:val="center"/>
        <w:rPr>
          <w:rFonts w:ascii="Arial" w:hAnsi="Arial" w:cs="Arial"/>
          <w:b/>
          <w:bCs/>
          <w:sz w:val="28"/>
          <w:szCs w:val="28"/>
        </w:rPr>
      </w:pPr>
    </w:p>
    <w:p w14:paraId="34CA211A" w14:textId="4322C1FC" w:rsidR="00310917" w:rsidRPr="00247F1D" w:rsidRDefault="00310917" w:rsidP="005A7A78">
      <w:pPr>
        <w:jc w:val="center"/>
        <w:rPr>
          <w:rFonts w:ascii="Arial" w:hAnsi="Arial" w:cs="Arial"/>
          <w:b/>
          <w:bCs/>
          <w:sz w:val="28"/>
          <w:szCs w:val="28"/>
        </w:rPr>
      </w:pPr>
      <w:r w:rsidRPr="00247F1D">
        <w:rPr>
          <w:rFonts w:ascii="Arial" w:hAnsi="Arial" w:cs="Arial"/>
          <w:b/>
          <w:bCs/>
          <w:sz w:val="28"/>
          <w:szCs w:val="28"/>
        </w:rPr>
        <w:t>Student Name</w:t>
      </w:r>
      <w:r w:rsidR="00C437AD">
        <w:rPr>
          <w:rFonts w:ascii="Arial" w:hAnsi="Arial" w:cs="Arial"/>
          <w:b/>
          <w:bCs/>
          <w:sz w:val="28"/>
          <w:szCs w:val="28"/>
        </w:rPr>
        <w:t>: Zafar Ahammad</w:t>
      </w:r>
    </w:p>
    <w:p w14:paraId="307BDBFC" w14:textId="1AB32A71" w:rsidR="00310917" w:rsidRPr="00247F1D" w:rsidRDefault="00310917" w:rsidP="005A7A78">
      <w:pPr>
        <w:jc w:val="center"/>
        <w:rPr>
          <w:rFonts w:ascii="Arial" w:hAnsi="Arial" w:cs="Arial"/>
          <w:b/>
          <w:bCs/>
          <w:sz w:val="28"/>
          <w:szCs w:val="28"/>
        </w:rPr>
      </w:pPr>
    </w:p>
    <w:p w14:paraId="666FE6FF" w14:textId="0EC23727" w:rsidR="00310917" w:rsidRPr="00247F1D" w:rsidRDefault="00310917" w:rsidP="005A7A78">
      <w:pPr>
        <w:jc w:val="center"/>
        <w:rPr>
          <w:rFonts w:ascii="Arial" w:hAnsi="Arial" w:cs="Arial"/>
          <w:b/>
          <w:bCs/>
          <w:sz w:val="28"/>
          <w:szCs w:val="28"/>
        </w:rPr>
      </w:pPr>
      <w:r w:rsidRPr="00247F1D">
        <w:rPr>
          <w:rFonts w:ascii="Arial" w:hAnsi="Arial" w:cs="Arial"/>
          <w:b/>
          <w:bCs/>
          <w:sz w:val="28"/>
          <w:szCs w:val="28"/>
        </w:rPr>
        <w:t>Student Number</w:t>
      </w:r>
      <w:r w:rsidR="00C437AD">
        <w:rPr>
          <w:rFonts w:ascii="Arial" w:hAnsi="Arial" w:cs="Arial"/>
          <w:b/>
          <w:bCs/>
          <w:sz w:val="28"/>
          <w:szCs w:val="28"/>
        </w:rPr>
        <w:t xml:space="preserve">: </w:t>
      </w:r>
      <w:r w:rsidR="00C437AD" w:rsidRPr="00C437AD">
        <w:rPr>
          <w:rFonts w:ascii="Arial" w:hAnsi="Arial" w:cs="Arial"/>
          <w:b/>
          <w:bCs/>
          <w:sz w:val="28"/>
          <w:szCs w:val="28"/>
        </w:rPr>
        <w:t>2121303</w:t>
      </w:r>
    </w:p>
    <w:p w14:paraId="4D8F6151" w14:textId="109543EF" w:rsidR="00CD4C10" w:rsidRPr="00247F1D" w:rsidRDefault="00CD4C10" w:rsidP="005A7A78">
      <w:pPr>
        <w:jc w:val="center"/>
        <w:rPr>
          <w:rFonts w:ascii="Arial" w:hAnsi="Arial" w:cs="Arial"/>
          <w:b/>
          <w:bCs/>
          <w:sz w:val="28"/>
          <w:szCs w:val="28"/>
        </w:rPr>
      </w:pPr>
      <w:r w:rsidRPr="00247F1D">
        <w:rPr>
          <w:rFonts w:ascii="Arial" w:hAnsi="Arial" w:cs="Arial"/>
          <w:b/>
          <w:bCs/>
          <w:sz w:val="28"/>
          <w:szCs w:val="28"/>
        </w:rPr>
        <w:br w:type="page"/>
      </w:r>
    </w:p>
    <w:p w14:paraId="495BE3B1" w14:textId="77777777" w:rsidR="00CD4C10" w:rsidRPr="003C108D" w:rsidRDefault="00CD4C10" w:rsidP="005A7A78">
      <w:pPr>
        <w:jc w:val="both"/>
        <w:rPr>
          <w:rFonts w:ascii="Arial" w:hAnsi="Arial" w:cs="Arial"/>
          <w:b/>
          <w:bCs/>
          <w:sz w:val="24"/>
          <w:szCs w:val="24"/>
        </w:rPr>
      </w:pPr>
    </w:p>
    <w:p w14:paraId="75B46D9C" w14:textId="77777777" w:rsidR="00247F1D" w:rsidRPr="003C77E6" w:rsidRDefault="00247F1D" w:rsidP="005A7A78">
      <w:pPr>
        <w:pStyle w:val="Title"/>
        <w:spacing w:line="360" w:lineRule="auto"/>
        <w:jc w:val="both"/>
        <w:rPr>
          <w:rFonts w:ascii="Arial" w:hAnsi="Arial" w:cs="Arial"/>
          <w:b/>
          <w:sz w:val="22"/>
          <w:szCs w:val="22"/>
          <w:u w:val="single"/>
        </w:rPr>
      </w:pPr>
    </w:p>
    <w:p w14:paraId="25DDFFF2" w14:textId="77777777" w:rsidR="00247F1D" w:rsidRPr="003C77E6" w:rsidRDefault="00247F1D" w:rsidP="005A7A78">
      <w:pPr>
        <w:pStyle w:val="Title"/>
        <w:spacing w:line="360" w:lineRule="auto"/>
        <w:jc w:val="center"/>
        <w:rPr>
          <w:rFonts w:ascii="Arial" w:hAnsi="Arial" w:cs="Arial"/>
          <w:b/>
          <w:sz w:val="36"/>
          <w:szCs w:val="36"/>
          <w:u w:val="single"/>
        </w:rPr>
      </w:pPr>
      <w:r w:rsidRPr="003C77E6">
        <w:rPr>
          <w:rFonts w:ascii="Arial" w:hAnsi="Arial" w:cs="Arial"/>
          <w:b/>
          <w:sz w:val="36"/>
          <w:szCs w:val="36"/>
          <w:u w:val="single"/>
        </w:rPr>
        <w:t xml:space="preserve">Research </w:t>
      </w:r>
      <w:r>
        <w:rPr>
          <w:rFonts w:ascii="Arial" w:hAnsi="Arial" w:cs="Arial"/>
          <w:b/>
          <w:sz w:val="36"/>
          <w:szCs w:val="36"/>
          <w:u w:val="single"/>
        </w:rPr>
        <w:t>T</w:t>
      </w:r>
      <w:r w:rsidRPr="003C77E6">
        <w:rPr>
          <w:rFonts w:ascii="Arial" w:hAnsi="Arial" w:cs="Arial"/>
          <w:b/>
          <w:sz w:val="36"/>
          <w:szCs w:val="36"/>
          <w:u w:val="single"/>
        </w:rPr>
        <w:t>itle</w:t>
      </w:r>
    </w:p>
    <w:p w14:paraId="53830136" w14:textId="77777777" w:rsidR="00247F1D" w:rsidRPr="003C108D" w:rsidRDefault="00247F1D" w:rsidP="005A7A78">
      <w:pPr>
        <w:jc w:val="center"/>
        <w:rPr>
          <w:rFonts w:ascii="Arial" w:hAnsi="Arial" w:cs="Arial"/>
          <w:b/>
          <w:bCs/>
          <w:sz w:val="32"/>
          <w:szCs w:val="32"/>
        </w:rPr>
      </w:pPr>
      <w:r w:rsidRPr="003C108D">
        <w:rPr>
          <w:rFonts w:ascii="Arial" w:hAnsi="Arial" w:cs="Arial"/>
          <w:b/>
          <w:bCs/>
          <w:sz w:val="32"/>
          <w:szCs w:val="32"/>
        </w:rPr>
        <w:t>An international study on LinkedIn's recruitment efficacy.</w:t>
      </w:r>
    </w:p>
    <w:p w14:paraId="5F197B0E" w14:textId="6F92C37E" w:rsidR="00D05250" w:rsidRDefault="00D05250" w:rsidP="005A7A78">
      <w:pPr>
        <w:jc w:val="both"/>
        <w:rPr>
          <w:rFonts w:ascii="Arial" w:hAnsi="Arial" w:cs="Arial"/>
          <w:b/>
          <w:bCs/>
          <w:sz w:val="36"/>
          <w:szCs w:val="36"/>
        </w:rPr>
      </w:pPr>
    </w:p>
    <w:p w14:paraId="6C6298D4" w14:textId="1D8DF820" w:rsidR="00D05250" w:rsidRDefault="00D05250" w:rsidP="005A7A78">
      <w:pPr>
        <w:jc w:val="both"/>
        <w:rPr>
          <w:rFonts w:ascii="Arial" w:hAnsi="Arial" w:cs="Arial"/>
          <w:b/>
          <w:bCs/>
          <w:sz w:val="36"/>
          <w:szCs w:val="36"/>
        </w:rPr>
      </w:pPr>
    </w:p>
    <w:p w14:paraId="6A74A7E2" w14:textId="18597527" w:rsidR="00D05250" w:rsidRDefault="00D05250" w:rsidP="005A7A78">
      <w:pPr>
        <w:jc w:val="both"/>
        <w:rPr>
          <w:rFonts w:ascii="Arial" w:hAnsi="Arial" w:cs="Arial"/>
          <w:b/>
          <w:bCs/>
          <w:sz w:val="36"/>
          <w:szCs w:val="36"/>
        </w:rPr>
      </w:pPr>
    </w:p>
    <w:p w14:paraId="3AF009CC" w14:textId="72D9430C" w:rsidR="00E62D27" w:rsidRDefault="00E62D27">
      <w:pPr>
        <w:rPr>
          <w:rFonts w:ascii="Arial" w:hAnsi="Arial" w:cs="Arial"/>
          <w:b/>
          <w:bCs/>
          <w:sz w:val="36"/>
          <w:szCs w:val="36"/>
        </w:rPr>
      </w:pPr>
      <w:r>
        <w:rPr>
          <w:rFonts w:ascii="Arial" w:hAnsi="Arial" w:cs="Arial"/>
          <w:b/>
          <w:bCs/>
          <w:sz w:val="36"/>
          <w:szCs w:val="36"/>
        </w:rPr>
        <w:br w:type="page"/>
      </w:r>
    </w:p>
    <w:sdt>
      <w:sdtPr>
        <w:rPr>
          <w:rFonts w:asciiTheme="minorHAnsi" w:eastAsiaTheme="minorHAnsi" w:hAnsiTheme="minorHAnsi" w:cstheme="minorBidi"/>
          <w:color w:val="auto"/>
          <w:sz w:val="22"/>
          <w:szCs w:val="22"/>
        </w:rPr>
        <w:id w:val="-987626208"/>
        <w:docPartObj>
          <w:docPartGallery w:val="Table of Contents"/>
          <w:docPartUnique/>
        </w:docPartObj>
      </w:sdtPr>
      <w:sdtEndPr>
        <w:rPr>
          <w:b/>
          <w:bCs/>
          <w:noProof/>
        </w:rPr>
      </w:sdtEndPr>
      <w:sdtContent>
        <w:p w14:paraId="64D40940" w14:textId="522B4F64" w:rsidR="000863EC" w:rsidRDefault="000863EC" w:rsidP="000214D2">
          <w:pPr>
            <w:pStyle w:val="TOCHeading"/>
            <w:jc w:val="center"/>
          </w:pPr>
          <w:r>
            <w:t>Table of Contents</w:t>
          </w:r>
        </w:p>
        <w:p w14:paraId="4B073F21" w14:textId="64623291" w:rsidR="002B5279" w:rsidRDefault="000863EC">
          <w:pPr>
            <w:pStyle w:val="TOC1"/>
            <w:rPr>
              <w:rFonts w:asciiTheme="minorHAnsi" w:eastAsiaTheme="minorEastAsia" w:hAnsiTheme="minorHAnsi" w:cstheme="minorBidi"/>
              <w:b w:val="0"/>
              <w:bCs w:val="0"/>
            </w:rPr>
          </w:pPr>
          <w:r>
            <w:fldChar w:fldCharType="begin"/>
          </w:r>
          <w:r>
            <w:instrText xml:space="preserve"> TOC \o "1-3" \h \z \u </w:instrText>
          </w:r>
          <w:r>
            <w:fldChar w:fldCharType="separate"/>
          </w:r>
          <w:hyperlink w:anchor="_Toc100503410" w:history="1">
            <w:r w:rsidR="002B5279" w:rsidRPr="00742245">
              <w:rPr>
                <w:rStyle w:val="Hyperlink"/>
              </w:rPr>
              <w:t>Abstract:</w:t>
            </w:r>
            <w:r w:rsidR="002B5279">
              <w:rPr>
                <w:webHidden/>
              </w:rPr>
              <w:tab/>
            </w:r>
            <w:r w:rsidR="002B5279">
              <w:rPr>
                <w:webHidden/>
              </w:rPr>
              <w:fldChar w:fldCharType="begin"/>
            </w:r>
            <w:r w:rsidR="002B5279">
              <w:rPr>
                <w:webHidden/>
              </w:rPr>
              <w:instrText xml:space="preserve"> PAGEREF _Toc100503410 \h </w:instrText>
            </w:r>
            <w:r w:rsidR="002B5279">
              <w:rPr>
                <w:webHidden/>
              </w:rPr>
            </w:r>
            <w:r w:rsidR="002B5279">
              <w:rPr>
                <w:webHidden/>
              </w:rPr>
              <w:fldChar w:fldCharType="separate"/>
            </w:r>
            <w:r w:rsidR="002B5279">
              <w:rPr>
                <w:webHidden/>
              </w:rPr>
              <w:t>4</w:t>
            </w:r>
            <w:r w:rsidR="002B5279">
              <w:rPr>
                <w:webHidden/>
              </w:rPr>
              <w:fldChar w:fldCharType="end"/>
            </w:r>
          </w:hyperlink>
        </w:p>
        <w:p w14:paraId="700DA635" w14:textId="340D5F24" w:rsidR="002B5279" w:rsidRDefault="00095726">
          <w:pPr>
            <w:pStyle w:val="TOC1"/>
            <w:rPr>
              <w:rFonts w:asciiTheme="minorHAnsi" w:eastAsiaTheme="minorEastAsia" w:hAnsiTheme="minorHAnsi" w:cstheme="minorBidi"/>
              <w:b w:val="0"/>
              <w:bCs w:val="0"/>
            </w:rPr>
          </w:pPr>
          <w:hyperlink w:anchor="_Toc100503411" w:history="1">
            <w:r w:rsidR="002B5279" w:rsidRPr="00742245">
              <w:rPr>
                <w:rStyle w:val="Hyperlink"/>
              </w:rPr>
              <w:t>Introduction:</w:t>
            </w:r>
            <w:r w:rsidR="002B5279">
              <w:rPr>
                <w:webHidden/>
              </w:rPr>
              <w:tab/>
            </w:r>
            <w:r w:rsidR="002B5279">
              <w:rPr>
                <w:webHidden/>
              </w:rPr>
              <w:fldChar w:fldCharType="begin"/>
            </w:r>
            <w:r w:rsidR="002B5279">
              <w:rPr>
                <w:webHidden/>
              </w:rPr>
              <w:instrText xml:space="preserve"> PAGEREF _Toc100503411 \h </w:instrText>
            </w:r>
            <w:r w:rsidR="002B5279">
              <w:rPr>
                <w:webHidden/>
              </w:rPr>
            </w:r>
            <w:r w:rsidR="002B5279">
              <w:rPr>
                <w:webHidden/>
              </w:rPr>
              <w:fldChar w:fldCharType="separate"/>
            </w:r>
            <w:r w:rsidR="002B5279">
              <w:rPr>
                <w:webHidden/>
              </w:rPr>
              <w:t>4</w:t>
            </w:r>
            <w:r w:rsidR="002B5279">
              <w:rPr>
                <w:webHidden/>
              </w:rPr>
              <w:fldChar w:fldCharType="end"/>
            </w:r>
          </w:hyperlink>
        </w:p>
        <w:p w14:paraId="56AE3B8F" w14:textId="65962826" w:rsidR="002B5279" w:rsidRDefault="00095726">
          <w:pPr>
            <w:pStyle w:val="TOC1"/>
            <w:rPr>
              <w:rFonts w:asciiTheme="minorHAnsi" w:eastAsiaTheme="minorEastAsia" w:hAnsiTheme="minorHAnsi" w:cstheme="minorBidi"/>
              <w:b w:val="0"/>
              <w:bCs w:val="0"/>
            </w:rPr>
          </w:pPr>
          <w:hyperlink w:anchor="_Toc100503412" w:history="1">
            <w:r w:rsidR="002B5279" w:rsidRPr="00742245">
              <w:rPr>
                <w:rStyle w:val="Hyperlink"/>
              </w:rPr>
              <w:t>Research Design:</w:t>
            </w:r>
            <w:r w:rsidR="002B5279">
              <w:rPr>
                <w:webHidden/>
              </w:rPr>
              <w:tab/>
            </w:r>
            <w:r w:rsidR="002B5279">
              <w:rPr>
                <w:webHidden/>
              </w:rPr>
              <w:fldChar w:fldCharType="begin"/>
            </w:r>
            <w:r w:rsidR="002B5279">
              <w:rPr>
                <w:webHidden/>
              </w:rPr>
              <w:instrText xml:space="preserve"> PAGEREF _Toc100503412 \h </w:instrText>
            </w:r>
            <w:r w:rsidR="002B5279">
              <w:rPr>
                <w:webHidden/>
              </w:rPr>
            </w:r>
            <w:r w:rsidR="002B5279">
              <w:rPr>
                <w:webHidden/>
              </w:rPr>
              <w:fldChar w:fldCharType="separate"/>
            </w:r>
            <w:r w:rsidR="002B5279">
              <w:rPr>
                <w:webHidden/>
              </w:rPr>
              <w:t>5</w:t>
            </w:r>
            <w:r w:rsidR="002B5279">
              <w:rPr>
                <w:webHidden/>
              </w:rPr>
              <w:fldChar w:fldCharType="end"/>
            </w:r>
          </w:hyperlink>
        </w:p>
        <w:p w14:paraId="752FC3F9" w14:textId="6039D03D" w:rsidR="002B5279" w:rsidRDefault="00095726">
          <w:pPr>
            <w:pStyle w:val="TOC1"/>
            <w:rPr>
              <w:rFonts w:asciiTheme="minorHAnsi" w:eastAsiaTheme="minorEastAsia" w:hAnsiTheme="minorHAnsi" w:cstheme="minorBidi"/>
              <w:b w:val="0"/>
              <w:bCs w:val="0"/>
            </w:rPr>
          </w:pPr>
          <w:hyperlink w:anchor="_Toc100503413" w:history="1">
            <w:r w:rsidR="002B5279" w:rsidRPr="00742245">
              <w:rPr>
                <w:rStyle w:val="Hyperlink"/>
              </w:rPr>
              <w:t>Ethical Considerations:</w:t>
            </w:r>
            <w:r w:rsidR="002B5279">
              <w:rPr>
                <w:webHidden/>
              </w:rPr>
              <w:tab/>
            </w:r>
            <w:r w:rsidR="002B5279">
              <w:rPr>
                <w:webHidden/>
              </w:rPr>
              <w:fldChar w:fldCharType="begin"/>
            </w:r>
            <w:r w:rsidR="002B5279">
              <w:rPr>
                <w:webHidden/>
              </w:rPr>
              <w:instrText xml:space="preserve"> PAGEREF _Toc100503413 \h </w:instrText>
            </w:r>
            <w:r w:rsidR="002B5279">
              <w:rPr>
                <w:webHidden/>
              </w:rPr>
            </w:r>
            <w:r w:rsidR="002B5279">
              <w:rPr>
                <w:webHidden/>
              </w:rPr>
              <w:fldChar w:fldCharType="separate"/>
            </w:r>
            <w:r w:rsidR="002B5279">
              <w:rPr>
                <w:webHidden/>
              </w:rPr>
              <w:t>7</w:t>
            </w:r>
            <w:r w:rsidR="002B5279">
              <w:rPr>
                <w:webHidden/>
              </w:rPr>
              <w:fldChar w:fldCharType="end"/>
            </w:r>
          </w:hyperlink>
        </w:p>
        <w:p w14:paraId="447E1E4B" w14:textId="0FFD7EBF" w:rsidR="002B5279" w:rsidRDefault="00095726">
          <w:pPr>
            <w:pStyle w:val="TOC1"/>
            <w:rPr>
              <w:rFonts w:asciiTheme="minorHAnsi" w:eastAsiaTheme="minorEastAsia" w:hAnsiTheme="minorHAnsi" w:cstheme="minorBidi"/>
              <w:b w:val="0"/>
              <w:bCs w:val="0"/>
            </w:rPr>
          </w:pPr>
          <w:hyperlink w:anchor="_Toc100503414" w:history="1">
            <w:r w:rsidR="002B5279" w:rsidRPr="00742245">
              <w:rPr>
                <w:rStyle w:val="Hyperlink"/>
              </w:rPr>
              <w:t>Results:</w:t>
            </w:r>
            <w:r w:rsidR="002B5279">
              <w:rPr>
                <w:webHidden/>
              </w:rPr>
              <w:tab/>
            </w:r>
            <w:r w:rsidR="002B5279">
              <w:rPr>
                <w:webHidden/>
              </w:rPr>
              <w:fldChar w:fldCharType="begin"/>
            </w:r>
            <w:r w:rsidR="002B5279">
              <w:rPr>
                <w:webHidden/>
              </w:rPr>
              <w:instrText xml:space="preserve"> PAGEREF _Toc100503414 \h </w:instrText>
            </w:r>
            <w:r w:rsidR="002B5279">
              <w:rPr>
                <w:webHidden/>
              </w:rPr>
            </w:r>
            <w:r w:rsidR="002B5279">
              <w:rPr>
                <w:webHidden/>
              </w:rPr>
              <w:fldChar w:fldCharType="separate"/>
            </w:r>
            <w:r w:rsidR="002B5279">
              <w:rPr>
                <w:webHidden/>
              </w:rPr>
              <w:t>7</w:t>
            </w:r>
            <w:r w:rsidR="002B5279">
              <w:rPr>
                <w:webHidden/>
              </w:rPr>
              <w:fldChar w:fldCharType="end"/>
            </w:r>
          </w:hyperlink>
        </w:p>
        <w:p w14:paraId="355D0062" w14:textId="0FA0BBB6" w:rsidR="002B5279" w:rsidRDefault="00095726">
          <w:pPr>
            <w:pStyle w:val="TOC1"/>
            <w:rPr>
              <w:rFonts w:asciiTheme="minorHAnsi" w:eastAsiaTheme="minorEastAsia" w:hAnsiTheme="minorHAnsi" w:cstheme="minorBidi"/>
              <w:b w:val="0"/>
              <w:bCs w:val="0"/>
            </w:rPr>
          </w:pPr>
          <w:hyperlink w:anchor="_Toc100503415" w:history="1">
            <w:r w:rsidR="002B5279" w:rsidRPr="00742245">
              <w:rPr>
                <w:rStyle w:val="Hyperlink"/>
              </w:rPr>
              <w:t>Discussion:</w:t>
            </w:r>
            <w:r w:rsidR="002B5279">
              <w:rPr>
                <w:webHidden/>
              </w:rPr>
              <w:tab/>
            </w:r>
            <w:r w:rsidR="002B5279">
              <w:rPr>
                <w:webHidden/>
              </w:rPr>
              <w:fldChar w:fldCharType="begin"/>
            </w:r>
            <w:r w:rsidR="002B5279">
              <w:rPr>
                <w:webHidden/>
              </w:rPr>
              <w:instrText xml:space="preserve"> PAGEREF _Toc100503415 \h </w:instrText>
            </w:r>
            <w:r w:rsidR="002B5279">
              <w:rPr>
                <w:webHidden/>
              </w:rPr>
            </w:r>
            <w:r w:rsidR="002B5279">
              <w:rPr>
                <w:webHidden/>
              </w:rPr>
              <w:fldChar w:fldCharType="separate"/>
            </w:r>
            <w:r w:rsidR="002B5279">
              <w:rPr>
                <w:webHidden/>
              </w:rPr>
              <w:t>9</w:t>
            </w:r>
            <w:r w:rsidR="002B5279">
              <w:rPr>
                <w:webHidden/>
              </w:rPr>
              <w:fldChar w:fldCharType="end"/>
            </w:r>
          </w:hyperlink>
        </w:p>
        <w:p w14:paraId="4BE480F9" w14:textId="0EE1A4D2" w:rsidR="002B5279" w:rsidRDefault="00095726">
          <w:pPr>
            <w:pStyle w:val="TOC1"/>
            <w:rPr>
              <w:rFonts w:asciiTheme="minorHAnsi" w:eastAsiaTheme="minorEastAsia" w:hAnsiTheme="minorHAnsi" w:cstheme="minorBidi"/>
              <w:b w:val="0"/>
              <w:bCs w:val="0"/>
            </w:rPr>
          </w:pPr>
          <w:hyperlink w:anchor="_Toc100503416" w:history="1">
            <w:r w:rsidR="002B5279" w:rsidRPr="00742245">
              <w:rPr>
                <w:rStyle w:val="Hyperlink"/>
              </w:rPr>
              <w:t>References:</w:t>
            </w:r>
            <w:r w:rsidR="002B5279">
              <w:rPr>
                <w:webHidden/>
              </w:rPr>
              <w:tab/>
            </w:r>
            <w:r w:rsidR="002B5279">
              <w:rPr>
                <w:webHidden/>
              </w:rPr>
              <w:fldChar w:fldCharType="begin"/>
            </w:r>
            <w:r w:rsidR="002B5279">
              <w:rPr>
                <w:webHidden/>
              </w:rPr>
              <w:instrText xml:space="preserve"> PAGEREF _Toc100503416 \h </w:instrText>
            </w:r>
            <w:r w:rsidR="002B5279">
              <w:rPr>
                <w:webHidden/>
              </w:rPr>
            </w:r>
            <w:r w:rsidR="002B5279">
              <w:rPr>
                <w:webHidden/>
              </w:rPr>
              <w:fldChar w:fldCharType="separate"/>
            </w:r>
            <w:r w:rsidR="002B5279">
              <w:rPr>
                <w:webHidden/>
              </w:rPr>
              <w:t>13</w:t>
            </w:r>
            <w:r w:rsidR="002B5279">
              <w:rPr>
                <w:webHidden/>
              </w:rPr>
              <w:fldChar w:fldCharType="end"/>
            </w:r>
          </w:hyperlink>
        </w:p>
        <w:p w14:paraId="3573BFD5" w14:textId="1834B457" w:rsidR="000863EC" w:rsidRDefault="000863EC">
          <w:r>
            <w:rPr>
              <w:b/>
              <w:bCs/>
              <w:noProof/>
            </w:rPr>
            <w:fldChar w:fldCharType="end"/>
          </w:r>
        </w:p>
      </w:sdtContent>
    </w:sdt>
    <w:p w14:paraId="13EE2B0F" w14:textId="77777777" w:rsidR="00D05250" w:rsidRDefault="00D05250" w:rsidP="005A7A78">
      <w:pPr>
        <w:jc w:val="both"/>
        <w:rPr>
          <w:rFonts w:ascii="Arial" w:hAnsi="Arial" w:cs="Arial"/>
          <w:b/>
          <w:bCs/>
          <w:sz w:val="36"/>
          <w:szCs w:val="36"/>
        </w:rPr>
      </w:pPr>
    </w:p>
    <w:p w14:paraId="1F4B9395" w14:textId="31697B1E" w:rsidR="00D05250" w:rsidRDefault="00D05250" w:rsidP="005A7A78">
      <w:pPr>
        <w:jc w:val="both"/>
        <w:rPr>
          <w:rFonts w:ascii="Arial" w:hAnsi="Arial" w:cs="Arial"/>
          <w:b/>
          <w:bCs/>
          <w:sz w:val="36"/>
          <w:szCs w:val="36"/>
        </w:rPr>
      </w:pPr>
    </w:p>
    <w:p w14:paraId="36A50C62" w14:textId="74D8E750" w:rsidR="00D05250" w:rsidRDefault="00D05250" w:rsidP="005A7A78">
      <w:pPr>
        <w:jc w:val="both"/>
        <w:rPr>
          <w:rFonts w:ascii="Arial" w:hAnsi="Arial" w:cs="Arial"/>
          <w:b/>
          <w:bCs/>
          <w:sz w:val="36"/>
          <w:szCs w:val="36"/>
        </w:rPr>
      </w:pPr>
    </w:p>
    <w:p w14:paraId="402ECE7D" w14:textId="5EB476F0" w:rsidR="00D05250" w:rsidRDefault="00D05250" w:rsidP="005A7A78">
      <w:pPr>
        <w:jc w:val="both"/>
        <w:rPr>
          <w:rFonts w:ascii="Arial" w:hAnsi="Arial" w:cs="Arial"/>
          <w:b/>
          <w:bCs/>
          <w:sz w:val="36"/>
          <w:szCs w:val="36"/>
        </w:rPr>
      </w:pPr>
    </w:p>
    <w:p w14:paraId="4C43B3BF" w14:textId="5C538911" w:rsidR="00D05250" w:rsidRDefault="00D05250" w:rsidP="005A7A78">
      <w:pPr>
        <w:jc w:val="both"/>
        <w:rPr>
          <w:rFonts w:ascii="Arial" w:hAnsi="Arial" w:cs="Arial"/>
          <w:b/>
          <w:bCs/>
          <w:sz w:val="36"/>
          <w:szCs w:val="36"/>
        </w:rPr>
      </w:pPr>
    </w:p>
    <w:p w14:paraId="0BBE337C" w14:textId="1AC9DB84" w:rsidR="00D05250" w:rsidRDefault="00D05250" w:rsidP="005A7A78">
      <w:pPr>
        <w:jc w:val="both"/>
        <w:rPr>
          <w:rFonts w:ascii="Arial" w:hAnsi="Arial" w:cs="Arial"/>
          <w:b/>
          <w:bCs/>
          <w:sz w:val="36"/>
          <w:szCs w:val="36"/>
        </w:rPr>
      </w:pPr>
    </w:p>
    <w:p w14:paraId="4CF704A9" w14:textId="3B7A9997" w:rsidR="00D05250" w:rsidRDefault="00D05250" w:rsidP="005A7A78">
      <w:pPr>
        <w:jc w:val="both"/>
        <w:rPr>
          <w:rFonts w:ascii="Arial" w:hAnsi="Arial" w:cs="Arial"/>
          <w:b/>
          <w:bCs/>
          <w:sz w:val="36"/>
          <w:szCs w:val="36"/>
        </w:rPr>
      </w:pPr>
    </w:p>
    <w:p w14:paraId="696319A8" w14:textId="19DC4023" w:rsidR="00D05250" w:rsidRDefault="00D05250" w:rsidP="005A7A78">
      <w:pPr>
        <w:jc w:val="both"/>
        <w:rPr>
          <w:rFonts w:ascii="Arial" w:hAnsi="Arial" w:cs="Arial"/>
          <w:b/>
          <w:bCs/>
          <w:sz w:val="36"/>
          <w:szCs w:val="36"/>
        </w:rPr>
      </w:pPr>
    </w:p>
    <w:p w14:paraId="31954D17" w14:textId="47BB450B" w:rsidR="00D05250" w:rsidRDefault="00D05250" w:rsidP="005A7A78">
      <w:pPr>
        <w:jc w:val="both"/>
        <w:rPr>
          <w:rFonts w:ascii="Arial" w:hAnsi="Arial" w:cs="Arial"/>
          <w:b/>
          <w:bCs/>
          <w:sz w:val="36"/>
          <w:szCs w:val="36"/>
        </w:rPr>
      </w:pPr>
    </w:p>
    <w:p w14:paraId="4BF1021B" w14:textId="77777777" w:rsidR="009C57F4" w:rsidRDefault="009C57F4" w:rsidP="005A7A78">
      <w:pPr>
        <w:jc w:val="both"/>
        <w:rPr>
          <w:rFonts w:ascii="Arial" w:hAnsi="Arial" w:cs="Arial"/>
          <w:sz w:val="36"/>
          <w:szCs w:val="36"/>
        </w:rPr>
      </w:pPr>
    </w:p>
    <w:p w14:paraId="007F8386" w14:textId="77777777" w:rsidR="009C57F4" w:rsidRDefault="009C57F4" w:rsidP="005A7A78">
      <w:pPr>
        <w:jc w:val="both"/>
        <w:rPr>
          <w:rFonts w:ascii="Arial" w:hAnsi="Arial" w:cs="Arial"/>
          <w:sz w:val="36"/>
          <w:szCs w:val="36"/>
        </w:rPr>
      </w:pPr>
    </w:p>
    <w:p w14:paraId="158F3517" w14:textId="77777777" w:rsidR="009C57F4" w:rsidRDefault="009C57F4" w:rsidP="005A7A78">
      <w:pPr>
        <w:jc w:val="both"/>
        <w:rPr>
          <w:rFonts w:ascii="Arial" w:hAnsi="Arial" w:cs="Arial"/>
          <w:sz w:val="36"/>
          <w:szCs w:val="36"/>
        </w:rPr>
      </w:pPr>
    </w:p>
    <w:p w14:paraId="0A950E79" w14:textId="77777777" w:rsidR="009C57F4" w:rsidRDefault="009C57F4" w:rsidP="005A7A78">
      <w:pPr>
        <w:jc w:val="both"/>
        <w:rPr>
          <w:rFonts w:ascii="Arial" w:hAnsi="Arial" w:cs="Arial"/>
          <w:sz w:val="36"/>
          <w:szCs w:val="36"/>
        </w:rPr>
      </w:pPr>
    </w:p>
    <w:p w14:paraId="56B9E292" w14:textId="77777777" w:rsidR="009C57F4" w:rsidRDefault="009C57F4" w:rsidP="005A7A78">
      <w:pPr>
        <w:jc w:val="both"/>
        <w:rPr>
          <w:rFonts w:ascii="Arial" w:hAnsi="Arial" w:cs="Arial"/>
          <w:sz w:val="36"/>
          <w:szCs w:val="36"/>
        </w:rPr>
      </w:pPr>
    </w:p>
    <w:p w14:paraId="12315686" w14:textId="77777777" w:rsidR="009C57F4" w:rsidRDefault="009C57F4" w:rsidP="005A7A78">
      <w:pPr>
        <w:jc w:val="both"/>
        <w:rPr>
          <w:rFonts w:ascii="Arial" w:hAnsi="Arial" w:cs="Arial"/>
          <w:sz w:val="36"/>
          <w:szCs w:val="36"/>
        </w:rPr>
      </w:pPr>
    </w:p>
    <w:p w14:paraId="32C09FE3" w14:textId="32F69021" w:rsidR="009C57F4" w:rsidRDefault="009C57F4" w:rsidP="005A7A78">
      <w:pPr>
        <w:jc w:val="both"/>
        <w:rPr>
          <w:rFonts w:ascii="Arial" w:hAnsi="Arial" w:cs="Arial"/>
          <w:sz w:val="36"/>
          <w:szCs w:val="36"/>
        </w:rPr>
      </w:pPr>
    </w:p>
    <w:p w14:paraId="380405E0" w14:textId="0D622B95" w:rsidR="00E62D27" w:rsidRDefault="00E62D27" w:rsidP="005A7A78">
      <w:pPr>
        <w:jc w:val="both"/>
        <w:rPr>
          <w:rFonts w:ascii="Arial" w:hAnsi="Arial" w:cs="Arial"/>
          <w:sz w:val="36"/>
          <w:szCs w:val="36"/>
        </w:rPr>
      </w:pPr>
    </w:p>
    <w:p w14:paraId="0A2EB85E" w14:textId="3D639B55" w:rsidR="00E62D27" w:rsidRDefault="00E62D27" w:rsidP="005A7A78">
      <w:pPr>
        <w:jc w:val="both"/>
        <w:rPr>
          <w:rFonts w:ascii="Arial" w:hAnsi="Arial" w:cs="Arial"/>
          <w:sz w:val="36"/>
          <w:szCs w:val="36"/>
        </w:rPr>
      </w:pPr>
    </w:p>
    <w:p w14:paraId="314AD3A9" w14:textId="1EA6D4AF" w:rsidR="00E62D27" w:rsidRDefault="00E62D27" w:rsidP="005A7A78">
      <w:pPr>
        <w:jc w:val="both"/>
        <w:rPr>
          <w:rFonts w:ascii="Arial" w:hAnsi="Arial" w:cs="Arial"/>
          <w:sz w:val="36"/>
          <w:szCs w:val="36"/>
        </w:rPr>
      </w:pPr>
    </w:p>
    <w:p w14:paraId="013A12B2" w14:textId="77777777" w:rsidR="00E62D27" w:rsidRDefault="00E62D27" w:rsidP="005A7A78">
      <w:pPr>
        <w:jc w:val="both"/>
        <w:rPr>
          <w:rFonts w:ascii="Arial" w:hAnsi="Arial" w:cs="Arial"/>
          <w:sz w:val="36"/>
          <w:szCs w:val="36"/>
        </w:rPr>
      </w:pPr>
    </w:p>
    <w:p w14:paraId="1C2987BF" w14:textId="77777777" w:rsidR="009C57F4" w:rsidRDefault="009C57F4" w:rsidP="005A7A78">
      <w:pPr>
        <w:jc w:val="both"/>
        <w:rPr>
          <w:rFonts w:ascii="Arial" w:hAnsi="Arial" w:cs="Arial"/>
          <w:sz w:val="36"/>
          <w:szCs w:val="36"/>
        </w:rPr>
      </w:pPr>
    </w:p>
    <w:p w14:paraId="7654A117" w14:textId="41EC82D6" w:rsidR="00D05250" w:rsidRPr="00731656" w:rsidRDefault="00D87460" w:rsidP="005A7A78">
      <w:pPr>
        <w:pStyle w:val="Heading1"/>
        <w:jc w:val="both"/>
        <w:rPr>
          <w:rFonts w:ascii="Arial" w:hAnsi="Arial" w:cs="Arial"/>
          <w:b/>
          <w:bCs/>
        </w:rPr>
      </w:pPr>
      <w:bookmarkStart w:id="0" w:name="_Toc100503410"/>
      <w:r w:rsidRPr="00731656">
        <w:rPr>
          <w:rFonts w:ascii="Arial" w:hAnsi="Arial" w:cs="Arial"/>
          <w:b/>
          <w:bCs/>
        </w:rPr>
        <w:t>Abstract</w:t>
      </w:r>
      <w:r w:rsidR="0089359B" w:rsidRPr="00731656">
        <w:rPr>
          <w:rFonts w:ascii="Arial" w:hAnsi="Arial" w:cs="Arial"/>
          <w:b/>
          <w:bCs/>
        </w:rPr>
        <w:t>:</w:t>
      </w:r>
      <w:bookmarkEnd w:id="0"/>
    </w:p>
    <w:p w14:paraId="4773A1B6" w14:textId="2882A572" w:rsidR="00B1624B" w:rsidRDefault="00B1624B" w:rsidP="005A7A78">
      <w:pPr>
        <w:spacing w:line="360" w:lineRule="auto"/>
        <w:jc w:val="both"/>
        <w:rPr>
          <w:rFonts w:ascii="Arial" w:hAnsi="Arial" w:cs="Arial"/>
          <w:sz w:val="24"/>
          <w:szCs w:val="24"/>
        </w:rPr>
      </w:pPr>
    </w:p>
    <w:p w14:paraId="3711CE6C" w14:textId="58EA12DA" w:rsidR="007D0E99" w:rsidRDefault="007D0E99" w:rsidP="005A7A78">
      <w:pPr>
        <w:spacing w:line="360" w:lineRule="auto"/>
        <w:jc w:val="both"/>
        <w:rPr>
          <w:rFonts w:ascii="Arial" w:hAnsi="Arial" w:cs="Arial"/>
          <w:sz w:val="24"/>
          <w:szCs w:val="24"/>
        </w:rPr>
      </w:pPr>
      <w:r w:rsidRPr="007D0E99">
        <w:rPr>
          <w:rFonts w:ascii="Arial" w:hAnsi="Arial" w:cs="Arial"/>
          <w:sz w:val="24"/>
          <w:szCs w:val="24"/>
        </w:rPr>
        <w:t>Because so many firms compete for the same talent, it is vital to use the most effective tactics to locate and acquire the best candidates. This research aims to examine how LinkedIn influences the recruitment process on a worldwide level. The investigation was prompted by a need to discover where to direct scarce resources to attract the best and brightest. It seems that social media usage is becoming more prevalent every day, and this is also true in the recruitment process. Semi-structured interviews were conducted to determine the study's main topics and subthemes. If a recruiter is not addressed intelligently, using LinkedIn may be overwhelming. The usage of social media sites such as LinkedIn is essential for successful hiring. However, social media training is essential. According to the findings of this study, LinkedIn has a significant impact on recruitment around the globe.</w:t>
      </w:r>
    </w:p>
    <w:p w14:paraId="26E21FBF" w14:textId="4BE8A11A" w:rsidR="009C7916" w:rsidRDefault="009C7916" w:rsidP="005A7A78">
      <w:pPr>
        <w:spacing w:line="360" w:lineRule="auto"/>
        <w:jc w:val="both"/>
        <w:rPr>
          <w:rFonts w:ascii="Arial" w:hAnsi="Arial" w:cs="Arial"/>
          <w:sz w:val="24"/>
          <w:szCs w:val="24"/>
        </w:rPr>
      </w:pPr>
    </w:p>
    <w:p w14:paraId="643B6BFE" w14:textId="0B9DA1BA" w:rsidR="009C7916" w:rsidRPr="000863EC" w:rsidRDefault="009C7916" w:rsidP="005A7A78">
      <w:pPr>
        <w:pStyle w:val="Heading1"/>
        <w:jc w:val="both"/>
        <w:rPr>
          <w:rFonts w:ascii="Arial" w:hAnsi="Arial" w:cs="Arial"/>
          <w:b/>
          <w:bCs/>
        </w:rPr>
      </w:pPr>
      <w:bookmarkStart w:id="1" w:name="_Toc100503411"/>
      <w:r w:rsidRPr="000863EC">
        <w:rPr>
          <w:rFonts w:ascii="Arial" w:hAnsi="Arial" w:cs="Arial"/>
          <w:b/>
          <w:bCs/>
        </w:rPr>
        <w:t>Introduction:</w:t>
      </w:r>
      <w:bookmarkEnd w:id="1"/>
    </w:p>
    <w:p w14:paraId="39520542" w14:textId="77777777" w:rsidR="00AC155F" w:rsidRDefault="00AC155F" w:rsidP="005A7A78">
      <w:pPr>
        <w:jc w:val="both"/>
        <w:rPr>
          <w:rFonts w:ascii="Arial" w:hAnsi="Arial" w:cs="Arial"/>
          <w:sz w:val="36"/>
          <w:szCs w:val="36"/>
        </w:rPr>
      </w:pPr>
    </w:p>
    <w:p w14:paraId="3F6EBC60" w14:textId="71A2AEE7" w:rsidR="00EC637D" w:rsidRDefault="00AC155F" w:rsidP="005A7A78">
      <w:pPr>
        <w:spacing w:line="360" w:lineRule="auto"/>
        <w:jc w:val="both"/>
        <w:rPr>
          <w:rFonts w:ascii="Arial" w:hAnsi="Arial" w:cs="Arial"/>
          <w:sz w:val="24"/>
          <w:szCs w:val="24"/>
        </w:rPr>
      </w:pPr>
      <w:r w:rsidRPr="00AC155F">
        <w:rPr>
          <w:rFonts w:ascii="Arial" w:hAnsi="Arial" w:cs="Arial"/>
          <w:sz w:val="24"/>
          <w:szCs w:val="24"/>
        </w:rPr>
        <w:t>As a society, we rely heavily on online social media platforms to exchange knowledge and resources (Muller, 2019). Using social media in the office is an excellent example of incorporating new technology</w:t>
      </w:r>
      <w:r w:rsidR="00F72EEB">
        <w:rPr>
          <w:rFonts w:ascii="Arial" w:hAnsi="Arial" w:cs="Arial"/>
          <w:sz w:val="24"/>
          <w:szCs w:val="24"/>
        </w:rPr>
        <w:t xml:space="preserve"> and digital skills</w:t>
      </w:r>
      <w:r w:rsidRPr="00AC155F">
        <w:rPr>
          <w:rFonts w:ascii="Arial" w:hAnsi="Arial" w:cs="Arial"/>
          <w:sz w:val="24"/>
          <w:szCs w:val="24"/>
        </w:rPr>
        <w:t xml:space="preserve"> into the workplace. LinkedIn has become a vital source of information and a forum for job searchers to showcase their skills </w:t>
      </w:r>
      <w:r w:rsidRPr="00AC155F">
        <w:rPr>
          <w:rFonts w:ascii="Arial" w:hAnsi="Arial" w:cs="Arial"/>
          <w:sz w:val="24"/>
          <w:szCs w:val="24"/>
        </w:rPr>
        <w:lastRenderedPageBreak/>
        <w:t>(Edward, 2021). Over 300 million people across the globe have joined LinkedIn since it was founded in 2003</w:t>
      </w:r>
      <w:r w:rsidR="006B1820">
        <w:rPr>
          <w:rFonts w:ascii="Arial" w:hAnsi="Arial" w:cs="Arial"/>
          <w:sz w:val="24"/>
          <w:szCs w:val="24"/>
        </w:rPr>
        <w:t xml:space="preserve"> </w:t>
      </w:r>
      <w:r w:rsidRPr="00AC155F">
        <w:rPr>
          <w:rFonts w:ascii="Arial" w:hAnsi="Arial" w:cs="Arial"/>
          <w:sz w:val="24"/>
          <w:szCs w:val="24"/>
        </w:rPr>
        <w:t>(Hayden, 2016).</w:t>
      </w:r>
      <w:r w:rsidR="008419A2">
        <w:rPr>
          <w:rFonts w:ascii="Arial" w:hAnsi="Arial" w:cs="Arial"/>
          <w:sz w:val="24"/>
          <w:szCs w:val="24"/>
        </w:rPr>
        <w:t xml:space="preserve"> </w:t>
      </w:r>
      <w:r w:rsidR="008419A2" w:rsidRPr="008419A2">
        <w:rPr>
          <w:rFonts w:ascii="Arial" w:hAnsi="Arial" w:cs="Arial"/>
          <w:sz w:val="24"/>
          <w:szCs w:val="24"/>
        </w:rPr>
        <w:t>LinkedIn aids recruiters and hiring managers by screening applicants (</w:t>
      </w:r>
      <w:r w:rsidR="008419A2">
        <w:rPr>
          <w:rFonts w:ascii="Arial" w:hAnsi="Arial" w:cs="Arial"/>
          <w:sz w:val="24"/>
          <w:szCs w:val="24"/>
        </w:rPr>
        <w:t>Patil</w:t>
      </w:r>
      <w:r w:rsidR="008419A2" w:rsidRPr="008419A2">
        <w:rPr>
          <w:rFonts w:ascii="Arial" w:hAnsi="Arial" w:cs="Arial"/>
          <w:sz w:val="24"/>
          <w:szCs w:val="24"/>
        </w:rPr>
        <w:t>, 201</w:t>
      </w:r>
      <w:r w:rsidR="008419A2">
        <w:rPr>
          <w:rFonts w:ascii="Arial" w:hAnsi="Arial" w:cs="Arial"/>
          <w:sz w:val="24"/>
          <w:szCs w:val="24"/>
        </w:rPr>
        <w:t>9</w:t>
      </w:r>
      <w:r w:rsidR="008419A2" w:rsidRPr="008419A2">
        <w:rPr>
          <w:rFonts w:ascii="Arial" w:hAnsi="Arial" w:cs="Arial"/>
          <w:sz w:val="24"/>
          <w:szCs w:val="24"/>
        </w:rPr>
        <w:t>).</w:t>
      </w:r>
      <w:r w:rsidR="008419A2">
        <w:rPr>
          <w:rFonts w:ascii="Arial" w:hAnsi="Arial" w:cs="Arial"/>
          <w:sz w:val="24"/>
          <w:szCs w:val="24"/>
        </w:rPr>
        <w:t xml:space="preserve"> </w:t>
      </w:r>
      <w:r w:rsidR="008419A2" w:rsidRPr="008419A2">
        <w:rPr>
          <w:rFonts w:ascii="Arial" w:hAnsi="Arial" w:cs="Arial"/>
          <w:sz w:val="24"/>
          <w:szCs w:val="24"/>
        </w:rPr>
        <w:t>LinkedIn is the most popular SNS for recruitment (</w:t>
      </w:r>
      <w:r w:rsidR="008419A2">
        <w:rPr>
          <w:rFonts w:ascii="Arial" w:hAnsi="Arial" w:cs="Arial"/>
          <w:sz w:val="24"/>
          <w:szCs w:val="24"/>
        </w:rPr>
        <w:t>Koch</w:t>
      </w:r>
      <w:r w:rsidR="008419A2" w:rsidRPr="008419A2">
        <w:rPr>
          <w:rFonts w:ascii="Arial" w:hAnsi="Arial" w:cs="Arial"/>
          <w:sz w:val="24"/>
          <w:szCs w:val="24"/>
        </w:rPr>
        <w:t>, 201</w:t>
      </w:r>
      <w:r w:rsidR="008419A2">
        <w:rPr>
          <w:rFonts w:ascii="Arial" w:hAnsi="Arial" w:cs="Arial"/>
          <w:sz w:val="24"/>
          <w:szCs w:val="24"/>
        </w:rPr>
        <w:t>8</w:t>
      </w:r>
      <w:r w:rsidR="008419A2" w:rsidRPr="008419A2">
        <w:rPr>
          <w:rFonts w:ascii="Arial" w:hAnsi="Arial" w:cs="Arial"/>
          <w:sz w:val="24"/>
          <w:szCs w:val="24"/>
        </w:rPr>
        <w:t xml:space="preserve">). </w:t>
      </w:r>
      <w:r w:rsidRPr="00AC155F">
        <w:rPr>
          <w:rFonts w:ascii="Arial" w:hAnsi="Arial" w:cs="Arial"/>
          <w:sz w:val="24"/>
          <w:szCs w:val="24"/>
        </w:rPr>
        <w:t xml:space="preserve"> The research focuses on LinkedIn's ability to help companies acquire new workers. Several methods have been used to identify the problem. Our goal is to perform a poll, together with an in-depth historical and factual investigation, so that we can arrive at an answer. </w:t>
      </w:r>
      <w:r w:rsidR="00F72EEB" w:rsidRPr="00F72EEB">
        <w:rPr>
          <w:rFonts w:ascii="Arial" w:hAnsi="Arial" w:cs="Arial"/>
          <w:sz w:val="24"/>
          <w:szCs w:val="24"/>
        </w:rPr>
        <w:t>We will use a "mixed strategy" of data collection to ensure accurate</w:t>
      </w:r>
      <w:r w:rsidR="00F72EEB">
        <w:rPr>
          <w:rFonts w:ascii="Arial" w:hAnsi="Arial" w:cs="Arial"/>
          <w:sz w:val="24"/>
          <w:szCs w:val="24"/>
        </w:rPr>
        <w:t xml:space="preserve"> as well as</w:t>
      </w:r>
      <w:r w:rsidR="009037EF">
        <w:rPr>
          <w:rFonts w:ascii="Arial" w:hAnsi="Arial" w:cs="Arial"/>
          <w:sz w:val="24"/>
          <w:szCs w:val="24"/>
        </w:rPr>
        <w:t xml:space="preserve"> </w:t>
      </w:r>
      <w:r w:rsidR="00F72EEB">
        <w:rPr>
          <w:rFonts w:ascii="Arial" w:hAnsi="Arial" w:cs="Arial"/>
          <w:sz w:val="24"/>
          <w:szCs w:val="24"/>
        </w:rPr>
        <w:t>reliable</w:t>
      </w:r>
      <w:r w:rsidR="00F72EEB" w:rsidRPr="00F72EEB">
        <w:rPr>
          <w:rFonts w:ascii="Arial" w:hAnsi="Arial" w:cs="Arial"/>
          <w:sz w:val="24"/>
          <w:szCs w:val="24"/>
        </w:rPr>
        <w:t xml:space="preserve"> results</w:t>
      </w:r>
      <w:r w:rsidRPr="00AC155F">
        <w:rPr>
          <w:rFonts w:ascii="Arial" w:hAnsi="Arial" w:cs="Arial"/>
          <w:sz w:val="24"/>
          <w:szCs w:val="24"/>
        </w:rPr>
        <w:t>. According to this study, LinkedIn's capacity to link companies and job seekers may benefit both sides. With LinkedIn, job searchers and recruiters use the platform's fundamental function to connect with professionals, conduct commercial transactions or inquire about employment prospects through connections with people they already know. Professional and careful behaviour on LinkedIn, on the other hand, is what will bring the highest rewards</w:t>
      </w:r>
      <w:r w:rsidR="005B76F5">
        <w:rPr>
          <w:rFonts w:ascii="Arial" w:hAnsi="Arial" w:cs="Arial"/>
          <w:sz w:val="24"/>
          <w:szCs w:val="24"/>
        </w:rPr>
        <w:t xml:space="preserve"> (Andy, 2020).</w:t>
      </w:r>
    </w:p>
    <w:p w14:paraId="381CFF50" w14:textId="4B7B60A6" w:rsidR="00731656" w:rsidRDefault="00731656" w:rsidP="005A7A78">
      <w:pPr>
        <w:spacing w:line="360" w:lineRule="auto"/>
        <w:jc w:val="both"/>
        <w:rPr>
          <w:rFonts w:ascii="Arial" w:hAnsi="Arial" w:cs="Arial"/>
          <w:sz w:val="24"/>
          <w:szCs w:val="24"/>
        </w:rPr>
      </w:pPr>
    </w:p>
    <w:p w14:paraId="5737B02C" w14:textId="587F2F82" w:rsidR="00731656" w:rsidRDefault="00731656" w:rsidP="005A7A78">
      <w:pPr>
        <w:pStyle w:val="Heading1"/>
        <w:spacing w:line="360" w:lineRule="auto"/>
        <w:jc w:val="both"/>
        <w:rPr>
          <w:rFonts w:ascii="Arial" w:hAnsi="Arial" w:cs="Arial"/>
          <w:b/>
          <w:bCs/>
        </w:rPr>
      </w:pPr>
      <w:bookmarkStart w:id="2" w:name="_Toc100503412"/>
      <w:r w:rsidRPr="00731656">
        <w:rPr>
          <w:rFonts w:ascii="Arial" w:hAnsi="Arial" w:cs="Arial"/>
          <w:b/>
          <w:bCs/>
        </w:rPr>
        <w:t>Research Design:</w:t>
      </w:r>
      <w:bookmarkEnd w:id="2"/>
    </w:p>
    <w:p w14:paraId="00824BE2" w14:textId="77777777" w:rsidR="00702303" w:rsidRDefault="00702303" w:rsidP="005A7A78">
      <w:pPr>
        <w:spacing w:line="360" w:lineRule="auto"/>
        <w:jc w:val="both"/>
      </w:pPr>
    </w:p>
    <w:p w14:paraId="48F24AD5" w14:textId="518BCB7D" w:rsidR="00BD4D96" w:rsidRDefault="00BD4D96" w:rsidP="005A7A78">
      <w:pPr>
        <w:spacing w:line="360" w:lineRule="auto"/>
        <w:jc w:val="both"/>
        <w:rPr>
          <w:rFonts w:ascii="Arial" w:hAnsi="Arial" w:cs="Arial"/>
          <w:sz w:val="24"/>
          <w:szCs w:val="24"/>
        </w:rPr>
      </w:pPr>
      <w:r w:rsidRPr="00BD4D96">
        <w:rPr>
          <w:rFonts w:ascii="Arial" w:hAnsi="Arial" w:cs="Arial"/>
          <w:sz w:val="24"/>
          <w:szCs w:val="24"/>
        </w:rPr>
        <w:t>The design of the research is essential since it aids in developing a research foundation. Developing a solid research foundation begins with a well-thought-out study plan. Researchers' thoughts, viewpoints, and goals make up the research methodology.</w:t>
      </w:r>
    </w:p>
    <w:p w14:paraId="7B0A4B2E" w14:textId="77777777" w:rsidR="00804D07" w:rsidRDefault="00804D07" w:rsidP="005A7A78">
      <w:pPr>
        <w:spacing w:line="360" w:lineRule="auto"/>
        <w:jc w:val="both"/>
      </w:pPr>
    </w:p>
    <w:p w14:paraId="5ACE3C03" w14:textId="66ADC43B" w:rsidR="0041192A" w:rsidRDefault="0041192A" w:rsidP="005A7A78">
      <w:pPr>
        <w:spacing w:line="360" w:lineRule="auto"/>
        <w:jc w:val="both"/>
        <w:rPr>
          <w:rFonts w:ascii="Arial" w:hAnsi="Arial" w:cs="Arial"/>
          <w:b/>
          <w:bCs/>
          <w:sz w:val="24"/>
          <w:szCs w:val="24"/>
          <w:u w:val="single"/>
        </w:rPr>
      </w:pPr>
      <w:r w:rsidRPr="0041192A">
        <w:rPr>
          <w:rFonts w:ascii="Arial" w:hAnsi="Arial" w:cs="Arial"/>
          <w:b/>
          <w:bCs/>
          <w:sz w:val="24"/>
          <w:szCs w:val="24"/>
          <w:u w:val="single"/>
        </w:rPr>
        <w:t xml:space="preserve">Research Question </w:t>
      </w:r>
    </w:p>
    <w:p w14:paraId="334E03D8" w14:textId="286B1D73" w:rsidR="0041192A" w:rsidRDefault="0041192A" w:rsidP="005A7A78">
      <w:pPr>
        <w:spacing w:line="360" w:lineRule="auto"/>
        <w:jc w:val="both"/>
        <w:rPr>
          <w:rFonts w:ascii="Arial" w:hAnsi="Arial" w:cs="Arial"/>
          <w:sz w:val="24"/>
          <w:szCs w:val="24"/>
        </w:rPr>
      </w:pPr>
      <w:r w:rsidRPr="0041192A">
        <w:rPr>
          <w:rFonts w:ascii="Arial" w:hAnsi="Arial" w:cs="Arial"/>
          <w:sz w:val="24"/>
          <w:szCs w:val="24"/>
        </w:rPr>
        <w:t>How effective has LinkedIn been in recent years in speeding up the hiring process for both the public and commercial sectors when considered globally?</w:t>
      </w:r>
    </w:p>
    <w:p w14:paraId="30557AE0" w14:textId="5A57C2C2" w:rsidR="00271F65" w:rsidRDefault="00271F65" w:rsidP="005A7A78">
      <w:pPr>
        <w:spacing w:line="360" w:lineRule="auto"/>
        <w:jc w:val="both"/>
        <w:rPr>
          <w:rFonts w:ascii="Arial" w:hAnsi="Arial" w:cs="Arial"/>
          <w:sz w:val="24"/>
          <w:szCs w:val="24"/>
        </w:rPr>
      </w:pPr>
    </w:p>
    <w:p w14:paraId="73D76F14" w14:textId="3E4E4A69" w:rsidR="00271F65" w:rsidRPr="00271F65" w:rsidRDefault="00271F65" w:rsidP="005A7A78">
      <w:pPr>
        <w:spacing w:line="360" w:lineRule="auto"/>
        <w:jc w:val="both"/>
        <w:rPr>
          <w:rFonts w:ascii="Arial" w:hAnsi="Arial" w:cs="Arial"/>
          <w:b/>
          <w:bCs/>
          <w:sz w:val="24"/>
          <w:szCs w:val="24"/>
          <w:u w:val="single"/>
        </w:rPr>
      </w:pPr>
      <w:r w:rsidRPr="00271F65">
        <w:rPr>
          <w:rFonts w:ascii="Arial" w:hAnsi="Arial" w:cs="Arial"/>
          <w:b/>
          <w:bCs/>
          <w:sz w:val="24"/>
          <w:szCs w:val="24"/>
          <w:u w:val="single"/>
        </w:rPr>
        <w:t>Research Strategies:</w:t>
      </w:r>
    </w:p>
    <w:p w14:paraId="204D52C3" w14:textId="77777777" w:rsidR="00A22E53" w:rsidRDefault="00271F65" w:rsidP="005A7A78">
      <w:pPr>
        <w:spacing w:line="360" w:lineRule="auto"/>
        <w:jc w:val="both"/>
        <w:rPr>
          <w:rFonts w:ascii="Arial" w:hAnsi="Arial" w:cs="Arial"/>
          <w:sz w:val="24"/>
          <w:szCs w:val="24"/>
        </w:rPr>
      </w:pPr>
      <w:r w:rsidRPr="00271F65">
        <w:rPr>
          <w:rFonts w:ascii="Arial" w:hAnsi="Arial" w:cs="Arial"/>
          <w:sz w:val="24"/>
          <w:szCs w:val="24"/>
        </w:rPr>
        <w:t xml:space="preserve">Research strategies serve as an overarching framework for the study, and it proposes an alternative method for addressing problems caused by it. Exploratory and survey </w:t>
      </w:r>
      <w:r w:rsidRPr="00271F65">
        <w:rPr>
          <w:rFonts w:ascii="Arial" w:hAnsi="Arial" w:cs="Arial"/>
          <w:sz w:val="24"/>
          <w:szCs w:val="24"/>
        </w:rPr>
        <w:lastRenderedPageBreak/>
        <w:t>research, including case studies, is an example of a research methodology. Other forms of research methods include historical and documentary analysis</w:t>
      </w:r>
      <w:r w:rsidR="00A8735E">
        <w:rPr>
          <w:rFonts w:ascii="Arial" w:hAnsi="Arial" w:cs="Arial"/>
          <w:sz w:val="24"/>
          <w:szCs w:val="24"/>
        </w:rPr>
        <w:t xml:space="preserve"> (Badke, 2021).</w:t>
      </w:r>
      <w:r w:rsidRPr="00271F65">
        <w:rPr>
          <w:rFonts w:ascii="Arial" w:hAnsi="Arial" w:cs="Arial"/>
          <w:sz w:val="24"/>
          <w:szCs w:val="24"/>
        </w:rPr>
        <w:t xml:space="preserve"> An online poll and an archival and documentary technique will be used to acquire data for this investigation. Documentary and archive strategies use documents and other sources of information to get information from respondents, while the survey approach relies on questionnaires to collect data</w:t>
      </w:r>
      <w:r w:rsidR="009253E2">
        <w:rPr>
          <w:rFonts w:ascii="Arial" w:hAnsi="Arial" w:cs="Arial"/>
          <w:sz w:val="24"/>
          <w:szCs w:val="24"/>
        </w:rPr>
        <w:t xml:space="preserve"> (Koch, 2018).</w:t>
      </w:r>
    </w:p>
    <w:p w14:paraId="3213131F" w14:textId="39F8FEA2" w:rsidR="00FF1127" w:rsidRPr="00A22E53" w:rsidRDefault="002B1AEC" w:rsidP="005A7A78">
      <w:pPr>
        <w:spacing w:line="360" w:lineRule="auto"/>
        <w:jc w:val="both"/>
        <w:rPr>
          <w:rFonts w:ascii="Arial" w:hAnsi="Arial" w:cs="Arial"/>
          <w:sz w:val="24"/>
          <w:szCs w:val="24"/>
        </w:rPr>
      </w:pPr>
      <w:r w:rsidRPr="00EE240D">
        <w:rPr>
          <w:rFonts w:ascii="Arial" w:hAnsi="Arial" w:cs="Arial"/>
          <w:b/>
          <w:bCs/>
          <w:sz w:val="24"/>
          <w:szCs w:val="24"/>
          <w:u w:val="single"/>
        </w:rPr>
        <w:t>Types of Research</w:t>
      </w:r>
      <w:r w:rsidR="00FF1127" w:rsidRPr="00EE240D">
        <w:rPr>
          <w:rFonts w:ascii="Arial" w:hAnsi="Arial" w:cs="Arial"/>
          <w:b/>
          <w:bCs/>
          <w:sz w:val="24"/>
          <w:szCs w:val="24"/>
          <w:u w:val="single"/>
        </w:rPr>
        <w:t>:</w:t>
      </w:r>
    </w:p>
    <w:p w14:paraId="59CBC38A" w14:textId="7E6D7E57" w:rsidR="00AB5B0F" w:rsidRDefault="00AB5B0F" w:rsidP="005A7A78">
      <w:pPr>
        <w:spacing w:line="360" w:lineRule="auto"/>
        <w:jc w:val="both"/>
        <w:rPr>
          <w:rFonts w:ascii="Arial" w:hAnsi="Arial" w:cs="Arial"/>
          <w:sz w:val="24"/>
          <w:szCs w:val="24"/>
        </w:rPr>
      </w:pPr>
      <w:r w:rsidRPr="00AB5B0F">
        <w:rPr>
          <w:rFonts w:ascii="Arial" w:hAnsi="Arial" w:cs="Arial"/>
          <w:sz w:val="24"/>
          <w:szCs w:val="24"/>
        </w:rPr>
        <w:t>Based on the purpose of the project, there are two categories of research: fundamental and applied (</w:t>
      </w:r>
      <w:r w:rsidR="00EE240D">
        <w:rPr>
          <w:rFonts w:ascii="Arial" w:hAnsi="Arial" w:cs="Arial"/>
          <w:sz w:val="24"/>
          <w:szCs w:val="24"/>
        </w:rPr>
        <w:t>Badke</w:t>
      </w:r>
      <w:r w:rsidRPr="00AB5B0F">
        <w:rPr>
          <w:rFonts w:ascii="Arial" w:hAnsi="Arial" w:cs="Arial"/>
          <w:sz w:val="24"/>
          <w:szCs w:val="24"/>
        </w:rPr>
        <w:t>, 20</w:t>
      </w:r>
      <w:r w:rsidR="00EE240D">
        <w:rPr>
          <w:rFonts w:ascii="Arial" w:hAnsi="Arial" w:cs="Arial"/>
          <w:sz w:val="24"/>
          <w:szCs w:val="24"/>
        </w:rPr>
        <w:t>21</w:t>
      </w:r>
      <w:r w:rsidRPr="00AB5B0F">
        <w:rPr>
          <w:rFonts w:ascii="Arial" w:hAnsi="Arial" w:cs="Arial"/>
          <w:sz w:val="24"/>
          <w:szCs w:val="24"/>
        </w:rPr>
        <w:t>). As a consequence of our effort, we are creating new theories considered basic research. This has no financial value and is not being done for a specific individual or business. Rather than starting with a hypothesis and working backwards, we use an inductive approach in our investigation</w:t>
      </w:r>
      <w:r w:rsidR="00AA7967">
        <w:rPr>
          <w:rFonts w:ascii="Arial" w:hAnsi="Arial" w:cs="Arial"/>
          <w:sz w:val="24"/>
          <w:szCs w:val="24"/>
        </w:rPr>
        <w:t xml:space="preserve"> (Patil, 2019).</w:t>
      </w:r>
      <w:r w:rsidRPr="00AB5B0F">
        <w:rPr>
          <w:rFonts w:ascii="Arial" w:hAnsi="Arial" w:cs="Arial"/>
          <w:sz w:val="24"/>
          <w:szCs w:val="24"/>
        </w:rPr>
        <w:t xml:space="preserve"> We will assess to discover the answer to our research question. An assessment study aims to evaluate the impact of different actions on the investigation's subject matter. Since we will only collect data from the same sample once, we will perform a cross-sectional study.</w:t>
      </w:r>
    </w:p>
    <w:p w14:paraId="0E6105CE" w14:textId="69EBA2E4" w:rsidR="00BB3E70" w:rsidRDefault="00BB3E70" w:rsidP="005A7A78">
      <w:pPr>
        <w:spacing w:line="360" w:lineRule="auto"/>
        <w:jc w:val="both"/>
        <w:rPr>
          <w:rFonts w:ascii="Arial" w:hAnsi="Arial" w:cs="Arial"/>
          <w:b/>
          <w:bCs/>
          <w:sz w:val="24"/>
          <w:szCs w:val="24"/>
          <w:u w:val="single"/>
        </w:rPr>
      </w:pPr>
      <w:r w:rsidRPr="00EE240D">
        <w:rPr>
          <w:rFonts w:ascii="Arial" w:hAnsi="Arial" w:cs="Arial"/>
          <w:b/>
          <w:bCs/>
          <w:sz w:val="24"/>
          <w:szCs w:val="24"/>
          <w:u w:val="single"/>
        </w:rPr>
        <w:t>Research</w:t>
      </w:r>
      <w:r>
        <w:rPr>
          <w:rFonts w:ascii="Arial" w:hAnsi="Arial" w:cs="Arial"/>
          <w:b/>
          <w:bCs/>
          <w:sz w:val="24"/>
          <w:szCs w:val="24"/>
          <w:u w:val="single"/>
        </w:rPr>
        <w:t xml:space="preserve"> Method</w:t>
      </w:r>
      <w:r w:rsidRPr="00EE240D">
        <w:rPr>
          <w:rFonts w:ascii="Arial" w:hAnsi="Arial" w:cs="Arial"/>
          <w:b/>
          <w:bCs/>
          <w:sz w:val="24"/>
          <w:szCs w:val="24"/>
          <w:u w:val="single"/>
        </w:rPr>
        <w:t>:</w:t>
      </w:r>
    </w:p>
    <w:p w14:paraId="0FD505DC" w14:textId="7F2C6DD3" w:rsidR="004509BE" w:rsidRDefault="0031751F" w:rsidP="005A7A78">
      <w:pPr>
        <w:spacing w:line="360" w:lineRule="auto"/>
        <w:jc w:val="both"/>
        <w:rPr>
          <w:rFonts w:ascii="Arial" w:hAnsi="Arial" w:cs="Arial"/>
          <w:sz w:val="24"/>
          <w:szCs w:val="24"/>
        </w:rPr>
      </w:pPr>
      <w:r w:rsidRPr="0031751F">
        <w:rPr>
          <w:rFonts w:ascii="Arial" w:hAnsi="Arial" w:cs="Arial"/>
          <w:sz w:val="24"/>
          <w:szCs w:val="24"/>
        </w:rPr>
        <w:t>We will use a mix of quantitative and qualitative data gathering approaches in our research, i.e., a mixed method. Questioning individuals about their life is one way to obtain information for qualitative research, which does not rely on numerical data. An idea will be produced based on replies from individuals who took the survey, and it will be in public soon afterwards. Mathematical methods and data processing processes are used in quantitative research, and these discoveries are then merged with statistical representations to obtain the final results. Analytical diagrams and charts will be utilised to analyse the quantitative data collected and analysed throughout the project. We will provide numerical and statistical analysis to our customers using quantitative research approaches.</w:t>
      </w:r>
    </w:p>
    <w:p w14:paraId="57CC4083" w14:textId="363C1F41" w:rsidR="00AD3208" w:rsidRDefault="00AD3208" w:rsidP="005A7A78">
      <w:pPr>
        <w:spacing w:line="360" w:lineRule="auto"/>
        <w:jc w:val="both"/>
        <w:rPr>
          <w:rFonts w:ascii="Arial" w:hAnsi="Arial" w:cs="Arial"/>
          <w:sz w:val="24"/>
          <w:szCs w:val="24"/>
        </w:rPr>
      </w:pPr>
    </w:p>
    <w:p w14:paraId="2DC83414" w14:textId="77777777" w:rsidR="00AD3208" w:rsidRPr="00F7368E" w:rsidRDefault="00AD3208" w:rsidP="005A7A78">
      <w:pPr>
        <w:spacing w:line="360" w:lineRule="auto"/>
        <w:jc w:val="both"/>
        <w:rPr>
          <w:rFonts w:ascii="Arial" w:hAnsi="Arial" w:cs="Arial"/>
          <w:b/>
          <w:bCs/>
          <w:sz w:val="24"/>
          <w:szCs w:val="24"/>
          <w:u w:val="single"/>
        </w:rPr>
      </w:pPr>
      <w:r w:rsidRPr="00F7368E">
        <w:rPr>
          <w:rFonts w:ascii="Arial" w:hAnsi="Arial" w:cs="Arial"/>
          <w:b/>
          <w:bCs/>
          <w:sz w:val="24"/>
          <w:szCs w:val="24"/>
          <w:u w:val="single"/>
        </w:rPr>
        <w:t>Participants:</w:t>
      </w:r>
    </w:p>
    <w:p w14:paraId="46E08D8F" w14:textId="7A6AA2FC" w:rsidR="00AD3208" w:rsidRDefault="00AD3208" w:rsidP="005A7A78">
      <w:pPr>
        <w:spacing w:line="360" w:lineRule="auto"/>
        <w:jc w:val="both"/>
        <w:rPr>
          <w:rFonts w:ascii="Arial" w:hAnsi="Arial" w:cs="Arial"/>
          <w:sz w:val="24"/>
          <w:szCs w:val="24"/>
        </w:rPr>
      </w:pPr>
      <w:r w:rsidRPr="00AD3208">
        <w:rPr>
          <w:rFonts w:ascii="Arial" w:hAnsi="Arial" w:cs="Arial"/>
          <w:sz w:val="24"/>
          <w:szCs w:val="24"/>
        </w:rPr>
        <w:lastRenderedPageBreak/>
        <w:t>Vodafone, Compass Group, Proctor &amp; Gamble, and other public sector employees will be invited to participate.</w:t>
      </w:r>
      <w:r w:rsidR="00042657">
        <w:rPr>
          <w:rFonts w:ascii="Arial" w:hAnsi="Arial" w:cs="Arial"/>
          <w:sz w:val="24"/>
          <w:szCs w:val="24"/>
        </w:rPr>
        <w:t xml:space="preserve"> </w:t>
      </w:r>
      <w:r w:rsidRPr="00AD3208">
        <w:rPr>
          <w:rFonts w:ascii="Arial" w:hAnsi="Arial" w:cs="Arial"/>
          <w:sz w:val="24"/>
          <w:szCs w:val="24"/>
        </w:rPr>
        <w:t>There will be a total of 25 participants, 70% of whom will come from the private sector, which has been focusing on contemporary recruitment tactics in recent years. Due to time and money restrictions, we will use the non-probability sampling approach to pick our participants. Another benefit of using this approach is that we will be able to meet the new HR employees who have been recommended to us and who have shown an interest in participating in our research.</w:t>
      </w:r>
    </w:p>
    <w:p w14:paraId="750D252E" w14:textId="77777777" w:rsidR="00C42959" w:rsidRDefault="00C42959" w:rsidP="005A7A78">
      <w:pPr>
        <w:spacing w:line="360" w:lineRule="auto"/>
        <w:jc w:val="both"/>
        <w:rPr>
          <w:rFonts w:ascii="Arial" w:hAnsi="Arial" w:cs="Arial"/>
          <w:sz w:val="24"/>
          <w:szCs w:val="24"/>
        </w:rPr>
      </w:pPr>
    </w:p>
    <w:p w14:paraId="47AE631A" w14:textId="1BB64852" w:rsidR="00434396" w:rsidRDefault="00C62599" w:rsidP="00B35C7F">
      <w:pPr>
        <w:pStyle w:val="Heading1"/>
        <w:rPr>
          <w:rFonts w:ascii="Arial" w:hAnsi="Arial" w:cs="Arial"/>
          <w:b/>
          <w:bCs/>
        </w:rPr>
      </w:pPr>
      <w:bookmarkStart w:id="3" w:name="_Toc100503413"/>
      <w:r w:rsidRPr="00B35C7F">
        <w:rPr>
          <w:rFonts w:ascii="Arial" w:hAnsi="Arial" w:cs="Arial"/>
          <w:b/>
          <w:bCs/>
        </w:rPr>
        <w:t>Ethical Considerations</w:t>
      </w:r>
      <w:r w:rsidR="009B2C28" w:rsidRPr="00B35C7F">
        <w:rPr>
          <w:rFonts w:ascii="Arial" w:hAnsi="Arial" w:cs="Arial"/>
          <w:b/>
          <w:bCs/>
        </w:rPr>
        <w:t>:</w:t>
      </w:r>
      <w:bookmarkEnd w:id="3"/>
    </w:p>
    <w:p w14:paraId="3B013E24" w14:textId="77777777" w:rsidR="00B35C7F" w:rsidRPr="00B35C7F" w:rsidRDefault="00B35C7F" w:rsidP="00B35C7F"/>
    <w:p w14:paraId="4FD725B8" w14:textId="2CFCB908" w:rsidR="00434396" w:rsidRDefault="008D5D05" w:rsidP="005A7A78">
      <w:pPr>
        <w:spacing w:line="360" w:lineRule="auto"/>
        <w:jc w:val="both"/>
        <w:rPr>
          <w:rFonts w:ascii="Arial" w:hAnsi="Arial" w:cs="Arial"/>
          <w:sz w:val="24"/>
          <w:szCs w:val="24"/>
        </w:rPr>
      </w:pPr>
      <w:r w:rsidRPr="008D5D05">
        <w:rPr>
          <w:rFonts w:ascii="Arial" w:hAnsi="Arial" w:cs="Arial"/>
          <w:sz w:val="24"/>
          <w:szCs w:val="24"/>
        </w:rPr>
        <w:t>Ethical issues are an essential part of any research, and this is the case here. Human resources professionals have always undertaken a variety of background checks as part of the interview process (Clarke, 2021). A company's policy on online recruiting should state that no demographic data is used in the recruitment process and that LinkedIn is only used for recruitment (Jhonty, 2019). All of this will be considered in conducting a thorough evaluation and developing an implementation plan. We will use a consent form to make sure participants are aware of the study's purpose, how their data will be used, and, most importantly, whether or not they want to participate. We will only allow HR specialists to participate if they desire to do so independently and not due to a mandate. In addition, we will make sure that our evaluation procedures do not endanger them. We will not publish any reports or records that reveal who the responders are out of respect for their privacy. For our last phase, we will work on improving our moral character characteristics like honesty and integrity and our capacity to resist prejudice and behave in line with the law while also honouring the dignity, privacy, and autonomy of other people.</w:t>
      </w:r>
    </w:p>
    <w:p w14:paraId="765320EC" w14:textId="6E2306B3" w:rsidR="0050773D" w:rsidRDefault="0050773D" w:rsidP="005A7A78">
      <w:pPr>
        <w:spacing w:line="360" w:lineRule="auto"/>
        <w:jc w:val="both"/>
        <w:rPr>
          <w:rFonts w:ascii="Arial" w:hAnsi="Arial" w:cs="Arial"/>
          <w:sz w:val="24"/>
          <w:szCs w:val="24"/>
        </w:rPr>
      </w:pPr>
    </w:p>
    <w:p w14:paraId="50C502BA" w14:textId="39728DC4" w:rsidR="0050773D" w:rsidRDefault="0050773D" w:rsidP="00B35C7F">
      <w:pPr>
        <w:pStyle w:val="Heading1"/>
        <w:rPr>
          <w:rFonts w:ascii="Arial" w:hAnsi="Arial" w:cs="Arial"/>
          <w:b/>
          <w:bCs/>
        </w:rPr>
      </w:pPr>
      <w:bookmarkStart w:id="4" w:name="_Toc100503414"/>
      <w:r w:rsidRPr="00B35C7F">
        <w:rPr>
          <w:rFonts w:ascii="Arial" w:hAnsi="Arial" w:cs="Arial"/>
          <w:b/>
          <w:bCs/>
        </w:rPr>
        <w:t>Results:</w:t>
      </w:r>
      <w:bookmarkEnd w:id="4"/>
    </w:p>
    <w:p w14:paraId="7AB57782" w14:textId="77777777" w:rsidR="00B35C7F" w:rsidRPr="00B35C7F" w:rsidRDefault="00B35C7F" w:rsidP="00B35C7F"/>
    <w:p w14:paraId="589A96DB" w14:textId="1D4A942D" w:rsidR="00C669E4" w:rsidRDefault="00C669E4" w:rsidP="005A7A78">
      <w:pPr>
        <w:spacing w:line="360" w:lineRule="auto"/>
        <w:jc w:val="both"/>
        <w:rPr>
          <w:rFonts w:ascii="Arial" w:hAnsi="Arial" w:cs="Arial"/>
          <w:sz w:val="24"/>
          <w:szCs w:val="24"/>
        </w:rPr>
      </w:pPr>
      <w:r w:rsidRPr="00C669E4">
        <w:rPr>
          <w:rFonts w:ascii="Arial" w:hAnsi="Arial" w:cs="Arial"/>
          <w:sz w:val="24"/>
          <w:szCs w:val="24"/>
        </w:rPr>
        <w:lastRenderedPageBreak/>
        <w:t>Social media was shown to be widely used in recruitment operations, with a considerable number of participants doing so. Additionally, participants in this survey reported using LinkedIn significantly more often than either Twitter or Facebook</w:t>
      </w:r>
      <w:r w:rsidR="00D11EB5">
        <w:rPr>
          <w:rFonts w:ascii="Arial" w:hAnsi="Arial" w:cs="Arial"/>
          <w:sz w:val="24"/>
          <w:szCs w:val="24"/>
        </w:rPr>
        <w:t xml:space="preserve"> </w:t>
      </w:r>
      <w:r w:rsidR="00015C47">
        <w:rPr>
          <w:rFonts w:ascii="Arial" w:hAnsi="Arial" w:cs="Arial"/>
          <w:sz w:val="24"/>
          <w:szCs w:val="24"/>
        </w:rPr>
        <w:t>(Muller, 2019).</w:t>
      </w:r>
      <w:r w:rsidR="002C143E">
        <w:rPr>
          <w:rFonts w:ascii="Arial" w:hAnsi="Arial" w:cs="Arial"/>
          <w:sz w:val="24"/>
          <w:szCs w:val="24"/>
        </w:rPr>
        <w:t xml:space="preserve"> </w:t>
      </w:r>
      <w:r w:rsidR="002C143E" w:rsidRPr="002C143E">
        <w:rPr>
          <w:rFonts w:ascii="Arial" w:hAnsi="Arial" w:cs="Arial"/>
          <w:sz w:val="24"/>
          <w:szCs w:val="24"/>
        </w:rPr>
        <w:t>Almost all of the 25 participants said that they utilise LinkedIn for recruitment purposes.</w:t>
      </w:r>
      <w:r w:rsidR="00CB46E4">
        <w:rPr>
          <w:rFonts w:ascii="Arial" w:hAnsi="Arial" w:cs="Arial"/>
          <w:sz w:val="24"/>
          <w:szCs w:val="24"/>
        </w:rPr>
        <w:t xml:space="preserve"> </w:t>
      </w:r>
      <w:r w:rsidR="002C143E" w:rsidRPr="002C143E">
        <w:rPr>
          <w:rFonts w:ascii="Arial" w:hAnsi="Arial" w:cs="Arial"/>
          <w:sz w:val="24"/>
          <w:szCs w:val="24"/>
        </w:rPr>
        <w:t>It is possible that, despite the fact that this study only had a limited sample size, there are still substantial differences in the way people utilise LinkedI</w:t>
      </w:r>
      <w:r w:rsidR="002C143E">
        <w:rPr>
          <w:rFonts w:ascii="Arial" w:hAnsi="Arial" w:cs="Arial"/>
          <w:sz w:val="24"/>
          <w:szCs w:val="24"/>
        </w:rPr>
        <w:t>n.</w:t>
      </w:r>
    </w:p>
    <w:p w14:paraId="5921B1BB" w14:textId="7CAC2F64" w:rsidR="00034290" w:rsidRDefault="00034290" w:rsidP="00034290">
      <w:pPr>
        <w:spacing w:line="360" w:lineRule="auto"/>
        <w:jc w:val="center"/>
        <w:rPr>
          <w:rFonts w:ascii="Arial" w:hAnsi="Arial" w:cs="Arial"/>
          <w:sz w:val="24"/>
          <w:szCs w:val="24"/>
        </w:rPr>
      </w:pPr>
    </w:p>
    <w:p w14:paraId="74A31512" w14:textId="028E7C42" w:rsidR="00034290" w:rsidRDefault="00034290" w:rsidP="00034290">
      <w:pPr>
        <w:spacing w:line="360" w:lineRule="auto"/>
        <w:jc w:val="center"/>
        <w:rPr>
          <w:rFonts w:ascii="Arial" w:hAnsi="Arial" w:cs="Arial"/>
          <w:sz w:val="24"/>
          <w:szCs w:val="24"/>
        </w:rPr>
      </w:pPr>
      <w:r>
        <w:rPr>
          <w:noProof/>
        </w:rPr>
        <w:drawing>
          <wp:inline distT="0" distB="0" distL="0" distR="0" wp14:anchorId="45C4B021" wp14:editId="63E5D0F7">
            <wp:extent cx="3810000" cy="2316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316480"/>
                    </a:xfrm>
                    <a:prstGeom prst="rect">
                      <a:avLst/>
                    </a:prstGeom>
                    <a:noFill/>
                    <a:ln>
                      <a:noFill/>
                    </a:ln>
                  </pic:spPr>
                </pic:pic>
              </a:graphicData>
            </a:graphic>
          </wp:inline>
        </w:drawing>
      </w:r>
    </w:p>
    <w:p w14:paraId="03A742BB" w14:textId="2F41B25D" w:rsidR="00E8348A" w:rsidRDefault="00E8348A" w:rsidP="00034290">
      <w:pPr>
        <w:spacing w:line="360" w:lineRule="auto"/>
        <w:jc w:val="center"/>
        <w:rPr>
          <w:rFonts w:ascii="Arial" w:hAnsi="Arial" w:cs="Arial"/>
          <w:sz w:val="24"/>
          <w:szCs w:val="24"/>
        </w:rPr>
      </w:pPr>
    </w:p>
    <w:p w14:paraId="06647115" w14:textId="40F8FA69" w:rsidR="00034290" w:rsidRDefault="00034290" w:rsidP="00D708E6">
      <w:pPr>
        <w:spacing w:line="360" w:lineRule="auto"/>
        <w:jc w:val="center"/>
        <w:rPr>
          <w:rFonts w:ascii="Arial" w:hAnsi="Arial" w:cs="Arial"/>
          <w:sz w:val="24"/>
          <w:szCs w:val="24"/>
        </w:rPr>
      </w:pPr>
      <w:r>
        <w:rPr>
          <w:rFonts w:ascii="Arial" w:hAnsi="Arial" w:cs="Arial"/>
          <w:sz w:val="24"/>
          <w:szCs w:val="24"/>
        </w:rPr>
        <w:t>Figure: Quality of applicants in the different social networking sites</w:t>
      </w:r>
      <w:r w:rsidR="00432000">
        <w:rPr>
          <w:rFonts w:ascii="Arial" w:hAnsi="Arial" w:cs="Arial"/>
          <w:sz w:val="24"/>
          <w:szCs w:val="24"/>
        </w:rPr>
        <w:t xml:space="preserve"> (Andy, 2020)</w:t>
      </w:r>
      <w:r w:rsidR="00D708E6">
        <w:rPr>
          <w:rFonts w:ascii="Arial" w:hAnsi="Arial" w:cs="Arial"/>
          <w:sz w:val="24"/>
          <w:szCs w:val="24"/>
        </w:rPr>
        <w:br/>
      </w:r>
    </w:p>
    <w:p w14:paraId="1E5BB9E7" w14:textId="3D7155E8" w:rsidR="00D708E6" w:rsidRDefault="00946EBD" w:rsidP="00D708E6">
      <w:pPr>
        <w:spacing w:line="360" w:lineRule="auto"/>
        <w:jc w:val="both"/>
        <w:rPr>
          <w:rFonts w:ascii="Arial" w:hAnsi="Arial" w:cs="Arial"/>
          <w:sz w:val="24"/>
          <w:szCs w:val="24"/>
        </w:rPr>
      </w:pPr>
      <w:r w:rsidRPr="00946EBD">
        <w:rPr>
          <w:rFonts w:ascii="Arial" w:hAnsi="Arial" w:cs="Arial"/>
          <w:sz w:val="24"/>
          <w:szCs w:val="24"/>
        </w:rPr>
        <w:t>LinkedIn has got the most talented and quality applicants so far. This means LinkedIn is not simply for seeking new workers but also for identifying them. Once a possible candidate is discovered on LinkedIn, various websites are consulted to verify their contact information. It is impossible to avoid the risk of candidate profile inflation while utilising LinkedIn to search for headhunting candidates (Patil, 2019). Recruiters in this sample seem unconcerned with the possibility of application profile inflation, which was not addressed by any of the interviewees. According to Koch (2018), LinkedIn has one of the highest success rates of any social networking site.</w:t>
      </w:r>
    </w:p>
    <w:p w14:paraId="3FF9674C" w14:textId="01FDC003" w:rsidR="00DB01F8" w:rsidRDefault="00DB01F8" w:rsidP="00DB01F8">
      <w:pPr>
        <w:spacing w:line="360" w:lineRule="auto"/>
        <w:jc w:val="center"/>
        <w:rPr>
          <w:rFonts w:ascii="Arial" w:hAnsi="Arial" w:cs="Arial"/>
          <w:sz w:val="24"/>
          <w:szCs w:val="24"/>
        </w:rPr>
      </w:pPr>
      <w:r>
        <w:rPr>
          <w:noProof/>
        </w:rPr>
        <w:lastRenderedPageBreak/>
        <w:drawing>
          <wp:inline distT="0" distB="0" distL="0" distR="0" wp14:anchorId="514336EA" wp14:editId="3651FA58">
            <wp:extent cx="4168140" cy="1771460"/>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7568" cy="1775467"/>
                    </a:xfrm>
                    <a:prstGeom prst="rect">
                      <a:avLst/>
                    </a:prstGeom>
                    <a:noFill/>
                    <a:ln>
                      <a:noFill/>
                    </a:ln>
                  </pic:spPr>
                </pic:pic>
              </a:graphicData>
            </a:graphic>
          </wp:inline>
        </w:drawing>
      </w:r>
    </w:p>
    <w:p w14:paraId="7EBBF5D9" w14:textId="0456C1DF" w:rsidR="00DB01F8" w:rsidRDefault="00DB01F8" w:rsidP="00DB01F8">
      <w:pPr>
        <w:spacing w:line="360" w:lineRule="auto"/>
        <w:jc w:val="center"/>
        <w:rPr>
          <w:rFonts w:ascii="Arial" w:hAnsi="Arial" w:cs="Arial"/>
          <w:sz w:val="24"/>
          <w:szCs w:val="24"/>
        </w:rPr>
      </w:pPr>
      <w:r>
        <w:rPr>
          <w:rFonts w:ascii="Arial" w:hAnsi="Arial" w:cs="Arial"/>
          <w:sz w:val="24"/>
          <w:szCs w:val="24"/>
        </w:rPr>
        <w:t>Figure: Checking candidates via different social media (Jobvite, 2016).</w:t>
      </w:r>
    </w:p>
    <w:p w14:paraId="4B7B6E2F" w14:textId="77777777" w:rsidR="0062509A" w:rsidRDefault="0062509A" w:rsidP="0062509A">
      <w:pPr>
        <w:spacing w:line="360" w:lineRule="auto"/>
        <w:jc w:val="both"/>
        <w:rPr>
          <w:rFonts w:ascii="Arial" w:hAnsi="Arial" w:cs="Arial"/>
          <w:sz w:val="24"/>
          <w:szCs w:val="24"/>
        </w:rPr>
      </w:pPr>
    </w:p>
    <w:p w14:paraId="1E8CBC3F" w14:textId="736AAC46" w:rsidR="00E8348A" w:rsidRDefault="00C55829" w:rsidP="00C55829">
      <w:pPr>
        <w:spacing w:line="360" w:lineRule="auto"/>
        <w:jc w:val="both"/>
        <w:rPr>
          <w:rFonts w:ascii="Arial" w:hAnsi="Arial" w:cs="Arial"/>
          <w:sz w:val="24"/>
          <w:szCs w:val="24"/>
        </w:rPr>
      </w:pPr>
      <w:r w:rsidRPr="00C55829">
        <w:rPr>
          <w:rFonts w:ascii="Arial" w:hAnsi="Arial" w:cs="Arial"/>
          <w:sz w:val="24"/>
          <w:szCs w:val="24"/>
        </w:rPr>
        <w:t>After reading and hearing about the importance of employment websites and portals in the recruitment process, it is clear that LinkedIn is a crucial recruiting tool. A significant indication that some recruiters do not use LinkedIn is that they continue to use more traditional recruitment methods, particularly advertising. In another way, this approach is by the view that social media should not be used as a stand-alone recruiting tool but rather as part of a comprehensive, well-planned strategy</w:t>
      </w:r>
      <w:r>
        <w:rPr>
          <w:rFonts w:ascii="Arial" w:hAnsi="Arial" w:cs="Arial"/>
          <w:sz w:val="24"/>
          <w:szCs w:val="24"/>
        </w:rPr>
        <w:t xml:space="preserve"> (Patil,</w:t>
      </w:r>
      <w:r w:rsidR="00C13A58">
        <w:rPr>
          <w:rFonts w:ascii="Arial" w:hAnsi="Arial" w:cs="Arial"/>
          <w:sz w:val="24"/>
          <w:szCs w:val="24"/>
        </w:rPr>
        <w:t xml:space="preserve"> </w:t>
      </w:r>
      <w:r>
        <w:rPr>
          <w:rFonts w:ascii="Arial" w:hAnsi="Arial" w:cs="Arial"/>
          <w:sz w:val="24"/>
          <w:szCs w:val="24"/>
        </w:rPr>
        <w:t>2019).</w:t>
      </w:r>
    </w:p>
    <w:p w14:paraId="5E5FFEBA" w14:textId="23BC04CE" w:rsidR="001524E4" w:rsidRPr="00832E07" w:rsidRDefault="001524E4" w:rsidP="00832E07">
      <w:pPr>
        <w:pStyle w:val="Heading1"/>
        <w:rPr>
          <w:b/>
          <w:bCs/>
        </w:rPr>
      </w:pPr>
    </w:p>
    <w:p w14:paraId="7F112780" w14:textId="492AB089" w:rsidR="001524E4" w:rsidRPr="00F7368E" w:rsidRDefault="001524E4" w:rsidP="00832E07">
      <w:pPr>
        <w:pStyle w:val="Heading1"/>
        <w:rPr>
          <w:rFonts w:ascii="Arial" w:hAnsi="Arial" w:cs="Arial"/>
          <w:b/>
          <w:bCs/>
        </w:rPr>
      </w:pPr>
      <w:bookmarkStart w:id="5" w:name="_Toc100503415"/>
      <w:r w:rsidRPr="00F7368E">
        <w:rPr>
          <w:rFonts w:ascii="Arial" w:hAnsi="Arial" w:cs="Arial"/>
          <w:b/>
          <w:bCs/>
        </w:rPr>
        <w:t>Discussion:</w:t>
      </w:r>
      <w:bookmarkEnd w:id="5"/>
    </w:p>
    <w:p w14:paraId="05C34852" w14:textId="77777777" w:rsidR="00832E07" w:rsidRPr="00832E07" w:rsidRDefault="00832E07" w:rsidP="00832E07"/>
    <w:p w14:paraId="6020840C" w14:textId="6B2ED797" w:rsidR="00260AAD" w:rsidRDefault="00832E07" w:rsidP="009F77B1">
      <w:pPr>
        <w:spacing w:line="360" w:lineRule="auto"/>
        <w:jc w:val="both"/>
        <w:rPr>
          <w:rFonts w:ascii="Arial" w:hAnsi="Arial" w:cs="Arial"/>
          <w:sz w:val="24"/>
          <w:szCs w:val="24"/>
        </w:rPr>
      </w:pPr>
      <w:r w:rsidRPr="00832E07">
        <w:rPr>
          <w:rFonts w:ascii="Arial" w:hAnsi="Arial" w:cs="Arial"/>
          <w:sz w:val="24"/>
          <w:szCs w:val="24"/>
        </w:rPr>
        <w:t>This study's outcomes show that recruiters worldwide utilise LinkedIn extensively as part of their sourcing strategy. According to Muller (2019), the usage of LinkedIn in recruitment grows as the day passes by with the increasing number of candidates. Recruiters are aware of the potential of social media to attract both active and passive and semi-active applicants. The usage of LinkedIn is substantially greater than that of Twitter and Facebook, much as in other countries.</w:t>
      </w:r>
      <w:r w:rsidR="009F77B1">
        <w:rPr>
          <w:rFonts w:ascii="Arial" w:hAnsi="Arial" w:cs="Arial"/>
          <w:sz w:val="24"/>
          <w:szCs w:val="24"/>
        </w:rPr>
        <w:t xml:space="preserve"> </w:t>
      </w:r>
      <w:r w:rsidR="009F77B1" w:rsidRPr="009F77B1">
        <w:rPr>
          <w:rFonts w:ascii="Arial" w:hAnsi="Arial" w:cs="Arial"/>
          <w:sz w:val="24"/>
          <w:szCs w:val="24"/>
        </w:rPr>
        <w:t>Employer branding is a critical component of attracting top talent, as shown by the results showing that LinkedIn's recruitment tools are optimised to help recruiters locate and connect with applicants online.</w:t>
      </w:r>
      <w:r w:rsidR="009F77B1">
        <w:rPr>
          <w:rFonts w:ascii="Arial" w:hAnsi="Arial" w:cs="Arial"/>
          <w:sz w:val="24"/>
          <w:szCs w:val="24"/>
        </w:rPr>
        <w:t xml:space="preserve"> </w:t>
      </w:r>
      <w:r w:rsidR="006A5A8C" w:rsidRPr="006A5A8C">
        <w:rPr>
          <w:rFonts w:ascii="Arial" w:hAnsi="Arial" w:cs="Arial"/>
          <w:sz w:val="24"/>
          <w:szCs w:val="24"/>
        </w:rPr>
        <w:t>LinkedIn seems to have overtaken enterprise databases when it comes to finding new employees. In the past, recruiters would have used their database to look for suitable applicants, but today they utilise LinkedIn as their new tool.</w:t>
      </w:r>
    </w:p>
    <w:p w14:paraId="13C11BF2" w14:textId="4D931684" w:rsidR="006A444F" w:rsidRDefault="009F77B1" w:rsidP="009F77B1">
      <w:pPr>
        <w:spacing w:line="360" w:lineRule="auto"/>
        <w:jc w:val="both"/>
        <w:rPr>
          <w:rFonts w:ascii="Arial" w:hAnsi="Arial" w:cs="Arial"/>
          <w:sz w:val="24"/>
          <w:szCs w:val="24"/>
        </w:rPr>
      </w:pPr>
      <w:r w:rsidRPr="009F77B1">
        <w:rPr>
          <w:rFonts w:ascii="Arial" w:hAnsi="Arial" w:cs="Arial"/>
          <w:sz w:val="24"/>
          <w:szCs w:val="24"/>
        </w:rPr>
        <w:lastRenderedPageBreak/>
        <w:t>However, in contrast to the database, LinkedIn is not employed as a stand-alone tool. The candidate's contact information and other relevant information are sourced from various online resources once located on LinkedIn</w:t>
      </w:r>
      <w:r w:rsidR="00C95161">
        <w:rPr>
          <w:rFonts w:ascii="Arial" w:hAnsi="Arial" w:cs="Arial"/>
          <w:sz w:val="24"/>
          <w:szCs w:val="24"/>
        </w:rPr>
        <w:t xml:space="preserve"> (Badke, 2021).</w:t>
      </w:r>
      <w:r w:rsidRPr="009F77B1">
        <w:rPr>
          <w:rFonts w:ascii="Arial" w:hAnsi="Arial" w:cs="Arial"/>
          <w:sz w:val="24"/>
          <w:szCs w:val="24"/>
        </w:rPr>
        <w:t xml:space="preserve"> LinkedIn makes it easier for recruiters to find passive and semi-passive job seekers, but it also creates a data glut. The number of candidates generated by employing it limits the pool's usefulness and efficiency. There are two sides to the recruitment process: recruiters who "blow" their time and focus on looking through LinkedIn profiles and job searchers who "splatter" their resumes to recruiters via social media. This time around, the procedure seems to be a little simpler and more refined than in the past. This is because it is mechanised electronically, yet the overflow occurs here</w:t>
      </w:r>
      <w:r>
        <w:rPr>
          <w:rFonts w:ascii="Arial" w:hAnsi="Arial" w:cs="Arial"/>
          <w:sz w:val="24"/>
          <w:szCs w:val="24"/>
        </w:rPr>
        <w:t xml:space="preserve"> (Patil, 2019).</w:t>
      </w:r>
    </w:p>
    <w:p w14:paraId="1ED3B107" w14:textId="3A3B22AC" w:rsidR="00513870" w:rsidRDefault="00513870" w:rsidP="009F77B1">
      <w:pPr>
        <w:spacing w:line="360" w:lineRule="auto"/>
        <w:jc w:val="both"/>
        <w:rPr>
          <w:rFonts w:ascii="Arial" w:hAnsi="Arial" w:cs="Arial"/>
          <w:sz w:val="24"/>
          <w:szCs w:val="24"/>
        </w:rPr>
      </w:pPr>
    </w:p>
    <w:p w14:paraId="09AE051E" w14:textId="0AFE26E7" w:rsidR="00513870" w:rsidRDefault="00513870" w:rsidP="009F77B1">
      <w:pPr>
        <w:spacing w:line="360" w:lineRule="auto"/>
        <w:jc w:val="both"/>
        <w:rPr>
          <w:rFonts w:ascii="Arial" w:hAnsi="Arial" w:cs="Arial"/>
          <w:b/>
          <w:bCs/>
          <w:sz w:val="24"/>
          <w:szCs w:val="24"/>
          <w:u w:val="single"/>
        </w:rPr>
      </w:pPr>
      <w:r w:rsidRPr="00D97DD2">
        <w:rPr>
          <w:rFonts w:ascii="Arial" w:hAnsi="Arial" w:cs="Arial"/>
          <w:b/>
          <w:bCs/>
          <w:sz w:val="24"/>
          <w:szCs w:val="24"/>
          <w:u w:val="single"/>
        </w:rPr>
        <w:t>LinkedIn Recruitment in UK:</w:t>
      </w:r>
    </w:p>
    <w:p w14:paraId="532732A6" w14:textId="4A1A06AB" w:rsidR="00D97DD2" w:rsidRPr="00FF2014" w:rsidRDefault="00FF2014" w:rsidP="00A82C65">
      <w:pPr>
        <w:spacing w:line="360" w:lineRule="auto"/>
        <w:jc w:val="both"/>
        <w:rPr>
          <w:rFonts w:ascii="Arial" w:hAnsi="Arial" w:cs="Arial"/>
          <w:sz w:val="24"/>
          <w:szCs w:val="24"/>
        </w:rPr>
      </w:pPr>
      <w:r w:rsidRPr="00FF2014">
        <w:rPr>
          <w:rFonts w:ascii="Arial" w:hAnsi="Arial" w:cs="Arial"/>
          <w:sz w:val="24"/>
          <w:szCs w:val="24"/>
        </w:rPr>
        <w:t>As of September 2019, LinkedIn has 10 million UK members, a more than 100% increase in membership from the previous month. From Net-A-Porter to Travis Perkins, employers in the UK rely on LinkedIn's Talent Solutions offerings to find and hire top-notch employee</w:t>
      </w:r>
      <w:r w:rsidR="00E36CD7">
        <w:rPr>
          <w:rFonts w:ascii="Arial" w:hAnsi="Arial" w:cs="Arial"/>
          <w:sz w:val="24"/>
          <w:szCs w:val="24"/>
        </w:rPr>
        <w:t xml:space="preserve"> (Andy, 2020). </w:t>
      </w:r>
      <w:r w:rsidRPr="00FF2014">
        <w:rPr>
          <w:rFonts w:ascii="Arial" w:hAnsi="Arial" w:cs="Arial"/>
          <w:sz w:val="24"/>
          <w:szCs w:val="24"/>
        </w:rPr>
        <w:t xml:space="preserve"> More than 22,000 firms throughout the globe, including 75 of the FTSE 100, have signed up for the programme.</w:t>
      </w:r>
      <w:r w:rsidR="00EF38C4">
        <w:rPr>
          <w:rFonts w:ascii="Arial" w:hAnsi="Arial" w:cs="Arial"/>
          <w:sz w:val="24"/>
          <w:szCs w:val="24"/>
        </w:rPr>
        <w:t xml:space="preserve"> </w:t>
      </w:r>
      <w:r w:rsidR="00EF38C4" w:rsidRPr="00EF38C4">
        <w:rPr>
          <w:rFonts w:ascii="Arial" w:hAnsi="Arial" w:cs="Arial"/>
          <w:sz w:val="24"/>
          <w:szCs w:val="24"/>
        </w:rPr>
        <w:t>Due to the COVID-19 outbreak, many businesses had to allow their employees to work from home, but many companies may not have been as prepared as they believed. Companies in the United Kingdom have taken advantage of this opportunity, and LinkedIn has emerged as their go-to resource for all recruitment needs</w:t>
      </w:r>
      <w:r w:rsidR="00EF38C4">
        <w:rPr>
          <w:rFonts w:ascii="Arial" w:hAnsi="Arial" w:cs="Arial"/>
          <w:sz w:val="24"/>
          <w:szCs w:val="24"/>
        </w:rPr>
        <w:t xml:space="preserve"> (Jhonty, 2019).</w:t>
      </w:r>
      <w:r w:rsidR="00A82C65">
        <w:rPr>
          <w:rFonts w:ascii="Arial" w:hAnsi="Arial" w:cs="Arial"/>
          <w:sz w:val="24"/>
          <w:szCs w:val="24"/>
        </w:rPr>
        <w:t xml:space="preserve"> </w:t>
      </w:r>
      <w:r w:rsidR="00A82C65" w:rsidRPr="00A82C65">
        <w:rPr>
          <w:rFonts w:ascii="Arial" w:hAnsi="Arial" w:cs="Arial"/>
          <w:sz w:val="24"/>
          <w:szCs w:val="24"/>
        </w:rPr>
        <w:t>In the United Kingdom, more than 15,000 businesses pay a fee to utilise LinkedIn Recruiter.</w:t>
      </w:r>
      <w:r w:rsidR="00A82C65">
        <w:rPr>
          <w:rFonts w:ascii="Arial" w:hAnsi="Arial" w:cs="Arial"/>
          <w:sz w:val="24"/>
          <w:szCs w:val="24"/>
        </w:rPr>
        <w:t xml:space="preserve"> </w:t>
      </w:r>
      <w:r w:rsidR="00A82C65" w:rsidRPr="00A82C65">
        <w:rPr>
          <w:rFonts w:ascii="Arial" w:hAnsi="Arial" w:cs="Arial"/>
          <w:sz w:val="24"/>
          <w:szCs w:val="24"/>
        </w:rPr>
        <w:t>Unilever, Tesco, and P&amp;G are just a few of the many major, medium, and small businesses and recruitment organisations that make up this list</w:t>
      </w:r>
      <w:r w:rsidR="009770FD">
        <w:rPr>
          <w:rFonts w:ascii="Arial" w:hAnsi="Arial" w:cs="Arial"/>
          <w:sz w:val="24"/>
          <w:szCs w:val="24"/>
        </w:rPr>
        <w:t xml:space="preserve">. </w:t>
      </w:r>
      <w:r w:rsidR="009770FD" w:rsidRPr="009770FD">
        <w:rPr>
          <w:rFonts w:ascii="Arial" w:hAnsi="Arial" w:cs="Arial"/>
          <w:sz w:val="24"/>
          <w:szCs w:val="24"/>
        </w:rPr>
        <w:t>By 2023, it is expected that the recruiting sector in the United Kingdom would have risen by 10% as a result of the use of social media platforms like LinkedIn</w:t>
      </w:r>
      <w:r w:rsidR="009770FD">
        <w:rPr>
          <w:rFonts w:ascii="Arial" w:hAnsi="Arial" w:cs="Arial"/>
          <w:sz w:val="24"/>
          <w:szCs w:val="24"/>
        </w:rPr>
        <w:t xml:space="preserve"> (Muller, 2019).</w:t>
      </w:r>
    </w:p>
    <w:p w14:paraId="63D5862B" w14:textId="77777777" w:rsidR="00513870" w:rsidRDefault="00513870" w:rsidP="009F77B1">
      <w:pPr>
        <w:spacing w:line="360" w:lineRule="auto"/>
        <w:jc w:val="both"/>
        <w:rPr>
          <w:rFonts w:ascii="Arial" w:hAnsi="Arial" w:cs="Arial"/>
          <w:sz w:val="24"/>
          <w:szCs w:val="24"/>
        </w:rPr>
      </w:pPr>
    </w:p>
    <w:p w14:paraId="1F010FA5" w14:textId="06C1FAA5" w:rsidR="00134F1F" w:rsidRDefault="00134F1F" w:rsidP="009F77B1">
      <w:pPr>
        <w:spacing w:line="360" w:lineRule="auto"/>
        <w:jc w:val="both"/>
        <w:rPr>
          <w:rFonts w:ascii="Arial" w:hAnsi="Arial" w:cs="Arial"/>
          <w:sz w:val="24"/>
          <w:szCs w:val="24"/>
        </w:rPr>
      </w:pPr>
    </w:p>
    <w:p w14:paraId="366D6212" w14:textId="77777777" w:rsidR="00B23D9F" w:rsidRDefault="00B23D9F" w:rsidP="009F77B1">
      <w:pPr>
        <w:spacing w:line="360" w:lineRule="auto"/>
        <w:jc w:val="both"/>
        <w:rPr>
          <w:rFonts w:ascii="Arial" w:hAnsi="Arial" w:cs="Arial"/>
          <w:sz w:val="24"/>
          <w:szCs w:val="24"/>
        </w:rPr>
      </w:pPr>
    </w:p>
    <w:p w14:paraId="57B440B4" w14:textId="77777777" w:rsidR="00B23D9F" w:rsidRDefault="00B23D9F" w:rsidP="009F77B1">
      <w:pPr>
        <w:spacing w:line="360" w:lineRule="auto"/>
        <w:jc w:val="both"/>
        <w:rPr>
          <w:rFonts w:ascii="Arial" w:hAnsi="Arial" w:cs="Arial"/>
          <w:sz w:val="24"/>
          <w:szCs w:val="24"/>
        </w:rPr>
      </w:pPr>
    </w:p>
    <w:p w14:paraId="43F9193D" w14:textId="1A6E4065" w:rsidR="002B5279" w:rsidRDefault="00134F1F" w:rsidP="00D42C30">
      <w:pPr>
        <w:pStyle w:val="Heading1"/>
        <w:rPr>
          <w:rFonts w:ascii="Arial" w:hAnsi="Arial" w:cs="Arial"/>
          <w:b/>
          <w:bCs/>
        </w:rPr>
      </w:pPr>
      <w:r w:rsidRPr="00D42C30">
        <w:rPr>
          <w:rFonts w:ascii="Arial" w:hAnsi="Arial" w:cs="Arial"/>
          <w:b/>
          <w:bCs/>
        </w:rPr>
        <w:t xml:space="preserve">Conclusion: </w:t>
      </w:r>
    </w:p>
    <w:p w14:paraId="12A9295A" w14:textId="77777777" w:rsidR="00D42C30" w:rsidRPr="00D42C30" w:rsidRDefault="00D42C30" w:rsidP="00D42C30"/>
    <w:p w14:paraId="5AB94D47" w14:textId="6CAB54D7" w:rsidR="00134F1F" w:rsidRDefault="00D42C30" w:rsidP="009F77B1">
      <w:pPr>
        <w:spacing w:line="360" w:lineRule="auto"/>
        <w:jc w:val="both"/>
        <w:rPr>
          <w:rFonts w:ascii="Arial" w:hAnsi="Arial" w:cs="Arial"/>
          <w:sz w:val="24"/>
          <w:szCs w:val="24"/>
        </w:rPr>
      </w:pPr>
      <w:r w:rsidRPr="00D42C30">
        <w:rPr>
          <w:rFonts w:ascii="Arial" w:hAnsi="Arial" w:cs="Arial"/>
          <w:sz w:val="24"/>
          <w:szCs w:val="24"/>
        </w:rPr>
        <w:t>To sum up, both theoretically and practically, the findings of this research provide a substantial scientific and practical contribution to the understanding of effective recruitment techniques. As shown by the fact that LinkedIn is significant in hiring on a global scale, at the very least as a complementary process to more traditional recruitment approaches, it is crucial in recruiting on a global scale. The research also reveals that LinkedIn is becoming more vital and relevant in the world's talent management framework. Under the study results, recruiting via the use of LinkedIn is unique from recruiting through the use of other social networking platforms. Employers, recruiters, and job seekers should pay attention to a recent study that found LinkedIn to be the most influential social media platform in the hiring process. This is a significant result that should be taken into consideration by researchers, recruiters, and job seekers in the future.</w:t>
      </w:r>
      <w:r w:rsidR="008A6622">
        <w:rPr>
          <w:rFonts w:ascii="Arial" w:hAnsi="Arial" w:cs="Arial"/>
          <w:sz w:val="24"/>
          <w:szCs w:val="24"/>
        </w:rPr>
        <w:br/>
      </w:r>
    </w:p>
    <w:p w14:paraId="5007ACCC" w14:textId="517D0120" w:rsidR="00B35C7F" w:rsidRDefault="00B35C7F" w:rsidP="00C55829">
      <w:pPr>
        <w:spacing w:line="360" w:lineRule="auto"/>
        <w:jc w:val="both"/>
        <w:rPr>
          <w:rFonts w:ascii="Arial" w:hAnsi="Arial" w:cs="Arial"/>
          <w:sz w:val="24"/>
          <w:szCs w:val="24"/>
        </w:rPr>
      </w:pPr>
    </w:p>
    <w:p w14:paraId="43A0FB7F" w14:textId="77777777" w:rsidR="00B35C7F" w:rsidRDefault="00B35C7F" w:rsidP="00C55829">
      <w:pPr>
        <w:spacing w:line="360" w:lineRule="auto"/>
        <w:jc w:val="both"/>
        <w:rPr>
          <w:rFonts w:ascii="Arial" w:hAnsi="Arial" w:cs="Arial"/>
          <w:sz w:val="24"/>
          <w:szCs w:val="24"/>
        </w:rPr>
      </w:pPr>
    </w:p>
    <w:p w14:paraId="661C4B2D" w14:textId="77777777" w:rsidR="00E8348A" w:rsidRPr="00C669E4" w:rsidRDefault="00E8348A" w:rsidP="00AD3208">
      <w:pPr>
        <w:spacing w:line="360" w:lineRule="auto"/>
        <w:rPr>
          <w:rFonts w:ascii="Arial" w:hAnsi="Arial" w:cs="Arial"/>
          <w:sz w:val="24"/>
          <w:szCs w:val="24"/>
        </w:rPr>
      </w:pPr>
    </w:p>
    <w:p w14:paraId="1C8BB340" w14:textId="3668668F" w:rsidR="008C03A4" w:rsidRDefault="008C03A4" w:rsidP="00AD3208">
      <w:pPr>
        <w:spacing w:line="360" w:lineRule="auto"/>
        <w:rPr>
          <w:rFonts w:ascii="Arial" w:hAnsi="Arial" w:cs="Arial"/>
          <w:sz w:val="24"/>
          <w:szCs w:val="24"/>
        </w:rPr>
      </w:pPr>
    </w:p>
    <w:p w14:paraId="5E333A4A" w14:textId="6E500784" w:rsidR="008C03A4" w:rsidRDefault="008C03A4" w:rsidP="00AD3208">
      <w:pPr>
        <w:spacing w:line="360" w:lineRule="auto"/>
        <w:rPr>
          <w:rFonts w:ascii="Arial" w:hAnsi="Arial" w:cs="Arial"/>
          <w:sz w:val="24"/>
          <w:szCs w:val="24"/>
        </w:rPr>
      </w:pPr>
    </w:p>
    <w:p w14:paraId="0F3D3C9B" w14:textId="3B4ABE48" w:rsidR="008C03A4" w:rsidRDefault="008C03A4" w:rsidP="00AD3208">
      <w:pPr>
        <w:spacing w:line="360" w:lineRule="auto"/>
        <w:rPr>
          <w:rFonts w:ascii="Arial" w:hAnsi="Arial" w:cs="Arial"/>
          <w:sz w:val="24"/>
          <w:szCs w:val="24"/>
        </w:rPr>
      </w:pPr>
    </w:p>
    <w:p w14:paraId="3D729DEF" w14:textId="7121A221" w:rsidR="008C03A4" w:rsidRDefault="008C03A4" w:rsidP="00AD3208">
      <w:pPr>
        <w:spacing w:line="360" w:lineRule="auto"/>
        <w:rPr>
          <w:rFonts w:ascii="Arial" w:hAnsi="Arial" w:cs="Arial"/>
          <w:sz w:val="24"/>
          <w:szCs w:val="24"/>
        </w:rPr>
      </w:pPr>
    </w:p>
    <w:p w14:paraId="3255B0B1" w14:textId="1C6854F0" w:rsidR="008C03A4" w:rsidRDefault="008C03A4" w:rsidP="00AD3208">
      <w:pPr>
        <w:spacing w:line="360" w:lineRule="auto"/>
        <w:rPr>
          <w:rFonts w:ascii="Arial" w:hAnsi="Arial" w:cs="Arial"/>
          <w:sz w:val="24"/>
          <w:szCs w:val="24"/>
        </w:rPr>
      </w:pPr>
    </w:p>
    <w:p w14:paraId="698F3E79" w14:textId="375C8625" w:rsidR="008C03A4" w:rsidRDefault="008C03A4" w:rsidP="00AD3208">
      <w:pPr>
        <w:spacing w:line="360" w:lineRule="auto"/>
        <w:rPr>
          <w:rFonts w:ascii="Arial" w:hAnsi="Arial" w:cs="Arial"/>
          <w:sz w:val="24"/>
          <w:szCs w:val="24"/>
        </w:rPr>
      </w:pPr>
    </w:p>
    <w:p w14:paraId="11227438" w14:textId="77777777" w:rsidR="008C03A4" w:rsidRPr="008C03A4" w:rsidRDefault="008C03A4" w:rsidP="008C03A4">
      <w:pPr>
        <w:spacing w:after="0" w:line="240" w:lineRule="auto"/>
        <w:rPr>
          <w:rFonts w:ascii="Times New Roman" w:eastAsia="Times New Roman" w:hAnsi="Times New Roman" w:cs="Times New Roman"/>
          <w:sz w:val="24"/>
          <w:szCs w:val="24"/>
        </w:rPr>
      </w:pPr>
      <w:r w:rsidRPr="008C03A4">
        <w:rPr>
          <w:rFonts w:ascii="Times New Roman" w:eastAsia="Times New Roman" w:hAnsi="Times New Roman" w:cs="Times New Roman"/>
          <w:sz w:val="24"/>
          <w:szCs w:val="24"/>
        </w:rPr>
        <w:t>.</w:t>
      </w:r>
    </w:p>
    <w:p w14:paraId="674F9FD4" w14:textId="77777777" w:rsidR="008C03A4" w:rsidRDefault="008C03A4" w:rsidP="00AD3208">
      <w:pPr>
        <w:spacing w:line="360" w:lineRule="auto"/>
        <w:rPr>
          <w:rFonts w:ascii="Arial" w:hAnsi="Arial" w:cs="Arial"/>
          <w:sz w:val="24"/>
          <w:szCs w:val="24"/>
        </w:rPr>
      </w:pPr>
    </w:p>
    <w:p w14:paraId="45CE268E" w14:textId="10A9E371" w:rsidR="008A6622" w:rsidRDefault="008A6622" w:rsidP="008A6622"/>
    <w:p w14:paraId="60870EF6" w14:textId="3855D3F3" w:rsidR="008A6622" w:rsidRDefault="008A6622" w:rsidP="008A6622"/>
    <w:p w14:paraId="4FB0F049" w14:textId="51FF06A5" w:rsidR="008A6622" w:rsidRDefault="008A6622" w:rsidP="008A6622"/>
    <w:p w14:paraId="3FAED7E2" w14:textId="77777777" w:rsidR="008A6622" w:rsidRPr="008A6622" w:rsidRDefault="008A6622" w:rsidP="008A6622"/>
    <w:p w14:paraId="7E5897D3" w14:textId="397576D1" w:rsidR="00F46069" w:rsidRDefault="00F46069" w:rsidP="008A6622">
      <w:pPr>
        <w:pStyle w:val="Heading1"/>
        <w:rPr>
          <w:rFonts w:ascii="Arial" w:hAnsi="Arial" w:cs="Arial"/>
          <w:b/>
          <w:bCs/>
        </w:rPr>
      </w:pPr>
      <w:bookmarkStart w:id="6" w:name="_Toc100503416"/>
      <w:r w:rsidRPr="008A6622">
        <w:rPr>
          <w:rFonts w:ascii="Arial" w:hAnsi="Arial" w:cs="Arial"/>
          <w:b/>
          <w:bCs/>
        </w:rPr>
        <w:t>References:</w:t>
      </w:r>
      <w:bookmarkEnd w:id="6"/>
    </w:p>
    <w:p w14:paraId="6A5C12C1" w14:textId="77777777" w:rsidR="002363DF" w:rsidRPr="002363DF" w:rsidRDefault="002363DF" w:rsidP="002363DF"/>
    <w:p w14:paraId="266E78CD" w14:textId="26822104" w:rsidR="000E44F0" w:rsidRDefault="000E44F0" w:rsidP="00AC155F">
      <w:pPr>
        <w:spacing w:line="360" w:lineRule="auto"/>
        <w:jc w:val="both"/>
        <w:rPr>
          <w:rFonts w:ascii="Arial" w:hAnsi="Arial" w:cs="Arial"/>
          <w:sz w:val="24"/>
          <w:szCs w:val="24"/>
        </w:rPr>
      </w:pPr>
      <w:r w:rsidRPr="000E44F0">
        <w:rPr>
          <w:rFonts w:ascii="Arial" w:hAnsi="Arial" w:cs="Arial"/>
          <w:sz w:val="24"/>
          <w:szCs w:val="24"/>
        </w:rPr>
        <w:t xml:space="preserve">Andy, H., 2020. </w:t>
      </w:r>
      <w:r w:rsidRPr="000E44F0">
        <w:rPr>
          <w:rFonts w:ascii="Arial" w:hAnsi="Arial" w:cs="Arial"/>
          <w:i/>
          <w:iCs/>
          <w:sz w:val="24"/>
          <w:szCs w:val="24"/>
        </w:rPr>
        <w:t>Social media recruitment</w:t>
      </w:r>
      <w:r w:rsidRPr="000E44F0">
        <w:rPr>
          <w:rFonts w:ascii="Arial" w:hAnsi="Arial" w:cs="Arial"/>
          <w:sz w:val="24"/>
          <w:szCs w:val="24"/>
        </w:rPr>
        <w:t>. London: Kogan Page.</w:t>
      </w:r>
    </w:p>
    <w:p w14:paraId="6939576A" w14:textId="1E374FC2" w:rsidR="00A8735E" w:rsidRDefault="00A8735E" w:rsidP="00AC155F">
      <w:pPr>
        <w:spacing w:line="360" w:lineRule="auto"/>
        <w:jc w:val="both"/>
        <w:rPr>
          <w:rFonts w:ascii="Arial" w:hAnsi="Arial" w:cs="Arial"/>
          <w:sz w:val="24"/>
          <w:szCs w:val="24"/>
        </w:rPr>
      </w:pPr>
      <w:r w:rsidRPr="00A8735E">
        <w:rPr>
          <w:rFonts w:ascii="Arial" w:hAnsi="Arial" w:cs="Arial"/>
          <w:sz w:val="24"/>
          <w:szCs w:val="24"/>
        </w:rPr>
        <w:t xml:space="preserve">Badke, W., 2021. </w:t>
      </w:r>
      <w:r w:rsidRPr="00A8735E">
        <w:rPr>
          <w:rFonts w:ascii="Arial" w:hAnsi="Arial" w:cs="Arial"/>
          <w:i/>
          <w:iCs/>
          <w:sz w:val="24"/>
          <w:szCs w:val="24"/>
        </w:rPr>
        <w:t>RESEARCH STRATEGIES</w:t>
      </w:r>
      <w:r w:rsidRPr="00A8735E">
        <w:rPr>
          <w:rFonts w:ascii="Arial" w:hAnsi="Arial" w:cs="Arial"/>
          <w:sz w:val="24"/>
          <w:szCs w:val="24"/>
        </w:rPr>
        <w:t>. [S.l.]: IUNIVERSE COM.</w:t>
      </w:r>
    </w:p>
    <w:p w14:paraId="4AFB96B3" w14:textId="25D58A90" w:rsidR="008D5D05" w:rsidRDefault="008D5D05" w:rsidP="00AC155F">
      <w:pPr>
        <w:spacing w:line="360" w:lineRule="auto"/>
        <w:jc w:val="both"/>
        <w:rPr>
          <w:rFonts w:ascii="Arial" w:hAnsi="Arial" w:cs="Arial"/>
          <w:sz w:val="24"/>
          <w:szCs w:val="24"/>
        </w:rPr>
      </w:pPr>
      <w:r w:rsidRPr="008D5D05">
        <w:rPr>
          <w:rFonts w:ascii="Arial" w:hAnsi="Arial" w:cs="Arial"/>
          <w:sz w:val="24"/>
          <w:szCs w:val="24"/>
        </w:rPr>
        <w:t>Clark</w:t>
      </w:r>
      <w:r>
        <w:rPr>
          <w:rFonts w:ascii="Arial" w:hAnsi="Arial" w:cs="Arial"/>
          <w:sz w:val="24"/>
          <w:szCs w:val="24"/>
        </w:rPr>
        <w:t>e</w:t>
      </w:r>
      <w:r w:rsidRPr="008D5D05">
        <w:rPr>
          <w:rFonts w:ascii="Arial" w:hAnsi="Arial" w:cs="Arial"/>
          <w:sz w:val="24"/>
          <w:szCs w:val="24"/>
        </w:rPr>
        <w:t xml:space="preserve">, </w:t>
      </w:r>
      <w:r>
        <w:rPr>
          <w:rFonts w:ascii="Arial" w:hAnsi="Arial" w:cs="Arial"/>
          <w:sz w:val="24"/>
          <w:szCs w:val="24"/>
        </w:rPr>
        <w:t>N</w:t>
      </w:r>
      <w:r w:rsidRPr="008D5D05">
        <w:rPr>
          <w:rFonts w:ascii="Arial" w:hAnsi="Arial" w:cs="Arial"/>
          <w:sz w:val="24"/>
          <w:szCs w:val="24"/>
        </w:rPr>
        <w:t>., 20</w:t>
      </w:r>
      <w:r>
        <w:rPr>
          <w:rFonts w:ascii="Arial" w:hAnsi="Arial" w:cs="Arial"/>
          <w:sz w:val="24"/>
          <w:szCs w:val="24"/>
        </w:rPr>
        <w:t>2</w:t>
      </w:r>
      <w:r w:rsidRPr="008D5D05">
        <w:rPr>
          <w:rFonts w:ascii="Arial" w:hAnsi="Arial" w:cs="Arial"/>
          <w:sz w:val="24"/>
          <w:szCs w:val="24"/>
        </w:rPr>
        <w:t xml:space="preserve">1. </w:t>
      </w:r>
      <w:r w:rsidRPr="008D5D05">
        <w:rPr>
          <w:rFonts w:ascii="Arial" w:hAnsi="Arial" w:cs="Arial"/>
          <w:i/>
          <w:iCs/>
          <w:sz w:val="24"/>
          <w:szCs w:val="24"/>
        </w:rPr>
        <w:t xml:space="preserve">The responsibility to protect. </w:t>
      </w:r>
      <w:r w:rsidRPr="008D5D05">
        <w:rPr>
          <w:rFonts w:ascii="Arial" w:hAnsi="Arial" w:cs="Arial"/>
          <w:sz w:val="24"/>
          <w:szCs w:val="24"/>
        </w:rPr>
        <w:t>O</w:t>
      </w:r>
      <w:r>
        <w:rPr>
          <w:rFonts w:ascii="Arial" w:hAnsi="Arial" w:cs="Arial"/>
          <w:sz w:val="24"/>
          <w:szCs w:val="24"/>
        </w:rPr>
        <w:t>xford</w:t>
      </w:r>
      <w:r w:rsidRPr="008D5D05">
        <w:rPr>
          <w:rFonts w:ascii="Arial" w:hAnsi="Arial" w:cs="Arial"/>
          <w:sz w:val="24"/>
          <w:szCs w:val="24"/>
        </w:rPr>
        <w:t>: International Development Research Centre</w:t>
      </w:r>
    </w:p>
    <w:p w14:paraId="5F5E7388" w14:textId="77777777" w:rsidR="00CB5F95" w:rsidRPr="00A269D9" w:rsidRDefault="00CB5F95" w:rsidP="00CB5F95">
      <w:pPr>
        <w:spacing w:line="360" w:lineRule="auto"/>
        <w:jc w:val="both"/>
        <w:rPr>
          <w:rFonts w:ascii="Arial" w:hAnsi="Arial" w:cs="Arial"/>
          <w:sz w:val="24"/>
          <w:szCs w:val="24"/>
          <w:lang w:val="en-GB"/>
        </w:rPr>
      </w:pPr>
      <w:r>
        <w:rPr>
          <w:rFonts w:ascii="Arial" w:hAnsi="Arial" w:cs="Arial"/>
          <w:sz w:val="24"/>
          <w:szCs w:val="24"/>
          <w:lang w:val="en-GB"/>
        </w:rPr>
        <w:t>Edward</w:t>
      </w:r>
      <w:r w:rsidRPr="00A269D9">
        <w:rPr>
          <w:rFonts w:ascii="Arial" w:hAnsi="Arial" w:cs="Arial"/>
          <w:sz w:val="24"/>
          <w:szCs w:val="24"/>
          <w:lang w:val="en-GB"/>
        </w:rPr>
        <w:t xml:space="preserve">, </w:t>
      </w:r>
      <w:r>
        <w:rPr>
          <w:rFonts w:ascii="Arial" w:hAnsi="Arial" w:cs="Arial"/>
          <w:sz w:val="24"/>
          <w:szCs w:val="24"/>
          <w:lang w:val="en-GB"/>
        </w:rPr>
        <w:t>J</w:t>
      </w:r>
      <w:r w:rsidRPr="00A269D9">
        <w:rPr>
          <w:rFonts w:ascii="Arial" w:hAnsi="Arial" w:cs="Arial"/>
          <w:sz w:val="24"/>
          <w:szCs w:val="24"/>
          <w:lang w:val="en-GB"/>
        </w:rPr>
        <w:t>., 20</w:t>
      </w:r>
      <w:r>
        <w:rPr>
          <w:rFonts w:ascii="Arial" w:hAnsi="Arial" w:cs="Arial"/>
          <w:sz w:val="24"/>
          <w:szCs w:val="24"/>
          <w:lang w:val="en-GB"/>
        </w:rPr>
        <w:t>21</w:t>
      </w:r>
      <w:r w:rsidRPr="00A269D9">
        <w:rPr>
          <w:rFonts w:ascii="Arial" w:hAnsi="Arial" w:cs="Arial"/>
          <w:sz w:val="24"/>
          <w:szCs w:val="24"/>
          <w:lang w:val="en-GB"/>
        </w:rPr>
        <w:t xml:space="preserve">. </w:t>
      </w:r>
      <w:r w:rsidRPr="00A269D9">
        <w:rPr>
          <w:rFonts w:ascii="Arial" w:hAnsi="Arial" w:cs="Arial"/>
          <w:i/>
          <w:iCs/>
          <w:sz w:val="24"/>
          <w:szCs w:val="24"/>
          <w:lang w:val="en-GB"/>
        </w:rPr>
        <w:t xml:space="preserve">The social media marketing book. </w:t>
      </w:r>
      <w:r w:rsidRPr="00A269D9">
        <w:rPr>
          <w:rFonts w:ascii="Arial" w:hAnsi="Arial" w:cs="Arial"/>
          <w:sz w:val="24"/>
          <w:szCs w:val="24"/>
          <w:lang w:val="en-GB"/>
        </w:rPr>
        <w:t>Sebastopol, Calif.: O'</w:t>
      </w:r>
      <w:r>
        <w:rPr>
          <w:rFonts w:ascii="Arial" w:hAnsi="Arial" w:cs="Arial"/>
          <w:sz w:val="24"/>
          <w:szCs w:val="24"/>
          <w:lang w:val="en-GB"/>
        </w:rPr>
        <w:t>neill</w:t>
      </w:r>
      <w:r w:rsidRPr="00A269D9">
        <w:rPr>
          <w:rFonts w:ascii="Arial" w:hAnsi="Arial" w:cs="Arial"/>
          <w:sz w:val="24"/>
          <w:szCs w:val="24"/>
          <w:lang w:val="en-GB"/>
        </w:rPr>
        <w:t>.</w:t>
      </w:r>
    </w:p>
    <w:p w14:paraId="5E5DE75D" w14:textId="1C95DC68" w:rsidR="00B46EFF" w:rsidRDefault="00B46EFF" w:rsidP="00B46EFF">
      <w:pPr>
        <w:spacing w:line="360" w:lineRule="auto"/>
        <w:jc w:val="both"/>
        <w:rPr>
          <w:rFonts w:ascii="Arial" w:hAnsi="Arial" w:cs="Arial"/>
          <w:sz w:val="24"/>
          <w:szCs w:val="24"/>
          <w:lang w:val="en-GB"/>
        </w:rPr>
      </w:pPr>
      <w:r>
        <w:rPr>
          <w:rFonts w:ascii="Arial" w:hAnsi="Arial" w:cs="Arial"/>
          <w:sz w:val="24"/>
          <w:szCs w:val="24"/>
          <w:lang w:val="en-GB"/>
        </w:rPr>
        <w:t>Hayde</w:t>
      </w:r>
      <w:r w:rsidRPr="00B46EFF">
        <w:rPr>
          <w:rFonts w:ascii="Arial" w:hAnsi="Arial" w:cs="Arial"/>
          <w:sz w:val="24"/>
          <w:szCs w:val="24"/>
          <w:lang w:val="en-GB"/>
        </w:rPr>
        <w:t xml:space="preserve">n, </w:t>
      </w:r>
      <w:r w:rsidR="00A269D9">
        <w:rPr>
          <w:rFonts w:ascii="Arial" w:hAnsi="Arial" w:cs="Arial"/>
          <w:sz w:val="24"/>
          <w:szCs w:val="24"/>
          <w:lang w:val="en-GB"/>
        </w:rPr>
        <w:t>D</w:t>
      </w:r>
      <w:r w:rsidRPr="00B46EFF">
        <w:rPr>
          <w:rFonts w:ascii="Arial" w:hAnsi="Arial" w:cs="Arial"/>
          <w:sz w:val="24"/>
          <w:szCs w:val="24"/>
          <w:lang w:val="en-GB"/>
        </w:rPr>
        <w:t>., 201</w:t>
      </w:r>
      <w:r>
        <w:rPr>
          <w:rFonts w:ascii="Arial" w:hAnsi="Arial" w:cs="Arial"/>
          <w:sz w:val="24"/>
          <w:szCs w:val="24"/>
          <w:lang w:val="en-GB"/>
        </w:rPr>
        <w:t>6</w:t>
      </w:r>
      <w:r w:rsidRPr="00B46EFF">
        <w:rPr>
          <w:rFonts w:ascii="Arial" w:hAnsi="Arial" w:cs="Arial"/>
          <w:sz w:val="24"/>
          <w:szCs w:val="24"/>
          <w:lang w:val="en-GB"/>
        </w:rPr>
        <w:t xml:space="preserve">. </w:t>
      </w:r>
      <w:r w:rsidRPr="00B46EFF">
        <w:rPr>
          <w:rFonts w:ascii="Arial" w:hAnsi="Arial" w:cs="Arial"/>
          <w:i/>
          <w:iCs/>
          <w:sz w:val="24"/>
          <w:szCs w:val="24"/>
          <w:lang w:val="en-GB"/>
        </w:rPr>
        <w:t xml:space="preserve">Social media marketing all-in-one. </w:t>
      </w:r>
      <w:r w:rsidRPr="00B46EFF">
        <w:rPr>
          <w:rFonts w:ascii="Arial" w:hAnsi="Arial" w:cs="Arial"/>
          <w:sz w:val="24"/>
          <w:szCs w:val="24"/>
          <w:lang w:val="en-GB"/>
        </w:rPr>
        <w:t>s.l.:s.n.</w:t>
      </w:r>
    </w:p>
    <w:p w14:paraId="46933407" w14:textId="4E518225" w:rsidR="00D117A0" w:rsidRDefault="00D117A0" w:rsidP="00D117A0">
      <w:pPr>
        <w:spacing w:line="360" w:lineRule="auto"/>
        <w:jc w:val="both"/>
        <w:rPr>
          <w:rFonts w:ascii="Arial" w:hAnsi="Arial" w:cs="Arial"/>
          <w:sz w:val="24"/>
          <w:szCs w:val="24"/>
          <w:lang w:val="en-GB"/>
        </w:rPr>
      </w:pPr>
      <w:r>
        <w:rPr>
          <w:rFonts w:ascii="Arial" w:hAnsi="Arial" w:cs="Arial"/>
          <w:sz w:val="24"/>
          <w:szCs w:val="24"/>
          <w:lang w:val="en-GB"/>
        </w:rPr>
        <w:t>Jhonty</w:t>
      </w:r>
      <w:r w:rsidRPr="00D117A0">
        <w:rPr>
          <w:rFonts w:ascii="Arial" w:hAnsi="Arial" w:cs="Arial"/>
          <w:sz w:val="24"/>
          <w:szCs w:val="24"/>
          <w:lang w:val="en-GB"/>
        </w:rPr>
        <w:t xml:space="preserve">, </w:t>
      </w:r>
      <w:r>
        <w:rPr>
          <w:rFonts w:ascii="Arial" w:hAnsi="Arial" w:cs="Arial"/>
          <w:sz w:val="24"/>
          <w:szCs w:val="24"/>
          <w:lang w:val="en-GB"/>
        </w:rPr>
        <w:t>X</w:t>
      </w:r>
      <w:r w:rsidRPr="00D117A0">
        <w:rPr>
          <w:rFonts w:ascii="Arial" w:hAnsi="Arial" w:cs="Arial"/>
          <w:sz w:val="24"/>
          <w:szCs w:val="24"/>
          <w:lang w:val="en-GB"/>
        </w:rPr>
        <w:t>., 201</w:t>
      </w:r>
      <w:r w:rsidR="00B06653">
        <w:rPr>
          <w:rFonts w:ascii="Arial" w:hAnsi="Arial" w:cs="Arial"/>
          <w:sz w:val="24"/>
          <w:szCs w:val="24"/>
          <w:lang w:val="en-GB"/>
        </w:rPr>
        <w:t>9</w:t>
      </w:r>
      <w:r w:rsidRPr="00D117A0">
        <w:rPr>
          <w:rFonts w:ascii="Arial" w:hAnsi="Arial" w:cs="Arial"/>
          <w:sz w:val="24"/>
          <w:szCs w:val="24"/>
          <w:lang w:val="en-GB"/>
        </w:rPr>
        <w:t xml:space="preserve">. </w:t>
      </w:r>
      <w:r w:rsidRPr="00D117A0">
        <w:rPr>
          <w:rFonts w:ascii="Arial" w:hAnsi="Arial" w:cs="Arial"/>
          <w:i/>
          <w:iCs/>
          <w:sz w:val="24"/>
          <w:szCs w:val="24"/>
          <w:lang w:val="en-GB"/>
        </w:rPr>
        <w:t>Handbook</w:t>
      </w:r>
      <w:r>
        <w:rPr>
          <w:rFonts w:ascii="Arial" w:hAnsi="Arial" w:cs="Arial"/>
          <w:i/>
          <w:iCs/>
          <w:sz w:val="24"/>
          <w:szCs w:val="24"/>
          <w:lang w:val="en-GB"/>
        </w:rPr>
        <w:t xml:space="preserve"> </w:t>
      </w:r>
      <w:r w:rsidRPr="00D117A0">
        <w:rPr>
          <w:rFonts w:ascii="Arial" w:hAnsi="Arial" w:cs="Arial"/>
          <w:i/>
          <w:iCs/>
          <w:sz w:val="24"/>
          <w:szCs w:val="24"/>
          <w:lang w:val="en-GB"/>
        </w:rPr>
        <w:t xml:space="preserve">research </w:t>
      </w:r>
      <w:r>
        <w:rPr>
          <w:rFonts w:ascii="Arial" w:hAnsi="Arial" w:cs="Arial"/>
          <w:i/>
          <w:iCs/>
          <w:sz w:val="24"/>
          <w:szCs w:val="24"/>
          <w:lang w:val="en-GB"/>
        </w:rPr>
        <w:t>for</w:t>
      </w:r>
      <w:r w:rsidRPr="00D117A0">
        <w:rPr>
          <w:rFonts w:ascii="Arial" w:hAnsi="Arial" w:cs="Arial"/>
          <w:i/>
          <w:iCs/>
          <w:sz w:val="24"/>
          <w:szCs w:val="24"/>
          <w:lang w:val="en-GB"/>
        </w:rPr>
        <w:t xml:space="preserve"> competitive strategy. </w:t>
      </w:r>
      <w:r w:rsidRPr="00D117A0">
        <w:rPr>
          <w:rFonts w:ascii="Arial" w:hAnsi="Arial" w:cs="Arial"/>
          <w:sz w:val="24"/>
          <w:szCs w:val="24"/>
          <w:lang w:val="en-GB"/>
        </w:rPr>
        <w:t>Cheltenham, UK: Elgar Pub</w:t>
      </w:r>
      <w:r>
        <w:rPr>
          <w:rFonts w:ascii="Arial" w:hAnsi="Arial" w:cs="Arial"/>
          <w:sz w:val="24"/>
          <w:szCs w:val="24"/>
          <w:lang w:val="en-GB"/>
        </w:rPr>
        <w:t>lications</w:t>
      </w:r>
      <w:r w:rsidRPr="00D117A0">
        <w:rPr>
          <w:rFonts w:ascii="Arial" w:hAnsi="Arial" w:cs="Arial"/>
          <w:sz w:val="24"/>
          <w:szCs w:val="24"/>
          <w:lang w:val="en-GB"/>
        </w:rPr>
        <w:t>.</w:t>
      </w:r>
    </w:p>
    <w:p w14:paraId="27FAAF3E" w14:textId="2338512E" w:rsidR="0048474E" w:rsidRPr="00D117A0" w:rsidRDefault="0048474E" w:rsidP="00D117A0">
      <w:pPr>
        <w:spacing w:line="360" w:lineRule="auto"/>
        <w:jc w:val="both"/>
        <w:rPr>
          <w:rFonts w:ascii="Arial" w:hAnsi="Arial" w:cs="Arial"/>
          <w:sz w:val="24"/>
          <w:szCs w:val="24"/>
          <w:lang w:val="en-GB"/>
        </w:rPr>
      </w:pPr>
      <w:r w:rsidRPr="0048474E">
        <w:rPr>
          <w:rFonts w:ascii="Arial" w:hAnsi="Arial" w:cs="Arial"/>
          <w:sz w:val="24"/>
          <w:szCs w:val="24"/>
        </w:rPr>
        <w:t>Jobvite.com. 20</w:t>
      </w:r>
      <w:r>
        <w:rPr>
          <w:rFonts w:ascii="Arial" w:hAnsi="Arial" w:cs="Arial"/>
          <w:sz w:val="24"/>
          <w:szCs w:val="24"/>
        </w:rPr>
        <w:t>16</w:t>
      </w:r>
      <w:r w:rsidRPr="0048474E">
        <w:rPr>
          <w:rFonts w:ascii="Arial" w:hAnsi="Arial" w:cs="Arial"/>
          <w:sz w:val="24"/>
          <w:szCs w:val="24"/>
        </w:rPr>
        <w:t xml:space="preserve">. </w:t>
      </w:r>
      <w:r w:rsidRPr="0048474E">
        <w:rPr>
          <w:rFonts w:ascii="Arial" w:hAnsi="Arial" w:cs="Arial"/>
          <w:i/>
          <w:iCs/>
          <w:sz w:val="24"/>
          <w:szCs w:val="24"/>
        </w:rPr>
        <w:t>Jobvite</w:t>
      </w:r>
      <w:r w:rsidRPr="0048474E">
        <w:rPr>
          <w:rFonts w:ascii="Arial" w:hAnsi="Arial" w:cs="Arial"/>
          <w:sz w:val="24"/>
          <w:szCs w:val="24"/>
        </w:rPr>
        <w:t>. [online] Available at: &lt;https://www.jobvite.com/&gt; [Accessed 9 April 2022].</w:t>
      </w:r>
    </w:p>
    <w:p w14:paraId="4EA68BCD" w14:textId="5552B61F" w:rsidR="00CB5F95" w:rsidRDefault="00CB5F95" w:rsidP="00B46EFF">
      <w:pPr>
        <w:spacing w:line="360" w:lineRule="auto"/>
        <w:jc w:val="both"/>
        <w:rPr>
          <w:rFonts w:ascii="Arial" w:hAnsi="Arial" w:cs="Arial"/>
          <w:sz w:val="24"/>
          <w:szCs w:val="24"/>
        </w:rPr>
      </w:pPr>
      <w:r w:rsidRPr="00CB5F95">
        <w:rPr>
          <w:rFonts w:ascii="Arial" w:hAnsi="Arial" w:cs="Arial"/>
          <w:sz w:val="24"/>
          <w:szCs w:val="24"/>
        </w:rPr>
        <w:t xml:space="preserve">Koch, T., 2018. The impact of social media on recruitment: Are you LinkedIn?. </w:t>
      </w:r>
      <w:r>
        <w:rPr>
          <w:rFonts w:ascii="Arial" w:hAnsi="Arial" w:cs="Arial"/>
          <w:i/>
          <w:iCs/>
          <w:sz w:val="24"/>
          <w:szCs w:val="24"/>
        </w:rPr>
        <w:t>UK</w:t>
      </w:r>
      <w:r w:rsidRPr="00CB5F95">
        <w:rPr>
          <w:rFonts w:ascii="Arial" w:hAnsi="Arial" w:cs="Arial"/>
          <w:i/>
          <w:iCs/>
          <w:sz w:val="24"/>
          <w:szCs w:val="24"/>
        </w:rPr>
        <w:t xml:space="preserve"> Journal of Human Resource Management</w:t>
      </w:r>
      <w:r w:rsidRPr="00CB5F95">
        <w:rPr>
          <w:rFonts w:ascii="Arial" w:hAnsi="Arial" w:cs="Arial"/>
          <w:sz w:val="24"/>
          <w:szCs w:val="24"/>
        </w:rPr>
        <w:t>, 16.</w:t>
      </w:r>
    </w:p>
    <w:p w14:paraId="61219621" w14:textId="6B60F17C" w:rsidR="002939EC" w:rsidRDefault="002939EC" w:rsidP="00B46EFF">
      <w:pPr>
        <w:spacing w:line="360" w:lineRule="auto"/>
        <w:jc w:val="both"/>
        <w:rPr>
          <w:rFonts w:ascii="Arial" w:hAnsi="Arial" w:cs="Arial"/>
          <w:sz w:val="24"/>
          <w:szCs w:val="24"/>
          <w:lang w:val="en-GB"/>
        </w:rPr>
      </w:pPr>
      <w:r w:rsidRPr="002939EC">
        <w:rPr>
          <w:rFonts w:ascii="Arial" w:hAnsi="Arial" w:cs="Arial"/>
          <w:sz w:val="24"/>
          <w:szCs w:val="24"/>
        </w:rPr>
        <w:t xml:space="preserve">Muller, J., 2019. </w:t>
      </w:r>
      <w:r w:rsidRPr="002939EC">
        <w:rPr>
          <w:rFonts w:ascii="Arial" w:hAnsi="Arial" w:cs="Arial"/>
          <w:i/>
          <w:iCs/>
          <w:sz w:val="24"/>
          <w:szCs w:val="24"/>
        </w:rPr>
        <w:t>Recruitment via LinkedIn</w:t>
      </w:r>
      <w:r w:rsidRPr="002939EC">
        <w:rPr>
          <w:rFonts w:ascii="Arial" w:hAnsi="Arial" w:cs="Arial"/>
          <w:sz w:val="24"/>
          <w:szCs w:val="24"/>
        </w:rPr>
        <w:t>. Birmingham: Reed Business.</w:t>
      </w:r>
    </w:p>
    <w:p w14:paraId="0635A142" w14:textId="30FE134D" w:rsidR="00A269D9" w:rsidRDefault="00CB5F95" w:rsidP="00B46EFF">
      <w:pPr>
        <w:spacing w:line="360" w:lineRule="auto"/>
        <w:jc w:val="both"/>
        <w:rPr>
          <w:rFonts w:ascii="Arial" w:hAnsi="Arial" w:cs="Arial"/>
          <w:sz w:val="24"/>
          <w:szCs w:val="24"/>
        </w:rPr>
      </w:pPr>
      <w:r w:rsidRPr="00CB5F95">
        <w:rPr>
          <w:rFonts w:ascii="Arial" w:hAnsi="Arial" w:cs="Arial"/>
          <w:sz w:val="24"/>
          <w:szCs w:val="24"/>
        </w:rPr>
        <w:t xml:space="preserve">Patil, P., 2019. LinkedIn an Effective Source of Recruitment in the Corporate World. </w:t>
      </w:r>
      <w:r w:rsidRPr="00CB5F95">
        <w:rPr>
          <w:rFonts w:ascii="Arial" w:hAnsi="Arial" w:cs="Arial"/>
          <w:i/>
          <w:iCs/>
          <w:sz w:val="24"/>
          <w:szCs w:val="24"/>
        </w:rPr>
        <w:t>KRSCMS Journal of Management</w:t>
      </w:r>
      <w:r w:rsidRPr="00CB5F95">
        <w:rPr>
          <w:rFonts w:ascii="Arial" w:hAnsi="Arial" w:cs="Arial"/>
          <w:sz w:val="24"/>
          <w:szCs w:val="24"/>
        </w:rPr>
        <w:t>, 4(4), p.40.</w:t>
      </w:r>
    </w:p>
    <w:p w14:paraId="4559DCE9" w14:textId="77777777" w:rsidR="00CB5F95" w:rsidRPr="00B46EFF" w:rsidRDefault="00CB5F95" w:rsidP="00B46EFF">
      <w:pPr>
        <w:spacing w:line="360" w:lineRule="auto"/>
        <w:jc w:val="both"/>
        <w:rPr>
          <w:rFonts w:ascii="Arial" w:hAnsi="Arial" w:cs="Arial"/>
          <w:sz w:val="24"/>
          <w:szCs w:val="24"/>
          <w:lang w:val="en-GB"/>
        </w:rPr>
      </w:pPr>
    </w:p>
    <w:p w14:paraId="692106E6" w14:textId="77777777" w:rsidR="00A52476" w:rsidRPr="00AC155F" w:rsidRDefault="00A52476" w:rsidP="00AC155F">
      <w:pPr>
        <w:spacing w:line="360" w:lineRule="auto"/>
        <w:jc w:val="both"/>
        <w:rPr>
          <w:rFonts w:ascii="Arial" w:hAnsi="Arial" w:cs="Arial"/>
          <w:sz w:val="24"/>
          <w:szCs w:val="24"/>
        </w:rPr>
      </w:pPr>
    </w:p>
    <w:p w14:paraId="6F80A155" w14:textId="77777777" w:rsidR="009C7916" w:rsidRDefault="009C7916" w:rsidP="009C7916">
      <w:pPr>
        <w:jc w:val="both"/>
        <w:rPr>
          <w:rFonts w:ascii="Arial" w:hAnsi="Arial" w:cs="Arial"/>
          <w:sz w:val="36"/>
          <w:szCs w:val="36"/>
        </w:rPr>
      </w:pPr>
    </w:p>
    <w:p w14:paraId="36793D8F" w14:textId="77777777" w:rsidR="009C7916" w:rsidRDefault="009C7916" w:rsidP="007D0E99">
      <w:pPr>
        <w:spacing w:line="360" w:lineRule="auto"/>
        <w:jc w:val="both"/>
        <w:rPr>
          <w:rFonts w:ascii="Arial" w:hAnsi="Arial" w:cs="Arial"/>
          <w:sz w:val="24"/>
          <w:szCs w:val="24"/>
        </w:rPr>
      </w:pPr>
    </w:p>
    <w:p w14:paraId="07F320A1" w14:textId="1537855A" w:rsidR="00284FDF" w:rsidRDefault="00284FDF" w:rsidP="007D0E99">
      <w:pPr>
        <w:spacing w:line="360" w:lineRule="auto"/>
        <w:jc w:val="both"/>
        <w:rPr>
          <w:rFonts w:ascii="Arial" w:hAnsi="Arial" w:cs="Arial"/>
          <w:sz w:val="24"/>
          <w:szCs w:val="24"/>
        </w:rPr>
      </w:pPr>
    </w:p>
    <w:p w14:paraId="0E037E67" w14:textId="77777777" w:rsidR="00284FDF" w:rsidRPr="00A72A3F" w:rsidRDefault="00284FDF" w:rsidP="007D0E99">
      <w:pPr>
        <w:spacing w:line="360" w:lineRule="auto"/>
        <w:jc w:val="both"/>
        <w:rPr>
          <w:rFonts w:ascii="Arial" w:hAnsi="Arial" w:cs="Arial"/>
          <w:sz w:val="24"/>
          <w:szCs w:val="24"/>
        </w:rPr>
      </w:pPr>
    </w:p>
    <w:p w14:paraId="6482053F" w14:textId="6B101BA6" w:rsidR="00D05250" w:rsidRDefault="00D05250" w:rsidP="00310917">
      <w:pPr>
        <w:jc w:val="center"/>
        <w:rPr>
          <w:rFonts w:ascii="Arial" w:hAnsi="Arial" w:cs="Arial"/>
          <w:b/>
          <w:bCs/>
          <w:sz w:val="36"/>
          <w:szCs w:val="36"/>
        </w:rPr>
      </w:pPr>
    </w:p>
    <w:p w14:paraId="00ACFB36" w14:textId="77777777" w:rsidR="00D05250" w:rsidRPr="00D05250" w:rsidRDefault="00D05250" w:rsidP="00D05250">
      <w:pPr>
        <w:rPr>
          <w:rFonts w:ascii="Arial" w:hAnsi="Arial" w:cs="Arial"/>
          <w:sz w:val="28"/>
          <w:szCs w:val="28"/>
        </w:rPr>
      </w:pPr>
    </w:p>
    <w:sectPr w:rsidR="00D05250" w:rsidRPr="00D0525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13EB3" w14:textId="77777777" w:rsidR="00095726" w:rsidRDefault="00095726" w:rsidP="00CD4C10">
      <w:pPr>
        <w:spacing w:after="0" w:line="240" w:lineRule="auto"/>
      </w:pPr>
      <w:r>
        <w:separator/>
      </w:r>
    </w:p>
  </w:endnote>
  <w:endnote w:type="continuationSeparator" w:id="0">
    <w:p w14:paraId="2465D7B7" w14:textId="77777777" w:rsidR="00095726" w:rsidRDefault="00095726" w:rsidP="00CD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720961"/>
      <w:docPartObj>
        <w:docPartGallery w:val="Page Numbers (Bottom of Page)"/>
        <w:docPartUnique/>
      </w:docPartObj>
    </w:sdtPr>
    <w:sdtEndPr>
      <w:rPr>
        <w:noProof/>
      </w:rPr>
    </w:sdtEndPr>
    <w:sdtContent>
      <w:p w14:paraId="6A0C251A" w14:textId="473DDA31" w:rsidR="00CD4C10" w:rsidRDefault="00CD4C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AC0FF" w14:textId="77777777" w:rsidR="00CD4C10" w:rsidRDefault="00CD4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629F9" w14:textId="77777777" w:rsidR="00095726" w:rsidRDefault="00095726" w:rsidP="00CD4C10">
      <w:pPr>
        <w:spacing w:after="0" w:line="240" w:lineRule="auto"/>
      </w:pPr>
      <w:r>
        <w:separator/>
      </w:r>
    </w:p>
  </w:footnote>
  <w:footnote w:type="continuationSeparator" w:id="0">
    <w:p w14:paraId="347B2CE2" w14:textId="77777777" w:rsidR="00095726" w:rsidRDefault="00095726" w:rsidP="00CD4C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917"/>
    <w:rsid w:val="0000032F"/>
    <w:rsid w:val="00015C47"/>
    <w:rsid w:val="000214D2"/>
    <w:rsid w:val="00034290"/>
    <w:rsid w:val="00042657"/>
    <w:rsid w:val="000863EC"/>
    <w:rsid w:val="00095726"/>
    <w:rsid w:val="000A4F1C"/>
    <w:rsid w:val="000C038F"/>
    <w:rsid w:val="000E44F0"/>
    <w:rsid w:val="00120149"/>
    <w:rsid w:val="00134F1F"/>
    <w:rsid w:val="00147B7E"/>
    <w:rsid w:val="001524E4"/>
    <w:rsid w:val="001B63E2"/>
    <w:rsid w:val="0020338D"/>
    <w:rsid w:val="00233F46"/>
    <w:rsid w:val="002363DF"/>
    <w:rsid w:val="00247F1D"/>
    <w:rsid w:val="00256679"/>
    <w:rsid w:val="00260AAD"/>
    <w:rsid w:val="00271F65"/>
    <w:rsid w:val="00284FDF"/>
    <w:rsid w:val="002939EC"/>
    <w:rsid w:val="002B1AEC"/>
    <w:rsid w:val="002B5279"/>
    <w:rsid w:val="002C143E"/>
    <w:rsid w:val="00310917"/>
    <w:rsid w:val="0031751F"/>
    <w:rsid w:val="003448A2"/>
    <w:rsid w:val="003C108D"/>
    <w:rsid w:val="003D6886"/>
    <w:rsid w:val="0041192A"/>
    <w:rsid w:val="00411D6D"/>
    <w:rsid w:val="00432000"/>
    <w:rsid w:val="00434396"/>
    <w:rsid w:val="004509BE"/>
    <w:rsid w:val="0048474E"/>
    <w:rsid w:val="0050773D"/>
    <w:rsid w:val="00513870"/>
    <w:rsid w:val="00567589"/>
    <w:rsid w:val="005A4967"/>
    <w:rsid w:val="005A7A78"/>
    <w:rsid w:val="005B76F5"/>
    <w:rsid w:val="005C7708"/>
    <w:rsid w:val="005F471C"/>
    <w:rsid w:val="0062509A"/>
    <w:rsid w:val="0069555E"/>
    <w:rsid w:val="006A444F"/>
    <w:rsid w:val="006A5A8C"/>
    <w:rsid w:val="006B1820"/>
    <w:rsid w:val="00702303"/>
    <w:rsid w:val="00727A04"/>
    <w:rsid w:val="00731656"/>
    <w:rsid w:val="00790771"/>
    <w:rsid w:val="007D0E99"/>
    <w:rsid w:val="007F6808"/>
    <w:rsid w:val="00804D07"/>
    <w:rsid w:val="00832E07"/>
    <w:rsid w:val="0084136D"/>
    <w:rsid w:val="008419A2"/>
    <w:rsid w:val="0089359B"/>
    <w:rsid w:val="008A6622"/>
    <w:rsid w:val="008C03A4"/>
    <w:rsid w:val="008D5D05"/>
    <w:rsid w:val="008F0638"/>
    <w:rsid w:val="009037EF"/>
    <w:rsid w:val="009253E2"/>
    <w:rsid w:val="00946EBD"/>
    <w:rsid w:val="009770FD"/>
    <w:rsid w:val="009B2C28"/>
    <w:rsid w:val="009C57F4"/>
    <w:rsid w:val="009C72E3"/>
    <w:rsid w:val="009C7916"/>
    <w:rsid w:val="009F77B1"/>
    <w:rsid w:val="00A22E53"/>
    <w:rsid w:val="00A269D9"/>
    <w:rsid w:val="00A43C93"/>
    <w:rsid w:val="00A52476"/>
    <w:rsid w:val="00A65957"/>
    <w:rsid w:val="00A67450"/>
    <w:rsid w:val="00A72A3F"/>
    <w:rsid w:val="00A82C65"/>
    <w:rsid w:val="00A8735E"/>
    <w:rsid w:val="00AA7967"/>
    <w:rsid w:val="00AB5B0F"/>
    <w:rsid w:val="00AC155F"/>
    <w:rsid w:val="00AD3208"/>
    <w:rsid w:val="00B06653"/>
    <w:rsid w:val="00B1624B"/>
    <w:rsid w:val="00B22C36"/>
    <w:rsid w:val="00B23D9F"/>
    <w:rsid w:val="00B35C7F"/>
    <w:rsid w:val="00B46EFF"/>
    <w:rsid w:val="00BB3E70"/>
    <w:rsid w:val="00BD4D96"/>
    <w:rsid w:val="00C13A58"/>
    <w:rsid w:val="00C24384"/>
    <w:rsid w:val="00C24D84"/>
    <w:rsid w:val="00C36FDF"/>
    <w:rsid w:val="00C42959"/>
    <w:rsid w:val="00C437AD"/>
    <w:rsid w:val="00C55829"/>
    <w:rsid w:val="00C62599"/>
    <w:rsid w:val="00C669E4"/>
    <w:rsid w:val="00C95161"/>
    <w:rsid w:val="00C96D0B"/>
    <w:rsid w:val="00CB46E4"/>
    <w:rsid w:val="00CB4B2C"/>
    <w:rsid w:val="00CB5F95"/>
    <w:rsid w:val="00CD4C10"/>
    <w:rsid w:val="00CE5E1F"/>
    <w:rsid w:val="00D05250"/>
    <w:rsid w:val="00D117A0"/>
    <w:rsid w:val="00D11EB5"/>
    <w:rsid w:val="00D37334"/>
    <w:rsid w:val="00D42C30"/>
    <w:rsid w:val="00D43099"/>
    <w:rsid w:val="00D708E6"/>
    <w:rsid w:val="00D74D73"/>
    <w:rsid w:val="00D840A0"/>
    <w:rsid w:val="00D87460"/>
    <w:rsid w:val="00D97DD2"/>
    <w:rsid w:val="00DB01F8"/>
    <w:rsid w:val="00DD5F63"/>
    <w:rsid w:val="00E1279A"/>
    <w:rsid w:val="00E165C8"/>
    <w:rsid w:val="00E36CD7"/>
    <w:rsid w:val="00E62D27"/>
    <w:rsid w:val="00E64BF8"/>
    <w:rsid w:val="00E8348A"/>
    <w:rsid w:val="00EC637D"/>
    <w:rsid w:val="00EE240D"/>
    <w:rsid w:val="00EF38C4"/>
    <w:rsid w:val="00F34FD4"/>
    <w:rsid w:val="00F46069"/>
    <w:rsid w:val="00F72EEB"/>
    <w:rsid w:val="00F7368E"/>
    <w:rsid w:val="00FF1127"/>
    <w:rsid w:val="00FF2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60FF"/>
  <w15:chartTrackingRefBased/>
  <w15:docId w15:val="{EC92714D-B386-4FA6-A9A0-6BE5DFE2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6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4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C10"/>
  </w:style>
  <w:style w:type="paragraph" w:styleId="Footer">
    <w:name w:val="footer"/>
    <w:basedOn w:val="Normal"/>
    <w:link w:val="FooterChar"/>
    <w:uiPriority w:val="99"/>
    <w:unhideWhenUsed/>
    <w:rsid w:val="00CD4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C10"/>
  </w:style>
  <w:style w:type="paragraph" w:styleId="Title">
    <w:name w:val="Title"/>
    <w:basedOn w:val="Normal"/>
    <w:next w:val="Normal"/>
    <w:link w:val="TitleChar"/>
    <w:uiPriority w:val="10"/>
    <w:qFormat/>
    <w:rsid w:val="00247F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F1D"/>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semiHidden/>
    <w:unhideWhenUsed/>
    <w:rsid w:val="00B46EFF"/>
  </w:style>
  <w:style w:type="character" w:customStyle="1" w:styleId="Heading1Char">
    <w:name w:val="Heading 1 Char"/>
    <w:basedOn w:val="DefaultParagraphFont"/>
    <w:link w:val="Heading1"/>
    <w:uiPriority w:val="9"/>
    <w:rsid w:val="00731656"/>
    <w:rPr>
      <w:rFonts w:asciiTheme="majorHAnsi" w:eastAsiaTheme="majorEastAsia" w:hAnsiTheme="majorHAnsi" w:cstheme="majorBidi"/>
      <w:color w:val="2F5496" w:themeColor="accent1" w:themeShade="BF"/>
      <w:sz w:val="32"/>
      <w:szCs w:val="32"/>
    </w:rPr>
  </w:style>
  <w:style w:type="character" w:customStyle="1" w:styleId="ff1">
    <w:name w:val="ff1"/>
    <w:basedOn w:val="DefaultParagraphFont"/>
    <w:rsid w:val="008C03A4"/>
  </w:style>
  <w:style w:type="paragraph" w:styleId="TOCHeading">
    <w:name w:val="TOC Heading"/>
    <w:basedOn w:val="Heading1"/>
    <w:next w:val="Normal"/>
    <w:uiPriority w:val="39"/>
    <w:unhideWhenUsed/>
    <w:qFormat/>
    <w:rsid w:val="000863EC"/>
    <w:pPr>
      <w:outlineLvl w:val="9"/>
    </w:pPr>
  </w:style>
  <w:style w:type="paragraph" w:styleId="TOC1">
    <w:name w:val="toc 1"/>
    <w:basedOn w:val="Normal"/>
    <w:next w:val="Normal"/>
    <w:autoRedefine/>
    <w:uiPriority w:val="39"/>
    <w:unhideWhenUsed/>
    <w:rsid w:val="000863EC"/>
    <w:pPr>
      <w:tabs>
        <w:tab w:val="right" w:leader="dot" w:pos="9350"/>
      </w:tabs>
      <w:spacing w:after="100"/>
    </w:pPr>
    <w:rPr>
      <w:rFonts w:ascii="Arial" w:hAnsi="Arial" w:cs="Arial"/>
      <w:b/>
      <w:bCs/>
      <w:noProof/>
    </w:rPr>
  </w:style>
  <w:style w:type="character" w:styleId="Hyperlink">
    <w:name w:val="Hyperlink"/>
    <w:basedOn w:val="DefaultParagraphFont"/>
    <w:uiPriority w:val="99"/>
    <w:unhideWhenUsed/>
    <w:rsid w:val="000863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604466">
      <w:bodyDiv w:val="1"/>
      <w:marLeft w:val="0"/>
      <w:marRight w:val="0"/>
      <w:marTop w:val="0"/>
      <w:marBottom w:val="0"/>
      <w:divBdr>
        <w:top w:val="none" w:sz="0" w:space="0" w:color="auto"/>
        <w:left w:val="none" w:sz="0" w:space="0" w:color="auto"/>
        <w:bottom w:val="none" w:sz="0" w:space="0" w:color="auto"/>
        <w:right w:val="none" w:sz="0" w:space="0" w:color="auto"/>
      </w:divBdr>
      <w:divsChild>
        <w:div w:id="57095667">
          <w:marLeft w:val="0"/>
          <w:marRight w:val="0"/>
          <w:marTop w:val="0"/>
          <w:marBottom w:val="0"/>
          <w:divBdr>
            <w:top w:val="none" w:sz="0" w:space="0" w:color="auto"/>
            <w:left w:val="none" w:sz="0" w:space="0" w:color="auto"/>
            <w:bottom w:val="none" w:sz="0" w:space="0" w:color="auto"/>
            <w:right w:val="none" w:sz="0" w:space="0" w:color="auto"/>
          </w:divBdr>
        </w:div>
        <w:div w:id="1291012472">
          <w:marLeft w:val="0"/>
          <w:marRight w:val="0"/>
          <w:marTop w:val="0"/>
          <w:marBottom w:val="0"/>
          <w:divBdr>
            <w:top w:val="none" w:sz="0" w:space="0" w:color="auto"/>
            <w:left w:val="none" w:sz="0" w:space="0" w:color="auto"/>
            <w:bottom w:val="none" w:sz="0" w:space="0" w:color="auto"/>
            <w:right w:val="none" w:sz="0" w:space="0" w:color="auto"/>
          </w:divBdr>
        </w:div>
        <w:div w:id="782194410">
          <w:marLeft w:val="0"/>
          <w:marRight w:val="0"/>
          <w:marTop w:val="0"/>
          <w:marBottom w:val="0"/>
          <w:divBdr>
            <w:top w:val="none" w:sz="0" w:space="0" w:color="auto"/>
            <w:left w:val="none" w:sz="0" w:space="0" w:color="auto"/>
            <w:bottom w:val="none" w:sz="0" w:space="0" w:color="auto"/>
            <w:right w:val="none" w:sz="0" w:space="0" w:color="auto"/>
          </w:divBdr>
        </w:div>
        <w:div w:id="2083990085">
          <w:marLeft w:val="0"/>
          <w:marRight w:val="0"/>
          <w:marTop w:val="0"/>
          <w:marBottom w:val="0"/>
          <w:divBdr>
            <w:top w:val="none" w:sz="0" w:space="0" w:color="auto"/>
            <w:left w:val="none" w:sz="0" w:space="0" w:color="auto"/>
            <w:bottom w:val="none" w:sz="0" w:space="0" w:color="auto"/>
            <w:right w:val="none" w:sz="0" w:space="0" w:color="auto"/>
          </w:divBdr>
        </w:div>
        <w:div w:id="759526038">
          <w:marLeft w:val="0"/>
          <w:marRight w:val="0"/>
          <w:marTop w:val="0"/>
          <w:marBottom w:val="0"/>
          <w:divBdr>
            <w:top w:val="none" w:sz="0" w:space="0" w:color="auto"/>
            <w:left w:val="none" w:sz="0" w:space="0" w:color="auto"/>
            <w:bottom w:val="none" w:sz="0" w:space="0" w:color="auto"/>
            <w:right w:val="none" w:sz="0" w:space="0" w:color="auto"/>
          </w:divBdr>
        </w:div>
        <w:div w:id="2144226708">
          <w:marLeft w:val="0"/>
          <w:marRight w:val="0"/>
          <w:marTop w:val="0"/>
          <w:marBottom w:val="0"/>
          <w:divBdr>
            <w:top w:val="none" w:sz="0" w:space="0" w:color="auto"/>
            <w:left w:val="none" w:sz="0" w:space="0" w:color="auto"/>
            <w:bottom w:val="none" w:sz="0" w:space="0" w:color="auto"/>
            <w:right w:val="none" w:sz="0" w:space="0" w:color="auto"/>
          </w:divBdr>
        </w:div>
        <w:div w:id="1124034956">
          <w:marLeft w:val="0"/>
          <w:marRight w:val="0"/>
          <w:marTop w:val="0"/>
          <w:marBottom w:val="0"/>
          <w:divBdr>
            <w:top w:val="none" w:sz="0" w:space="0" w:color="auto"/>
            <w:left w:val="none" w:sz="0" w:space="0" w:color="auto"/>
            <w:bottom w:val="none" w:sz="0" w:space="0" w:color="auto"/>
            <w:right w:val="none" w:sz="0" w:space="0" w:color="auto"/>
          </w:divBdr>
        </w:div>
        <w:div w:id="1161317002">
          <w:marLeft w:val="0"/>
          <w:marRight w:val="0"/>
          <w:marTop w:val="0"/>
          <w:marBottom w:val="0"/>
          <w:divBdr>
            <w:top w:val="none" w:sz="0" w:space="0" w:color="auto"/>
            <w:left w:val="none" w:sz="0" w:space="0" w:color="auto"/>
            <w:bottom w:val="none" w:sz="0" w:space="0" w:color="auto"/>
            <w:right w:val="none" w:sz="0" w:space="0" w:color="auto"/>
          </w:divBdr>
        </w:div>
        <w:div w:id="785808149">
          <w:marLeft w:val="0"/>
          <w:marRight w:val="0"/>
          <w:marTop w:val="0"/>
          <w:marBottom w:val="0"/>
          <w:divBdr>
            <w:top w:val="none" w:sz="0" w:space="0" w:color="auto"/>
            <w:left w:val="none" w:sz="0" w:space="0" w:color="auto"/>
            <w:bottom w:val="none" w:sz="0" w:space="0" w:color="auto"/>
            <w:right w:val="none" w:sz="0" w:space="0" w:color="auto"/>
          </w:divBdr>
        </w:div>
        <w:div w:id="25067051">
          <w:marLeft w:val="0"/>
          <w:marRight w:val="0"/>
          <w:marTop w:val="0"/>
          <w:marBottom w:val="0"/>
          <w:divBdr>
            <w:top w:val="none" w:sz="0" w:space="0" w:color="auto"/>
            <w:left w:val="none" w:sz="0" w:space="0" w:color="auto"/>
            <w:bottom w:val="none" w:sz="0" w:space="0" w:color="auto"/>
            <w:right w:val="none" w:sz="0" w:space="0" w:color="auto"/>
          </w:divBdr>
        </w:div>
        <w:div w:id="1991474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78B8AD-3B87-4506-9787-F747122B5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2150</Words>
  <Characters>12258</Characters>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2022-04-09T21:03:00Z</dcterms:created>
  <dcterms:modified xsi:type="dcterms:W3CDTF">2022-04-10T23:18:00Z</dcterms:modified>
</cp:coreProperties>
</file>