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161214" w14:textId="77777777" w:rsidR="000F2174" w:rsidRPr="000F2174" w:rsidRDefault="000F2174" w:rsidP="000F2174">
      <w:pPr>
        <w:spacing w:before="240" w:after="240" w:line="240" w:lineRule="auto"/>
        <w:rPr>
          <w:rFonts w:ascii="Times New Roman" w:eastAsia="Times New Roman" w:hAnsi="Times New Roman" w:cs="Times New Roman"/>
          <w:color w:val="000000"/>
          <w:sz w:val="24"/>
          <w:szCs w:val="24"/>
        </w:rPr>
      </w:pPr>
      <w:r w:rsidRPr="000F2174">
        <w:rPr>
          <w:rFonts w:ascii="Arial" w:eastAsia="Times New Roman" w:hAnsi="Arial" w:cs="Arial"/>
          <w:b/>
          <w:bCs/>
          <w:color w:val="000000"/>
          <w:sz w:val="56"/>
          <w:szCs w:val="56"/>
        </w:rPr>
        <w:t>Contemporary Issues in Marketing Management Assignment 1</w:t>
      </w:r>
    </w:p>
    <w:p w14:paraId="2FC07E3B" w14:textId="77777777" w:rsidR="000F2174" w:rsidRPr="000F2174" w:rsidRDefault="000F2174" w:rsidP="000F2174">
      <w:pPr>
        <w:spacing w:before="240" w:after="240" w:line="240" w:lineRule="auto"/>
        <w:rPr>
          <w:rFonts w:ascii="Times New Roman" w:eastAsia="Times New Roman" w:hAnsi="Times New Roman" w:cs="Times New Roman"/>
          <w:color w:val="000000"/>
          <w:sz w:val="24"/>
          <w:szCs w:val="24"/>
        </w:rPr>
      </w:pPr>
      <w:r w:rsidRPr="000F2174">
        <w:rPr>
          <w:rFonts w:ascii="Arial" w:eastAsia="Times New Roman" w:hAnsi="Arial" w:cs="Arial"/>
          <w:b/>
          <w:bCs/>
          <w:color w:val="000000"/>
          <w:sz w:val="56"/>
          <w:szCs w:val="56"/>
        </w:rPr>
        <w:t>M6X00874</w:t>
      </w:r>
    </w:p>
    <w:p w14:paraId="06B765BE" w14:textId="77777777" w:rsidR="000F2174" w:rsidRPr="000F2174" w:rsidRDefault="000F2174" w:rsidP="000F2174">
      <w:pPr>
        <w:spacing w:before="240" w:after="240" w:line="240" w:lineRule="auto"/>
        <w:rPr>
          <w:rFonts w:ascii="Times New Roman" w:eastAsia="Times New Roman" w:hAnsi="Times New Roman" w:cs="Times New Roman"/>
          <w:color w:val="000000"/>
          <w:sz w:val="24"/>
          <w:szCs w:val="24"/>
        </w:rPr>
      </w:pPr>
      <w:r w:rsidRPr="000F2174">
        <w:rPr>
          <w:rFonts w:ascii="Arial" w:eastAsia="Times New Roman" w:hAnsi="Arial" w:cs="Arial"/>
          <w:b/>
          <w:bCs/>
          <w:color w:val="000000"/>
          <w:sz w:val="56"/>
          <w:szCs w:val="56"/>
        </w:rPr>
        <w:t> </w:t>
      </w:r>
    </w:p>
    <w:p w14:paraId="44C6E85D" w14:textId="77777777" w:rsidR="000F2174" w:rsidRPr="000F2174" w:rsidRDefault="000F2174" w:rsidP="000F2174">
      <w:pPr>
        <w:spacing w:before="240" w:after="240" w:line="240" w:lineRule="auto"/>
        <w:jc w:val="center"/>
        <w:rPr>
          <w:rFonts w:ascii="Times New Roman" w:eastAsia="Times New Roman" w:hAnsi="Times New Roman" w:cs="Times New Roman"/>
          <w:color w:val="000000"/>
          <w:sz w:val="24"/>
          <w:szCs w:val="24"/>
        </w:rPr>
      </w:pPr>
      <w:r w:rsidRPr="000F2174">
        <w:rPr>
          <w:rFonts w:ascii="Arial" w:eastAsia="Times New Roman" w:hAnsi="Arial" w:cs="Arial"/>
          <w:b/>
          <w:bCs/>
          <w:color w:val="000000"/>
          <w:sz w:val="56"/>
          <w:szCs w:val="56"/>
        </w:rPr>
        <w:t> </w:t>
      </w:r>
    </w:p>
    <w:p w14:paraId="1DCD166C" w14:textId="77777777" w:rsidR="000F2174" w:rsidRPr="000F2174" w:rsidRDefault="000F2174" w:rsidP="000F2174">
      <w:pPr>
        <w:spacing w:before="240" w:after="240" w:line="240" w:lineRule="auto"/>
        <w:jc w:val="center"/>
        <w:rPr>
          <w:rFonts w:ascii="Times New Roman" w:eastAsia="Times New Roman" w:hAnsi="Times New Roman" w:cs="Times New Roman"/>
          <w:color w:val="000000"/>
          <w:sz w:val="24"/>
          <w:szCs w:val="24"/>
        </w:rPr>
      </w:pPr>
      <w:r w:rsidRPr="000F2174">
        <w:rPr>
          <w:rFonts w:ascii="Arial" w:eastAsia="Times New Roman" w:hAnsi="Arial" w:cs="Arial"/>
          <w:b/>
          <w:bCs/>
          <w:color w:val="000000"/>
          <w:sz w:val="56"/>
          <w:szCs w:val="56"/>
        </w:rPr>
        <w:t> </w:t>
      </w:r>
    </w:p>
    <w:p w14:paraId="5FE1F085" w14:textId="77777777" w:rsidR="000F2174" w:rsidRPr="000F2174" w:rsidRDefault="000F2174" w:rsidP="000F2174">
      <w:pPr>
        <w:spacing w:before="240" w:after="240" w:line="240" w:lineRule="auto"/>
        <w:rPr>
          <w:rFonts w:ascii="Times New Roman" w:eastAsia="Times New Roman" w:hAnsi="Times New Roman" w:cs="Times New Roman"/>
          <w:color w:val="000000"/>
          <w:sz w:val="24"/>
          <w:szCs w:val="24"/>
        </w:rPr>
      </w:pPr>
      <w:r w:rsidRPr="000F2174">
        <w:rPr>
          <w:rFonts w:ascii="Arial" w:eastAsia="Times New Roman" w:hAnsi="Arial" w:cs="Arial"/>
          <w:b/>
          <w:bCs/>
          <w:color w:val="000000"/>
          <w:sz w:val="56"/>
          <w:szCs w:val="56"/>
        </w:rPr>
        <w:t>    Marketing and Sustainability</w:t>
      </w:r>
    </w:p>
    <w:p w14:paraId="79D4FC80" w14:textId="77777777" w:rsidR="000F2174" w:rsidRPr="000F2174" w:rsidRDefault="000F2174" w:rsidP="000F2174">
      <w:pPr>
        <w:spacing w:before="240" w:after="240" w:line="240" w:lineRule="auto"/>
        <w:jc w:val="center"/>
        <w:rPr>
          <w:rFonts w:ascii="Times New Roman" w:eastAsia="Times New Roman" w:hAnsi="Times New Roman" w:cs="Times New Roman"/>
          <w:color w:val="000000"/>
          <w:sz w:val="24"/>
          <w:szCs w:val="24"/>
        </w:rPr>
      </w:pPr>
      <w:r w:rsidRPr="000F2174">
        <w:rPr>
          <w:rFonts w:ascii="Arial" w:eastAsia="Times New Roman" w:hAnsi="Arial" w:cs="Arial"/>
          <w:color w:val="000000"/>
        </w:rPr>
        <w:t> </w:t>
      </w:r>
    </w:p>
    <w:p w14:paraId="7AE7A0B3" w14:textId="77777777" w:rsidR="000F2174" w:rsidRPr="000F2174" w:rsidRDefault="000F2174" w:rsidP="000F2174">
      <w:pPr>
        <w:spacing w:before="240" w:after="240" w:line="240" w:lineRule="auto"/>
        <w:jc w:val="center"/>
        <w:rPr>
          <w:rFonts w:ascii="Times New Roman" w:eastAsia="Times New Roman" w:hAnsi="Times New Roman" w:cs="Times New Roman"/>
          <w:color w:val="000000"/>
          <w:sz w:val="24"/>
          <w:szCs w:val="24"/>
        </w:rPr>
      </w:pPr>
      <w:r w:rsidRPr="000F2174">
        <w:rPr>
          <w:rFonts w:ascii="Arial" w:eastAsia="Times New Roman" w:hAnsi="Arial" w:cs="Arial"/>
          <w:color w:val="000000"/>
        </w:rPr>
        <w:t> </w:t>
      </w:r>
    </w:p>
    <w:p w14:paraId="230CE9F1" w14:textId="77777777" w:rsidR="000F2174" w:rsidRPr="000F2174" w:rsidRDefault="000F2174" w:rsidP="000F2174">
      <w:pPr>
        <w:spacing w:before="240" w:after="240" w:line="240" w:lineRule="auto"/>
        <w:jc w:val="center"/>
        <w:rPr>
          <w:rFonts w:ascii="Times New Roman" w:eastAsia="Times New Roman" w:hAnsi="Times New Roman" w:cs="Times New Roman"/>
          <w:color w:val="000000"/>
          <w:sz w:val="24"/>
          <w:szCs w:val="24"/>
        </w:rPr>
      </w:pPr>
      <w:r w:rsidRPr="000F2174">
        <w:rPr>
          <w:rFonts w:ascii="Arial" w:eastAsia="Times New Roman" w:hAnsi="Arial" w:cs="Arial"/>
          <w:color w:val="000000"/>
        </w:rPr>
        <w:t> </w:t>
      </w:r>
    </w:p>
    <w:p w14:paraId="41778038" w14:textId="77777777" w:rsidR="000F2174" w:rsidRPr="000F2174" w:rsidRDefault="000F2174" w:rsidP="000F2174">
      <w:pPr>
        <w:spacing w:before="240" w:after="240" w:line="240" w:lineRule="auto"/>
        <w:jc w:val="center"/>
        <w:rPr>
          <w:rFonts w:ascii="Times New Roman" w:eastAsia="Times New Roman" w:hAnsi="Times New Roman" w:cs="Times New Roman"/>
          <w:color w:val="000000"/>
          <w:sz w:val="24"/>
          <w:szCs w:val="24"/>
        </w:rPr>
      </w:pPr>
      <w:r w:rsidRPr="000F2174">
        <w:rPr>
          <w:rFonts w:ascii="Arial" w:eastAsia="Times New Roman" w:hAnsi="Arial" w:cs="Arial"/>
          <w:color w:val="000000"/>
        </w:rPr>
        <w:t> </w:t>
      </w:r>
    </w:p>
    <w:p w14:paraId="207EAAA1" w14:textId="77777777" w:rsidR="000F2174" w:rsidRPr="000F2174" w:rsidRDefault="000F2174" w:rsidP="000F2174">
      <w:pPr>
        <w:spacing w:before="240" w:after="240" w:line="240" w:lineRule="auto"/>
        <w:jc w:val="center"/>
        <w:rPr>
          <w:rFonts w:ascii="Times New Roman" w:eastAsia="Times New Roman" w:hAnsi="Times New Roman" w:cs="Times New Roman"/>
          <w:color w:val="000000"/>
          <w:sz w:val="24"/>
          <w:szCs w:val="24"/>
        </w:rPr>
      </w:pPr>
      <w:r w:rsidRPr="000F2174">
        <w:rPr>
          <w:rFonts w:ascii="Arial" w:eastAsia="Times New Roman" w:hAnsi="Arial" w:cs="Arial"/>
          <w:color w:val="000000"/>
        </w:rPr>
        <w:t> </w:t>
      </w:r>
    </w:p>
    <w:p w14:paraId="3664A480" w14:textId="77777777" w:rsidR="000F2174" w:rsidRPr="000F2174" w:rsidRDefault="000F2174" w:rsidP="000F2174">
      <w:pPr>
        <w:spacing w:before="240" w:after="240" w:line="240" w:lineRule="auto"/>
        <w:jc w:val="center"/>
        <w:rPr>
          <w:rFonts w:ascii="Times New Roman" w:eastAsia="Times New Roman" w:hAnsi="Times New Roman" w:cs="Times New Roman"/>
          <w:color w:val="000000"/>
          <w:sz w:val="24"/>
          <w:szCs w:val="24"/>
        </w:rPr>
      </w:pPr>
      <w:r w:rsidRPr="000F2174">
        <w:rPr>
          <w:rFonts w:ascii="Arial" w:eastAsia="Times New Roman" w:hAnsi="Arial" w:cs="Arial"/>
          <w:color w:val="000000"/>
        </w:rPr>
        <w:t> </w:t>
      </w:r>
    </w:p>
    <w:p w14:paraId="4E079D50" w14:textId="77777777" w:rsidR="000F2174" w:rsidRPr="000F2174" w:rsidRDefault="000F2174" w:rsidP="000F2174">
      <w:pPr>
        <w:spacing w:before="240" w:after="240" w:line="240" w:lineRule="auto"/>
        <w:jc w:val="center"/>
        <w:rPr>
          <w:rFonts w:ascii="Times New Roman" w:eastAsia="Times New Roman" w:hAnsi="Times New Roman" w:cs="Times New Roman"/>
          <w:color w:val="000000"/>
          <w:sz w:val="24"/>
          <w:szCs w:val="24"/>
        </w:rPr>
      </w:pPr>
      <w:r w:rsidRPr="000F2174">
        <w:rPr>
          <w:rFonts w:ascii="Arial" w:eastAsia="Times New Roman" w:hAnsi="Arial" w:cs="Arial"/>
          <w:color w:val="000000"/>
        </w:rPr>
        <w:t> </w:t>
      </w:r>
    </w:p>
    <w:p w14:paraId="152AE599" w14:textId="77777777" w:rsidR="000F2174" w:rsidRPr="000F2174" w:rsidRDefault="000F2174" w:rsidP="000F2174">
      <w:pPr>
        <w:spacing w:before="240" w:after="240" w:line="240" w:lineRule="auto"/>
        <w:jc w:val="center"/>
        <w:rPr>
          <w:rFonts w:ascii="Times New Roman" w:eastAsia="Times New Roman" w:hAnsi="Times New Roman" w:cs="Times New Roman"/>
          <w:color w:val="000000"/>
          <w:sz w:val="24"/>
          <w:szCs w:val="24"/>
        </w:rPr>
      </w:pPr>
      <w:r w:rsidRPr="000F2174">
        <w:rPr>
          <w:rFonts w:ascii="Arial" w:eastAsia="Times New Roman" w:hAnsi="Arial" w:cs="Arial"/>
          <w:color w:val="000000"/>
        </w:rPr>
        <w:t> </w:t>
      </w:r>
    </w:p>
    <w:p w14:paraId="29B6E8C3" w14:textId="77777777" w:rsidR="000F2174" w:rsidRPr="000F2174" w:rsidRDefault="000F2174" w:rsidP="000F2174">
      <w:pPr>
        <w:spacing w:before="240" w:after="240" w:line="240" w:lineRule="auto"/>
        <w:jc w:val="center"/>
        <w:rPr>
          <w:rFonts w:ascii="Times New Roman" w:eastAsia="Times New Roman" w:hAnsi="Times New Roman" w:cs="Times New Roman"/>
          <w:color w:val="000000"/>
          <w:sz w:val="24"/>
          <w:szCs w:val="24"/>
        </w:rPr>
      </w:pPr>
      <w:r w:rsidRPr="000F2174">
        <w:rPr>
          <w:rFonts w:ascii="Arial" w:eastAsia="Times New Roman" w:hAnsi="Arial" w:cs="Arial"/>
          <w:color w:val="000000"/>
        </w:rPr>
        <w:t> </w:t>
      </w:r>
    </w:p>
    <w:p w14:paraId="690C53EF" w14:textId="77777777" w:rsidR="000F2174" w:rsidRPr="000F2174" w:rsidRDefault="000F2174" w:rsidP="000F2174">
      <w:pPr>
        <w:spacing w:before="240" w:after="240" w:line="240" w:lineRule="auto"/>
        <w:jc w:val="right"/>
        <w:rPr>
          <w:rFonts w:ascii="Times New Roman" w:eastAsia="Times New Roman" w:hAnsi="Times New Roman" w:cs="Times New Roman"/>
          <w:color w:val="000000"/>
          <w:sz w:val="24"/>
          <w:szCs w:val="24"/>
        </w:rPr>
      </w:pPr>
      <w:r w:rsidRPr="000F2174">
        <w:rPr>
          <w:rFonts w:ascii="Arial" w:eastAsia="Times New Roman" w:hAnsi="Arial" w:cs="Arial"/>
          <w:color w:val="000000"/>
        </w:rPr>
        <w:t> </w:t>
      </w:r>
      <w:proofErr w:type="spellStart"/>
      <w:r w:rsidRPr="000F2174">
        <w:rPr>
          <w:rFonts w:ascii="Arial" w:eastAsia="Times New Roman" w:hAnsi="Arial" w:cs="Arial"/>
          <w:b/>
          <w:bCs/>
          <w:color w:val="000000"/>
          <w:sz w:val="56"/>
          <w:szCs w:val="56"/>
        </w:rPr>
        <w:t>YiJun</w:t>
      </w:r>
      <w:proofErr w:type="spellEnd"/>
      <w:r w:rsidRPr="000F2174">
        <w:rPr>
          <w:rFonts w:ascii="Arial" w:eastAsia="Times New Roman" w:hAnsi="Arial" w:cs="Arial"/>
          <w:b/>
          <w:bCs/>
          <w:color w:val="000000"/>
          <w:sz w:val="56"/>
          <w:szCs w:val="56"/>
        </w:rPr>
        <w:t xml:space="preserve"> Liu 1904772</w:t>
      </w:r>
    </w:p>
    <w:p w14:paraId="18FCE286" w14:textId="77777777" w:rsidR="000F2174" w:rsidRPr="000F2174" w:rsidRDefault="000F2174" w:rsidP="000F2174">
      <w:pPr>
        <w:spacing w:before="240" w:after="240" w:line="240" w:lineRule="auto"/>
        <w:jc w:val="center"/>
        <w:rPr>
          <w:rFonts w:ascii="Times New Roman" w:eastAsia="Times New Roman" w:hAnsi="Times New Roman" w:cs="Times New Roman"/>
          <w:color w:val="000000"/>
          <w:sz w:val="24"/>
          <w:szCs w:val="24"/>
        </w:rPr>
      </w:pPr>
      <w:r w:rsidRPr="000F2174">
        <w:rPr>
          <w:rFonts w:ascii="Arial" w:eastAsia="Times New Roman" w:hAnsi="Arial" w:cs="Arial"/>
          <w:color w:val="000000"/>
        </w:rPr>
        <w:t> </w:t>
      </w:r>
    </w:p>
    <w:p w14:paraId="109B2E58" w14:textId="77777777" w:rsidR="000F2174" w:rsidRDefault="000F2174" w:rsidP="000F2174">
      <w:pPr>
        <w:spacing w:before="240" w:after="240" w:line="240" w:lineRule="auto"/>
        <w:jc w:val="center"/>
        <w:rPr>
          <w:rFonts w:ascii="Arial" w:eastAsia="Times New Roman" w:hAnsi="Arial" w:cs="Arial"/>
          <w:color w:val="000000"/>
        </w:rPr>
      </w:pPr>
    </w:p>
    <w:p w14:paraId="388AFB55" w14:textId="04356CCA" w:rsidR="000F2174" w:rsidRPr="000F2174" w:rsidRDefault="000F2174" w:rsidP="000F2174">
      <w:pPr>
        <w:spacing w:before="240" w:after="240" w:line="240" w:lineRule="auto"/>
        <w:jc w:val="center"/>
        <w:rPr>
          <w:rFonts w:ascii="Times New Roman" w:eastAsia="Times New Roman" w:hAnsi="Times New Roman" w:cs="Times New Roman"/>
          <w:color w:val="000000"/>
          <w:sz w:val="24"/>
          <w:szCs w:val="24"/>
        </w:rPr>
      </w:pPr>
      <w:r w:rsidRPr="000F2174">
        <w:rPr>
          <w:rFonts w:ascii="Arial" w:eastAsia="Times New Roman" w:hAnsi="Arial" w:cs="Arial"/>
          <w:color w:val="000000"/>
        </w:rPr>
        <w:t> </w:t>
      </w:r>
    </w:p>
    <w:p w14:paraId="46D8BEC0" w14:textId="77777777" w:rsidR="000F2174" w:rsidRPr="000F2174" w:rsidRDefault="000F2174" w:rsidP="000F2174">
      <w:pPr>
        <w:pStyle w:val="1"/>
      </w:pPr>
      <w:r w:rsidRPr="000F2174">
        <w:lastRenderedPageBreak/>
        <w:t>1.Introduction</w:t>
      </w:r>
    </w:p>
    <w:p w14:paraId="041AA18C" w14:textId="7E56F708" w:rsidR="000F2174" w:rsidRPr="000F2174" w:rsidRDefault="000F2174" w:rsidP="000F2174">
      <w:pPr>
        <w:spacing w:after="0" w:line="360" w:lineRule="auto"/>
        <w:jc w:val="both"/>
        <w:rPr>
          <w:rFonts w:ascii="Arial" w:eastAsia="Times New Roman" w:hAnsi="Arial" w:cs="Arial"/>
          <w:color w:val="000000"/>
          <w:sz w:val="24"/>
          <w:szCs w:val="24"/>
        </w:rPr>
      </w:pPr>
      <w:r w:rsidRPr="000F2174">
        <w:rPr>
          <w:rFonts w:ascii="Arial" w:eastAsia="Times New Roman" w:hAnsi="Arial" w:cs="Arial"/>
          <w:color w:val="333333"/>
          <w:sz w:val="24"/>
          <w:szCs w:val="24"/>
          <w:shd w:val="clear" w:color="auto" w:fill="FFFFFF"/>
        </w:rPr>
        <w:t>Since the 21st century, the social economy has developed rapidly and the standard of living has improved, but the environmental problems resulting from them have become a major problem</w:t>
      </w:r>
      <w:r w:rsidR="00F038DD">
        <w:rPr>
          <w:rFonts w:ascii="Arial" w:eastAsia="Times New Roman" w:hAnsi="Arial" w:cs="Arial"/>
          <w:color w:val="000000"/>
        </w:rPr>
        <w:t xml:space="preserve"> (</w:t>
      </w:r>
      <w:r w:rsidR="00F038DD" w:rsidRPr="00F038DD">
        <w:rPr>
          <w:rFonts w:ascii="Arial" w:eastAsia="Times New Roman" w:hAnsi="Arial" w:cs="Arial" w:hint="eastAsia"/>
          <w:color w:val="000000"/>
        </w:rPr>
        <w:t>Deloitte</w:t>
      </w:r>
      <w:r w:rsidR="00F038DD">
        <w:rPr>
          <w:rFonts w:ascii="Arial" w:eastAsia="Times New Roman" w:hAnsi="Arial" w:cs="Arial"/>
          <w:color w:val="000000"/>
        </w:rPr>
        <w:t>,</w:t>
      </w:r>
      <w:r w:rsidR="00F038DD" w:rsidRPr="00F038DD">
        <w:rPr>
          <w:rFonts w:ascii="Arial" w:eastAsia="Times New Roman" w:hAnsi="Arial" w:cs="Arial" w:hint="eastAsia"/>
          <w:color w:val="000000"/>
        </w:rPr>
        <w:t>2019</w:t>
      </w:r>
      <w:r w:rsidR="00F038DD" w:rsidRPr="000F2174">
        <w:rPr>
          <w:rFonts w:ascii="Arial" w:eastAsia="Times New Roman" w:hAnsi="Arial" w:cs="Arial"/>
          <w:color w:val="000000"/>
        </w:rPr>
        <w:t>)</w:t>
      </w:r>
      <w:r w:rsidRPr="000F2174">
        <w:rPr>
          <w:rFonts w:ascii="Arial" w:eastAsia="Times New Roman" w:hAnsi="Arial" w:cs="Arial"/>
          <w:color w:val="333333"/>
          <w:sz w:val="24"/>
          <w:szCs w:val="24"/>
          <w:shd w:val="clear" w:color="auto" w:fill="FFFFFF"/>
        </w:rPr>
        <w:t>.</w:t>
      </w:r>
      <w:r w:rsidRPr="000F2174">
        <w:rPr>
          <w:rFonts w:ascii="Arial" w:eastAsia="Times New Roman" w:hAnsi="Arial" w:cs="Arial"/>
          <w:color w:val="000000"/>
          <w:sz w:val="24"/>
          <w:szCs w:val="24"/>
        </w:rPr>
        <w:t xml:space="preserve"> It is apparent that monumental environmental damage has been caused by ever increasing production and consumption. Bandura (2007) believes that a sustainable future is delusional, and if we continue to ignore rapid population growth and a high consumption-oriented lifestyle, which are the two main reasons for ecological imbalances. Therefore, research on sustainability has gradually entered people’s attention, this requires a balance between current and future social, economic and environmental goals (</w:t>
      </w:r>
      <w:proofErr w:type="spellStart"/>
      <w:r w:rsidRPr="000F2174">
        <w:rPr>
          <w:rFonts w:ascii="Arial" w:eastAsia="Times New Roman" w:hAnsi="Arial" w:cs="Arial"/>
          <w:color w:val="000000"/>
          <w:sz w:val="24"/>
          <w:szCs w:val="24"/>
        </w:rPr>
        <w:t>Lídia</w:t>
      </w:r>
      <w:proofErr w:type="spellEnd"/>
      <w:r w:rsidRPr="000F2174">
        <w:rPr>
          <w:rFonts w:ascii="Arial" w:eastAsia="Times New Roman" w:hAnsi="Arial" w:cs="Arial"/>
          <w:color w:val="000000"/>
          <w:sz w:val="24"/>
          <w:szCs w:val="24"/>
        </w:rPr>
        <w:t xml:space="preserve"> &amp; Ana, 2017</w:t>
      </w:r>
      <w:proofErr w:type="gramStart"/>
      <w:r w:rsidRPr="000F2174">
        <w:rPr>
          <w:rFonts w:ascii="Arial" w:eastAsia="Times New Roman" w:hAnsi="Arial" w:cs="Arial"/>
          <w:color w:val="000000"/>
          <w:sz w:val="24"/>
          <w:szCs w:val="24"/>
        </w:rPr>
        <w:t>).Fisk</w:t>
      </w:r>
      <w:proofErr w:type="gramEnd"/>
      <w:r w:rsidRPr="000F2174">
        <w:rPr>
          <w:rFonts w:ascii="Arial" w:eastAsia="Times New Roman" w:hAnsi="Arial" w:cs="Arial"/>
          <w:color w:val="000000"/>
          <w:sz w:val="24"/>
          <w:szCs w:val="24"/>
        </w:rPr>
        <w:t xml:space="preserve"> (2010) argues that marketing plays an important role in people's daily consumption life. If utilized responsibly can encourage people to reduce waste, eat healthily and achieve sustainable development. Marketing concept is produced by human beings in production and life practice, and its emergence has objective necessity. While the sustainable development of the environment, the sustainability of the enterprise and marketing can’t be ignored. The following essay will address the definition of sustainability and point out the key issues in marketing and sustainability, describes the impact of green marketing and relationship marketing on sustainability, and gives practical examples.</w:t>
      </w:r>
    </w:p>
    <w:p w14:paraId="0CB42A84" w14:textId="77777777" w:rsidR="000F2174" w:rsidRPr="000F2174" w:rsidRDefault="000F2174" w:rsidP="000F2174">
      <w:pPr>
        <w:pStyle w:val="1"/>
      </w:pPr>
      <w:r w:rsidRPr="000F2174">
        <w:t>2.Main body</w:t>
      </w:r>
    </w:p>
    <w:p w14:paraId="76CFB555" w14:textId="77777777" w:rsidR="000F2174" w:rsidRPr="000F2174" w:rsidRDefault="000F2174" w:rsidP="000F2174">
      <w:pPr>
        <w:pStyle w:val="2"/>
      </w:pPr>
      <w:r w:rsidRPr="000F2174">
        <w:t>2.1 Sustainability</w:t>
      </w:r>
    </w:p>
    <w:p w14:paraId="196C849A" w14:textId="3CEA8790" w:rsidR="000F2174" w:rsidRPr="000F2174" w:rsidRDefault="000F2174" w:rsidP="000F2174">
      <w:pPr>
        <w:spacing w:after="0" w:line="360" w:lineRule="auto"/>
        <w:jc w:val="both"/>
        <w:rPr>
          <w:rFonts w:ascii="Arial" w:eastAsia="Times New Roman" w:hAnsi="Arial" w:cs="Arial"/>
          <w:color w:val="333333"/>
          <w:sz w:val="24"/>
          <w:szCs w:val="24"/>
          <w:shd w:val="clear" w:color="auto" w:fill="FFFFFF"/>
        </w:rPr>
      </w:pPr>
      <w:r w:rsidRPr="000F2174">
        <w:rPr>
          <w:rFonts w:ascii="Arial" w:eastAsia="Times New Roman" w:hAnsi="Arial" w:cs="Arial"/>
          <w:color w:val="333333"/>
          <w:sz w:val="24"/>
          <w:szCs w:val="24"/>
          <w:shd w:val="clear" w:color="auto" w:fill="FFFFFF"/>
        </w:rPr>
        <w:t>With the development of the economy, living conditions have been improved. The mortality rate has dropped and the birth rate has risen. In 2011, the global population exceeded 7 billion. It is accompanied by a series of problems, such as environmental pollution, water shortages, global warming</w:t>
      </w:r>
      <w:r w:rsidR="00DA4AA3">
        <w:rPr>
          <w:rFonts w:ascii="Arial" w:eastAsia="Times New Roman" w:hAnsi="Arial" w:cs="Arial"/>
          <w:color w:val="333333"/>
          <w:sz w:val="24"/>
          <w:szCs w:val="24"/>
          <w:shd w:val="clear" w:color="auto" w:fill="FFFFFF"/>
        </w:rPr>
        <w:t xml:space="preserve"> and s</w:t>
      </w:r>
      <w:r w:rsidR="00DA4AA3" w:rsidRPr="00DA4AA3">
        <w:rPr>
          <w:rFonts w:ascii="Arial" w:eastAsia="Times New Roman" w:hAnsi="Arial" w:cs="Arial"/>
          <w:color w:val="333333"/>
          <w:sz w:val="24"/>
          <w:szCs w:val="24"/>
          <w:shd w:val="clear" w:color="auto" w:fill="FFFFFF"/>
        </w:rPr>
        <w:t>hortage of resources</w:t>
      </w:r>
      <w:r w:rsidR="00DA4AA3">
        <w:rPr>
          <w:rFonts w:ascii="Arial" w:eastAsia="Times New Roman" w:hAnsi="Arial" w:cs="Arial"/>
          <w:color w:val="333333"/>
          <w:sz w:val="24"/>
          <w:szCs w:val="24"/>
          <w:shd w:val="clear" w:color="auto" w:fill="FFFFFF"/>
        </w:rPr>
        <w:t xml:space="preserve"> and so on</w:t>
      </w:r>
      <w:r w:rsidRPr="000F2174">
        <w:rPr>
          <w:rFonts w:ascii="Arial" w:eastAsia="Times New Roman" w:hAnsi="Arial" w:cs="Arial"/>
          <w:color w:val="333333"/>
          <w:sz w:val="24"/>
          <w:szCs w:val="24"/>
          <w:shd w:val="clear" w:color="auto" w:fill="FFFFFF"/>
        </w:rPr>
        <w:t>. These problems seem to warn people that their current lifestyle and consumption levels have exceeded the ability of the earth to bear and have to change their lifestyles. Therefore, the sustainable development has gradually attracted the attention of peo</w:t>
      </w:r>
      <w:bookmarkStart w:id="0" w:name="_GoBack"/>
      <w:bookmarkEnd w:id="0"/>
      <w:r w:rsidRPr="000F2174">
        <w:rPr>
          <w:rFonts w:ascii="Arial" w:eastAsia="Times New Roman" w:hAnsi="Arial" w:cs="Arial"/>
          <w:color w:val="333333"/>
          <w:sz w:val="24"/>
          <w:szCs w:val="24"/>
          <w:shd w:val="clear" w:color="auto" w:fill="FFFFFF"/>
        </w:rPr>
        <w:t>ple.</w:t>
      </w:r>
    </w:p>
    <w:p w14:paraId="7327D232" w14:textId="77777777" w:rsidR="000F2174" w:rsidRPr="000F2174" w:rsidRDefault="000F2174" w:rsidP="000F2174">
      <w:pPr>
        <w:spacing w:after="0" w:line="360" w:lineRule="auto"/>
        <w:jc w:val="both"/>
        <w:rPr>
          <w:rFonts w:ascii="Arial" w:eastAsia="Times New Roman" w:hAnsi="Arial" w:cs="Arial"/>
          <w:color w:val="333333"/>
          <w:sz w:val="24"/>
          <w:szCs w:val="24"/>
          <w:shd w:val="clear" w:color="auto" w:fill="FFFFFF"/>
        </w:rPr>
      </w:pPr>
      <w:r w:rsidRPr="000F2174">
        <w:rPr>
          <w:rFonts w:ascii="Arial" w:eastAsia="Times New Roman" w:hAnsi="Arial" w:cs="Arial"/>
          <w:color w:val="333333"/>
          <w:sz w:val="24"/>
          <w:szCs w:val="24"/>
          <w:shd w:val="clear" w:color="auto" w:fill="FFFFFF"/>
        </w:rPr>
        <w:lastRenderedPageBreak/>
        <w:t>OECD defines sustainability as” the consumption of goods and services that meet basic needs and quality of life without jeopardizing the needs of future generations” (OECD, 2002). Fisk (2010) notes that marketing plays an important role in promoting global economic growth and social development, improving the living standards in many countries. Marketing can play an important role in facing challenges because it has the ability to influence and shape human behaviours.</w:t>
      </w:r>
    </w:p>
    <w:p w14:paraId="59B7C897" w14:textId="77777777" w:rsidR="000F2174" w:rsidRPr="000F2174" w:rsidRDefault="000F2174" w:rsidP="000F2174">
      <w:pPr>
        <w:spacing w:after="0" w:line="360" w:lineRule="auto"/>
        <w:jc w:val="both"/>
        <w:rPr>
          <w:rFonts w:ascii="Arial" w:eastAsia="Times New Roman" w:hAnsi="Arial" w:cs="Arial"/>
          <w:color w:val="333333"/>
          <w:sz w:val="24"/>
          <w:szCs w:val="24"/>
          <w:shd w:val="clear" w:color="auto" w:fill="FFFFFF"/>
        </w:rPr>
      </w:pPr>
      <w:r w:rsidRPr="000F2174">
        <w:rPr>
          <w:rFonts w:ascii="Arial" w:eastAsia="Times New Roman" w:hAnsi="Arial" w:cs="Arial"/>
          <w:color w:val="333333"/>
          <w:sz w:val="24"/>
          <w:szCs w:val="24"/>
          <w:shd w:val="clear" w:color="auto" w:fill="FFFFFF"/>
        </w:rPr>
        <w:t>The sustainable development of enterprises refers to pursuing their own development goals, considering the actual management situation, and taking various measures to maintain the leading position and promote the long-term development of enterprises (</w:t>
      </w:r>
      <w:proofErr w:type="spellStart"/>
      <w:r w:rsidRPr="000F2174">
        <w:rPr>
          <w:rFonts w:ascii="Arial" w:eastAsia="Times New Roman" w:hAnsi="Arial" w:cs="Arial"/>
          <w:color w:val="333333"/>
          <w:sz w:val="24"/>
          <w:szCs w:val="24"/>
          <w:shd w:val="clear" w:color="auto" w:fill="FFFFFF"/>
        </w:rPr>
        <w:t>Biedenbach</w:t>
      </w:r>
      <w:proofErr w:type="spellEnd"/>
      <w:r w:rsidRPr="000F2174">
        <w:rPr>
          <w:rFonts w:ascii="Arial" w:eastAsia="Times New Roman" w:hAnsi="Arial" w:cs="Arial"/>
          <w:color w:val="333333"/>
          <w:sz w:val="24"/>
          <w:szCs w:val="24"/>
          <w:shd w:val="clear" w:color="auto" w:fill="FFFFFF"/>
        </w:rPr>
        <w:t xml:space="preserve"> &amp; </w:t>
      </w:r>
      <w:proofErr w:type="spellStart"/>
      <w:r w:rsidRPr="000F2174">
        <w:rPr>
          <w:rFonts w:ascii="Arial" w:eastAsia="Times New Roman" w:hAnsi="Arial" w:cs="Arial"/>
          <w:color w:val="333333"/>
          <w:sz w:val="24"/>
          <w:szCs w:val="24"/>
          <w:shd w:val="clear" w:color="auto" w:fill="FFFFFF"/>
        </w:rPr>
        <w:t>Manzhynski</w:t>
      </w:r>
      <w:proofErr w:type="spellEnd"/>
      <w:r w:rsidRPr="000F2174">
        <w:rPr>
          <w:rFonts w:ascii="Arial" w:eastAsia="Times New Roman" w:hAnsi="Arial" w:cs="Arial"/>
          <w:color w:val="333333"/>
          <w:sz w:val="24"/>
          <w:szCs w:val="24"/>
          <w:shd w:val="clear" w:color="auto" w:fill="FFFFFF"/>
        </w:rPr>
        <w:t>, 2016). At present, in many enterprises, because of insufficient awareness of sustainability in guiding marketing campaigns and the lack of marketing learning and innovation, many enterprises rapidly fall into a series of dilemmas, such as falling sales, shrinking market, deteriorating brand awareness, and so on. In this way many enterprises can’t maintain the sustainability of marketing and enterprise development. In the complex and changeable market environment, enterprise sustainable marketing is a necessary condition to maintain the sustainable competitive advantage of enterprises, which requires that all business activities of enterprises should be coordinated with the complex dynamic market environment. The increasing emphasis on sustainability in society has contributed to the need for managers to advocate for sustainable policies and activities in the company.</w:t>
      </w:r>
    </w:p>
    <w:p w14:paraId="7A972F94" w14:textId="77777777" w:rsidR="000F2174" w:rsidRPr="000F2174" w:rsidRDefault="000F2174" w:rsidP="000F2174">
      <w:pPr>
        <w:spacing w:after="0" w:line="360" w:lineRule="auto"/>
        <w:jc w:val="both"/>
        <w:rPr>
          <w:rFonts w:ascii="Arial" w:eastAsia="Times New Roman" w:hAnsi="Arial" w:cs="Arial"/>
          <w:color w:val="333333"/>
          <w:sz w:val="24"/>
          <w:szCs w:val="24"/>
          <w:shd w:val="clear" w:color="auto" w:fill="FFFFFF"/>
        </w:rPr>
      </w:pPr>
      <w:r w:rsidRPr="000F2174">
        <w:rPr>
          <w:rFonts w:ascii="Arial" w:eastAsia="Times New Roman" w:hAnsi="Arial" w:cs="Arial"/>
          <w:color w:val="333333"/>
          <w:sz w:val="24"/>
          <w:szCs w:val="24"/>
          <w:shd w:val="clear" w:color="auto" w:fill="FFFFFF"/>
        </w:rPr>
        <w:t>A survey of executives and managers in multiple industries around the world shows that 70 per cent of respondents have increased sustainability in their day-to-day management (Kiron et al., 2012, P. 72).</w:t>
      </w:r>
    </w:p>
    <w:p w14:paraId="15094218" w14:textId="77777777" w:rsidR="000F2174" w:rsidRPr="000F2174" w:rsidRDefault="000F2174" w:rsidP="000F2174">
      <w:pPr>
        <w:pStyle w:val="2"/>
      </w:pPr>
      <w:r w:rsidRPr="000F2174">
        <w:t>2.2 Key issues</w:t>
      </w:r>
    </w:p>
    <w:p w14:paraId="1F3959FA" w14:textId="77777777" w:rsidR="000F2174" w:rsidRPr="000F2174" w:rsidRDefault="000F2174" w:rsidP="000F2174">
      <w:pPr>
        <w:pStyle w:val="3"/>
        <w:rPr>
          <w:sz w:val="28"/>
          <w:szCs w:val="28"/>
        </w:rPr>
      </w:pPr>
      <w:r w:rsidRPr="000F2174">
        <w:t>2.2.1 Green marketing</w:t>
      </w:r>
    </w:p>
    <w:p w14:paraId="763D9BB1" w14:textId="77777777" w:rsidR="000F2174" w:rsidRPr="000F2174" w:rsidRDefault="000F2174" w:rsidP="000F2174">
      <w:pPr>
        <w:spacing w:after="0" w:line="360" w:lineRule="auto"/>
        <w:jc w:val="both"/>
        <w:rPr>
          <w:rFonts w:ascii="Arial" w:eastAsia="Times New Roman" w:hAnsi="Arial" w:cs="Arial"/>
          <w:color w:val="333333"/>
          <w:sz w:val="24"/>
          <w:szCs w:val="24"/>
          <w:shd w:val="clear" w:color="auto" w:fill="FFFFFF"/>
        </w:rPr>
      </w:pPr>
      <w:r w:rsidRPr="000F2174">
        <w:rPr>
          <w:rFonts w:ascii="Arial" w:eastAsia="Times New Roman" w:hAnsi="Arial" w:cs="Arial"/>
          <w:color w:val="333333"/>
          <w:sz w:val="24"/>
          <w:szCs w:val="24"/>
          <w:shd w:val="clear" w:color="auto" w:fill="FFFFFF"/>
        </w:rPr>
        <w:t xml:space="preserve">Peattie (1995) defines green marketing as” the holistic management process responsible for identifying, anticipating and satisfying the requirements of customers and society, in a profitable and sustainable way”. In simpler words, marketers use a variety of marketing techniques and tools to encourage and </w:t>
      </w:r>
      <w:r w:rsidRPr="000F2174">
        <w:rPr>
          <w:rFonts w:ascii="Arial" w:eastAsia="Times New Roman" w:hAnsi="Arial" w:cs="Arial"/>
          <w:color w:val="333333"/>
          <w:sz w:val="24"/>
          <w:szCs w:val="24"/>
          <w:shd w:val="clear" w:color="auto" w:fill="FFFFFF"/>
        </w:rPr>
        <w:lastRenderedPageBreak/>
        <w:t>guide consumers to achieve sustainability. Susan (2019) describes “green” as the process of selling products and/or services based on their environmental benefits.</w:t>
      </w:r>
    </w:p>
    <w:p w14:paraId="348AC745" w14:textId="77777777" w:rsidR="000F2174" w:rsidRPr="000F2174" w:rsidRDefault="000F2174" w:rsidP="000F2174">
      <w:pPr>
        <w:spacing w:after="0" w:line="360" w:lineRule="auto"/>
        <w:jc w:val="both"/>
        <w:rPr>
          <w:rFonts w:ascii="Arial" w:eastAsia="Times New Roman" w:hAnsi="Arial" w:cs="Arial"/>
          <w:color w:val="333333"/>
          <w:sz w:val="24"/>
          <w:szCs w:val="24"/>
          <w:shd w:val="clear" w:color="auto" w:fill="FFFFFF"/>
        </w:rPr>
      </w:pPr>
      <w:r w:rsidRPr="000F2174">
        <w:rPr>
          <w:rFonts w:ascii="Arial" w:eastAsia="Times New Roman" w:hAnsi="Arial" w:cs="Arial"/>
          <w:color w:val="333333"/>
          <w:sz w:val="24"/>
          <w:szCs w:val="24"/>
          <w:shd w:val="clear" w:color="auto" w:fill="FFFFFF"/>
        </w:rPr>
        <w:t>Taking Toyota as an example, a brand which has made recognized efforts in terms of sustainability. In 2015, it announced its "Environmental Challenge 2050", which included six challenges: new products, new technologies, recycling, general resources, water and energy optimization, and the role of the brand in promoting good relations with the environment (Toyota, 2015).It means a positive attitude towards sustainable development and a close relationship with the market and the community. Since then, the sale of hybrid car has been on the rise. In terms of sustainability, it has gained visibility as an environmentally responsible brand and stands out in the list of the best green brands in the world jointly released by Fortune in conjunction with the consulting firm Deloitte and Interbrand (Millward, 2016</w:t>
      </w:r>
      <w:proofErr w:type="gramStart"/>
      <w:r w:rsidRPr="000F2174">
        <w:rPr>
          <w:rFonts w:ascii="Arial" w:eastAsia="Times New Roman" w:hAnsi="Arial" w:cs="Arial"/>
          <w:color w:val="333333"/>
          <w:sz w:val="24"/>
          <w:szCs w:val="24"/>
          <w:shd w:val="clear" w:color="auto" w:fill="FFFFFF"/>
        </w:rPr>
        <w:t>) .</w:t>
      </w:r>
      <w:proofErr w:type="gramEnd"/>
      <w:r w:rsidRPr="000F2174">
        <w:rPr>
          <w:rFonts w:ascii="Arial" w:eastAsia="Times New Roman" w:hAnsi="Arial" w:cs="Arial"/>
          <w:color w:val="333333"/>
          <w:sz w:val="24"/>
          <w:szCs w:val="24"/>
          <w:shd w:val="clear" w:color="auto" w:fill="FFFFFF"/>
        </w:rPr>
        <w:t xml:space="preserve"> More specifically, one of the products, Toyota Prius, is considered one of the nine green giants. It fully reflects how enterprises can transform sustainability into profitable business (Williams, 2015). In addition, its sustainable mobility campaign, entitled "Target: zero emissions", has been portrayed as one of the best practices by CSR Europe (CSR Europe, 2008).</w:t>
      </w:r>
    </w:p>
    <w:p w14:paraId="4B0B602E" w14:textId="77777777" w:rsidR="000F2174" w:rsidRPr="000F2174" w:rsidRDefault="000F2174" w:rsidP="000F2174">
      <w:pPr>
        <w:spacing w:after="0" w:line="360" w:lineRule="auto"/>
        <w:jc w:val="both"/>
        <w:rPr>
          <w:rFonts w:ascii="Arial" w:eastAsia="Times New Roman" w:hAnsi="Arial" w:cs="Arial"/>
          <w:color w:val="333333"/>
          <w:sz w:val="24"/>
          <w:szCs w:val="24"/>
          <w:shd w:val="clear" w:color="auto" w:fill="FFFFFF"/>
        </w:rPr>
      </w:pPr>
      <w:r w:rsidRPr="000F2174">
        <w:rPr>
          <w:rFonts w:ascii="Arial" w:eastAsia="Times New Roman" w:hAnsi="Arial" w:cs="Arial"/>
          <w:color w:val="333333"/>
          <w:sz w:val="24"/>
          <w:szCs w:val="24"/>
          <w:shd w:val="clear" w:color="auto" w:fill="FFFFFF"/>
        </w:rPr>
        <w:t>Nature is a stable ecosystem, in the process of development, enterprises can survive and develop in the market environment only if they survive in the natural environment. we should actively update the management concept of enterprise leaders, so that they can realize the importance of green marketing, thus promoting the sustainable development of enterprises.</w:t>
      </w:r>
    </w:p>
    <w:p w14:paraId="0E75B4CF" w14:textId="77777777" w:rsidR="000F2174" w:rsidRPr="000F2174" w:rsidRDefault="000F2174" w:rsidP="000F2174">
      <w:pPr>
        <w:pStyle w:val="3"/>
        <w:rPr>
          <w:sz w:val="28"/>
          <w:szCs w:val="28"/>
        </w:rPr>
      </w:pPr>
      <w:r w:rsidRPr="000F2174">
        <w:t>2.2.2 Relationship marketing</w:t>
      </w:r>
    </w:p>
    <w:p w14:paraId="54A6127C" w14:textId="64690E0A" w:rsidR="000F2174" w:rsidRPr="000F2174" w:rsidRDefault="000F2174" w:rsidP="000F2174">
      <w:pPr>
        <w:spacing w:after="0" w:line="360" w:lineRule="auto"/>
        <w:jc w:val="both"/>
        <w:rPr>
          <w:rFonts w:ascii="Arial" w:eastAsia="Times New Roman" w:hAnsi="Arial" w:cs="Arial"/>
          <w:color w:val="333333"/>
          <w:sz w:val="24"/>
          <w:szCs w:val="24"/>
          <w:shd w:val="clear" w:color="auto" w:fill="FFFFFF"/>
        </w:rPr>
      </w:pPr>
      <w:r w:rsidRPr="000F2174">
        <w:rPr>
          <w:rFonts w:ascii="Arial" w:eastAsia="Times New Roman" w:hAnsi="Arial" w:cs="Arial"/>
          <w:color w:val="333333"/>
          <w:sz w:val="24"/>
          <w:szCs w:val="24"/>
          <w:shd w:val="clear" w:color="auto" w:fill="FFFFFF"/>
        </w:rPr>
        <w:t xml:space="preserve">Relationship marketing is a part of customer relationship management (CRM). It focuses on customer loyalty and is committed to establishing and maintaining long-term relationships with customers, rather than pursuing short-term sales goals (Steinhoff, </w:t>
      </w:r>
      <w:proofErr w:type="spellStart"/>
      <w:r w:rsidRPr="000F2174">
        <w:rPr>
          <w:rFonts w:ascii="Arial" w:eastAsia="Times New Roman" w:hAnsi="Arial" w:cs="Arial"/>
          <w:color w:val="333333"/>
          <w:sz w:val="24"/>
          <w:szCs w:val="24"/>
          <w:shd w:val="clear" w:color="auto" w:fill="FFFFFF"/>
        </w:rPr>
        <w:t>Arli</w:t>
      </w:r>
      <w:proofErr w:type="spellEnd"/>
      <w:r w:rsidRPr="000F2174">
        <w:rPr>
          <w:rFonts w:ascii="Arial" w:eastAsia="Times New Roman" w:hAnsi="Arial" w:cs="Arial"/>
          <w:color w:val="333333"/>
          <w:sz w:val="24"/>
          <w:szCs w:val="24"/>
          <w:shd w:val="clear" w:color="auto" w:fill="FFFFFF"/>
        </w:rPr>
        <w:t xml:space="preserve">, </w:t>
      </w:r>
      <w:proofErr w:type="spellStart"/>
      <w:r w:rsidRPr="000F2174">
        <w:rPr>
          <w:rFonts w:ascii="Arial" w:eastAsia="Times New Roman" w:hAnsi="Arial" w:cs="Arial"/>
          <w:color w:val="333333"/>
          <w:sz w:val="24"/>
          <w:szCs w:val="24"/>
          <w:shd w:val="clear" w:color="auto" w:fill="FFFFFF"/>
        </w:rPr>
        <w:t>Weaven</w:t>
      </w:r>
      <w:proofErr w:type="spellEnd"/>
      <w:r w:rsidRPr="000F2174">
        <w:rPr>
          <w:rFonts w:ascii="Arial" w:eastAsia="Times New Roman" w:hAnsi="Arial" w:cs="Arial"/>
          <w:color w:val="333333"/>
          <w:sz w:val="24"/>
          <w:szCs w:val="24"/>
          <w:shd w:val="clear" w:color="auto" w:fill="FFFFFF"/>
        </w:rPr>
        <w:t xml:space="preserve">, &amp; </w:t>
      </w:r>
      <w:proofErr w:type="spellStart"/>
      <w:r w:rsidRPr="000F2174">
        <w:rPr>
          <w:rFonts w:ascii="Arial" w:eastAsia="Times New Roman" w:hAnsi="Arial" w:cs="Arial"/>
          <w:color w:val="333333"/>
          <w:sz w:val="24"/>
          <w:szCs w:val="24"/>
          <w:shd w:val="clear" w:color="auto" w:fill="FFFFFF"/>
        </w:rPr>
        <w:t>Kozlenkova</w:t>
      </w:r>
      <w:proofErr w:type="spellEnd"/>
      <w:r w:rsidRPr="000F2174">
        <w:rPr>
          <w:rFonts w:ascii="Arial" w:eastAsia="Times New Roman" w:hAnsi="Arial" w:cs="Arial"/>
          <w:color w:val="333333"/>
          <w:sz w:val="24"/>
          <w:szCs w:val="24"/>
          <w:shd w:val="clear" w:color="auto" w:fill="FFFFFF"/>
        </w:rPr>
        <w:t>, 2019). The goal of relationship marketing is to carry out long-term business based on the strong feelings of customers and brands, and to obtain potential customers through free word-of-mouth publicity.</w:t>
      </w:r>
      <w:r w:rsidR="003B34A1" w:rsidRPr="003B34A1">
        <w:rPr>
          <w:rFonts w:ascii="Arial" w:eastAsia="Times New Roman" w:hAnsi="Arial" w:cs="Arial"/>
          <w:color w:val="333333"/>
          <w:sz w:val="24"/>
          <w:szCs w:val="24"/>
          <w:shd w:val="clear" w:color="auto" w:fill="FFFFFF"/>
        </w:rPr>
        <w:t xml:space="preserve"> Relationship marketing emphasizes how to maintain friendly </w:t>
      </w:r>
      <w:r w:rsidR="003B34A1" w:rsidRPr="003B34A1">
        <w:rPr>
          <w:rFonts w:ascii="Arial" w:eastAsia="Times New Roman" w:hAnsi="Arial" w:cs="Arial"/>
          <w:color w:val="333333"/>
          <w:sz w:val="24"/>
          <w:szCs w:val="24"/>
          <w:shd w:val="clear" w:color="auto" w:fill="FFFFFF"/>
        </w:rPr>
        <w:lastRenderedPageBreak/>
        <w:t>relations with customers and obtain loyal customers. Its marketing task is not only completed by marketing departments, many departments are actively involved in establishing good relations with all parties, marketing departments are the coordination cent</w:t>
      </w:r>
      <w:r w:rsidR="003B34A1">
        <w:rPr>
          <w:rFonts w:ascii="Arial" w:eastAsia="Times New Roman" w:hAnsi="Arial" w:cs="Arial"/>
          <w:color w:val="333333"/>
          <w:sz w:val="24"/>
          <w:szCs w:val="24"/>
          <w:shd w:val="clear" w:color="auto" w:fill="FFFFFF"/>
        </w:rPr>
        <w:t>re</w:t>
      </w:r>
      <w:r w:rsidR="003B34A1" w:rsidRPr="003B34A1">
        <w:rPr>
          <w:rFonts w:ascii="Arial" w:eastAsia="Times New Roman" w:hAnsi="Arial" w:cs="Arial"/>
          <w:color w:val="333333"/>
          <w:sz w:val="24"/>
          <w:szCs w:val="24"/>
          <w:shd w:val="clear" w:color="auto" w:fill="FFFFFF"/>
        </w:rPr>
        <w:t xml:space="preserve"> of relationship </w:t>
      </w:r>
      <w:proofErr w:type="gramStart"/>
      <w:r w:rsidR="003B34A1" w:rsidRPr="003B34A1">
        <w:rPr>
          <w:rFonts w:ascii="Arial" w:eastAsia="Times New Roman" w:hAnsi="Arial" w:cs="Arial"/>
          <w:color w:val="333333"/>
          <w:sz w:val="24"/>
          <w:szCs w:val="24"/>
          <w:shd w:val="clear" w:color="auto" w:fill="FFFFFF"/>
        </w:rPr>
        <w:t>marketing</w:t>
      </w:r>
      <w:r w:rsidR="003B34A1">
        <w:rPr>
          <w:rFonts w:ascii="Arial" w:eastAsia="Times New Roman" w:hAnsi="Arial" w:cs="Arial"/>
          <w:color w:val="333333"/>
          <w:sz w:val="24"/>
          <w:szCs w:val="24"/>
          <w:shd w:val="clear" w:color="auto" w:fill="FFFFFF"/>
        </w:rPr>
        <w:t>(</w:t>
      </w:r>
      <w:proofErr w:type="gramEnd"/>
      <w:r w:rsidR="003B34A1">
        <w:rPr>
          <w:rFonts w:ascii="Arial" w:eastAsia="Times New Roman" w:hAnsi="Arial" w:cs="Arial"/>
          <w:color w:val="333333"/>
          <w:sz w:val="24"/>
          <w:szCs w:val="24"/>
          <w:shd w:val="clear" w:color="auto" w:fill="FFFFFF"/>
        </w:rPr>
        <w:t>Boateng,2019,p 231)</w:t>
      </w:r>
      <w:r w:rsidR="003B34A1" w:rsidRPr="003B34A1">
        <w:rPr>
          <w:rFonts w:ascii="Arial" w:eastAsia="Times New Roman" w:hAnsi="Arial" w:cs="Arial"/>
          <w:color w:val="333333"/>
          <w:sz w:val="24"/>
          <w:szCs w:val="24"/>
          <w:shd w:val="clear" w:color="auto" w:fill="FFFFFF"/>
        </w:rPr>
        <w:t>.</w:t>
      </w:r>
    </w:p>
    <w:p w14:paraId="021FFC1D" w14:textId="77777777" w:rsidR="000F2174" w:rsidRPr="000F2174" w:rsidRDefault="000F2174" w:rsidP="000F2174">
      <w:pPr>
        <w:spacing w:after="0" w:line="360" w:lineRule="auto"/>
        <w:jc w:val="both"/>
        <w:rPr>
          <w:rFonts w:ascii="Arial" w:eastAsia="Times New Roman" w:hAnsi="Arial" w:cs="Arial"/>
          <w:color w:val="333333"/>
          <w:sz w:val="24"/>
          <w:szCs w:val="24"/>
          <w:shd w:val="clear" w:color="auto" w:fill="FFFFFF"/>
        </w:rPr>
      </w:pPr>
      <w:r w:rsidRPr="000F2174">
        <w:rPr>
          <w:rFonts w:ascii="Arial" w:eastAsia="Times New Roman" w:hAnsi="Arial" w:cs="Arial"/>
          <w:color w:val="333333"/>
          <w:sz w:val="24"/>
          <w:szCs w:val="24"/>
          <w:shd w:val="clear" w:color="auto" w:fill="FFFFFF"/>
        </w:rPr>
        <w:t xml:space="preserve">Jain (2018) notes that company should convey longer-term and sustainable value to consumers, developing towards the process of establishing and maintaining long-term relations with consumers. </w:t>
      </w:r>
      <w:proofErr w:type="spellStart"/>
      <w:r w:rsidRPr="000F2174">
        <w:rPr>
          <w:rFonts w:ascii="Arial" w:eastAsia="Times New Roman" w:hAnsi="Arial" w:cs="Arial"/>
          <w:color w:val="333333"/>
          <w:sz w:val="24"/>
          <w:szCs w:val="24"/>
          <w:shd w:val="clear" w:color="auto" w:fill="FFFFFF"/>
        </w:rPr>
        <w:t>Belz&amp;Peattie</w:t>
      </w:r>
      <w:proofErr w:type="spellEnd"/>
      <w:r w:rsidRPr="000F2174">
        <w:rPr>
          <w:rFonts w:ascii="Arial" w:eastAsia="Times New Roman" w:hAnsi="Arial" w:cs="Arial"/>
          <w:color w:val="333333"/>
          <w:sz w:val="24"/>
          <w:szCs w:val="24"/>
          <w:shd w:val="clear" w:color="auto" w:fill="FFFFFF"/>
        </w:rPr>
        <w:t xml:space="preserve"> (2009, P.31) infers that the adjective sustainable can be interpreted as marketing which builds long-lasting customer relationships effectively without any particular reference to sustainable.</w:t>
      </w:r>
    </w:p>
    <w:p w14:paraId="41DF5768" w14:textId="0522A13A" w:rsidR="000F2174" w:rsidRPr="000F2174" w:rsidRDefault="000F2174" w:rsidP="000F2174">
      <w:pPr>
        <w:spacing w:after="0" w:line="360" w:lineRule="auto"/>
        <w:jc w:val="both"/>
        <w:rPr>
          <w:rFonts w:ascii="Arial" w:eastAsia="Times New Roman" w:hAnsi="Arial" w:cs="Arial"/>
          <w:color w:val="333333"/>
          <w:sz w:val="24"/>
          <w:szCs w:val="24"/>
          <w:shd w:val="clear" w:color="auto" w:fill="FFFFFF"/>
        </w:rPr>
      </w:pPr>
      <w:r w:rsidRPr="000F2174">
        <w:rPr>
          <w:rFonts w:ascii="Arial" w:eastAsia="Times New Roman" w:hAnsi="Arial" w:cs="Arial"/>
          <w:color w:val="333333"/>
          <w:sz w:val="24"/>
          <w:szCs w:val="24"/>
          <w:shd w:val="clear" w:color="auto" w:fill="FFFFFF"/>
        </w:rPr>
        <w:t>Taking Tesco as an example, is a British multinational groceries and general merchandise retailer. Tesco maintains contact with customers by mail or email, analysing the customer's needs through a history of purchases on the customer's Clubcard. Consumers receive emails from Tesco almost every week, which may be discount coupons or product promotions. On some special holidays, such as Christmas, Tesco will provide consumers with links to the product information in advance through email. This relationship marketing approach will help Tesco expand its market share, win customer loyalty, and contribute to corporate sustainability (</w:t>
      </w:r>
      <w:proofErr w:type="spellStart"/>
      <w:r w:rsidRPr="000F2174">
        <w:rPr>
          <w:rFonts w:ascii="Arial" w:eastAsia="Times New Roman" w:hAnsi="Arial" w:cs="Arial"/>
          <w:color w:val="333333"/>
          <w:sz w:val="24"/>
          <w:szCs w:val="24"/>
          <w:shd w:val="clear" w:color="auto" w:fill="FFFFFF"/>
        </w:rPr>
        <w:t>Mdas</w:t>
      </w:r>
      <w:proofErr w:type="spellEnd"/>
      <w:r w:rsidRPr="000F2174">
        <w:rPr>
          <w:rFonts w:ascii="Arial" w:eastAsia="Times New Roman" w:hAnsi="Arial" w:cs="Arial"/>
          <w:color w:val="333333"/>
          <w:sz w:val="24"/>
          <w:szCs w:val="24"/>
          <w:shd w:val="clear" w:color="auto" w:fill="FFFFFF"/>
        </w:rPr>
        <w:t>, 2014).</w:t>
      </w:r>
    </w:p>
    <w:p w14:paraId="3028FFC2" w14:textId="77777777" w:rsidR="000F2174" w:rsidRPr="000F2174" w:rsidRDefault="000F2174" w:rsidP="000F2174">
      <w:pPr>
        <w:pStyle w:val="1"/>
      </w:pPr>
      <w:r w:rsidRPr="000F2174">
        <w:t>3.Conclusion/Recommendation</w:t>
      </w:r>
    </w:p>
    <w:p w14:paraId="2FE87A30" w14:textId="77777777" w:rsidR="000F2174" w:rsidRPr="000F2174" w:rsidRDefault="000F2174" w:rsidP="000F2174">
      <w:pPr>
        <w:pStyle w:val="2"/>
        <w:rPr>
          <w:sz w:val="28"/>
          <w:szCs w:val="28"/>
        </w:rPr>
      </w:pPr>
      <w:r w:rsidRPr="000F2174">
        <w:t>3.1 Establish a dynamic and sustainable marketing concept</w:t>
      </w:r>
    </w:p>
    <w:p w14:paraId="04A44C92" w14:textId="65C809F5" w:rsidR="000F2174" w:rsidRPr="000F2174" w:rsidRDefault="000F2174" w:rsidP="000F2174">
      <w:pPr>
        <w:spacing w:after="0" w:line="360" w:lineRule="auto"/>
        <w:jc w:val="both"/>
        <w:rPr>
          <w:rFonts w:ascii="Arial" w:eastAsia="Times New Roman" w:hAnsi="Arial" w:cs="Arial"/>
          <w:color w:val="333333"/>
          <w:sz w:val="24"/>
          <w:szCs w:val="24"/>
          <w:shd w:val="clear" w:color="auto" w:fill="FFFFFF"/>
        </w:rPr>
      </w:pPr>
      <w:r w:rsidRPr="000F2174">
        <w:rPr>
          <w:rFonts w:ascii="Arial" w:eastAsia="Times New Roman" w:hAnsi="Arial" w:cs="Arial"/>
          <w:color w:val="333333"/>
          <w:sz w:val="24"/>
          <w:szCs w:val="24"/>
          <w:shd w:val="clear" w:color="auto" w:fill="FFFFFF"/>
        </w:rPr>
        <w:t>The competition of marketing concept is the deepest and highest level of competition in modern enterprise marketing activities, which determines the success or failure of the enterprise in a certain sense. Sustainability is a business philosophy that interacts with dynamic and complex environments. In a volatile market environment, it is difficult for companies to maintain lasting competitiveness. Enterprises should play a more effective role in subjective initiative, increase the speed of response to the market, and pursue long-term interests.</w:t>
      </w:r>
      <w:r w:rsidR="004F5DD1" w:rsidRPr="004F5DD1">
        <w:t xml:space="preserve"> </w:t>
      </w:r>
      <w:r w:rsidR="004F5DD1" w:rsidRPr="004F5DD1">
        <w:rPr>
          <w:rFonts w:ascii="Arial" w:eastAsia="Times New Roman" w:hAnsi="Arial" w:cs="Arial"/>
          <w:color w:val="333333"/>
          <w:sz w:val="24"/>
          <w:szCs w:val="24"/>
          <w:shd w:val="clear" w:color="auto" w:fill="FFFFFF"/>
        </w:rPr>
        <w:t xml:space="preserve">Strengthen the construction of sustainable marketing concepts within the company, emphasize long-term profits, and convey the concept of </w:t>
      </w:r>
      <w:r w:rsidR="004F5DD1" w:rsidRPr="004F5DD1">
        <w:rPr>
          <w:rFonts w:ascii="Arial" w:eastAsia="Times New Roman" w:hAnsi="Arial" w:cs="Arial"/>
          <w:color w:val="333333"/>
          <w:sz w:val="24"/>
          <w:szCs w:val="24"/>
          <w:shd w:val="clear" w:color="auto" w:fill="FFFFFF"/>
        </w:rPr>
        <w:lastRenderedPageBreak/>
        <w:t>sustainable development to employees and encourage them to be put into daily work.</w:t>
      </w:r>
    </w:p>
    <w:p w14:paraId="760B0D05" w14:textId="77777777" w:rsidR="000F2174" w:rsidRDefault="000F2174" w:rsidP="000F2174">
      <w:pPr>
        <w:pStyle w:val="2"/>
      </w:pPr>
      <w:r w:rsidRPr="000F2174">
        <w:t>3.2 Innovative green service</w:t>
      </w:r>
    </w:p>
    <w:p w14:paraId="3A506B61" w14:textId="51B554F3" w:rsidR="000F2174" w:rsidRPr="000F2174" w:rsidRDefault="000F2174" w:rsidP="000F2174">
      <w:pPr>
        <w:spacing w:after="0" w:line="360" w:lineRule="auto"/>
        <w:jc w:val="both"/>
        <w:rPr>
          <w:rFonts w:ascii="Arial" w:eastAsia="Times New Roman" w:hAnsi="Arial" w:cs="Arial"/>
          <w:color w:val="333333"/>
          <w:sz w:val="24"/>
          <w:szCs w:val="24"/>
          <w:shd w:val="clear" w:color="auto" w:fill="FFFFFF"/>
        </w:rPr>
      </w:pPr>
      <w:r w:rsidRPr="000F2174">
        <w:rPr>
          <w:rFonts w:ascii="Arial" w:eastAsia="Times New Roman" w:hAnsi="Arial" w:cs="Arial"/>
          <w:color w:val="333333"/>
          <w:sz w:val="24"/>
          <w:szCs w:val="24"/>
          <w:shd w:val="clear" w:color="auto" w:fill="FFFFFF"/>
        </w:rPr>
        <w:t>Enterprises also need to constantly innovate the awareness of green service, integrate the process of green service, regard customer satisfaction as the ultimate goal to effectively carry out green service and improve people’s desire to shopping. At the same time, marketers need to establish friendly relations with consumers to facilitate the provision of long-term service to customers. In the process of innovation, a green service channel can be established. This method brings convenience to customers to a certain extent, enhances communication between marketers and customers, and solves customer problems in a timely and effective manner, thus realizing the value of green products, bringing happiness and satisfaction to customers through humanized service</w:t>
      </w:r>
      <w:r w:rsidRPr="000F2174">
        <w:rPr>
          <w:rFonts w:ascii="Arial" w:eastAsia="Times New Roman" w:hAnsi="Arial" w:cs="Arial" w:hint="eastAsia"/>
          <w:color w:val="333333"/>
          <w:sz w:val="24"/>
          <w:szCs w:val="24"/>
          <w:shd w:val="clear" w:color="auto" w:fill="FFFFFF"/>
        </w:rPr>
        <w:t>.</w:t>
      </w:r>
    </w:p>
    <w:p w14:paraId="3A342B99" w14:textId="77777777" w:rsidR="000F2174" w:rsidRPr="000F2174" w:rsidRDefault="000F2174" w:rsidP="00DB26F7">
      <w:pPr>
        <w:pStyle w:val="2"/>
        <w:rPr>
          <w:sz w:val="28"/>
          <w:szCs w:val="28"/>
        </w:rPr>
      </w:pPr>
      <w:r w:rsidRPr="000F2174">
        <w:t>3.3 Attach importance to relationship marketing</w:t>
      </w:r>
    </w:p>
    <w:p w14:paraId="140D1B62" w14:textId="71B3403A" w:rsidR="000F2174" w:rsidRDefault="00DB26F7" w:rsidP="004F5DD1">
      <w:pPr>
        <w:spacing w:after="0" w:line="360" w:lineRule="auto"/>
        <w:jc w:val="both"/>
        <w:rPr>
          <w:rFonts w:ascii="Arial" w:eastAsia="Times New Roman" w:hAnsi="Arial" w:cs="Arial"/>
          <w:color w:val="333333"/>
          <w:sz w:val="24"/>
          <w:szCs w:val="24"/>
          <w:shd w:val="clear" w:color="auto" w:fill="FFFFFF"/>
        </w:rPr>
      </w:pPr>
      <w:r w:rsidRPr="00DB26F7">
        <w:rPr>
          <w:rFonts w:ascii="Arial" w:eastAsia="Times New Roman" w:hAnsi="Arial" w:cs="Arial"/>
          <w:color w:val="333333"/>
          <w:sz w:val="24"/>
          <w:szCs w:val="24"/>
          <w:shd w:val="clear" w:color="auto" w:fill="FFFFFF"/>
        </w:rPr>
        <w:t>Relationship marketing is based on emotional ties, building strong, long-term relationships with customers and having high customer loyalty.</w:t>
      </w:r>
      <w:r w:rsidR="004F5DD1" w:rsidRPr="004F5DD1">
        <w:rPr>
          <w:rFonts w:ascii="Arial" w:eastAsia="Times New Roman" w:hAnsi="Arial" w:cs="Arial"/>
          <w:color w:val="333333"/>
          <w:sz w:val="24"/>
          <w:szCs w:val="24"/>
          <w:shd w:val="clear" w:color="auto" w:fill="FFFFFF"/>
        </w:rPr>
        <w:t xml:space="preserve"> </w:t>
      </w:r>
      <w:r w:rsidR="004F5DD1" w:rsidRPr="004F5DD1">
        <w:rPr>
          <w:rFonts w:ascii="Arial" w:eastAsia="Times New Roman" w:hAnsi="Arial" w:cs="Arial" w:hint="eastAsia"/>
          <w:color w:val="333333"/>
          <w:sz w:val="24"/>
          <w:szCs w:val="24"/>
          <w:shd w:val="clear" w:color="auto" w:fill="FFFFFF"/>
        </w:rPr>
        <w:t>E</w:t>
      </w:r>
      <w:r w:rsidR="004F5DD1" w:rsidRPr="004F5DD1">
        <w:rPr>
          <w:rFonts w:ascii="Arial" w:eastAsia="Times New Roman" w:hAnsi="Arial" w:cs="Arial"/>
          <w:color w:val="333333"/>
          <w:sz w:val="24"/>
          <w:szCs w:val="24"/>
          <w:shd w:val="clear" w:color="auto" w:fill="FFFFFF"/>
        </w:rPr>
        <w:t xml:space="preserve">nterprises must continuously create profits in order to exist in the competition. In today's diversified marketing methods, customer satisfaction is the guarantee for the company to create </w:t>
      </w:r>
      <w:proofErr w:type="gramStart"/>
      <w:r w:rsidR="004F5DD1" w:rsidRPr="004F5DD1">
        <w:rPr>
          <w:rFonts w:ascii="Arial" w:eastAsia="Times New Roman" w:hAnsi="Arial" w:cs="Arial"/>
          <w:color w:val="333333"/>
          <w:sz w:val="24"/>
          <w:szCs w:val="24"/>
          <w:shd w:val="clear" w:color="auto" w:fill="FFFFFF"/>
        </w:rPr>
        <w:t>profits</w:t>
      </w:r>
      <w:r w:rsidR="00381B3B">
        <w:rPr>
          <w:rFonts w:ascii="Arial" w:eastAsia="Times New Roman" w:hAnsi="Arial" w:cs="Arial"/>
          <w:color w:val="333333"/>
          <w:sz w:val="24"/>
          <w:szCs w:val="24"/>
          <w:shd w:val="clear" w:color="auto" w:fill="FFFFFF"/>
        </w:rPr>
        <w:t>(</w:t>
      </w:r>
      <w:proofErr w:type="gramEnd"/>
      <w:r w:rsidR="00381B3B">
        <w:rPr>
          <w:rFonts w:ascii="Arial" w:eastAsia="Times New Roman" w:hAnsi="Arial" w:cs="Arial"/>
          <w:color w:val="333333"/>
          <w:sz w:val="24"/>
          <w:szCs w:val="24"/>
          <w:shd w:val="clear" w:color="auto" w:fill="FFFFFF"/>
        </w:rPr>
        <w:t>Wali&amp;Andy,2018,p114)</w:t>
      </w:r>
      <w:r w:rsidR="004F5DD1" w:rsidRPr="004F5DD1">
        <w:rPr>
          <w:rFonts w:ascii="Arial" w:eastAsia="Times New Roman" w:hAnsi="Arial" w:cs="Arial"/>
          <w:color w:val="333333"/>
          <w:sz w:val="24"/>
          <w:szCs w:val="24"/>
          <w:shd w:val="clear" w:color="auto" w:fill="FFFFFF"/>
        </w:rPr>
        <w:t xml:space="preserve">. At the same time, </w:t>
      </w:r>
      <w:r w:rsidR="004F5DD1" w:rsidRPr="004F5DD1">
        <w:rPr>
          <w:rFonts w:ascii="Arial" w:eastAsia="Times New Roman" w:hAnsi="Arial" w:cs="Arial" w:hint="eastAsia"/>
          <w:color w:val="333333"/>
          <w:sz w:val="24"/>
          <w:szCs w:val="24"/>
          <w:shd w:val="clear" w:color="auto" w:fill="FFFFFF"/>
        </w:rPr>
        <w:t>establishing</w:t>
      </w:r>
      <w:r w:rsidR="004F5DD1">
        <w:rPr>
          <w:rFonts w:ascii="Arial" w:eastAsia="Times New Roman" w:hAnsi="Arial" w:cs="Arial"/>
          <w:color w:val="333333"/>
          <w:sz w:val="24"/>
          <w:szCs w:val="24"/>
          <w:shd w:val="clear" w:color="auto" w:fill="FFFFFF"/>
        </w:rPr>
        <w:t xml:space="preserve"> </w:t>
      </w:r>
      <w:r w:rsidR="004F5DD1" w:rsidRPr="004F5DD1">
        <w:rPr>
          <w:rFonts w:ascii="Arial" w:eastAsia="Times New Roman" w:hAnsi="Arial" w:cs="Arial" w:hint="eastAsia"/>
          <w:color w:val="333333"/>
          <w:sz w:val="24"/>
          <w:szCs w:val="24"/>
          <w:shd w:val="clear" w:color="auto" w:fill="FFFFFF"/>
        </w:rPr>
        <w:t>and</w:t>
      </w:r>
      <w:r w:rsidR="004F5DD1">
        <w:rPr>
          <w:rFonts w:ascii="Arial" w:eastAsia="Times New Roman" w:hAnsi="Arial" w:cs="Arial"/>
          <w:color w:val="333333"/>
          <w:sz w:val="24"/>
          <w:szCs w:val="24"/>
          <w:shd w:val="clear" w:color="auto" w:fill="FFFFFF"/>
        </w:rPr>
        <w:t xml:space="preserve"> maintaining </w:t>
      </w:r>
      <w:r w:rsidR="004F5DD1" w:rsidRPr="004F5DD1">
        <w:rPr>
          <w:rFonts w:ascii="Arial" w:eastAsia="Times New Roman" w:hAnsi="Arial" w:cs="Arial"/>
          <w:color w:val="333333"/>
          <w:sz w:val="24"/>
          <w:szCs w:val="24"/>
          <w:shd w:val="clear" w:color="auto" w:fill="FFFFFF"/>
        </w:rPr>
        <w:t xml:space="preserve">the relationship with the customer is the long-term </w:t>
      </w:r>
      <w:r w:rsidR="004F5DD1">
        <w:rPr>
          <w:rFonts w:ascii="Arial" w:eastAsia="Times New Roman" w:hAnsi="Arial" w:cs="Arial"/>
          <w:color w:val="333333"/>
          <w:sz w:val="24"/>
          <w:szCs w:val="24"/>
          <w:shd w:val="clear" w:color="auto" w:fill="FFFFFF"/>
        </w:rPr>
        <w:t>effort</w:t>
      </w:r>
      <w:r w:rsidR="004F5DD1" w:rsidRPr="004F5DD1">
        <w:rPr>
          <w:rFonts w:ascii="Arial" w:eastAsia="Times New Roman" w:hAnsi="Arial" w:cs="Arial"/>
          <w:color w:val="333333"/>
          <w:sz w:val="24"/>
          <w:szCs w:val="24"/>
          <w:shd w:val="clear" w:color="auto" w:fill="FFFFFF"/>
        </w:rPr>
        <w:t xml:space="preserve"> of the business leaders. In the process of practice, </w:t>
      </w:r>
      <w:r w:rsidR="004F5DD1">
        <w:rPr>
          <w:rFonts w:ascii="Arial" w:eastAsia="Times New Roman" w:hAnsi="Arial" w:cs="Arial"/>
          <w:color w:val="333333"/>
          <w:sz w:val="24"/>
          <w:szCs w:val="24"/>
          <w:shd w:val="clear" w:color="auto" w:fill="FFFFFF"/>
        </w:rPr>
        <w:t>it is necessary to</w:t>
      </w:r>
      <w:r w:rsidR="004F5DD1" w:rsidRPr="004F5DD1">
        <w:rPr>
          <w:rFonts w:ascii="Arial" w:eastAsia="Times New Roman" w:hAnsi="Arial" w:cs="Arial"/>
          <w:color w:val="333333"/>
          <w:sz w:val="24"/>
          <w:szCs w:val="24"/>
          <w:shd w:val="clear" w:color="auto" w:fill="FFFFFF"/>
        </w:rPr>
        <w:t xml:space="preserve"> know how to respect the customers and truly believe. Only if you are willing to listen to the needs of customers, keep close contact with customers, and constantly strengthen the relationship, then they will take a high degree of loyalty and continuous consumption as a habit, and enterprises will be rewarded continuously.</w:t>
      </w:r>
    </w:p>
    <w:p w14:paraId="04B3D7CD" w14:textId="026A8827" w:rsidR="003B34A1" w:rsidRDefault="003B34A1" w:rsidP="004F5DD1">
      <w:pPr>
        <w:spacing w:after="0" w:line="360" w:lineRule="auto"/>
        <w:jc w:val="both"/>
        <w:rPr>
          <w:rFonts w:ascii="Arial" w:eastAsia="Times New Roman" w:hAnsi="Arial" w:cs="Arial"/>
          <w:color w:val="333333"/>
          <w:sz w:val="24"/>
          <w:szCs w:val="24"/>
          <w:shd w:val="clear" w:color="auto" w:fill="FFFFFF"/>
        </w:rPr>
      </w:pPr>
    </w:p>
    <w:p w14:paraId="4BF5E7E1" w14:textId="33CD86EC" w:rsidR="003B34A1" w:rsidRDefault="003B34A1" w:rsidP="004F5DD1">
      <w:pPr>
        <w:spacing w:after="0" w:line="360" w:lineRule="auto"/>
        <w:jc w:val="both"/>
        <w:rPr>
          <w:rFonts w:ascii="Arial" w:eastAsia="Times New Roman" w:hAnsi="Arial" w:cs="Arial"/>
          <w:color w:val="333333"/>
          <w:sz w:val="24"/>
          <w:szCs w:val="24"/>
          <w:shd w:val="clear" w:color="auto" w:fill="FFFFFF"/>
        </w:rPr>
      </w:pPr>
    </w:p>
    <w:p w14:paraId="6EBDD097" w14:textId="77777777" w:rsidR="003B34A1" w:rsidRPr="000F2174" w:rsidRDefault="003B34A1" w:rsidP="004F5DD1">
      <w:pPr>
        <w:spacing w:after="0" w:line="360" w:lineRule="auto"/>
        <w:jc w:val="both"/>
        <w:rPr>
          <w:rFonts w:ascii="Arial" w:eastAsia="Times New Roman" w:hAnsi="Arial" w:cs="Arial"/>
          <w:color w:val="333333"/>
          <w:sz w:val="24"/>
          <w:szCs w:val="24"/>
          <w:shd w:val="clear" w:color="auto" w:fill="FFFFFF"/>
        </w:rPr>
      </w:pPr>
    </w:p>
    <w:p w14:paraId="55E0293C" w14:textId="77777777" w:rsidR="000F2174" w:rsidRPr="000F2174" w:rsidRDefault="000F2174" w:rsidP="000F2174">
      <w:pPr>
        <w:pStyle w:val="1"/>
      </w:pPr>
      <w:r w:rsidRPr="000F2174">
        <w:lastRenderedPageBreak/>
        <w:t>References</w:t>
      </w:r>
    </w:p>
    <w:p w14:paraId="139ACA33" w14:textId="3459AAA7" w:rsidR="000F2174" w:rsidRPr="000F2174" w:rsidRDefault="000F2174" w:rsidP="000F2174">
      <w:pPr>
        <w:spacing w:before="240" w:after="240" w:line="240" w:lineRule="auto"/>
        <w:ind w:left="720" w:hanging="720"/>
        <w:rPr>
          <w:rFonts w:ascii="Arial" w:eastAsia="Times New Roman" w:hAnsi="Arial" w:cs="Arial"/>
          <w:color w:val="000000"/>
        </w:rPr>
      </w:pPr>
      <w:r w:rsidRPr="000F2174">
        <w:rPr>
          <w:rFonts w:ascii="Arial" w:eastAsia="Times New Roman" w:hAnsi="Arial" w:cs="Arial"/>
          <w:color w:val="000000"/>
        </w:rPr>
        <w:t>Bandura, A. (2007</w:t>
      </w:r>
      <w:proofErr w:type="gramStart"/>
      <w:r w:rsidRPr="000F2174">
        <w:rPr>
          <w:rFonts w:ascii="Arial" w:eastAsia="Times New Roman" w:hAnsi="Arial" w:cs="Arial"/>
          <w:color w:val="000000"/>
        </w:rPr>
        <w:t>).</w:t>
      </w:r>
      <w:r w:rsidR="00381B3B" w:rsidRPr="00381B3B">
        <w:rPr>
          <w:rFonts w:ascii="Arial" w:eastAsia="Times New Roman" w:hAnsi="Arial" w:cs="Arial" w:hint="eastAsia"/>
          <w:color w:val="000000"/>
        </w:rPr>
        <w:t>‘</w:t>
      </w:r>
      <w:proofErr w:type="gramEnd"/>
      <w:r w:rsidRPr="000F2174">
        <w:rPr>
          <w:rFonts w:ascii="Arial" w:eastAsia="Times New Roman" w:hAnsi="Arial" w:cs="Arial"/>
          <w:color w:val="000000"/>
        </w:rPr>
        <w:t>Impeding Ecological Sustainability through Selective Moral Disengagement</w:t>
      </w:r>
      <w:r w:rsidR="00381B3B" w:rsidRPr="00381B3B">
        <w:rPr>
          <w:rFonts w:ascii="Arial" w:eastAsia="Times New Roman" w:hAnsi="Arial" w:cs="Arial" w:hint="eastAsia"/>
          <w:color w:val="000000"/>
        </w:rPr>
        <w:t>’</w:t>
      </w:r>
      <w:r w:rsidR="00381B3B">
        <w:rPr>
          <w:rFonts w:ascii="宋体" w:eastAsia="宋体" w:hAnsi="宋体" w:cs="宋体" w:hint="eastAsia"/>
          <w:color w:val="000000"/>
        </w:rPr>
        <w:t>,</w:t>
      </w:r>
      <w:r w:rsidRPr="000F2174">
        <w:rPr>
          <w:rFonts w:ascii="Arial" w:eastAsia="Times New Roman" w:hAnsi="Arial" w:cs="Arial"/>
          <w:i/>
          <w:iCs/>
          <w:color w:val="000000"/>
        </w:rPr>
        <w:t xml:space="preserve"> International Journal of Innovation and Sustainable Development </w:t>
      </w:r>
      <w:r w:rsidRPr="000F2174">
        <w:rPr>
          <w:rFonts w:ascii="Arial" w:eastAsia="Times New Roman" w:hAnsi="Arial" w:cs="Arial"/>
          <w:color w:val="000000"/>
        </w:rPr>
        <w:t xml:space="preserve">, </w:t>
      </w:r>
      <w:r w:rsidR="00381B3B" w:rsidRPr="00381B3B">
        <w:rPr>
          <w:rFonts w:ascii="Arial" w:eastAsia="Times New Roman" w:hAnsi="Arial" w:cs="Arial" w:hint="eastAsia"/>
          <w:color w:val="000000"/>
        </w:rPr>
        <w:t>pp</w:t>
      </w:r>
      <w:r w:rsidR="00381B3B">
        <w:rPr>
          <w:rFonts w:ascii="Arial" w:eastAsia="Times New Roman" w:hAnsi="Arial" w:cs="Arial"/>
          <w:color w:val="000000"/>
        </w:rPr>
        <w:t xml:space="preserve">. </w:t>
      </w:r>
      <w:r w:rsidRPr="000F2174">
        <w:rPr>
          <w:rFonts w:ascii="Arial" w:eastAsia="Times New Roman" w:hAnsi="Arial" w:cs="Arial"/>
          <w:color w:val="000000"/>
        </w:rPr>
        <w:t>8-35.</w:t>
      </w:r>
    </w:p>
    <w:p w14:paraId="344BD37B" w14:textId="17AAD0AC" w:rsidR="000F2174" w:rsidRPr="000F2174" w:rsidRDefault="000F2174" w:rsidP="000F2174">
      <w:pPr>
        <w:spacing w:before="240" w:after="240" w:line="240" w:lineRule="auto"/>
        <w:ind w:left="720" w:hanging="720"/>
        <w:rPr>
          <w:rFonts w:ascii="Times New Roman" w:eastAsia="Times New Roman" w:hAnsi="Times New Roman" w:cs="Times New Roman"/>
          <w:color w:val="000000"/>
          <w:sz w:val="24"/>
          <w:szCs w:val="24"/>
        </w:rPr>
      </w:pPr>
      <w:proofErr w:type="spellStart"/>
      <w:r w:rsidRPr="000F2174">
        <w:rPr>
          <w:rFonts w:ascii="Arial" w:eastAsia="Times New Roman" w:hAnsi="Arial" w:cs="Arial"/>
          <w:color w:val="000000"/>
        </w:rPr>
        <w:t>Belz</w:t>
      </w:r>
      <w:proofErr w:type="spellEnd"/>
      <w:r w:rsidRPr="000F2174">
        <w:rPr>
          <w:rFonts w:ascii="Arial" w:eastAsia="Times New Roman" w:hAnsi="Arial" w:cs="Arial"/>
          <w:color w:val="000000"/>
        </w:rPr>
        <w:t xml:space="preserve">, F., &amp; Peattie, K. (2009). </w:t>
      </w:r>
      <w:r w:rsidRPr="000F2174">
        <w:rPr>
          <w:rFonts w:ascii="Arial" w:eastAsia="Times New Roman" w:hAnsi="Arial" w:cs="Arial"/>
          <w:i/>
          <w:iCs/>
          <w:color w:val="000000"/>
        </w:rPr>
        <w:t>Sustainability marketing: A global perspective.</w:t>
      </w:r>
      <w:r w:rsidR="00DB26F7" w:rsidRPr="00DB26F7">
        <w:rPr>
          <w:rFonts w:ascii="Arial" w:eastAsia="Times New Roman" w:hAnsi="Arial" w:cs="Arial"/>
          <w:color w:val="0000FF"/>
        </w:rPr>
        <w:t xml:space="preserve"> </w:t>
      </w:r>
      <w:r w:rsidR="00DB26F7" w:rsidRPr="000F2174">
        <w:rPr>
          <w:rFonts w:ascii="Arial" w:eastAsia="Times New Roman" w:hAnsi="Arial" w:cs="Arial"/>
          <w:color w:val="000000" w:themeColor="text1"/>
        </w:rPr>
        <w:t>Chichester: Wiley.</w:t>
      </w:r>
    </w:p>
    <w:p w14:paraId="5BFCDE10" w14:textId="2D4C8FF4" w:rsidR="000F2174" w:rsidRDefault="000F2174" w:rsidP="000F2174">
      <w:pPr>
        <w:spacing w:before="240" w:after="240" w:line="240" w:lineRule="auto"/>
        <w:ind w:left="720" w:hanging="720"/>
        <w:rPr>
          <w:rFonts w:ascii="Arial" w:eastAsia="Times New Roman" w:hAnsi="Arial" w:cs="Arial"/>
          <w:color w:val="000000"/>
        </w:rPr>
      </w:pPr>
      <w:proofErr w:type="spellStart"/>
      <w:r w:rsidRPr="000F2174">
        <w:rPr>
          <w:rFonts w:ascii="Arial" w:eastAsia="Times New Roman" w:hAnsi="Arial" w:cs="Arial"/>
          <w:color w:val="000000"/>
        </w:rPr>
        <w:t>Biedenbach</w:t>
      </w:r>
      <w:proofErr w:type="spellEnd"/>
      <w:r w:rsidRPr="000F2174">
        <w:rPr>
          <w:rFonts w:ascii="Arial" w:eastAsia="Times New Roman" w:hAnsi="Arial" w:cs="Arial"/>
          <w:color w:val="000000"/>
        </w:rPr>
        <w:t xml:space="preserve">, G., &amp; </w:t>
      </w:r>
      <w:proofErr w:type="spellStart"/>
      <w:r w:rsidRPr="000F2174">
        <w:rPr>
          <w:rFonts w:ascii="Arial" w:eastAsia="Times New Roman" w:hAnsi="Arial" w:cs="Arial"/>
          <w:color w:val="000000"/>
        </w:rPr>
        <w:t>Manzhynski</w:t>
      </w:r>
      <w:proofErr w:type="spellEnd"/>
      <w:r w:rsidRPr="000F2174">
        <w:rPr>
          <w:rFonts w:ascii="Arial" w:eastAsia="Times New Roman" w:hAnsi="Arial" w:cs="Arial"/>
          <w:color w:val="000000"/>
        </w:rPr>
        <w:t xml:space="preserve">, S. (2016). Internal branding and </w:t>
      </w:r>
      <w:proofErr w:type="spellStart"/>
      <w:proofErr w:type="gramStart"/>
      <w:r w:rsidRPr="000F2174">
        <w:rPr>
          <w:rFonts w:ascii="Arial" w:eastAsia="Times New Roman" w:hAnsi="Arial" w:cs="Arial"/>
          <w:color w:val="000000"/>
        </w:rPr>
        <w:t>sustainability:investigating</w:t>
      </w:r>
      <w:proofErr w:type="spellEnd"/>
      <w:proofErr w:type="gramEnd"/>
      <w:r w:rsidRPr="000F2174">
        <w:rPr>
          <w:rFonts w:ascii="Arial" w:eastAsia="Times New Roman" w:hAnsi="Arial" w:cs="Arial"/>
          <w:color w:val="000000"/>
        </w:rPr>
        <w:t xml:space="preserve"> perceptions of employees.</w:t>
      </w:r>
    </w:p>
    <w:p w14:paraId="6D3B5E9A" w14:textId="1A1C3D20" w:rsidR="003B34A1" w:rsidRPr="000F2174" w:rsidRDefault="003B34A1" w:rsidP="000F2174">
      <w:pPr>
        <w:spacing w:before="240" w:after="240" w:line="240" w:lineRule="auto"/>
        <w:ind w:left="720" w:hanging="720"/>
        <w:rPr>
          <w:rFonts w:ascii="Arial" w:eastAsia="Times New Roman" w:hAnsi="Arial" w:cs="Arial"/>
          <w:color w:val="000000"/>
        </w:rPr>
      </w:pPr>
      <w:proofErr w:type="spellStart"/>
      <w:proofErr w:type="gramStart"/>
      <w:r>
        <w:rPr>
          <w:rFonts w:ascii="Arial" w:eastAsia="Times New Roman" w:hAnsi="Arial" w:cs="Arial"/>
          <w:color w:val="000000"/>
        </w:rPr>
        <w:t>Boateng,S.L</w:t>
      </w:r>
      <w:proofErr w:type="spellEnd"/>
      <w:r>
        <w:rPr>
          <w:rFonts w:ascii="Arial" w:eastAsia="Times New Roman" w:hAnsi="Arial" w:cs="Arial"/>
          <w:color w:val="000000"/>
        </w:rPr>
        <w:t>.</w:t>
      </w:r>
      <w:proofErr w:type="gramEnd"/>
      <w:r>
        <w:rPr>
          <w:rFonts w:ascii="Arial" w:eastAsia="Times New Roman" w:hAnsi="Arial" w:cs="Arial"/>
          <w:color w:val="000000"/>
        </w:rPr>
        <w:t>,(2019) ‘</w:t>
      </w:r>
      <w:r w:rsidRPr="003B34A1">
        <w:rPr>
          <w:rFonts w:ascii="Arial" w:eastAsia="Times New Roman" w:hAnsi="Arial" w:cs="Arial"/>
          <w:color w:val="000000"/>
        </w:rPr>
        <w:t xml:space="preserve">Online relationship marketing and customer loyalty: a </w:t>
      </w:r>
      <w:proofErr w:type="spellStart"/>
      <w:r w:rsidRPr="003B34A1">
        <w:rPr>
          <w:rFonts w:ascii="Arial" w:eastAsia="Times New Roman" w:hAnsi="Arial" w:cs="Arial"/>
          <w:color w:val="000000"/>
        </w:rPr>
        <w:t>signaling</w:t>
      </w:r>
      <w:proofErr w:type="spellEnd"/>
      <w:r w:rsidRPr="003B34A1">
        <w:rPr>
          <w:rFonts w:ascii="Arial" w:eastAsia="Times New Roman" w:hAnsi="Arial" w:cs="Arial"/>
          <w:color w:val="000000"/>
        </w:rPr>
        <w:t xml:space="preserve"> theory perspective’ </w:t>
      </w:r>
      <w:r w:rsidRPr="003B34A1">
        <w:rPr>
          <w:rFonts w:ascii="Arial" w:eastAsia="Times New Roman" w:hAnsi="Arial" w:cs="Arial"/>
          <w:i/>
          <w:iCs/>
          <w:color w:val="000000"/>
        </w:rPr>
        <w:t>International Journal of Bank Marketing</w:t>
      </w:r>
      <w:r w:rsidRPr="003B34A1">
        <w:rPr>
          <w:rFonts w:ascii="Arial" w:eastAsia="Times New Roman" w:hAnsi="Arial" w:cs="Arial"/>
          <w:color w:val="000000"/>
        </w:rPr>
        <w:t>, pp226-240.</w:t>
      </w:r>
    </w:p>
    <w:p w14:paraId="0EDFF77D" w14:textId="424A3775" w:rsidR="000F2174" w:rsidRDefault="000F2174" w:rsidP="000F2174">
      <w:pPr>
        <w:spacing w:before="240" w:after="240" w:line="240" w:lineRule="auto"/>
        <w:ind w:left="720" w:hanging="720"/>
        <w:rPr>
          <w:rFonts w:ascii="Arial" w:eastAsia="Times New Roman" w:hAnsi="Arial" w:cs="Arial"/>
          <w:color w:val="000000"/>
        </w:rPr>
      </w:pPr>
      <w:r w:rsidRPr="000F2174">
        <w:rPr>
          <w:rFonts w:ascii="Arial" w:eastAsia="Times New Roman" w:hAnsi="Arial" w:cs="Arial"/>
          <w:color w:val="000000"/>
        </w:rPr>
        <w:t xml:space="preserve">CSR Europe. (2008). </w:t>
      </w:r>
      <w:r w:rsidR="00381B3B">
        <w:rPr>
          <w:rFonts w:ascii="Arial" w:eastAsia="Times New Roman" w:hAnsi="Arial" w:cs="Arial"/>
          <w:color w:val="000000"/>
        </w:rPr>
        <w:t>‘</w:t>
      </w:r>
      <w:r w:rsidRPr="000F2174">
        <w:rPr>
          <w:rFonts w:ascii="Arial" w:eastAsia="Times New Roman" w:hAnsi="Arial" w:cs="Arial"/>
          <w:color w:val="000000"/>
        </w:rPr>
        <w:t>Sustainability Branding and Positioning</w:t>
      </w:r>
      <w:r w:rsidR="00381B3B">
        <w:rPr>
          <w:rFonts w:ascii="Arial" w:eastAsia="Times New Roman" w:hAnsi="Arial" w:cs="Arial"/>
          <w:color w:val="000000"/>
        </w:rPr>
        <w:t>’,</w:t>
      </w:r>
      <w:r w:rsidRPr="000F2174">
        <w:rPr>
          <w:rFonts w:ascii="Arial" w:eastAsia="Times New Roman" w:hAnsi="Arial" w:cs="Arial"/>
          <w:color w:val="000000"/>
        </w:rPr>
        <w:t xml:space="preserve"> </w:t>
      </w:r>
      <w:r w:rsidRPr="000F2174">
        <w:rPr>
          <w:rFonts w:ascii="Arial" w:eastAsia="Times New Roman" w:hAnsi="Arial" w:cs="Arial"/>
          <w:i/>
          <w:iCs/>
          <w:color w:val="000000"/>
        </w:rPr>
        <w:t>Best Practice Examples</w:t>
      </w:r>
      <w:r w:rsidRPr="000F2174">
        <w:rPr>
          <w:rFonts w:ascii="Arial" w:eastAsia="Times New Roman" w:hAnsi="Arial" w:cs="Arial"/>
          <w:color w:val="000000"/>
        </w:rPr>
        <w:t>.</w:t>
      </w:r>
    </w:p>
    <w:p w14:paraId="5528A651" w14:textId="09826437" w:rsidR="00F038DD" w:rsidRPr="00F038DD" w:rsidRDefault="00F038DD" w:rsidP="00F038DD">
      <w:pPr>
        <w:pStyle w:val="aa"/>
        <w:rPr>
          <w:rFonts w:ascii="Arial" w:eastAsia="Times New Roman" w:hAnsi="Arial" w:cs="Arial"/>
          <w:color w:val="000000"/>
        </w:rPr>
      </w:pPr>
      <w:r w:rsidRPr="00F038DD">
        <w:rPr>
          <w:rFonts w:ascii="Arial" w:eastAsia="Times New Roman" w:hAnsi="Arial" w:cs="Arial" w:hint="eastAsia"/>
          <w:color w:val="000000"/>
        </w:rPr>
        <w:t xml:space="preserve">Deloitte. </w:t>
      </w:r>
      <w:r w:rsidRPr="000F2174">
        <w:rPr>
          <w:rFonts w:ascii="Arial" w:eastAsia="Times New Roman" w:hAnsi="Arial" w:cs="Arial"/>
          <w:color w:val="000000"/>
        </w:rPr>
        <w:t>(</w:t>
      </w:r>
      <w:r w:rsidRPr="00F038DD">
        <w:rPr>
          <w:rFonts w:ascii="Arial" w:eastAsia="Times New Roman" w:hAnsi="Arial" w:cs="Arial" w:hint="eastAsia"/>
          <w:color w:val="000000"/>
        </w:rPr>
        <w:t>2019</w:t>
      </w:r>
      <w:r w:rsidRPr="000F2174">
        <w:rPr>
          <w:rFonts w:ascii="Arial" w:eastAsia="Times New Roman" w:hAnsi="Arial" w:cs="Arial"/>
          <w:color w:val="000000"/>
        </w:rPr>
        <w:t>).</w:t>
      </w:r>
      <w:r w:rsidRPr="00F038DD">
        <w:rPr>
          <w:rFonts w:ascii="Arial" w:eastAsia="Times New Roman" w:hAnsi="Arial" w:cs="Arial"/>
          <w:color w:val="000000"/>
        </w:rPr>
        <w:t xml:space="preserve"> ‘</w:t>
      </w:r>
      <w:r w:rsidRPr="00F038DD">
        <w:rPr>
          <w:rFonts w:ascii="Arial" w:eastAsia="Times New Roman" w:hAnsi="Arial" w:cs="Arial" w:hint="eastAsia"/>
          <w:color w:val="000000"/>
        </w:rPr>
        <w:t>Global Human Capital Trends</w:t>
      </w:r>
      <w:r w:rsidRPr="00F038DD">
        <w:rPr>
          <w:rFonts w:ascii="Arial" w:eastAsia="Times New Roman" w:hAnsi="Arial" w:cs="Arial" w:hint="eastAsia"/>
          <w:color w:val="000000"/>
        </w:rPr>
        <w:t>’</w:t>
      </w:r>
      <w:r w:rsidRPr="00F038DD">
        <w:rPr>
          <w:rFonts w:ascii="宋体" w:eastAsia="宋体" w:hAnsi="宋体" w:cs="宋体" w:hint="eastAsia"/>
          <w:color w:val="000000"/>
        </w:rPr>
        <w:t>，</w:t>
      </w:r>
      <w:r w:rsidRPr="00F038DD">
        <w:rPr>
          <w:rFonts w:ascii="Arial" w:eastAsia="Times New Roman" w:hAnsi="Arial" w:cs="Arial" w:hint="eastAsia"/>
          <w:color w:val="000000"/>
        </w:rPr>
        <w:t xml:space="preserve"> </w:t>
      </w:r>
      <w:r w:rsidRPr="00F038DD">
        <w:rPr>
          <w:rFonts w:ascii="Arial" w:eastAsia="Times New Roman" w:hAnsi="Arial" w:cs="Arial" w:hint="eastAsia"/>
          <w:i/>
          <w:iCs/>
          <w:color w:val="000000"/>
        </w:rPr>
        <w:t>Deloitte University Press</w:t>
      </w:r>
      <w:r w:rsidRPr="00F038DD">
        <w:rPr>
          <w:rFonts w:ascii="Arial" w:eastAsia="Times New Roman" w:hAnsi="Arial" w:cs="Arial" w:hint="eastAsia"/>
          <w:color w:val="000000"/>
        </w:rPr>
        <w:t>, p. 4.</w:t>
      </w:r>
    </w:p>
    <w:p w14:paraId="41262A8F" w14:textId="53FAF866" w:rsidR="000F2174" w:rsidRPr="000F2174" w:rsidRDefault="000F2174" w:rsidP="000F2174">
      <w:pPr>
        <w:spacing w:before="240" w:after="240" w:line="240" w:lineRule="auto"/>
        <w:ind w:left="720" w:hanging="720"/>
        <w:rPr>
          <w:rFonts w:ascii="Times New Roman" w:eastAsia="Times New Roman" w:hAnsi="Times New Roman" w:cs="Times New Roman"/>
          <w:color w:val="000000"/>
          <w:sz w:val="24"/>
          <w:szCs w:val="24"/>
        </w:rPr>
      </w:pPr>
      <w:r w:rsidRPr="000F2174">
        <w:rPr>
          <w:rFonts w:ascii="Arial" w:eastAsia="Times New Roman" w:hAnsi="Arial" w:cs="Arial"/>
          <w:color w:val="000000"/>
        </w:rPr>
        <w:t xml:space="preserve">Fisk, G. (2010). </w:t>
      </w:r>
      <w:r w:rsidR="00381B3B">
        <w:rPr>
          <w:rFonts w:ascii="Arial" w:eastAsia="Times New Roman" w:hAnsi="Arial" w:cs="Arial"/>
          <w:color w:val="000000"/>
        </w:rPr>
        <w:t>‘</w:t>
      </w:r>
      <w:r w:rsidRPr="000F2174">
        <w:rPr>
          <w:rFonts w:ascii="Arial" w:eastAsia="Times New Roman" w:hAnsi="Arial" w:cs="Arial"/>
          <w:color w:val="000000"/>
        </w:rPr>
        <w:t xml:space="preserve">Reflections of George Fisk: Honorary Chair of the 2010 </w:t>
      </w:r>
      <w:r w:rsidR="00381B3B">
        <w:rPr>
          <w:rFonts w:ascii="Arial" w:eastAsia="Times New Roman" w:hAnsi="Arial" w:cs="Arial"/>
          <w:color w:val="000000"/>
        </w:rPr>
        <w:t>M</w:t>
      </w:r>
      <w:r w:rsidRPr="000F2174">
        <w:rPr>
          <w:rFonts w:ascii="Arial" w:eastAsia="Times New Roman" w:hAnsi="Arial" w:cs="Arial"/>
          <w:color w:val="000000"/>
        </w:rPr>
        <w:t>arketing Conference</w:t>
      </w:r>
      <w:r w:rsidR="00381B3B">
        <w:rPr>
          <w:rFonts w:ascii="Arial" w:eastAsia="Times New Roman" w:hAnsi="Arial" w:cs="Arial"/>
          <w:color w:val="000000"/>
        </w:rPr>
        <w:t>’,</w:t>
      </w:r>
      <w:r w:rsidRPr="000F2174">
        <w:rPr>
          <w:rFonts w:ascii="Arial" w:eastAsia="Times New Roman" w:hAnsi="Arial" w:cs="Arial"/>
          <w:color w:val="000000"/>
        </w:rPr>
        <w:t xml:space="preserve"> </w:t>
      </w:r>
      <w:r w:rsidRPr="000F2174">
        <w:rPr>
          <w:rFonts w:ascii="Arial" w:eastAsia="Times New Roman" w:hAnsi="Arial" w:cs="Arial"/>
          <w:i/>
          <w:iCs/>
          <w:color w:val="000000"/>
        </w:rPr>
        <w:t xml:space="preserve">Journal of </w:t>
      </w:r>
      <w:r w:rsidR="00381B3B">
        <w:rPr>
          <w:rFonts w:ascii="Arial" w:eastAsia="Times New Roman" w:hAnsi="Arial" w:cs="Arial"/>
          <w:i/>
          <w:iCs/>
          <w:color w:val="000000"/>
        </w:rPr>
        <w:t>Marketing</w:t>
      </w:r>
      <w:r w:rsidRPr="000F2174">
        <w:rPr>
          <w:rFonts w:ascii="Arial" w:eastAsia="Times New Roman" w:hAnsi="Arial" w:cs="Arial"/>
          <w:color w:val="000000"/>
        </w:rPr>
        <w:t xml:space="preserve"> </w:t>
      </w:r>
      <w:r w:rsidR="00381B3B">
        <w:rPr>
          <w:rFonts w:ascii="Arial" w:eastAsia="Times New Roman" w:hAnsi="Arial" w:cs="Arial"/>
          <w:color w:val="000000"/>
        </w:rPr>
        <w:t>pp.</w:t>
      </w:r>
      <w:r w:rsidRPr="000F2174">
        <w:rPr>
          <w:rFonts w:ascii="Arial" w:eastAsia="Times New Roman" w:hAnsi="Arial" w:cs="Arial"/>
          <w:color w:val="000000"/>
        </w:rPr>
        <w:t>121.</w:t>
      </w:r>
    </w:p>
    <w:p w14:paraId="703B99F8" w14:textId="39E4CC77" w:rsidR="000F2174" w:rsidRPr="000F2174" w:rsidRDefault="000F2174" w:rsidP="000F2174">
      <w:pPr>
        <w:spacing w:before="240" w:after="240" w:line="240" w:lineRule="auto"/>
        <w:ind w:left="720" w:hanging="720"/>
        <w:rPr>
          <w:rFonts w:ascii="Times New Roman" w:eastAsia="Times New Roman" w:hAnsi="Times New Roman" w:cs="Times New Roman"/>
          <w:color w:val="000000"/>
          <w:sz w:val="24"/>
          <w:szCs w:val="24"/>
        </w:rPr>
      </w:pPr>
      <w:r w:rsidRPr="000F2174">
        <w:rPr>
          <w:rFonts w:ascii="Arial" w:eastAsia="Times New Roman" w:hAnsi="Arial" w:cs="Arial"/>
          <w:color w:val="000000"/>
        </w:rPr>
        <w:t xml:space="preserve">Jain, P. (2018). </w:t>
      </w:r>
      <w:r w:rsidR="00381B3B">
        <w:rPr>
          <w:rFonts w:ascii="Arial" w:eastAsia="Times New Roman" w:hAnsi="Arial" w:cs="Arial"/>
          <w:color w:val="000000"/>
        </w:rPr>
        <w:t>‘</w:t>
      </w:r>
      <w:r w:rsidRPr="000F2174">
        <w:rPr>
          <w:rFonts w:ascii="Arial" w:eastAsia="Times New Roman" w:hAnsi="Arial" w:cs="Arial"/>
          <w:color w:val="000000"/>
        </w:rPr>
        <w:t>Marketing for Sustainability: A Conceptual Framework</w:t>
      </w:r>
      <w:r w:rsidR="00381B3B">
        <w:rPr>
          <w:rFonts w:ascii="Arial" w:eastAsia="Times New Roman" w:hAnsi="Arial" w:cs="Arial"/>
          <w:color w:val="000000"/>
        </w:rPr>
        <w:t>’,</w:t>
      </w:r>
      <w:r w:rsidRPr="000F2174">
        <w:rPr>
          <w:rFonts w:ascii="Arial" w:eastAsia="Times New Roman" w:hAnsi="Arial" w:cs="Arial"/>
          <w:color w:val="000000"/>
        </w:rPr>
        <w:t xml:space="preserve"> </w:t>
      </w:r>
      <w:r w:rsidRPr="000F2174">
        <w:rPr>
          <w:rFonts w:ascii="Arial" w:eastAsia="Times New Roman" w:hAnsi="Arial" w:cs="Arial"/>
          <w:i/>
          <w:iCs/>
          <w:color w:val="000000"/>
        </w:rPr>
        <w:t>A Journal of Management Sciences</w:t>
      </w:r>
      <w:r w:rsidRPr="000F2174">
        <w:rPr>
          <w:rFonts w:ascii="Arial" w:eastAsia="Times New Roman" w:hAnsi="Arial" w:cs="Arial"/>
          <w:color w:val="000000"/>
        </w:rPr>
        <w:t xml:space="preserve">, </w:t>
      </w:r>
      <w:r w:rsidR="00381B3B">
        <w:rPr>
          <w:rFonts w:ascii="Arial" w:eastAsia="Times New Roman" w:hAnsi="Arial" w:cs="Arial"/>
          <w:color w:val="000000"/>
        </w:rPr>
        <w:t>pp.</w:t>
      </w:r>
      <w:r w:rsidRPr="000F2174">
        <w:rPr>
          <w:rFonts w:ascii="Arial" w:eastAsia="Times New Roman" w:hAnsi="Arial" w:cs="Arial"/>
          <w:color w:val="000000"/>
        </w:rPr>
        <w:t>1-7.</w:t>
      </w:r>
    </w:p>
    <w:p w14:paraId="398EC01F" w14:textId="4BF1C87B" w:rsidR="000F2174" w:rsidRPr="000F2174" w:rsidRDefault="000F2174" w:rsidP="000F2174">
      <w:pPr>
        <w:spacing w:before="240" w:after="240" w:line="240" w:lineRule="auto"/>
        <w:ind w:left="720" w:hanging="720"/>
        <w:rPr>
          <w:rFonts w:ascii="Times New Roman" w:eastAsia="Times New Roman" w:hAnsi="Times New Roman" w:cs="Times New Roman"/>
          <w:color w:val="000000"/>
          <w:sz w:val="24"/>
          <w:szCs w:val="24"/>
        </w:rPr>
      </w:pPr>
      <w:r w:rsidRPr="000F2174">
        <w:rPr>
          <w:rFonts w:ascii="Arial" w:eastAsia="Times New Roman" w:hAnsi="Arial" w:cs="Arial"/>
          <w:color w:val="000000"/>
        </w:rPr>
        <w:t xml:space="preserve">Kiron, D., </w:t>
      </w:r>
      <w:proofErr w:type="spellStart"/>
      <w:r w:rsidRPr="000F2174">
        <w:rPr>
          <w:rFonts w:ascii="Arial" w:eastAsia="Times New Roman" w:hAnsi="Arial" w:cs="Arial"/>
          <w:color w:val="000000"/>
        </w:rPr>
        <w:t>Kruschwitz</w:t>
      </w:r>
      <w:proofErr w:type="spellEnd"/>
      <w:r w:rsidRPr="000F2174">
        <w:rPr>
          <w:rFonts w:ascii="Arial" w:eastAsia="Times New Roman" w:hAnsi="Arial" w:cs="Arial"/>
          <w:color w:val="000000"/>
        </w:rPr>
        <w:t xml:space="preserve">, N., </w:t>
      </w:r>
      <w:proofErr w:type="spellStart"/>
      <w:r w:rsidRPr="000F2174">
        <w:rPr>
          <w:rFonts w:ascii="Arial" w:eastAsia="Times New Roman" w:hAnsi="Arial" w:cs="Arial"/>
          <w:color w:val="000000"/>
        </w:rPr>
        <w:t>Haanaes</w:t>
      </w:r>
      <w:proofErr w:type="spellEnd"/>
      <w:r w:rsidRPr="000F2174">
        <w:rPr>
          <w:rFonts w:ascii="Arial" w:eastAsia="Times New Roman" w:hAnsi="Arial" w:cs="Arial"/>
          <w:color w:val="000000"/>
        </w:rPr>
        <w:t xml:space="preserve">, K., &amp; </w:t>
      </w:r>
      <w:proofErr w:type="spellStart"/>
      <w:r w:rsidRPr="000F2174">
        <w:rPr>
          <w:rFonts w:ascii="Arial" w:eastAsia="Times New Roman" w:hAnsi="Arial" w:cs="Arial"/>
          <w:color w:val="000000"/>
        </w:rPr>
        <w:t>Streng</w:t>
      </w:r>
      <w:proofErr w:type="spellEnd"/>
      <w:r w:rsidRPr="000F2174">
        <w:rPr>
          <w:rFonts w:ascii="Arial" w:eastAsia="Times New Roman" w:hAnsi="Arial" w:cs="Arial"/>
          <w:color w:val="000000"/>
        </w:rPr>
        <w:t xml:space="preserve">, V. I. (2012). </w:t>
      </w:r>
      <w:r w:rsidR="00381B3B">
        <w:rPr>
          <w:rFonts w:ascii="Arial" w:eastAsia="Times New Roman" w:hAnsi="Arial" w:cs="Arial"/>
          <w:color w:val="000000"/>
        </w:rPr>
        <w:t>‘</w:t>
      </w:r>
      <w:r w:rsidRPr="000F2174">
        <w:rPr>
          <w:rFonts w:ascii="Arial" w:eastAsia="Times New Roman" w:hAnsi="Arial" w:cs="Arial"/>
          <w:color w:val="000000"/>
        </w:rPr>
        <w:t>Sustainability nears a tipping point</w:t>
      </w:r>
      <w:r w:rsidR="00381B3B">
        <w:rPr>
          <w:rFonts w:ascii="Arial" w:eastAsia="Times New Roman" w:hAnsi="Arial" w:cs="Arial"/>
          <w:color w:val="000000"/>
        </w:rPr>
        <w:t>’,</w:t>
      </w:r>
      <w:r w:rsidRPr="000F2174">
        <w:rPr>
          <w:rFonts w:ascii="Arial" w:eastAsia="Times New Roman" w:hAnsi="Arial" w:cs="Arial"/>
          <w:color w:val="000000"/>
        </w:rPr>
        <w:t xml:space="preserve"> </w:t>
      </w:r>
      <w:r w:rsidRPr="000F2174">
        <w:rPr>
          <w:rFonts w:ascii="Arial" w:eastAsia="Times New Roman" w:hAnsi="Arial" w:cs="Arial"/>
          <w:i/>
          <w:iCs/>
          <w:color w:val="000000"/>
        </w:rPr>
        <w:t>MIT Sloan Management Review</w:t>
      </w:r>
      <w:r w:rsidRPr="000F2174">
        <w:rPr>
          <w:rFonts w:ascii="Arial" w:eastAsia="Times New Roman" w:hAnsi="Arial" w:cs="Arial"/>
          <w:color w:val="000000"/>
        </w:rPr>
        <w:t xml:space="preserve">, </w:t>
      </w:r>
      <w:r w:rsidR="00381B3B">
        <w:rPr>
          <w:rFonts w:ascii="Arial" w:eastAsia="Times New Roman" w:hAnsi="Arial" w:cs="Arial"/>
          <w:color w:val="000000"/>
        </w:rPr>
        <w:t>pp.</w:t>
      </w:r>
      <w:r w:rsidRPr="000F2174">
        <w:rPr>
          <w:rFonts w:ascii="Arial" w:eastAsia="Times New Roman" w:hAnsi="Arial" w:cs="Arial"/>
          <w:color w:val="000000"/>
        </w:rPr>
        <w:t>69-74.</w:t>
      </w:r>
    </w:p>
    <w:p w14:paraId="346D3702" w14:textId="694FF154" w:rsidR="000F2174" w:rsidRDefault="000F2174" w:rsidP="000F2174">
      <w:pPr>
        <w:spacing w:before="240" w:after="240" w:line="240" w:lineRule="auto"/>
        <w:ind w:left="720" w:hanging="720"/>
        <w:rPr>
          <w:rFonts w:ascii="Arial" w:eastAsia="Times New Roman" w:hAnsi="Arial" w:cs="Arial"/>
          <w:color w:val="000000"/>
        </w:rPr>
      </w:pPr>
      <w:proofErr w:type="spellStart"/>
      <w:r w:rsidRPr="000F2174">
        <w:rPr>
          <w:rFonts w:ascii="Arial" w:eastAsia="Times New Roman" w:hAnsi="Arial" w:cs="Arial"/>
          <w:color w:val="000000"/>
        </w:rPr>
        <w:t>Lídia</w:t>
      </w:r>
      <w:proofErr w:type="spellEnd"/>
      <w:r w:rsidRPr="000F2174">
        <w:rPr>
          <w:rFonts w:ascii="Arial" w:eastAsia="Times New Roman" w:hAnsi="Arial" w:cs="Arial"/>
          <w:color w:val="000000"/>
        </w:rPr>
        <w:t xml:space="preserve">, S., &amp; Ana, L. (2017). </w:t>
      </w:r>
      <w:r w:rsidR="00381B3B">
        <w:rPr>
          <w:rFonts w:ascii="Arial" w:eastAsia="Times New Roman" w:hAnsi="Arial" w:cs="Arial"/>
          <w:color w:val="000000"/>
        </w:rPr>
        <w:t>‘</w:t>
      </w:r>
      <w:r w:rsidRPr="000F2174">
        <w:rPr>
          <w:rFonts w:ascii="Arial" w:eastAsia="Times New Roman" w:hAnsi="Arial" w:cs="Arial"/>
          <w:color w:val="000000"/>
        </w:rPr>
        <w:t>Green Marketing and Green Brand – The Toyota Case</w:t>
      </w:r>
      <w:r w:rsidR="00381B3B">
        <w:rPr>
          <w:rFonts w:ascii="Arial" w:eastAsia="Times New Roman" w:hAnsi="Arial" w:cs="Arial"/>
          <w:color w:val="000000"/>
        </w:rPr>
        <w:t xml:space="preserve">’, </w:t>
      </w:r>
      <w:r w:rsidRPr="000F2174">
        <w:rPr>
          <w:rFonts w:ascii="Arial" w:eastAsia="Times New Roman" w:hAnsi="Arial" w:cs="Arial"/>
          <w:i/>
          <w:iCs/>
          <w:color w:val="000000"/>
        </w:rPr>
        <w:t>Procedia Manufacturing</w:t>
      </w:r>
      <w:r w:rsidRPr="000F2174">
        <w:rPr>
          <w:rFonts w:ascii="Arial" w:eastAsia="Times New Roman" w:hAnsi="Arial" w:cs="Arial"/>
          <w:color w:val="000000"/>
        </w:rPr>
        <w:t>, pp. 183-194.</w:t>
      </w:r>
    </w:p>
    <w:p w14:paraId="3AEA146F" w14:textId="22DB0CDD" w:rsidR="00F038DD" w:rsidRPr="000F2174" w:rsidRDefault="00F038DD" w:rsidP="000F2174">
      <w:pPr>
        <w:spacing w:before="240" w:after="240" w:line="240" w:lineRule="auto"/>
        <w:ind w:left="720" w:hanging="720"/>
        <w:rPr>
          <w:rFonts w:ascii="Times New Roman" w:eastAsia="Times New Roman" w:hAnsi="Times New Roman" w:cs="Times New Roman"/>
          <w:color w:val="000000"/>
          <w:sz w:val="24"/>
          <w:szCs w:val="24"/>
        </w:rPr>
      </w:pPr>
      <w:proofErr w:type="spellStart"/>
      <w:proofErr w:type="gramStart"/>
      <w:r>
        <w:rPr>
          <w:rFonts w:ascii="Arial" w:eastAsia="Times New Roman" w:hAnsi="Arial" w:cs="Arial"/>
          <w:color w:val="000000"/>
        </w:rPr>
        <w:t>Mark,T</w:t>
      </w:r>
      <w:proofErr w:type="spellEnd"/>
      <w:r>
        <w:rPr>
          <w:rFonts w:ascii="Arial" w:eastAsia="Times New Roman" w:hAnsi="Arial" w:cs="Arial"/>
          <w:color w:val="000000"/>
        </w:rPr>
        <w:t>.</w:t>
      </w:r>
      <w:proofErr w:type="gramEnd"/>
      <w:r>
        <w:rPr>
          <w:rFonts w:ascii="Arial" w:eastAsia="Times New Roman" w:hAnsi="Arial" w:cs="Arial"/>
          <w:color w:val="000000"/>
        </w:rPr>
        <w:t xml:space="preserve">,&amp; </w:t>
      </w:r>
      <w:proofErr w:type="spellStart"/>
      <w:r>
        <w:rPr>
          <w:rFonts w:ascii="Arial" w:eastAsia="Times New Roman" w:hAnsi="Arial" w:cs="Arial"/>
          <w:color w:val="000000"/>
        </w:rPr>
        <w:t>Douglas,B</w:t>
      </w:r>
      <w:proofErr w:type="spellEnd"/>
      <w:r>
        <w:rPr>
          <w:rFonts w:ascii="Arial" w:eastAsia="Times New Roman" w:hAnsi="Arial" w:cs="Arial"/>
          <w:color w:val="000000"/>
        </w:rPr>
        <w:t>.(2008).</w:t>
      </w:r>
      <w:r w:rsidRPr="00F038DD">
        <w:rPr>
          <w:rFonts w:ascii="Arial" w:eastAsia="Times New Roman" w:hAnsi="Arial" w:cs="Arial"/>
          <w:i/>
          <w:iCs/>
          <w:color w:val="000000"/>
        </w:rPr>
        <w:t>Critical Marketing Issues in Contemporary Marketing</w:t>
      </w:r>
    </w:p>
    <w:p w14:paraId="5CE42815" w14:textId="5A9504A9" w:rsidR="000F2174" w:rsidRPr="000F2174" w:rsidRDefault="000F2174" w:rsidP="000F2174">
      <w:pPr>
        <w:spacing w:before="240" w:after="240" w:line="240" w:lineRule="auto"/>
        <w:ind w:left="720" w:hanging="720"/>
        <w:rPr>
          <w:rFonts w:ascii="Times New Roman" w:eastAsia="Times New Roman" w:hAnsi="Times New Roman" w:cs="Times New Roman"/>
          <w:color w:val="000000"/>
          <w:sz w:val="24"/>
          <w:szCs w:val="24"/>
        </w:rPr>
      </w:pPr>
      <w:proofErr w:type="spellStart"/>
      <w:r w:rsidRPr="000F2174">
        <w:rPr>
          <w:rFonts w:ascii="Arial" w:eastAsia="Times New Roman" w:hAnsi="Arial" w:cs="Arial"/>
          <w:color w:val="000000"/>
        </w:rPr>
        <w:t>Mdas</w:t>
      </w:r>
      <w:proofErr w:type="spellEnd"/>
      <w:r w:rsidRPr="000F2174">
        <w:rPr>
          <w:rFonts w:ascii="Arial" w:eastAsia="Times New Roman" w:hAnsi="Arial" w:cs="Arial"/>
          <w:color w:val="000000"/>
        </w:rPr>
        <w:t xml:space="preserve">, M. (2014). </w:t>
      </w:r>
      <w:r w:rsidR="00381B3B">
        <w:rPr>
          <w:rFonts w:ascii="Arial" w:eastAsia="Times New Roman" w:hAnsi="Arial" w:cs="Arial"/>
          <w:color w:val="000000"/>
        </w:rPr>
        <w:t>‘</w:t>
      </w:r>
      <w:r w:rsidRPr="000F2174">
        <w:rPr>
          <w:rFonts w:ascii="Arial" w:eastAsia="Times New Roman" w:hAnsi="Arial" w:cs="Arial"/>
          <w:color w:val="000000"/>
        </w:rPr>
        <w:t xml:space="preserve">The Impact of Relationship Marketing On Customer Loyalty At Tesco </w:t>
      </w:r>
      <w:proofErr w:type="spellStart"/>
      <w:proofErr w:type="gramStart"/>
      <w:r w:rsidRPr="000F2174">
        <w:rPr>
          <w:rFonts w:ascii="Arial" w:eastAsia="Times New Roman" w:hAnsi="Arial" w:cs="Arial"/>
          <w:color w:val="000000"/>
        </w:rPr>
        <w:t>Plc,UK</w:t>
      </w:r>
      <w:proofErr w:type="spellEnd"/>
      <w:proofErr w:type="gramEnd"/>
      <w:r w:rsidR="00381B3B">
        <w:rPr>
          <w:rFonts w:ascii="Arial" w:eastAsia="Times New Roman" w:hAnsi="Arial" w:cs="Arial"/>
          <w:color w:val="000000"/>
        </w:rPr>
        <w:t xml:space="preserve">’, </w:t>
      </w:r>
      <w:r w:rsidRPr="000F2174">
        <w:rPr>
          <w:rFonts w:ascii="Arial" w:eastAsia="Times New Roman" w:hAnsi="Arial" w:cs="Arial"/>
          <w:color w:val="000000"/>
        </w:rPr>
        <w:t xml:space="preserve"> </w:t>
      </w:r>
      <w:r w:rsidRPr="000F2174">
        <w:rPr>
          <w:rFonts w:ascii="Arial" w:eastAsia="Times New Roman" w:hAnsi="Arial" w:cs="Arial"/>
          <w:i/>
          <w:iCs/>
          <w:color w:val="000000"/>
        </w:rPr>
        <w:t>European Journal of Business and Management</w:t>
      </w:r>
      <w:r w:rsidRPr="000F2174">
        <w:rPr>
          <w:rFonts w:ascii="Arial" w:eastAsia="Times New Roman" w:hAnsi="Arial" w:cs="Arial"/>
          <w:color w:val="000000"/>
        </w:rPr>
        <w:t>.</w:t>
      </w:r>
    </w:p>
    <w:p w14:paraId="7A2FCCC5" w14:textId="77777777" w:rsidR="000F2174" w:rsidRPr="000F2174" w:rsidRDefault="000F2174" w:rsidP="000F2174">
      <w:pPr>
        <w:spacing w:before="240" w:after="240" w:line="240" w:lineRule="auto"/>
        <w:ind w:left="720" w:hanging="720"/>
        <w:rPr>
          <w:rFonts w:ascii="Times New Roman" w:eastAsia="Times New Roman" w:hAnsi="Times New Roman" w:cs="Times New Roman"/>
          <w:color w:val="000000"/>
          <w:sz w:val="24"/>
          <w:szCs w:val="24"/>
        </w:rPr>
      </w:pPr>
      <w:r w:rsidRPr="000F2174">
        <w:rPr>
          <w:rFonts w:ascii="Arial" w:eastAsia="Times New Roman" w:hAnsi="Arial" w:cs="Arial"/>
          <w:color w:val="000000"/>
        </w:rPr>
        <w:t xml:space="preserve">Millward, B. (2016). </w:t>
      </w:r>
      <w:r w:rsidRPr="000F2174">
        <w:rPr>
          <w:rFonts w:ascii="Arial" w:eastAsia="Times New Roman" w:hAnsi="Arial" w:cs="Arial"/>
          <w:i/>
          <w:iCs/>
          <w:color w:val="000000"/>
        </w:rPr>
        <w:t>Top 100 most valuable global brands</w:t>
      </w:r>
      <w:r w:rsidRPr="000F2174">
        <w:rPr>
          <w:rFonts w:ascii="Arial" w:eastAsia="Times New Roman" w:hAnsi="Arial" w:cs="Arial"/>
          <w:color w:val="000000"/>
        </w:rPr>
        <w:t>. Available at:</w:t>
      </w:r>
      <w:hyperlink r:id="rId7" w:history="1">
        <w:r w:rsidRPr="000F2174">
          <w:rPr>
            <w:rFonts w:ascii="Arial" w:eastAsia="Times New Roman" w:hAnsi="Arial" w:cs="Arial"/>
            <w:color w:val="000000"/>
            <w:u w:val="single"/>
          </w:rPr>
          <w:t xml:space="preserve"> </w:t>
        </w:r>
        <w:r w:rsidRPr="000F2174">
          <w:rPr>
            <w:rFonts w:ascii="Arial" w:eastAsia="Times New Roman" w:hAnsi="Arial" w:cs="Arial"/>
            <w:color w:val="1155CC"/>
            <w:u w:val="single"/>
          </w:rPr>
          <w:t>http://www.millwardbrown.com/brandz/top-globalbrands/2016</w:t>
        </w:r>
      </w:hyperlink>
      <w:r w:rsidRPr="000F2174">
        <w:rPr>
          <w:rFonts w:ascii="Arial" w:eastAsia="Times New Roman" w:hAnsi="Arial" w:cs="Arial"/>
          <w:color w:val="000000"/>
        </w:rPr>
        <w:t xml:space="preserve"> (Accessed 2 December 2016)</w:t>
      </w:r>
    </w:p>
    <w:p w14:paraId="0BD7F136" w14:textId="16CFA0CC" w:rsidR="000F2174" w:rsidRPr="000F2174" w:rsidRDefault="000F2174" w:rsidP="000F2174">
      <w:pPr>
        <w:spacing w:before="240" w:after="240" w:line="240" w:lineRule="auto"/>
        <w:ind w:left="720" w:hanging="720"/>
        <w:rPr>
          <w:rFonts w:ascii="Times New Roman" w:eastAsia="Times New Roman" w:hAnsi="Times New Roman" w:cs="Times New Roman"/>
          <w:color w:val="000000"/>
          <w:sz w:val="24"/>
          <w:szCs w:val="24"/>
        </w:rPr>
      </w:pPr>
      <w:r w:rsidRPr="000F2174">
        <w:rPr>
          <w:rFonts w:ascii="Arial" w:eastAsia="Times New Roman" w:hAnsi="Arial" w:cs="Arial"/>
          <w:color w:val="000000"/>
        </w:rPr>
        <w:t xml:space="preserve">OECD. (2002). </w:t>
      </w:r>
      <w:r w:rsidRPr="000F2174">
        <w:rPr>
          <w:rFonts w:ascii="Arial" w:eastAsia="Times New Roman" w:hAnsi="Arial" w:cs="Arial"/>
          <w:i/>
          <w:iCs/>
          <w:color w:val="000000"/>
        </w:rPr>
        <w:t>Towards Sustainable Household Consumption? Trends and Policies in OECD Countries.</w:t>
      </w:r>
      <w:r w:rsidRPr="000F2174">
        <w:rPr>
          <w:rFonts w:ascii="Arial" w:eastAsia="Times New Roman" w:hAnsi="Arial" w:cs="Arial"/>
          <w:color w:val="000000"/>
        </w:rPr>
        <w:t xml:space="preserve"> Paris: OECD.</w:t>
      </w:r>
    </w:p>
    <w:p w14:paraId="764D6D12" w14:textId="77777777" w:rsidR="000F2174" w:rsidRPr="000F2174" w:rsidRDefault="000F2174" w:rsidP="000F2174">
      <w:pPr>
        <w:spacing w:before="240" w:after="240" w:line="240" w:lineRule="auto"/>
        <w:ind w:left="720" w:hanging="720"/>
        <w:rPr>
          <w:rFonts w:ascii="Times New Roman" w:eastAsia="Times New Roman" w:hAnsi="Times New Roman" w:cs="Times New Roman"/>
          <w:color w:val="000000"/>
          <w:sz w:val="24"/>
          <w:szCs w:val="24"/>
        </w:rPr>
      </w:pPr>
      <w:r w:rsidRPr="000F2174">
        <w:rPr>
          <w:rFonts w:ascii="Arial" w:eastAsia="Times New Roman" w:hAnsi="Arial" w:cs="Arial"/>
          <w:color w:val="000000"/>
        </w:rPr>
        <w:t xml:space="preserve">Peattie, K. (1995). </w:t>
      </w:r>
      <w:r w:rsidRPr="000F2174">
        <w:rPr>
          <w:rFonts w:ascii="Arial" w:eastAsia="Times New Roman" w:hAnsi="Arial" w:cs="Arial"/>
          <w:i/>
          <w:iCs/>
          <w:color w:val="000000"/>
        </w:rPr>
        <w:t>Environmental Marketing Management.</w:t>
      </w:r>
      <w:r w:rsidRPr="000F2174">
        <w:rPr>
          <w:rFonts w:ascii="Arial" w:eastAsia="Times New Roman" w:hAnsi="Arial" w:cs="Arial"/>
          <w:color w:val="000000"/>
        </w:rPr>
        <w:t xml:space="preserve"> London: Pitman.</w:t>
      </w:r>
    </w:p>
    <w:p w14:paraId="135E3E2F" w14:textId="2D5909BA" w:rsidR="000F2174" w:rsidRPr="000F2174" w:rsidRDefault="000F2174" w:rsidP="000F2174">
      <w:pPr>
        <w:spacing w:before="240" w:after="240" w:line="240" w:lineRule="auto"/>
        <w:ind w:left="720" w:hanging="720"/>
        <w:rPr>
          <w:rFonts w:ascii="Times New Roman" w:eastAsia="Times New Roman" w:hAnsi="Times New Roman" w:cs="Times New Roman"/>
          <w:color w:val="000000"/>
          <w:sz w:val="24"/>
          <w:szCs w:val="24"/>
        </w:rPr>
      </w:pPr>
      <w:r w:rsidRPr="000F2174">
        <w:rPr>
          <w:rFonts w:ascii="Arial" w:eastAsia="Times New Roman" w:hAnsi="Arial" w:cs="Arial"/>
          <w:color w:val="000000"/>
        </w:rPr>
        <w:t xml:space="preserve">Steinhoff, L., </w:t>
      </w:r>
      <w:proofErr w:type="spellStart"/>
      <w:r w:rsidRPr="000F2174">
        <w:rPr>
          <w:rFonts w:ascii="Arial" w:eastAsia="Times New Roman" w:hAnsi="Arial" w:cs="Arial"/>
          <w:color w:val="000000"/>
        </w:rPr>
        <w:t>Arli</w:t>
      </w:r>
      <w:proofErr w:type="spellEnd"/>
      <w:r w:rsidRPr="000F2174">
        <w:rPr>
          <w:rFonts w:ascii="Arial" w:eastAsia="Times New Roman" w:hAnsi="Arial" w:cs="Arial"/>
          <w:color w:val="000000"/>
        </w:rPr>
        <w:t xml:space="preserve">, D., </w:t>
      </w:r>
      <w:proofErr w:type="spellStart"/>
      <w:r w:rsidRPr="000F2174">
        <w:rPr>
          <w:rFonts w:ascii="Arial" w:eastAsia="Times New Roman" w:hAnsi="Arial" w:cs="Arial"/>
          <w:color w:val="000000"/>
        </w:rPr>
        <w:t>Weaven</w:t>
      </w:r>
      <w:proofErr w:type="spellEnd"/>
      <w:r w:rsidRPr="000F2174">
        <w:rPr>
          <w:rFonts w:ascii="Arial" w:eastAsia="Times New Roman" w:hAnsi="Arial" w:cs="Arial"/>
          <w:color w:val="000000"/>
        </w:rPr>
        <w:t xml:space="preserve">, S., &amp; </w:t>
      </w:r>
      <w:proofErr w:type="spellStart"/>
      <w:r w:rsidRPr="000F2174">
        <w:rPr>
          <w:rFonts w:ascii="Arial" w:eastAsia="Times New Roman" w:hAnsi="Arial" w:cs="Arial"/>
          <w:color w:val="000000"/>
        </w:rPr>
        <w:t>Kozlenkova</w:t>
      </w:r>
      <w:proofErr w:type="spellEnd"/>
      <w:r w:rsidRPr="000F2174">
        <w:rPr>
          <w:rFonts w:ascii="Arial" w:eastAsia="Times New Roman" w:hAnsi="Arial" w:cs="Arial"/>
          <w:color w:val="000000"/>
        </w:rPr>
        <w:t xml:space="preserve">, I. (2019). </w:t>
      </w:r>
      <w:r w:rsidR="003B34A1">
        <w:rPr>
          <w:rFonts w:ascii="Arial" w:eastAsia="Times New Roman" w:hAnsi="Arial" w:cs="Arial"/>
          <w:color w:val="000000"/>
        </w:rPr>
        <w:t>‘</w:t>
      </w:r>
      <w:r w:rsidRPr="000F2174">
        <w:rPr>
          <w:rFonts w:ascii="Arial" w:eastAsia="Times New Roman" w:hAnsi="Arial" w:cs="Arial"/>
          <w:color w:val="000000"/>
        </w:rPr>
        <w:t>Online relationship marketing</w:t>
      </w:r>
      <w:r w:rsidR="003B34A1">
        <w:rPr>
          <w:rFonts w:ascii="Arial" w:eastAsia="Times New Roman" w:hAnsi="Arial" w:cs="Arial"/>
          <w:color w:val="000000"/>
        </w:rPr>
        <w:t xml:space="preserve">’, </w:t>
      </w:r>
      <w:r w:rsidRPr="000F2174">
        <w:rPr>
          <w:rFonts w:ascii="Arial" w:eastAsia="Times New Roman" w:hAnsi="Arial" w:cs="Arial"/>
          <w:i/>
          <w:iCs/>
          <w:color w:val="000000"/>
        </w:rPr>
        <w:t>Journal of the Academy of Marketing Science</w:t>
      </w:r>
      <w:r w:rsidRPr="000F2174">
        <w:rPr>
          <w:rFonts w:ascii="Arial" w:eastAsia="Times New Roman" w:hAnsi="Arial" w:cs="Arial"/>
          <w:color w:val="000000"/>
        </w:rPr>
        <w:t xml:space="preserve">, </w:t>
      </w:r>
      <w:r w:rsidR="00DB26F7" w:rsidRPr="000F2174">
        <w:rPr>
          <w:rFonts w:ascii="Arial" w:eastAsia="Times New Roman" w:hAnsi="Arial" w:cs="Arial"/>
          <w:color w:val="000000"/>
        </w:rPr>
        <w:t>47 (3), p</w:t>
      </w:r>
      <w:r w:rsidR="00DB26F7">
        <w:rPr>
          <w:rFonts w:ascii="Arial" w:eastAsia="Times New Roman" w:hAnsi="Arial" w:cs="Arial"/>
          <w:color w:val="000000"/>
        </w:rPr>
        <w:t>p</w:t>
      </w:r>
      <w:r w:rsidR="00DB26F7" w:rsidRPr="000F2174">
        <w:rPr>
          <w:rFonts w:ascii="Arial" w:eastAsia="Times New Roman" w:hAnsi="Arial" w:cs="Arial"/>
          <w:color w:val="000000"/>
        </w:rPr>
        <w:t>.369-394</w:t>
      </w:r>
      <w:r w:rsidRPr="000F2174">
        <w:rPr>
          <w:rFonts w:ascii="Arial" w:eastAsia="Times New Roman" w:hAnsi="Arial" w:cs="Arial"/>
          <w:color w:val="000000"/>
        </w:rPr>
        <w:t>.</w:t>
      </w:r>
    </w:p>
    <w:p w14:paraId="21844141" w14:textId="197741EA" w:rsidR="000F2174" w:rsidRPr="000F2174" w:rsidRDefault="000F2174" w:rsidP="000F2174">
      <w:pPr>
        <w:spacing w:before="240" w:after="240" w:line="240" w:lineRule="auto"/>
        <w:ind w:left="720" w:hanging="720"/>
        <w:rPr>
          <w:rFonts w:ascii="Times New Roman" w:eastAsia="Times New Roman" w:hAnsi="Times New Roman" w:cs="Times New Roman"/>
          <w:color w:val="000000"/>
          <w:sz w:val="24"/>
          <w:szCs w:val="24"/>
        </w:rPr>
      </w:pPr>
      <w:r w:rsidRPr="000F2174">
        <w:rPr>
          <w:rFonts w:ascii="Arial" w:eastAsia="Times New Roman" w:hAnsi="Arial" w:cs="Arial"/>
          <w:color w:val="000000"/>
        </w:rPr>
        <w:t xml:space="preserve">Susan, W. (2019, June 25). </w:t>
      </w:r>
      <w:r w:rsidRPr="000F2174">
        <w:rPr>
          <w:rFonts w:ascii="Arial" w:eastAsia="Times New Roman" w:hAnsi="Arial" w:cs="Arial"/>
          <w:i/>
          <w:iCs/>
          <w:color w:val="000000"/>
        </w:rPr>
        <w:t>Green Marketing Definition</w:t>
      </w:r>
      <w:r w:rsidRPr="000F2174">
        <w:rPr>
          <w:rFonts w:ascii="Arial" w:eastAsia="Times New Roman" w:hAnsi="Arial" w:cs="Arial"/>
          <w:color w:val="000000"/>
        </w:rPr>
        <w:t xml:space="preserve">. Available at: </w:t>
      </w:r>
      <w:hyperlink r:id="rId8" w:history="1">
        <w:r w:rsidRPr="000F2174">
          <w:rPr>
            <w:rStyle w:val="a8"/>
            <w:rFonts w:ascii="Arial" w:eastAsia="Times New Roman" w:hAnsi="Arial" w:cs="Arial"/>
          </w:rPr>
          <w:t>https://www.thebalancesmb.com/green-marketing-294834</w:t>
        </w:r>
        <w:r w:rsidRPr="00E86421">
          <w:rPr>
            <w:rStyle w:val="a8"/>
            <w:rFonts w:ascii="Arial" w:eastAsia="Times New Roman" w:hAnsi="Arial" w:cs="Arial"/>
          </w:rPr>
          <w:t>7</w:t>
        </w:r>
      </w:hyperlink>
      <w:r>
        <w:rPr>
          <w:rFonts w:ascii="Arial" w:eastAsia="Times New Roman" w:hAnsi="Arial" w:cs="Arial"/>
          <w:color w:val="000000"/>
        </w:rPr>
        <w:t xml:space="preserve"> </w:t>
      </w:r>
      <w:r w:rsidRPr="000F2174">
        <w:rPr>
          <w:rFonts w:ascii="Arial" w:eastAsia="Times New Roman" w:hAnsi="Arial" w:cs="Arial"/>
          <w:color w:val="000000"/>
        </w:rPr>
        <w:t>(Accessed: 25</w:t>
      </w:r>
      <w:r w:rsidRPr="000F2174">
        <w:rPr>
          <w:rFonts w:ascii="Arial" w:eastAsia="Times New Roman" w:hAnsi="Arial" w:cs="Arial"/>
          <w:color w:val="000000"/>
          <w:sz w:val="13"/>
          <w:szCs w:val="13"/>
          <w:vertAlign w:val="superscript"/>
        </w:rPr>
        <w:t xml:space="preserve">th </w:t>
      </w:r>
      <w:r w:rsidRPr="000F2174">
        <w:rPr>
          <w:rFonts w:ascii="Arial" w:eastAsia="Times New Roman" w:hAnsi="Arial" w:cs="Arial"/>
          <w:color w:val="000000"/>
        </w:rPr>
        <w:t>June 2019)</w:t>
      </w:r>
    </w:p>
    <w:p w14:paraId="2BF72943" w14:textId="206BD0EF" w:rsidR="000F2174" w:rsidRDefault="000F2174" w:rsidP="000F2174">
      <w:pPr>
        <w:spacing w:before="240" w:after="240" w:line="240" w:lineRule="auto"/>
        <w:ind w:left="720" w:hanging="720"/>
        <w:rPr>
          <w:rFonts w:ascii="Arial" w:eastAsia="Times New Roman" w:hAnsi="Arial" w:cs="Arial"/>
          <w:color w:val="000000"/>
        </w:rPr>
      </w:pPr>
      <w:r w:rsidRPr="000F2174">
        <w:rPr>
          <w:rFonts w:ascii="Arial" w:eastAsia="Times New Roman" w:hAnsi="Arial" w:cs="Arial"/>
          <w:color w:val="000000"/>
        </w:rPr>
        <w:lastRenderedPageBreak/>
        <w:t xml:space="preserve">Toyota. (2015). </w:t>
      </w:r>
      <w:r w:rsidRPr="000F2174">
        <w:rPr>
          <w:rFonts w:ascii="Arial" w:eastAsia="Times New Roman" w:hAnsi="Arial" w:cs="Arial"/>
          <w:i/>
          <w:iCs/>
          <w:color w:val="000000"/>
        </w:rPr>
        <w:t>Toyota environmental challenge 2050</w:t>
      </w:r>
      <w:r w:rsidRPr="000F2174">
        <w:rPr>
          <w:rFonts w:ascii="Arial" w:eastAsia="Times New Roman" w:hAnsi="Arial" w:cs="Arial"/>
          <w:color w:val="000000"/>
        </w:rPr>
        <w:t>. Available at:</w:t>
      </w:r>
      <w:hyperlink r:id="rId9" w:history="1">
        <w:r w:rsidRPr="000F2174">
          <w:rPr>
            <w:rFonts w:ascii="Arial" w:eastAsia="Times New Roman" w:hAnsi="Arial" w:cs="Arial"/>
            <w:color w:val="000000"/>
            <w:u w:val="single"/>
          </w:rPr>
          <w:t xml:space="preserve"> </w:t>
        </w:r>
        <w:r w:rsidRPr="000F2174">
          <w:rPr>
            <w:rFonts w:ascii="Arial" w:eastAsia="Times New Roman" w:hAnsi="Arial" w:cs="Arial"/>
            <w:color w:val="1155CC"/>
            <w:u w:val="single"/>
          </w:rPr>
          <w:t>https://www.toyota-global.com/sustainability/report</w:t>
        </w:r>
      </w:hyperlink>
      <w:r>
        <w:rPr>
          <w:rFonts w:ascii="Times New Roman" w:eastAsia="Times New Roman" w:hAnsi="Times New Roman" w:cs="Times New Roman"/>
          <w:color w:val="000000"/>
          <w:sz w:val="24"/>
          <w:szCs w:val="24"/>
        </w:rPr>
        <w:t xml:space="preserve"> </w:t>
      </w:r>
      <w:r w:rsidRPr="000F2174">
        <w:rPr>
          <w:rFonts w:ascii="Arial" w:eastAsia="Times New Roman" w:hAnsi="Arial" w:cs="Arial"/>
          <w:color w:val="000000"/>
        </w:rPr>
        <w:t>(Accessed 15 November 2016)</w:t>
      </w:r>
    </w:p>
    <w:p w14:paraId="633B30D9" w14:textId="1147A80F" w:rsidR="00381B3B" w:rsidRPr="000F2174" w:rsidRDefault="00381B3B" w:rsidP="000F2174">
      <w:pPr>
        <w:spacing w:before="240" w:after="240" w:line="240" w:lineRule="auto"/>
        <w:ind w:left="720" w:hanging="720"/>
        <w:rPr>
          <w:rFonts w:ascii="Arial" w:eastAsia="Times New Roman" w:hAnsi="Arial" w:cs="Arial"/>
          <w:color w:val="000000"/>
        </w:rPr>
      </w:pPr>
      <w:proofErr w:type="spellStart"/>
      <w:r>
        <w:rPr>
          <w:rFonts w:ascii="Arial" w:eastAsia="Times New Roman" w:hAnsi="Arial" w:cs="Arial"/>
          <w:color w:val="000000"/>
        </w:rPr>
        <w:t>Wali</w:t>
      </w:r>
      <w:proofErr w:type="spellEnd"/>
      <w:r>
        <w:rPr>
          <w:rFonts w:ascii="Arial" w:eastAsia="Times New Roman" w:hAnsi="Arial" w:cs="Arial"/>
          <w:color w:val="000000"/>
        </w:rPr>
        <w:t xml:space="preserve">., Andy </w:t>
      </w:r>
      <w:proofErr w:type="gramStart"/>
      <w:r>
        <w:rPr>
          <w:rFonts w:ascii="Arial" w:eastAsia="Times New Roman" w:hAnsi="Arial" w:cs="Arial"/>
          <w:color w:val="000000"/>
        </w:rPr>
        <w:t>F.(</w:t>
      </w:r>
      <w:proofErr w:type="gramEnd"/>
      <w:r>
        <w:rPr>
          <w:rFonts w:ascii="Arial" w:eastAsia="Times New Roman" w:hAnsi="Arial" w:cs="Arial"/>
          <w:color w:val="000000"/>
        </w:rPr>
        <w:t>2018)</w:t>
      </w:r>
      <w:r w:rsidRPr="003B34A1">
        <w:rPr>
          <w:rFonts w:ascii="Arial" w:eastAsia="Times New Roman" w:hAnsi="Arial" w:cs="Arial"/>
          <w:color w:val="000000"/>
        </w:rPr>
        <w:t xml:space="preserve"> </w:t>
      </w:r>
      <w:r w:rsidR="003B34A1">
        <w:rPr>
          <w:rFonts w:ascii="Arial" w:eastAsia="Times New Roman" w:hAnsi="Arial" w:cs="Arial"/>
          <w:color w:val="000000"/>
        </w:rPr>
        <w:t>‘</w:t>
      </w:r>
      <w:r w:rsidRPr="003B34A1">
        <w:rPr>
          <w:rFonts w:ascii="Arial" w:eastAsia="Times New Roman" w:hAnsi="Arial" w:cs="Arial"/>
          <w:color w:val="000000"/>
        </w:rPr>
        <w:t>Customer Relationship Management and Marketing Effectiveness</w:t>
      </w:r>
      <w:r w:rsidR="003B34A1">
        <w:rPr>
          <w:rFonts w:ascii="Arial" w:eastAsia="Times New Roman" w:hAnsi="Arial" w:cs="Arial"/>
          <w:color w:val="000000"/>
        </w:rPr>
        <w:t>’,</w:t>
      </w:r>
      <w:r w:rsidRPr="003B34A1">
        <w:rPr>
          <w:rFonts w:ascii="Arial" w:eastAsia="Times New Roman" w:hAnsi="Arial" w:cs="Arial"/>
          <w:color w:val="000000"/>
        </w:rPr>
        <w:t xml:space="preserve"> </w:t>
      </w:r>
      <w:r w:rsidRPr="003B34A1">
        <w:rPr>
          <w:rFonts w:ascii="Arial" w:eastAsia="Times New Roman" w:hAnsi="Arial" w:cs="Arial"/>
          <w:i/>
          <w:iCs/>
          <w:color w:val="000000"/>
        </w:rPr>
        <w:t>Paradigm</w:t>
      </w:r>
      <w:r w:rsidRPr="003B34A1">
        <w:rPr>
          <w:rFonts w:ascii="Arial" w:eastAsia="Times New Roman" w:hAnsi="Arial" w:cs="Arial"/>
          <w:color w:val="000000"/>
        </w:rPr>
        <w:t>.pp101-124</w:t>
      </w:r>
      <w:r w:rsidR="003B34A1">
        <w:rPr>
          <w:rFonts w:ascii="Arial" w:eastAsia="Times New Roman" w:hAnsi="Arial" w:cs="Arial"/>
          <w:color w:val="000000"/>
        </w:rPr>
        <w:t>.</w:t>
      </w:r>
    </w:p>
    <w:p w14:paraId="3F634564" w14:textId="0F90BD68" w:rsidR="000F2174" w:rsidRDefault="000F2174" w:rsidP="000F2174">
      <w:pPr>
        <w:spacing w:before="240" w:after="240" w:line="240" w:lineRule="auto"/>
        <w:ind w:left="720" w:hanging="720"/>
        <w:rPr>
          <w:rFonts w:ascii="Arial" w:eastAsia="Times New Roman" w:hAnsi="Arial" w:cs="Arial"/>
          <w:color w:val="000000"/>
        </w:rPr>
      </w:pPr>
      <w:r w:rsidRPr="000F2174">
        <w:rPr>
          <w:rFonts w:ascii="Arial" w:eastAsia="Times New Roman" w:hAnsi="Arial" w:cs="Arial"/>
          <w:color w:val="000000"/>
        </w:rPr>
        <w:t xml:space="preserve">Williams, E. (2015). </w:t>
      </w:r>
      <w:r w:rsidR="003B34A1">
        <w:rPr>
          <w:rFonts w:ascii="Arial" w:eastAsia="Times New Roman" w:hAnsi="Arial" w:cs="Arial"/>
          <w:color w:val="000000"/>
        </w:rPr>
        <w:t>‘</w:t>
      </w:r>
      <w:r w:rsidRPr="000F2174">
        <w:rPr>
          <w:rFonts w:ascii="Arial" w:eastAsia="Times New Roman" w:hAnsi="Arial" w:cs="Arial"/>
          <w:color w:val="000000"/>
        </w:rPr>
        <w:t>Green Giants: How Smart Companies Turn Sustainability into Billion-Dollar Businesses</w:t>
      </w:r>
      <w:r w:rsidR="003B34A1">
        <w:rPr>
          <w:rFonts w:ascii="Arial" w:eastAsia="Times New Roman" w:hAnsi="Arial" w:cs="Arial"/>
          <w:color w:val="000000"/>
        </w:rPr>
        <w:t xml:space="preserve">’, </w:t>
      </w:r>
      <w:r w:rsidRPr="000F2174">
        <w:rPr>
          <w:rFonts w:ascii="Arial" w:eastAsia="Times New Roman" w:hAnsi="Arial" w:cs="Arial"/>
          <w:i/>
          <w:iCs/>
          <w:color w:val="000000"/>
        </w:rPr>
        <w:t>American Marketing Association</w:t>
      </w:r>
      <w:r w:rsidRPr="000F2174">
        <w:rPr>
          <w:rFonts w:ascii="Arial" w:eastAsia="Times New Roman" w:hAnsi="Arial" w:cs="Arial"/>
          <w:color w:val="000000"/>
        </w:rPr>
        <w:t>.</w:t>
      </w:r>
    </w:p>
    <w:p w14:paraId="3EBF0045" w14:textId="77777777" w:rsidR="00F038DD" w:rsidRPr="000F2174" w:rsidRDefault="00F038DD" w:rsidP="000F2174">
      <w:pPr>
        <w:spacing w:before="240" w:after="240" w:line="240" w:lineRule="auto"/>
        <w:ind w:left="720" w:hanging="720"/>
        <w:rPr>
          <w:rFonts w:ascii="Times New Roman" w:eastAsia="Times New Roman" w:hAnsi="Times New Roman" w:cs="Times New Roman"/>
          <w:color w:val="000000"/>
          <w:sz w:val="24"/>
          <w:szCs w:val="24"/>
        </w:rPr>
      </w:pPr>
    </w:p>
    <w:p w14:paraId="5E69F16E" w14:textId="77777777" w:rsidR="000F2174" w:rsidRPr="000F2174" w:rsidRDefault="000F2174" w:rsidP="000F2174">
      <w:pPr>
        <w:spacing w:before="240" w:after="240" w:line="240" w:lineRule="auto"/>
        <w:rPr>
          <w:rFonts w:ascii="Times New Roman" w:eastAsia="Times New Roman" w:hAnsi="Times New Roman" w:cs="Times New Roman"/>
          <w:color w:val="000000"/>
          <w:sz w:val="24"/>
          <w:szCs w:val="24"/>
        </w:rPr>
      </w:pPr>
      <w:r w:rsidRPr="000F2174">
        <w:rPr>
          <w:rFonts w:ascii="Arial" w:eastAsia="Times New Roman" w:hAnsi="Arial" w:cs="Arial"/>
          <w:color w:val="000000"/>
        </w:rPr>
        <w:t> </w:t>
      </w:r>
    </w:p>
    <w:p w14:paraId="215FFC94" w14:textId="77777777" w:rsidR="000F2174" w:rsidRPr="000F2174" w:rsidRDefault="000F2174" w:rsidP="000F2174">
      <w:pPr>
        <w:spacing w:before="240" w:after="240" w:line="240" w:lineRule="auto"/>
        <w:rPr>
          <w:rFonts w:ascii="Times New Roman" w:eastAsia="Times New Roman" w:hAnsi="Times New Roman" w:cs="Times New Roman"/>
          <w:color w:val="000000"/>
          <w:sz w:val="24"/>
          <w:szCs w:val="24"/>
        </w:rPr>
      </w:pPr>
      <w:r w:rsidRPr="000F2174">
        <w:rPr>
          <w:rFonts w:ascii="Arial" w:eastAsia="Times New Roman" w:hAnsi="Arial" w:cs="Arial"/>
          <w:color w:val="000000"/>
        </w:rPr>
        <w:t> </w:t>
      </w:r>
    </w:p>
    <w:p w14:paraId="14B20DB8" w14:textId="6E264399" w:rsidR="00C45A3D" w:rsidRDefault="000F2174" w:rsidP="000F2174">
      <w:r w:rsidRPr="000F2174">
        <w:rPr>
          <w:rFonts w:ascii="Times New Roman" w:eastAsia="Times New Roman" w:hAnsi="Times New Roman" w:cs="Times New Roman"/>
          <w:color w:val="000000"/>
          <w:sz w:val="24"/>
          <w:szCs w:val="24"/>
        </w:rPr>
        <w:br/>
      </w:r>
    </w:p>
    <w:sectPr w:rsidR="00C45A3D">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1BE02" w14:textId="77777777" w:rsidR="00CA2F95" w:rsidRDefault="00CA2F95" w:rsidP="000F2174">
      <w:pPr>
        <w:spacing w:after="0" w:line="240" w:lineRule="auto"/>
      </w:pPr>
      <w:r>
        <w:separator/>
      </w:r>
    </w:p>
  </w:endnote>
  <w:endnote w:type="continuationSeparator" w:id="0">
    <w:p w14:paraId="68A57BEE" w14:textId="77777777" w:rsidR="00CA2F95" w:rsidRDefault="00CA2F95" w:rsidP="000F21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C59F2F" w14:textId="77777777" w:rsidR="00CA2F95" w:rsidRDefault="00CA2F95" w:rsidP="000F2174">
      <w:pPr>
        <w:spacing w:after="0" w:line="240" w:lineRule="auto"/>
      </w:pPr>
      <w:r>
        <w:separator/>
      </w:r>
    </w:p>
  </w:footnote>
  <w:footnote w:type="continuationSeparator" w:id="0">
    <w:p w14:paraId="581743FF" w14:textId="77777777" w:rsidR="00CA2F95" w:rsidRDefault="00CA2F95" w:rsidP="000F21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A3D"/>
    <w:rsid w:val="000F2174"/>
    <w:rsid w:val="00243356"/>
    <w:rsid w:val="00381B3B"/>
    <w:rsid w:val="003B34A1"/>
    <w:rsid w:val="004F5DD1"/>
    <w:rsid w:val="00C45A3D"/>
    <w:rsid w:val="00CA2F95"/>
    <w:rsid w:val="00DA4AA3"/>
    <w:rsid w:val="00DB26F7"/>
    <w:rsid w:val="00F038DD"/>
    <w:rsid w:val="00FF2A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C4023"/>
  <w15:chartTrackingRefBased/>
  <w15:docId w15:val="{0ABF2DD4-2908-465A-A352-CD6CACB7D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0F217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0F217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0F217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F2174"/>
    <w:pPr>
      <w:tabs>
        <w:tab w:val="center" w:pos="4153"/>
        <w:tab w:val="right" w:pos="8306"/>
      </w:tabs>
      <w:spacing w:after="0" w:line="240" w:lineRule="auto"/>
    </w:pPr>
  </w:style>
  <w:style w:type="character" w:customStyle="1" w:styleId="a4">
    <w:name w:val="页眉 字符"/>
    <w:basedOn w:val="a0"/>
    <w:link w:val="a3"/>
    <w:uiPriority w:val="99"/>
    <w:rsid w:val="000F2174"/>
  </w:style>
  <w:style w:type="paragraph" w:styleId="a5">
    <w:name w:val="footer"/>
    <w:basedOn w:val="a"/>
    <w:link w:val="a6"/>
    <w:uiPriority w:val="99"/>
    <w:unhideWhenUsed/>
    <w:rsid w:val="000F2174"/>
    <w:pPr>
      <w:tabs>
        <w:tab w:val="center" w:pos="4153"/>
        <w:tab w:val="right" w:pos="8306"/>
      </w:tabs>
      <w:spacing w:after="0" w:line="240" w:lineRule="auto"/>
    </w:pPr>
  </w:style>
  <w:style w:type="character" w:customStyle="1" w:styleId="a6">
    <w:name w:val="页脚 字符"/>
    <w:basedOn w:val="a0"/>
    <w:link w:val="a5"/>
    <w:uiPriority w:val="99"/>
    <w:rsid w:val="000F2174"/>
  </w:style>
  <w:style w:type="character" w:customStyle="1" w:styleId="10">
    <w:name w:val="标题 1 字符"/>
    <w:basedOn w:val="a0"/>
    <w:link w:val="1"/>
    <w:uiPriority w:val="9"/>
    <w:rsid w:val="000F2174"/>
    <w:rPr>
      <w:rFonts w:ascii="Times New Roman" w:eastAsia="Times New Roman" w:hAnsi="Times New Roman" w:cs="Times New Roman"/>
      <w:b/>
      <w:bCs/>
      <w:kern w:val="36"/>
      <w:sz w:val="48"/>
      <w:szCs w:val="48"/>
    </w:rPr>
  </w:style>
  <w:style w:type="character" w:customStyle="1" w:styleId="20">
    <w:name w:val="标题 2 字符"/>
    <w:basedOn w:val="a0"/>
    <w:link w:val="2"/>
    <w:uiPriority w:val="9"/>
    <w:rsid w:val="000F2174"/>
    <w:rPr>
      <w:rFonts w:ascii="Times New Roman" w:eastAsia="Times New Roman" w:hAnsi="Times New Roman" w:cs="Times New Roman"/>
      <w:b/>
      <w:bCs/>
      <w:sz w:val="36"/>
      <w:szCs w:val="36"/>
    </w:rPr>
  </w:style>
  <w:style w:type="character" w:customStyle="1" w:styleId="30">
    <w:name w:val="标题 3 字符"/>
    <w:basedOn w:val="a0"/>
    <w:link w:val="3"/>
    <w:uiPriority w:val="9"/>
    <w:rsid w:val="000F2174"/>
    <w:rPr>
      <w:rFonts w:ascii="Times New Roman" w:eastAsia="Times New Roman" w:hAnsi="Times New Roman" w:cs="Times New Roman"/>
      <w:b/>
      <w:bCs/>
      <w:sz w:val="27"/>
      <w:szCs w:val="27"/>
    </w:rPr>
  </w:style>
  <w:style w:type="paragraph" w:styleId="a7">
    <w:name w:val="Normal (Web)"/>
    <w:basedOn w:val="a"/>
    <w:uiPriority w:val="99"/>
    <w:semiHidden/>
    <w:unhideWhenUsed/>
    <w:rsid w:val="000F2174"/>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Hyperlink"/>
    <w:basedOn w:val="a0"/>
    <w:uiPriority w:val="99"/>
    <w:unhideWhenUsed/>
    <w:rsid w:val="000F2174"/>
    <w:rPr>
      <w:color w:val="0000FF"/>
      <w:u w:val="single"/>
    </w:rPr>
  </w:style>
  <w:style w:type="character" w:styleId="a9">
    <w:name w:val="Unresolved Mention"/>
    <w:basedOn w:val="a0"/>
    <w:uiPriority w:val="99"/>
    <w:semiHidden/>
    <w:unhideWhenUsed/>
    <w:rsid w:val="000F2174"/>
    <w:rPr>
      <w:color w:val="605E5C"/>
      <w:shd w:val="clear" w:color="auto" w:fill="E1DFDD"/>
    </w:rPr>
  </w:style>
  <w:style w:type="character" w:customStyle="1" w:styleId="ztitle">
    <w:name w:val="ztitle"/>
    <w:basedOn w:val="a0"/>
    <w:rsid w:val="00381B3B"/>
  </w:style>
  <w:style w:type="paragraph" w:styleId="aa">
    <w:name w:val="Bibliography"/>
    <w:basedOn w:val="a"/>
    <w:next w:val="a"/>
    <w:uiPriority w:val="37"/>
    <w:semiHidden/>
    <w:unhideWhenUsed/>
    <w:rsid w:val="00F03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996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smb.com/green-marketing-2948347" TargetMode="External"/><Relationship Id="rId3" Type="http://schemas.openxmlformats.org/officeDocument/2006/relationships/settings" Target="settings.xml"/><Relationship Id="rId7" Type="http://schemas.openxmlformats.org/officeDocument/2006/relationships/hyperlink" Target="http://www.millwardbrown.com/brandz/top-globalbrands/201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oyota-global.com/sustainability/repor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E81AE-AB85-4483-833C-65FF24855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Pages>
  <Words>1984</Words>
  <Characters>11310</Characters>
  <Application>Microsoft Office Word</Application>
  <DocSecurity>0</DocSecurity>
  <Lines>94</Lines>
  <Paragraphs>26</Paragraphs>
  <ScaleCrop>false</ScaleCrop>
  <Company/>
  <LinksUpToDate>false</LinksUpToDate>
  <CharactersWithSpaces>13268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益君 刘</dc:creator>
  <cp:keywords/>
  <dc:description/>
  <cp:lastModifiedBy>益君 刘</cp:lastModifiedBy>
  <cp:revision>3</cp:revision>
  <dcterms:created xsi:type="dcterms:W3CDTF">2019-11-22T16:40:00Z</dcterms:created>
  <dcterms:modified xsi:type="dcterms:W3CDTF">2019-11-22T23:36:00Z</dcterms:modified>
</cp:coreProperties>
</file>