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9BE5EA" w14:textId="580DEFD5" w:rsidR="006C0DFD" w:rsidRDefault="004F339C" w:rsidP="006C0DFD">
      <w:pPr>
        <w:rPr>
          <w:b/>
          <w:u w:val="single"/>
        </w:rPr>
      </w:pPr>
      <w:r>
        <w:rPr>
          <w:noProof/>
        </w:rPr>
        <mc:AlternateContent>
          <mc:Choice Requires="wps">
            <w:drawing>
              <wp:anchor distT="0" distB="0" distL="114300" distR="114300" simplePos="0" relativeHeight="251659264" behindDoc="0" locked="0" layoutInCell="1" allowOverlap="1" wp14:anchorId="65C7CEB9" wp14:editId="5EB4B0BC">
                <wp:simplePos x="0" y="0"/>
                <wp:positionH relativeFrom="column">
                  <wp:posOffset>-520065</wp:posOffset>
                </wp:positionH>
                <wp:positionV relativeFrom="paragraph">
                  <wp:posOffset>177165</wp:posOffset>
                </wp:positionV>
                <wp:extent cx="1066165" cy="102044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1066165" cy="102044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1437079" w14:textId="463F831A" w:rsidR="00721B8C" w:rsidRDefault="004F339C">
                            <w:r>
                              <w:rPr>
                                <w:noProof/>
                              </w:rPr>
                              <w:drawing>
                                <wp:inline distT="0" distB="0" distL="0" distR="0" wp14:anchorId="4F2DBD74" wp14:editId="6103D317">
                                  <wp:extent cx="873125" cy="979285"/>
                                  <wp:effectExtent l="0" t="0" r="0" b="11430"/>
                                  <wp:docPr id="32" name="Picture 32" descr="../Pictures/Photos%20Library.photoslibrary/Masters/2022/05/11/20220511-094046/IMG_03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ictures/Photos%20Library.photoslibrary/Masters/2022/05/11/20220511-094046/IMG_0399.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75046" cy="981439"/>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C7CEB9" id="_x0000_t202" coordsize="21600,21600" o:spt="202" path="m0,0l0,21600,21600,21600,21600,0xe">
                <v:stroke joinstyle="miter"/>
                <v:path gradientshapeok="t" o:connecttype="rect"/>
              </v:shapetype>
              <v:shape id="Text Box 15" o:spid="_x0000_s1026" type="#_x0000_t202" style="position:absolute;margin-left:-40.95pt;margin-top:13.95pt;width:83.95pt;height:80.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" filled="f" stroked="f">
                <v:textbox>
                  <w:txbxContent>
                    <w:p w14:paraId="01437079" w14:textId="463F831A" w:rsidR="00721B8C" w:rsidRDefault="004F339C">
                      <w:r>
                        <w:rPr>
                          <w:noProof/>
                        </w:rPr>
                        <w:drawing>
                          <wp:inline distT="0" distB="0" distL="0" distR="0" wp14:anchorId="4F2DBD74" wp14:editId="6103D317">
                            <wp:extent cx="873125" cy="979285"/>
                            <wp:effectExtent l="0" t="0" r="0" b="11430"/>
                            <wp:docPr id="32" name="Picture 32" descr="../Pictures/Photos%20Library.photoslibrary/Masters/2022/05/11/20220511-094046/IMG_03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ictures/Photos%20Library.photoslibrary/Masters/2022/05/11/20220511-094046/IMG_0399.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75046" cy="981439"/>
                                    </a:xfrm>
                                    <a:prstGeom prst="rect">
                                      <a:avLst/>
                                    </a:prstGeom>
                                    <a:noFill/>
                                    <a:ln>
                                      <a:noFill/>
                                    </a:ln>
                                  </pic:spPr>
                                </pic:pic>
                              </a:graphicData>
                            </a:graphic>
                          </wp:inline>
                        </w:drawing>
                      </w:r>
                    </w:p>
                  </w:txbxContent>
                </v:textbox>
                <w10:wrap type="square"/>
              </v:shape>
            </w:pict>
          </mc:Fallback>
        </mc:AlternateContent>
      </w:r>
    </w:p>
    <w:p w14:paraId="62D027C2" w14:textId="2A1DE604" w:rsidR="001F4290" w:rsidRDefault="005E6823">
      <w:r>
        <w:rPr>
          <w:noProof/>
        </w:rPr>
        <mc:AlternateContent>
          <mc:Choice Requires="wps">
            <w:drawing>
              <wp:anchor distT="0" distB="0" distL="114300" distR="114300" simplePos="0" relativeHeight="251665408" behindDoc="0" locked="0" layoutInCell="1" allowOverlap="1" wp14:anchorId="2C7E23C7" wp14:editId="50E9AA59">
                <wp:simplePos x="0" y="0"/>
                <wp:positionH relativeFrom="column">
                  <wp:posOffset>4051935</wp:posOffset>
                </wp:positionH>
                <wp:positionV relativeFrom="paragraph">
                  <wp:posOffset>1020445</wp:posOffset>
                </wp:positionV>
                <wp:extent cx="2569845" cy="742886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2569845" cy="742886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59F3D78" w14:textId="77777777" w:rsidR="00F84666" w:rsidRDefault="006358E7" w:rsidP="00F84666">
                            <w:pPr>
                              <w:rPr>
                                <w:sz w:val="20"/>
                                <w:szCs w:val="20"/>
                              </w:rPr>
                            </w:pPr>
                            <w:r>
                              <w:rPr>
                                <w:sz w:val="20"/>
                                <w:szCs w:val="20"/>
                              </w:rPr>
                              <w:t xml:space="preserve">Analysis into edge related rejections by </w:t>
                            </w:r>
                            <w:r w:rsidR="00487139">
                              <w:rPr>
                                <w:sz w:val="20"/>
                                <w:szCs w:val="20"/>
                              </w:rPr>
                              <w:t>% throughput showed very hard grades had the highest rejection rate.</w:t>
                            </w:r>
                          </w:p>
                          <w:tbl>
                            <w:tblPr>
                              <w:tblStyle w:val="TableGrid"/>
                              <w:tblW w:w="0" w:type="auto"/>
                              <w:jc w:val="center"/>
                              <w:tblLook w:val="04A0" w:firstRow="1" w:lastRow="0" w:firstColumn="1" w:lastColumn="0" w:noHBand="0" w:noVBand="1"/>
                            </w:tblPr>
                            <w:tblGrid>
                              <w:gridCol w:w="1823"/>
                              <w:gridCol w:w="1926"/>
                            </w:tblGrid>
                            <w:tr w:rsidR="00487139" w14:paraId="2A384633" w14:textId="77777777" w:rsidTr="006D2A86">
                              <w:trPr>
                                <w:trHeight w:val="197"/>
                                <w:jc w:val="center"/>
                              </w:trPr>
                              <w:tc>
                                <w:tcPr>
                                  <w:tcW w:w="3003" w:type="dxa"/>
                                </w:tcPr>
                                <w:p w14:paraId="5905FC42" w14:textId="77777777" w:rsidR="00487139" w:rsidRPr="00487139" w:rsidRDefault="00487139" w:rsidP="00B621C7">
                                  <w:pPr>
                                    <w:jc w:val="center"/>
                                    <w:rPr>
                                      <w:b/>
                                      <w:sz w:val="16"/>
                                      <w:szCs w:val="16"/>
                                    </w:rPr>
                                  </w:pPr>
                                  <w:r w:rsidRPr="00487139">
                                    <w:rPr>
                                      <w:b/>
                                      <w:sz w:val="16"/>
                                      <w:szCs w:val="16"/>
                                    </w:rPr>
                                    <w:t>Hardness</w:t>
                                  </w:r>
                                </w:p>
                              </w:tc>
                              <w:tc>
                                <w:tcPr>
                                  <w:tcW w:w="3003" w:type="dxa"/>
                                </w:tcPr>
                                <w:p w14:paraId="55AB5DBF" w14:textId="77777777" w:rsidR="00487139" w:rsidRPr="00487139" w:rsidRDefault="00487139" w:rsidP="00B621C7">
                                  <w:pPr>
                                    <w:jc w:val="center"/>
                                    <w:rPr>
                                      <w:b/>
                                      <w:sz w:val="16"/>
                                      <w:szCs w:val="16"/>
                                    </w:rPr>
                                  </w:pPr>
                                  <w:r w:rsidRPr="00487139">
                                    <w:rPr>
                                      <w:b/>
                                      <w:sz w:val="16"/>
                                      <w:szCs w:val="16"/>
                                    </w:rPr>
                                    <w:t>% Throughput rejection</w:t>
                                  </w:r>
                                </w:p>
                              </w:tc>
                            </w:tr>
                            <w:tr w:rsidR="00487139" w14:paraId="199E717B" w14:textId="77777777" w:rsidTr="005E6823">
                              <w:trPr>
                                <w:trHeight w:val="161"/>
                                <w:jc w:val="center"/>
                              </w:trPr>
                              <w:tc>
                                <w:tcPr>
                                  <w:tcW w:w="3003" w:type="dxa"/>
                                </w:tcPr>
                                <w:p w14:paraId="4BE9D5E3" w14:textId="77777777" w:rsidR="00487139" w:rsidRPr="00487139" w:rsidRDefault="00487139" w:rsidP="00B621C7">
                                  <w:pPr>
                                    <w:jc w:val="center"/>
                                    <w:rPr>
                                      <w:sz w:val="16"/>
                                      <w:szCs w:val="16"/>
                                    </w:rPr>
                                  </w:pPr>
                                  <w:r w:rsidRPr="00487139">
                                    <w:rPr>
                                      <w:sz w:val="16"/>
                                      <w:szCs w:val="16"/>
                                    </w:rPr>
                                    <w:t>Soft</w:t>
                                  </w:r>
                                </w:p>
                              </w:tc>
                              <w:tc>
                                <w:tcPr>
                                  <w:tcW w:w="3003" w:type="dxa"/>
                                </w:tcPr>
                                <w:p w14:paraId="64BF4A9E" w14:textId="77777777" w:rsidR="00487139" w:rsidRPr="00487139" w:rsidRDefault="00487139" w:rsidP="00B621C7">
                                  <w:pPr>
                                    <w:jc w:val="center"/>
                                    <w:rPr>
                                      <w:sz w:val="16"/>
                                      <w:szCs w:val="16"/>
                                    </w:rPr>
                                  </w:pPr>
                                  <w:r w:rsidRPr="00487139">
                                    <w:rPr>
                                      <w:sz w:val="16"/>
                                      <w:szCs w:val="16"/>
                                    </w:rPr>
                                    <w:t>0.6</w:t>
                                  </w:r>
                                </w:p>
                              </w:tc>
                            </w:tr>
                            <w:tr w:rsidR="00487139" w14:paraId="1C8E682C" w14:textId="77777777" w:rsidTr="005E6823">
                              <w:trPr>
                                <w:trHeight w:val="161"/>
                                <w:jc w:val="center"/>
                              </w:trPr>
                              <w:tc>
                                <w:tcPr>
                                  <w:tcW w:w="3003" w:type="dxa"/>
                                </w:tcPr>
                                <w:p w14:paraId="6E744C9B" w14:textId="77777777" w:rsidR="00487139" w:rsidRPr="00487139" w:rsidRDefault="00487139" w:rsidP="00B621C7">
                                  <w:pPr>
                                    <w:jc w:val="center"/>
                                    <w:rPr>
                                      <w:sz w:val="16"/>
                                      <w:szCs w:val="16"/>
                                    </w:rPr>
                                  </w:pPr>
                                  <w:r w:rsidRPr="00487139">
                                    <w:rPr>
                                      <w:sz w:val="16"/>
                                      <w:szCs w:val="16"/>
                                    </w:rPr>
                                    <w:t>Hard</w:t>
                                  </w:r>
                                </w:p>
                              </w:tc>
                              <w:tc>
                                <w:tcPr>
                                  <w:tcW w:w="3003" w:type="dxa"/>
                                </w:tcPr>
                                <w:p w14:paraId="7EABB6BD" w14:textId="77777777" w:rsidR="00487139" w:rsidRPr="00487139" w:rsidRDefault="00487139" w:rsidP="00B621C7">
                                  <w:pPr>
                                    <w:jc w:val="center"/>
                                    <w:rPr>
                                      <w:sz w:val="16"/>
                                      <w:szCs w:val="16"/>
                                    </w:rPr>
                                  </w:pPr>
                                  <w:r w:rsidRPr="00487139">
                                    <w:rPr>
                                      <w:sz w:val="16"/>
                                      <w:szCs w:val="16"/>
                                    </w:rPr>
                                    <w:t>3.2</w:t>
                                  </w:r>
                                </w:p>
                              </w:tc>
                            </w:tr>
                            <w:tr w:rsidR="00487139" w14:paraId="7EFB2A48" w14:textId="77777777" w:rsidTr="00B621C7">
                              <w:trPr>
                                <w:jc w:val="center"/>
                              </w:trPr>
                              <w:tc>
                                <w:tcPr>
                                  <w:tcW w:w="3003" w:type="dxa"/>
                                </w:tcPr>
                                <w:p w14:paraId="1E3F2F09" w14:textId="77777777" w:rsidR="00487139" w:rsidRPr="00487139" w:rsidRDefault="00487139" w:rsidP="00B621C7">
                                  <w:pPr>
                                    <w:jc w:val="center"/>
                                    <w:rPr>
                                      <w:sz w:val="16"/>
                                      <w:szCs w:val="16"/>
                                    </w:rPr>
                                  </w:pPr>
                                  <w:r w:rsidRPr="00487139">
                                    <w:rPr>
                                      <w:sz w:val="16"/>
                                      <w:szCs w:val="16"/>
                                    </w:rPr>
                                    <w:t>Very Hard</w:t>
                                  </w:r>
                                </w:p>
                              </w:tc>
                              <w:tc>
                                <w:tcPr>
                                  <w:tcW w:w="3003" w:type="dxa"/>
                                </w:tcPr>
                                <w:p w14:paraId="78FC37F2" w14:textId="77777777" w:rsidR="00487139" w:rsidRPr="00487139" w:rsidRDefault="00487139" w:rsidP="00B621C7">
                                  <w:pPr>
                                    <w:jc w:val="center"/>
                                    <w:rPr>
                                      <w:sz w:val="16"/>
                                      <w:szCs w:val="16"/>
                                    </w:rPr>
                                  </w:pPr>
                                  <w:r w:rsidRPr="00487139">
                                    <w:rPr>
                                      <w:sz w:val="16"/>
                                      <w:szCs w:val="16"/>
                                    </w:rPr>
                                    <w:t>11.9</w:t>
                                  </w:r>
                                </w:p>
                              </w:tc>
                            </w:tr>
                          </w:tbl>
                          <w:p w14:paraId="0492179A" w14:textId="77777777" w:rsidR="00487139" w:rsidRDefault="00487139" w:rsidP="00F84666">
                            <w:pPr>
                              <w:rPr>
                                <w:sz w:val="20"/>
                                <w:szCs w:val="20"/>
                              </w:rPr>
                            </w:pPr>
                          </w:p>
                          <w:p w14:paraId="73A023C4" w14:textId="77777777" w:rsidR="00D82038" w:rsidRDefault="00D82038" w:rsidP="00F84666">
                            <w:pPr>
                              <w:rPr>
                                <w:b/>
                                <w:u w:val="single"/>
                              </w:rPr>
                            </w:pPr>
                            <w:r w:rsidRPr="0007575B">
                              <w:rPr>
                                <w:b/>
                                <w:u w:val="single"/>
                              </w:rPr>
                              <w:t>Improve Phase</w:t>
                            </w:r>
                          </w:p>
                          <w:p w14:paraId="61891894" w14:textId="77777777" w:rsidR="0007575B" w:rsidRDefault="0007575B" w:rsidP="00F84666">
                            <w:pPr>
                              <w:rPr>
                                <w:b/>
                                <w:u w:val="single"/>
                              </w:rPr>
                            </w:pPr>
                          </w:p>
                          <w:p w14:paraId="6380C1B3" w14:textId="753667C4" w:rsidR="0007575B" w:rsidRDefault="0007575B" w:rsidP="00F84666">
                            <w:pPr>
                              <w:rPr>
                                <w:sz w:val="20"/>
                                <w:szCs w:val="20"/>
                              </w:rPr>
                            </w:pPr>
                            <w:r>
                              <w:rPr>
                                <w:sz w:val="20"/>
                                <w:szCs w:val="20"/>
                              </w:rPr>
                              <w:t>From the analysis phase, schedule trials were completed to prove the effect of batching hard grades and reducing hardness transitions. Other than special causes effecting the first 2 trials, this method was a success.</w:t>
                            </w:r>
                            <w:r w:rsidR="005E6823">
                              <w:rPr>
                                <w:sz w:val="20"/>
                                <w:szCs w:val="20"/>
                              </w:rPr>
                              <w:t xml:space="preserve"> Reduced exit sequence speeds must be noted as this reduced the impac</w:t>
                            </w:r>
                            <w:r w:rsidR="006D2A86">
                              <w:rPr>
                                <w:sz w:val="20"/>
                                <w:szCs w:val="20"/>
                              </w:rPr>
                              <w:t>t to the trimming blades when implemented in trial 1.</w:t>
                            </w:r>
                          </w:p>
                          <w:p w14:paraId="5D93EB5C" w14:textId="77777777" w:rsidR="0007575B" w:rsidRDefault="0007575B" w:rsidP="0007575B">
                            <w:pPr>
                              <w:jc w:val="center"/>
                              <w:rPr>
                                <w:sz w:val="20"/>
                                <w:szCs w:val="20"/>
                              </w:rPr>
                            </w:pPr>
                            <w:r>
                              <w:rPr>
                                <w:noProof/>
                              </w:rPr>
                              <w:drawing>
                                <wp:inline distT="0" distB="0" distL="0" distR="0" wp14:anchorId="0A9B14AA" wp14:editId="7A74653E">
                                  <wp:extent cx="1423013" cy="719513"/>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442034" cy="729131"/>
                                          </a:xfrm>
                                          <a:prstGeom prst="rect">
                                            <a:avLst/>
                                          </a:prstGeom>
                                        </pic:spPr>
                                      </pic:pic>
                                    </a:graphicData>
                                  </a:graphic>
                                </wp:inline>
                              </w:drawing>
                            </w:r>
                          </w:p>
                          <w:p w14:paraId="0EB90184" w14:textId="77777777" w:rsidR="0007575B" w:rsidRDefault="0007575B" w:rsidP="0007575B">
                            <w:pPr>
                              <w:rPr>
                                <w:sz w:val="20"/>
                                <w:szCs w:val="20"/>
                              </w:rPr>
                            </w:pPr>
                          </w:p>
                          <w:p w14:paraId="6A7BD74D" w14:textId="77777777" w:rsidR="00E0458A" w:rsidRDefault="0007575B" w:rsidP="0007575B">
                            <w:pPr>
                              <w:rPr>
                                <w:b/>
                                <w:u w:val="single"/>
                              </w:rPr>
                            </w:pPr>
                            <w:r w:rsidRPr="0007575B">
                              <w:rPr>
                                <w:b/>
                                <w:u w:val="single"/>
                              </w:rPr>
                              <w:t>Control Phase</w:t>
                            </w:r>
                          </w:p>
                          <w:p w14:paraId="2BFFA793" w14:textId="77777777" w:rsidR="00E0458A" w:rsidRDefault="00E0458A" w:rsidP="0007575B">
                            <w:pPr>
                              <w:rPr>
                                <w:b/>
                                <w:u w:val="single"/>
                              </w:rPr>
                            </w:pPr>
                          </w:p>
                          <w:p w14:paraId="09CC7CE2" w14:textId="4CE51DD9" w:rsidR="0007575B" w:rsidRDefault="00E0458A" w:rsidP="0007575B">
                            <w:pPr>
                              <w:rPr>
                                <w:sz w:val="20"/>
                                <w:szCs w:val="20"/>
                              </w:rPr>
                            </w:pPr>
                            <w:r>
                              <w:rPr>
                                <w:sz w:val="20"/>
                                <w:szCs w:val="20"/>
                              </w:rPr>
                              <w:t>In this phase procedures were updated and tasks audited to ensure competency.</w:t>
                            </w:r>
                            <w:r w:rsidR="006D2A86">
                              <w:rPr>
                                <w:sz w:val="20"/>
                                <w:szCs w:val="20"/>
                              </w:rPr>
                              <w:t xml:space="preserve"> The FMEA was also updated which reduced the high</w:t>
                            </w:r>
                            <w:r>
                              <w:rPr>
                                <w:sz w:val="20"/>
                                <w:szCs w:val="20"/>
                              </w:rPr>
                              <w:t xml:space="preserve"> RPN scores to below 100. </w:t>
                            </w:r>
                            <w:r w:rsidR="008156EE">
                              <w:rPr>
                                <w:sz w:val="20"/>
                                <w:szCs w:val="20"/>
                              </w:rPr>
                              <w:t xml:space="preserve"> From these new implementations</w:t>
                            </w:r>
                            <w:r w:rsidR="006D2A86">
                              <w:rPr>
                                <w:sz w:val="20"/>
                                <w:szCs w:val="20"/>
                              </w:rPr>
                              <w:t xml:space="preserve"> and</w:t>
                            </w:r>
                            <w:r>
                              <w:rPr>
                                <w:sz w:val="20"/>
                                <w:szCs w:val="20"/>
                              </w:rPr>
                              <w:t xml:space="preserve"> with huge cultural and behavioural changes to quality</w:t>
                            </w:r>
                            <w:r w:rsidR="008156EE">
                              <w:rPr>
                                <w:sz w:val="20"/>
                                <w:szCs w:val="20"/>
                              </w:rPr>
                              <w:t>,</w:t>
                            </w:r>
                            <w:r>
                              <w:rPr>
                                <w:sz w:val="20"/>
                                <w:szCs w:val="20"/>
                              </w:rPr>
                              <w:t xml:space="preserve"> edge performance massively increased. </w:t>
                            </w:r>
                          </w:p>
                          <w:p w14:paraId="04DFB2B6" w14:textId="77777777" w:rsidR="00E0458A" w:rsidRDefault="00E0458A" w:rsidP="005E6823">
                            <w:pPr>
                              <w:jc w:val="center"/>
                              <w:rPr>
                                <w:sz w:val="20"/>
                                <w:szCs w:val="20"/>
                              </w:rPr>
                            </w:pPr>
                            <w:r w:rsidRPr="00E0458A">
                              <w:rPr>
                                <w:sz w:val="20"/>
                                <w:szCs w:val="20"/>
                              </w:rPr>
                              <w:drawing>
                                <wp:inline distT="0" distB="0" distL="0" distR="0" wp14:anchorId="5E5CF129" wp14:editId="2E9C92A1">
                                  <wp:extent cx="1947545" cy="719513"/>
                                  <wp:effectExtent l="0" t="0" r="8255" b="0"/>
                                  <wp:docPr id="31" name="Picture 31" descr="image">
                                    <a:extLst xmlns:a="http://schemas.openxmlformats.org/drawingml/2006/main">
                                      <a:ext uri="{FF2B5EF4-FFF2-40B4-BE49-F238E27FC236}">
                                        <a16:creationId xmlns="" xmlns:p="http://schemas.openxmlformats.org/presentationml/2006/main" xmlns:a16="http://schemas.microsoft.com/office/drawing/2014/main" xmlns:lc="http://schemas.openxmlformats.org/drawingml/2006/lockedCanvas" id="{50BB5C1F-75E7-4FA3-9F6B-C7461433CDF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mage">
                                            <a:extLst>
                                              <a:ext uri="{FF2B5EF4-FFF2-40B4-BE49-F238E27FC236}">
                                                <a16:creationId xmlns="" xmlns:p="http://schemas.openxmlformats.org/presentationml/2006/main" xmlns:a16="http://schemas.microsoft.com/office/drawing/2014/main" xmlns:lc="http://schemas.openxmlformats.org/drawingml/2006/lockedCanvas" id="{50BB5C1F-75E7-4FA3-9F6B-C7461433CDF4}"/>
                                              </a:ext>
                                            </a:extLst>
                                          </pic:cNvPr>
                                          <pic:cNvPicPr>
                                            <a:picLocks noChangeAspect="1" noChangeArrowheads="1"/>
                                          </pic:cNvPicPr>
                                        </pic:nvPicPr>
                                        <pic:blipFill rotWithShape="1">
                                          <a:blip r:embed="rId10">
                                            <a:extLst>
                                              <a:ext uri="{28A0092B-C50C-407E-A947-70E740481C1C}">
                                                <a14:useLocalDpi xmlns:a14="http://schemas.microsoft.com/office/drawing/2010/main" val="0"/>
                                              </a:ext>
                                            </a:extLst>
                                          </a:blip>
                                          <a:srcRect b="8265"/>
                                          <a:stretch/>
                                        </pic:blipFill>
                                        <pic:spPr bwMode="auto">
                                          <a:xfrm>
                                            <a:off x="0" y="0"/>
                                            <a:ext cx="1948601" cy="719903"/>
                                          </a:xfrm>
                                          <a:prstGeom prst="rect">
                                            <a:avLst/>
                                          </a:prstGeom>
                                          <a:noFill/>
                                          <a:extLst/>
                                        </pic:spPr>
                                      </pic:pic>
                                    </a:graphicData>
                                  </a:graphic>
                                </wp:inline>
                              </w:drawing>
                            </w:r>
                          </w:p>
                          <w:p w14:paraId="14D7A3F8" w14:textId="77777777" w:rsidR="00E0458A" w:rsidRDefault="00E0458A" w:rsidP="0007575B">
                            <w:pPr>
                              <w:rPr>
                                <w:sz w:val="20"/>
                                <w:szCs w:val="20"/>
                              </w:rPr>
                            </w:pPr>
                          </w:p>
                          <w:p w14:paraId="2FBA2F3F" w14:textId="77777777" w:rsidR="00E0458A" w:rsidRPr="005E6823" w:rsidRDefault="00E0458A" w:rsidP="0007575B">
                            <w:pPr>
                              <w:rPr>
                                <w:b/>
                                <w:u w:val="single"/>
                              </w:rPr>
                            </w:pPr>
                            <w:r w:rsidRPr="005E6823">
                              <w:rPr>
                                <w:b/>
                                <w:u w:val="single"/>
                              </w:rPr>
                              <w:t>Conclusions</w:t>
                            </w:r>
                          </w:p>
                          <w:p w14:paraId="14B348AD" w14:textId="77777777" w:rsidR="005E6823" w:rsidRDefault="005E6823" w:rsidP="0007575B">
                            <w:pPr>
                              <w:rPr>
                                <w:b/>
                                <w:u w:val="single"/>
                              </w:rPr>
                            </w:pPr>
                          </w:p>
                          <w:p w14:paraId="3CF7BE95" w14:textId="01B0556A" w:rsidR="00E0458A" w:rsidRPr="00E0458A" w:rsidRDefault="008C22FE" w:rsidP="00E0458A">
                            <w:pPr>
                              <w:pStyle w:val="ListParagraph"/>
                              <w:numPr>
                                <w:ilvl w:val="0"/>
                                <w:numId w:val="1"/>
                              </w:numPr>
                              <w:rPr>
                                <w:b/>
                                <w:u w:val="single"/>
                              </w:rPr>
                            </w:pPr>
                            <w:r>
                              <w:rPr>
                                <w:sz w:val="20"/>
                                <w:szCs w:val="20"/>
                              </w:rPr>
                              <w:t xml:space="preserve">Strong use of the </w:t>
                            </w:r>
                            <w:r w:rsidR="00E0458A">
                              <w:rPr>
                                <w:sz w:val="20"/>
                                <w:szCs w:val="20"/>
                              </w:rPr>
                              <w:t xml:space="preserve">DMAIC approach and </w:t>
                            </w:r>
                            <w:r w:rsidR="008149E4">
                              <w:rPr>
                                <w:sz w:val="20"/>
                                <w:szCs w:val="20"/>
                              </w:rPr>
                              <w:t>six sigma tools.</w:t>
                            </w:r>
                          </w:p>
                          <w:p w14:paraId="07573AA4" w14:textId="77777777" w:rsidR="00E0458A" w:rsidRDefault="008149E4" w:rsidP="00E0458A">
                            <w:pPr>
                              <w:pStyle w:val="ListParagraph"/>
                              <w:numPr>
                                <w:ilvl w:val="0"/>
                                <w:numId w:val="1"/>
                              </w:numPr>
                              <w:rPr>
                                <w:sz w:val="20"/>
                                <w:szCs w:val="20"/>
                              </w:rPr>
                            </w:pPr>
                            <w:r>
                              <w:rPr>
                                <w:sz w:val="20"/>
                                <w:szCs w:val="20"/>
                              </w:rPr>
                              <w:t>Trimming equipment engineering standards</w:t>
                            </w:r>
                            <w:r w:rsidR="00E0458A" w:rsidRPr="00E0458A">
                              <w:rPr>
                                <w:sz w:val="20"/>
                                <w:szCs w:val="20"/>
                              </w:rPr>
                              <w:t>.</w:t>
                            </w:r>
                          </w:p>
                          <w:p w14:paraId="38715742" w14:textId="77777777" w:rsidR="00E0458A" w:rsidRDefault="008149E4" w:rsidP="00E0458A">
                            <w:pPr>
                              <w:pStyle w:val="ListParagraph"/>
                              <w:numPr>
                                <w:ilvl w:val="0"/>
                                <w:numId w:val="1"/>
                              </w:numPr>
                              <w:rPr>
                                <w:sz w:val="20"/>
                                <w:szCs w:val="20"/>
                              </w:rPr>
                            </w:pPr>
                            <w:r>
                              <w:rPr>
                                <w:sz w:val="20"/>
                                <w:szCs w:val="20"/>
                              </w:rPr>
                              <w:t>Batched</w:t>
                            </w:r>
                            <w:r w:rsidR="00712C3B">
                              <w:rPr>
                                <w:sz w:val="20"/>
                                <w:szCs w:val="20"/>
                              </w:rPr>
                              <w:t xml:space="preserve"> hardness schedules</w:t>
                            </w:r>
                            <w:r>
                              <w:rPr>
                                <w:sz w:val="20"/>
                                <w:szCs w:val="20"/>
                              </w:rPr>
                              <w:t>.</w:t>
                            </w:r>
                          </w:p>
                          <w:p w14:paraId="6F2D42DC" w14:textId="77777777" w:rsidR="00712C3B" w:rsidRDefault="00712C3B" w:rsidP="00E0458A">
                            <w:pPr>
                              <w:pStyle w:val="ListParagraph"/>
                              <w:numPr>
                                <w:ilvl w:val="0"/>
                                <w:numId w:val="1"/>
                              </w:numPr>
                              <w:rPr>
                                <w:sz w:val="20"/>
                                <w:szCs w:val="20"/>
                              </w:rPr>
                            </w:pPr>
                            <w:r>
                              <w:rPr>
                                <w:sz w:val="20"/>
                                <w:szCs w:val="20"/>
                              </w:rPr>
                              <w:t>Reduction of exit sequence speeds</w:t>
                            </w:r>
                            <w:r w:rsidR="008149E4">
                              <w:rPr>
                                <w:sz w:val="20"/>
                                <w:szCs w:val="20"/>
                              </w:rPr>
                              <w:t>.</w:t>
                            </w:r>
                          </w:p>
                          <w:p w14:paraId="366AE17E" w14:textId="77777777" w:rsidR="00E0458A" w:rsidRDefault="00712C3B" w:rsidP="008149E4">
                            <w:pPr>
                              <w:pStyle w:val="ListParagraph"/>
                              <w:numPr>
                                <w:ilvl w:val="0"/>
                                <w:numId w:val="1"/>
                              </w:numPr>
                              <w:rPr>
                                <w:sz w:val="20"/>
                                <w:szCs w:val="20"/>
                              </w:rPr>
                            </w:pPr>
                            <w:r>
                              <w:rPr>
                                <w:sz w:val="20"/>
                                <w:szCs w:val="20"/>
                              </w:rPr>
                              <w:t xml:space="preserve">Cultural and behavioural </w:t>
                            </w:r>
                            <w:r w:rsidR="008149E4">
                              <w:rPr>
                                <w:sz w:val="20"/>
                                <w:szCs w:val="20"/>
                              </w:rPr>
                              <w:t>changes towards quality.</w:t>
                            </w:r>
                          </w:p>
                          <w:p w14:paraId="3D596415" w14:textId="77777777" w:rsidR="008149E4" w:rsidRPr="008149E4" w:rsidRDefault="008149E4" w:rsidP="008149E4">
                            <w:pPr>
                              <w:pStyle w:val="ListParagraph"/>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7E23C7" id="Text Box 19" o:spid="_x0000_s1027" type="#_x0000_t202" style="position:absolute;margin-left:319.05pt;margin-top:80.35pt;width:202.35pt;height:584.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" filled="f" stroked="f">
                <v:textbox>
                  <w:txbxContent>
                    <w:p w14:paraId="559F3D78" w14:textId="77777777" w:rsidR="00F84666" w:rsidRDefault="006358E7" w:rsidP="00F84666">
                      <w:pPr>
                        <w:rPr>
                          <w:sz w:val="20"/>
                          <w:szCs w:val="20"/>
                        </w:rPr>
                      </w:pPr>
                      <w:r>
                        <w:rPr>
                          <w:sz w:val="20"/>
                          <w:szCs w:val="20"/>
                        </w:rPr>
                        <w:t xml:space="preserve">Analysis into edge related rejections by </w:t>
                      </w:r>
                      <w:r w:rsidR="00487139">
                        <w:rPr>
                          <w:sz w:val="20"/>
                          <w:szCs w:val="20"/>
                        </w:rPr>
                        <w:t>% throughput showed very hard grades had the highest rejection rate.</w:t>
                      </w:r>
                    </w:p>
                    <w:tbl>
                      <w:tblPr>
                        <w:tblStyle w:val="TableGrid"/>
                        <w:tblW w:w="0" w:type="auto"/>
                        <w:jc w:val="center"/>
                        <w:tblLook w:val="04A0" w:firstRow="1" w:lastRow="0" w:firstColumn="1" w:lastColumn="0" w:noHBand="0" w:noVBand="1"/>
                      </w:tblPr>
                      <w:tblGrid>
                        <w:gridCol w:w="1823"/>
                        <w:gridCol w:w="1926"/>
                      </w:tblGrid>
                      <w:tr w:rsidR="00487139" w14:paraId="2A384633" w14:textId="77777777" w:rsidTr="006D2A86">
                        <w:trPr>
                          <w:trHeight w:val="197"/>
                          <w:jc w:val="center"/>
                        </w:trPr>
                        <w:tc>
                          <w:tcPr>
                            <w:tcW w:w="3003" w:type="dxa"/>
                          </w:tcPr>
                          <w:p w14:paraId="5905FC42" w14:textId="77777777" w:rsidR="00487139" w:rsidRPr="00487139" w:rsidRDefault="00487139" w:rsidP="00B621C7">
                            <w:pPr>
                              <w:jc w:val="center"/>
                              <w:rPr>
                                <w:b/>
                                <w:sz w:val="16"/>
                                <w:szCs w:val="16"/>
                              </w:rPr>
                            </w:pPr>
                            <w:r w:rsidRPr="00487139">
                              <w:rPr>
                                <w:b/>
                                <w:sz w:val="16"/>
                                <w:szCs w:val="16"/>
                              </w:rPr>
                              <w:t>Hardness</w:t>
                            </w:r>
                          </w:p>
                        </w:tc>
                        <w:tc>
                          <w:tcPr>
                            <w:tcW w:w="3003" w:type="dxa"/>
                          </w:tcPr>
                          <w:p w14:paraId="55AB5DBF" w14:textId="77777777" w:rsidR="00487139" w:rsidRPr="00487139" w:rsidRDefault="00487139" w:rsidP="00B621C7">
                            <w:pPr>
                              <w:jc w:val="center"/>
                              <w:rPr>
                                <w:b/>
                                <w:sz w:val="16"/>
                                <w:szCs w:val="16"/>
                              </w:rPr>
                            </w:pPr>
                            <w:r w:rsidRPr="00487139">
                              <w:rPr>
                                <w:b/>
                                <w:sz w:val="16"/>
                                <w:szCs w:val="16"/>
                              </w:rPr>
                              <w:t>% Throughput rejection</w:t>
                            </w:r>
                          </w:p>
                        </w:tc>
                      </w:tr>
                      <w:tr w:rsidR="00487139" w14:paraId="199E717B" w14:textId="77777777" w:rsidTr="005E6823">
                        <w:trPr>
                          <w:trHeight w:val="161"/>
                          <w:jc w:val="center"/>
                        </w:trPr>
                        <w:tc>
                          <w:tcPr>
                            <w:tcW w:w="3003" w:type="dxa"/>
                          </w:tcPr>
                          <w:p w14:paraId="4BE9D5E3" w14:textId="77777777" w:rsidR="00487139" w:rsidRPr="00487139" w:rsidRDefault="00487139" w:rsidP="00B621C7">
                            <w:pPr>
                              <w:jc w:val="center"/>
                              <w:rPr>
                                <w:sz w:val="16"/>
                                <w:szCs w:val="16"/>
                              </w:rPr>
                            </w:pPr>
                            <w:r w:rsidRPr="00487139">
                              <w:rPr>
                                <w:sz w:val="16"/>
                                <w:szCs w:val="16"/>
                              </w:rPr>
                              <w:t>Soft</w:t>
                            </w:r>
                          </w:p>
                        </w:tc>
                        <w:tc>
                          <w:tcPr>
                            <w:tcW w:w="3003" w:type="dxa"/>
                          </w:tcPr>
                          <w:p w14:paraId="64BF4A9E" w14:textId="77777777" w:rsidR="00487139" w:rsidRPr="00487139" w:rsidRDefault="00487139" w:rsidP="00B621C7">
                            <w:pPr>
                              <w:jc w:val="center"/>
                              <w:rPr>
                                <w:sz w:val="16"/>
                                <w:szCs w:val="16"/>
                              </w:rPr>
                            </w:pPr>
                            <w:r w:rsidRPr="00487139">
                              <w:rPr>
                                <w:sz w:val="16"/>
                                <w:szCs w:val="16"/>
                              </w:rPr>
                              <w:t>0.6</w:t>
                            </w:r>
                          </w:p>
                        </w:tc>
                      </w:tr>
                      <w:tr w:rsidR="00487139" w14:paraId="1C8E682C" w14:textId="77777777" w:rsidTr="005E6823">
                        <w:trPr>
                          <w:trHeight w:val="161"/>
                          <w:jc w:val="center"/>
                        </w:trPr>
                        <w:tc>
                          <w:tcPr>
                            <w:tcW w:w="3003" w:type="dxa"/>
                          </w:tcPr>
                          <w:p w14:paraId="6E744C9B" w14:textId="77777777" w:rsidR="00487139" w:rsidRPr="00487139" w:rsidRDefault="00487139" w:rsidP="00B621C7">
                            <w:pPr>
                              <w:jc w:val="center"/>
                              <w:rPr>
                                <w:sz w:val="16"/>
                                <w:szCs w:val="16"/>
                              </w:rPr>
                            </w:pPr>
                            <w:r w:rsidRPr="00487139">
                              <w:rPr>
                                <w:sz w:val="16"/>
                                <w:szCs w:val="16"/>
                              </w:rPr>
                              <w:t>Hard</w:t>
                            </w:r>
                          </w:p>
                        </w:tc>
                        <w:tc>
                          <w:tcPr>
                            <w:tcW w:w="3003" w:type="dxa"/>
                          </w:tcPr>
                          <w:p w14:paraId="7EABB6BD" w14:textId="77777777" w:rsidR="00487139" w:rsidRPr="00487139" w:rsidRDefault="00487139" w:rsidP="00B621C7">
                            <w:pPr>
                              <w:jc w:val="center"/>
                              <w:rPr>
                                <w:sz w:val="16"/>
                                <w:szCs w:val="16"/>
                              </w:rPr>
                            </w:pPr>
                            <w:r w:rsidRPr="00487139">
                              <w:rPr>
                                <w:sz w:val="16"/>
                                <w:szCs w:val="16"/>
                              </w:rPr>
                              <w:t>3.2</w:t>
                            </w:r>
                          </w:p>
                        </w:tc>
                      </w:tr>
                      <w:tr w:rsidR="00487139" w14:paraId="7EFB2A48" w14:textId="77777777" w:rsidTr="00B621C7">
                        <w:trPr>
                          <w:jc w:val="center"/>
                        </w:trPr>
                        <w:tc>
                          <w:tcPr>
                            <w:tcW w:w="3003" w:type="dxa"/>
                          </w:tcPr>
                          <w:p w14:paraId="1E3F2F09" w14:textId="77777777" w:rsidR="00487139" w:rsidRPr="00487139" w:rsidRDefault="00487139" w:rsidP="00B621C7">
                            <w:pPr>
                              <w:jc w:val="center"/>
                              <w:rPr>
                                <w:sz w:val="16"/>
                                <w:szCs w:val="16"/>
                              </w:rPr>
                            </w:pPr>
                            <w:r w:rsidRPr="00487139">
                              <w:rPr>
                                <w:sz w:val="16"/>
                                <w:szCs w:val="16"/>
                              </w:rPr>
                              <w:t>Very Hard</w:t>
                            </w:r>
                          </w:p>
                        </w:tc>
                        <w:tc>
                          <w:tcPr>
                            <w:tcW w:w="3003" w:type="dxa"/>
                          </w:tcPr>
                          <w:p w14:paraId="78FC37F2" w14:textId="77777777" w:rsidR="00487139" w:rsidRPr="00487139" w:rsidRDefault="00487139" w:rsidP="00B621C7">
                            <w:pPr>
                              <w:jc w:val="center"/>
                              <w:rPr>
                                <w:sz w:val="16"/>
                                <w:szCs w:val="16"/>
                              </w:rPr>
                            </w:pPr>
                            <w:r w:rsidRPr="00487139">
                              <w:rPr>
                                <w:sz w:val="16"/>
                                <w:szCs w:val="16"/>
                              </w:rPr>
                              <w:t>11.9</w:t>
                            </w:r>
                          </w:p>
                        </w:tc>
                      </w:tr>
                    </w:tbl>
                    <w:p w14:paraId="0492179A" w14:textId="77777777" w:rsidR="00487139" w:rsidRDefault="00487139" w:rsidP="00F84666">
                      <w:pPr>
                        <w:rPr>
                          <w:sz w:val="20"/>
                          <w:szCs w:val="20"/>
                        </w:rPr>
                      </w:pPr>
                    </w:p>
                    <w:p w14:paraId="73A023C4" w14:textId="77777777" w:rsidR="00D82038" w:rsidRDefault="00D82038" w:rsidP="00F84666">
                      <w:pPr>
                        <w:rPr>
                          <w:b/>
                          <w:u w:val="single"/>
                        </w:rPr>
                      </w:pPr>
                      <w:r w:rsidRPr="0007575B">
                        <w:rPr>
                          <w:b/>
                          <w:u w:val="single"/>
                        </w:rPr>
                        <w:t>Improve Phase</w:t>
                      </w:r>
                    </w:p>
                    <w:p w14:paraId="61891894" w14:textId="77777777" w:rsidR="0007575B" w:rsidRDefault="0007575B" w:rsidP="00F84666">
                      <w:pPr>
                        <w:rPr>
                          <w:b/>
                          <w:u w:val="single"/>
                        </w:rPr>
                      </w:pPr>
                    </w:p>
                    <w:p w14:paraId="6380C1B3" w14:textId="753667C4" w:rsidR="0007575B" w:rsidRDefault="0007575B" w:rsidP="00F84666">
                      <w:pPr>
                        <w:rPr>
                          <w:sz w:val="20"/>
                          <w:szCs w:val="20"/>
                        </w:rPr>
                      </w:pPr>
                      <w:r>
                        <w:rPr>
                          <w:sz w:val="20"/>
                          <w:szCs w:val="20"/>
                        </w:rPr>
                        <w:t>From the analysis phase, schedule trials were completed to prove the effect of batching hard grades and reducing hardness transitions. Other than special causes effecting the first 2 trials, this method was a success.</w:t>
                      </w:r>
                      <w:r w:rsidR="005E6823">
                        <w:rPr>
                          <w:sz w:val="20"/>
                          <w:szCs w:val="20"/>
                        </w:rPr>
                        <w:t xml:space="preserve"> Reduced exit sequence speeds must be noted as this reduced the impac</w:t>
                      </w:r>
                      <w:r w:rsidR="006D2A86">
                        <w:rPr>
                          <w:sz w:val="20"/>
                          <w:szCs w:val="20"/>
                        </w:rPr>
                        <w:t>t to the trimming blades when implemented in trial 1.</w:t>
                      </w:r>
                    </w:p>
                    <w:p w14:paraId="5D93EB5C" w14:textId="77777777" w:rsidR="0007575B" w:rsidRDefault="0007575B" w:rsidP="0007575B">
                      <w:pPr>
                        <w:jc w:val="center"/>
                        <w:rPr>
                          <w:sz w:val="20"/>
                          <w:szCs w:val="20"/>
                        </w:rPr>
                      </w:pPr>
                      <w:r>
                        <w:rPr>
                          <w:noProof/>
                        </w:rPr>
                        <w:drawing>
                          <wp:inline distT="0" distB="0" distL="0" distR="0" wp14:anchorId="0A9B14AA" wp14:editId="7A74653E">
                            <wp:extent cx="1423013" cy="719513"/>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442034" cy="729131"/>
                                    </a:xfrm>
                                    <a:prstGeom prst="rect">
                                      <a:avLst/>
                                    </a:prstGeom>
                                  </pic:spPr>
                                </pic:pic>
                              </a:graphicData>
                            </a:graphic>
                          </wp:inline>
                        </w:drawing>
                      </w:r>
                    </w:p>
                    <w:p w14:paraId="0EB90184" w14:textId="77777777" w:rsidR="0007575B" w:rsidRDefault="0007575B" w:rsidP="0007575B">
                      <w:pPr>
                        <w:rPr>
                          <w:sz w:val="20"/>
                          <w:szCs w:val="20"/>
                        </w:rPr>
                      </w:pPr>
                    </w:p>
                    <w:p w14:paraId="6A7BD74D" w14:textId="77777777" w:rsidR="00E0458A" w:rsidRDefault="0007575B" w:rsidP="0007575B">
                      <w:pPr>
                        <w:rPr>
                          <w:b/>
                          <w:u w:val="single"/>
                        </w:rPr>
                      </w:pPr>
                      <w:r w:rsidRPr="0007575B">
                        <w:rPr>
                          <w:b/>
                          <w:u w:val="single"/>
                        </w:rPr>
                        <w:t>Control Phase</w:t>
                      </w:r>
                    </w:p>
                    <w:p w14:paraId="2BFFA793" w14:textId="77777777" w:rsidR="00E0458A" w:rsidRDefault="00E0458A" w:rsidP="0007575B">
                      <w:pPr>
                        <w:rPr>
                          <w:b/>
                          <w:u w:val="single"/>
                        </w:rPr>
                      </w:pPr>
                    </w:p>
                    <w:p w14:paraId="09CC7CE2" w14:textId="4CE51DD9" w:rsidR="0007575B" w:rsidRDefault="00E0458A" w:rsidP="0007575B">
                      <w:pPr>
                        <w:rPr>
                          <w:sz w:val="20"/>
                          <w:szCs w:val="20"/>
                        </w:rPr>
                      </w:pPr>
                      <w:r>
                        <w:rPr>
                          <w:sz w:val="20"/>
                          <w:szCs w:val="20"/>
                        </w:rPr>
                        <w:t>In this phase procedures were updated and tasks audited to ensure competency.</w:t>
                      </w:r>
                      <w:r w:rsidR="006D2A86">
                        <w:rPr>
                          <w:sz w:val="20"/>
                          <w:szCs w:val="20"/>
                        </w:rPr>
                        <w:t xml:space="preserve"> The FMEA was also updated which reduced the high</w:t>
                      </w:r>
                      <w:r>
                        <w:rPr>
                          <w:sz w:val="20"/>
                          <w:szCs w:val="20"/>
                        </w:rPr>
                        <w:t xml:space="preserve"> RPN scores to below 100. </w:t>
                      </w:r>
                      <w:r w:rsidR="008156EE">
                        <w:rPr>
                          <w:sz w:val="20"/>
                          <w:szCs w:val="20"/>
                        </w:rPr>
                        <w:t xml:space="preserve"> From these new implementations</w:t>
                      </w:r>
                      <w:r w:rsidR="006D2A86">
                        <w:rPr>
                          <w:sz w:val="20"/>
                          <w:szCs w:val="20"/>
                        </w:rPr>
                        <w:t xml:space="preserve"> and</w:t>
                      </w:r>
                      <w:r>
                        <w:rPr>
                          <w:sz w:val="20"/>
                          <w:szCs w:val="20"/>
                        </w:rPr>
                        <w:t xml:space="preserve"> with huge cultural and behavioural changes to quality</w:t>
                      </w:r>
                      <w:r w:rsidR="008156EE">
                        <w:rPr>
                          <w:sz w:val="20"/>
                          <w:szCs w:val="20"/>
                        </w:rPr>
                        <w:t>,</w:t>
                      </w:r>
                      <w:r>
                        <w:rPr>
                          <w:sz w:val="20"/>
                          <w:szCs w:val="20"/>
                        </w:rPr>
                        <w:t xml:space="preserve"> edge performance massively increased. </w:t>
                      </w:r>
                    </w:p>
                    <w:p w14:paraId="04DFB2B6" w14:textId="77777777" w:rsidR="00E0458A" w:rsidRDefault="00E0458A" w:rsidP="005E6823">
                      <w:pPr>
                        <w:jc w:val="center"/>
                        <w:rPr>
                          <w:sz w:val="20"/>
                          <w:szCs w:val="20"/>
                        </w:rPr>
                      </w:pPr>
                      <w:r w:rsidRPr="00E0458A">
                        <w:rPr>
                          <w:sz w:val="20"/>
                          <w:szCs w:val="20"/>
                        </w:rPr>
                        <w:drawing>
                          <wp:inline distT="0" distB="0" distL="0" distR="0" wp14:anchorId="5E5CF129" wp14:editId="2E9C92A1">
                            <wp:extent cx="1947545" cy="719513"/>
                            <wp:effectExtent l="0" t="0" r="8255" b="0"/>
                            <wp:docPr id="31" name="Picture 31" descr="image">
                              <a:extLst xmlns:a="http://schemas.openxmlformats.org/drawingml/2006/main">
                                <a:ext uri="{FF2B5EF4-FFF2-40B4-BE49-F238E27FC236}">
                                  <a16:creationId xmlns="" xmlns:p="http://schemas.openxmlformats.org/presentationml/2006/main" xmlns:a16="http://schemas.microsoft.com/office/drawing/2014/main" xmlns:lc="http://schemas.openxmlformats.org/drawingml/2006/lockedCanvas" id="{50BB5C1F-75E7-4FA3-9F6B-C7461433CDF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mage">
                                      <a:extLst>
                                        <a:ext uri="{FF2B5EF4-FFF2-40B4-BE49-F238E27FC236}">
                                          <a16:creationId xmlns="" xmlns:p="http://schemas.openxmlformats.org/presentationml/2006/main" xmlns:a16="http://schemas.microsoft.com/office/drawing/2014/main" xmlns:lc="http://schemas.openxmlformats.org/drawingml/2006/lockedCanvas" id="{50BB5C1F-75E7-4FA3-9F6B-C7461433CDF4}"/>
                                        </a:ext>
                                      </a:extLst>
                                    </pic:cNvPr>
                                    <pic:cNvPicPr>
                                      <a:picLocks noChangeAspect="1" noChangeArrowheads="1"/>
                                    </pic:cNvPicPr>
                                  </pic:nvPicPr>
                                  <pic:blipFill rotWithShape="1">
                                    <a:blip r:embed="rId10">
                                      <a:extLst>
                                        <a:ext uri="{28A0092B-C50C-407E-A947-70E740481C1C}">
                                          <a14:useLocalDpi xmlns:a14="http://schemas.microsoft.com/office/drawing/2010/main" val="0"/>
                                        </a:ext>
                                      </a:extLst>
                                    </a:blip>
                                    <a:srcRect b="8265"/>
                                    <a:stretch/>
                                  </pic:blipFill>
                                  <pic:spPr bwMode="auto">
                                    <a:xfrm>
                                      <a:off x="0" y="0"/>
                                      <a:ext cx="1948601" cy="719903"/>
                                    </a:xfrm>
                                    <a:prstGeom prst="rect">
                                      <a:avLst/>
                                    </a:prstGeom>
                                    <a:noFill/>
                                    <a:extLst/>
                                  </pic:spPr>
                                </pic:pic>
                              </a:graphicData>
                            </a:graphic>
                          </wp:inline>
                        </w:drawing>
                      </w:r>
                    </w:p>
                    <w:p w14:paraId="14D7A3F8" w14:textId="77777777" w:rsidR="00E0458A" w:rsidRDefault="00E0458A" w:rsidP="0007575B">
                      <w:pPr>
                        <w:rPr>
                          <w:sz w:val="20"/>
                          <w:szCs w:val="20"/>
                        </w:rPr>
                      </w:pPr>
                    </w:p>
                    <w:p w14:paraId="2FBA2F3F" w14:textId="77777777" w:rsidR="00E0458A" w:rsidRPr="005E6823" w:rsidRDefault="00E0458A" w:rsidP="0007575B">
                      <w:pPr>
                        <w:rPr>
                          <w:b/>
                          <w:u w:val="single"/>
                        </w:rPr>
                      </w:pPr>
                      <w:r w:rsidRPr="005E6823">
                        <w:rPr>
                          <w:b/>
                          <w:u w:val="single"/>
                        </w:rPr>
                        <w:t>Conclusions</w:t>
                      </w:r>
                    </w:p>
                    <w:p w14:paraId="14B348AD" w14:textId="77777777" w:rsidR="005E6823" w:rsidRDefault="005E6823" w:rsidP="0007575B">
                      <w:pPr>
                        <w:rPr>
                          <w:b/>
                          <w:u w:val="single"/>
                        </w:rPr>
                      </w:pPr>
                    </w:p>
                    <w:p w14:paraId="3CF7BE95" w14:textId="01B0556A" w:rsidR="00E0458A" w:rsidRPr="00E0458A" w:rsidRDefault="008C22FE" w:rsidP="00E0458A">
                      <w:pPr>
                        <w:pStyle w:val="ListParagraph"/>
                        <w:numPr>
                          <w:ilvl w:val="0"/>
                          <w:numId w:val="1"/>
                        </w:numPr>
                        <w:rPr>
                          <w:b/>
                          <w:u w:val="single"/>
                        </w:rPr>
                      </w:pPr>
                      <w:r>
                        <w:rPr>
                          <w:sz w:val="20"/>
                          <w:szCs w:val="20"/>
                        </w:rPr>
                        <w:t xml:space="preserve">Strong use of the </w:t>
                      </w:r>
                      <w:r w:rsidR="00E0458A">
                        <w:rPr>
                          <w:sz w:val="20"/>
                          <w:szCs w:val="20"/>
                        </w:rPr>
                        <w:t xml:space="preserve">DMAIC approach and </w:t>
                      </w:r>
                      <w:r w:rsidR="008149E4">
                        <w:rPr>
                          <w:sz w:val="20"/>
                          <w:szCs w:val="20"/>
                        </w:rPr>
                        <w:t>six sigma tools.</w:t>
                      </w:r>
                    </w:p>
                    <w:p w14:paraId="07573AA4" w14:textId="77777777" w:rsidR="00E0458A" w:rsidRDefault="008149E4" w:rsidP="00E0458A">
                      <w:pPr>
                        <w:pStyle w:val="ListParagraph"/>
                        <w:numPr>
                          <w:ilvl w:val="0"/>
                          <w:numId w:val="1"/>
                        </w:numPr>
                        <w:rPr>
                          <w:sz w:val="20"/>
                          <w:szCs w:val="20"/>
                        </w:rPr>
                      </w:pPr>
                      <w:r>
                        <w:rPr>
                          <w:sz w:val="20"/>
                          <w:szCs w:val="20"/>
                        </w:rPr>
                        <w:t>Trimming equipment engineering standards</w:t>
                      </w:r>
                      <w:r w:rsidR="00E0458A" w:rsidRPr="00E0458A">
                        <w:rPr>
                          <w:sz w:val="20"/>
                          <w:szCs w:val="20"/>
                        </w:rPr>
                        <w:t>.</w:t>
                      </w:r>
                    </w:p>
                    <w:p w14:paraId="38715742" w14:textId="77777777" w:rsidR="00E0458A" w:rsidRDefault="008149E4" w:rsidP="00E0458A">
                      <w:pPr>
                        <w:pStyle w:val="ListParagraph"/>
                        <w:numPr>
                          <w:ilvl w:val="0"/>
                          <w:numId w:val="1"/>
                        </w:numPr>
                        <w:rPr>
                          <w:sz w:val="20"/>
                          <w:szCs w:val="20"/>
                        </w:rPr>
                      </w:pPr>
                      <w:r>
                        <w:rPr>
                          <w:sz w:val="20"/>
                          <w:szCs w:val="20"/>
                        </w:rPr>
                        <w:t>Batched</w:t>
                      </w:r>
                      <w:r w:rsidR="00712C3B">
                        <w:rPr>
                          <w:sz w:val="20"/>
                          <w:szCs w:val="20"/>
                        </w:rPr>
                        <w:t xml:space="preserve"> hardness schedules</w:t>
                      </w:r>
                      <w:r>
                        <w:rPr>
                          <w:sz w:val="20"/>
                          <w:szCs w:val="20"/>
                        </w:rPr>
                        <w:t>.</w:t>
                      </w:r>
                    </w:p>
                    <w:p w14:paraId="6F2D42DC" w14:textId="77777777" w:rsidR="00712C3B" w:rsidRDefault="00712C3B" w:rsidP="00E0458A">
                      <w:pPr>
                        <w:pStyle w:val="ListParagraph"/>
                        <w:numPr>
                          <w:ilvl w:val="0"/>
                          <w:numId w:val="1"/>
                        </w:numPr>
                        <w:rPr>
                          <w:sz w:val="20"/>
                          <w:szCs w:val="20"/>
                        </w:rPr>
                      </w:pPr>
                      <w:r>
                        <w:rPr>
                          <w:sz w:val="20"/>
                          <w:szCs w:val="20"/>
                        </w:rPr>
                        <w:t>Reduction of exit sequence speeds</w:t>
                      </w:r>
                      <w:r w:rsidR="008149E4">
                        <w:rPr>
                          <w:sz w:val="20"/>
                          <w:szCs w:val="20"/>
                        </w:rPr>
                        <w:t>.</w:t>
                      </w:r>
                    </w:p>
                    <w:p w14:paraId="366AE17E" w14:textId="77777777" w:rsidR="00E0458A" w:rsidRDefault="00712C3B" w:rsidP="008149E4">
                      <w:pPr>
                        <w:pStyle w:val="ListParagraph"/>
                        <w:numPr>
                          <w:ilvl w:val="0"/>
                          <w:numId w:val="1"/>
                        </w:numPr>
                        <w:rPr>
                          <w:sz w:val="20"/>
                          <w:szCs w:val="20"/>
                        </w:rPr>
                      </w:pPr>
                      <w:r>
                        <w:rPr>
                          <w:sz w:val="20"/>
                          <w:szCs w:val="20"/>
                        </w:rPr>
                        <w:t xml:space="preserve">Cultural and behavioural </w:t>
                      </w:r>
                      <w:r w:rsidR="008149E4">
                        <w:rPr>
                          <w:sz w:val="20"/>
                          <w:szCs w:val="20"/>
                        </w:rPr>
                        <w:t>changes towards quality.</w:t>
                      </w:r>
                    </w:p>
                    <w:p w14:paraId="3D596415" w14:textId="77777777" w:rsidR="008149E4" w:rsidRPr="008149E4" w:rsidRDefault="008149E4" w:rsidP="008149E4">
                      <w:pPr>
                        <w:pStyle w:val="ListParagraph"/>
                        <w:rPr>
                          <w:sz w:val="20"/>
                          <w:szCs w:val="20"/>
                        </w:rPr>
                      </w:pPr>
                    </w:p>
                  </w:txbxContent>
                </v:textbox>
                <w10:wrap type="square"/>
              </v:shape>
            </w:pict>
          </mc:Fallback>
        </mc:AlternateContent>
      </w:r>
      <w:r>
        <w:rPr>
          <w:noProof/>
        </w:rPr>
        <mc:AlternateContent>
          <mc:Choice Requires="wps">
            <w:drawing>
              <wp:anchor distT="0" distB="0" distL="114300" distR="114300" simplePos="0" relativeHeight="251661312" behindDoc="0" locked="0" layoutInCell="1" allowOverlap="1" wp14:anchorId="5338067D" wp14:editId="275DDA68">
                <wp:simplePos x="0" y="0"/>
                <wp:positionH relativeFrom="column">
                  <wp:posOffset>-520065</wp:posOffset>
                </wp:positionH>
                <wp:positionV relativeFrom="paragraph">
                  <wp:posOffset>1022985</wp:posOffset>
                </wp:positionV>
                <wp:extent cx="2209165" cy="7426960"/>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2209165" cy="742696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C7B79D0" w14:textId="77777777" w:rsidR="00F84666" w:rsidRDefault="00F84666">
                            <w:pPr>
                              <w:rPr>
                                <w:b/>
                                <w:u w:val="single"/>
                              </w:rPr>
                            </w:pPr>
                            <w:r w:rsidRPr="00F84666">
                              <w:rPr>
                                <w:b/>
                                <w:u w:val="single"/>
                              </w:rPr>
                              <w:t>Introduction</w:t>
                            </w:r>
                          </w:p>
                          <w:p w14:paraId="67FD0736" w14:textId="77777777" w:rsidR="00AB4B39" w:rsidRDefault="00AB4B39">
                            <w:pPr>
                              <w:rPr>
                                <w:b/>
                                <w:u w:val="single"/>
                              </w:rPr>
                            </w:pPr>
                          </w:p>
                          <w:p w14:paraId="710A9CF9" w14:textId="6AC601BA" w:rsidR="00AB4B39" w:rsidRDefault="00AB4B39">
                            <w:pPr>
                              <w:rPr>
                                <w:sz w:val="20"/>
                                <w:szCs w:val="20"/>
                              </w:rPr>
                            </w:pPr>
                            <w:r w:rsidRPr="00AB4B39">
                              <w:rPr>
                                <w:sz w:val="20"/>
                                <w:szCs w:val="20"/>
                              </w:rPr>
                              <w:t>At Llanwern steel works</w:t>
                            </w:r>
                            <w:r w:rsidR="004F339C">
                              <w:rPr>
                                <w:sz w:val="20"/>
                                <w:szCs w:val="20"/>
                              </w:rPr>
                              <w:t>,</w:t>
                            </w:r>
                            <w:r w:rsidRPr="00AB4B39">
                              <w:rPr>
                                <w:sz w:val="20"/>
                                <w:szCs w:val="20"/>
                              </w:rPr>
                              <w:t xml:space="preserve"> there have been vast inconsistencies in the number of coils being rejected</w:t>
                            </w:r>
                            <w:r w:rsidR="009A0DC2" w:rsidRPr="00AB4B39">
                              <w:rPr>
                                <w:sz w:val="20"/>
                                <w:szCs w:val="20"/>
                              </w:rPr>
                              <w:t xml:space="preserve"> for poor edge condition of</w:t>
                            </w:r>
                            <w:r w:rsidRPr="00AB4B39">
                              <w:rPr>
                                <w:sz w:val="20"/>
                                <w:szCs w:val="20"/>
                              </w:rPr>
                              <w:t xml:space="preserve">f the pickle line and cold mill. Also, Llanwern has received a 131T batch complaint for serrated edge from the internal customer, Shotton. A DMAIC approach will be used to identify root causes, reduce rejections at source and supply a consistent product that meets the customers requirements. </w:t>
                            </w:r>
                          </w:p>
                          <w:p w14:paraId="3F34EE0C" w14:textId="77777777" w:rsidR="00AB4B39" w:rsidRDefault="00AB4B39">
                            <w:pPr>
                              <w:rPr>
                                <w:sz w:val="20"/>
                                <w:szCs w:val="20"/>
                              </w:rPr>
                            </w:pPr>
                          </w:p>
                          <w:p w14:paraId="6C9D2A48" w14:textId="77777777" w:rsidR="00AB4B39" w:rsidRDefault="00AB4B39" w:rsidP="00AB4B39">
                            <w:pPr>
                              <w:rPr>
                                <w:b/>
                                <w:u w:val="single"/>
                              </w:rPr>
                            </w:pPr>
                            <w:r w:rsidRPr="00AB4B39">
                              <w:rPr>
                                <w:sz w:val="20"/>
                                <w:szCs w:val="20"/>
                              </w:rPr>
                              <w:t xml:space="preserve"> </w:t>
                            </w:r>
                            <w:r>
                              <w:rPr>
                                <w:b/>
                                <w:u w:val="single"/>
                              </w:rPr>
                              <w:t>Literature review</w:t>
                            </w:r>
                          </w:p>
                          <w:p w14:paraId="646C09E2" w14:textId="77777777" w:rsidR="00AB4B39" w:rsidRDefault="00AB4B39" w:rsidP="00AB4B39">
                            <w:pPr>
                              <w:rPr>
                                <w:b/>
                                <w:u w:val="single"/>
                              </w:rPr>
                            </w:pPr>
                          </w:p>
                          <w:p w14:paraId="1FC41B83" w14:textId="7AAC092C" w:rsidR="00AB4B39" w:rsidRDefault="00AB4B39" w:rsidP="00AB4B39">
                            <w:pPr>
                              <w:rPr>
                                <w:sz w:val="20"/>
                                <w:szCs w:val="20"/>
                              </w:rPr>
                            </w:pPr>
                            <w:r>
                              <w:rPr>
                                <w:sz w:val="20"/>
                                <w:szCs w:val="20"/>
                              </w:rPr>
                              <w:t xml:space="preserve">Understanding the DMAIC process and the potential failings of the improvement tool was imperative if the project was to succeed. Research implied that defining the problem correctly and implementing the correct control measures are vital to the DMAIC approach succeeding. </w:t>
                            </w:r>
                            <w:r w:rsidR="00AA5E77">
                              <w:rPr>
                                <w:sz w:val="20"/>
                                <w:szCs w:val="20"/>
                              </w:rPr>
                              <w:t xml:space="preserve">Having knowledge of the trimming equipment </w:t>
                            </w:r>
                            <w:r w:rsidR="00B662A3">
                              <w:rPr>
                                <w:sz w:val="20"/>
                                <w:szCs w:val="20"/>
                              </w:rPr>
                              <w:t>was critical. Having a clear u</w:t>
                            </w:r>
                            <w:r w:rsidR="00AA5E77">
                              <w:rPr>
                                <w:sz w:val="20"/>
                                <w:szCs w:val="20"/>
                              </w:rPr>
                              <w:t xml:space="preserve">nderstanding how the gap, overlap and condition of the trimming blades will affect edge condition. </w:t>
                            </w:r>
                          </w:p>
                          <w:p w14:paraId="41604675" w14:textId="77777777" w:rsidR="00AA5E77" w:rsidRDefault="00AA5E77" w:rsidP="00AB4B39">
                            <w:pPr>
                              <w:rPr>
                                <w:sz w:val="20"/>
                                <w:szCs w:val="20"/>
                              </w:rPr>
                            </w:pPr>
                          </w:p>
                          <w:p w14:paraId="257BD67D" w14:textId="77777777" w:rsidR="00AA5E77" w:rsidRDefault="00AA5E77" w:rsidP="00AB4B39">
                            <w:pPr>
                              <w:rPr>
                                <w:b/>
                                <w:u w:val="single"/>
                              </w:rPr>
                            </w:pPr>
                            <w:r>
                              <w:rPr>
                                <w:b/>
                                <w:u w:val="single"/>
                              </w:rPr>
                              <w:t>Define Phase</w:t>
                            </w:r>
                          </w:p>
                          <w:p w14:paraId="1AE0470A" w14:textId="77777777" w:rsidR="00AA5E77" w:rsidRDefault="00AA5E77" w:rsidP="00AB4B39">
                            <w:pPr>
                              <w:rPr>
                                <w:sz w:val="20"/>
                                <w:szCs w:val="20"/>
                              </w:rPr>
                            </w:pPr>
                          </w:p>
                          <w:p w14:paraId="29120501" w14:textId="3A344FB9" w:rsidR="00BA0DAF" w:rsidRDefault="002702CB" w:rsidP="00AB4B39">
                            <w:pPr>
                              <w:rPr>
                                <w:sz w:val="20"/>
                                <w:szCs w:val="20"/>
                              </w:rPr>
                            </w:pPr>
                            <w:r>
                              <w:rPr>
                                <w:sz w:val="20"/>
                                <w:szCs w:val="20"/>
                              </w:rPr>
                              <w:t xml:space="preserve">Project statement – in Q2 &amp; Q3 of the FY of 21/22 there was an inconsistency in edge related rejections off the pickle line and five stand which resulted </w:t>
                            </w:r>
                            <w:r w:rsidR="00B662A3">
                              <w:rPr>
                                <w:sz w:val="20"/>
                                <w:szCs w:val="20"/>
                              </w:rPr>
                              <w:t>in a £</w:t>
                            </w:r>
                            <w:r>
                              <w:rPr>
                                <w:sz w:val="20"/>
                                <w:szCs w:val="20"/>
                              </w:rPr>
                              <w:t>323,514</w:t>
                            </w:r>
                            <w:r w:rsidR="00B662A3">
                              <w:rPr>
                                <w:sz w:val="20"/>
                                <w:szCs w:val="20"/>
                              </w:rPr>
                              <w:t xml:space="preserve"> loss</w:t>
                            </w:r>
                            <w:r>
                              <w:rPr>
                                <w:sz w:val="20"/>
                                <w:szCs w:val="20"/>
                              </w:rPr>
                              <w:t xml:space="preserve"> in costs related to unplanned delays, spares, rejections and rework.</w:t>
                            </w:r>
                          </w:p>
                          <w:p w14:paraId="3356BDF2" w14:textId="77777777" w:rsidR="00F84666" w:rsidRDefault="00F84666">
                            <w:pPr>
                              <w:rPr>
                                <w:sz w:val="20"/>
                                <w:szCs w:val="20"/>
                              </w:rPr>
                            </w:pPr>
                          </w:p>
                          <w:p w14:paraId="21C1CACD" w14:textId="77777777" w:rsidR="005C6037" w:rsidRDefault="00B36E67" w:rsidP="00FF51B7">
                            <w:pPr>
                              <w:jc w:val="center"/>
                              <w:rPr>
                                <w:rFonts w:eastAsia="Times New Roman"/>
                              </w:rPr>
                            </w:pPr>
                            <w:r>
                              <w:rPr>
                                <w:noProof/>
                              </w:rPr>
                              <w:drawing>
                                <wp:inline distT="0" distB="0" distL="0" distR="0" wp14:anchorId="571FDFB0" wp14:editId="7CD543F7">
                                  <wp:extent cx="2026285" cy="1096645"/>
                                  <wp:effectExtent l="0" t="0" r="5715" b="0"/>
                                  <wp:docPr id="26" name="Picture 1">
                                    <a:extLst xmlns:a="http://schemas.openxmlformats.org/drawingml/2006/main">
                                      <a:ext uri="{FF2B5EF4-FFF2-40B4-BE49-F238E27FC236}">
                                        <a16:creationId xmlns="" xmlns:xdr="http://schemas.openxmlformats.org/drawingml/2006/spreadsheetDrawing" xmlns:a16="http://schemas.microsoft.com/office/drawing/2014/main" xmlns:lc="http://schemas.openxmlformats.org/drawingml/2006/lockedCanvas" id="{00000000-0008-0000-0000-000002000000}"/>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 xmlns:xdr="http://schemas.openxmlformats.org/drawingml/2006/spreadsheetDrawing" xmlns:a16="http://schemas.microsoft.com/office/drawing/2014/main" xmlns:lc="http://schemas.openxmlformats.org/drawingml/2006/lockedCanvas" id="{00000000-0008-0000-0000-000002000000}"/>
                                              </a:ext>
                                            </a:extLst>
                                          </pic:cNvPr>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26285" cy="1096645"/>
                                          </a:xfrm>
                                          <a:prstGeom prst="rect">
                                            <a:avLst/>
                                          </a:prstGeom>
                                          <a:noFill/>
                                          <a:ln>
                                            <a:noFill/>
                                          </a:ln>
                                        </pic:spPr>
                                      </pic:pic>
                                    </a:graphicData>
                                  </a:graphic>
                                </wp:inline>
                              </w:drawing>
                            </w:r>
                          </w:p>
                          <w:p w14:paraId="228DE4CE" w14:textId="77777777" w:rsidR="005C6037" w:rsidRPr="00AB4B39" w:rsidRDefault="005C6037">
                            <w:pPr>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38067D" id="Text Box 17" o:spid="_x0000_s1028" type="#_x0000_t202" style="position:absolute;margin-left:-40.95pt;margin-top:80.55pt;width:173.95pt;height:584.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" filled="f" stroked="f">
                <v:textbox>
                  <w:txbxContent>
                    <w:p w14:paraId="3C7B79D0" w14:textId="77777777" w:rsidR="00F84666" w:rsidRDefault="00F84666">
                      <w:pPr>
                        <w:rPr>
                          <w:b/>
                          <w:u w:val="single"/>
                        </w:rPr>
                      </w:pPr>
                      <w:r w:rsidRPr="00F84666">
                        <w:rPr>
                          <w:b/>
                          <w:u w:val="single"/>
                        </w:rPr>
                        <w:t>Introduction</w:t>
                      </w:r>
                    </w:p>
                    <w:p w14:paraId="67FD0736" w14:textId="77777777" w:rsidR="00AB4B39" w:rsidRDefault="00AB4B39">
                      <w:pPr>
                        <w:rPr>
                          <w:b/>
                          <w:u w:val="single"/>
                        </w:rPr>
                      </w:pPr>
                    </w:p>
                    <w:p w14:paraId="710A9CF9" w14:textId="6AC601BA" w:rsidR="00AB4B39" w:rsidRDefault="00AB4B39">
                      <w:pPr>
                        <w:rPr>
                          <w:sz w:val="20"/>
                          <w:szCs w:val="20"/>
                        </w:rPr>
                      </w:pPr>
                      <w:r w:rsidRPr="00AB4B39">
                        <w:rPr>
                          <w:sz w:val="20"/>
                          <w:szCs w:val="20"/>
                        </w:rPr>
                        <w:t>At Llanwern steel works</w:t>
                      </w:r>
                      <w:r w:rsidR="004F339C">
                        <w:rPr>
                          <w:sz w:val="20"/>
                          <w:szCs w:val="20"/>
                        </w:rPr>
                        <w:t>,</w:t>
                      </w:r>
                      <w:r w:rsidRPr="00AB4B39">
                        <w:rPr>
                          <w:sz w:val="20"/>
                          <w:szCs w:val="20"/>
                        </w:rPr>
                        <w:t xml:space="preserve"> there have been vast inconsistencies in the number of coils being rejected</w:t>
                      </w:r>
                      <w:r w:rsidR="009A0DC2" w:rsidRPr="00AB4B39">
                        <w:rPr>
                          <w:sz w:val="20"/>
                          <w:szCs w:val="20"/>
                        </w:rPr>
                        <w:t xml:space="preserve"> for poor edge condition of</w:t>
                      </w:r>
                      <w:r w:rsidRPr="00AB4B39">
                        <w:rPr>
                          <w:sz w:val="20"/>
                          <w:szCs w:val="20"/>
                        </w:rPr>
                        <w:t xml:space="preserve">f the pickle line and cold mill. Also, Llanwern has received a 131T batch complaint for serrated edge from the internal customer, Shotton. A DMAIC approach will be used to identify root causes, reduce rejections at source and supply a consistent product that meets the customers requirements. </w:t>
                      </w:r>
                    </w:p>
                    <w:p w14:paraId="3F34EE0C" w14:textId="77777777" w:rsidR="00AB4B39" w:rsidRDefault="00AB4B39">
                      <w:pPr>
                        <w:rPr>
                          <w:sz w:val="20"/>
                          <w:szCs w:val="20"/>
                        </w:rPr>
                      </w:pPr>
                    </w:p>
                    <w:p w14:paraId="6C9D2A48" w14:textId="77777777" w:rsidR="00AB4B39" w:rsidRDefault="00AB4B39" w:rsidP="00AB4B39">
                      <w:pPr>
                        <w:rPr>
                          <w:b/>
                          <w:u w:val="single"/>
                        </w:rPr>
                      </w:pPr>
                      <w:r w:rsidRPr="00AB4B39">
                        <w:rPr>
                          <w:sz w:val="20"/>
                          <w:szCs w:val="20"/>
                        </w:rPr>
                        <w:t xml:space="preserve"> </w:t>
                      </w:r>
                      <w:r>
                        <w:rPr>
                          <w:b/>
                          <w:u w:val="single"/>
                        </w:rPr>
                        <w:t>Literature review</w:t>
                      </w:r>
                    </w:p>
                    <w:p w14:paraId="646C09E2" w14:textId="77777777" w:rsidR="00AB4B39" w:rsidRDefault="00AB4B39" w:rsidP="00AB4B39">
                      <w:pPr>
                        <w:rPr>
                          <w:b/>
                          <w:u w:val="single"/>
                        </w:rPr>
                      </w:pPr>
                    </w:p>
                    <w:p w14:paraId="1FC41B83" w14:textId="7AAC092C" w:rsidR="00AB4B39" w:rsidRDefault="00AB4B39" w:rsidP="00AB4B39">
                      <w:pPr>
                        <w:rPr>
                          <w:sz w:val="20"/>
                          <w:szCs w:val="20"/>
                        </w:rPr>
                      </w:pPr>
                      <w:r>
                        <w:rPr>
                          <w:sz w:val="20"/>
                          <w:szCs w:val="20"/>
                        </w:rPr>
                        <w:t xml:space="preserve">Understanding the DMAIC process and the potential failings of the improvement tool was imperative if the project was to succeed. Research implied that defining the problem correctly and implementing the correct control measures are vital to the DMAIC approach succeeding. </w:t>
                      </w:r>
                      <w:r w:rsidR="00AA5E77">
                        <w:rPr>
                          <w:sz w:val="20"/>
                          <w:szCs w:val="20"/>
                        </w:rPr>
                        <w:t xml:space="preserve">Having knowledge of the trimming equipment </w:t>
                      </w:r>
                      <w:r w:rsidR="00B662A3">
                        <w:rPr>
                          <w:sz w:val="20"/>
                          <w:szCs w:val="20"/>
                        </w:rPr>
                        <w:t>was critical. Having a clear u</w:t>
                      </w:r>
                      <w:r w:rsidR="00AA5E77">
                        <w:rPr>
                          <w:sz w:val="20"/>
                          <w:szCs w:val="20"/>
                        </w:rPr>
                        <w:t xml:space="preserve">nderstanding how the gap, overlap and condition of the trimming blades will affect edge condition. </w:t>
                      </w:r>
                    </w:p>
                    <w:p w14:paraId="41604675" w14:textId="77777777" w:rsidR="00AA5E77" w:rsidRDefault="00AA5E77" w:rsidP="00AB4B39">
                      <w:pPr>
                        <w:rPr>
                          <w:sz w:val="20"/>
                          <w:szCs w:val="20"/>
                        </w:rPr>
                      </w:pPr>
                    </w:p>
                    <w:p w14:paraId="257BD67D" w14:textId="77777777" w:rsidR="00AA5E77" w:rsidRDefault="00AA5E77" w:rsidP="00AB4B39">
                      <w:pPr>
                        <w:rPr>
                          <w:b/>
                          <w:u w:val="single"/>
                        </w:rPr>
                      </w:pPr>
                      <w:r>
                        <w:rPr>
                          <w:b/>
                          <w:u w:val="single"/>
                        </w:rPr>
                        <w:t>Define Phase</w:t>
                      </w:r>
                    </w:p>
                    <w:p w14:paraId="1AE0470A" w14:textId="77777777" w:rsidR="00AA5E77" w:rsidRDefault="00AA5E77" w:rsidP="00AB4B39">
                      <w:pPr>
                        <w:rPr>
                          <w:sz w:val="20"/>
                          <w:szCs w:val="20"/>
                        </w:rPr>
                      </w:pPr>
                    </w:p>
                    <w:p w14:paraId="29120501" w14:textId="3A344FB9" w:rsidR="00BA0DAF" w:rsidRDefault="002702CB" w:rsidP="00AB4B39">
                      <w:pPr>
                        <w:rPr>
                          <w:sz w:val="20"/>
                          <w:szCs w:val="20"/>
                        </w:rPr>
                      </w:pPr>
                      <w:r>
                        <w:rPr>
                          <w:sz w:val="20"/>
                          <w:szCs w:val="20"/>
                        </w:rPr>
                        <w:t xml:space="preserve">Project statement – in Q2 &amp; Q3 of the FY of 21/22 there was an inconsistency in edge related rejections off the pickle line and five stand which resulted </w:t>
                      </w:r>
                      <w:r w:rsidR="00B662A3">
                        <w:rPr>
                          <w:sz w:val="20"/>
                          <w:szCs w:val="20"/>
                        </w:rPr>
                        <w:t>in a £</w:t>
                      </w:r>
                      <w:r>
                        <w:rPr>
                          <w:sz w:val="20"/>
                          <w:szCs w:val="20"/>
                        </w:rPr>
                        <w:t>323,514</w:t>
                      </w:r>
                      <w:r w:rsidR="00B662A3">
                        <w:rPr>
                          <w:sz w:val="20"/>
                          <w:szCs w:val="20"/>
                        </w:rPr>
                        <w:t xml:space="preserve"> loss</w:t>
                      </w:r>
                      <w:r>
                        <w:rPr>
                          <w:sz w:val="20"/>
                          <w:szCs w:val="20"/>
                        </w:rPr>
                        <w:t xml:space="preserve"> in costs related to unplanned delays, spares, rejections and rework.</w:t>
                      </w:r>
                    </w:p>
                    <w:p w14:paraId="3356BDF2" w14:textId="77777777" w:rsidR="00F84666" w:rsidRDefault="00F84666">
                      <w:pPr>
                        <w:rPr>
                          <w:sz w:val="20"/>
                          <w:szCs w:val="20"/>
                        </w:rPr>
                      </w:pPr>
                    </w:p>
                    <w:p w14:paraId="21C1CACD" w14:textId="77777777" w:rsidR="005C6037" w:rsidRDefault="00B36E67" w:rsidP="00FF51B7">
                      <w:pPr>
                        <w:jc w:val="center"/>
                        <w:rPr>
                          <w:rFonts w:eastAsia="Times New Roman"/>
                        </w:rPr>
                      </w:pPr>
                      <w:r>
                        <w:rPr>
                          <w:noProof/>
                        </w:rPr>
                        <w:drawing>
                          <wp:inline distT="0" distB="0" distL="0" distR="0" wp14:anchorId="571FDFB0" wp14:editId="7CD543F7">
                            <wp:extent cx="2026285" cy="1096645"/>
                            <wp:effectExtent l="0" t="0" r="5715" b="0"/>
                            <wp:docPr id="26" name="Picture 1">
                              <a:extLst xmlns:a="http://schemas.openxmlformats.org/drawingml/2006/main">
                                <a:ext uri="{FF2B5EF4-FFF2-40B4-BE49-F238E27FC236}">
                                  <a16:creationId xmlns="" xmlns:xdr="http://schemas.openxmlformats.org/drawingml/2006/spreadsheetDrawing" xmlns:a16="http://schemas.microsoft.com/office/drawing/2014/main" xmlns:lc="http://schemas.openxmlformats.org/drawingml/2006/lockedCanvas" id="{00000000-0008-0000-0000-000002000000}"/>
                                </a:ext>
                              </a:extLst>
                            </wp:docPr>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 xmlns:xdr="http://schemas.openxmlformats.org/drawingml/2006/spreadsheetDrawing" xmlns:a16="http://schemas.microsoft.com/office/drawing/2014/main" xmlns:lc="http://schemas.openxmlformats.org/drawingml/2006/lockedCanvas" id="{00000000-0008-0000-0000-000002000000}"/>
                                        </a:ext>
                                      </a:extLst>
                                    </pic:cNvPr>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26285" cy="1096645"/>
                                    </a:xfrm>
                                    <a:prstGeom prst="rect">
                                      <a:avLst/>
                                    </a:prstGeom>
                                    <a:noFill/>
                                    <a:ln>
                                      <a:noFill/>
                                    </a:ln>
                                  </pic:spPr>
                                </pic:pic>
                              </a:graphicData>
                            </a:graphic>
                          </wp:inline>
                        </w:drawing>
                      </w:r>
                    </w:p>
                    <w:p w14:paraId="228DE4CE" w14:textId="77777777" w:rsidR="005C6037" w:rsidRPr="00AB4B39" w:rsidRDefault="005C6037">
                      <w:pPr>
                        <w:rPr>
                          <w:sz w:val="20"/>
                          <w:szCs w:val="20"/>
                        </w:rPr>
                      </w:pPr>
                    </w:p>
                  </w:txbxContent>
                </v:textbox>
                <w10:wrap type="square"/>
              </v:shape>
            </w:pict>
          </mc:Fallback>
        </mc:AlternateContent>
      </w:r>
      <w:r>
        <w:rPr>
          <w:noProof/>
        </w:rPr>
        <mc:AlternateContent>
          <mc:Choice Requires="wps">
            <w:drawing>
              <wp:anchor distT="0" distB="0" distL="114300" distR="114300" simplePos="0" relativeHeight="251667456" behindDoc="0" locked="0" layoutInCell="1" allowOverlap="1" wp14:anchorId="5690836C" wp14:editId="010EB68E">
                <wp:simplePos x="0" y="0"/>
                <wp:positionH relativeFrom="column">
                  <wp:posOffset>1838960</wp:posOffset>
                </wp:positionH>
                <wp:positionV relativeFrom="paragraph">
                  <wp:posOffset>1022985</wp:posOffset>
                </wp:positionV>
                <wp:extent cx="2212340" cy="7429500"/>
                <wp:effectExtent l="0" t="0" r="0" b="12700"/>
                <wp:wrapSquare wrapText="bothSides"/>
                <wp:docPr id="20" name="Text Box 20"/>
                <wp:cNvGraphicFramePr/>
                <a:graphic xmlns:a="http://schemas.openxmlformats.org/drawingml/2006/main">
                  <a:graphicData uri="http://schemas.microsoft.com/office/word/2010/wordprocessingShape">
                    <wps:wsp>
                      <wps:cNvSpPr txBox="1"/>
                      <wps:spPr>
                        <a:xfrm>
                          <a:off x="0" y="0"/>
                          <a:ext cx="2212340" cy="74295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7168D051" w14:textId="65C17648" w:rsidR="00390ED0" w:rsidRPr="00390ED0" w:rsidRDefault="00390ED0" w:rsidP="006C0DFD">
                            <w:pPr>
                              <w:rPr>
                                <w:sz w:val="20"/>
                                <w:szCs w:val="20"/>
                              </w:rPr>
                            </w:pPr>
                            <w:r w:rsidRPr="00390ED0">
                              <w:rPr>
                                <w:sz w:val="20"/>
                                <w:szCs w:val="20"/>
                              </w:rPr>
                              <w:t>To add structure to the brainstorming exercise, an Ishikawa diagram was used. This structured approach created possible causes in the material section such as hardness transitions, scheduling practices and trimming blade grinding standards. In the machinery section, engineering standards and side scrap chopper</w:t>
                            </w:r>
                            <w:r w:rsidR="006C4825">
                              <w:rPr>
                                <w:sz w:val="20"/>
                                <w:szCs w:val="20"/>
                              </w:rPr>
                              <w:t>s</w:t>
                            </w:r>
                            <w:r w:rsidRPr="00390ED0">
                              <w:rPr>
                                <w:sz w:val="20"/>
                                <w:szCs w:val="20"/>
                              </w:rPr>
                              <w:t xml:space="preserve"> were listed as potential causes which will be explored further in the project.</w:t>
                            </w:r>
                          </w:p>
                          <w:p w14:paraId="5D0CA730" w14:textId="77777777" w:rsidR="00390ED0" w:rsidRPr="00390ED0" w:rsidRDefault="00390ED0" w:rsidP="005E6823">
                            <w:pPr>
                              <w:jc w:val="center"/>
                            </w:pPr>
                            <w:r>
                              <w:rPr>
                                <w:noProof/>
                              </w:rPr>
                              <w:drawing>
                                <wp:inline distT="0" distB="0" distL="0" distR="0" wp14:anchorId="1C9D638D" wp14:editId="5D00E5C6">
                                  <wp:extent cx="1890996" cy="1174138"/>
                                  <wp:effectExtent l="0" t="0" r="0" b="0"/>
                                  <wp:docPr id="27" name="Picture 27" descr="https://ukc-powerpoint.officeapps.live.com/pods/GetClipboardImage.ashx?Id=250b0716-113f-42f9-bce6-6035237e8b17&amp;DC=GUK3&amp;pkey=94c98dc4-43d0-4aff-a03b-84913898a1f1&amp;wdwaccluster=GUK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kc-powerpoint.officeapps.live.com/pods/GetClipboardImage.ashx?Id=250b0716-113f-42f9-bce6-6035237e8b17&amp;DC=GUK3&amp;pkey=94c98dc4-43d0-4aff-a03b-84913898a1f1&amp;wdwaccluster=GUK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6544" cy="1177583"/>
                                          </a:xfrm>
                                          <a:prstGeom prst="rect">
                                            <a:avLst/>
                                          </a:prstGeom>
                                          <a:noFill/>
                                          <a:ln>
                                            <a:noFill/>
                                          </a:ln>
                                        </pic:spPr>
                                      </pic:pic>
                                    </a:graphicData>
                                  </a:graphic>
                                </wp:inline>
                              </w:drawing>
                            </w:r>
                          </w:p>
                          <w:p w14:paraId="4976CEB4" w14:textId="77777777" w:rsidR="00390ED0" w:rsidRDefault="00390ED0" w:rsidP="006C0DFD">
                            <w:pPr>
                              <w:rPr>
                                <w:b/>
                                <w:u w:val="single"/>
                              </w:rPr>
                            </w:pPr>
                          </w:p>
                          <w:p w14:paraId="6DE4A94D" w14:textId="77777777" w:rsidR="006C0DFD" w:rsidRDefault="006C0DFD" w:rsidP="006C0DFD">
                            <w:pPr>
                              <w:rPr>
                                <w:b/>
                                <w:u w:val="single"/>
                              </w:rPr>
                            </w:pPr>
                            <w:r w:rsidRPr="006C0DFD">
                              <w:rPr>
                                <w:b/>
                                <w:u w:val="single"/>
                              </w:rPr>
                              <w:t>Measure Phase</w:t>
                            </w:r>
                          </w:p>
                          <w:p w14:paraId="783FEDF9" w14:textId="77777777" w:rsidR="006C0DFD" w:rsidRDefault="006C0DFD" w:rsidP="006C0DFD">
                            <w:pPr>
                              <w:rPr>
                                <w:b/>
                                <w:u w:val="single"/>
                              </w:rPr>
                            </w:pPr>
                          </w:p>
                          <w:p w14:paraId="4799652A" w14:textId="77777777" w:rsidR="005547F7" w:rsidRPr="00390ED0" w:rsidRDefault="005547F7" w:rsidP="006C0DFD">
                            <w:pPr>
                              <w:rPr>
                                <w:sz w:val="20"/>
                                <w:szCs w:val="20"/>
                              </w:rPr>
                            </w:pPr>
                            <w:r w:rsidRPr="00390ED0">
                              <w:rPr>
                                <w:sz w:val="20"/>
                                <w:szCs w:val="20"/>
                              </w:rPr>
                              <w:t>A data collection plan was generated from the critical to quality tree that was devel</w:t>
                            </w:r>
                            <w:r w:rsidR="008011A9" w:rsidRPr="00390ED0">
                              <w:rPr>
                                <w:sz w:val="20"/>
                                <w:szCs w:val="20"/>
                              </w:rPr>
                              <w:t>oped after understanding the voice of customer</w:t>
                            </w:r>
                            <w:r w:rsidRPr="00390ED0">
                              <w:rPr>
                                <w:sz w:val="20"/>
                                <w:szCs w:val="20"/>
                              </w:rPr>
                              <w:t xml:space="preserve"> in the define phase. </w:t>
                            </w:r>
                          </w:p>
                          <w:p w14:paraId="62CAD1E6" w14:textId="675C5C53" w:rsidR="008011A9" w:rsidRPr="00390ED0" w:rsidRDefault="008011A9" w:rsidP="006C0DFD">
                            <w:pPr>
                              <w:rPr>
                                <w:sz w:val="20"/>
                                <w:szCs w:val="20"/>
                              </w:rPr>
                            </w:pPr>
                            <w:r w:rsidRPr="00390ED0">
                              <w:rPr>
                                <w:sz w:val="20"/>
                                <w:szCs w:val="20"/>
                              </w:rPr>
                              <w:t>Pareto analysis implied that poor edge condition was the 4</w:t>
                            </w:r>
                            <w:r w:rsidR="006C4825">
                              <w:rPr>
                                <w:sz w:val="20"/>
                                <w:szCs w:val="20"/>
                                <w:vertAlign w:val="superscript"/>
                              </w:rPr>
                              <w:t>th</w:t>
                            </w:r>
                            <w:r w:rsidRPr="00390ED0">
                              <w:rPr>
                                <w:sz w:val="20"/>
                                <w:szCs w:val="20"/>
                              </w:rPr>
                              <w:t xml:space="preserve"> </w:t>
                            </w:r>
                            <w:r w:rsidR="006C4825">
                              <w:rPr>
                                <w:sz w:val="20"/>
                                <w:szCs w:val="20"/>
                              </w:rPr>
                              <w:t xml:space="preserve">highest </w:t>
                            </w:r>
                            <w:r w:rsidRPr="00390ED0">
                              <w:rPr>
                                <w:sz w:val="20"/>
                                <w:szCs w:val="20"/>
                              </w:rPr>
                              <w:t xml:space="preserve">pickle line rejections for the FY of 2021. However, the top three reasons are incoming defects from upstream processing so this analysis implied that this project was </w:t>
                            </w:r>
                            <w:r w:rsidR="00BA6A26" w:rsidRPr="00390ED0">
                              <w:rPr>
                                <w:sz w:val="20"/>
                                <w:szCs w:val="20"/>
                              </w:rPr>
                              <w:t xml:space="preserve">vital to the pickle lines process improvement. </w:t>
                            </w:r>
                            <w:r w:rsidRPr="00390ED0">
                              <w:rPr>
                                <w:sz w:val="20"/>
                                <w:szCs w:val="20"/>
                              </w:rPr>
                              <w:t xml:space="preserve"> </w:t>
                            </w:r>
                          </w:p>
                          <w:p w14:paraId="19E35600" w14:textId="77777777" w:rsidR="005547F7" w:rsidRDefault="005547F7" w:rsidP="006C0DFD">
                            <w:pPr>
                              <w:rPr>
                                <w:b/>
                                <w:u w:val="single"/>
                              </w:rPr>
                            </w:pPr>
                          </w:p>
                          <w:p w14:paraId="4166F1A0" w14:textId="77777777" w:rsidR="006C0DFD" w:rsidRDefault="005547F7" w:rsidP="005E6823">
                            <w:pPr>
                              <w:jc w:val="center"/>
                            </w:pPr>
                            <w:r>
                              <w:rPr>
                                <w:noProof/>
                              </w:rPr>
                              <w:drawing>
                                <wp:inline distT="0" distB="0" distL="0" distR="0" wp14:anchorId="067BB6B3" wp14:editId="531C955E">
                                  <wp:extent cx="1896167" cy="592747"/>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Yearly pareto 1.jpeg"/>
                                          <pic:cNvPicPr/>
                                        </pic:nvPicPr>
                                        <pic:blipFill rotWithShape="1">
                                          <a:blip r:embed="rId13">
                                            <a:extLst>
                                              <a:ext uri="{28A0092B-C50C-407E-A947-70E740481C1C}">
                                                <a14:useLocalDpi xmlns:a14="http://schemas.microsoft.com/office/drawing/2010/main" val="0"/>
                                              </a:ext>
                                            </a:extLst>
                                          </a:blip>
                                          <a:srcRect b="8925"/>
                                          <a:stretch/>
                                        </pic:blipFill>
                                        <pic:spPr bwMode="auto">
                                          <a:xfrm>
                                            <a:off x="0" y="0"/>
                                            <a:ext cx="1979307" cy="618737"/>
                                          </a:xfrm>
                                          <a:prstGeom prst="rect">
                                            <a:avLst/>
                                          </a:prstGeom>
                                          <a:ln>
                                            <a:noFill/>
                                          </a:ln>
                                          <a:extLst>
                                            <a:ext uri="{53640926-AAD7-44D8-BBD7-CCE9431645EC}">
                                              <a14:shadowObscured xmlns:a14="http://schemas.microsoft.com/office/drawing/2010/main"/>
                                            </a:ext>
                                          </a:extLst>
                                        </pic:spPr>
                                      </pic:pic>
                                    </a:graphicData>
                                  </a:graphic>
                                </wp:inline>
                              </w:drawing>
                            </w:r>
                          </w:p>
                          <w:p w14:paraId="255066BC" w14:textId="77777777" w:rsidR="00BA6A26" w:rsidRDefault="00BA6A26" w:rsidP="006C0DFD"/>
                          <w:p w14:paraId="18820B72" w14:textId="77777777" w:rsidR="00BA6A26" w:rsidRDefault="00BA6A26" w:rsidP="006C0DFD">
                            <w:pPr>
                              <w:rPr>
                                <w:b/>
                                <w:u w:val="single"/>
                              </w:rPr>
                            </w:pPr>
                            <w:r w:rsidRPr="00BA6A26">
                              <w:rPr>
                                <w:b/>
                                <w:u w:val="single"/>
                              </w:rPr>
                              <w:t>Analysis Phase</w:t>
                            </w:r>
                          </w:p>
                          <w:p w14:paraId="4FFDE363" w14:textId="77777777" w:rsidR="00BA6A26" w:rsidRDefault="00BA6A26" w:rsidP="006C0DFD">
                            <w:pPr>
                              <w:rPr>
                                <w:b/>
                                <w:u w:val="single"/>
                              </w:rPr>
                            </w:pPr>
                          </w:p>
                          <w:p w14:paraId="5A093809" w14:textId="14ED225B" w:rsidR="00BA6A26" w:rsidRPr="00BA6A26" w:rsidRDefault="006C4825" w:rsidP="006C0DFD">
                            <w:pPr>
                              <w:rPr>
                                <w:b/>
                                <w:u w:val="single"/>
                              </w:rPr>
                            </w:pPr>
                            <w:r>
                              <w:rPr>
                                <w:sz w:val="20"/>
                                <w:szCs w:val="20"/>
                              </w:rPr>
                              <w:t>To examine</w:t>
                            </w:r>
                            <w:r w:rsidR="006358E7" w:rsidRPr="006358E7">
                              <w:rPr>
                                <w:sz w:val="20"/>
                                <w:szCs w:val="20"/>
                              </w:rPr>
                              <w:t xml:space="preserve"> the causes listed in the Ishikawa diagram, a 5Y analysis was used to utilise the intrinsic knowledge of the cross-functional team.</w:t>
                            </w:r>
                            <w:r w:rsidR="006358E7">
                              <w:rPr>
                                <w:sz w:val="20"/>
                                <w:szCs w:val="20"/>
                              </w:rPr>
                              <w:t xml:space="preserve"> From this a number of critical </w:t>
                            </w:r>
                            <w:bookmarkStart w:id="0" w:name="_GoBack"/>
                            <w:bookmarkEnd w:id="0"/>
                            <w:r w:rsidR="006358E7">
                              <w:rPr>
                                <w:sz w:val="20"/>
                                <w:szCs w:val="20"/>
                              </w:rPr>
                              <w:t>next steps were raised for the team to examine.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90836C" id="Text Box 20" o:spid="_x0000_s1029" type="#_x0000_t202" style="position:absolute;margin-left:144.8pt;margin-top:80.55pt;width:174.2pt;height:5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" filled="f" stroked="f">
                <v:textbox>
                  <w:txbxContent>
                    <w:p w14:paraId="7168D051" w14:textId="65C17648" w:rsidR="00390ED0" w:rsidRPr="00390ED0" w:rsidRDefault="00390ED0" w:rsidP="006C0DFD">
                      <w:pPr>
                        <w:rPr>
                          <w:sz w:val="20"/>
                          <w:szCs w:val="20"/>
                        </w:rPr>
                      </w:pPr>
                      <w:r w:rsidRPr="00390ED0">
                        <w:rPr>
                          <w:sz w:val="20"/>
                          <w:szCs w:val="20"/>
                        </w:rPr>
                        <w:t>To add structure to the brainstorming exercise, an Ishikawa diagram was used. This structured approach created possible causes in the material section such as hardness transitions, scheduling practices and trimming blade grinding standards. In the machinery section, engineering standards and side scrap chopper</w:t>
                      </w:r>
                      <w:r w:rsidR="006C4825">
                        <w:rPr>
                          <w:sz w:val="20"/>
                          <w:szCs w:val="20"/>
                        </w:rPr>
                        <w:t>s</w:t>
                      </w:r>
                      <w:r w:rsidRPr="00390ED0">
                        <w:rPr>
                          <w:sz w:val="20"/>
                          <w:szCs w:val="20"/>
                        </w:rPr>
                        <w:t xml:space="preserve"> were listed as potential causes which will be explored further in the project.</w:t>
                      </w:r>
                    </w:p>
                    <w:p w14:paraId="5D0CA730" w14:textId="77777777" w:rsidR="00390ED0" w:rsidRPr="00390ED0" w:rsidRDefault="00390ED0" w:rsidP="005E6823">
                      <w:pPr>
                        <w:jc w:val="center"/>
                      </w:pPr>
                      <w:r>
                        <w:rPr>
                          <w:noProof/>
                        </w:rPr>
                        <w:drawing>
                          <wp:inline distT="0" distB="0" distL="0" distR="0" wp14:anchorId="1C9D638D" wp14:editId="5D00E5C6">
                            <wp:extent cx="1890996" cy="1174138"/>
                            <wp:effectExtent l="0" t="0" r="0" b="0"/>
                            <wp:docPr id="27" name="Picture 27" descr="https://ukc-powerpoint.officeapps.live.com/pods/GetClipboardImage.ashx?Id=250b0716-113f-42f9-bce6-6035237e8b17&amp;DC=GUK3&amp;pkey=94c98dc4-43d0-4aff-a03b-84913898a1f1&amp;wdwaccluster=GUK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kc-powerpoint.officeapps.live.com/pods/GetClipboardImage.ashx?Id=250b0716-113f-42f9-bce6-6035237e8b17&amp;DC=GUK3&amp;pkey=94c98dc4-43d0-4aff-a03b-84913898a1f1&amp;wdwaccluster=GUK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96544" cy="1177583"/>
                                    </a:xfrm>
                                    <a:prstGeom prst="rect">
                                      <a:avLst/>
                                    </a:prstGeom>
                                    <a:noFill/>
                                    <a:ln>
                                      <a:noFill/>
                                    </a:ln>
                                  </pic:spPr>
                                </pic:pic>
                              </a:graphicData>
                            </a:graphic>
                          </wp:inline>
                        </w:drawing>
                      </w:r>
                    </w:p>
                    <w:p w14:paraId="4976CEB4" w14:textId="77777777" w:rsidR="00390ED0" w:rsidRDefault="00390ED0" w:rsidP="006C0DFD">
                      <w:pPr>
                        <w:rPr>
                          <w:b/>
                          <w:u w:val="single"/>
                        </w:rPr>
                      </w:pPr>
                    </w:p>
                    <w:p w14:paraId="6DE4A94D" w14:textId="77777777" w:rsidR="006C0DFD" w:rsidRDefault="006C0DFD" w:rsidP="006C0DFD">
                      <w:pPr>
                        <w:rPr>
                          <w:b/>
                          <w:u w:val="single"/>
                        </w:rPr>
                      </w:pPr>
                      <w:r w:rsidRPr="006C0DFD">
                        <w:rPr>
                          <w:b/>
                          <w:u w:val="single"/>
                        </w:rPr>
                        <w:t>Measure Phase</w:t>
                      </w:r>
                    </w:p>
                    <w:p w14:paraId="783FEDF9" w14:textId="77777777" w:rsidR="006C0DFD" w:rsidRDefault="006C0DFD" w:rsidP="006C0DFD">
                      <w:pPr>
                        <w:rPr>
                          <w:b/>
                          <w:u w:val="single"/>
                        </w:rPr>
                      </w:pPr>
                    </w:p>
                    <w:p w14:paraId="4799652A" w14:textId="77777777" w:rsidR="005547F7" w:rsidRPr="00390ED0" w:rsidRDefault="005547F7" w:rsidP="006C0DFD">
                      <w:pPr>
                        <w:rPr>
                          <w:sz w:val="20"/>
                          <w:szCs w:val="20"/>
                        </w:rPr>
                      </w:pPr>
                      <w:r w:rsidRPr="00390ED0">
                        <w:rPr>
                          <w:sz w:val="20"/>
                          <w:szCs w:val="20"/>
                        </w:rPr>
                        <w:t>A data collection plan was generated from the critical to quality tree that was devel</w:t>
                      </w:r>
                      <w:r w:rsidR="008011A9" w:rsidRPr="00390ED0">
                        <w:rPr>
                          <w:sz w:val="20"/>
                          <w:szCs w:val="20"/>
                        </w:rPr>
                        <w:t>oped after understanding the voice of customer</w:t>
                      </w:r>
                      <w:r w:rsidRPr="00390ED0">
                        <w:rPr>
                          <w:sz w:val="20"/>
                          <w:szCs w:val="20"/>
                        </w:rPr>
                        <w:t xml:space="preserve"> in the define phase. </w:t>
                      </w:r>
                    </w:p>
                    <w:p w14:paraId="62CAD1E6" w14:textId="675C5C53" w:rsidR="008011A9" w:rsidRPr="00390ED0" w:rsidRDefault="008011A9" w:rsidP="006C0DFD">
                      <w:pPr>
                        <w:rPr>
                          <w:sz w:val="20"/>
                          <w:szCs w:val="20"/>
                        </w:rPr>
                      </w:pPr>
                      <w:r w:rsidRPr="00390ED0">
                        <w:rPr>
                          <w:sz w:val="20"/>
                          <w:szCs w:val="20"/>
                        </w:rPr>
                        <w:t>Pareto analysis implied that poor edge condition was the 4</w:t>
                      </w:r>
                      <w:r w:rsidR="006C4825">
                        <w:rPr>
                          <w:sz w:val="20"/>
                          <w:szCs w:val="20"/>
                          <w:vertAlign w:val="superscript"/>
                        </w:rPr>
                        <w:t>th</w:t>
                      </w:r>
                      <w:r w:rsidRPr="00390ED0">
                        <w:rPr>
                          <w:sz w:val="20"/>
                          <w:szCs w:val="20"/>
                        </w:rPr>
                        <w:t xml:space="preserve"> </w:t>
                      </w:r>
                      <w:r w:rsidR="006C4825">
                        <w:rPr>
                          <w:sz w:val="20"/>
                          <w:szCs w:val="20"/>
                        </w:rPr>
                        <w:t xml:space="preserve">highest </w:t>
                      </w:r>
                      <w:r w:rsidRPr="00390ED0">
                        <w:rPr>
                          <w:sz w:val="20"/>
                          <w:szCs w:val="20"/>
                        </w:rPr>
                        <w:t xml:space="preserve">pickle line rejections for the FY of 2021. However, the top three reasons are incoming defects from upstream processing so this analysis implied that this project was </w:t>
                      </w:r>
                      <w:r w:rsidR="00BA6A26" w:rsidRPr="00390ED0">
                        <w:rPr>
                          <w:sz w:val="20"/>
                          <w:szCs w:val="20"/>
                        </w:rPr>
                        <w:t xml:space="preserve">vital to the pickle lines process improvement. </w:t>
                      </w:r>
                      <w:r w:rsidRPr="00390ED0">
                        <w:rPr>
                          <w:sz w:val="20"/>
                          <w:szCs w:val="20"/>
                        </w:rPr>
                        <w:t xml:space="preserve"> </w:t>
                      </w:r>
                    </w:p>
                    <w:p w14:paraId="19E35600" w14:textId="77777777" w:rsidR="005547F7" w:rsidRDefault="005547F7" w:rsidP="006C0DFD">
                      <w:pPr>
                        <w:rPr>
                          <w:b/>
                          <w:u w:val="single"/>
                        </w:rPr>
                      </w:pPr>
                    </w:p>
                    <w:p w14:paraId="4166F1A0" w14:textId="77777777" w:rsidR="006C0DFD" w:rsidRDefault="005547F7" w:rsidP="005E6823">
                      <w:pPr>
                        <w:jc w:val="center"/>
                      </w:pPr>
                      <w:r>
                        <w:rPr>
                          <w:noProof/>
                        </w:rPr>
                        <w:drawing>
                          <wp:inline distT="0" distB="0" distL="0" distR="0" wp14:anchorId="067BB6B3" wp14:editId="531C955E">
                            <wp:extent cx="1896167" cy="592747"/>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Yearly pareto 1.jpeg"/>
                                    <pic:cNvPicPr/>
                                  </pic:nvPicPr>
                                  <pic:blipFill rotWithShape="1">
                                    <a:blip r:embed="rId13">
                                      <a:extLst>
                                        <a:ext uri="{28A0092B-C50C-407E-A947-70E740481C1C}">
                                          <a14:useLocalDpi xmlns:a14="http://schemas.microsoft.com/office/drawing/2010/main" val="0"/>
                                        </a:ext>
                                      </a:extLst>
                                    </a:blip>
                                    <a:srcRect b="8925"/>
                                    <a:stretch/>
                                  </pic:blipFill>
                                  <pic:spPr bwMode="auto">
                                    <a:xfrm>
                                      <a:off x="0" y="0"/>
                                      <a:ext cx="1979307" cy="618737"/>
                                    </a:xfrm>
                                    <a:prstGeom prst="rect">
                                      <a:avLst/>
                                    </a:prstGeom>
                                    <a:ln>
                                      <a:noFill/>
                                    </a:ln>
                                    <a:extLst>
                                      <a:ext uri="{53640926-AAD7-44D8-BBD7-CCE9431645EC}">
                                        <a14:shadowObscured xmlns:a14="http://schemas.microsoft.com/office/drawing/2010/main"/>
                                      </a:ext>
                                    </a:extLst>
                                  </pic:spPr>
                                </pic:pic>
                              </a:graphicData>
                            </a:graphic>
                          </wp:inline>
                        </w:drawing>
                      </w:r>
                    </w:p>
                    <w:p w14:paraId="255066BC" w14:textId="77777777" w:rsidR="00BA6A26" w:rsidRDefault="00BA6A26" w:rsidP="006C0DFD"/>
                    <w:p w14:paraId="18820B72" w14:textId="77777777" w:rsidR="00BA6A26" w:rsidRDefault="00BA6A26" w:rsidP="006C0DFD">
                      <w:pPr>
                        <w:rPr>
                          <w:b/>
                          <w:u w:val="single"/>
                        </w:rPr>
                      </w:pPr>
                      <w:r w:rsidRPr="00BA6A26">
                        <w:rPr>
                          <w:b/>
                          <w:u w:val="single"/>
                        </w:rPr>
                        <w:t>Analysis Phase</w:t>
                      </w:r>
                    </w:p>
                    <w:p w14:paraId="4FFDE363" w14:textId="77777777" w:rsidR="00BA6A26" w:rsidRDefault="00BA6A26" w:rsidP="006C0DFD">
                      <w:pPr>
                        <w:rPr>
                          <w:b/>
                          <w:u w:val="single"/>
                        </w:rPr>
                      </w:pPr>
                    </w:p>
                    <w:p w14:paraId="5A093809" w14:textId="14ED225B" w:rsidR="00BA6A26" w:rsidRPr="00BA6A26" w:rsidRDefault="006C4825" w:rsidP="006C0DFD">
                      <w:pPr>
                        <w:rPr>
                          <w:b/>
                          <w:u w:val="single"/>
                        </w:rPr>
                      </w:pPr>
                      <w:r>
                        <w:rPr>
                          <w:sz w:val="20"/>
                          <w:szCs w:val="20"/>
                        </w:rPr>
                        <w:t>To examine</w:t>
                      </w:r>
                      <w:r w:rsidR="006358E7" w:rsidRPr="006358E7">
                        <w:rPr>
                          <w:sz w:val="20"/>
                          <w:szCs w:val="20"/>
                        </w:rPr>
                        <w:t xml:space="preserve"> the causes listed in the Ishikawa diagram, a 5Y analysis was used to utilise the intrinsic knowledge of the cross-functional team.</w:t>
                      </w:r>
                      <w:r w:rsidR="006358E7">
                        <w:rPr>
                          <w:sz w:val="20"/>
                          <w:szCs w:val="20"/>
                        </w:rPr>
                        <w:t xml:space="preserve"> From this a number of critical </w:t>
                      </w:r>
                      <w:bookmarkStart w:id="1" w:name="_GoBack"/>
                      <w:bookmarkEnd w:id="1"/>
                      <w:r w:rsidR="006358E7">
                        <w:rPr>
                          <w:sz w:val="20"/>
                          <w:szCs w:val="20"/>
                        </w:rPr>
                        <w:t>next steps were raised for the team to examine.</w:t>
                      </w:r>
                    </w:p>
                  </w:txbxContent>
                </v:textbox>
                <w10:wrap type="square"/>
              </v:shape>
            </w:pict>
          </mc:Fallback>
        </mc:AlternateContent>
      </w:r>
      <w:r w:rsidR="00F84666">
        <w:rPr>
          <w:noProof/>
        </w:rPr>
        <mc:AlternateContent>
          <mc:Choice Requires="wps">
            <w:drawing>
              <wp:anchor distT="0" distB="0" distL="114300" distR="114300" simplePos="0" relativeHeight="251660288" behindDoc="0" locked="0" layoutInCell="1" allowOverlap="1" wp14:anchorId="1F01D29C" wp14:editId="29B6AA0D">
                <wp:simplePos x="0" y="0"/>
                <wp:positionH relativeFrom="column">
                  <wp:posOffset>768350</wp:posOffset>
                </wp:positionH>
                <wp:positionV relativeFrom="paragraph">
                  <wp:posOffset>635</wp:posOffset>
                </wp:positionV>
                <wp:extent cx="3968750" cy="96837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3968750" cy="96837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25AD06F" w14:textId="77777777" w:rsidR="00721B8C" w:rsidRPr="00F84666" w:rsidRDefault="00721B8C">
                            <w:pPr>
                              <w:rPr>
                                <w:rFonts w:asciiTheme="majorHAnsi" w:hAnsiTheme="majorHAnsi"/>
                                <w:color w:val="2F5496" w:themeColor="accent1" w:themeShade="BF"/>
                                <w:sz w:val="32"/>
                                <w:szCs w:val="32"/>
                              </w:rPr>
                            </w:pPr>
                            <w:r w:rsidRPr="00F84666">
                              <w:rPr>
                                <w:rFonts w:asciiTheme="majorHAnsi" w:hAnsiTheme="majorHAnsi"/>
                                <w:color w:val="2F5496" w:themeColor="accent1" w:themeShade="BF"/>
                                <w:sz w:val="32"/>
                                <w:szCs w:val="32"/>
                              </w:rPr>
                              <w:t>Improving Edge Condition of Cold Rolled Steel</w:t>
                            </w:r>
                          </w:p>
                          <w:p w14:paraId="50FB1424" w14:textId="77777777" w:rsidR="00721B8C" w:rsidRPr="00F84666" w:rsidRDefault="00721B8C">
                            <w:pPr>
                              <w:rPr>
                                <w:rFonts w:asciiTheme="majorHAnsi" w:hAnsiTheme="majorHAnsi"/>
                                <w:b/>
                                <w:color w:val="2F5496" w:themeColor="accent1" w:themeShade="BF"/>
                                <w:sz w:val="28"/>
                                <w:szCs w:val="28"/>
                              </w:rPr>
                            </w:pPr>
                            <w:r w:rsidRPr="00F84666">
                              <w:rPr>
                                <w:rFonts w:asciiTheme="majorHAnsi" w:hAnsiTheme="majorHAnsi"/>
                                <w:b/>
                                <w:color w:val="2F5496" w:themeColor="accent1" w:themeShade="BF"/>
                                <w:sz w:val="28"/>
                                <w:szCs w:val="28"/>
                              </w:rPr>
                              <w:t>Lewis Millard</w:t>
                            </w:r>
                          </w:p>
                          <w:p w14:paraId="4B409B1E" w14:textId="77777777" w:rsidR="00721B8C" w:rsidRPr="00F84666" w:rsidRDefault="00721B8C">
                            <w:pPr>
                              <w:rPr>
                                <w:rFonts w:asciiTheme="majorHAnsi" w:hAnsiTheme="majorHAnsi"/>
                                <w:color w:val="2F5496" w:themeColor="accent1" w:themeShade="BF"/>
                                <w:sz w:val="28"/>
                                <w:szCs w:val="28"/>
                              </w:rPr>
                            </w:pPr>
                            <w:r w:rsidRPr="00F84666">
                              <w:rPr>
                                <w:rFonts w:asciiTheme="majorHAnsi" w:hAnsiTheme="majorHAnsi"/>
                                <w:color w:val="2F5496" w:themeColor="accent1" w:themeShade="BF"/>
                                <w:sz w:val="28"/>
                                <w:szCs w:val="28"/>
                              </w:rPr>
                              <w:t>Andrew Thorn</w:t>
                            </w:r>
                          </w:p>
                          <w:p w14:paraId="088BB946" w14:textId="77777777" w:rsidR="00721B8C" w:rsidRPr="00F84666" w:rsidRDefault="00F84666">
                            <w:pPr>
                              <w:rPr>
                                <w:rFonts w:asciiTheme="majorHAnsi" w:hAnsiTheme="majorHAnsi"/>
                                <w:color w:val="2F5496" w:themeColor="accent1" w:themeShade="BF"/>
                                <w:sz w:val="28"/>
                                <w:szCs w:val="28"/>
                              </w:rPr>
                            </w:pPr>
                            <w:r w:rsidRPr="00F84666">
                              <w:rPr>
                                <w:rFonts w:asciiTheme="majorHAnsi" w:hAnsiTheme="majorHAnsi"/>
                                <w:color w:val="2F5496" w:themeColor="accent1" w:themeShade="BF"/>
                                <w:sz w:val="28"/>
                                <w:szCs w:val="28"/>
                              </w:rPr>
                              <w:t>Schoo</w:t>
                            </w:r>
                            <w:r w:rsidR="00721B8C" w:rsidRPr="00F84666">
                              <w:rPr>
                                <w:rFonts w:asciiTheme="majorHAnsi" w:hAnsiTheme="majorHAnsi"/>
                                <w:color w:val="2F5496" w:themeColor="accent1" w:themeShade="BF"/>
                                <w:sz w:val="28"/>
                                <w:szCs w:val="28"/>
                              </w:rPr>
                              <w:t>l o</w:t>
                            </w:r>
                            <w:r w:rsidR="00721B8C" w:rsidRPr="00F84666">
                              <w:rPr>
                                <w:rFonts w:asciiTheme="majorHAnsi" w:hAnsiTheme="majorHAnsi"/>
                                <w:i/>
                                <w:color w:val="2F5496" w:themeColor="accent1" w:themeShade="BF"/>
                                <w:sz w:val="28"/>
                                <w:szCs w:val="28"/>
                              </w:rPr>
                              <w:t>f</w:t>
                            </w:r>
                            <w:r w:rsidR="00721B8C" w:rsidRPr="00F84666">
                              <w:rPr>
                                <w:rFonts w:asciiTheme="majorHAnsi" w:hAnsiTheme="majorHAnsi"/>
                                <w:color w:val="2F5496" w:themeColor="accent1" w:themeShade="BF"/>
                                <w:sz w:val="28"/>
                                <w:szCs w:val="28"/>
                              </w:rPr>
                              <w:t xml:space="preserve"> </w:t>
                            </w:r>
                            <w:r w:rsidR="00721B8C" w:rsidRPr="00F84666">
                              <w:rPr>
                                <w:rFonts w:asciiTheme="majorHAnsi" w:hAnsiTheme="majorHAnsi"/>
                                <w:b/>
                                <w:color w:val="2F5496" w:themeColor="accent1" w:themeShade="BF"/>
                                <w:sz w:val="28"/>
                                <w:szCs w:val="28"/>
                              </w:rPr>
                              <w:t>Engineering</w:t>
                            </w:r>
                          </w:p>
                          <w:p w14:paraId="734F7111" w14:textId="77777777" w:rsidR="00721B8C" w:rsidRPr="00721B8C" w:rsidRDefault="00721B8C">
                            <w:r>
                              <w:t xml:space="preserve">BEng (Hons) </w:t>
                            </w:r>
                            <w:r w:rsidR="00F84666">
                              <w:t>Material Science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01D29C" id="Text Box 16" o:spid="_x0000_s1030" type="#_x0000_t202" style="position:absolute;margin-left:60.5pt;margin-top:.05pt;width:312.5pt;height:76.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" filled="f" stroked="f">
                <v:textbox>
                  <w:txbxContent>
                    <w:p w14:paraId="625AD06F" w14:textId="77777777" w:rsidR="00721B8C" w:rsidRPr="00F84666" w:rsidRDefault="00721B8C">
                      <w:pPr>
                        <w:rPr>
                          <w:rFonts w:asciiTheme="majorHAnsi" w:hAnsiTheme="majorHAnsi"/>
                          <w:color w:val="2F5496" w:themeColor="accent1" w:themeShade="BF"/>
                          <w:sz w:val="32"/>
                          <w:szCs w:val="32"/>
                        </w:rPr>
                      </w:pPr>
                      <w:r w:rsidRPr="00F84666">
                        <w:rPr>
                          <w:rFonts w:asciiTheme="majorHAnsi" w:hAnsiTheme="majorHAnsi"/>
                          <w:color w:val="2F5496" w:themeColor="accent1" w:themeShade="BF"/>
                          <w:sz w:val="32"/>
                          <w:szCs w:val="32"/>
                        </w:rPr>
                        <w:t>Improving Edge Condition of Cold Rolled Steel</w:t>
                      </w:r>
                    </w:p>
                    <w:p w14:paraId="50FB1424" w14:textId="77777777" w:rsidR="00721B8C" w:rsidRPr="00F84666" w:rsidRDefault="00721B8C">
                      <w:pPr>
                        <w:rPr>
                          <w:rFonts w:asciiTheme="majorHAnsi" w:hAnsiTheme="majorHAnsi"/>
                          <w:b/>
                          <w:color w:val="2F5496" w:themeColor="accent1" w:themeShade="BF"/>
                          <w:sz w:val="28"/>
                          <w:szCs w:val="28"/>
                        </w:rPr>
                      </w:pPr>
                      <w:r w:rsidRPr="00F84666">
                        <w:rPr>
                          <w:rFonts w:asciiTheme="majorHAnsi" w:hAnsiTheme="majorHAnsi"/>
                          <w:b/>
                          <w:color w:val="2F5496" w:themeColor="accent1" w:themeShade="BF"/>
                          <w:sz w:val="28"/>
                          <w:szCs w:val="28"/>
                        </w:rPr>
                        <w:t>Lewis Millard</w:t>
                      </w:r>
                    </w:p>
                    <w:p w14:paraId="4B409B1E" w14:textId="77777777" w:rsidR="00721B8C" w:rsidRPr="00F84666" w:rsidRDefault="00721B8C">
                      <w:pPr>
                        <w:rPr>
                          <w:rFonts w:asciiTheme="majorHAnsi" w:hAnsiTheme="majorHAnsi"/>
                          <w:color w:val="2F5496" w:themeColor="accent1" w:themeShade="BF"/>
                          <w:sz w:val="28"/>
                          <w:szCs w:val="28"/>
                        </w:rPr>
                      </w:pPr>
                      <w:r w:rsidRPr="00F84666">
                        <w:rPr>
                          <w:rFonts w:asciiTheme="majorHAnsi" w:hAnsiTheme="majorHAnsi"/>
                          <w:color w:val="2F5496" w:themeColor="accent1" w:themeShade="BF"/>
                          <w:sz w:val="28"/>
                          <w:szCs w:val="28"/>
                        </w:rPr>
                        <w:t>Andrew Thorn</w:t>
                      </w:r>
                    </w:p>
                    <w:p w14:paraId="088BB946" w14:textId="77777777" w:rsidR="00721B8C" w:rsidRPr="00F84666" w:rsidRDefault="00F84666">
                      <w:pPr>
                        <w:rPr>
                          <w:rFonts w:asciiTheme="majorHAnsi" w:hAnsiTheme="majorHAnsi"/>
                          <w:color w:val="2F5496" w:themeColor="accent1" w:themeShade="BF"/>
                          <w:sz w:val="28"/>
                          <w:szCs w:val="28"/>
                        </w:rPr>
                      </w:pPr>
                      <w:r w:rsidRPr="00F84666">
                        <w:rPr>
                          <w:rFonts w:asciiTheme="majorHAnsi" w:hAnsiTheme="majorHAnsi"/>
                          <w:color w:val="2F5496" w:themeColor="accent1" w:themeShade="BF"/>
                          <w:sz w:val="28"/>
                          <w:szCs w:val="28"/>
                        </w:rPr>
                        <w:t>Schoo</w:t>
                      </w:r>
                      <w:r w:rsidR="00721B8C" w:rsidRPr="00F84666">
                        <w:rPr>
                          <w:rFonts w:asciiTheme="majorHAnsi" w:hAnsiTheme="majorHAnsi"/>
                          <w:color w:val="2F5496" w:themeColor="accent1" w:themeShade="BF"/>
                          <w:sz w:val="28"/>
                          <w:szCs w:val="28"/>
                        </w:rPr>
                        <w:t>l o</w:t>
                      </w:r>
                      <w:r w:rsidR="00721B8C" w:rsidRPr="00F84666">
                        <w:rPr>
                          <w:rFonts w:asciiTheme="majorHAnsi" w:hAnsiTheme="majorHAnsi"/>
                          <w:i/>
                          <w:color w:val="2F5496" w:themeColor="accent1" w:themeShade="BF"/>
                          <w:sz w:val="28"/>
                          <w:szCs w:val="28"/>
                        </w:rPr>
                        <w:t>f</w:t>
                      </w:r>
                      <w:r w:rsidR="00721B8C" w:rsidRPr="00F84666">
                        <w:rPr>
                          <w:rFonts w:asciiTheme="majorHAnsi" w:hAnsiTheme="majorHAnsi"/>
                          <w:color w:val="2F5496" w:themeColor="accent1" w:themeShade="BF"/>
                          <w:sz w:val="28"/>
                          <w:szCs w:val="28"/>
                        </w:rPr>
                        <w:t xml:space="preserve"> </w:t>
                      </w:r>
                      <w:r w:rsidR="00721B8C" w:rsidRPr="00F84666">
                        <w:rPr>
                          <w:rFonts w:asciiTheme="majorHAnsi" w:hAnsiTheme="majorHAnsi"/>
                          <w:b/>
                          <w:color w:val="2F5496" w:themeColor="accent1" w:themeShade="BF"/>
                          <w:sz w:val="28"/>
                          <w:szCs w:val="28"/>
                        </w:rPr>
                        <w:t>Engineering</w:t>
                      </w:r>
                    </w:p>
                    <w:p w14:paraId="734F7111" w14:textId="77777777" w:rsidR="00721B8C" w:rsidRPr="00721B8C" w:rsidRDefault="00721B8C">
                      <w:r>
                        <w:t xml:space="preserve">BEng (Hons) </w:t>
                      </w:r>
                      <w:r w:rsidR="00F84666">
                        <w:t>Material Science</w:t>
                      </w:r>
                    </w:p>
                  </w:txbxContent>
                </v:textbox>
                <w10:wrap type="square"/>
              </v:shape>
            </w:pict>
          </mc:Fallback>
        </mc:AlternateContent>
      </w:r>
    </w:p>
    <w:sectPr w:rsidR="001F4290" w:rsidSect="00721B8C">
      <w:headerReference w:type="default" r:id="rId14"/>
      <w:footerReference w:type="default" r:id="rId15"/>
      <w:pgSz w:w="11900" w:h="16840"/>
      <w:pgMar w:top="1440" w:right="1440" w:bottom="1440" w:left="1440" w:header="144" w:footer="144"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8D66EC8" w14:textId="77777777" w:rsidR="001907BF" w:rsidRDefault="001907BF" w:rsidP="005F6F5A">
      <w:r>
        <w:separator/>
      </w:r>
    </w:p>
  </w:endnote>
  <w:endnote w:type="continuationSeparator" w:id="0">
    <w:p w14:paraId="22FCE962" w14:textId="77777777" w:rsidR="001907BF" w:rsidRDefault="001907BF" w:rsidP="005F6F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54DEEC" w14:textId="77777777" w:rsidR="00A212CE" w:rsidRDefault="00721B8C" w:rsidP="00721B8C">
    <w:pPr>
      <w:pStyle w:val="Footer"/>
    </w:pPr>
    <w:r>
      <w:rPr>
        <w:rFonts w:ascii="Helvetica" w:hAnsi="Helvetica" w:cs="Helvetica"/>
        <w:noProof/>
        <w:lang w:eastAsia="en-GB"/>
      </w:rPr>
      <w:drawing>
        <wp:inline distT="0" distB="0" distL="0" distR="0" wp14:anchorId="0782A4AA" wp14:editId="39F3B22C">
          <wp:extent cx="895431" cy="5969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11502" cy="607613"/>
                  </a:xfrm>
                  <a:prstGeom prst="rect">
                    <a:avLst/>
                  </a:prstGeom>
                  <a:noFill/>
                  <a:ln>
                    <a:noFill/>
                  </a:ln>
                </pic:spPr>
              </pic:pic>
            </a:graphicData>
          </a:graphic>
        </wp:inline>
      </w:drawing>
    </w:r>
    <w:r>
      <w:ptab w:relativeTo="margin" w:alignment="center" w:leader="none"/>
    </w:r>
    <w:r>
      <w:ptab w:relativeTo="margin" w:alignment="right" w:leader="none"/>
    </w:r>
    <w:r w:rsidRPr="00721B8C">
      <w:rPr>
        <w:rFonts w:ascii="Helvetica" w:hAnsi="Helvetica" w:cs="Helvetica"/>
      </w:rPr>
      <w:t xml:space="preserve"> </w:t>
    </w:r>
    <w:r>
      <w:rPr>
        <w:rFonts w:ascii="Helvetica" w:hAnsi="Helvetica" w:cs="Helvetica"/>
        <w:noProof/>
        <w:lang w:eastAsia="en-GB"/>
      </w:rPr>
      <w:drawing>
        <wp:inline distT="0" distB="0" distL="0" distR="0" wp14:anchorId="55072676" wp14:editId="0E5B6CF7">
          <wp:extent cx="895431" cy="5969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11502" cy="607613"/>
                  </a:xfrm>
                  <a:prstGeom prst="rect">
                    <a:avLst/>
                  </a:prstGeom>
                  <a:noFill/>
                  <a:ln>
                    <a:noFill/>
                  </a:ln>
                </pic:spPr>
              </pic:pic>
            </a:graphicData>
          </a:graphic>
        </wp:inline>
      </w:drawing>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9908054" w14:textId="77777777" w:rsidR="001907BF" w:rsidRDefault="001907BF" w:rsidP="005F6F5A">
      <w:r>
        <w:separator/>
      </w:r>
    </w:p>
  </w:footnote>
  <w:footnote w:type="continuationSeparator" w:id="0">
    <w:p w14:paraId="3EFD35EA" w14:textId="77777777" w:rsidR="001907BF" w:rsidRDefault="001907BF" w:rsidP="005F6F5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0B1DC4" w14:textId="77777777" w:rsidR="005F6F5A" w:rsidRDefault="00A212CE" w:rsidP="00A212CE">
    <w:pPr>
      <w:pStyle w:val="Header"/>
    </w:pPr>
    <w:r>
      <w:rPr>
        <w:rFonts w:ascii="Helvetica" w:hAnsi="Helvetica" w:cs="Helvetica"/>
        <w:noProof/>
        <w:lang w:eastAsia="en-GB"/>
      </w:rPr>
      <w:drawing>
        <wp:inline distT="0" distB="0" distL="0" distR="0" wp14:anchorId="18EB2F8D" wp14:editId="118BF184">
          <wp:extent cx="1766455" cy="808990"/>
          <wp:effectExtent l="0" t="0" r="12065"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
                    <a:extLst>
                      <a:ext uri="{28A0092B-C50C-407E-A947-70E740481C1C}">
                        <a14:useLocalDpi xmlns:a14="http://schemas.microsoft.com/office/drawing/2010/main" val="0"/>
                      </a:ext>
                    </a:extLst>
                  </a:blip>
                  <a:srcRect l="2826" t="16114" r="983" b="17799"/>
                  <a:stretch/>
                </pic:blipFill>
                <pic:spPr bwMode="auto">
                  <a:xfrm>
                    <a:off x="0" y="0"/>
                    <a:ext cx="1777106" cy="813868"/>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r>
      <w:rPr>
        <w:rFonts w:ascii="Helvetica" w:hAnsi="Helvetica" w:cs="Helvetica"/>
        <w:noProof/>
        <w:lang w:eastAsia="en-GB"/>
      </w:rPr>
      <w:drawing>
        <wp:inline distT="0" distB="0" distL="0" distR="0" wp14:anchorId="40BD1EC2" wp14:editId="3251CF18">
          <wp:extent cx="874069" cy="6883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916439" cy="721707"/>
                  </a:xfrm>
                  <a:prstGeom prst="rect">
                    <a:avLst/>
                  </a:prstGeom>
                  <a:noFill/>
                  <a:ln>
                    <a:noFill/>
                  </a:ln>
                </pic:spPr>
              </pic:pic>
            </a:graphicData>
          </a:graphic>
        </wp:inline>
      </w:drawing>
    </w:r>
  </w:p>
  <w:p w14:paraId="2781C9FD" w14:textId="77777777" w:rsidR="005F6F5A" w:rsidRPr="00721B8C" w:rsidRDefault="005F6F5A">
    <w:pPr>
      <w:pStyle w:val="Header"/>
      <w:rPr>
        <w14:textOutline w14:w="25400" w14:cap="rnd" w14:cmpd="sng" w14:algn="ctr">
          <w14:solidFill>
            <w14:schemeClr w14:val="tx1"/>
          </w14:solidFill>
          <w14:prstDash w14:val="solid"/>
          <w14:bevel/>
        </w14:textOutline>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B5673BB"/>
    <w:multiLevelType w:val="hybridMultilevel"/>
    <w:tmpl w:val="4D701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2"/>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6F5A"/>
    <w:rsid w:val="0007575B"/>
    <w:rsid w:val="00172334"/>
    <w:rsid w:val="001907BF"/>
    <w:rsid w:val="001F4290"/>
    <w:rsid w:val="002702CB"/>
    <w:rsid w:val="00390ED0"/>
    <w:rsid w:val="00487139"/>
    <w:rsid w:val="004F339C"/>
    <w:rsid w:val="005547F7"/>
    <w:rsid w:val="005C6037"/>
    <w:rsid w:val="005E6823"/>
    <w:rsid w:val="005F6F5A"/>
    <w:rsid w:val="006358E7"/>
    <w:rsid w:val="006C0DFD"/>
    <w:rsid w:val="006C4825"/>
    <w:rsid w:val="006D2A86"/>
    <w:rsid w:val="00712C3B"/>
    <w:rsid w:val="00721B8C"/>
    <w:rsid w:val="008011A9"/>
    <w:rsid w:val="008149E4"/>
    <w:rsid w:val="008156EE"/>
    <w:rsid w:val="008C22FE"/>
    <w:rsid w:val="009A0DC2"/>
    <w:rsid w:val="00A212CE"/>
    <w:rsid w:val="00AA5E77"/>
    <w:rsid w:val="00AB4B39"/>
    <w:rsid w:val="00B36E67"/>
    <w:rsid w:val="00B662A3"/>
    <w:rsid w:val="00BA0DAF"/>
    <w:rsid w:val="00BA6A26"/>
    <w:rsid w:val="00D33647"/>
    <w:rsid w:val="00D82038"/>
    <w:rsid w:val="00DA68CA"/>
    <w:rsid w:val="00DF2C2C"/>
    <w:rsid w:val="00E0458A"/>
    <w:rsid w:val="00F84666"/>
    <w:rsid w:val="00FF51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1F11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C6037"/>
    <w:rPr>
      <w:rFonts w:ascii="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F6F5A"/>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5F6F5A"/>
  </w:style>
  <w:style w:type="paragraph" w:styleId="Footer">
    <w:name w:val="footer"/>
    <w:basedOn w:val="Normal"/>
    <w:link w:val="FooterChar"/>
    <w:uiPriority w:val="99"/>
    <w:unhideWhenUsed/>
    <w:rsid w:val="005F6F5A"/>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5F6F5A"/>
  </w:style>
  <w:style w:type="table" w:styleId="TableGrid">
    <w:name w:val="Table Grid"/>
    <w:basedOn w:val="TableNormal"/>
    <w:uiPriority w:val="39"/>
    <w:rsid w:val="0048713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E045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20251253">
      <w:bodyDiv w:val="1"/>
      <w:marLeft w:val="0"/>
      <w:marRight w:val="0"/>
      <w:marTop w:val="0"/>
      <w:marBottom w:val="0"/>
      <w:divBdr>
        <w:top w:val="none" w:sz="0" w:space="0" w:color="auto"/>
        <w:left w:val="none" w:sz="0" w:space="0" w:color="auto"/>
        <w:bottom w:val="none" w:sz="0" w:space="0" w:color="auto"/>
        <w:right w:val="none" w:sz="0" w:space="0" w:color="auto"/>
      </w:divBdr>
      <w:divsChild>
        <w:div w:id="347996733">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jpeg"/><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tiff"/><Relationship Id="rId10" Type="http://schemas.openxmlformats.org/officeDocument/2006/relationships/image" Target="media/image3.png"/></Relationships>
</file>

<file path=word/_rels/footer1.xml.rels><?xml version="1.0" encoding="UTF-8" standalone="yes"?>
<Relationships xmlns="http://schemas.openxmlformats.org/package/2006/relationships"><Relationship Id="rId1" Type="http://schemas.openxmlformats.org/officeDocument/2006/relationships/image" Target="media/image9.png"/></Relationships>
</file>

<file path=word/_rels/header1.xml.rels><?xml version="1.0" encoding="UTF-8" standalone="yes"?>
<Relationships xmlns="http://schemas.openxmlformats.org/package/2006/relationships"><Relationship Id="rId1" Type="http://schemas.openxmlformats.org/officeDocument/2006/relationships/image" Target="media/image7.jpeg"/><Relationship Id="rId2"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file>

<file path=customXml/itemProps1.xml><?xml version="1.0" encoding="utf-8"?>
<ds:datastoreItem xmlns:ds="http://schemas.openxmlformats.org/officeDocument/2006/customXml" ds:itemID="{EC4E5036-6042-B749-A190-42264013A3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133</TotalTime>
  <Pages>1</Pages>
  <Words>1</Words>
  <Characters>6</Characters>
  <Application>Microsoft Macintosh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John</dc:creator>
  <cp:keywords/>
  <dc:description/>
  <cp:lastModifiedBy>Millie John</cp:lastModifiedBy>
  <cp:revision>3</cp:revision>
  <dcterms:created xsi:type="dcterms:W3CDTF">2022-05-10T14:35:00Z</dcterms:created>
  <dcterms:modified xsi:type="dcterms:W3CDTF">2022-05-11T09:58:00Z</dcterms:modified>
</cp:coreProperties>
</file>