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ackground w:color="FFFFFF"/>
  <w:body>
    <w:p w:rsidR="00000000" w:rsidDel="00000000" w:rsidP="00000000" w:rsidRDefault="00000000" w:rsidRPr="00000000">
      <w:pPr>
        <w:ind w:left="0" w:firstLine="0"/>
        <w:contextualSpacing w:val="0"/>
      </w:pPr>
      <w:r w:rsidDel="00000000" w:rsidR="00000000" w:rsidRPr="00000000">
        <w:rPr>
          <w:rFonts w:ascii="Georgia" w:cs="Georgia" w:eastAsia="Georgia" w:hAnsi="Georgia"/>
          <w:b w:val="1"/>
          <w:rtl w:val="0"/>
        </w:rPr>
        <w:t xml:space="preserve">TRIS6009 - </w:t>
      </w:r>
      <w:r w:rsidDel="00000000" w:rsidR="00000000" w:rsidRPr="00000000">
        <w:rPr>
          <w:rFonts w:ascii="Georgia" w:cs="Georgia" w:eastAsia="Georgia" w:hAnsi="Georgia"/>
          <w:b w:val="1"/>
          <w:rtl w:val="0"/>
        </w:rPr>
        <w:t xml:space="preserve">Exploring Muslim Societies in the Modern World</w:t>
      </w:r>
    </w:p>
    <w:p w:rsidR="00000000" w:rsidDel="00000000" w:rsidP="00000000" w:rsidRDefault="00000000" w:rsidRPr="00000000">
      <w:pPr>
        <w:contextualSpacing w:val="0"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</w:pPr>
      <w:r w:rsidDel="00000000" w:rsidR="00000000" w:rsidRPr="00000000">
        <w:rPr>
          <w:rFonts w:ascii="Georgia" w:cs="Georgia" w:eastAsia="Georgia" w:hAnsi="Georgia"/>
          <w:b w:val="1"/>
          <w:rtl w:val="0"/>
        </w:rPr>
        <w:t xml:space="preserve">Assessment Criteria</w:t>
      </w:r>
    </w:p>
    <w:p w:rsidR="00000000" w:rsidDel="00000000" w:rsidP="00000000" w:rsidRDefault="00000000" w:rsidRPr="00000000">
      <w:pPr>
        <w:contextualSpacing w:val="0"/>
        <w:jc w:val="center"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  <w:b w:val="0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Evidence of clear understanding of the contexts/issues relating to Islam and Muslims in contemporary contexts, as pertaining to the specific question</w:t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Reference to key critical works and texts, as well as (where appropriate) evidence of personal analytical skills and critical reflection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A clear explanation of methodological approach(es) to the chosen question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A balanced perspective, reflecting (where appropriate) diverse world views associated with exploring Muslim societies in the contemporary world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rtl w:val="0"/>
        </w:rPr>
        <w:t xml:space="preserve">D</w:t>
      </w: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etailed and appropriate references to all source material used, including academic sources, journalistic sources, and media materials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A reflection of the key themes within the module, and how they apply (where appropriate) to your answer</w:t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  <w:u w:val="none"/>
        </w:rPr>
      </w:pPr>
      <w:r w:rsidDel="00000000" w:rsidR="00000000" w:rsidRPr="00000000">
        <w:rPr>
          <w:rFonts w:ascii="Georgia" w:cs="Georgia" w:eastAsia="Georgia" w:hAnsi="Georgia"/>
          <w:rtl w:val="0"/>
        </w:rPr>
        <w:t xml:space="preserve">Demonstration of research skills, utilising diverse source materials</w:t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b w:val="0"/>
          <w:rtl w:val="0"/>
        </w:rPr>
        <w:t xml:space="preserve">Clarity of presentation and language, in order to articulate your understanding of significant issues associated with the question</w:t>
      </w:r>
    </w:p>
    <w:p w:rsidR="00000000" w:rsidDel="00000000" w:rsidP="00000000" w:rsidRDefault="00000000" w:rsidRPr="00000000">
      <w:pPr>
        <w:numPr>
          <w:ilvl w:val="0"/>
          <w:numId w:val="1"/>
        </w:numPr>
        <w:spacing w:after="0" w:before="0" w:line="240" w:lineRule="auto"/>
        <w:ind w:left="720" w:hanging="360"/>
        <w:contextualSpacing w:val="1"/>
        <w:jc w:val="both"/>
        <w:rPr>
          <w:rFonts w:ascii="Georgia" w:cs="Georgia" w:eastAsia="Georgia" w:hAnsi="Georgia"/>
        </w:rPr>
      </w:pPr>
      <w:r w:rsidDel="00000000" w:rsidR="00000000" w:rsidRPr="00000000">
        <w:rPr>
          <w:rFonts w:ascii="Georgia" w:cs="Georgia" w:eastAsia="Georgia" w:hAnsi="Georgia"/>
          <w:rtl w:val="0"/>
        </w:rPr>
        <w:t xml:space="preserve">A conclusion, which summarises the significant points in your essay</w:t>
      </w:r>
    </w:p>
    <w:p w:rsidR="00000000" w:rsidDel="00000000" w:rsidP="00000000" w:rsidRDefault="00000000" w:rsidRPr="00000000">
      <w:pPr>
        <w:spacing w:after="0" w:before="0" w:line="240" w:lineRule="auto"/>
        <w:ind w:left="720" w:firstLine="0"/>
        <w:contextualSpacing w:val="0"/>
        <w:jc w:val="both"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</w:pPr>
      <w:r w:rsidDel="00000000" w:rsidR="00000000" w:rsidRPr="00000000">
        <w:rPr>
          <w:rFonts w:ascii="Georgia" w:cs="Georgia" w:eastAsia="Georgia" w:hAnsi="Georgia"/>
          <w:i w:val="1"/>
          <w:rtl w:val="0"/>
        </w:rPr>
        <w:t xml:space="preserve">The criteria presented here relate to the essay and the case study. Further information on the case study is presented in a related PowerPoint summary. The above points were referred to/discussed  in class. Full feedback on assessed work will be provided.</w:t>
      </w:r>
    </w:p>
    <w:sectPr>
      <w:pgSz w:h="16838" w:w="11906"/>
      <w:pgMar w:bottom="1440" w:top="1440" w:left="1440" w:right="144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Times New Roman"/>
  <w:font w:name="Arial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abstractNum w:abstractNumId="1">
    <w:lvl w:ilvl="0">
      <w:start w:val="1"/>
      <w:numFmt w:val="bullet"/>
      <w:lvlText w:val="❖"/>
      <w:lvlJc w:val="left"/>
      <w:pPr>
        <w:ind w:left="720" w:firstLine="360"/>
      </w:pPr>
      <w:rPr>
        <w:rFonts w:ascii="Arial" w:cs="Arial" w:eastAsia="Arial" w:hAnsi="Arial"/>
      </w:rPr>
    </w:lvl>
    <w:lvl w:ilvl="1">
      <w:start w:val="1"/>
      <w:numFmt w:val="bullet"/>
      <w:lvlText w:val="➢"/>
      <w:lvlJc w:val="left"/>
      <w:pPr>
        <w:ind w:left="1440" w:firstLine="1080"/>
      </w:pPr>
      <w:rPr>
        <w:rFonts w:ascii="Arial" w:cs="Arial" w:eastAsia="Arial" w:hAnsi="Arial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rFonts w:ascii="Arial" w:cs="Arial" w:eastAsia="Arial" w:hAnsi="Arial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cs="Arial" w:eastAsia="Arial" w:hAnsi="Arial"/>
      </w:rPr>
    </w:lvl>
    <w:lvl w:ilvl="4">
      <w:start w:val="1"/>
      <w:numFmt w:val="bullet"/>
      <w:lvlText w:val="◆"/>
      <w:lvlJc w:val="left"/>
      <w:pPr>
        <w:ind w:left="3600" w:firstLine="3240"/>
      </w:pPr>
      <w:rPr>
        <w:rFonts w:ascii="Arial" w:cs="Arial" w:eastAsia="Arial" w:hAnsi="Arial"/>
      </w:rPr>
    </w:lvl>
    <w:lvl w:ilvl="5">
      <w:start w:val="1"/>
      <w:numFmt w:val="bullet"/>
      <w:lvlText w:val="➢"/>
      <w:lvlJc w:val="left"/>
      <w:pPr>
        <w:ind w:left="4320" w:firstLine="3960"/>
      </w:pPr>
      <w:rPr>
        <w:rFonts w:ascii="Arial" w:cs="Arial" w:eastAsia="Arial" w:hAnsi="Arial"/>
      </w:rPr>
    </w:lvl>
    <w:lvl w:ilvl="6">
      <w:start w:val="1"/>
      <w:numFmt w:val="bullet"/>
      <w:lvlText w:val="■"/>
      <w:lvlJc w:val="left"/>
      <w:pPr>
        <w:ind w:left="5040" w:firstLine="4680"/>
      </w:pPr>
      <w:rPr>
        <w:rFonts w:ascii="Arial" w:cs="Arial" w:eastAsia="Arial" w:hAnsi="Arial"/>
      </w:rPr>
    </w:lvl>
    <w:lvl w:ilvl="7">
      <w:start w:val="1"/>
      <w:numFmt w:val="bullet"/>
      <w:lvlText w:val="●"/>
      <w:lvlJc w:val="left"/>
      <w:pPr>
        <w:ind w:left="5760" w:firstLine="5400"/>
      </w:pPr>
      <w:rPr>
        <w:rFonts w:ascii="Arial" w:cs="Arial" w:eastAsia="Arial" w:hAnsi="Arial"/>
      </w:rPr>
    </w:lvl>
    <w:lvl w:ilvl="8">
      <w:start w:val="1"/>
      <w:numFmt w:val="bullet"/>
      <w:lvlText w:val="◆"/>
      <w:lvlJc w:val="left"/>
      <w:pPr>
        <w:ind w:left="6480" w:firstLine="6120"/>
      </w:pPr>
      <w:rPr>
        <w:rFonts w:ascii="Arial" w:cs="Arial" w:eastAsia="Arial" w:hAnsi="Arial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vertAlign w:val="baseline"/>
      </w:rPr>
    </w:rPrDefault>
    <w:pPrDefault>
      <w:pPr>
        <w:keepNext w:val="0"/>
        <w:keepLines w:val="0"/>
        <w:widowControl w:val="1"/>
        <w:spacing w:after="0" w:before="0" w:line="240" w:lineRule="auto"/>
        <w:ind w:left="0" w:right="0" w:firstLine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  <w:contextualSpacing w:val="1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0" w:line="240" w:lineRule="auto"/>
    </w:pPr>
    <w:rPr>
      <w:rFonts w:ascii="Arial" w:cs="Arial" w:eastAsia="Arial" w:hAnsi="Arial"/>
      <w:b w:val="1"/>
      <w:sz w:val="22"/>
      <w:szCs w:val="2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  <w:contextualSpacing w:val="1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  <w:contextualSpacing w:val="1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  <w:contextualSpacing w:val="1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  <w:contextualSpacing w:val="1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300" w:before="0" w:line="240" w:lineRule="auto"/>
    </w:pPr>
    <w:rPr>
      <w:rFonts w:ascii="Times New Roman" w:cs="Times New Roman" w:eastAsia="Times New Roman" w:hAnsi="Times New Roman"/>
      <w:b w:val="0"/>
      <w:color w:val="17365d"/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0" w:before="0" w:line="240" w:lineRule="auto"/>
    </w:pPr>
    <w:rPr>
      <w:rFonts w:ascii="Times New Roman" w:cs="Times New Roman" w:eastAsia="Times New Roman" w:hAnsi="Times New Roman"/>
      <w:b w:val="0"/>
      <w:i w:val="1"/>
      <w:color w:val="4f81bd"/>
      <w:sz w:val="24"/>
      <w:szCs w:val="24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/Relationships>
</file>