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3ACE2" w14:textId="77777777" w:rsidR="00FA191E" w:rsidRDefault="00FA191E" w:rsidP="00FA191E">
      <w:pPr>
        <w:pStyle w:val="COVERPAGETEXT"/>
      </w:pPr>
      <w:r>
        <w:rPr>
          <w:noProof/>
        </w:rPr>
        <w:drawing>
          <wp:inline distT="0" distB="0" distL="0" distR="0" wp14:anchorId="3CAAFAD9" wp14:editId="06662044">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3AFC4CE4" w14:textId="77777777" w:rsidR="00FA191E" w:rsidRPr="00931620" w:rsidRDefault="00FA191E" w:rsidP="00FA191E">
      <w:pPr>
        <w:pStyle w:val="COVERPAGETEXT"/>
      </w:pPr>
    </w:p>
    <w:p w14:paraId="7C1EAB27" w14:textId="77777777" w:rsidR="00FA191E" w:rsidRPr="00931620" w:rsidRDefault="00FA191E" w:rsidP="00FA191E">
      <w:pPr>
        <w:pStyle w:val="COVERPAGETEXT"/>
      </w:pPr>
    </w:p>
    <w:p w14:paraId="6B95DAFA" w14:textId="50C264D3" w:rsidR="00FA191E" w:rsidRPr="00931620" w:rsidRDefault="00FA191E" w:rsidP="00FA191E">
      <w:pPr>
        <w:pStyle w:val="COVERPAGETEXT"/>
      </w:pPr>
      <w:r>
        <w:t>UWTSD</w:t>
      </w:r>
      <w:r>
        <w:br/>
        <w:t>OME DEGREE COURSE</w:t>
      </w:r>
    </w:p>
    <w:p w14:paraId="6EFE9311" w14:textId="77777777" w:rsidR="00FA191E" w:rsidRPr="00931620" w:rsidRDefault="00FA191E" w:rsidP="00FA191E">
      <w:pPr>
        <w:pStyle w:val="COVERPAGETEXT"/>
      </w:pPr>
    </w:p>
    <w:p w14:paraId="46C641C7" w14:textId="77777777" w:rsidR="00FA191E" w:rsidRDefault="00FA191E" w:rsidP="00FA191E">
      <w:pPr>
        <w:pStyle w:val="COVERPAGETEXT"/>
      </w:pPr>
    </w:p>
    <w:p w14:paraId="3ED64E6A" w14:textId="77777777" w:rsidR="00FA191E" w:rsidRPr="00931620" w:rsidRDefault="00FA191E" w:rsidP="00FA191E">
      <w:pPr>
        <w:pStyle w:val="COVERPAGETEXT"/>
      </w:pPr>
    </w:p>
    <w:p w14:paraId="3E8B15DE" w14:textId="0063FD6A" w:rsidR="00FA191E" w:rsidRPr="00BB05A0" w:rsidRDefault="00FA191E" w:rsidP="00FA191E">
      <w:pPr>
        <w:pStyle w:val="COVERPAGETEXT"/>
      </w:pPr>
      <w:r>
        <w:t>Victoria C. Scally</w:t>
      </w:r>
    </w:p>
    <w:p w14:paraId="78D2CBEC" w14:textId="77777777" w:rsidR="00FA191E" w:rsidRPr="00931620" w:rsidRDefault="00FA191E" w:rsidP="00FA191E">
      <w:pPr>
        <w:pStyle w:val="COVERPAGETEXT"/>
      </w:pPr>
    </w:p>
    <w:p w14:paraId="49E61A9D" w14:textId="77777777" w:rsidR="00FA191E" w:rsidRPr="00931620" w:rsidRDefault="00FA191E" w:rsidP="00FA191E">
      <w:pPr>
        <w:pStyle w:val="COVERPAGETEXT"/>
      </w:pPr>
    </w:p>
    <w:p w14:paraId="1B97D8DF" w14:textId="26ADBD3C" w:rsidR="00FA191E" w:rsidRPr="00931620" w:rsidRDefault="00FA191E" w:rsidP="00FA191E">
      <w:pPr>
        <w:pStyle w:val="COVERPAGETEXT"/>
      </w:pPr>
      <w:r>
        <w:t>T</w:t>
      </w:r>
      <w:r w:rsidR="00763C63">
        <w:t xml:space="preserve">itration </w:t>
      </w:r>
      <w:r>
        <w:t>Lab assignment</w:t>
      </w:r>
    </w:p>
    <w:p w14:paraId="2B67A2B4" w14:textId="77777777" w:rsidR="00FA191E" w:rsidRPr="00931620" w:rsidRDefault="00FA191E" w:rsidP="00FA191E">
      <w:pPr>
        <w:pStyle w:val="COVERPAGETEXT"/>
      </w:pPr>
    </w:p>
    <w:p w14:paraId="41D99601" w14:textId="77777777" w:rsidR="00FA191E" w:rsidRPr="00931620" w:rsidRDefault="00FA191E" w:rsidP="00FA191E">
      <w:pPr>
        <w:pStyle w:val="COVERPAGETEXT"/>
      </w:pPr>
    </w:p>
    <w:p w14:paraId="3DD8AC7A" w14:textId="77777777" w:rsidR="00FA191E" w:rsidRDefault="00FA191E" w:rsidP="00FA191E">
      <w:pPr>
        <w:pStyle w:val="COVERPAGETEXT"/>
      </w:pPr>
    </w:p>
    <w:p w14:paraId="601F395A" w14:textId="77777777" w:rsidR="00FA191E" w:rsidRDefault="00FA191E" w:rsidP="00FA191E">
      <w:pPr>
        <w:pStyle w:val="COVERPAGETEXT"/>
      </w:pPr>
    </w:p>
    <w:p w14:paraId="089C3BD3" w14:textId="77777777" w:rsidR="00FA191E" w:rsidRDefault="00FA191E" w:rsidP="00FA191E">
      <w:pPr>
        <w:pStyle w:val="COVERPAGETEXT"/>
      </w:pPr>
    </w:p>
    <w:p w14:paraId="2B073DE4" w14:textId="77777777" w:rsidR="00FA191E" w:rsidRDefault="00FA191E" w:rsidP="00FA191E">
      <w:pPr>
        <w:pStyle w:val="COVERPAGETEXT"/>
      </w:pPr>
    </w:p>
    <w:p w14:paraId="490CEBB3" w14:textId="77777777" w:rsidR="00FA191E" w:rsidRDefault="00FA191E" w:rsidP="00FA191E">
      <w:pPr>
        <w:pStyle w:val="COVERPAGETEXT"/>
        <w:jc w:val="left"/>
      </w:pPr>
    </w:p>
    <w:p w14:paraId="169D8B7F" w14:textId="77777777" w:rsidR="00FA191E" w:rsidRDefault="00FA191E" w:rsidP="00FA191E">
      <w:pPr>
        <w:pStyle w:val="COVERPAGETEXT"/>
      </w:pPr>
    </w:p>
    <w:p w14:paraId="70BBB658" w14:textId="77777777" w:rsidR="00FA191E" w:rsidRDefault="00FA191E" w:rsidP="00FA191E">
      <w:pPr>
        <w:pStyle w:val="COVERPAGETEXT"/>
      </w:pPr>
    </w:p>
    <w:p w14:paraId="377CD67E" w14:textId="77777777" w:rsidR="00FA191E" w:rsidRDefault="00FA191E" w:rsidP="00FA191E">
      <w:pPr>
        <w:pStyle w:val="COVERPAGETEXT"/>
      </w:pPr>
    </w:p>
    <w:p w14:paraId="10E2488A" w14:textId="77777777" w:rsidR="00FA191E" w:rsidRDefault="00FA191E" w:rsidP="00FA191E">
      <w:pPr>
        <w:pStyle w:val="COVERPAGETEXT"/>
      </w:pPr>
    </w:p>
    <w:p w14:paraId="71B6CBC6" w14:textId="77777777" w:rsidR="00FA191E" w:rsidRDefault="00FA191E" w:rsidP="00FA191E">
      <w:pPr>
        <w:pStyle w:val="COVERPAGETEXT"/>
      </w:pPr>
    </w:p>
    <w:p w14:paraId="00454BB0" w14:textId="77777777" w:rsidR="00FA191E" w:rsidRDefault="00FA191E" w:rsidP="00FA191E">
      <w:pPr>
        <w:pStyle w:val="COVERPAGETEXT"/>
      </w:pPr>
    </w:p>
    <w:p w14:paraId="1ABC091B" w14:textId="77777777" w:rsidR="00FA191E" w:rsidRDefault="00FA191E" w:rsidP="00FA191E">
      <w:pPr>
        <w:pStyle w:val="COVERPAGETEXT"/>
      </w:pPr>
    </w:p>
    <w:p w14:paraId="2F302A19" w14:textId="77777777" w:rsidR="00FA191E" w:rsidRDefault="00FA191E" w:rsidP="00FA191E">
      <w:pPr>
        <w:pStyle w:val="COVERPAGETEXT"/>
      </w:pPr>
    </w:p>
    <w:p w14:paraId="6AC164E9" w14:textId="58CAD71C" w:rsidR="00FA191E" w:rsidRDefault="00FA191E" w:rsidP="00473322">
      <w:pPr>
        <w:pStyle w:val="COVERPAGETEXT"/>
        <w:sectPr w:rsidR="00FA191E" w:rsidSect="00FA191E">
          <w:footerReference w:type="default" r:id="rId9"/>
          <w:pgSz w:w="11906" w:h="16838" w:code="9"/>
          <w:pgMar w:top="1701" w:right="1701" w:bottom="1701" w:left="1701" w:header="709" w:footer="851" w:gutter="0"/>
          <w:pgNumType w:fmt="lowerRoman" w:start="1"/>
          <w:cols w:space="708"/>
          <w:docGrid w:linePitch="360"/>
        </w:sectPr>
      </w:pPr>
      <w:r w:rsidRPr="00931620">
        <w:t xml:space="preserve">© </w:t>
      </w:r>
      <w:r>
        <w:t>UWTSD 2025</w:t>
      </w:r>
      <w:r w:rsidRPr="00931620">
        <w:t>. All rights reserved. No part of this publication may be reproduced without the written permission of the copyright owner</w:t>
      </w:r>
    </w:p>
    <w:p w14:paraId="2ABCC3F1" w14:textId="416EE510" w:rsidR="00FA191E" w:rsidRPr="00FA191E" w:rsidRDefault="00FA191E" w:rsidP="00FA191E">
      <w:pPr>
        <w:rPr>
          <w:b/>
          <w:bCs/>
        </w:rPr>
      </w:pPr>
      <w:r w:rsidRPr="00FA191E">
        <w:rPr>
          <w:rFonts w:ascii="Arial" w:hAnsi="Arial" w:cs="Arial"/>
        </w:rPr>
        <w:lastRenderedPageBreak/>
        <w:t xml:space="preserve"> </w:t>
      </w:r>
      <w:r w:rsidRPr="00FA191E">
        <w:rPr>
          <w:rFonts w:ascii="Arial" w:hAnsi="Arial" w:cs="Arial"/>
          <w:b/>
          <w:bCs/>
          <w:sz w:val="32"/>
          <w:szCs w:val="32"/>
        </w:rPr>
        <w:t>Table of Contents</w:t>
      </w:r>
    </w:p>
    <w:p w14:paraId="00165595" w14:textId="77777777" w:rsidR="00FA191E" w:rsidRDefault="00FA191E" w:rsidP="00FA191E">
      <w:pPr>
        <w:pStyle w:val="TABLEOFCONTENTSHEADING"/>
        <w:spacing w:line="276" w:lineRule="auto"/>
      </w:pPr>
    </w:p>
    <w:p w14:paraId="3DCC2F41" w14:textId="6F2D3F75" w:rsidR="00FA191E" w:rsidRDefault="00FA191E" w:rsidP="00ED2BE5">
      <w:pPr>
        <w:pStyle w:val="TABLEOFCONTENTSHEADING"/>
        <w:spacing w:line="276" w:lineRule="auto"/>
        <w:ind w:left="360"/>
        <w:rPr>
          <w:b w:val="0"/>
          <w:bCs/>
          <w:sz w:val="24"/>
        </w:rPr>
      </w:pPr>
      <w:bookmarkStart w:id="0" w:name="_Ref192849785"/>
      <w:r>
        <w:rPr>
          <w:b w:val="0"/>
          <w:bCs/>
          <w:sz w:val="24"/>
        </w:rPr>
        <w:t>Introduction -----------------------------------------------------</w:t>
      </w:r>
      <w:r w:rsidR="00311BDC">
        <w:rPr>
          <w:b w:val="0"/>
          <w:bCs/>
          <w:sz w:val="24"/>
        </w:rPr>
        <w:t>-----------------------------</w:t>
      </w:r>
      <w:r>
        <w:rPr>
          <w:b w:val="0"/>
          <w:bCs/>
          <w:sz w:val="24"/>
        </w:rPr>
        <w:t>--</w:t>
      </w:r>
      <w:r w:rsidR="00ED2BE5">
        <w:rPr>
          <w:b w:val="0"/>
          <w:bCs/>
          <w:sz w:val="24"/>
        </w:rPr>
        <w:t>-----</w:t>
      </w:r>
      <w:r>
        <w:rPr>
          <w:b w:val="0"/>
          <w:bCs/>
          <w:sz w:val="24"/>
        </w:rPr>
        <w:t>-</w:t>
      </w:r>
      <w:r w:rsidR="00ED2BE5">
        <w:rPr>
          <w:b w:val="0"/>
          <w:bCs/>
          <w:sz w:val="24"/>
        </w:rPr>
        <w:t>3</w:t>
      </w:r>
      <w:r>
        <w:rPr>
          <w:b w:val="0"/>
          <w:bCs/>
          <w:sz w:val="24"/>
        </w:rPr>
        <w:br/>
        <w:t>Results</w:t>
      </w:r>
      <w:r w:rsidR="00A71138">
        <w:rPr>
          <w:b w:val="0"/>
          <w:bCs/>
          <w:sz w:val="24"/>
        </w:rPr>
        <w:t xml:space="preserve"> --------------------------------------</w:t>
      </w:r>
      <w:r w:rsidR="00311BDC">
        <w:rPr>
          <w:b w:val="0"/>
          <w:bCs/>
          <w:sz w:val="24"/>
        </w:rPr>
        <w:t>------------------------------</w:t>
      </w:r>
      <w:r w:rsidR="00A71138">
        <w:rPr>
          <w:b w:val="0"/>
          <w:bCs/>
          <w:sz w:val="24"/>
        </w:rPr>
        <w:t>-----------</w:t>
      </w:r>
      <w:r w:rsidR="00ED2BE5">
        <w:rPr>
          <w:b w:val="0"/>
          <w:bCs/>
          <w:sz w:val="24"/>
        </w:rPr>
        <w:t>----------------3</w:t>
      </w:r>
      <w:r w:rsidR="00ED2BE5">
        <w:rPr>
          <w:b w:val="0"/>
          <w:bCs/>
          <w:sz w:val="24"/>
        </w:rPr>
        <w:br/>
      </w:r>
      <w:r w:rsidR="00A71138">
        <w:rPr>
          <w:b w:val="0"/>
          <w:bCs/>
          <w:sz w:val="24"/>
        </w:rPr>
        <w:t>Discussion --------------------------------</w:t>
      </w:r>
      <w:r w:rsidR="00311BDC">
        <w:rPr>
          <w:b w:val="0"/>
          <w:bCs/>
          <w:sz w:val="24"/>
        </w:rPr>
        <w:t>------------------------------</w:t>
      </w:r>
      <w:r w:rsidR="00A71138">
        <w:rPr>
          <w:b w:val="0"/>
          <w:bCs/>
          <w:sz w:val="24"/>
        </w:rPr>
        <w:t>-----------------</w:t>
      </w:r>
      <w:r w:rsidR="00ED2BE5">
        <w:rPr>
          <w:b w:val="0"/>
          <w:bCs/>
          <w:sz w:val="24"/>
        </w:rPr>
        <w:t>------------</w:t>
      </w:r>
      <w:bookmarkEnd w:id="0"/>
      <w:r w:rsidR="00ED2BE5">
        <w:rPr>
          <w:b w:val="0"/>
          <w:bCs/>
          <w:sz w:val="24"/>
        </w:rPr>
        <w:t>4</w:t>
      </w:r>
    </w:p>
    <w:p w14:paraId="1242B5FF" w14:textId="63374CA9" w:rsidR="00FA191E" w:rsidRDefault="00A71138" w:rsidP="00FA191E">
      <w:pPr>
        <w:pStyle w:val="TABLEOFCONTENTSHEADING"/>
        <w:numPr>
          <w:ilvl w:val="0"/>
          <w:numId w:val="3"/>
        </w:numPr>
        <w:spacing w:line="276" w:lineRule="auto"/>
        <w:rPr>
          <w:b w:val="0"/>
          <w:bCs/>
          <w:sz w:val="24"/>
        </w:rPr>
      </w:pPr>
      <w:r>
        <w:rPr>
          <w:b w:val="0"/>
          <w:bCs/>
          <w:sz w:val="24"/>
        </w:rPr>
        <w:t>Relevance to OME ------------------------------------------</w:t>
      </w:r>
      <w:r w:rsidR="00311BDC">
        <w:rPr>
          <w:b w:val="0"/>
          <w:bCs/>
          <w:sz w:val="24"/>
        </w:rPr>
        <w:t>------------------------------</w:t>
      </w:r>
      <w:r>
        <w:rPr>
          <w:b w:val="0"/>
          <w:bCs/>
          <w:sz w:val="24"/>
        </w:rPr>
        <w:t>---</w:t>
      </w:r>
      <w:r w:rsidR="00311BDC">
        <w:rPr>
          <w:b w:val="0"/>
          <w:bCs/>
          <w:sz w:val="24"/>
        </w:rPr>
        <w:t>-</w:t>
      </w:r>
      <w:r w:rsidR="00ED2BE5">
        <w:rPr>
          <w:b w:val="0"/>
          <w:bCs/>
          <w:sz w:val="24"/>
        </w:rPr>
        <w:t>4</w:t>
      </w:r>
    </w:p>
    <w:p w14:paraId="61F02348" w14:textId="2EFA81C7" w:rsidR="00A71138" w:rsidRDefault="00A71138" w:rsidP="00A71138">
      <w:pPr>
        <w:pStyle w:val="TABLEOFCONTENTSHEADING"/>
        <w:numPr>
          <w:ilvl w:val="0"/>
          <w:numId w:val="3"/>
        </w:numPr>
        <w:spacing w:line="276" w:lineRule="auto"/>
        <w:rPr>
          <w:b w:val="0"/>
          <w:bCs/>
          <w:sz w:val="24"/>
        </w:rPr>
      </w:pPr>
      <w:r>
        <w:rPr>
          <w:b w:val="0"/>
          <w:bCs/>
          <w:sz w:val="24"/>
        </w:rPr>
        <w:t>Conclusion -------------------------------------------------------</w:t>
      </w:r>
      <w:r w:rsidR="00311BDC">
        <w:rPr>
          <w:b w:val="0"/>
          <w:bCs/>
          <w:sz w:val="24"/>
        </w:rPr>
        <w:t>-------------------------------</w:t>
      </w:r>
      <w:r w:rsidR="00ED2BE5">
        <w:rPr>
          <w:b w:val="0"/>
          <w:bCs/>
          <w:sz w:val="24"/>
        </w:rPr>
        <w:t>4</w:t>
      </w:r>
    </w:p>
    <w:p w14:paraId="33B4E867" w14:textId="5FF2E6F2" w:rsidR="00A71138" w:rsidRDefault="00A71138" w:rsidP="00A71138">
      <w:pPr>
        <w:pStyle w:val="TABLEOFCONTENTSHEADING"/>
        <w:numPr>
          <w:ilvl w:val="0"/>
          <w:numId w:val="3"/>
        </w:numPr>
        <w:spacing w:line="276" w:lineRule="auto"/>
        <w:rPr>
          <w:b w:val="0"/>
          <w:bCs/>
          <w:sz w:val="24"/>
        </w:rPr>
      </w:pPr>
      <w:r>
        <w:rPr>
          <w:b w:val="0"/>
          <w:bCs/>
          <w:sz w:val="24"/>
        </w:rPr>
        <w:t>References</w:t>
      </w:r>
      <w:r w:rsidR="00311BDC">
        <w:rPr>
          <w:b w:val="0"/>
          <w:bCs/>
          <w:sz w:val="24"/>
        </w:rPr>
        <w:t>--------------------------------------------------------------------------------------</w:t>
      </w:r>
      <w:r w:rsidR="00ED2BE5">
        <w:rPr>
          <w:b w:val="0"/>
          <w:bCs/>
          <w:sz w:val="24"/>
        </w:rPr>
        <w:t>5</w:t>
      </w:r>
    </w:p>
    <w:p w14:paraId="24B1E387" w14:textId="70650791" w:rsidR="003C5306" w:rsidRPr="003C5306" w:rsidRDefault="00A71138" w:rsidP="003C5306">
      <w:pPr>
        <w:pStyle w:val="TABLEOFCONTENTSHEADING"/>
        <w:numPr>
          <w:ilvl w:val="0"/>
          <w:numId w:val="3"/>
        </w:numPr>
        <w:spacing w:line="276" w:lineRule="auto"/>
        <w:rPr>
          <w:b w:val="0"/>
          <w:bCs/>
          <w:sz w:val="24"/>
        </w:rPr>
      </w:pPr>
      <w:r>
        <w:rPr>
          <w:b w:val="0"/>
          <w:bCs/>
          <w:sz w:val="24"/>
        </w:rPr>
        <w:t>Appendix---------------------------------------------------------</w:t>
      </w:r>
      <w:r w:rsidR="00311BDC">
        <w:rPr>
          <w:b w:val="0"/>
          <w:bCs/>
          <w:sz w:val="24"/>
        </w:rPr>
        <w:t>--------------------------------</w:t>
      </w:r>
      <w:r w:rsidR="00ED2BE5">
        <w:rPr>
          <w:b w:val="0"/>
          <w:bCs/>
          <w:sz w:val="24"/>
        </w:rPr>
        <w:t>5</w:t>
      </w:r>
      <w:r>
        <w:rPr>
          <w:b w:val="0"/>
          <w:bCs/>
          <w:sz w:val="24"/>
        </w:rPr>
        <w:br/>
        <w:t>5.1 Materials-----------------------------------------------------</w:t>
      </w:r>
      <w:r w:rsidR="00311BDC">
        <w:rPr>
          <w:b w:val="0"/>
          <w:bCs/>
          <w:sz w:val="24"/>
        </w:rPr>
        <w:t>--------------------------------</w:t>
      </w:r>
      <w:r w:rsidR="00ED2BE5">
        <w:rPr>
          <w:b w:val="0"/>
          <w:bCs/>
          <w:sz w:val="24"/>
        </w:rPr>
        <w:t>5</w:t>
      </w:r>
      <w:r>
        <w:rPr>
          <w:b w:val="0"/>
          <w:bCs/>
          <w:sz w:val="24"/>
        </w:rPr>
        <w:br/>
        <w:t xml:space="preserve">  5.2 Method -----------------------------------------------------</w:t>
      </w:r>
      <w:r w:rsidR="00311BDC">
        <w:rPr>
          <w:b w:val="0"/>
          <w:bCs/>
          <w:sz w:val="24"/>
        </w:rPr>
        <w:t>-----------------------------</w:t>
      </w:r>
      <w:r w:rsidR="00ED2BE5">
        <w:rPr>
          <w:b w:val="0"/>
          <w:bCs/>
          <w:sz w:val="24"/>
        </w:rPr>
        <w:t>5,6</w:t>
      </w:r>
    </w:p>
    <w:p w14:paraId="66DB8300" w14:textId="6FFB8867" w:rsidR="00E507B2" w:rsidRDefault="00ED2BE5" w:rsidP="00FA191E">
      <w:pPr>
        <w:pStyle w:val="TABLEOFCONTENTSHEADING"/>
        <w:spacing w:line="276" w:lineRule="auto"/>
      </w:pPr>
      <w:r>
        <w:br/>
      </w:r>
      <w:r w:rsidR="00E507B2">
        <w:t xml:space="preserve">Tables </w:t>
      </w:r>
    </w:p>
    <w:p w14:paraId="04F3F72F" w14:textId="594610B3" w:rsidR="00ED2BE5" w:rsidRPr="00ED2BE5" w:rsidRDefault="00ED2BE5" w:rsidP="00ED2BE5">
      <w:pPr>
        <w:pStyle w:val="ListParagraph"/>
        <w:numPr>
          <w:ilvl w:val="0"/>
          <w:numId w:val="12"/>
        </w:numPr>
        <w:rPr>
          <w:rFonts w:ascii="Arial" w:hAnsi="Arial" w:cs="Arial"/>
        </w:rPr>
      </w:pPr>
      <w:r w:rsidRPr="00ED2BE5">
        <w:rPr>
          <w:rFonts w:ascii="Arial" w:hAnsi="Arial" w:cs="Arial"/>
        </w:rPr>
        <w:t>Table 1: Table of results of titration</w:t>
      </w:r>
      <w:r>
        <w:rPr>
          <w:rFonts w:ascii="Arial" w:hAnsi="Arial" w:cs="Arial"/>
        </w:rPr>
        <w:t>--------------------------------------------------------3</w:t>
      </w:r>
    </w:p>
    <w:p w14:paraId="50DCBE7E" w14:textId="71E72DFD" w:rsidR="00E507B2" w:rsidRPr="00E507B2" w:rsidRDefault="00E507B2" w:rsidP="003C5306">
      <w:pPr>
        <w:pStyle w:val="TableofFigures"/>
        <w:tabs>
          <w:tab w:val="right" w:leader="dot" w:pos="9016"/>
        </w:tabs>
      </w:pPr>
      <w:r>
        <w:fldChar w:fldCharType="begin"/>
      </w:r>
      <w:r>
        <w:instrText xml:space="preserve"> TOC \h \z \c "Table" </w:instrText>
      </w:r>
      <w:r>
        <w:fldChar w:fldCharType="separate"/>
      </w:r>
    </w:p>
    <w:p w14:paraId="45B9CE75" w14:textId="29A9CB40" w:rsidR="00297750" w:rsidRDefault="00E507B2" w:rsidP="003C5306">
      <w:pPr>
        <w:pStyle w:val="TABLEOFCONTENTSHEADING"/>
        <w:spacing w:line="276" w:lineRule="auto"/>
      </w:pPr>
      <w:r>
        <w:fldChar w:fldCharType="end"/>
      </w:r>
      <w:r w:rsidR="00FA191E">
        <w:br w:type="page"/>
      </w:r>
    </w:p>
    <w:p w14:paraId="4BAE094E" w14:textId="25285DB4" w:rsidR="00297750" w:rsidRPr="00311BDC" w:rsidRDefault="00297750" w:rsidP="00311BDC">
      <w:pPr>
        <w:pStyle w:val="ListParagraph"/>
        <w:numPr>
          <w:ilvl w:val="0"/>
          <w:numId w:val="5"/>
        </w:numPr>
        <w:rPr>
          <w:rFonts w:ascii="Arial" w:hAnsi="Arial" w:cs="Arial"/>
          <w:b/>
          <w:bCs/>
          <w:sz w:val="32"/>
          <w:szCs w:val="32"/>
        </w:rPr>
      </w:pPr>
      <w:r w:rsidRPr="00311BDC">
        <w:rPr>
          <w:rFonts w:ascii="Arial" w:hAnsi="Arial" w:cs="Arial"/>
          <w:b/>
          <w:bCs/>
          <w:sz w:val="32"/>
          <w:szCs w:val="32"/>
        </w:rPr>
        <w:lastRenderedPageBreak/>
        <w:t>INTRODUCTION</w:t>
      </w:r>
    </w:p>
    <w:p w14:paraId="294F3DF5" w14:textId="07A1F614" w:rsidR="00C22CFE" w:rsidRPr="00C22CFE" w:rsidRDefault="009F3320" w:rsidP="00297750">
      <w:pPr>
        <w:rPr>
          <w:rFonts w:ascii="Arial" w:hAnsi="Arial" w:cs="Arial"/>
        </w:rPr>
      </w:pPr>
      <w:r>
        <w:rPr>
          <w:rFonts w:ascii="Arial" w:hAnsi="Arial" w:cs="Arial"/>
          <w:b/>
          <w:bCs/>
        </w:rPr>
        <w:t>Titration</w:t>
      </w:r>
      <w:r>
        <w:rPr>
          <w:rFonts w:ascii="Arial" w:hAnsi="Arial" w:cs="Arial"/>
          <w:b/>
          <w:bCs/>
        </w:rPr>
        <w:br/>
      </w:r>
      <w:r>
        <w:rPr>
          <w:rFonts w:ascii="Arial" w:hAnsi="Arial" w:cs="Arial"/>
        </w:rPr>
        <w:t xml:space="preserve">Titration is </w:t>
      </w:r>
      <w:r w:rsidR="00C22CFE">
        <w:rPr>
          <w:rFonts w:ascii="Arial" w:hAnsi="Arial" w:cs="Arial"/>
        </w:rPr>
        <w:t>a</w:t>
      </w:r>
      <w:r>
        <w:rPr>
          <w:rFonts w:ascii="Arial" w:hAnsi="Arial" w:cs="Arial"/>
        </w:rPr>
        <w:t xml:space="preserve"> method </w:t>
      </w:r>
      <w:r w:rsidR="00C22CFE">
        <w:rPr>
          <w:rFonts w:ascii="Arial" w:hAnsi="Arial" w:cs="Arial"/>
        </w:rPr>
        <w:t xml:space="preserve">that can be </w:t>
      </w:r>
      <w:r>
        <w:rPr>
          <w:rFonts w:ascii="Arial" w:hAnsi="Arial" w:cs="Arial"/>
        </w:rPr>
        <w:t xml:space="preserve">used to determine the concentration of an unknown sample. It is reacted with a standard solution </w:t>
      </w:r>
      <w:r w:rsidR="0063221B">
        <w:rPr>
          <w:rFonts w:ascii="Arial" w:hAnsi="Arial" w:cs="Arial"/>
        </w:rPr>
        <w:t>(</w:t>
      </w:r>
      <w:r>
        <w:rPr>
          <w:rFonts w:ascii="Arial" w:hAnsi="Arial" w:cs="Arial"/>
        </w:rPr>
        <w:t>which is a solution with an exactly known concentration</w:t>
      </w:r>
      <w:r w:rsidR="0063221B">
        <w:rPr>
          <w:rFonts w:ascii="Arial" w:hAnsi="Arial" w:cs="Arial"/>
        </w:rPr>
        <w:t>)</w:t>
      </w:r>
      <w:r>
        <w:rPr>
          <w:rFonts w:ascii="Arial" w:hAnsi="Arial" w:cs="Arial"/>
        </w:rPr>
        <w:t xml:space="preserve"> until the equivalence point is reached. This is seen </w:t>
      </w:r>
      <w:r w:rsidR="0063221B">
        <w:rPr>
          <w:rFonts w:ascii="Arial" w:hAnsi="Arial" w:cs="Arial"/>
        </w:rPr>
        <w:t>using</w:t>
      </w:r>
      <w:r>
        <w:rPr>
          <w:rFonts w:ascii="Arial" w:hAnsi="Arial" w:cs="Arial"/>
        </w:rPr>
        <w:t xml:space="preserve"> an indicator</w:t>
      </w:r>
      <w:r w:rsidR="0063221B">
        <w:rPr>
          <w:rFonts w:ascii="Arial" w:hAnsi="Arial" w:cs="Arial"/>
        </w:rPr>
        <w:t>,</w:t>
      </w:r>
      <w:r>
        <w:rPr>
          <w:rFonts w:ascii="Arial" w:hAnsi="Arial" w:cs="Arial"/>
        </w:rPr>
        <w:t xml:space="preserve"> which changes colour once the test reaches its end point.</w:t>
      </w:r>
      <w:r w:rsidR="009A2371">
        <w:rPr>
          <w:rFonts w:ascii="Arial" w:hAnsi="Arial" w:cs="Arial"/>
        </w:rPr>
        <w:t xml:space="preserve"> The indicator in this case is </w:t>
      </w:r>
      <w:r w:rsidR="003C5306">
        <w:rPr>
          <w:rFonts w:ascii="Arial" w:hAnsi="Arial" w:cs="Arial"/>
        </w:rPr>
        <w:t>p</w:t>
      </w:r>
      <w:r w:rsidR="009A2371" w:rsidRPr="009A2371">
        <w:rPr>
          <w:rFonts w:ascii="Arial" w:hAnsi="Arial" w:cs="Arial"/>
        </w:rPr>
        <w:t>henolphthalein</w:t>
      </w:r>
      <w:r w:rsidR="009A2371">
        <w:rPr>
          <w:rFonts w:ascii="Arial" w:hAnsi="Arial" w:cs="Arial"/>
        </w:rPr>
        <w:t>.</w:t>
      </w:r>
      <w:r w:rsidR="00C10D8D">
        <w:rPr>
          <w:rFonts w:ascii="Arial" w:hAnsi="Arial" w:cs="Arial"/>
        </w:rPr>
        <w:t xml:space="preserve"> </w:t>
      </w:r>
      <w:r w:rsidR="00FC7AE4">
        <w:rPr>
          <w:rFonts w:ascii="Arial" w:hAnsi="Arial" w:cs="Arial"/>
        </w:rPr>
        <w:t>Once this turns pink the neutralisation reaction is complete.</w:t>
      </w:r>
      <w:r w:rsidR="00C22CFE">
        <w:rPr>
          <w:rFonts w:ascii="Arial" w:hAnsi="Arial" w:cs="Arial"/>
        </w:rPr>
        <w:br/>
        <w:t xml:space="preserve">In this experiment, </w:t>
      </w:r>
      <w:r w:rsidR="00886053">
        <w:rPr>
          <w:rFonts w:ascii="Arial" w:hAnsi="Arial" w:cs="Arial"/>
        </w:rPr>
        <w:t>s</w:t>
      </w:r>
      <w:r w:rsidR="00C22CFE">
        <w:rPr>
          <w:rFonts w:ascii="Arial" w:hAnsi="Arial" w:cs="Arial"/>
        </w:rPr>
        <w:t xml:space="preserve">odium </w:t>
      </w:r>
      <w:r w:rsidR="00886053">
        <w:rPr>
          <w:rFonts w:ascii="Arial" w:hAnsi="Arial" w:cs="Arial"/>
        </w:rPr>
        <w:t>h</w:t>
      </w:r>
      <w:r w:rsidR="00C22CFE">
        <w:rPr>
          <w:rFonts w:ascii="Arial" w:hAnsi="Arial" w:cs="Arial"/>
        </w:rPr>
        <w:t>ydroxide (NaOH) is used along with an indicator to test the hypothesis that using a sample of known concentration along with an indicator can be used to find the concentration of (in this case) hydrochloric acid (HCl).</w:t>
      </w:r>
      <w:r w:rsidR="00C22CFE">
        <w:rPr>
          <w:rFonts w:ascii="Arial" w:hAnsi="Arial" w:cs="Arial"/>
          <w:b/>
          <w:bCs/>
        </w:rPr>
        <w:br/>
      </w:r>
      <w:r w:rsidR="00C22CFE">
        <w:rPr>
          <w:rFonts w:ascii="Arial" w:hAnsi="Arial" w:cs="Arial"/>
        </w:rPr>
        <w:t>The aim of this experiment is to as accurately as possible determine the concentration of HCl using NaOH at concentration 0.09977mol/</w:t>
      </w:r>
      <w:r w:rsidR="00886053">
        <w:rPr>
          <w:rFonts w:ascii="Arial" w:hAnsi="Arial" w:cs="Arial"/>
        </w:rPr>
        <w:t>L</w:t>
      </w:r>
      <w:r w:rsidR="00C22CFE">
        <w:rPr>
          <w:rFonts w:ascii="Arial" w:hAnsi="Arial" w:cs="Arial"/>
        </w:rPr>
        <w:t>.</w:t>
      </w:r>
    </w:p>
    <w:p w14:paraId="05080FFC" w14:textId="74AC4C41" w:rsidR="00297750" w:rsidRPr="00C22CFE" w:rsidRDefault="00FC7AE4" w:rsidP="00297750">
      <w:pPr>
        <w:rPr>
          <w:rFonts w:ascii="Arial" w:hAnsi="Arial" w:cs="Arial"/>
          <w:b/>
          <w:bCs/>
        </w:rPr>
      </w:pPr>
      <w:r>
        <w:rPr>
          <w:rFonts w:ascii="Arial" w:hAnsi="Arial" w:cs="Arial"/>
          <w:b/>
          <w:bCs/>
        </w:rPr>
        <w:br/>
      </w:r>
      <w:r w:rsidR="00C22CFE">
        <w:rPr>
          <w:rFonts w:ascii="Arial" w:hAnsi="Arial" w:cs="Arial"/>
          <w:b/>
          <w:bCs/>
        </w:rPr>
        <w:t>Results</w:t>
      </w:r>
    </w:p>
    <w:tbl>
      <w:tblPr>
        <w:tblW w:w="9053" w:type="dxa"/>
        <w:tblInd w:w="1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35"/>
        <w:gridCol w:w="2172"/>
        <w:gridCol w:w="2453"/>
        <w:gridCol w:w="2293"/>
      </w:tblGrid>
      <w:tr w:rsidR="00C22CFE" w14:paraId="19433C38" w14:textId="55D24130" w:rsidTr="00DC40D3">
        <w:tblPrEx>
          <w:tblCellMar>
            <w:top w:w="0" w:type="dxa"/>
            <w:bottom w:w="0" w:type="dxa"/>
          </w:tblCellMar>
        </w:tblPrEx>
        <w:trPr>
          <w:trHeight w:val="547"/>
        </w:trPr>
        <w:tc>
          <w:tcPr>
            <w:tcW w:w="2135" w:type="dxa"/>
          </w:tcPr>
          <w:p w14:paraId="5E5FB8D9" w14:textId="06819ECF" w:rsidR="00C22CFE" w:rsidRDefault="00DC40D3" w:rsidP="00297750">
            <w:pPr>
              <w:rPr>
                <w:rFonts w:ascii="Arial" w:hAnsi="Arial" w:cs="Arial"/>
                <w:b/>
                <w:bCs/>
              </w:rPr>
            </w:pPr>
            <w:r>
              <w:rPr>
                <w:rFonts w:ascii="Arial" w:hAnsi="Arial" w:cs="Arial"/>
                <w:b/>
                <w:bCs/>
              </w:rPr>
              <w:t>Flask</w:t>
            </w:r>
          </w:p>
        </w:tc>
        <w:tc>
          <w:tcPr>
            <w:tcW w:w="2172" w:type="dxa"/>
          </w:tcPr>
          <w:p w14:paraId="09408683" w14:textId="2D0CDEE0" w:rsidR="00C22CFE" w:rsidRDefault="00DC40D3" w:rsidP="00297750">
            <w:pPr>
              <w:rPr>
                <w:rFonts w:ascii="Arial" w:hAnsi="Arial" w:cs="Arial"/>
                <w:b/>
                <w:bCs/>
              </w:rPr>
            </w:pPr>
            <w:r>
              <w:rPr>
                <w:rFonts w:ascii="Arial" w:hAnsi="Arial" w:cs="Arial"/>
                <w:b/>
                <w:bCs/>
              </w:rPr>
              <w:t>1 rough titration</w:t>
            </w:r>
          </w:p>
        </w:tc>
        <w:tc>
          <w:tcPr>
            <w:tcW w:w="2453" w:type="dxa"/>
          </w:tcPr>
          <w:p w14:paraId="7FF50644" w14:textId="61CF000E" w:rsidR="00C22CFE" w:rsidRDefault="00DC40D3" w:rsidP="00297750">
            <w:pPr>
              <w:rPr>
                <w:rFonts w:ascii="Arial" w:hAnsi="Arial" w:cs="Arial"/>
                <w:b/>
                <w:bCs/>
              </w:rPr>
            </w:pPr>
            <w:r>
              <w:rPr>
                <w:rFonts w:ascii="Arial" w:hAnsi="Arial" w:cs="Arial"/>
                <w:b/>
                <w:bCs/>
              </w:rPr>
              <w:t>2</w:t>
            </w:r>
          </w:p>
        </w:tc>
        <w:tc>
          <w:tcPr>
            <w:tcW w:w="2293" w:type="dxa"/>
          </w:tcPr>
          <w:p w14:paraId="7E1BB2D7" w14:textId="5D41FA44" w:rsidR="00C22CFE" w:rsidRDefault="00DC40D3" w:rsidP="00297750">
            <w:pPr>
              <w:rPr>
                <w:rFonts w:ascii="Arial" w:hAnsi="Arial" w:cs="Arial"/>
                <w:b/>
                <w:bCs/>
              </w:rPr>
            </w:pPr>
            <w:r>
              <w:rPr>
                <w:rFonts w:ascii="Arial" w:hAnsi="Arial" w:cs="Arial"/>
                <w:b/>
                <w:bCs/>
              </w:rPr>
              <w:t>3</w:t>
            </w:r>
          </w:p>
        </w:tc>
      </w:tr>
      <w:tr w:rsidR="00C22CFE" w14:paraId="6B06DBF6" w14:textId="644405B3" w:rsidTr="00DC40D3">
        <w:tblPrEx>
          <w:tblCellMar>
            <w:top w:w="0" w:type="dxa"/>
            <w:bottom w:w="0" w:type="dxa"/>
          </w:tblCellMar>
        </w:tblPrEx>
        <w:trPr>
          <w:trHeight w:val="480"/>
        </w:trPr>
        <w:tc>
          <w:tcPr>
            <w:tcW w:w="2135" w:type="dxa"/>
          </w:tcPr>
          <w:p w14:paraId="51A611D4" w14:textId="0E31E7AF" w:rsidR="00C22CFE" w:rsidRDefault="00DC40D3" w:rsidP="00297750">
            <w:pPr>
              <w:rPr>
                <w:rFonts w:ascii="Arial" w:hAnsi="Arial" w:cs="Arial"/>
                <w:b/>
                <w:bCs/>
              </w:rPr>
            </w:pPr>
            <w:r>
              <w:rPr>
                <w:rFonts w:ascii="Arial" w:hAnsi="Arial" w:cs="Arial"/>
                <w:b/>
                <w:bCs/>
              </w:rPr>
              <w:t>V HCl (mL) from</w:t>
            </w:r>
            <w:r>
              <w:rPr>
                <w:rFonts w:ascii="Arial" w:hAnsi="Arial" w:cs="Arial"/>
                <w:b/>
                <w:bCs/>
              </w:rPr>
              <w:br/>
              <w:t>pipette</w:t>
            </w:r>
          </w:p>
        </w:tc>
        <w:tc>
          <w:tcPr>
            <w:tcW w:w="2172" w:type="dxa"/>
          </w:tcPr>
          <w:p w14:paraId="4C63EA56" w14:textId="03D0E09A" w:rsidR="00C22CFE" w:rsidRDefault="00DC40D3" w:rsidP="00297750">
            <w:pPr>
              <w:rPr>
                <w:rFonts w:ascii="Arial" w:hAnsi="Arial" w:cs="Arial"/>
                <w:b/>
                <w:bCs/>
              </w:rPr>
            </w:pPr>
            <w:r>
              <w:rPr>
                <w:rFonts w:ascii="Arial" w:hAnsi="Arial" w:cs="Arial"/>
                <w:b/>
                <w:bCs/>
              </w:rPr>
              <w:t>25</w:t>
            </w:r>
          </w:p>
        </w:tc>
        <w:tc>
          <w:tcPr>
            <w:tcW w:w="2453" w:type="dxa"/>
          </w:tcPr>
          <w:p w14:paraId="52006531" w14:textId="1C875A94" w:rsidR="00C22CFE" w:rsidRDefault="00DC40D3" w:rsidP="00297750">
            <w:pPr>
              <w:rPr>
                <w:rFonts w:ascii="Arial" w:hAnsi="Arial" w:cs="Arial"/>
                <w:b/>
                <w:bCs/>
              </w:rPr>
            </w:pPr>
            <w:r>
              <w:rPr>
                <w:rFonts w:ascii="Arial" w:hAnsi="Arial" w:cs="Arial"/>
                <w:b/>
                <w:bCs/>
              </w:rPr>
              <w:t>25</w:t>
            </w:r>
          </w:p>
        </w:tc>
        <w:tc>
          <w:tcPr>
            <w:tcW w:w="2293" w:type="dxa"/>
          </w:tcPr>
          <w:p w14:paraId="209B8177" w14:textId="21495BE2" w:rsidR="00C22CFE" w:rsidRDefault="00DC40D3" w:rsidP="00297750">
            <w:pPr>
              <w:rPr>
                <w:rFonts w:ascii="Arial" w:hAnsi="Arial" w:cs="Arial"/>
                <w:b/>
                <w:bCs/>
              </w:rPr>
            </w:pPr>
            <w:r>
              <w:rPr>
                <w:rFonts w:ascii="Arial" w:hAnsi="Arial" w:cs="Arial"/>
                <w:b/>
                <w:bCs/>
              </w:rPr>
              <w:t>25</w:t>
            </w:r>
          </w:p>
        </w:tc>
      </w:tr>
      <w:tr w:rsidR="00C22CFE" w14:paraId="4B2D8A58" w14:textId="12796EEE" w:rsidTr="00DC40D3">
        <w:tblPrEx>
          <w:tblCellMar>
            <w:top w:w="0" w:type="dxa"/>
            <w:bottom w:w="0" w:type="dxa"/>
          </w:tblCellMar>
        </w:tblPrEx>
        <w:trPr>
          <w:trHeight w:val="440"/>
        </w:trPr>
        <w:tc>
          <w:tcPr>
            <w:tcW w:w="2135" w:type="dxa"/>
          </w:tcPr>
          <w:p w14:paraId="5F333964" w14:textId="3E238B23" w:rsidR="00C22CFE" w:rsidRDefault="00DC40D3" w:rsidP="00297750">
            <w:pPr>
              <w:rPr>
                <w:rFonts w:ascii="Arial" w:hAnsi="Arial" w:cs="Arial"/>
                <w:b/>
                <w:bCs/>
              </w:rPr>
            </w:pPr>
            <w:r>
              <w:rPr>
                <w:rFonts w:ascii="Arial" w:hAnsi="Arial" w:cs="Arial"/>
                <w:b/>
                <w:bCs/>
              </w:rPr>
              <w:t>Initial burette</w:t>
            </w:r>
            <w:r>
              <w:rPr>
                <w:rFonts w:ascii="Arial" w:hAnsi="Arial" w:cs="Arial"/>
                <w:b/>
                <w:bCs/>
              </w:rPr>
              <w:br/>
              <w:t>reading</w:t>
            </w:r>
            <w:r w:rsidR="00886053">
              <w:rPr>
                <w:rFonts w:ascii="Arial" w:hAnsi="Arial" w:cs="Arial"/>
                <w:b/>
                <w:bCs/>
              </w:rPr>
              <w:t xml:space="preserve"> (mL)</w:t>
            </w:r>
          </w:p>
        </w:tc>
        <w:tc>
          <w:tcPr>
            <w:tcW w:w="2172" w:type="dxa"/>
          </w:tcPr>
          <w:p w14:paraId="4D439F04" w14:textId="75FBBC30" w:rsidR="00C22CFE" w:rsidRDefault="00DC40D3" w:rsidP="00297750">
            <w:pPr>
              <w:rPr>
                <w:rFonts w:ascii="Arial" w:hAnsi="Arial" w:cs="Arial"/>
                <w:b/>
                <w:bCs/>
              </w:rPr>
            </w:pPr>
            <w:r>
              <w:rPr>
                <w:rFonts w:ascii="Arial" w:hAnsi="Arial" w:cs="Arial"/>
                <w:b/>
                <w:bCs/>
              </w:rPr>
              <w:t>0.00</w:t>
            </w:r>
          </w:p>
        </w:tc>
        <w:tc>
          <w:tcPr>
            <w:tcW w:w="2453" w:type="dxa"/>
          </w:tcPr>
          <w:p w14:paraId="6BD34AB0" w14:textId="34F7017E" w:rsidR="00C22CFE" w:rsidRDefault="00DC40D3" w:rsidP="00297750">
            <w:pPr>
              <w:rPr>
                <w:rFonts w:ascii="Arial" w:hAnsi="Arial" w:cs="Arial"/>
                <w:b/>
                <w:bCs/>
              </w:rPr>
            </w:pPr>
            <w:r>
              <w:rPr>
                <w:rFonts w:ascii="Arial" w:hAnsi="Arial" w:cs="Arial"/>
                <w:b/>
                <w:bCs/>
              </w:rPr>
              <w:t>16.85</w:t>
            </w:r>
          </w:p>
        </w:tc>
        <w:tc>
          <w:tcPr>
            <w:tcW w:w="2293" w:type="dxa"/>
          </w:tcPr>
          <w:p w14:paraId="57A15356" w14:textId="3FB73730" w:rsidR="00C22CFE" w:rsidRDefault="00DC40D3" w:rsidP="00297750">
            <w:pPr>
              <w:rPr>
                <w:rFonts w:ascii="Arial" w:hAnsi="Arial" w:cs="Arial"/>
                <w:b/>
                <w:bCs/>
              </w:rPr>
            </w:pPr>
            <w:r>
              <w:rPr>
                <w:rFonts w:ascii="Arial" w:hAnsi="Arial" w:cs="Arial"/>
                <w:b/>
                <w:bCs/>
              </w:rPr>
              <w:t>22.62</w:t>
            </w:r>
          </w:p>
        </w:tc>
      </w:tr>
      <w:tr w:rsidR="00C22CFE" w14:paraId="6D761E36" w14:textId="6295B8B5" w:rsidTr="00DC40D3">
        <w:tblPrEx>
          <w:tblCellMar>
            <w:top w:w="0" w:type="dxa"/>
            <w:bottom w:w="0" w:type="dxa"/>
          </w:tblCellMar>
        </w:tblPrEx>
        <w:trPr>
          <w:trHeight w:val="294"/>
        </w:trPr>
        <w:tc>
          <w:tcPr>
            <w:tcW w:w="2135" w:type="dxa"/>
          </w:tcPr>
          <w:p w14:paraId="44B4F70A" w14:textId="1E57E1CE" w:rsidR="00C22CFE" w:rsidRDefault="00DC40D3" w:rsidP="00297750">
            <w:pPr>
              <w:rPr>
                <w:rFonts w:ascii="Arial" w:hAnsi="Arial" w:cs="Arial"/>
                <w:b/>
                <w:bCs/>
              </w:rPr>
            </w:pPr>
            <w:r>
              <w:rPr>
                <w:rFonts w:ascii="Arial" w:hAnsi="Arial" w:cs="Arial"/>
                <w:b/>
                <w:bCs/>
              </w:rPr>
              <w:t xml:space="preserve">Final burette </w:t>
            </w:r>
            <w:r>
              <w:rPr>
                <w:rFonts w:ascii="Arial" w:hAnsi="Arial" w:cs="Arial"/>
                <w:b/>
                <w:bCs/>
              </w:rPr>
              <w:br/>
              <w:t>reading</w:t>
            </w:r>
            <w:r w:rsidR="00886053">
              <w:rPr>
                <w:rFonts w:ascii="Arial" w:hAnsi="Arial" w:cs="Arial"/>
                <w:b/>
                <w:bCs/>
              </w:rPr>
              <w:t xml:space="preserve"> (mL)</w:t>
            </w:r>
          </w:p>
        </w:tc>
        <w:tc>
          <w:tcPr>
            <w:tcW w:w="2172" w:type="dxa"/>
          </w:tcPr>
          <w:p w14:paraId="354EE627" w14:textId="598B8A29" w:rsidR="00C22CFE" w:rsidRDefault="00DC40D3" w:rsidP="00297750">
            <w:pPr>
              <w:rPr>
                <w:rFonts w:ascii="Arial" w:hAnsi="Arial" w:cs="Arial"/>
                <w:b/>
                <w:bCs/>
              </w:rPr>
            </w:pPr>
            <w:r>
              <w:rPr>
                <w:rFonts w:ascii="Arial" w:hAnsi="Arial" w:cs="Arial"/>
                <w:b/>
                <w:bCs/>
              </w:rPr>
              <w:t>16.85</w:t>
            </w:r>
          </w:p>
        </w:tc>
        <w:tc>
          <w:tcPr>
            <w:tcW w:w="2453" w:type="dxa"/>
          </w:tcPr>
          <w:p w14:paraId="1611A3A6" w14:textId="4C782613" w:rsidR="00C22CFE" w:rsidRDefault="00DC40D3" w:rsidP="00297750">
            <w:pPr>
              <w:rPr>
                <w:rFonts w:ascii="Arial" w:hAnsi="Arial" w:cs="Arial"/>
                <w:b/>
                <w:bCs/>
              </w:rPr>
            </w:pPr>
            <w:r>
              <w:rPr>
                <w:rFonts w:ascii="Arial" w:hAnsi="Arial" w:cs="Arial"/>
                <w:b/>
                <w:bCs/>
              </w:rPr>
              <w:t>33.55</w:t>
            </w:r>
          </w:p>
        </w:tc>
        <w:tc>
          <w:tcPr>
            <w:tcW w:w="2293" w:type="dxa"/>
          </w:tcPr>
          <w:p w14:paraId="24DBDFFB" w14:textId="3B5E8B0C" w:rsidR="00C22CFE" w:rsidRDefault="00DC40D3" w:rsidP="00297750">
            <w:pPr>
              <w:rPr>
                <w:rFonts w:ascii="Arial" w:hAnsi="Arial" w:cs="Arial"/>
                <w:b/>
                <w:bCs/>
              </w:rPr>
            </w:pPr>
            <w:r>
              <w:rPr>
                <w:rFonts w:ascii="Arial" w:hAnsi="Arial" w:cs="Arial"/>
                <w:b/>
                <w:bCs/>
              </w:rPr>
              <w:t>16.29</w:t>
            </w:r>
          </w:p>
        </w:tc>
      </w:tr>
      <w:tr w:rsidR="00C22CFE" w14:paraId="5F09627B" w14:textId="2567F81D" w:rsidTr="00DC40D3">
        <w:tblPrEx>
          <w:tblCellMar>
            <w:top w:w="0" w:type="dxa"/>
            <w:bottom w:w="0" w:type="dxa"/>
          </w:tblCellMar>
        </w:tblPrEx>
        <w:trPr>
          <w:trHeight w:val="427"/>
        </w:trPr>
        <w:tc>
          <w:tcPr>
            <w:tcW w:w="2135" w:type="dxa"/>
          </w:tcPr>
          <w:p w14:paraId="6D1BD00D" w14:textId="2C7E70A8" w:rsidR="00C22CFE" w:rsidRDefault="00DC40D3" w:rsidP="00297750">
            <w:pPr>
              <w:rPr>
                <w:rFonts w:ascii="Arial" w:hAnsi="Arial" w:cs="Arial"/>
                <w:b/>
                <w:bCs/>
              </w:rPr>
            </w:pPr>
            <w:r>
              <w:rPr>
                <w:rFonts w:ascii="Arial" w:hAnsi="Arial" w:cs="Arial"/>
                <w:b/>
                <w:bCs/>
              </w:rPr>
              <w:t>V NaOH</w:t>
            </w:r>
            <w:r w:rsidR="00886053">
              <w:rPr>
                <w:rFonts w:ascii="Arial" w:hAnsi="Arial" w:cs="Arial"/>
                <w:b/>
                <w:bCs/>
              </w:rPr>
              <w:t xml:space="preserve"> </w:t>
            </w:r>
            <w:r>
              <w:rPr>
                <w:rFonts w:ascii="Arial" w:hAnsi="Arial" w:cs="Arial"/>
                <w:b/>
                <w:bCs/>
              </w:rPr>
              <w:t>(mL)</w:t>
            </w:r>
          </w:p>
        </w:tc>
        <w:tc>
          <w:tcPr>
            <w:tcW w:w="2172" w:type="dxa"/>
          </w:tcPr>
          <w:p w14:paraId="4ABF2681" w14:textId="28D33E61" w:rsidR="00C22CFE" w:rsidRDefault="00DC40D3" w:rsidP="00297750">
            <w:pPr>
              <w:rPr>
                <w:rFonts w:ascii="Arial" w:hAnsi="Arial" w:cs="Arial"/>
                <w:b/>
                <w:bCs/>
              </w:rPr>
            </w:pPr>
            <w:r>
              <w:rPr>
                <w:rFonts w:ascii="Arial" w:hAnsi="Arial" w:cs="Arial"/>
                <w:b/>
                <w:bCs/>
              </w:rPr>
              <w:t>16.85</w:t>
            </w:r>
          </w:p>
        </w:tc>
        <w:tc>
          <w:tcPr>
            <w:tcW w:w="2453" w:type="dxa"/>
          </w:tcPr>
          <w:p w14:paraId="52C7CFF8" w14:textId="35DADE64" w:rsidR="00C22CFE" w:rsidRDefault="00DC40D3" w:rsidP="00297750">
            <w:pPr>
              <w:rPr>
                <w:rFonts w:ascii="Arial" w:hAnsi="Arial" w:cs="Arial"/>
                <w:b/>
                <w:bCs/>
              </w:rPr>
            </w:pPr>
            <w:r>
              <w:rPr>
                <w:rFonts w:ascii="Arial" w:hAnsi="Arial" w:cs="Arial"/>
                <w:b/>
                <w:bCs/>
              </w:rPr>
              <w:t>16.7</w:t>
            </w:r>
          </w:p>
        </w:tc>
        <w:tc>
          <w:tcPr>
            <w:tcW w:w="2293" w:type="dxa"/>
          </w:tcPr>
          <w:p w14:paraId="20A62E34" w14:textId="78E6CE6D" w:rsidR="00C22CFE" w:rsidRDefault="00DC40D3" w:rsidP="00297750">
            <w:pPr>
              <w:rPr>
                <w:rFonts w:ascii="Arial" w:hAnsi="Arial" w:cs="Arial"/>
                <w:b/>
                <w:bCs/>
              </w:rPr>
            </w:pPr>
            <w:r>
              <w:rPr>
                <w:rFonts w:ascii="Arial" w:hAnsi="Arial" w:cs="Arial"/>
                <w:b/>
                <w:bCs/>
              </w:rPr>
              <w:t>16.29</w:t>
            </w:r>
          </w:p>
        </w:tc>
      </w:tr>
      <w:tr w:rsidR="00C22CFE" w14:paraId="71F5E452" w14:textId="2987ABF0" w:rsidTr="00DC40D3">
        <w:tblPrEx>
          <w:tblCellMar>
            <w:top w:w="0" w:type="dxa"/>
            <w:bottom w:w="0" w:type="dxa"/>
          </w:tblCellMar>
        </w:tblPrEx>
        <w:trPr>
          <w:trHeight w:val="400"/>
        </w:trPr>
        <w:tc>
          <w:tcPr>
            <w:tcW w:w="2135" w:type="dxa"/>
          </w:tcPr>
          <w:p w14:paraId="17B0BAAB" w14:textId="3F5FA40D" w:rsidR="00C22CFE" w:rsidRDefault="00DC40D3" w:rsidP="00297750">
            <w:pPr>
              <w:rPr>
                <w:rFonts w:ascii="Arial" w:hAnsi="Arial" w:cs="Arial"/>
                <w:b/>
                <w:bCs/>
              </w:rPr>
            </w:pPr>
            <w:r>
              <w:rPr>
                <w:rFonts w:ascii="Arial" w:hAnsi="Arial" w:cs="Arial"/>
                <w:b/>
                <w:bCs/>
              </w:rPr>
              <w:t>Moles of NaOH</w:t>
            </w:r>
            <w:r w:rsidR="00886053">
              <w:rPr>
                <w:rFonts w:ascii="Arial" w:hAnsi="Arial" w:cs="Arial"/>
                <w:b/>
                <w:bCs/>
              </w:rPr>
              <w:t xml:space="preserve"> (mol)</w:t>
            </w:r>
          </w:p>
        </w:tc>
        <w:tc>
          <w:tcPr>
            <w:tcW w:w="2172" w:type="dxa"/>
          </w:tcPr>
          <w:p w14:paraId="613F4304" w14:textId="5C2FDAFB" w:rsidR="00C22CFE" w:rsidRDefault="004A50B2" w:rsidP="00297750">
            <w:pPr>
              <w:rPr>
                <w:rFonts w:ascii="Arial" w:hAnsi="Arial" w:cs="Arial"/>
                <w:b/>
                <w:bCs/>
              </w:rPr>
            </w:pPr>
            <w:r>
              <w:rPr>
                <w:rFonts w:ascii="Arial" w:hAnsi="Arial" w:cs="Arial"/>
                <w:b/>
                <w:bCs/>
              </w:rPr>
              <w:t>0.001681</w:t>
            </w:r>
          </w:p>
        </w:tc>
        <w:tc>
          <w:tcPr>
            <w:tcW w:w="2453" w:type="dxa"/>
          </w:tcPr>
          <w:p w14:paraId="2DAD1C7F" w14:textId="2074671B" w:rsidR="00C22CFE" w:rsidRDefault="004A50B2" w:rsidP="00297750">
            <w:pPr>
              <w:rPr>
                <w:rFonts w:ascii="Arial" w:hAnsi="Arial" w:cs="Arial"/>
                <w:b/>
                <w:bCs/>
              </w:rPr>
            </w:pPr>
            <w:r>
              <w:rPr>
                <w:rFonts w:ascii="Arial" w:hAnsi="Arial" w:cs="Arial"/>
                <w:b/>
                <w:bCs/>
              </w:rPr>
              <w:t>0.001666</w:t>
            </w:r>
          </w:p>
        </w:tc>
        <w:tc>
          <w:tcPr>
            <w:tcW w:w="2293" w:type="dxa"/>
          </w:tcPr>
          <w:p w14:paraId="54DBDA99" w14:textId="48E53018" w:rsidR="00C22CFE" w:rsidRDefault="004A50B2" w:rsidP="00297750">
            <w:pPr>
              <w:rPr>
                <w:rFonts w:ascii="Arial" w:hAnsi="Arial" w:cs="Arial"/>
                <w:b/>
                <w:bCs/>
              </w:rPr>
            </w:pPr>
            <w:r>
              <w:rPr>
                <w:rFonts w:ascii="Arial" w:hAnsi="Arial" w:cs="Arial"/>
                <w:b/>
                <w:bCs/>
              </w:rPr>
              <w:t>0.001625</w:t>
            </w:r>
          </w:p>
        </w:tc>
      </w:tr>
      <w:tr w:rsidR="00C22CFE" w14:paraId="5C66CC03" w14:textId="7609D70B" w:rsidTr="00DC40D3">
        <w:tblPrEx>
          <w:tblCellMar>
            <w:top w:w="0" w:type="dxa"/>
            <w:bottom w:w="0" w:type="dxa"/>
          </w:tblCellMar>
        </w:tblPrEx>
        <w:trPr>
          <w:trHeight w:val="494"/>
        </w:trPr>
        <w:tc>
          <w:tcPr>
            <w:tcW w:w="2135" w:type="dxa"/>
          </w:tcPr>
          <w:p w14:paraId="51E1BEF0" w14:textId="4F7C3528" w:rsidR="00C22CFE" w:rsidRDefault="00DC40D3" w:rsidP="00297750">
            <w:pPr>
              <w:rPr>
                <w:rFonts w:ascii="Arial" w:hAnsi="Arial" w:cs="Arial"/>
                <w:b/>
                <w:bCs/>
              </w:rPr>
            </w:pPr>
            <w:r>
              <w:rPr>
                <w:rFonts w:ascii="Arial" w:hAnsi="Arial" w:cs="Arial"/>
                <w:b/>
                <w:bCs/>
              </w:rPr>
              <w:t>Moles of HCl</w:t>
            </w:r>
            <w:r w:rsidR="00886053">
              <w:rPr>
                <w:rFonts w:ascii="Arial" w:hAnsi="Arial" w:cs="Arial"/>
                <w:b/>
                <w:bCs/>
              </w:rPr>
              <w:t xml:space="preserve"> (mol)</w:t>
            </w:r>
          </w:p>
        </w:tc>
        <w:tc>
          <w:tcPr>
            <w:tcW w:w="2172" w:type="dxa"/>
          </w:tcPr>
          <w:p w14:paraId="115F3BC7" w14:textId="0E1F263F" w:rsidR="00C22CFE" w:rsidRDefault="004A50B2" w:rsidP="00297750">
            <w:pPr>
              <w:rPr>
                <w:rFonts w:ascii="Arial" w:hAnsi="Arial" w:cs="Arial"/>
                <w:b/>
                <w:bCs/>
              </w:rPr>
            </w:pPr>
            <w:r>
              <w:rPr>
                <w:rFonts w:ascii="Arial" w:hAnsi="Arial" w:cs="Arial"/>
                <w:b/>
                <w:bCs/>
              </w:rPr>
              <w:t>0.001681</w:t>
            </w:r>
          </w:p>
        </w:tc>
        <w:tc>
          <w:tcPr>
            <w:tcW w:w="2453" w:type="dxa"/>
          </w:tcPr>
          <w:p w14:paraId="65653A38" w14:textId="6969A5B9" w:rsidR="00C22CFE" w:rsidRDefault="004A50B2" w:rsidP="00297750">
            <w:pPr>
              <w:rPr>
                <w:rFonts w:ascii="Arial" w:hAnsi="Arial" w:cs="Arial"/>
                <w:b/>
                <w:bCs/>
              </w:rPr>
            </w:pPr>
            <w:r>
              <w:rPr>
                <w:rFonts w:ascii="Arial" w:hAnsi="Arial" w:cs="Arial"/>
                <w:b/>
                <w:bCs/>
              </w:rPr>
              <w:t>0.001666</w:t>
            </w:r>
          </w:p>
        </w:tc>
        <w:tc>
          <w:tcPr>
            <w:tcW w:w="2293" w:type="dxa"/>
          </w:tcPr>
          <w:p w14:paraId="728BC697" w14:textId="63E0479F" w:rsidR="00C22CFE" w:rsidRDefault="004A50B2" w:rsidP="00297750">
            <w:pPr>
              <w:rPr>
                <w:rFonts w:ascii="Arial" w:hAnsi="Arial" w:cs="Arial"/>
                <w:b/>
                <w:bCs/>
              </w:rPr>
            </w:pPr>
            <w:r>
              <w:rPr>
                <w:rFonts w:ascii="Arial" w:hAnsi="Arial" w:cs="Arial"/>
                <w:b/>
                <w:bCs/>
              </w:rPr>
              <w:t>0.001625</w:t>
            </w:r>
          </w:p>
        </w:tc>
      </w:tr>
      <w:tr w:rsidR="00C22CFE" w14:paraId="0E352248" w14:textId="0B0A407C" w:rsidTr="00DC40D3">
        <w:tblPrEx>
          <w:tblCellMar>
            <w:top w:w="0" w:type="dxa"/>
            <w:bottom w:w="0" w:type="dxa"/>
          </w:tblCellMar>
        </w:tblPrEx>
        <w:trPr>
          <w:trHeight w:val="560"/>
        </w:trPr>
        <w:tc>
          <w:tcPr>
            <w:tcW w:w="2135" w:type="dxa"/>
          </w:tcPr>
          <w:p w14:paraId="0FD58AA9" w14:textId="1F52714B" w:rsidR="00C22CFE" w:rsidRDefault="00DC40D3" w:rsidP="00297750">
            <w:pPr>
              <w:rPr>
                <w:rFonts w:ascii="Arial" w:hAnsi="Arial" w:cs="Arial"/>
                <w:b/>
                <w:bCs/>
              </w:rPr>
            </w:pPr>
            <w:r>
              <w:rPr>
                <w:rFonts w:ascii="Arial" w:hAnsi="Arial" w:cs="Arial"/>
                <w:b/>
                <w:bCs/>
              </w:rPr>
              <w:t>Molarity HCl</w:t>
            </w:r>
            <w:r w:rsidR="00886053">
              <w:rPr>
                <w:rFonts w:ascii="Arial" w:hAnsi="Arial" w:cs="Arial"/>
                <w:b/>
                <w:bCs/>
              </w:rPr>
              <w:t xml:space="preserve"> (mol/L)</w:t>
            </w:r>
          </w:p>
        </w:tc>
        <w:tc>
          <w:tcPr>
            <w:tcW w:w="2172" w:type="dxa"/>
          </w:tcPr>
          <w:p w14:paraId="10598E6B" w14:textId="71B54311" w:rsidR="00C22CFE" w:rsidRDefault="004A50B2" w:rsidP="00297750">
            <w:pPr>
              <w:rPr>
                <w:rFonts w:ascii="Arial" w:hAnsi="Arial" w:cs="Arial"/>
                <w:b/>
                <w:bCs/>
              </w:rPr>
            </w:pPr>
            <w:r>
              <w:rPr>
                <w:rFonts w:ascii="Arial" w:hAnsi="Arial" w:cs="Arial"/>
                <w:b/>
                <w:bCs/>
              </w:rPr>
              <w:t>0.06724</w:t>
            </w:r>
          </w:p>
        </w:tc>
        <w:tc>
          <w:tcPr>
            <w:tcW w:w="2453" w:type="dxa"/>
          </w:tcPr>
          <w:p w14:paraId="6B303F72" w14:textId="7A9B9672" w:rsidR="00C22CFE" w:rsidRDefault="004A50B2" w:rsidP="00297750">
            <w:pPr>
              <w:rPr>
                <w:rFonts w:ascii="Arial" w:hAnsi="Arial" w:cs="Arial"/>
                <w:b/>
                <w:bCs/>
              </w:rPr>
            </w:pPr>
            <w:r>
              <w:rPr>
                <w:rFonts w:ascii="Arial" w:hAnsi="Arial" w:cs="Arial"/>
                <w:b/>
                <w:bCs/>
              </w:rPr>
              <w:t>0.06664</w:t>
            </w:r>
          </w:p>
        </w:tc>
        <w:tc>
          <w:tcPr>
            <w:tcW w:w="2293" w:type="dxa"/>
          </w:tcPr>
          <w:p w14:paraId="23589EEE" w14:textId="22466E5A" w:rsidR="00C22CFE" w:rsidRDefault="004A50B2" w:rsidP="00297750">
            <w:pPr>
              <w:rPr>
                <w:rFonts w:ascii="Arial" w:hAnsi="Arial" w:cs="Arial"/>
                <w:b/>
                <w:bCs/>
              </w:rPr>
            </w:pPr>
            <w:r>
              <w:rPr>
                <w:rFonts w:ascii="Arial" w:hAnsi="Arial" w:cs="Arial"/>
                <w:b/>
                <w:bCs/>
              </w:rPr>
              <w:t>0.06500</w:t>
            </w:r>
          </w:p>
        </w:tc>
      </w:tr>
    </w:tbl>
    <w:p w14:paraId="64059DA6" w14:textId="34404023" w:rsidR="00FC7AE4" w:rsidRPr="00ED2BE5" w:rsidRDefault="00ED2BE5" w:rsidP="00753988">
      <w:pPr>
        <w:rPr>
          <w:rFonts w:ascii="Arial" w:hAnsi="Arial" w:cs="Arial"/>
          <w:i/>
          <w:iCs/>
        </w:rPr>
      </w:pPr>
      <w:r w:rsidRPr="00ED2BE5">
        <w:rPr>
          <w:rFonts w:ascii="Arial" w:hAnsi="Arial" w:cs="Arial"/>
          <w:i/>
          <w:iCs/>
        </w:rPr>
        <w:t>Table 1: Table of results of titration</w:t>
      </w:r>
    </w:p>
    <w:p w14:paraId="22C8BC23" w14:textId="158568F2" w:rsidR="00FC7AE4" w:rsidRPr="00FC7AE4" w:rsidRDefault="00FC7AE4" w:rsidP="00FC7AE4">
      <w:pPr>
        <w:rPr>
          <w:rFonts w:ascii="Arial" w:hAnsi="Arial" w:cs="Arial"/>
        </w:rPr>
      </w:pPr>
      <w:r w:rsidRPr="00FC7AE4">
        <w:rPr>
          <w:rFonts w:ascii="Arial" w:hAnsi="Arial" w:cs="Arial"/>
          <w:b/>
          <w:bCs/>
          <w:lang w:val="pt-PT"/>
        </w:rPr>
        <w:t>HCl (aq)   +   NaOH (aq)  ---------- &gt;  NaCl (aq)  +  H</w:t>
      </w:r>
      <w:r w:rsidRPr="00FC7AE4">
        <w:rPr>
          <w:rFonts w:ascii="Arial" w:hAnsi="Arial" w:cs="Arial"/>
          <w:b/>
          <w:bCs/>
          <w:vertAlign w:val="subscript"/>
          <w:lang w:val="pt-PT"/>
        </w:rPr>
        <w:t>2</w:t>
      </w:r>
      <w:r w:rsidRPr="00FC7AE4">
        <w:rPr>
          <w:rFonts w:ascii="Arial" w:hAnsi="Arial" w:cs="Arial"/>
          <w:b/>
          <w:bCs/>
          <w:lang w:val="pt-PT"/>
        </w:rPr>
        <w:t>O (l)</w:t>
      </w:r>
      <w:r>
        <w:rPr>
          <w:rFonts w:ascii="Arial" w:hAnsi="Arial" w:cs="Arial"/>
          <w:b/>
          <w:bCs/>
          <w:lang w:val="pt-PT"/>
        </w:rPr>
        <w:br/>
      </w:r>
      <w:r>
        <w:rPr>
          <w:rFonts w:ascii="Arial" w:hAnsi="Arial" w:cs="Arial"/>
        </w:rPr>
        <w:t>T</w:t>
      </w:r>
      <w:r w:rsidRPr="00FC7AE4">
        <w:rPr>
          <w:rFonts w:ascii="Arial" w:hAnsi="Arial" w:cs="Arial"/>
        </w:rPr>
        <w:t>he number of moles of HCl equals the number of moles of NaOH at the endpoint.</w:t>
      </w:r>
      <w:r w:rsidR="00886053">
        <w:rPr>
          <w:rFonts w:ascii="Arial" w:hAnsi="Arial" w:cs="Arial"/>
        </w:rPr>
        <w:t xml:space="preserve"> Essentially, the</w:t>
      </w:r>
      <w:r w:rsidRPr="00FC7AE4">
        <w:rPr>
          <w:rFonts w:ascii="Arial" w:hAnsi="Arial" w:cs="Arial"/>
        </w:rPr>
        <w:t xml:space="preserve"> </w:t>
      </w:r>
      <w:r w:rsidR="00886053">
        <w:rPr>
          <w:rFonts w:ascii="Arial" w:hAnsi="Arial" w:cs="Arial"/>
          <w:lang w:val="pt-PT"/>
        </w:rPr>
        <w:t>m</w:t>
      </w:r>
      <w:r w:rsidRPr="00FC7AE4">
        <w:rPr>
          <w:rFonts w:ascii="Arial" w:hAnsi="Arial" w:cs="Arial"/>
          <w:lang w:val="pt-PT"/>
        </w:rPr>
        <w:t>oles</w:t>
      </w:r>
      <w:r w:rsidR="00886053">
        <w:rPr>
          <w:rFonts w:ascii="Arial" w:hAnsi="Arial" w:cs="Arial"/>
          <w:lang w:val="pt-PT"/>
        </w:rPr>
        <w:t xml:space="preserve"> of</w:t>
      </w:r>
      <w:r w:rsidRPr="00FC7AE4">
        <w:rPr>
          <w:rFonts w:ascii="Arial" w:hAnsi="Arial" w:cs="Arial"/>
          <w:lang w:val="pt-PT"/>
        </w:rPr>
        <w:t xml:space="preserve"> H</w:t>
      </w:r>
      <w:r w:rsidRPr="00FC7AE4">
        <w:rPr>
          <w:rFonts w:ascii="Arial" w:hAnsi="Arial" w:cs="Arial"/>
          <w:vertAlign w:val="superscript"/>
          <w:lang w:val="pt-PT"/>
        </w:rPr>
        <w:t>+</w:t>
      </w:r>
      <w:r w:rsidRPr="00FC7AE4">
        <w:rPr>
          <w:rFonts w:ascii="Arial" w:hAnsi="Arial" w:cs="Arial"/>
          <w:lang w:val="pt-PT"/>
        </w:rPr>
        <w:t xml:space="preserve"> </w:t>
      </w:r>
      <w:r w:rsidR="00886053">
        <w:rPr>
          <w:rFonts w:ascii="Arial" w:hAnsi="Arial" w:cs="Arial"/>
          <w:lang w:val="pt-PT"/>
        </w:rPr>
        <w:t>equals</w:t>
      </w:r>
      <w:r w:rsidRPr="00FC7AE4">
        <w:rPr>
          <w:rFonts w:ascii="Arial" w:hAnsi="Arial" w:cs="Arial"/>
          <w:lang w:val="pt-PT"/>
        </w:rPr>
        <w:t xml:space="preserve"> moles OH</w:t>
      </w:r>
      <w:r w:rsidRPr="00FC7AE4">
        <w:rPr>
          <w:rFonts w:ascii="Arial" w:hAnsi="Arial" w:cs="Arial"/>
          <w:vertAlign w:val="superscript"/>
          <w:lang w:val="pt-PT"/>
        </w:rPr>
        <w:t>-</w:t>
      </w:r>
      <w:r w:rsidR="00886053">
        <w:rPr>
          <w:rFonts w:ascii="Arial" w:hAnsi="Arial" w:cs="Arial"/>
          <w:lang w:val="pt-PT"/>
        </w:rPr>
        <w:t>.</w:t>
      </w:r>
    </w:p>
    <w:p w14:paraId="6E02C8DB" w14:textId="6B6A098C" w:rsidR="003C5306" w:rsidRPr="00F60F97" w:rsidRDefault="00FC7AE4" w:rsidP="00753988">
      <w:pPr>
        <w:rPr>
          <w:rFonts w:ascii="Arial" w:hAnsi="Arial" w:cs="Arial"/>
        </w:rPr>
      </w:pPr>
      <w:r w:rsidRPr="00FC7AE4">
        <w:rPr>
          <w:rFonts w:ascii="Arial" w:hAnsi="Arial" w:cs="Arial"/>
        </w:rPr>
        <w:t>The equation for molarity, M = n / v can be solved for n (number of moles)</w:t>
      </w:r>
      <w:r>
        <w:rPr>
          <w:rFonts w:ascii="Arial" w:hAnsi="Arial" w:cs="Arial"/>
        </w:rPr>
        <w:t xml:space="preserve">. </w:t>
      </w:r>
      <w:r>
        <w:rPr>
          <w:rFonts w:ascii="Arial" w:hAnsi="Arial" w:cs="Arial"/>
        </w:rPr>
        <w:br/>
      </w:r>
      <w:r w:rsidRPr="00FC7AE4">
        <w:rPr>
          <w:rFonts w:ascii="Arial" w:hAnsi="Arial" w:cs="Arial"/>
        </w:rPr>
        <w:t>M</w:t>
      </w:r>
      <w:r w:rsidRPr="00FC7AE4">
        <w:rPr>
          <w:rFonts w:ascii="Arial" w:hAnsi="Arial" w:cs="Arial"/>
          <w:vertAlign w:val="subscript"/>
        </w:rPr>
        <w:t>A</w:t>
      </w:r>
      <w:r w:rsidRPr="00FC7AE4">
        <w:rPr>
          <w:rFonts w:ascii="Arial" w:hAnsi="Arial" w:cs="Arial"/>
        </w:rPr>
        <w:t>V</w:t>
      </w:r>
      <w:r w:rsidRPr="00FC7AE4">
        <w:rPr>
          <w:rFonts w:ascii="Arial" w:hAnsi="Arial" w:cs="Arial"/>
          <w:vertAlign w:val="subscript"/>
        </w:rPr>
        <w:t>A</w:t>
      </w:r>
      <w:r w:rsidRPr="00FC7AE4">
        <w:rPr>
          <w:rFonts w:ascii="Arial" w:hAnsi="Arial" w:cs="Arial"/>
        </w:rPr>
        <w:t xml:space="preserve"> = M</w:t>
      </w:r>
      <w:r w:rsidRPr="00FC7AE4">
        <w:rPr>
          <w:rFonts w:ascii="Arial" w:hAnsi="Arial" w:cs="Arial"/>
          <w:vertAlign w:val="subscript"/>
        </w:rPr>
        <w:t>B</w:t>
      </w:r>
      <w:r w:rsidRPr="00FC7AE4">
        <w:rPr>
          <w:rFonts w:ascii="Arial" w:hAnsi="Arial" w:cs="Arial"/>
        </w:rPr>
        <w:t>V</w:t>
      </w:r>
      <w:r w:rsidRPr="00FC7AE4">
        <w:rPr>
          <w:rFonts w:ascii="Arial" w:hAnsi="Arial" w:cs="Arial"/>
          <w:vertAlign w:val="subscript"/>
        </w:rPr>
        <w:t>B</w:t>
      </w:r>
    </w:p>
    <w:p w14:paraId="12A1AEB5" w14:textId="76FF6705" w:rsidR="00753988" w:rsidRPr="000F091D" w:rsidRDefault="00753988" w:rsidP="00753988">
      <w:pPr>
        <w:rPr>
          <w:rFonts w:ascii="Arial" w:hAnsi="Arial" w:cs="Arial"/>
        </w:rPr>
      </w:pPr>
      <w:r w:rsidRPr="00FA191E">
        <w:rPr>
          <w:rFonts w:ascii="Arial" w:hAnsi="Arial" w:cs="Arial"/>
          <w:b/>
          <w:bCs/>
        </w:rPr>
        <w:lastRenderedPageBreak/>
        <w:t>Discussion</w:t>
      </w:r>
      <w:r w:rsidR="000F091D">
        <w:rPr>
          <w:rFonts w:ascii="Arial" w:hAnsi="Arial" w:cs="Arial"/>
          <w:b/>
          <w:bCs/>
        </w:rPr>
        <w:br/>
      </w:r>
      <w:r w:rsidR="000F091D">
        <w:rPr>
          <w:rFonts w:ascii="Arial" w:hAnsi="Arial" w:cs="Arial"/>
          <w:b/>
          <w:bCs/>
        </w:rPr>
        <w:br/>
      </w:r>
      <w:r w:rsidR="000F091D">
        <w:rPr>
          <w:rFonts w:ascii="Arial" w:hAnsi="Arial" w:cs="Arial"/>
        </w:rPr>
        <w:t>The above results were used to calculate the Moles of HCl as seen in Table 1.</w:t>
      </w:r>
      <w:r w:rsidR="00FB738A">
        <w:rPr>
          <w:rFonts w:ascii="Arial" w:hAnsi="Arial" w:cs="Arial"/>
        </w:rPr>
        <w:br/>
        <w:t>As seen in the results table, the results are not consistent. The rough titration was a very pink colour, the second titration appeared less pink though still an obviously pink colour and the third was by far the most accurate</w:t>
      </w:r>
      <w:r w:rsidR="00886053">
        <w:rPr>
          <w:rFonts w:ascii="Arial" w:hAnsi="Arial" w:cs="Arial"/>
        </w:rPr>
        <w:t xml:space="preserve"> with</w:t>
      </w:r>
      <w:r w:rsidR="00FB738A">
        <w:rPr>
          <w:rFonts w:ascii="Arial" w:hAnsi="Arial" w:cs="Arial"/>
        </w:rPr>
        <w:t xml:space="preserve"> a barely visible pink </w:t>
      </w:r>
      <w:r w:rsidR="00886053">
        <w:rPr>
          <w:rFonts w:ascii="Arial" w:hAnsi="Arial" w:cs="Arial"/>
        </w:rPr>
        <w:t>colour, shown by</w:t>
      </w:r>
      <w:r w:rsidR="00FB738A">
        <w:rPr>
          <w:rFonts w:ascii="Arial" w:hAnsi="Arial" w:cs="Arial"/>
        </w:rPr>
        <w:t xml:space="preserve"> the indicator. This final titration was by far the most accurate and shows the need for accuracy </w:t>
      </w:r>
      <w:r w:rsidR="00886053">
        <w:rPr>
          <w:rFonts w:ascii="Arial" w:hAnsi="Arial" w:cs="Arial"/>
        </w:rPr>
        <w:t>as well as the need for</w:t>
      </w:r>
      <w:r w:rsidR="00FB738A">
        <w:rPr>
          <w:rFonts w:ascii="Arial" w:hAnsi="Arial" w:cs="Arial"/>
        </w:rPr>
        <w:t xml:space="preserve"> taking </w:t>
      </w:r>
      <w:r w:rsidR="00886053">
        <w:rPr>
          <w:rFonts w:ascii="Arial" w:hAnsi="Arial" w:cs="Arial"/>
        </w:rPr>
        <w:t xml:space="preserve">the </w:t>
      </w:r>
      <w:r w:rsidR="00FB738A">
        <w:rPr>
          <w:rFonts w:ascii="Arial" w:hAnsi="Arial" w:cs="Arial"/>
        </w:rPr>
        <w:t>time to complete the titration in a less rushed manner.</w:t>
      </w:r>
      <w:r w:rsidR="00C10D8D">
        <w:rPr>
          <w:rFonts w:ascii="Arial" w:hAnsi="Arial" w:cs="Arial"/>
        </w:rPr>
        <w:t xml:space="preserve"> Errors can also be made when measuring the meniscus, to ensure the most accurate reading this must be read at eye level.</w:t>
      </w:r>
      <w:r w:rsidR="00C10D8D">
        <w:rPr>
          <w:rFonts w:ascii="Arial" w:hAnsi="Arial" w:cs="Arial"/>
        </w:rPr>
        <w:br/>
        <w:t xml:space="preserve">Results can also be </w:t>
      </w:r>
      <w:r w:rsidR="00FC7AE4">
        <w:rPr>
          <w:rFonts w:ascii="Arial" w:hAnsi="Arial" w:cs="Arial"/>
        </w:rPr>
        <w:t>affected</w:t>
      </w:r>
      <w:r w:rsidR="00C10D8D">
        <w:rPr>
          <w:rFonts w:ascii="Arial" w:hAnsi="Arial" w:cs="Arial"/>
        </w:rPr>
        <w:t xml:space="preserve"> by the presence of contaminants in </w:t>
      </w:r>
      <w:r w:rsidR="00FC7AE4">
        <w:rPr>
          <w:rFonts w:ascii="Arial" w:hAnsi="Arial" w:cs="Arial"/>
        </w:rPr>
        <w:t>the equipment, although the equipment was rinsed before use, it is still possible to have contaminants present.</w:t>
      </w:r>
      <w:r w:rsidR="000F091D">
        <w:rPr>
          <w:rFonts w:ascii="Arial" w:hAnsi="Arial" w:cs="Arial"/>
        </w:rPr>
        <w:br/>
      </w:r>
    </w:p>
    <w:p w14:paraId="2435325F" w14:textId="31F10D8F" w:rsidR="00886053" w:rsidRDefault="000F1AD5" w:rsidP="00753988">
      <w:pPr>
        <w:rPr>
          <w:rFonts w:ascii="Arial" w:hAnsi="Arial" w:cs="Arial"/>
        </w:rPr>
      </w:pPr>
      <w:r w:rsidRPr="00FA191E">
        <w:rPr>
          <w:rFonts w:ascii="Arial" w:hAnsi="Arial" w:cs="Arial"/>
          <w:b/>
          <w:bCs/>
        </w:rPr>
        <w:t>Relevance to OME</w:t>
      </w:r>
      <w:r w:rsidR="00F2674D">
        <w:rPr>
          <w:rFonts w:ascii="Arial" w:hAnsi="Arial" w:cs="Arial"/>
          <w:b/>
          <w:bCs/>
        </w:rPr>
        <w:br/>
      </w:r>
      <w:r w:rsidR="00F2674D">
        <w:rPr>
          <w:rFonts w:ascii="Arial" w:hAnsi="Arial" w:cs="Arial"/>
        </w:rPr>
        <w:br/>
        <w:t>Titration is used within OME to find the presence of certain substances after an explosive reaction</w:t>
      </w:r>
      <w:r w:rsidR="00937F10">
        <w:rPr>
          <w:rFonts w:ascii="Arial" w:hAnsi="Arial" w:cs="Arial"/>
        </w:rPr>
        <w:t xml:space="preserve">, </w:t>
      </w:r>
      <w:r w:rsidR="00886053">
        <w:rPr>
          <w:rFonts w:ascii="Arial" w:hAnsi="Arial" w:cs="Arial"/>
        </w:rPr>
        <w:t xml:space="preserve">or in </w:t>
      </w:r>
      <w:r w:rsidR="00937F10">
        <w:rPr>
          <w:rFonts w:ascii="Arial" w:hAnsi="Arial" w:cs="Arial"/>
        </w:rPr>
        <w:t>explosive analysis.</w:t>
      </w:r>
      <w:r w:rsidR="00937F10">
        <w:rPr>
          <w:rFonts w:ascii="Arial" w:hAnsi="Arial" w:cs="Arial"/>
        </w:rPr>
        <w:br/>
      </w:r>
      <w:r w:rsidR="00130C79">
        <w:rPr>
          <w:rFonts w:ascii="Arial" w:hAnsi="Arial" w:cs="Arial"/>
        </w:rPr>
        <w:t>This has been used to analyse fluoride in explosives. As fluorine is highly toxic, it is useful to calculate the concentration produced during an explosive reaction to establish the effects this could have on the environment.</w:t>
      </w:r>
    </w:p>
    <w:p w14:paraId="2D7DC3EC" w14:textId="61FC1064" w:rsidR="007079F1" w:rsidRPr="00FA191E" w:rsidRDefault="00130C79" w:rsidP="00753988">
      <w:pPr>
        <w:rPr>
          <w:rFonts w:ascii="Arial" w:hAnsi="Arial" w:cs="Arial"/>
        </w:rPr>
      </w:pPr>
      <w:r>
        <w:rPr>
          <w:rFonts w:ascii="Arial" w:hAnsi="Arial" w:cs="Arial"/>
        </w:rPr>
        <w:br/>
      </w:r>
      <w:r w:rsidRPr="00886053">
        <w:rPr>
          <w:rFonts w:ascii="Arial" w:hAnsi="Arial" w:cs="Arial"/>
          <w:i/>
          <w:iCs/>
          <w:highlight w:val="yellow"/>
        </w:rPr>
        <w:t>“</w:t>
      </w:r>
      <w:r w:rsidRPr="00886053">
        <w:rPr>
          <w:rFonts w:ascii="Arial" w:hAnsi="Arial" w:cs="Arial"/>
          <w:i/>
          <w:iCs/>
          <w:highlight w:val="yellow"/>
        </w:rPr>
        <w:t>The· procedures listed above are recommended for the analysis of the explosive LX-09. They supersede the previously reported sequential extraction procedures. Various procedures. for th</w:t>
      </w:r>
      <w:r w:rsidRPr="00886053">
        <w:rPr>
          <w:rFonts w:ascii="Arial" w:hAnsi="Arial" w:cs="Arial"/>
          <w:i/>
          <w:iCs/>
          <w:highlight w:val="yellow"/>
        </w:rPr>
        <w:t>e</w:t>
      </w:r>
      <w:r w:rsidRPr="00886053">
        <w:rPr>
          <w:rFonts w:ascii="Arial" w:hAnsi="Arial" w:cs="Arial"/>
          <w:i/>
          <w:iCs/>
          <w:highlight w:val="yellow"/>
        </w:rPr>
        <w:t xml:space="preserve"> analysis of fluorine in explosives have been reported by the writer. 3 • 4 • 5 The method of titration with thorium nitrate using </w:t>
      </w:r>
      <w:proofErr w:type="spellStart"/>
      <w:r w:rsidRPr="00886053">
        <w:rPr>
          <w:rFonts w:ascii="Arial" w:hAnsi="Arial" w:cs="Arial"/>
          <w:i/>
          <w:iCs/>
          <w:highlight w:val="yellow"/>
        </w:rPr>
        <w:t>methylthymol</w:t>
      </w:r>
      <w:proofErr w:type="spellEnd"/>
      <w:r w:rsidRPr="00886053">
        <w:rPr>
          <w:rFonts w:ascii="Arial" w:hAnsi="Arial" w:cs="Arial"/>
          <w:i/>
          <w:iCs/>
          <w:highlight w:val="yellow"/>
        </w:rPr>
        <w:t xml:space="preserve"> blue indicator 6 is recommended because of its simplicity.</w:t>
      </w:r>
      <w:r w:rsidR="00F60F97">
        <w:rPr>
          <w:rFonts w:ascii="Arial" w:hAnsi="Arial" w:cs="Arial"/>
          <w:i/>
          <w:iCs/>
        </w:rPr>
        <w:t>” [1]</w:t>
      </w:r>
      <w:r w:rsidR="000F1AD5" w:rsidRPr="00130C79">
        <w:rPr>
          <w:rFonts w:ascii="Arial" w:hAnsi="Arial" w:cs="Arial"/>
          <w:i/>
          <w:iCs/>
        </w:rPr>
        <w:br/>
      </w:r>
      <w:r>
        <w:rPr>
          <w:rFonts w:ascii="Arial" w:hAnsi="Arial" w:cs="Arial"/>
        </w:rPr>
        <w:br/>
      </w:r>
    </w:p>
    <w:p w14:paraId="310D3482" w14:textId="39F683B1" w:rsidR="007079F1" w:rsidRPr="00FA191E" w:rsidRDefault="007079F1" w:rsidP="00753988">
      <w:pPr>
        <w:rPr>
          <w:rFonts w:ascii="Arial" w:hAnsi="Arial" w:cs="Arial"/>
          <w:b/>
          <w:bCs/>
        </w:rPr>
      </w:pPr>
      <w:r w:rsidRPr="00FA191E">
        <w:rPr>
          <w:rFonts w:ascii="Arial" w:hAnsi="Arial" w:cs="Arial"/>
          <w:b/>
          <w:bCs/>
        </w:rPr>
        <w:t>Conclusion</w:t>
      </w:r>
    </w:p>
    <w:p w14:paraId="6E353703" w14:textId="3DD03300" w:rsidR="003C5306" w:rsidRPr="003C5306" w:rsidRDefault="003C5306" w:rsidP="00753988">
      <w:pPr>
        <w:rPr>
          <w:rFonts w:ascii="Arial" w:hAnsi="Arial" w:cs="Arial"/>
        </w:rPr>
      </w:pPr>
      <w:r>
        <w:rPr>
          <w:rFonts w:ascii="Arial" w:hAnsi="Arial" w:cs="Arial"/>
        </w:rPr>
        <w:t xml:space="preserve">This experiment proved the hypothesis that conducting a titration of </w:t>
      </w:r>
      <w:r w:rsidR="00886053">
        <w:rPr>
          <w:rFonts w:ascii="Arial" w:hAnsi="Arial" w:cs="Arial"/>
        </w:rPr>
        <w:t>s</w:t>
      </w:r>
      <w:r>
        <w:rPr>
          <w:rFonts w:ascii="Arial" w:hAnsi="Arial" w:cs="Arial"/>
        </w:rPr>
        <w:t xml:space="preserve">odium </w:t>
      </w:r>
      <w:r w:rsidR="00886053">
        <w:rPr>
          <w:rFonts w:ascii="Arial" w:hAnsi="Arial" w:cs="Arial"/>
        </w:rPr>
        <w:t>h</w:t>
      </w:r>
      <w:r>
        <w:rPr>
          <w:rFonts w:ascii="Arial" w:hAnsi="Arial" w:cs="Arial"/>
        </w:rPr>
        <w:t>ydroxide and hydrochloric acid can be used to calculate the molar concentration of the hydrochloric acid. The results are highly dependant on human accuracy and error rates are high when not carried out carefully, as seen with the results in table 1.</w:t>
      </w:r>
      <w:r>
        <w:rPr>
          <w:rFonts w:ascii="Arial" w:hAnsi="Arial" w:cs="Arial"/>
        </w:rPr>
        <w:br/>
        <w:t xml:space="preserve">This can be improved by repeating the experiment a number more times to improve accuracy. A pipette that can hold the exact volume of what is required could also help to reduce error factors. </w:t>
      </w:r>
    </w:p>
    <w:p w14:paraId="45736765" w14:textId="77777777" w:rsidR="003C5306" w:rsidRDefault="003C5306" w:rsidP="00753988">
      <w:pPr>
        <w:rPr>
          <w:rFonts w:ascii="Arial" w:hAnsi="Arial" w:cs="Arial"/>
          <w:b/>
          <w:bCs/>
          <w:sz w:val="32"/>
          <w:szCs w:val="32"/>
        </w:rPr>
      </w:pPr>
    </w:p>
    <w:p w14:paraId="4609453C" w14:textId="0A8C5A5D" w:rsidR="00DE1864" w:rsidRPr="00E507B2" w:rsidRDefault="00DE1864" w:rsidP="00753988">
      <w:pPr>
        <w:rPr>
          <w:rFonts w:ascii="Arial" w:hAnsi="Arial" w:cs="Arial"/>
          <w:b/>
          <w:bCs/>
          <w:sz w:val="32"/>
          <w:szCs w:val="32"/>
        </w:rPr>
      </w:pPr>
      <w:r w:rsidRPr="00E507B2">
        <w:rPr>
          <w:rFonts w:ascii="Arial" w:hAnsi="Arial" w:cs="Arial"/>
          <w:b/>
          <w:bCs/>
          <w:sz w:val="32"/>
          <w:szCs w:val="32"/>
        </w:rPr>
        <w:lastRenderedPageBreak/>
        <w:t>References</w:t>
      </w:r>
    </w:p>
    <w:p w14:paraId="2130D577" w14:textId="754AD0F7" w:rsidR="00F60F97" w:rsidRPr="00F60F97" w:rsidRDefault="00F60F97" w:rsidP="00F60F97">
      <w:pPr>
        <w:rPr>
          <w:rFonts w:ascii="Arial" w:hAnsi="Arial" w:cs="Arial"/>
        </w:rPr>
      </w:pPr>
      <w:r w:rsidRPr="00F60F97">
        <w:rPr>
          <w:rFonts w:ascii="Arial" w:hAnsi="Arial" w:cs="Arial"/>
        </w:rPr>
        <w:t>[1]</w:t>
      </w:r>
      <w:r>
        <w:rPr>
          <w:rFonts w:ascii="Arial" w:hAnsi="Arial" w:cs="Arial"/>
        </w:rPr>
        <w:t xml:space="preserve"> </w:t>
      </w:r>
      <w:r w:rsidRPr="00F60F97">
        <w:rPr>
          <w:rFonts w:ascii="Arial" w:hAnsi="Arial" w:cs="Arial"/>
        </w:rPr>
        <w:t>W</w:t>
      </w:r>
      <w:r>
        <w:rPr>
          <w:rFonts w:ascii="Arial" w:hAnsi="Arial" w:cs="Arial"/>
        </w:rPr>
        <w:t>alter</w:t>
      </w:r>
      <w:r w:rsidRPr="00F60F97">
        <w:rPr>
          <w:rFonts w:ascii="Arial" w:hAnsi="Arial" w:cs="Arial"/>
        </w:rPr>
        <w:t xml:space="preserve"> Selig, “SOME ANALYTICAL METHODS FOR EXPLOSIVES, PART Ill,” </w:t>
      </w:r>
      <w:r w:rsidRPr="00F60F97">
        <w:rPr>
          <w:rFonts w:ascii="Arial" w:hAnsi="Arial" w:cs="Arial"/>
          <w:i/>
          <w:iCs/>
        </w:rPr>
        <w:t>Osti.gov</w:t>
      </w:r>
      <w:r w:rsidRPr="00F60F97">
        <w:rPr>
          <w:rFonts w:ascii="Arial" w:hAnsi="Arial" w:cs="Arial"/>
        </w:rPr>
        <w:t>, Sep. 1969. https://www.osti.gov/servlets/purl/4164713 (accessed Mar. 22, 2025).</w:t>
      </w:r>
    </w:p>
    <w:p w14:paraId="1EF34E22" w14:textId="77777777" w:rsidR="00DE1864" w:rsidRPr="00FA191E" w:rsidRDefault="00DE1864" w:rsidP="00753988">
      <w:pPr>
        <w:rPr>
          <w:rFonts w:ascii="Arial" w:hAnsi="Arial" w:cs="Arial"/>
        </w:rPr>
      </w:pPr>
    </w:p>
    <w:p w14:paraId="6E8AE23A" w14:textId="3A1F8830" w:rsidR="00F60F97" w:rsidRPr="00F60F97" w:rsidRDefault="00A71138" w:rsidP="00F60F97">
      <w:pPr>
        <w:rPr>
          <w:rFonts w:ascii="Arial" w:hAnsi="Arial" w:cs="Arial"/>
        </w:rPr>
      </w:pPr>
      <w:r w:rsidRPr="00B15AFE">
        <w:rPr>
          <w:rFonts w:ascii="Arial" w:hAnsi="Arial" w:cs="Arial"/>
          <w:b/>
          <w:bCs/>
          <w:sz w:val="32"/>
          <w:szCs w:val="32"/>
        </w:rPr>
        <w:t>Appendix</w:t>
      </w:r>
      <w:r>
        <w:rPr>
          <w:rFonts w:ascii="Arial" w:hAnsi="Arial" w:cs="Arial"/>
        </w:rPr>
        <w:br/>
      </w:r>
      <w:r w:rsidR="00F60F97">
        <w:rPr>
          <w:rFonts w:ascii="Arial" w:hAnsi="Arial" w:cs="Arial"/>
          <w:b/>
          <w:bCs/>
        </w:rPr>
        <w:br/>
      </w:r>
      <w:r w:rsidR="00DE1864" w:rsidRPr="00B15AFE">
        <w:rPr>
          <w:rFonts w:ascii="Arial" w:hAnsi="Arial" w:cs="Arial"/>
          <w:b/>
          <w:bCs/>
        </w:rPr>
        <w:t>Materials</w:t>
      </w:r>
    </w:p>
    <w:p w14:paraId="72EECD2D" w14:textId="77777777" w:rsidR="008E4E6A" w:rsidRDefault="008E4E6A" w:rsidP="00F60F97">
      <w:pPr>
        <w:numPr>
          <w:ilvl w:val="0"/>
          <w:numId w:val="6"/>
        </w:numPr>
        <w:rPr>
          <w:rFonts w:ascii="Arial" w:hAnsi="Arial" w:cs="Arial"/>
        </w:rPr>
        <w:sectPr w:rsidR="008E4E6A">
          <w:pgSz w:w="11906" w:h="16838"/>
          <w:pgMar w:top="1440" w:right="1440" w:bottom="1440" w:left="1440" w:header="708" w:footer="708" w:gutter="0"/>
          <w:cols w:space="708"/>
          <w:docGrid w:linePitch="360"/>
        </w:sectPr>
      </w:pPr>
    </w:p>
    <w:p w14:paraId="6F945DED" w14:textId="77777777" w:rsidR="00F60F97" w:rsidRDefault="00F60F97" w:rsidP="00F60F97">
      <w:pPr>
        <w:numPr>
          <w:ilvl w:val="0"/>
          <w:numId w:val="6"/>
        </w:numPr>
        <w:rPr>
          <w:rFonts w:ascii="Arial" w:hAnsi="Arial" w:cs="Arial"/>
        </w:rPr>
      </w:pPr>
      <w:r w:rsidRPr="00F60F97">
        <w:rPr>
          <w:rFonts w:ascii="Arial" w:hAnsi="Arial" w:cs="Arial"/>
        </w:rPr>
        <w:t xml:space="preserve">1x </w:t>
      </w:r>
      <w:r>
        <w:rPr>
          <w:rFonts w:ascii="Arial" w:hAnsi="Arial" w:cs="Arial"/>
        </w:rPr>
        <w:t xml:space="preserve">50mL burette </w:t>
      </w:r>
      <w:r w:rsidRPr="00F60F97">
        <w:rPr>
          <w:rFonts w:ascii="Arial" w:hAnsi="Arial" w:cs="Arial"/>
        </w:rPr>
        <w:t xml:space="preserve">attached </w:t>
      </w:r>
    </w:p>
    <w:p w14:paraId="38241392" w14:textId="1A274525" w:rsidR="00F60F97" w:rsidRPr="00F60F97" w:rsidRDefault="00F60F97" w:rsidP="00F60F97">
      <w:pPr>
        <w:numPr>
          <w:ilvl w:val="0"/>
          <w:numId w:val="6"/>
        </w:numPr>
        <w:rPr>
          <w:rFonts w:ascii="Arial" w:hAnsi="Arial" w:cs="Arial"/>
        </w:rPr>
      </w:pPr>
      <w:r>
        <w:rPr>
          <w:rFonts w:ascii="Arial" w:hAnsi="Arial" w:cs="Arial"/>
        </w:rPr>
        <w:t>burette stand and clamp</w:t>
      </w:r>
    </w:p>
    <w:p w14:paraId="5B0F95D0" w14:textId="7B1DD448" w:rsidR="00F60F97" w:rsidRPr="00F60F97" w:rsidRDefault="00F60F97" w:rsidP="00F60F97">
      <w:pPr>
        <w:numPr>
          <w:ilvl w:val="0"/>
          <w:numId w:val="6"/>
        </w:numPr>
        <w:rPr>
          <w:rFonts w:ascii="Arial" w:hAnsi="Arial" w:cs="Arial"/>
        </w:rPr>
      </w:pPr>
      <w:r w:rsidRPr="00F60F97">
        <w:rPr>
          <w:rFonts w:ascii="Arial" w:hAnsi="Arial" w:cs="Arial"/>
        </w:rPr>
        <w:t>1x</w:t>
      </w:r>
      <w:r>
        <w:rPr>
          <w:rFonts w:ascii="Arial" w:hAnsi="Arial" w:cs="Arial"/>
        </w:rPr>
        <w:t>10/5mL</w:t>
      </w:r>
      <w:r w:rsidRPr="00F60F97">
        <w:rPr>
          <w:rFonts w:ascii="Arial" w:hAnsi="Arial" w:cs="Arial"/>
        </w:rPr>
        <w:t xml:space="preserve"> Pipette</w:t>
      </w:r>
    </w:p>
    <w:p w14:paraId="7FF33B3A" w14:textId="0184C030" w:rsidR="00F60F97" w:rsidRPr="00F60F97" w:rsidRDefault="00F60F97" w:rsidP="00F60F97">
      <w:pPr>
        <w:numPr>
          <w:ilvl w:val="0"/>
          <w:numId w:val="6"/>
        </w:numPr>
        <w:rPr>
          <w:rFonts w:ascii="Arial" w:hAnsi="Arial" w:cs="Arial"/>
        </w:rPr>
      </w:pPr>
      <w:r w:rsidRPr="00F60F97">
        <w:rPr>
          <w:rFonts w:ascii="Arial" w:hAnsi="Arial" w:cs="Arial"/>
        </w:rPr>
        <w:t>3x 100 mL</w:t>
      </w:r>
      <w:r>
        <w:rPr>
          <w:rFonts w:ascii="Arial" w:hAnsi="Arial" w:cs="Arial"/>
        </w:rPr>
        <w:t xml:space="preserve"> conical flasks</w:t>
      </w:r>
    </w:p>
    <w:p w14:paraId="31342B23" w14:textId="1AAF9547" w:rsidR="00F60F97" w:rsidRPr="00F60F97" w:rsidRDefault="00F60F97" w:rsidP="00F60F97">
      <w:pPr>
        <w:numPr>
          <w:ilvl w:val="0"/>
          <w:numId w:val="6"/>
        </w:numPr>
        <w:rPr>
          <w:rFonts w:ascii="Arial" w:hAnsi="Arial" w:cs="Arial"/>
        </w:rPr>
      </w:pPr>
      <w:r w:rsidRPr="00F60F97">
        <w:rPr>
          <w:rFonts w:ascii="Arial" w:hAnsi="Arial" w:cs="Arial"/>
        </w:rPr>
        <w:t xml:space="preserve">1x </w:t>
      </w:r>
      <w:r>
        <w:rPr>
          <w:rFonts w:ascii="Arial" w:hAnsi="Arial" w:cs="Arial"/>
        </w:rPr>
        <w:t>funnel, small</w:t>
      </w:r>
    </w:p>
    <w:p w14:paraId="3967BC5A" w14:textId="77777777" w:rsidR="00F60F97" w:rsidRPr="00F60F97" w:rsidRDefault="00F60F97" w:rsidP="00F60F97">
      <w:pPr>
        <w:numPr>
          <w:ilvl w:val="0"/>
          <w:numId w:val="6"/>
        </w:numPr>
        <w:rPr>
          <w:rFonts w:ascii="Arial" w:hAnsi="Arial" w:cs="Arial"/>
        </w:rPr>
      </w:pPr>
      <w:r w:rsidRPr="00F60F97">
        <w:rPr>
          <w:rFonts w:ascii="Arial" w:hAnsi="Arial" w:cs="Arial"/>
        </w:rPr>
        <w:t>1x Plastic pipette</w:t>
      </w:r>
    </w:p>
    <w:p w14:paraId="5BB18BFB" w14:textId="408B4695" w:rsidR="00F60F97" w:rsidRPr="00F60F97" w:rsidRDefault="00F60F97" w:rsidP="00F60F97">
      <w:pPr>
        <w:numPr>
          <w:ilvl w:val="0"/>
          <w:numId w:val="6"/>
        </w:numPr>
        <w:rPr>
          <w:rFonts w:ascii="Arial" w:hAnsi="Arial" w:cs="Arial"/>
        </w:rPr>
      </w:pPr>
      <w:r w:rsidRPr="00F60F97">
        <w:rPr>
          <w:rFonts w:ascii="Arial" w:hAnsi="Arial" w:cs="Arial"/>
        </w:rPr>
        <w:t xml:space="preserve">1x </w:t>
      </w:r>
      <w:r>
        <w:rPr>
          <w:rFonts w:ascii="Arial" w:hAnsi="Arial" w:cs="Arial"/>
        </w:rPr>
        <w:t>deionised water bottle</w:t>
      </w:r>
    </w:p>
    <w:p w14:paraId="4553FA5E" w14:textId="6D7A0550" w:rsidR="00F60F97" w:rsidRPr="00F60F97" w:rsidRDefault="00F60F97" w:rsidP="00F60F97">
      <w:pPr>
        <w:numPr>
          <w:ilvl w:val="0"/>
          <w:numId w:val="6"/>
        </w:numPr>
        <w:rPr>
          <w:rFonts w:ascii="Arial" w:hAnsi="Arial" w:cs="Arial"/>
        </w:rPr>
      </w:pPr>
      <w:r w:rsidRPr="00F60F97">
        <w:rPr>
          <w:rFonts w:ascii="Arial" w:hAnsi="Arial" w:cs="Arial"/>
        </w:rPr>
        <w:t>1x</w:t>
      </w:r>
      <w:r>
        <w:rPr>
          <w:rFonts w:ascii="Arial" w:hAnsi="Arial" w:cs="Arial"/>
        </w:rPr>
        <w:t xml:space="preserve"> 100mL</w:t>
      </w:r>
      <w:r w:rsidRPr="00F60F97">
        <w:rPr>
          <w:rFonts w:ascii="Arial" w:hAnsi="Arial" w:cs="Arial"/>
        </w:rPr>
        <w:t xml:space="preserve"> Graduated cylinde</w:t>
      </w:r>
      <w:r>
        <w:rPr>
          <w:rFonts w:ascii="Arial" w:hAnsi="Arial" w:cs="Arial"/>
        </w:rPr>
        <w:t>r</w:t>
      </w:r>
    </w:p>
    <w:p w14:paraId="41B8CE5A" w14:textId="735924D6" w:rsidR="00F60F97" w:rsidRPr="00F60F97" w:rsidRDefault="00F60F97" w:rsidP="00F60F97">
      <w:pPr>
        <w:numPr>
          <w:ilvl w:val="0"/>
          <w:numId w:val="6"/>
        </w:numPr>
        <w:rPr>
          <w:rFonts w:ascii="Arial" w:hAnsi="Arial" w:cs="Arial"/>
        </w:rPr>
      </w:pPr>
      <w:r w:rsidRPr="00F60F97">
        <w:rPr>
          <w:rFonts w:ascii="Arial" w:hAnsi="Arial" w:cs="Arial"/>
        </w:rPr>
        <w:t>1x Wh</w:t>
      </w:r>
      <w:r>
        <w:rPr>
          <w:rFonts w:ascii="Arial" w:hAnsi="Arial" w:cs="Arial"/>
        </w:rPr>
        <w:t>ite paper</w:t>
      </w:r>
    </w:p>
    <w:p w14:paraId="69D1233E" w14:textId="1DC21A28" w:rsidR="00F60F97" w:rsidRPr="00F60F97" w:rsidRDefault="00F60F97" w:rsidP="00F60F97">
      <w:pPr>
        <w:numPr>
          <w:ilvl w:val="0"/>
          <w:numId w:val="6"/>
        </w:numPr>
        <w:rPr>
          <w:rFonts w:ascii="Arial" w:hAnsi="Arial" w:cs="Arial"/>
          <w:b/>
          <w:bCs/>
          <w:u w:val="single"/>
        </w:rPr>
      </w:pPr>
      <w:r w:rsidRPr="00F60F97">
        <w:rPr>
          <w:rFonts w:ascii="Arial" w:hAnsi="Arial" w:cs="Arial"/>
        </w:rPr>
        <w:t>1</w:t>
      </w:r>
      <w:r>
        <w:rPr>
          <w:rFonts w:ascii="Arial" w:hAnsi="Arial" w:cs="Arial"/>
        </w:rPr>
        <w:t xml:space="preserve"> waste disposal beaker</w:t>
      </w:r>
    </w:p>
    <w:p w14:paraId="08F0BB46" w14:textId="1741E57B" w:rsidR="00DE1864" w:rsidRPr="00F60F97" w:rsidRDefault="00DE1864" w:rsidP="00753988">
      <w:pPr>
        <w:rPr>
          <w:rFonts w:ascii="Arial" w:hAnsi="Arial" w:cs="Arial"/>
          <w:b/>
          <w:bCs/>
        </w:rPr>
      </w:pPr>
      <w:r w:rsidRPr="00B15AFE">
        <w:rPr>
          <w:rFonts w:ascii="Arial" w:hAnsi="Arial" w:cs="Arial"/>
          <w:b/>
          <w:bCs/>
        </w:rPr>
        <w:t xml:space="preserve"> </w:t>
      </w:r>
    </w:p>
    <w:p w14:paraId="4E4222DF" w14:textId="77777777" w:rsidR="008E4E6A" w:rsidRDefault="008E4E6A" w:rsidP="00753988">
      <w:pPr>
        <w:rPr>
          <w:rFonts w:ascii="Arial" w:hAnsi="Arial" w:cs="Arial"/>
          <w:b/>
          <w:bCs/>
        </w:rPr>
        <w:sectPr w:rsidR="008E4E6A" w:rsidSect="008E4E6A">
          <w:type w:val="continuous"/>
          <w:pgSz w:w="11906" w:h="16838"/>
          <w:pgMar w:top="1440" w:right="1440" w:bottom="1440" w:left="1440" w:header="708" w:footer="708" w:gutter="0"/>
          <w:cols w:num="2" w:space="708"/>
          <w:docGrid w:linePitch="360"/>
        </w:sectPr>
      </w:pPr>
    </w:p>
    <w:p w14:paraId="43BEBB04" w14:textId="084919C7" w:rsidR="008E4E6A" w:rsidRDefault="008E4E6A" w:rsidP="008E4E6A">
      <w:pPr>
        <w:rPr>
          <w:rFonts w:ascii="Arial" w:hAnsi="Arial" w:cs="Arial"/>
          <w:b/>
          <w:bCs/>
        </w:rPr>
      </w:pPr>
      <w:r>
        <w:rPr>
          <w:rFonts w:ascii="Arial" w:hAnsi="Arial" w:cs="Arial"/>
          <w:b/>
          <w:bCs/>
        </w:rPr>
        <w:br/>
      </w:r>
      <w:r w:rsidR="00ED2BE5">
        <w:rPr>
          <w:rFonts w:ascii="Arial" w:hAnsi="Arial" w:cs="Arial"/>
          <w:b/>
          <w:bCs/>
        </w:rPr>
        <w:br/>
      </w:r>
      <w:r w:rsidR="00B15AFE" w:rsidRPr="00B15AFE">
        <w:rPr>
          <w:rFonts w:ascii="Arial" w:hAnsi="Arial" w:cs="Arial"/>
          <w:b/>
          <w:bCs/>
        </w:rPr>
        <w:t>Method</w:t>
      </w:r>
    </w:p>
    <w:p w14:paraId="4CB54683" w14:textId="77777777" w:rsidR="00ED2BE5" w:rsidRDefault="00ED2BE5" w:rsidP="008E4E6A">
      <w:pPr>
        <w:ind w:firstLine="360"/>
        <w:rPr>
          <w:rFonts w:ascii="Arial" w:hAnsi="Arial" w:cs="Arial"/>
          <w:b/>
          <w:bCs/>
        </w:rPr>
        <w:sectPr w:rsidR="00ED2BE5" w:rsidSect="00C011D2">
          <w:type w:val="continuous"/>
          <w:pgSz w:w="11906" w:h="16838"/>
          <w:pgMar w:top="1440" w:right="1440" w:bottom="1440" w:left="1440" w:header="708" w:footer="708" w:gutter="0"/>
          <w:cols w:space="708"/>
          <w:docGrid w:linePitch="360"/>
        </w:sectPr>
      </w:pPr>
    </w:p>
    <w:p w14:paraId="3CE6F72B" w14:textId="53F5C002" w:rsidR="008E4E6A" w:rsidRPr="008E4E6A" w:rsidRDefault="008E4E6A" w:rsidP="008E4E6A">
      <w:pPr>
        <w:ind w:firstLine="360"/>
        <w:rPr>
          <w:rFonts w:ascii="Arial" w:hAnsi="Arial" w:cs="Arial"/>
          <w:b/>
          <w:bCs/>
        </w:rPr>
      </w:pPr>
      <w:r w:rsidRPr="008E4E6A">
        <w:rPr>
          <w:rFonts w:ascii="Arial" w:hAnsi="Arial" w:cs="Arial"/>
          <w:b/>
          <w:bCs/>
        </w:rPr>
        <w:t>Step 1:</w:t>
      </w:r>
    </w:p>
    <w:p w14:paraId="488F5D3C" w14:textId="6C011950" w:rsidR="008E4E6A" w:rsidRDefault="008E4E6A" w:rsidP="008E4E6A">
      <w:pPr>
        <w:rPr>
          <w:rFonts w:ascii="Arial" w:hAnsi="Arial" w:cs="Arial"/>
        </w:rPr>
      </w:pPr>
      <w:r>
        <w:rPr>
          <w:rFonts w:ascii="Arial" w:hAnsi="Arial" w:cs="Arial"/>
        </w:rPr>
        <w:t xml:space="preserve">Wash the pipette </w:t>
      </w:r>
      <w:r w:rsidRPr="008E4E6A">
        <w:rPr>
          <w:rFonts w:ascii="Arial" w:hAnsi="Arial" w:cs="Arial"/>
        </w:rPr>
        <w:t>with deionised water from the wash bottle</w:t>
      </w:r>
      <w:r>
        <w:rPr>
          <w:rFonts w:ascii="Arial" w:hAnsi="Arial" w:cs="Arial"/>
        </w:rPr>
        <w:t>. Use</w:t>
      </w:r>
      <w:r w:rsidRPr="008E4E6A">
        <w:rPr>
          <w:rFonts w:ascii="Arial" w:hAnsi="Arial" w:cs="Arial"/>
        </w:rPr>
        <w:t xml:space="preserve"> HCl</w:t>
      </w:r>
      <w:r>
        <w:rPr>
          <w:rFonts w:ascii="Arial" w:hAnsi="Arial" w:cs="Arial"/>
        </w:rPr>
        <w:t xml:space="preserve"> to wash this again and then</w:t>
      </w:r>
      <w:r w:rsidRPr="008E4E6A">
        <w:rPr>
          <w:rFonts w:ascii="Arial" w:hAnsi="Arial" w:cs="Arial"/>
        </w:rPr>
        <w:t xml:space="preserve"> discard the washings</w:t>
      </w:r>
      <w:r>
        <w:rPr>
          <w:rFonts w:ascii="Arial" w:hAnsi="Arial" w:cs="Arial"/>
        </w:rPr>
        <w:br/>
        <w:t xml:space="preserve">Wash the </w:t>
      </w:r>
      <w:r w:rsidR="00C011D2">
        <w:rPr>
          <w:rFonts w:ascii="Arial" w:hAnsi="Arial" w:cs="Arial"/>
        </w:rPr>
        <w:t>burette</w:t>
      </w:r>
      <w:r>
        <w:rPr>
          <w:rFonts w:ascii="Arial" w:hAnsi="Arial" w:cs="Arial"/>
        </w:rPr>
        <w:t xml:space="preserve"> w</w:t>
      </w:r>
      <w:r w:rsidRPr="008E4E6A">
        <w:rPr>
          <w:rFonts w:ascii="Arial" w:hAnsi="Arial" w:cs="Arial"/>
        </w:rPr>
        <w:t xml:space="preserve">ith deionised water </w:t>
      </w:r>
      <w:r>
        <w:rPr>
          <w:rFonts w:ascii="Arial" w:hAnsi="Arial" w:cs="Arial"/>
        </w:rPr>
        <w:t>and then a small volume</w:t>
      </w:r>
      <w:r w:rsidRPr="008E4E6A">
        <w:rPr>
          <w:rFonts w:ascii="Arial" w:hAnsi="Arial" w:cs="Arial"/>
        </w:rPr>
        <w:t xml:space="preserve"> of NaOH</w:t>
      </w:r>
      <w:r>
        <w:rPr>
          <w:rFonts w:ascii="Arial" w:hAnsi="Arial" w:cs="Arial"/>
        </w:rPr>
        <w:t xml:space="preserve">, discard and then </w:t>
      </w:r>
      <w:r w:rsidRPr="008E4E6A">
        <w:rPr>
          <w:rFonts w:ascii="Arial" w:hAnsi="Arial" w:cs="Arial"/>
        </w:rPr>
        <w:t xml:space="preserve">use the funnel to pour a few mL of NaOH </w:t>
      </w:r>
      <w:r>
        <w:rPr>
          <w:rFonts w:ascii="Arial" w:hAnsi="Arial" w:cs="Arial"/>
        </w:rPr>
        <w:br/>
        <w:t xml:space="preserve">Wash the conical flask </w:t>
      </w:r>
      <w:r w:rsidRPr="008E4E6A">
        <w:rPr>
          <w:rFonts w:ascii="Arial" w:hAnsi="Arial" w:cs="Arial"/>
        </w:rPr>
        <w:t>with a small amount of deionised water</w:t>
      </w:r>
    </w:p>
    <w:p w14:paraId="41601BA9" w14:textId="3DABACAD" w:rsidR="008E4E6A" w:rsidRPr="008E4E6A" w:rsidRDefault="008E4E6A" w:rsidP="008E4E6A">
      <w:pPr>
        <w:rPr>
          <w:rFonts w:ascii="Arial" w:hAnsi="Arial" w:cs="Arial"/>
        </w:rPr>
      </w:pPr>
      <w:r>
        <w:rPr>
          <w:rFonts w:ascii="Arial" w:hAnsi="Arial" w:cs="Arial"/>
        </w:rPr>
        <w:t xml:space="preserve">      </w:t>
      </w:r>
      <w:r w:rsidRPr="008E4E6A">
        <w:rPr>
          <w:rFonts w:ascii="Arial" w:hAnsi="Arial" w:cs="Arial"/>
          <w:b/>
          <w:bCs/>
        </w:rPr>
        <w:t xml:space="preserve">Step 2: </w:t>
      </w:r>
    </w:p>
    <w:p w14:paraId="65798F39" w14:textId="6A080386" w:rsidR="008E4E6A" w:rsidRPr="008E4E6A" w:rsidRDefault="008E4E6A" w:rsidP="008E4E6A">
      <w:pPr>
        <w:rPr>
          <w:rFonts w:ascii="Arial" w:hAnsi="Arial" w:cs="Arial"/>
        </w:rPr>
      </w:pPr>
      <w:r>
        <w:rPr>
          <w:rFonts w:ascii="Arial" w:hAnsi="Arial" w:cs="Arial"/>
        </w:rPr>
        <w:t xml:space="preserve">Fill the </w:t>
      </w:r>
      <w:r w:rsidR="00C011D2">
        <w:rPr>
          <w:rFonts w:ascii="Arial" w:hAnsi="Arial" w:cs="Arial"/>
        </w:rPr>
        <w:t>burette</w:t>
      </w:r>
      <w:r>
        <w:rPr>
          <w:rFonts w:ascii="Arial" w:hAnsi="Arial" w:cs="Arial"/>
        </w:rPr>
        <w:t xml:space="preserve"> with NaOH</w:t>
      </w:r>
      <w:r w:rsidRPr="008E4E6A">
        <w:rPr>
          <w:rFonts w:ascii="Arial" w:hAnsi="Arial" w:cs="Arial"/>
        </w:rPr>
        <w:t xml:space="preserve"> solution, ru</w:t>
      </w:r>
      <w:r>
        <w:rPr>
          <w:rFonts w:ascii="Arial" w:hAnsi="Arial" w:cs="Arial"/>
        </w:rPr>
        <w:t xml:space="preserve">n this through the tap </w:t>
      </w:r>
      <w:r w:rsidRPr="008E4E6A">
        <w:rPr>
          <w:rFonts w:ascii="Arial" w:hAnsi="Arial" w:cs="Arial"/>
        </w:rPr>
        <w:t xml:space="preserve">until the bottom of meniscus is on the zero level. </w:t>
      </w:r>
      <w:r>
        <w:rPr>
          <w:rFonts w:ascii="Arial" w:hAnsi="Arial" w:cs="Arial"/>
        </w:rPr>
        <w:t>This will ensure there are no air bubbles, if in doubt, repeat. Record the reading.</w:t>
      </w:r>
    </w:p>
    <w:p w14:paraId="04D73463" w14:textId="5F1A5CAC" w:rsidR="008E4E6A" w:rsidRDefault="008E4E6A" w:rsidP="008E4E6A">
      <w:pPr>
        <w:ind w:firstLine="360"/>
        <w:rPr>
          <w:rFonts w:ascii="Arial" w:hAnsi="Arial" w:cs="Arial"/>
        </w:rPr>
      </w:pPr>
      <w:r w:rsidRPr="008E4E6A">
        <w:rPr>
          <w:rFonts w:ascii="Arial" w:hAnsi="Arial" w:cs="Arial"/>
          <w:b/>
          <w:bCs/>
        </w:rPr>
        <w:t>S</w:t>
      </w:r>
      <w:r w:rsidR="00ED2BE5">
        <w:rPr>
          <w:rFonts w:ascii="Arial" w:hAnsi="Arial" w:cs="Arial"/>
          <w:b/>
          <w:bCs/>
        </w:rPr>
        <w:t xml:space="preserve">tep </w:t>
      </w:r>
      <w:r w:rsidRPr="008E4E6A">
        <w:rPr>
          <w:rFonts w:ascii="Arial" w:hAnsi="Arial" w:cs="Arial"/>
          <w:b/>
          <w:bCs/>
        </w:rPr>
        <w:t>3:</w:t>
      </w:r>
      <w:r w:rsidRPr="008E4E6A">
        <w:rPr>
          <w:rFonts w:ascii="Arial" w:hAnsi="Arial" w:cs="Arial"/>
        </w:rPr>
        <w:t xml:space="preserve"> </w:t>
      </w:r>
    </w:p>
    <w:p w14:paraId="213554D4" w14:textId="77777777" w:rsidR="008E4E6A" w:rsidRDefault="008E4E6A" w:rsidP="008E4E6A">
      <w:pPr>
        <w:rPr>
          <w:rFonts w:ascii="Arial" w:hAnsi="Arial" w:cs="Arial"/>
        </w:rPr>
      </w:pPr>
      <w:r>
        <w:rPr>
          <w:rFonts w:ascii="Arial" w:hAnsi="Arial" w:cs="Arial"/>
        </w:rPr>
        <w:t xml:space="preserve">Fill the three conical flasks with 25mL of </w:t>
      </w:r>
      <w:r w:rsidRPr="008E4E6A">
        <w:rPr>
          <w:rFonts w:ascii="Arial" w:hAnsi="Arial" w:cs="Arial"/>
        </w:rPr>
        <w:t xml:space="preserve">HCl solution </w:t>
      </w:r>
      <w:r>
        <w:rPr>
          <w:rFonts w:ascii="Arial" w:hAnsi="Arial" w:cs="Arial"/>
        </w:rPr>
        <w:t>using the pipette.</w:t>
      </w:r>
    </w:p>
    <w:p w14:paraId="6DF17383" w14:textId="35D09A74" w:rsidR="008E4E6A" w:rsidRDefault="008E4E6A" w:rsidP="008E4E6A">
      <w:pPr>
        <w:rPr>
          <w:rFonts w:ascii="Arial" w:hAnsi="Arial" w:cs="Arial"/>
        </w:rPr>
      </w:pPr>
      <w:r>
        <w:rPr>
          <w:rFonts w:ascii="Arial" w:hAnsi="Arial" w:cs="Arial"/>
          <w:b/>
          <w:bCs/>
        </w:rPr>
        <w:t xml:space="preserve">     </w:t>
      </w:r>
      <w:r w:rsidRPr="008E4E6A">
        <w:rPr>
          <w:rFonts w:ascii="Arial" w:hAnsi="Arial" w:cs="Arial"/>
          <w:b/>
          <w:bCs/>
        </w:rPr>
        <w:t>S</w:t>
      </w:r>
      <w:r w:rsidR="00ED2BE5">
        <w:rPr>
          <w:rFonts w:ascii="Arial" w:hAnsi="Arial" w:cs="Arial"/>
          <w:b/>
          <w:bCs/>
        </w:rPr>
        <w:t>tep</w:t>
      </w:r>
      <w:r w:rsidRPr="008E4E6A">
        <w:rPr>
          <w:rFonts w:ascii="Arial" w:hAnsi="Arial" w:cs="Arial"/>
          <w:b/>
          <w:bCs/>
        </w:rPr>
        <w:t xml:space="preserve"> 4:</w:t>
      </w:r>
      <w:r w:rsidRPr="008E4E6A">
        <w:rPr>
          <w:rFonts w:ascii="Arial" w:hAnsi="Arial" w:cs="Arial"/>
        </w:rPr>
        <w:t xml:space="preserve"> </w:t>
      </w:r>
    </w:p>
    <w:p w14:paraId="60FE498F" w14:textId="77777777" w:rsidR="00C011D2" w:rsidRDefault="008E4E6A" w:rsidP="00C011D2">
      <w:pPr>
        <w:rPr>
          <w:rFonts w:ascii="Arial" w:hAnsi="Arial" w:cs="Arial"/>
        </w:rPr>
      </w:pPr>
      <w:r w:rsidRPr="008E4E6A">
        <w:rPr>
          <w:rFonts w:ascii="Arial" w:hAnsi="Arial" w:cs="Arial"/>
        </w:rPr>
        <w:t>Add 3-4 drops of phenolphthalein indicator</w:t>
      </w:r>
      <w:r>
        <w:rPr>
          <w:rFonts w:ascii="Arial" w:hAnsi="Arial" w:cs="Arial"/>
        </w:rPr>
        <w:t xml:space="preserve"> (in this case this step was completed by a lecturer)</w:t>
      </w:r>
      <w:r w:rsidRPr="008E4E6A">
        <w:rPr>
          <w:rFonts w:ascii="Arial" w:hAnsi="Arial" w:cs="Arial"/>
        </w:rPr>
        <w:t xml:space="preserve"> to each</w:t>
      </w:r>
      <w:r>
        <w:rPr>
          <w:rFonts w:ascii="Arial" w:hAnsi="Arial" w:cs="Arial"/>
        </w:rPr>
        <w:t xml:space="preserve"> conical</w:t>
      </w:r>
      <w:r w:rsidRPr="008E4E6A">
        <w:rPr>
          <w:rFonts w:ascii="Arial" w:hAnsi="Arial" w:cs="Arial"/>
        </w:rPr>
        <w:t xml:space="preserve"> flask </w:t>
      </w:r>
      <w:r>
        <w:rPr>
          <w:rFonts w:ascii="Arial" w:hAnsi="Arial" w:cs="Arial"/>
        </w:rPr>
        <w:t>which contains</w:t>
      </w:r>
      <w:r w:rsidRPr="008E4E6A">
        <w:rPr>
          <w:rFonts w:ascii="Arial" w:hAnsi="Arial" w:cs="Arial"/>
        </w:rPr>
        <w:t xml:space="preserve"> acid</w:t>
      </w:r>
      <w:r w:rsidR="00C011D2">
        <w:rPr>
          <w:rFonts w:ascii="Arial" w:hAnsi="Arial" w:cs="Arial"/>
        </w:rPr>
        <w:t>,</w:t>
      </w:r>
      <w:r w:rsidRPr="008E4E6A">
        <w:rPr>
          <w:rFonts w:ascii="Arial" w:hAnsi="Arial" w:cs="Arial"/>
        </w:rPr>
        <w:t xml:space="preserve"> add10 mL of deionised water using a graduated cylinder</w:t>
      </w:r>
      <w:r w:rsidR="00C011D2">
        <w:rPr>
          <w:rFonts w:ascii="Arial" w:hAnsi="Arial" w:cs="Arial"/>
        </w:rPr>
        <w:t>.</w:t>
      </w:r>
    </w:p>
    <w:p w14:paraId="0BD55DE8" w14:textId="02FCBF6C" w:rsidR="00C011D2" w:rsidRDefault="00ED2BE5" w:rsidP="00C011D2">
      <w:pPr>
        <w:rPr>
          <w:rFonts w:ascii="Arial" w:hAnsi="Arial" w:cs="Arial"/>
        </w:rPr>
      </w:pPr>
      <w:r>
        <w:rPr>
          <w:rFonts w:ascii="Arial" w:hAnsi="Arial" w:cs="Arial"/>
        </w:rPr>
        <w:t xml:space="preserve">     </w:t>
      </w:r>
      <w:r w:rsidR="008E4E6A" w:rsidRPr="008E4E6A">
        <w:rPr>
          <w:rFonts w:ascii="Arial" w:hAnsi="Arial" w:cs="Arial"/>
          <w:b/>
          <w:bCs/>
        </w:rPr>
        <w:t>S</w:t>
      </w:r>
      <w:r>
        <w:rPr>
          <w:rFonts w:ascii="Arial" w:hAnsi="Arial" w:cs="Arial"/>
          <w:b/>
          <w:bCs/>
        </w:rPr>
        <w:t>tep</w:t>
      </w:r>
      <w:r w:rsidR="008E4E6A" w:rsidRPr="008E4E6A">
        <w:rPr>
          <w:rFonts w:ascii="Arial" w:hAnsi="Arial" w:cs="Arial"/>
          <w:b/>
          <w:bCs/>
        </w:rPr>
        <w:t xml:space="preserve"> 5:</w:t>
      </w:r>
      <w:r w:rsidR="008E4E6A" w:rsidRPr="008E4E6A">
        <w:rPr>
          <w:rFonts w:ascii="Arial" w:hAnsi="Arial" w:cs="Arial"/>
        </w:rPr>
        <w:t xml:space="preserve"> </w:t>
      </w:r>
    </w:p>
    <w:p w14:paraId="450797CE" w14:textId="3A473C52" w:rsidR="00C011D2" w:rsidRDefault="00C011D2" w:rsidP="00C011D2">
      <w:pPr>
        <w:rPr>
          <w:rFonts w:ascii="Arial" w:hAnsi="Arial" w:cs="Arial"/>
        </w:rPr>
      </w:pPr>
      <w:r>
        <w:rPr>
          <w:rFonts w:ascii="Arial" w:hAnsi="Arial" w:cs="Arial"/>
        </w:rPr>
        <w:t>R</w:t>
      </w:r>
      <w:r w:rsidR="008E4E6A" w:rsidRPr="008E4E6A">
        <w:rPr>
          <w:rFonts w:ascii="Arial" w:hAnsi="Arial" w:cs="Arial"/>
        </w:rPr>
        <w:t>un the NaOH solution int</w:t>
      </w:r>
      <w:r w:rsidR="00ED2BE5">
        <w:rPr>
          <w:rFonts w:ascii="Arial" w:hAnsi="Arial" w:cs="Arial"/>
        </w:rPr>
        <w:t>o a</w:t>
      </w:r>
      <w:r w:rsidR="008E4E6A" w:rsidRPr="008E4E6A">
        <w:rPr>
          <w:rFonts w:ascii="Arial" w:hAnsi="Arial" w:cs="Arial"/>
        </w:rPr>
        <w:t xml:space="preserve"> conical flask</w:t>
      </w:r>
      <w:r>
        <w:rPr>
          <w:rFonts w:ascii="Arial" w:hAnsi="Arial" w:cs="Arial"/>
        </w:rPr>
        <w:t xml:space="preserve"> using the tap</w:t>
      </w:r>
      <w:r w:rsidR="008E4E6A" w:rsidRPr="008E4E6A">
        <w:rPr>
          <w:rFonts w:ascii="Arial" w:hAnsi="Arial" w:cs="Arial"/>
        </w:rPr>
        <w:t>, mixing thoroughly</w:t>
      </w:r>
      <w:r>
        <w:rPr>
          <w:rFonts w:ascii="Arial" w:hAnsi="Arial" w:cs="Arial"/>
        </w:rPr>
        <w:t xml:space="preserve"> by swirling</w:t>
      </w:r>
      <w:r w:rsidR="008E4E6A" w:rsidRPr="008E4E6A">
        <w:rPr>
          <w:rFonts w:ascii="Arial" w:hAnsi="Arial" w:cs="Arial"/>
        </w:rPr>
        <w:t>,</w:t>
      </w:r>
      <w:r>
        <w:rPr>
          <w:rFonts w:ascii="Arial" w:hAnsi="Arial" w:cs="Arial"/>
        </w:rPr>
        <w:t xml:space="preserve"> stop when the solution turns pink</w:t>
      </w:r>
      <w:r w:rsidR="008E4E6A" w:rsidRPr="008E4E6A">
        <w:rPr>
          <w:rFonts w:ascii="Arial" w:hAnsi="Arial" w:cs="Arial"/>
        </w:rPr>
        <w:t xml:space="preserve">. </w:t>
      </w:r>
      <w:r>
        <w:rPr>
          <w:rFonts w:ascii="Arial" w:hAnsi="Arial" w:cs="Arial"/>
        </w:rPr>
        <w:t xml:space="preserve">This is the rough titration and will estimate the volume of NaOH </w:t>
      </w:r>
      <w:r>
        <w:rPr>
          <w:rFonts w:ascii="Arial" w:hAnsi="Arial" w:cs="Arial"/>
        </w:rPr>
        <w:lastRenderedPageBreak/>
        <w:t>recured to reach neutralisation.</w:t>
      </w:r>
      <w:r>
        <w:rPr>
          <w:rFonts w:ascii="Arial" w:hAnsi="Arial" w:cs="Arial"/>
        </w:rPr>
        <w:br/>
        <w:t>Record the reading on the burette.</w:t>
      </w:r>
    </w:p>
    <w:p w14:paraId="03EA7EAA" w14:textId="77777777" w:rsidR="00ED2BE5" w:rsidRDefault="00C011D2" w:rsidP="00ED2BE5">
      <w:pPr>
        <w:rPr>
          <w:rFonts w:ascii="Arial" w:hAnsi="Arial" w:cs="Arial"/>
        </w:rPr>
      </w:pPr>
      <w:r>
        <w:rPr>
          <w:rFonts w:ascii="Arial" w:hAnsi="Arial" w:cs="Arial"/>
        </w:rPr>
        <w:tab/>
      </w:r>
      <w:r w:rsidR="00ED2BE5">
        <w:rPr>
          <w:rFonts w:ascii="Arial" w:hAnsi="Arial" w:cs="Arial"/>
        </w:rPr>
        <w:br/>
      </w:r>
      <w:r w:rsidR="00ED2BE5">
        <w:rPr>
          <w:rFonts w:ascii="Arial" w:hAnsi="Arial" w:cs="Arial"/>
        </w:rPr>
        <w:tab/>
      </w:r>
      <w:r w:rsidR="008E4E6A" w:rsidRPr="008E4E6A">
        <w:rPr>
          <w:rFonts w:ascii="Arial" w:hAnsi="Arial" w:cs="Arial"/>
          <w:b/>
          <w:bCs/>
        </w:rPr>
        <w:t>STEP 6:</w:t>
      </w:r>
      <w:r w:rsidR="008E4E6A" w:rsidRPr="008E4E6A">
        <w:rPr>
          <w:rFonts w:ascii="Arial" w:hAnsi="Arial" w:cs="Arial"/>
        </w:rPr>
        <w:t xml:space="preserve"> </w:t>
      </w:r>
      <w:r>
        <w:rPr>
          <w:rFonts w:ascii="Arial" w:hAnsi="Arial" w:cs="Arial"/>
        </w:rPr>
        <w:br/>
      </w:r>
      <w:r w:rsidR="008E4E6A" w:rsidRPr="008E4E6A">
        <w:rPr>
          <w:rFonts w:ascii="Arial" w:hAnsi="Arial" w:cs="Arial"/>
        </w:rPr>
        <w:t xml:space="preserve">Run the NaOH into the acid /indicator/water mix until the volume of NaOH is within 2 mL </w:t>
      </w:r>
      <w:r>
        <w:rPr>
          <w:rFonts w:ascii="Arial" w:hAnsi="Arial" w:cs="Arial"/>
        </w:rPr>
        <w:t>of the rough titration. Decrease the tap of the burette to a drip, this means it is possible to get more accurate results within 0.05mL (one drop) of HCl required to reach neutralisation.</w:t>
      </w:r>
      <w:r w:rsidRPr="008E4E6A">
        <w:rPr>
          <w:rFonts w:ascii="Arial" w:hAnsi="Arial" w:cs="Arial"/>
        </w:rPr>
        <w:t xml:space="preserve"> </w:t>
      </w:r>
      <w:r>
        <w:rPr>
          <w:rFonts w:ascii="Arial" w:hAnsi="Arial" w:cs="Arial"/>
        </w:rPr>
        <w:t>Take a reading as soon as the whole solution changes colour, swirl the flask as the colour can appear to change and then dissipate.</w:t>
      </w:r>
    </w:p>
    <w:p w14:paraId="1D3A9A87" w14:textId="4C8CF2C3" w:rsidR="00ED2BE5" w:rsidRDefault="00ED2BE5" w:rsidP="00ED2BE5">
      <w:pPr>
        <w:rPr>
          <w:rFonts w:ascii="Arial" w:hAnsi="Arial" w:cs="Arial"/>
        </w:rPr>
      </w:pPr>
      <w:r>
        <w:rPr>
          <w:rFonts w:ascii="Arial" w:hAnsi="Arial" w:cs="Arial"/>
        </w:rPr>
        <w:tab/>
      </w:r>
      <w:r w:rsidR="008E4E6A" w:rsidRPr="008E4E6A">
        <w:rPr>
          <w:rFonts w:ascii="Arial" w:hAnsi="Arial" w:cs="Arial"/>
          <w:b/>
          <w:bCs/>
        </w:rPr>
        <w:t xml:space="preserve">STEP </w:t>
      </w:r>
      <w:r>
        <w:rPr>
          <w:rFonts w:ascii="Arial" w:hAnsi="Arial" w:cs="Arial"/>
          <w:b/>
          <w:bCs/>
        </w:rPr>
        <w:t>7</w:t>
      </w:r>
      <w:r w:rsidR="008E4E6A" w:rsidRPr="008E4E6A">
        <w:rPr>
          <w:rFonts w:ascii="Arial" w:hAnsi="Arial" w:cs="Arial"/>
          <w:b/>
          <w:bCs/>
        </w:rPr>
        <w:t>:</w:t>
      </w:r>
    </w:p>
    <w:p w14:paraId="1D73E8D2" w14:textId="2D960DAC" w:rsidR="00FA191E" w:rsidRPr="00FA191E" w:rsidRDefault="008E4E6A" w:rsidP="00ED2BE5">
      <w:pPr>
        <w:rPr>
          <w:rFonts w:ascii="Arial" w:hAnsi="Arial" w:cs="Arial"/>
        </w:rPr>
      </w:pPr>
      <w:r w:rsidRPr="008E4E6A">
        <w:rPr>
          <w:rFonts w:ascii="Arial" w:hAnsi="Arial" w:cs="Arial"/>
        </w:rPr>
        <w:t xml:space="preserve">Repeat steps </w:t>
      </w:r>
      <w:r w:rsidR="00ED2BE5">
        <w:rPr>
          <w:rFonts w:ascii="Arial" w:hAnsi="Arial" w:cs="Arial"/>
        </w:rPr>
        <w:t>5</w:t>
      </w:r>
      <w:r w:rsidRPr="008E4E6A">
        <w:rPr>
          <w:rFonts w:ascii="Arial" w:hAnsi="Arial" w:cs="Arial"/>
        </w:rPr>
        <w:t xml:space="preserve"> and </w:t>
      </w:r>
      <w:r w:rsidR="00ED2BE5">
        <w:rPr>
          <w:rFonts w:ascii="Arial" w:hAnsi="Arial" w:cs="Arial"/>
        </w:rPr>
        <w:t>6.</w:t>
      </w:r>
      <w:r w:rsidR="00ED2BE5">
        <w:rPr>
          <w:rFonts w:ascii="Arial" w:hAnsi="Arial" w:cs="Arial"/>
        </w:rPr>
        <w:br/>
        <w:t>Ensure results are clearly recorded and note any errors.</w:t>
      </w:r>
    </w:p>
    <w:sectPr w:rsidR="00FA191E" w:rsidRPr="00FA191E" w:rsidSect="00ED2BE5">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EF3C2" w14:textId="77777777" w:rsidR="002D44E8" w:rsidRDefault="002D44E8" w:rsidP="00FA191E">
      <w:pPr>
        <w:spacing w:after="0" w:line="240" w:lineRule="auto"/>
      </w:pPr>
      <w:r>
        <w:separator/>
      </w:r>
    </w:p>
  </w:endnote>
  <w:endnote w:type="continuationSeparator" w:id="0">
    <w:p w14:paraId="742EEAE9" w14:textId="77777777" w:rsidR="002D44E8" w:rsidRDefault="002D44E8" w:rsidP="00FA19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076102"/>
      <w:docPartObj>
        <w:docPartGallery w:val="Page Numbers (Bottom of Page)"/>
        <w:docPartUnique/>
      </w:docPartObj>
    </w:sdtPr>
    <w:sdtEndPr>
      <w:rPr>
        <w:noProof/>
      </w:rPr>
    </w:sdtEndPr>
    <w:sdtContent>
      <w:p w14:paraId="138C034E" w14:textId="45EA338B" w:rsidR="00FA191E" w:rsidRDefault="00FA19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F0847B" w14:textId="77777777" w:rsidR="008D2A4D" w:rsidRDefault="008D2A4D" w:rsidP="00D333B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323D7" w14:textId="77777777" w:rsidR="002D44E8" w:rsidRDefault="002D44E8" w:rsidP="00FA191E">
      <w:pPr>
        <w:spacing w:after="0" w:line="240" w:lineRule="auto"/>
      </w:pPr>
      <w:r>
        <w:separator/>
      </w:r>
    </w:p>
  </w:footnote>
  <w:footnote w:type="continuationSeparator" w:id="0">
    <w:p w14:paraId="0CA79638" w14:textId="77777777" w:rsidR="002D44E8" w:rsidRDefault="002D44E8" w:rsidP="00FA19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cs="Times New Roman" w:hint="default"/>
      </w:rPr>
    </w:lvl>
    <w:lvl w:ilvl="1" w:tplc="E66674F4">
      <w:start w:val="1"/>
      <w:numFmt w:val="bullet"/>
      <w:lvlText w:val="•"/>
      <w:lvlJc w:val="left"/>
      <w:pPr>
        <w:tabs>
          <w:tab w:val="num" w:pos="1440"/>
        </w:tabs>
        <w:ind w:left="1440" w:hanging="360"/>
      </w:pPr>
      <w:rPr>
        <w:rFonts w:ascii="Arial" w:hAnsi="Arial" w:cs="Times New Roman" w:hint="default"/>
      </w:rPr>
    </w:lvl>
    <w:lvl w:ilvl="2" w:tplc="38347960">
      <w:start w:val="1"/>
      <w:numFmt w:val="bullet"/>
      <w:lvlText w:val="•"/>
      <w:lvlJc w:val="left"/>
      <w:pPr>
        <w:tabs>
          <w:tab w:val="num" w:pos="2160"/>
        </w:tabs>
        <w:ind w:left="2160" w:hanging="360"/>
      </w:pPr>
      <w:rPr>
        <w:rFonts w:ascii="Arial" w:hAnsi="Arial" w:cs="Times New Roman" w:hint="default"/>
      </w:rPr>
    </w:lvl>
    <w:lvl w:ilvl="3" w:tplc="BF22F510">
      <w:start w:val="1"/>
      <w:numFmt w:val="bullet"/>
      <w:lvlText w:val="•"/>
      <w:lvlJc w:val="left"/>
      <w:pPr>
        <w:tabs>
          <w:tab w:val="num" w:pos="2880"/>
        </w:tabs>
        <w:ind w:left="2880" w:hanging="360"/>
      </w:pPr>
      <w:rPr>
        <w:rFonts w:ascii="Arial" w:hAnsi="Arial" w:cs="Times New Roman" w:hint="default"/>
      </w:rPr>
    </w:lvl>
    <w:lvl w:ilvl="4" w:tplc="2D16265C">
      <w:start w:val="1"/>
      <w:numFmt w:val="bullet"/>
      <w:lvlText w:val="•"/>
      <w:lvlJc w:val="left"/>
      <w:pPr>
        <w:tabs>
          <w:tab w:val="num" w:pos="3600"/>
        </w:tabs>
        <w:ind w:left="3600" w:hanging="360"/>
      </w:pPr>
      <w:rPr>
        <w:rFonts w:ascii="Arial" w:hAnsi="Arial" w:cs="Times New Roman" w:hint="default"/>
      </w:rPr>
    </w:lvl>
    <w:lvl w:ilvl="5" w:tplc="12C0C480">
      <w:start w:val="1"/>
      <w:numFmt w:val="bullet"/>
      <w:lvlText w:val="•"/>
      <w:lvlJc w:val="left"/>
      <w:pPr>
        <w:tabs>
          <w:tab w:val="num" w:pos="4320"/>
        </w:tabs>
        <w:ind w:left="4320" w:hanging="360"/>
      </w:pPr>
      <w:rPr>
        <w:rFonts w:ascii="Arial" w:hAnsi="Arial" w:cs="Times New Roman" w:hint="default"/>
      </w:rPr>
    </w:lvl>
    <w:lvl w:ilvl="6" w:tplc="D4BE134A">
      <w:start w:val="1"/>
      <w:numFmt w:val="bullet"/>
      <w:lvlText w:val="•"/>
      <w:lvlJc w:val="left"/>
      <w:pPr>
        <w:tabs>
          <w:tab w:val="num" w:pos="5040"/>
        </w:tabs>
        <w:ind w:left="5040" w:hanging="360"/>
      </w:pPr>
      <w:rPr>
        <w:rFonts w:ascii="Arial" w:hAnsi="Arial" w:cs="Times New Roman" w:hint="default"/>
      </w:rPr>
    </w:lvl>
    <w:lvl w:ilvl="7" w:tplc="3CA02D7C">
      <w:start w:val="1"/>
      <w:numFmt w:val="bullet"/>
      <w:lvlText w:val="•"/>
      <w:lvlJc w:val="left"/>
      <w:pPr>
        <w:tabs>
          <w:tab w:val="num" w:pos="5760"/>
        </w:tabs>
        <w:ind w:left="5760" w:hanging="360"/>
      </w:pPr>
      <w:rPr>
        <w:rFonts w:ascii="Arial" w:hAnsi="Arial" w:cs="Times New Roman" w:hint="default"/>
      </w:rPr>
    </w:lvl>
    <w:lvl w:ilvl="8" w:tplc="583A4232">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086440"/>
    <w:multiLevelType w:val="hybridMultilevel"/>
    <w:tmpl w:val="2DC2E3BC"/>
    <w:lvl w:ilvl="0" w:tplc="F3A0043E">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cs="Times New Roman" w:hint="default"/>
      </w:rPr>
    </w:lvl>
    <w:lvl w:ilvl="1" w:tplc="518AAA94">
      <w:start w:val="1"/>
      <w:numFmt w:val="bullet"/>
      <w:lvlText w:val="•"/>
      <w:lvlJc w:val="left"/>
      <w:pPr>
        <w:tabs>
          <w:tab w:val="num" w:pos="1440"/>
        </w:tabs>
        <w:ind w:left="1440" w:hanging="360"/>
      </w:pPr>
      <w:rPr>
        <w:rFonts w:ascii="Arial" w:hAnsi="Arial" w:cs="Times New Roman" w:hint="default"/>
      </w:rPr>
    </w:lvl>
    <w:lvl w:ilvl="2" w:tplc="6542144C">
      <w:start w:val="1"/>
      <w:numFmt w:val="bullet"/>
      <w:lvlText w:val="•"/>
      <w:lvlJc w:val="left"/>
      <w:pPr>
        <w:tabs>
          <w:tab w:val="num" w:pos="2160"/>
        </w:tabs>
        <w:ind w:left="2160" w:hanging="360"/>
      </w:pPr>
      <w:rPr>
        <w:rFonts w:ascii="Arial" w:hAnsi="Arial" w:cs="Times New Roman" w:hint="default"/>
      </w:rPr>
    </w:lvl>
    <w:lvl w:ilvl="3" w:tplc="E682A9B6">
      <w:start w:val="1"/>
      <w:numFmt w:val="bullet"/>
      <w:lvlText w:val="•"/>
      <w:lvlJc w:val="left"/>
      <w:pPr>
        <w:tabs>
          <w:tab w:val="num" w:pos="2880"/>
        </w:tabs>
        <w:ind w:left="2880" w:hanging="360"/>
      </w:pPr>
      <w:rPr>
        <w:rFonts w:ascii="Arial" w:hAnsi="Arial" w:cs="Times New Roman" w:hint="default"/>
      </w:rPr>
    </w:lvl>
    <w:lvl w:ilvl="4" w:tplc="4A9E1AF4">
      <w:start w:val="1"/>
      <w:numFmt w:val="bullet"/>
      <w:lvlText w:val="•"/>
      <w:lvlJc w:val="left"/>
      <w:pPr>
        <w:tabs>
          <w:tab w:val="num" w:pos="3600"/>
        </w:tabs>
        <w:ind w:left="3600" w:hanging="360"/>
      </w:pPr>
      <w:rPr>
        <w:rFonts w:ascii="Arial" w:hAnsi="Arial" w:cs="Times New Roman" w:hint="default"/>
      </w:rPr>
    </w:lvl>
    <w:lvl w:ilvl="5" w:tplc="61FEB32C">
      <w:start w:val="1"/>
      <w:numFmt w:val="bullet"/>
      <w:lvlText w:val="•"/>
      <w:lvlJc w:val="left"/>
      <w:pPr>
        <w:tabs>
          <w:tab w:val="num" w:pos="4320"/>
        </w:tabs>
        <w:ind w:left="4320" w:hanging="360"/>
      </w:pPr>
      <w:rPr>
        <w:rFonts w:ascii="Arial" w:hAnsi="Arial" w:cs="Times New Roman" w:hint="default"/>
      </w:rPr>
    </w:lvl>
    <w:lvl w:ilvl="6" w:tplc="3776FD88">
      <w:start w:val="1"/>
      <w:numFmt w:val="bullet"/>
      <w:lvlText w:val="•"/>
      <w:lvlJc w:val="left"/>
      <w:pPr>
        <w:tabs>
          <w:tab w:val="num" w:pos="5040"/>
        </w:tabs>
        <w:ind w:left="5040" w:hanging="360"/>
      </w:pPr>
      <w:rPr>
        <w:rFonts w:ascii="Arial" w:hAnsi="Arial" w:cs="Times New Roman" w:hint="default"/>
      </w:rPr>
    </w:lvl>
    <w:lvl w:ilvl="7" w:tplc="173CAFF4">
      <w:start w:val="1"/>
      <w:numFmt w:val="bullet"/>
      <w:lvlText w:val="•"/>
      <w:lvlJc w:val="left"/>
      <w:pPr>
        <w:tabs>
          <w:tab w:val="num" w:pos="5760"/>
        </w:tabs>
        <w:ind w:left="5760" w:hanging="360"/>
      </w:pPr>
      <w:rPr>
        <w:rFonts w:ascii="Arial" w:hAnsi="Arial" w:cs="Times New Roman" w:hint="default"/>
      </w:rPr>
    </w:lvl>
    <w:lvl w:ilvl="8" w:tplc="92A89EB6">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24C2602C"/>
    <w:multiLevelType w:val="hybridMultilevel"/>
    <w:tmpl w:val="9E12A36A"/>
    <w:lvl w:ilvl="0" w:tplc="1CFEAF5A">
      <w:start w:val="1"/>
      <w:numFmt w:val="bullet"/>
      <w:lvlText w:val="•"/>
      <w:lvlJc w:val="left"/>
      <w:pPr>
        <w:ind w:left="1800" w:hanging="360"/>
      </w:pPr>
      <w:rPr>
        <w:rFonts w:ascii="Arial" w:hAnsi="Arial"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5" w15:restartNumberingAfterBreak="0">
    <w:nsid w:val="43D17702"/>
    <w:multiLevelType w:val="hybridMultilevel"/>
    <w:tmpl w:val="94144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F92BD1"/>
    <w:multiLevelType w:val="hybridMultilevel"/>
    <w:tmpl w:val="0D946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cs="Times New Roman" w:hint="default"/>
      </w:rPr>
    </w:lvl>
    <w:lvl w:ilvl="1" w:tplc="ED10222C">
      <w:numFmt w:val="bullet"/>
      <w:lvlText w:val="•"/>
      <w:lvlJc w:val="left"/>
      <w:pPr>
        <w:tabs>
          <w:tab w:val="num" w:pos="1440"/>
        </w:tabs>
        <w:ind w:left="1440" w:hanging="360"/>
      </w:pPr>
      <w:rPr>
        <w:rFonts w:ascii="Arial" w:hAnsi="Arial" w:cs="Times New Roman" w:hint="default"/>
      </w:rPr>
    </w:lvl>
    <w:lvl w:ilvl="2" w:tplc="638A3012">
      <w:start w:val="1"/>
      <w:numFmt w:val="bullet"/>
      <w:lvlText w:val="•"/>
      <w:lvlJc w:val="left"/>
      <w:pPr>
        <w:tabs>
          <w:tab w:val="num" w:pos="2160"/>
        </w:tabs>
        <w:ind w:left="2160" w:hanging="360"/>
      </w:pPr>
      <w:rPr>
        <w:rFonts w:ascii="Arial" w:hAnsi="Arial" w:cs="Times New Roman" w:hint="default"/>
      </w:rPr>
    </w:lvl>
    <w:lvl w:ilvl="3" w:tplc="9C26EB0E">
      <w:start w:val="1"/>
      <w:numFmt w:val="bullet"/>
      <w:lvlText w:val="•"/>
      <w:lvlJc w:val="left"/>
      <w:pPr>
        <w:tabs>
          <w:tab w:val="num" w:pos="2880"/>
        </w:tabs>
        <w:ind w:left="2880" w:hanging="360"/>
      </w:pPr>
      <w:rPr>
        <w:rFonts w:ascii="Arial" w:hAnsi="Arial" w:cs="Times New Roman" w:hint="default"/>
      </w:rPr>
    </w:lvl>
    <w:lvl w:ilvl="4" w:tplc="00CCFA34">
      <w:start w:val="1"/>
      <w:numFmt w:val="bullet"/>
      <w:lvlText w:val="•"/>
      <w:lvlJc w:val="left"/>
      <w:pPr>
        <w:tabs>
          <w:tab w:val="num" w:pos="3600"/>
        </w:tabs>
        <w:ind w:left="3600" w:hanging="360"/>
      </w:pPr>
      <w:rPr>
        <w:rFonts w:ascii="Arial" w:hAnsi="Arial" w:cs="Times New Roman" w:hint="default"/>
      </w:rPr>
    </w:lvl>
    <w:lvl w:ilvl="5" w:tplc="37CCF8FE">
      <w:start w:val="1"/>
      <w:numFmt w:val="bullet"/>
      <w:lvlText w:val="•"/>
      <w:lvlJc w:val="left"/>
      <w:pPr>
        <w:tabs>
          <w:tab w:val="num" w:pos="4320"/>
        </w:tabs>
        <w:ind w:left="4320" w:hanging="360"/>
      </w:pPr>
      <w:rPr>
        <w:rFonts w:ascii="Arial" w:hAnsi="Arial" w:cs="Times New Roman" w:hint="default"/>
      </w:rPr>
    </w:lvl>
    <w:lvl w:ilvl="6" w:tplc="D68E814E">
      <w:start w:val="1"/>
      <w:numFmt w:val="bullet"/>
      <w:lvlText w:val="•"/>
      <w:lvlJc w:val="left"/>
      <w:pPr>
        <w:tabs>
          <w:tab w:val="num" w:pos="5040"/>
        </w:tabs>
        <w:ind w:left="5040" w:hanging="360"/>
      </w:pPr>
      <w:rPr>
        <w:rFonts w:ascii="Arial" w:hAnsi="Arial" w:cs="Times New Roman" w:hint="default"/>
      </w:rPr>
    </w:lvl>
    <w:lvl w:ilvl="7" w:tplc="319693EA">
      <w:start w:val="1"/>
      <w:numFmt w:val="bullet"/>
      <w:lvlText w:val="•"/>
      <w:lvlJc w:val="left"/>
      <w:pPr>
        <w:tabs>
          <w:tab w:val="num" w:pos="5760"/>
        </w:tabs>
        <w:ind w:left="5760" w:hanging="360"/>
      </w:pPr>
      <w:rPr>
        <w:rFonts w:ascii="Arial" w:hAnsi="Arial" w:cs="Times New Roman" w:hint="default"/>
      </w:rPr>
    </w:lvl>
    <w:lvl w:ilvl="8" w:tplc="120CCB72">
      <w:start w:val="1"/>
      <w:numFmt w:val="bullet"/>
      <w:lvlText w:val="•"/>
      <w:lvlJc w:val="left"/>
      <w:pPr>
        <w:tabs>
          <w:tab w:val="num" w:pos="6480"/>
        </w:tabs>
        <w:ind w:left="6480" w:hanging="360"/>
      </w:pPr>
      <w:rPr>
        <w:rFonts w:ascii="Arial" w:hAnsi="Arial" w:cs="Times New Roman" w:hint="default"/>
      </w:rPr>
    </w:lvl>
  </w:abstractNum>
  <w:abstractNum w:abstractNumId="8"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cs="Times New Roman" w:hint="default"/>
      </w:rPr>
    </w:lvl>
    <w:lvl w:ilvl="1" w:tplc="DD0462D4">
      <w:numFmt w:val="bullet"/>
      <w:lvlText w:val="•"/>
      <w:lvlJc w:val="left"/>
      <w:pPr>
        <w:tabs>
          <w:tab w:val="num" w:pos="1440"/>
        </w:tabs>
        <w:ind w:left="1440" w:hanging="360"/>
      </w:pPr>
      <w:rPr>
        <w:rFonts w:ascii="Arial" w:hAnsi="Arial" w:cs="Times New Roman" w:hint="default"/>
      </w:rPr>
    </w:lvl>
    <w:lvl w:ilvl="2" w:tplc="F8E2B8B0">
      <w:start w:val="1"/>
      <w:numFmt w:val="bullet"/>
      <w:lvlText w:val="•"/>
      <w:lvlJc w:val="left"/>
      <w:pPr>
        <w:tabs>
          <w:tab w:val="num" w:pos="2160"/>
        </w:tabs>
        <w:ind w:left="2160" w:hanging="360"/>
      </w:pPr>
      <w:rPr>
        <w:rFonts w:ascii="Arial" w:hAnsi="Arial" w:cs="Times New Roman" w:hint="default"/>
      </w:rPr>
    </w:lvl>
    <w:lvl w:ilvl="3" w:tplc="E084E952">
      <w:start w:val="1"/>
      <w:numFmt w:val="bullet"/>
      <w:lvlText w:val="•"/>
      <w:lvlJc w:val="left"/>
      <w:pPr>
        <w:tabs>
          <w:tab w:val="num" w:pos="2880"/>
        </w:tabs>
        <w:ind w:left="2880" w:hanging="360"/>
      </w:pPr>
      <w:rPr>
        <w:rFonts w:ascii="Arial" w:hAnsi="Arial" w:cs="Times New Roman" w:hint="default"/>
      </w:rPr>
    </w:lvl>
    <w:lvl w:ilvl="4" w:tplc="6F5A29EC">
      <w:start w:val="1"/>
      <w:numFmt w:val="bullet"/>
      <w:lvlText w:val="•"/>
      <w:lvlJc w:val="left"/>
      <w:pPr>
        <w:tabs>
          <w:tab w:val="num" w:pos="3600"/>
        </w:tabs>
        <w:ind w:left="3600" w:hanging="360"/>
      </w:pPr>
      <w:rPr>
        <w:rFonts w:ascii="Arial" w:hAnsi="Arial" w:cs="Times New Roman" w:hint="default"/>
      </w:rPr>
    </w:lvl>
    <w:lvl w:ilvl="5" w:tplc="92D81398">
      <w:start w:val="1"/>
      <w:numFmt w:val="bullet"/>
      <w:lvlText w:val="•"/>
      <w:lvlJc w:val="left"/>
      <w:pPr>
        <w:tabs>
          <w:tab w:val="num" w:pos="4320"/>
        </w:tabs>
        <w:ind w:left="4320" w:hanging="360"/>
      </w:pPr>
      <w:rPr>
        <w:rFonts w:ascii="Arial" w:hAnsi="Arial" w:cs="Times New Roman" w:hint="default"/>
      </w:rPr>
    </w:lvl>
    <w:lvl w:ilvl="6" w:tplc="F8CA1752">
      <w:start w:val="1"/>
      <w:numFmt w:val="bullet"/>
      <w:lvlText w:val="•"/>
      <w:lvlJc w:val="left"/>
      <w:pPr>
        <w:tabs>
          <w:tab w:val="num" w:pos="5040"/>
        </w:tabs>
        <w:ind w:left="5040" w:hanging="360"/>
      </w:pPr>
      <w:rPr>
        <w:rFonts w:ascii="Arial" w:hAnsi="Arial" w:cs="Times New Roman" w:hint="default"/>
      </w:rPr>
    </w:lvl>
    <w:lvl w:ilvl="7" w:tplc="FAAC5316">
      <w:start w:val="1"/>
      <w:numFmt w:val="bullet"/>
      <w:lvlText w:val="•"/>
      <w:lvlJc w:val="left"/>
      <w:pPr>
        <w:tabs>
          <w:tab w:val="num" w:pos="5760"/>
        </w:tabs>
        <w:ind w:left="5760" w:hanging="360"/>
      </w:pPr>
      <w:rPr>
        <w:rFonts w:ascii="Arial" w:hAnsi="Arial" w:cs="Times New Roman" w:hint="default"/>
      </w:rPr>
    </w:lvl>
    <w:lvl w:ilvl="8" w:tplc="E52C72A4">
      <w:start w:val="1"/>
      <w:numFmt w:val="bullet"/>
      <w:lvlText w:val="•"/>
      <w:lvlJc w:val="left"/>
      <w:pPr>
        <w:tabs>
          <w:tab w:val="num" w:pos="6480"/>
        </w:tabs>
        <w:ind w:left="6480" w:hanging="360"/>
      </w:pPr>
      <w:rPr>
        <w:rFonts w:ascii="Arial" w:hAnsi="Arial" w:cs="Times New Roman" w:hint="default"/>
      </w:rPr>
    </w:lvl>
  </w:abstractNum>
  <w:abstractNum w:abstractNumId="9" w15:restartNumberingAfterBreak="0">
    <w:nsid w:val="633B1DB1"/>
    <w:multiLevelType w:val="hybridMultilevel"/>
    <w:tmpl w:val="15A4B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DF0D09"/>
    <w:multiLevelType w:val="hybridMultilevel"/>
    <w:tmpl w:val="E6305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41770B"/>
    <w:multiLevelType w:val="hybridMultilevel"/>
    <w:tmpl w:val="4A7A7E3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25472307">
    <w:abstractNumId w:val="1"/>
  </w:num>
  <w:num w:numId="2" w16cid:durableId="34962306">
    <w:abstractNumId w:val="2"/>
  </w:num>
  <w:num w:numId="3" w16cid:durableId="940844577">
    <w:abstractNumId w:val="6"/>
  </w:num>
  <w:num w:numId="4" w16cid:durableId="2097313908">
    <w:abstractNumId w:val="5"/>
  </w:num>
  <w:num w:numId="5" w16cid:durableId="1738043922">
    <w:abstractNumId w:val="10"/>
  </w:num>
  <w:num w:numId="6" w16cid:durableId="2038190520">
    <w:abstractNumId w:val="11"/>
    <w:lvlOverride w:ilvl="0"/>
    <w:lvlOverride w:ilvl="1"/>
    <w:lvlOverride w:ilvl="2"/>
    <w:lvlOverride w:ilvl="3"/>
    <w:lvlOverride w:ilvl="4"/>
    <w:lvlOverride w:ilvl="5"/>
    <w:lvlOverride w:ilvl="6"/>
    <w:lvlOverride w:ilvl="7"/>
    <w:lvlOverride w:ilvl="8"/>
  </w:num>
  <w:num w:numId="7" w16cid:durableId="268196702">
    <w:abstractNumId w:val="8"/>
    <w:lvlOverride w:ilvl="0"/>
    <w:lvlOverride w:ilvl="1"/>
    <w:lvlOverride w:ilvl="2"/>
    <w:lvlOverride w:ilvl="3"/>
    <w:lvlOverride w:ilvl="4"/>
    <w:lvlOverride w:ilvl="5"/>
    <w:lvlOverride w:ilvl="6"/>
    <w:lvlOverride w:ilvl="7"/>
    <w:lvlOverride w:ilvl="8"/>
  </w:num>
  <w:num w:numId="8" w16cid:durableId="1668166136">
    <w:abstractNumId w:val="0"/>
    <w:lvlOverride w:ilvl="0"/>
    <w:lvlOverride w:ilvl="1"/>
    <w:lvlOverride w:ilvl="2"/>
    <w:lvlOverride w:ilvl="3"/>
    <w:lvlOverride w:ilvl="4"/>
    <w:lvlOverride w:ilvl="5"/>
    <w:lvlOverride w:ilvl="6"/>
    <w:lvlOverride w:ilvl="7"/>
    <w:lvlOverride w:ilvl="8"/>
  </w:num>
  <w:num w:numId="9" w16cid:durableId="587884534">
    <w:abstractNumId w:val="3"/>
    <w:lvlOverride w:ilvl="0"/>
    <w:lvlOverride w:ilvl="1"/>
    <w:lvlOverride w:ilvl="2"/>
    <w:lvlOverride w:ilvl="3"/>
    <w:lvlOverride w:ilvl="4"/>
    <w:lvlOverride w:ilvl="5"/>
    <w:lvlOverride w:ilvl="6"/>
    <w:lvlOverride w:ilvl="7"/>
    <w:lvlOverride w:ilvl="8"/>
  </w:num>
  <w:num w:numId="10" w16cid:durableId="1051603">
    <w:abstractNumId w:val="7"/>
    <w:lvlOverride w:ilvl="0"/>
    <w:lvlOverride w:ilvl="1"/>
    <w:lvlOverride w:ilvl="2"/>
    <w:lvlOverride w:ilvl="3"/>
    <w:lvlOverride w:ilvl="4"/>
    <w:lvlOverride w:ilvl="5"/>
    <w:lvlOverride w:ilvl="6"/>
    <w:lvlOverride w:ilvl="7"/>
    <w:lvlOverride w:ilvl="8"/>
  </w:num>
  <w:num w:numId="11" w16cid:durableId="1647318135">
    <w:abstractNumId w:val="4"/>
    <w:lvlOverride w:ilvl="0"/>
    <w:lvlOverride w:ilvl="1"/>
    <w:lvlOverride w:ilvl="2"/>
    <w:lvlOverride w:ilvl="3"/>
    <w:lvlOverride w:ilvl="4"/>
    <w:lvlOverride w:ilvl="5"/>
    <w:lvlOverride w:ilvl="6"/>
    <w:lvlOverride w:ilvl="7"/>
    <w:lvlOverride w:ilvl="8"/>
  </w:num>
  <w:num w:numId="12" w16cid:durableId="13767807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750"/>
    <w:rsid w:val="00070265"/>
    <w:rsid w:val="000F091D"/>
    <w:rsid w:val="000F1AD5"/>
    <w:rsid w:val="00130C79"/>
    <w:rsid w:val="00167185"/>
    <w:rsid w:val="00243367"/>
    <w:rsid w:val="002737AB"/>
    <w:rsid w:val="00297750"/>
    <w:rsid w:val="002C7E0D"/>
    <w:rsid w:val="002D44E8"/>
    <w:rsid w:val="00306AF8"/>
    <w:rsid w:val="00311BDC"/>
    <w:rsid w:val="0032160B"/>
    <w:rsid w:val="00375E2C"/>
    <w:rsid w:val="003A2B7B"/>
    <w:rsid w:val="003C5306"/>
    <w:rsid w:val="0043725E"/>
    <w:rsid w:val="00473322"/>
    <w:rsid w:val="004A50B2"/>
    <w:rsid w:val="004B4AA0"/>
    <w:rsid w:val="004F765A"/>
    <w:rsid w:val="004F7800"/>
    <w:rsid w:val="0054569E"/>
    <w:rsid w:val="00562C24"/>
    <w:rsid w:val="0057336E"/>
    <w:rsid w:val="00591F76"/>
    <w:rsid w:val="0063221B"/>
    <w:rsid w:val="006F742E"/>
    <w:rsid w:val="007079F1"/>
    <w:rsid w:val="0071222B"/>
    <w:rsid w:val="00715A4B"/>
    <w:rsid w:val="00753988"/>
    <w:rsid w:val="007563C9"/>
    <w:rsid w:val="00763C63"/>
    <w:rsid w:val="00780035"/>
    <w:rsid w:val="007C0B3A"/>
    <w:rsid w:val="007E7DE8"/>
    <w:rsid w:val="00857998"/>
    <w:rsid w:val="008843E4"/>
    <w:rsid w:val="00886053"/>
    <w:rsid w:val="0088605D"/>
    <w:rsid w:val="008A4F6B"/>
    <w:rsid w:val="008B1F57"/>
    <w:rsid w:val="008D2A4D"/>
    <w:rsid w:val="008E4E6A"/>
    <w:rsid w:val="00937F10"/>
    <w:rsid w:val="009905FD"/>
    <w:rsid w:val="009A2371"/>
    <w:rsid w:val="009D272D"/>
    <w:rsid w:val="009F3320"/>
    <w:rsid w:val="00A35EFE"/>
    <w:rsid w:val="00A71138"/>
    <w:rsid w:val="00B15AFE"/>
    <w:rsid w:val="00B24234"/>
    <w:rsid w:val="00B2517B"/>
    <w:rsid w:val="00B6499F"/>
    <w:rsid w:val="00C011D2"/>
    <w:rsid w:val="00C10D8D"/>
    <w:rsid w:val="00C22CFE"/>
    <w:rsid w:val="00C602E9"/>
    <w:rsid w:val="00C92B4E"/>
    <w:rsid w:val="00D40B2D"/>
    <w:rsid w:val="00DC40D3"/>
    <w:rsid w:val="00DE1864"/>
    <w:rsid w:val="00E507B2"/>
    <w:rsid w:val="00E94BAE"/>
    <w:rsid w:val="00ED2BE5"/>
    <w:rsid w:val="00EF61EC"/>
    <w:rsid w:val="00F2674D"/>
    <w:rsid w:val="00F60F97"/>
    <w:rsid w:val="00F952F4"/>
    <w:rsid w:val="00FA191E"/>
    <w:rsid w:val="00FB738A"/>
    <w:rsid w:val="00FC7AE4"/>
    <w:rsid w:val="00FE7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84154"/>
  <w15:chartTrackingRefBased/>
  <w15:docId w15:val="{68CC6542-46B2-43FB-BAF7-24D31A322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7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7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7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7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7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7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7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7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7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7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7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7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7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7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7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7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7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750"/>
    <w:rPr>
      <w:rFonts w:eastAsiaTheme="majorEastAsia" w:cstheme="majorBidi"/>
      <w:color w:val="272727" w:themeColor="text1" w:themeTint="D8"/>
    </w:rPr>
  </w:style>
  <w:style w:type="paragraph" w:styleId="Title">
    <w:name w:val="Title"/>
    <w:basedOn w:val="Normal"/>
    <w:next w:val="Normal"/>
    <w:link w:val="TitleChar"/>
    <w:uiPriority w:val="10"/>
    <w:qFormat/>
    <w:rsid w:val="002977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7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750"/>
    <w:pPr>
      <w:spacing w:before="160"/>
      <w:jc w:val="center"/>
    </w:pPr>
    <w:rPr>
      <w:i/>
      <w:iCs/>
      <w:color w:val="404040" w:themeColor="text1" w:themeTint="BF"/>
    </w:rPr>
  </w:style>
  <w:style w:type="character" w:customStyle="1" w:styleId="QuoteChar">
    <w:name w:val="Quote Char"/>
    <w:basedOn w:val="DefaultParagraphFont"/>
    <w:link w:val="Quote"/>
    <w:uiPriority w:val="29"/>
    <w:rsid w:val="00297750"/>
    <w:rPr>
      <w:i/>
      <w:iCs/>
      <w:color w:val="404040" w:themeColor="text1" w:themeTint="BF"/>
    </w:rPr>
  </w:style>
  <w:style w:type="paragraph" w:styleId="ListParagraph">
    <w:name w:val="List Paragraph"/>
    <w:basedOn w:val="Normal"/>
    <w:uiPriority w:val="34"/>
    <w:qFormat/>
    <w:rsid w:val="00297750"/>
    <w:pPr>
      <w:ind w:left="720"/>
      <w:contextualSpacing/>
    </w:pPr>
  </w:style>
  <w:style w:type="character" w:styleId="IntenseEmphasis">
    <w:name w:val="Intense Emphasis"/>
    <w:basedOn w:val="DefaultParagraphFont"/>
    <w:uiPriority w:val="21"/>
    <w:qFormat/>
    <w:rsid w:val="00297750"/>
    <w:rPr>
      <w:i/>
      <w:iCs/>
      <w:color w:val="0F4761" w:themeColor="accent1" w:themeShade="BF"/>
    </w:rPr>
  </w:style>
  <w:style w:type="paragraph" w:styleId="IntenseQuote">
    <w:name w:val="Intense Quote"/>
    <w:basedOn w:val="Normal"/>
    <w:next w:val="Normal"/>
    <w:link w:val="IntenseQuoteChar"/>
    <w:uiPriority w:val="30"/>
    <w:qFormat/>
    <w:rsid w:val="002977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750"/>
    <w:rPr>
      <w:i/>
      <w:iCs/>
      <w:color w:val="0F4761" w:themeColor="accent1" w:themeShade="BF"/>
    </w:rPr>
  </w:style>
  <w:style w:type="character" w:styleId="IntenseReference">
    <w:name w:val="Intense Reference"/>
    <w:basedOn w:val="DefaultParagraphFont"/>
    <w:uiPriority w:val="32"/>
    <w:qFormat/>
    <w:rsid w:val="00297750"/>
    <w:rPr>
      <w:b/>
      <w:bCs/>
      <w:smallCaps/>
      <w:color w:val="0F4761" w:themeColor="accent1" w:themeShade="BF"/>
      <w:spacing w:val="5"/>
    </w:rPr>
  </w:style>
  <w:style w:type="paragraph" w:styleId="Caption">
    <w:name w:val="caption"/>
    <w:basedOn w:val="Normal"/>
    <w:next w:val="Normal"/>
    <w:uiPriority w:val="35"/>
    <w:unhideWhenUsed/>
    <w:qFormat/>
    <w:rsid w:val="004B4AA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A191E"/>
    <w:pPr>
      <w:spacing w:after="0"/>
    </w:pPr>
  </w:style>
  <w:style w:type="character" w:styleId="Hyperlink">
    <w:name w:val="Hyperlink"/>
    <w:basedOn w:val="DefaultParagraphFont"/>
    <w:uiPriority w:val="99"/>
    <w:unhideWhenUsed/>
    <w:rsid w:val="00FA191E"/>
    <w:rPr>
      <w:color w:val="467886" w:themeColor="hyperlink"/>
      <w:u w:val="single"/>
    </w:rPr>
  </w:style>
  <w:style w:type="paragraph" w:styleId="Footer">
    <w:name w:val="footer"/>
    <w:basedOn w:val="Normal"/>
    <w:link w:val="FooterChar"/>
    <w:uiPriority w:val="99"/>
    <w:rsid w:val="00FA191E"/>
    <w:pPr>
      <w:tabs>
        <w:tab w:val="center" w:pos="4153"/>
        <w:tab w:val="right" w:pos="8306"/>
      </w:tabs>
      <w:spacing w:before="180" w:after="0" w:line="360" w:lineRule="auto"/>
      <w:jc w:val="both"/>
    </w:pPr>
    <w:rPr>
      <w:rFonts w:ascii="Arial" w:eastAsia="Times New Roman" w:hAnsi="Arial" w:cs="Times New Roman"/>
      <w:kern w:val="0"/>
      <w14:ligatures w14:val="none"/>
    </w:rPr>
  </w:style>
  <w:style w:type="character" w:customStyle="1" w:styleId="FooterChar">
    <w:name w:val="Footer Char"/>
    <w:basedOn w:val="DefaultParagraphFont"/>
    <w:link w:val="Footer"/>
    <w:uiPriority w:val="99"/>
    <w:rsid w:val="00FA191E"/>
    <w:rPr>
      <w:rFonts w:ascii="Arial" w:eastAsia="Times New Roman" w:hAnsi="Arial" w:cs="Times New Roman"/>
      <w:kern w:val="0"/>
      <w14:ligatures w14:val="none"/>
    </w:rPr>
  </w:style>
  <w:style w:type="paragraph" w:customStyle="1" w:styleId="Heading1nonumber">
    <w:name w:val="Heading1 no number"/>
    <w:basedOn w:val="Heading1"/>
    <w:uiPriority w:val="99"/>
    <w:rsid w:val="00FA191E"/>
    <w:pPr>
      <w:keepLines w:val="0"/>
      <w:spacing w:before="0" w:after="240" w:line="276" w:lineRule="auto"/>
    </w:pPr>
    <w:rPr>
      <w:rFonts w:ascii="Arial" w:eastAsia="Times New Roman" w:hAnsi="Arial" w:cs="Arial"/>
      <w:b/>
      <w:bCs/>
      <w:color w:val="auto"/>
      <w:kern w:val="32"/>
      <w:sz w:val="32"/>
      <w:szCs w:val="36"/>
      <w14:ligatures w14:val="none"/>
    </w:rPr>
  </w:style>
  <w:style w:type="paragraph" w:customStyle="1" w:styleId="COVERPAGETEXT">
    <w:name w:val="COVER PAGE TEXT"/>
    <w:basedOn w:val="Normal"/>
    <w:qFormat/>
    <w:rsid w:val="00FA191E"/>
    <w:pPr>
      <w:spacing w:after="0" w:line="276" w:lineRule="auto"/>
      <w:jc w:val="center"/>
    </w:pPr>
    <w:rPr>
      <w:rFonts w:ascii="Arial" w:eastAsia="Times New Roman" w:hAnsi="Arial" w:cs="Arial"/>
      <w:kern w:val="0"/>
      <w:sz w:val="28"/>
      <w:szCs w:val="28"/>
      <w14:ligatures w14:val="none"/>
    </w:rPr>
  </w:style>
  <w:style w:type="paragraph" w:customStyle="1" w:styleId="TABLEOFCONTENTSHEADING">
    <w:name w:val="TABLE OF CONTENTS HEADING"/>
    <w:basedOn w:val="Normal"/>
    <w:qFormat/>
    <w:rsid w:val="00FA191E"/>
    <w:pPr>
      <w:spacing w:after="240" w:line="360" w:lineRule="auto"/>
    </w:pPr>
    <w:rPr>
      <w:rFonts w:ascii="Arial" w:eastAsia="Times New Roman" w:hAnsi="Arial" w:cs="Times New Roman"/>
      <w:b/>
      <w:kern w:val="0"/>
      <w:sz w:val="32"/>
      <w14:ligatures w14:val="none"/>
    </w:rPr>
  </w:style>
  <w:style w:type="paragraph" w:styleId="TOCHeading">
    <w:name w:val="TOC Heading"/>
    <w:basedOn w:val="Heading1"/>
    <w:next w:val="Normal"/>
    <w:uiPriority w:val="39"/>
    <w:unhideWhenUsed/>
    <w:qFormat/>
    <w:rsid w:val="00FA191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A191E"/>
    <w:pPr>
      <w:spacing w:after="100"/>
    </w:pPr>
  </w:style>
  <w:style w:type="paragraph" w:styleId="TOC2">
    <w:name w:val="toc 2"/>
    <w:basedOn w:val="Normal"/>
    <w:next w:val="Normal"/>
    <w:autoRedefine/>
    <w:uiPriority w:val="39"/>
    <w:unhideWhenUsed/>
    <w:rsid w:val="00FA191E"/>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FA191E"/>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FA19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91E"/>
  </w:style>
  <w:style w:type="paragraph" w:styleId="NoSpacing">
    <w:name w:val="No Spacing"/>
    <w:uiPriority w:val="1"/>
    <w:qFormat/>
    <w:rsid w:val="00FC7AE4"/>
    <w:pPr>
      <w:spacing w:after="0" w:line="240" w:lineRule="auto"/>
    </w:pPr>
  </w:style>
  <w:style w:type="character" w:styleId="LineNumber">
    <w:name w:val="line number"/>
    <w:basedOn w:val="DefaultParagraphFont"/>
    <w:uiPriority w:val="99"/>
    <w:semiHidden/>
    <w:unhideWhenUsed/>
    <w:rsid w:val="00C011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677849">
      <w:bodyDiv w:val="1"/>
      <w:marLeft w:val="0"/>
      <w:marRight w:val="0"/>
      <w:marTop w:val="0"/>
      <w:marBottom w:val="0"/>
      <w:divBdr>
        <w:top w:val="none" w:sz="0" w:space="0" w:color="auto"/>
        <w:left w:val="none" w:sz="0" w:space="0" w:color="auto"/>
        <w:bottom w:val="none" w:sz="0" w:space="0" w:color="auto"/>
        <w:right w:val="none" w:sz="0" w:space="0" w:color="auto"/>
      </w:divBdr>
      <w:divsChild>
        <w:div w:id="776414471">
          <w:marLeft w:val="0"/>
          <w:marRight w:val="0"/>
          <w:marTop w:val="0"/>
          <w:marBottom w:val="0"/>
          <w:divBdr>
            <w:top w:val="none" w:sz="0" w:space="0" w:color="auto"/>
            <w:left w:val="none" w:sz="0" w:space="0" w:color="auto"/>
            <w:bottom w:val="none" w:sz="0" w:space="0" w:color="auto"/>
            <w:right w:val="none" w:sz="0" w:space="0" w:color="auto"/>
          </w:divBdr>
          <w:divsChild>
            <w:div w:id="1954628129">
              <w:marLeft w:val="0"/>
              <w:marRight w:val="0"/>
              <w:marTop w:val="0"/>
              <w:marBottom w:val="0"/>
              <w:divBdr>
                <w:top w:val="none" w:sz="0" w:space="0" w:color="auto"/>
                <w:left w:val="none" w:sz="0" w:space="0" w:color="auto"/>
                <w:bottom w:val="none" w:sz="0" w:space="0" w:color="auto"/>
                <w:right w:val="none" w:sz="0" w:space="0" w:color="auto"/>
              </w:divBdr>
            </w:div>
            <w:div w:id="12767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653163">
      <w:bodyDiv w:val="1"/>
      <w:marLeft w:val="0"/>
      <w:marRight w:val="0"/>
      <w:marTop w:val="0"/>
      <w:marBottom w:val="0"/>
      <w:divBdr>
        <w:top w:val="none" w:sz="0" w:space="0" w:color="auto"/>
        <w:left w:val="none" w:sz="0" w:space="0" w:color="auto"/>
        <w:bottom w:val="none" w:sz="0" w:space="0" w:color="auto"/>
        <w:right w:val="none" w:sz="0" w:space="0" w:color="auto"/>
      </w:divBdr>
    </w:div>
    <w:div w:id="774448921">
      <w:bodyDiv w:val="1"/>
      <w:marLeft w:val="0"/>
      <w:marRight w:val="0"/>
      <w:marTop w:val="0"/>
      <w:marBottom w:val="0"/>
      <w:divBdr>
        <w:top w:val="none" w:sz="0" w:space="0" w:color="auto"/>
        <w:left w:val="none" w:sz="0" w:space="0" w:color="auto"/>
        <w:bottom w:val="none" w:sz="0" w:space="0" w:color="auto"/>
        <w:right w:val="none" w:sz="0" w:space="0" w:color="auto"/>
      </w:divBdr>
      <w:divsChild>
        <w:div w:id="110245286">
          <w:marLeft w:val="0"/>
          <w:marRight w:val="0"/>
          <w:marTop w:val="0"/>
          <w:marBottom w:val="0"/>
          <w:divBdr>
            <w:top w:val="none" w:sz="0" w:space="0" w:color="auto"/>
            <w:left w:val="none" w:sz="0" w:space="0" w:color="auto"/>
            <w:bottom w:val="none" w:sz="0" w:space="0" w:color="auto"/>
            <w:right w:val="none" w:sz="0" w:space="0" w:color="auto"/>
          </w:divBdr>
          <w:divsChild>
            <w:div w:id="462776728">
              <w:marLeft w:val="0"/>
              <w:marRight w:val="0"/>
              <w:marTop w:val="0"/>
              <w:marBottom w:val="0"/>
              <w:divBdr>
                <w:top w:val="none" w:sz="0" w:space="0" w:color="auto"/>
                <w:left w:val="none" w:sz="0" w:space="0" w:color="auto"/>
                <w:bottom w:val="none" w:sz="0" w:space="0" w:color="auto"/>
                <w:right w:val="none" w:sz="0" w:space="0" w:color="auto"/>
              </w:divBdr>
            </w:div>
            <w:div w:id="54475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028161">
      <w:bodyDiv w:val="1"/>
      <w:marLeft w:val="0"/>
      <w:marRight w:val="0"/>
      <w:marTop w:val="0"/>
      <w:marBottom w:val="0"/>
      <w:divBdr>
        <w:top w:val="none" w:sz="0" w:space="0" w:color="auto"/>
        <w:left w:val="none" w:sz="0" w:space="0" w:color="auto"/>
        <w:bottom w:val="none" w:sz="0" w:space="0" w:color="auto"/>
        <w:right w:val="none" w:sz="0" w:space="0" w:color="auto"/>
      </w:divBdr>
    </w:div>
    <w:div w:id="916597378">
      <w:bodyDiv w:val="1"/>
      <w:marLeft w:val="0"/>
      <w:marRight w:val="0"/>
      <w:marTop w:val="0"/>
      <w:marBottom w:val="0"/>
      <w:divBdr>
        <w:top w:val="none" w:sz="0" w:space="0" w:color="auto"/>
        <w:left w:val="none" w:sz="0" w:space="0" w:color="auto"/>
        <w:bottom w:val="none" w:sz="0" w:space="0" w:color="auto"/>
        <w:right w:val="none" w:sz="0" w:space="0" w:color="auto"/>
      </w:divBdr>
      <w:divsChild>
        <w:div w:id="1291323944">
          <w:marLeft w:val="0"/>
          <w:marRight w:val="0"/>
          <w:marTop w:val="0"/>
          <w:marBottom w:val="0"/>
          <w:divBdr>
            <w:top w:val="none" w:sz="0" w:space="0" w:color="auto"/>
            <w:left w:val="none" w:sz="0" w:space="0" w:color="auto"/>
            <w:bottom w:val="none" w:sz="0" w:space="0" w:color="auto"/>
            <w:right w:val="none" w:sz="0" w:space="0" w:color="auto"/>
          </w:divBdr>
          <w:divsChild>
            <w:div w:id="1584993817">
              <w:marLeft w:val="0"/>
              <w:marRight w:val="0"/>
              <w:marTop w:val="0"/>
              <w:marBottom w:val="0"/>
              <w:divBdr>
                <w:top w:val="none" w:sz="0" w:space="0" w:color="auto"/>
                <w:left w:val="none" w:sz="0" w:space="0" w:color="auto"/>
                <w:bottom w:val="none" w:sz="0" w:space="0" w:color="auto"/>
                <w:right w:val="none" w:sz="0" w:space="0" w:color="auto"/>
              </w:divBdr>
            </w:div>
            <w:div w:id="126584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929357">
      <w:bodyDiv w:val="1"/>
      <w:marLeft w:val="0"/>
      <w:marRight w:val="0"/>
      <w:marTop w:val="0"/>
      <w:marBottom w:val="0"/>
      <w:divBdr>
        <w:top w:val="none" w:sz="0" w:space="0" w:color="auto"/>
        <w:left w:val="none" w:sz="0" w:space="0" w:color="auto"/>
        <w:bottom w:val="none" w:sz="0" w:space="0" w:color="auto"/>
        <w:right w:val="none" w:sz="0" w:space="0" w:color="auto"/>
      </w:divBdr>
    </w:div>
    <w:div w:id="1292127115">
      <w:bodyDiv w:val="1"/>
      <w:marLeft w:val="0"/>
      <w:marRight w:val="0"/>
      <w:marTop w:val="0"/>
      <w:marBottom w:val="0"/>
      <w:divBdr>
        <w:top w:val="none" w:sz="0" w:space="0" w:color="auto"/>
        <w:left w:val="none" w:sz="0" w:space="0" w:color="auto"/>
        <w:bottom w:val="none" w:sz="0" w:space="0" w:color="auto"/>
        <w:right w:val="none" w:sz="0" w:space="0" w:color="auto"/>
      </w:divBdr>
    </w:div>
    <w:div w:id="1314329287">
      <w:bodyDiv w:val="1"/>
      <w:marLeft w:val="0"/>
      <w:marRight w:val="0"/>
      <w:marTop w:val="0"/>
      <w:marBottom w:val="0"/>
      <w:divBdr>
        <w:top w:val="none" w:sz="0" w:space="0" w:color="auto"/>
        <w:left w:val="none" w:sz="0" w:space="0" w:color="auto"/>
        <w:bottom w:val="none" w:sz="0" w:space="0" w:color="auto"/>
        <w:right w:val="none" w:sz="0" w:space="0" w:color="auto"/>
      </w:divBdr>
    </w:div>
    <w:div w:id="1396005201">
      <w:bodyDiv w:val="1"/>
      <w:marLeft w:val="0"/>
      <w:marRight w:val="0"/>
      <w:marTop w:val="0"/>
      <w:marBottom w:val="0"/>
      <w:divBdr>
        <w:top w:val="none" w:sz="0" w:space="0" w:color="auto"/>
        <w:left w:val="none" w:sz="0" w:space="0" w:color="auto"/>
        <w:bottom w:val="none" w:sz="0" w:space="0" w:color="auto"/>
        <w:right w:val="none" w:sz="0" w:space="0" w:color="auto"/>
      </w:divBdr>
      <w:divsChild>
        <w:div w:id="481894721">
          <w:marLeft w:val="0"/>
          <w:marRight w:val="0"/>
          <w:marTop w:val="0"/>
          <w:marBottom w:val="0"/>
          <w:divBdr>
            <w:top w:val="none" w:sz="0" w:space="0" w:color="auto"/>
            <w:left w:val="none" w:sz="0" w:space="0" w:color="auto"/>
            <w:bottom w:val="none" w:sz="0" w:space="0" w:color="auto"/>
            <w:right w:val="none" w:sz="0" w:space="0" w:color="auto"/>
          </w:divBdr>
          <w:divsChild>
            <w:div w:id="1146430885">
              <w:marLeft w:val="0"/>
              <w:marRight w:val="0"/>
              <w:marTop w:val="0"/>
              <w:marBottom w:val="0"/>
              <w:divBdr>
                <w:top w:val="none" w:sz="0" w:space="0" w:color="auto"/>
                <w:left w:val="none" w:sz="0" w:space="0" w:color="auto"/>
                <w:bottom w:val="none" w:sz="0" w:space="0" w:color="auto"/>
                <w:right w:val="none" w:sz="0" w:space="0" w:color="auto"/>
              </w:divBdr>
            </w:div>
            <w:div w:id="84281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440594">
      <w:bodyDiv w:val="1"/>
      <w:marLeft w:val="0"/>
      <w:marRight w:val="0"/>
      <w:marTop w:val="0"/>
      <w:marBottom w:val="0"/>
      <w:divBdr>
        <w:top w:val="none" w:sz="0" w:space="0" w:color="auto"/>
        <w:left w:val="none" w:sz="0" w:space="0" w:color="auto"/>
        <w:bottom w:val="none" w:sz="0" w:space="0" w:color="auto"/>
        <w:right w:val="none" w:sz="0" w:space="0" w:color="auto"/>
      </w:divBdr>
    </w:div>
    <w:div w:id="2078697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74F06-4DA4-4570-8221-92834DD22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17177</TotalTime>
  <Pages>6</Pages>
  <Words>1037</Words>
  <Characters>5911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 Scally (2424920)</dc:creator>
  <cp:keywords/>
  <dc:description/>
  <cp:lastModifiedBy>Vick Scally (2424920)</cp:lastModifiedBy>
  <cp:revision>10</cp:revision>
  <dcterms:created xsi:type="dcterms:W3CDTF">2025-03-16T14:25:00Z</dcterms:created>
  <dcterms:modified xsi:type="dcterms:W3CDTF">2025-03-28T12:39:00Z</dcterms:modified>
</cp:coreProperties>
</file>