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8346159"/>
        <w:docPartObj>
          <w:docPartGallery w:val="Cover Pages"/>
          <w:docPartUnique/>
        </w:docPartObj>
      </w:sdtPr>
      <w:sdtContent>
        <w:p w14:paraId="6A98CD61" w14:textId="3BA74B11" w:rsidR="002F2421" w:rsidRDefault="002F2421">
          <w:r>
            <w:rPr>
              <w:noProof/>
            </w:rPr>
            <mc:AlternateContent>
              <mc:Choice Requires="wpg">
                <w:drawing>
                  <wp:anchor distT="0" distB="0" distL="114300" distR="114300" simplePos="0" relativeHeight="251659264" behindDoc="1" locked="0" layoutInCell="1" allowOverlap="1" wp14:anchorId="030BF003" wp14:editId="5972481A">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rgbClr val="F315C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F315C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D06DD5" w14:textId="5837FA3B" w:rsidR="002F2421" w:rsidRDefault="00AC580F">
                                      <w:pPr>
                                        <w:pStyle w:val="NoSpacing"/>
                                        <w:spacing w:before="120"/>
                                        <w:jc w:val="center"/>
                                        <w:rPr>
                                          <w:color w:val="FFFFFF" w:themeColor="background1"/>
                                        </w:rPr>
                                      </w:pPr>
                                      <w:r w:rsidRPr="00AC580F">
                                        <w:rPr>
                                          <w:color w:val="FFFFFF" w:themeColor="background1"/>
                                        </w:rPr>
                                        <w:t>Gareth Collett</w:t>
                                      </w:r>
                                    </w:p>
                                  </w:sdtContent>
                                </w:sdt>
                                <w:p w14:paraId="78123AEC" w14:textId="7687946E" w:rsidR="002F2421" w:rsidRDefault="002F2421">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E32D91"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0B0C6B" w14:textId="0EC48919" w:rsidR="002F2421" w:rsidRDefault="00F948BC" w:rsidP="00EE3455">
                                      <w:pPr>
                                        <w:pStyle w:val="NoSpacing"/>
                                        <w:jc w:val="center"/>
                                        <w:rPr>
                                          <w:rFonts w:asciiTheme="majorHAnsi" w:eastAsiaTheme="majorEastAsia" w:hAnsiTheme="majorHAnsi" w:cstheme="majorBidi"/>
                                          <w:caps/>
                                          <w:color w:val="E32D91" w:themeColor="accent1"/>
                                          <w:sz w:val="72"/>
                                          <w:szCs w:val="72"/>
                                        </w:rPr>
                                      </w:pPr>
                                      <w:r>
                                        <w:rPr>
                                          <w:rFonts w:asciiTheme="majorHAnsi" w:eastAsiaTheme="majorEastAsia" w:hAnsiTheme="majorHAnsi" w:cstheme="majorBidi"/>
                                          <w:caps/>
                                          <w:color w:val="E32D91" w:themeColor="accent1"/>
                                          <w:sz w:val="72"/>
                                          <w:szCs w:val="72"/>
                                        </w:rPr>
                                        <w:t>Flixborough disaster – ellie martin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30BF00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G0Rn4+7AwAAu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" fillcolor="#f315ce"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" fillcolor="#f315ce"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D06DD5" w14:textId="5837FA3B" w:rsidR="002F2421" w:rsidRDefault="00AC580F">
                                <w:pPr>
                                  <w:pStyle w:val="NoSpacing"/>
                                  <w:spacing w:before="120"/>
                                  <w:jc w:val="center"/>
                                  <w:rPr>
                                    <w:color w:val="FFFFFF" w:themeColor="background1"/>
                                  </w:rPr>
                                </w:pPr>
                                <w:r w:rsidRPr="00AC580F">
                                  <w:rPr>
                                    <w:color w:val="FFFFFF" w:themeColor="background1"/>
                                  </w:rPr>
                                  <w:t>Gareth Collett</w:t>
                                </w:r>
                              </w:p>
                            </w:sdtContent>
                          </w:sdt>
                          <w:p w14:paraId="78123AEC" w14:textId="7687946E" w:rsidR="002F2421" w:rsidRDefault="002F2421">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E32D91"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0B0C6B" w14:textId="0EC48919" w:rsidR="002F2421" w:rsidRDefault="00F948BC" w:rsidP="00EE3455">
                                <w:pPr>
                                  <w:pStyle w:val="NoSpacing"/>
                                  <w:jc w:val="center"/>
                                  <w:rPr>
                                    <w:rFonts w:asciiTheme="majorHAnsi" w:eastAsiaTheme="majorEastAsia" w:hAnsiTheme="majorHAnsi" w:cstheme="majorBidi"/>
                                    <w:caps/>
                                    <w:color w:val="E32D91" w:themeColor="accent1"/>
                                    <w:sz w:val="72"/>
                                    <w:szCs w:val="72"/>
                                  </w:rPr>
                                </w:pPr>
                                <w:r>
                                  <w:rPr>
                                    <w:rFonts w:asciiTheme="majorHAnsi" w:eastAsiaTheme="majorEastAsia" w:hAnsiTheme="majorHAnsi" w:cstheme="majorBidi"/>
                                    <w:caps/>
                                    <w:color w:val="E32D91" w:themeColor="accent1"/>
                                    <w:sz w:val="72"/>
                                    <w:szCs w:val="72"/>
                                  </w:rPr>
                                  <w:t>Flixborough disaster – ellie martin</w:t>
                                </w:r>
                              </w:p>
                            </w:sdtContent>
                          </w:sdt>
                        </w:txbxContent>
                      </v:textbox>
                    </v:shape>
                    <w10:wrap anchorx="page" anchory="page"/>
                  </v:group>
                </w:pict>
              </mc:Fallback>
            </mc:AlternateContent>
          </w:r>
        </w:p>
        <w:p w14:paraId="226E91DB" w14:textId="27B5237F" w:rsidR="002F2421" w:rsidRDefault="002F2421">
          <w:r>
            <w:br w:type="page"/>
          </w:r>
        </w:p>
      </w:sdtContent>
    </w:sdt>
    <w:sdt>
      <w:sdtPr>
        <w:rPr>
          <w:rFonts w:asciiTheme="minorHAnsi" w:eastAsiaTheme="minorEastAsia" w:hAnsiTheme="minorHAnsi" w:cstheme="minorBidi"/>
          <w:color w:val="auto"/>
          <w:sz w:val="22"/>
          <w:szCs w:val="22"/>
          <w:lang w:val="en-GB" w:eastAsia="zh-CN"/>
        </w:rPr>
        <w:id w:val="-1574495460"/>
        <w:docPartObj>
          <w:docPartGallery w:val="Table of Contents"/>
          <w:docPartUnique/>
        </w:docPartObj>
      </w:sdtPr>
      <w:sdtEndPr>
        <w:rPr>
          <w:b/>
          <w:bCs/>
          <w:noProof/>
        </w:rPr>
      </w:sdtEndPr>
      <w:sdtContent>
        <w:p w14:paraId="1B29707F" w14:textId="4EB356C2" w:rsidR="002F2421" w:rsidRDefault="002F2421" w:rsidP="003E449F">
          <w:pPr>
            <w:pStyle w:val="TOCHeading"/>
            <w:numPr>
              <w:ilvl w:val="0"/>
              <w:numId w:val="0"/>
            </w:numPr>
            <w:ind w:left="432" w:hanging="432"/>
          </w:pPr>
          <w:r>
            <w:t>Table of Contents</w:t>
          </w:r>
        </w:p>
        <w:p w14:paraId="58A6C058" w14:textId="68F285DB" w:rsidR="00D0685E" w:rsidRDefault="002F2421">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01820718" w:history="1">
            <w:r w:rsidR="00D0685E" w:rsidRPr="00BD674C">
              <w:rPr>
                <w:rStyle w:val="Hyperlink"/>
                <w:noProof/>
              </w:rPr>
              <w:t>1</w:t>
            </w:r>
            <w:r w:rsidR="00D0685E">
              <w:rPr>
                <w:noProof/>
                <w:kern w:val="2"/>
                <w:sz w:val="24"/>
                <w:szCs w:val="24"/>
                <w:lang w:eastAsia="en-GB"/>
                <w14:ligatures w14:val="standardContextual"/>
              </w:rPr>
              <w:tab/>
            </w:r>
            <w:r w:rsidR="00D0685E" w:rsidRPr="00BD674C">
              <w:rPr>
                <w:rStyle w:val="Hyperlink"/>
                <w:noProof/>
              </w:rPr>
              <w:t>Introduction</w:t>
            </w:r>
            <w:r w:rsidR="00D0685E">
              <w:rPr>
                <w:noProof/>
                <w:webHidden/>
              </w:rPr>
              <w:tab/>
            </w:r>
            <w:r w:rsidR="00D0685E">
              <w:rPr>
                <w:noProof/>
                <w:webHidden/>
              </w:rPr>
              <w:fldChar w:fldCharType="begin"/>
            </w:r>
            <w:r w:rsidR="00D0685E">
              <w:rPr>
                <w:noProof/>
                <w:webHidden/>
              </w:rPr>
              <w:instrText xml:space="preserve"> PAGEREF _Toc201820718 \h </w:instrText>
            </w:r>
            <w:r w:rsidR="00D0685E">
              <w:rPr>
                <w:noProof/>
                <w:webHidden/>
              </w:rPr>
            </w:r>
            <w:r w:rsidR="00D0685E">
              <w:rPr>
                <w:noProof/>
                <w:webHidden/>
              </w:rPr>
              <w:fldChar w:fldCharType="separate"/>
            </w:r>
            <w:r w:rsidR="00D0685E">
              <w:rPr>
                <w:noProof/>
                <w:webHidden/>
              </w:rPr>
              <w:t>1</w:t>
            </w:r>
            <w:r w:rsidR="00D0685E">
              <w:rPr>
                <w:noProof/>
                <w:webHidden/>
              </w:rPr>
              <w:fldChar w:fldCharType="end"/>
            </w:r>
          </w:hyperlink>
        </w:p>
        <w:p w14:paraId="102DDB58" w14:textId="5C3F6F92" w:rsidR="00D0685E" w:rsidRDefault="00D0685E">
          <w:pPr>
            <w:pStyle w:val="TOC1"/>
            <w:tabs>
              <w:tab w:val="left" w:pos="440"/>
              <w:tab w:val="right" w:leader="dot" w:pos="9016"/>
            </w:tabs>
            <w:rPr>
              <w:noProof/>
              <w:kern w:val="2"/>
              <w:sz w:val="24"/>
              <w:szCs w:val="24"/>
              <w:lang w:eastAsia="en-GB"/>
              <w14:ligatures w14:val="standardContextual"/>
            </w:rPr>
          </w:pPr>
          <w:hyperlink w:anchor="_Toc201820719" w:history="1">
            <w:r w:rsidRPr="00BD674C">
              <w:rPr>
                <w:rStyle w:val="Hyperlink"/>
                <w:noProof/>
              </w:rPr>
              <w:t>2</w:t>
            </w:r>
            <w:r>
              <w:rPr>
                <w:noProof/>
                <w:kern w:val="2"/>
                <w:sz w:val="24"/>
                <w:szCs w:val="24"/>
                <w:lang w:eastAsia="en-GB"/>
                <w14:ligatures w14:val="standardContextual"/>
              </w:rPr>
              <w:tab/>
            </w:r>
            <w:r w:rsidRPr="00BD674C">
              <w:rPr>
                <w:rStyle w:val="Hyperlink"/>
                <w:noProof/>
              </w:rPr>
              <w:t>Evaluation</w:t>
            </w:r>
            <w:r>
              <w:rPr>
                <w:noProof/>
                <w:webHidden/>
              </w:rPr>
              <w:tab/>
            </w:r>
            <w:r>
              <w:rPr>
                <w:noProof/>
                <w:webHidden/>
              </w:rPr>
              <w:fldChar w:fldCharType="begin"/>
            </w:r>
            <w:r>
              <w:rPr>
                <w:noProof/>
                <w:webHidden/>
              </w:rPr>
              <w:instrText xml:space="preserve"> PAGEREF _Toc201820719 \h </w:instrText>
            </w:r>
            <w:r>
              <w:rPr>
                <w:noProof/>
                <w:webHidden/>
              </w:rPr>
            </w:r>
            <w:r>
              <w:rPr>
                <w:noProof/>
                <w:webHidden/>
              </w:rPr>
              <w:fldChar w:fldCharType="separate"/>
            </w:r>
            <w:r>
              <w:rPr>
                <w:noProof/>
                <w:webHidden/>
              </w:rPr>
              <w:t>1</w:t>
            </w:r>
            <w:r>
              <w:rPr>
                <w:noProof/>
                <w:webHidden/>
              </w:rPr>
              <w:fldChar w:fldCharType="end"/>
            </w:r>
          </w:hyperlink>
        </w:p>
        <w:p w14:paraId="4A447D9C" w14:textId="349AC75A" w:rsidR="00D0685E" w:rsidRDefault="00D0685E">
          <w:pPr>
            <w:pStyle w:val="TOC1"/>
            <w:tabs>
              <w:tab w:val="left" w:pos="440"/>
              <w:tab w:val="right" w:leader="dot" w:pos="9016"/>
            </w:tabs>
            <w:rPr>
              <w:noProof/>
              <w:kern w:val="2"/>
              <w:sz w:val="24"/>
              <w:szCs w:val="24"/>
              <w:lang w:eastAsia="en-GB"/>
              <w14:ligatures w14:val="standardContextual"/>
            </w:rPr>
          </w:pPr>
          <w:hyperlink w:anchor="_Toc201820720" w:history="1">
            <w:r w:rsidRPr="00BD674C">
              <w:rPr>
                <w:rStyle w:val="Hyperlink"/>
                <w:noProof/>
              </w:rPr>
              <w:t>3</w:t>
            </w:r>
            <w:r>
              <w:rPr>
                <w:noProof/>
                <w:kern w:val="2"/>
                <w:sz w:val="24"/>
                <w:szCs w:val="24"/>
                <w:lang w:eastAsia="en-GB"/>
                <w14:ligatures w14:val="standardContextual"/>
              </w:rPr>
              <w:tab/>
            </w:r>
            <w:r w:rsidRPr="00BD674C">
              <w:rPr>
                <w:rStyle w:val="Hyperlink"/>
                <w:noProof/>
              </w:rPr>
              <w:t>Conclusion</w:t>
            </w:r>
            <w:r>
              <w:rPr>
                <w:noProof/>
                <w:webHidden/>
              </w:rPr>
              <w:tab/>
            </w:r>
            <w:r>
              <w:rPr>
                <w:noProof/>
                <w:webHidden/>
              </w:rPr>
              <w:fldChar w:fldCharType="begin"/>
            </w:r>
            <w:r>
              <w:rPr>
                <w:noProof/>
                <w:webHidden/>
              </w:rPr>
              <w:instrText xml:space="preserve"> PAGEREF _Toc201820720 \h </w:instrText>
            </w:r>
            <w:r>
              <w:rPr>
                <w:noProof/>
                <w:webHidden/>
              </w:rPr>
            </w:r>
            <w:r>
              <w:rPr>
                <w:noProof/>
                <w:webHidden/>
              </w:rPr>
              <w:fldChar w:fldCharType="separate"/>
            </w:r>
            <w:r>
              <w:rPr>
                <w:noProof/>
                <w:webHidden/>
              </w:rPr>
              <w:t>2</w:t>
            </w:r>
            <w:r>
              <w:rPr>
                <w:noProof/>
                <w:webHidden/>
              </w:rPr>
              <w:fldChar w:fldCharType="end"/>
            </w:r>
          </w:hyperlink>
        </w:p>
        <w:p w14:paraId="40939DD1" w14:textId="362EB876" w:rsidR="00D0685E" w:rsidRDefault="00D0685E">
          <w:pPr>
            <w:pStyle w:val="TOC1"/>
            <w:tabs>
              <w:tab w:val="left" w:pos="440"/>
              <w:tab w:val="right" w:leader="dot" w:pos="9016"/>
            </w:tabs>
            <w:rPr>
              <w:noProof/>
              <w:kern w:val="2"/>
              <w:sz w:val="24"/>
              <w:szCs w:val="24"/>
              <w:lang w:eastAsia="en-GB"/>
              <w14:ligatures w14:val="standardContextual"/>
            </w:rPr>
          </w:pPr>
          <w:hyperlink w:anchor="_Toc201820721" w:history="1">
            <w:r w:rsidRPr="00BD674C">
              <w:rPr>
                <w:rStyle w:val="Hyperlink"/>
                <w:noProof/>
              </w:rPr>
              <w:t>4</w:t>
            </w:r>
            <w:r>
              <w:rPr>
                <w:noProof/>
                <w:kern w:val="2"/>
                <w:sz w:val="24"/>
                <w:szCs w:val="24"/>
                <w:lang w:eastAsia="en-GB"/>
                <w14:ligatures w14:val="standardContextual"/>
              </w:rPr>
              <w:tab/>
            </w:r>
            <w:r w:rsidRPr="00BD674C">
              <w:rPr>
                <w:rStyle w:val="Hyperlink"/>
                <w:noProof/>
              </w:rPr>
              <w:t>Bibliography</w:t>
            </w:r>
            <w:r>
              <w:rPr>
                <w:noProof/>
                <w:webHidden/>
              </w:rPr>
              <w:tab/>
            </w:r>
            <w:r>
              <w:rPr>
                <w:noProof/>
                <w:webHidden/>
              </w:rPr>
              <w:fldChar w:fldCharType="begin"/>
            </w:r>
            <w:r>
              <w:rPr>
                <w:noProof/>
                <w:webHidden/>
              </w:rPr>
              <w:instrText xml:space="preserve"> PAGEREF _Toc201820721 \h </w:instrText>
            </w:r>
            <w:r>
              <w:rPr>
                <w:noProof/>
                <w:webHidden/>
              </w:rPr>
            </w:r>
            <w:r>
              <w:rPr>
                <w:noProof/>
                <w:webHidden/>
              </w:rPr>
              <w:fldChar w:fldCharType="separate"/>
            </w:r>
            <w:r>
              <w:rPr>
                <w:noProof/>
                <w:webHidden/>
              </w:rPr>
              <w:t>3</w:t>
            </w:r>
            <w:r>
              <w:rPr>
                <w:noProof/>
                <w:webHidden/>
              </w:rPr>
              <w:fldChar w:fldCharType="end"/>
            </w:r>
          </w:hyperlink>
        </w:p>
        <w:p w14:paraId="1FCD6E76" w14:textId="7A1A3416" w:rsidR="002F2421" w:rsidRDefault="002F2421">
          <w:r>
            <w:rPr>
              <w:b/>
              <w:bCs/>
              <w:noProof/>
            </w:rPr>
            <w:fldChar w:fldCharType="end"/>
          </w:r>
        </w:p>
      </w:sdtContent>
    </w:sdt>
    <w:p w14:paraId="54D82847" w14:textId="5AF5C7D7" w:rsidR="003E449F" w:rsidRDefault="003E449F">
      <w:pPr>
        <w:rPr>
          <w:rFonts w:asciiTheme="majorHAnsi" w:eastAsiaTheme="majorEastAsia" w:hAnsiTheme="majorHAnsi" w:cstheme="majorBidi"/>
          <w:color w:val="B3186D" w:themeColor="accent1" w:themeShade="BF"/>
          <w:sz w:val="32"/>
          <w:szCs w:val="32"/>
          <w:lang w:val="en-US" w:eastAsia="en-US"/>
        </w:rPr>
      </w:pPr>
    </w:p>
    <w:p w14:paraId="146C1186" w14:textId="10E8FA54" w:rsidR="003E449F" w:rsidRDefault="003E449F" w:rsidP="003E449F">
      <w:pPr>
        <w:pStyle w:val="TOCHeading"/>
        <w:numPr>
          <w:ilvl w:val="0"/>
          <w:numId w:val="0"/>
        </w:numPr>
        <w:ind w:left="432" w:hanging="432"/>
      </w:pPr>
      <w:r>
        <w:t>Table of Figures</w:t>
      </w:r>
    </w:p>
    <w:p w14:paraId="1C6E2F0A" w14:textId="7421FE92" w:rsidR="000C4D85" w:rsidRDefault="00FF436D">
      <w:pPr>
        <w:pStyle w:val="TableofFigures"/>
        <w:tabs>
          <w:tab w:val="right" w:leader="dot" w:pos="9016"/>
        </w:tabs>
        <w:rPr>
          <w:noProof/>
          <w:kern w:val="2"/>
          <w:sz w:val="24"/>
          <w:szCs w:val="24"/>
          <w:lang w:eastAsia="en-GB"/>
          <w14:ligatures w14:val="standardContextual"/>
        </w:rPr>
      </w:pPr>
      <w:r>
        <w:fldChar w:fldCharType="begin"/>
      </w:r>
      <w:r>
        <w:instrText xml:space="preserve"> TOC \h \z \t "Caption" \c </w:instrText>
      </w:r>
      <w:r>
        <w:fldChar w:fldCharType="separate"/>
      </w:r>
      <w:hyperlink w:anchor="_Toc202966781" w:history="1">
        <w:r w:rsidR="000C4D85" w:rsidRPr="0066564E">
          <w:rPr>
            <w:rStyle w:val="Hyperlink"/>
            <w:noProof/>
          </w:rPr>
          <w:t>Figure 1- Swiss cheese model</w:t>
        </w:r>
        <w:r w:rsidR="000C4D85">
          <w:rPr>
            <w:noProof/>
            <w:webHidden/>
          </w:rPr>
          <w:tab/>
        </w:r>
        <w:r w:rsidR="000C4D85">
          <w:rPr>
            <w:noProof/>
            <w:webHidden/>
          </w:rPr>
          <w:fldChar w:fldCharType="begin"/>
        </w:r>
        <w:r w:rsidR="000C4D85">
          <w:rPr>
            <w:noProof/>
            <w:webHidden/>
          </w:rPr>
          <w:instrText xml:space="preserve"> PAGEREF _Toc202966781 \h </w:instrText>
        </w:r>
        <w:r w:rsidR="000C4D85">
          <w:rPr>
            <w:noProof/>
            <w:webHidden/>
          </w:rPr>
        </w:r>
        <w:r w:rsidR="000C4D85">
          <w:rPr>
            <w:noProof/>
            <w:webHidden/>
          </w:rPr>
          <w:fldChar w:fldCharType="separate"/>
        </w:r>
        <w:r w:rsidR="000C4D85">
          <w:rPr>
            <w:noProof/>
            <w:webHidden/>
          </w:rPr>
          <w:t>2</w:t>
        </w:r>
        <w:r w:rsidR="000C4D85">
          <w:rPr>
            <w:noProof/>
            <w:webHidden/>
          </w:rPr>
          <w:fldChar w:fldCharType="end"/>
        </w:r>
      </w:hyperlink>
    </w:p>
    <w:p w14:paraId="10DCF950" w14:textId="4A0F64D4" w:rsidR="002F2421" w:rsidRDefault="00FF436D">
      <w:r>
        <w:fldChar w:fldCharType="end"/>
      </w:r>
      <w:r w:rsidR="002F2421">
        <w:br w:type="page"/>
      </w:r>
    </w:p>
    <w:p w14:paraId="6B8D6289" w14:textId="77777777" w:rsidR="002F2421" w:rsidRDefault="002F2421">
      <w:pPr>
        <w:rPr>
          <w:rFonts w:ascii="Times New Roman" w:hAnsi="Times New Roman" w:cs="Times New Roman"/>
        </w:rPr>
        <w:sectPr w:rsidR="002F2421" w:rsidSect="002F2421">
          <w:headerReference w:type="default" r:id="rId8"/>
          <w:headerReference w:type="first" r:id="rId9"/>
          <w:footerReference w:type="first" r:id="rId10"/>
          <w:pgSz w:w="11906" w:h="16838"/>
          <w:pgMar w:top="1440" w:right="1440" w:bottom="1440" w:left="1440" w:header="708" w:footer="708" w:gutter="0"/>
          <w:pgNumType w:start="0"/>
          <w:cols w:space="708"/>
          <w:titlePg/>
          <w:docGrid w:linePitch="360"/>
        </w:sectPr>
      </w:pPr>
    </w:p>
    <w:p w14:paraId="74D15438" w14:textId="05B44E22" w:rsidR="002F2421" w:rsidRDefault="005A67C1" w:rsidP="002F2421">
      <w:pPr>
        <w:pStyle w:val="Heading1"/>
      </w:pPr>
      <w:bookmarkStart w:id="0" w:name="_Toc201820718"/>
      <w:r>
        <w:lastRenderedPageBreak/>
        <w:t>Introduction</w:t>
      </w:r>
      <w:bookmarkEnd w:id="0"/>
    </w:p>
    <w:p w14:paraId="0CAD0A10" w14:textId="6726B792" w:rsidR="00932C96" w:rsidRPr="00F918F7" w:rsidRDefault="00E66F01" w:rsidP="00932C96">
      <w:pPr>
        <w:jc w:val="both"/>
      </w:pPr>
      <w:r w:rsidRPr="005F66A5">
        <w:t>The</w:t>
      </w:r>
      <w:r w:rsidR="00351168" w:rsidRPr="005F66A5">
        <w:t xml:space="preserve"> </w:t>
      </w:r>
      <w:proofErr w:type="spellStart"/>
      <w:r w:rsidR="00351168" w:rsidRPr="005F66A5">
        <w:t>Nypro</w:t>
      </w:r>
      <w:proofErr w:type="spellEnd"/>
      <w:r w:rsidR="00351168" w:rsidRPr="005F66A5">
        <w:t xml:space="preserve"> </w:t>
      </w:r>
      <w:r w:rsidR="00F918F7" w:rsidRPr="005F66A5">
        <w:t>chemical plant</w:t>
      </w:r>
      <w:r w:rsidR="00BB2A17" w:rsidRPr="005F66A5">
        <w:t xml:space="preserve">, </w:t>
      </w:r>
      <w:r w:rsidR="00351168" w:rsidRPr="005F66A5">
        <w:t>which was situated in flixb</w:t>
      </w:r>
      <w:r w:rsidR="004E13FE" w:rsidRPr="005F66A5">
        <w:t xml:space="preserve">orough </w:t>
      </w:r>
      <w:r w:rsidR="002B1452" w:rsidRPr="005F66A5">
        <w:t xml:space="preserve">was primarily involved in the production of </w:t>
      </w:r>
      <w:r w:rsidR="00FC0085" w:rsidRPr="005F66A5">
        <w:t>caprolactam</w:t>
      </w:r>
      <w:r w:rsidR="002B1452" w:rsidRPr="005F66A5">
        <w:t>, this is a key</w:t>
      </w:r>
      <w:r w:rsidR="00932C96" w:rsidRPr="005F66A5">
        <w:t xml:space="preserve"> ingredient that is</w:t>
      </w:r>
      <w:r w:rsidR="00FC0085" w:rsidRPr="005F66A5">
        <w:t xml:space="preserve"> used to make nyl</w:t>
      </w:r>
      <w:r w:rsidR="009C5D2B" w:rsidRPr="005F66A5">
        <w:t>on</w:t>
      </w:r>
      <w:r w:rsidR="00292428" w:rsidRPr="005F66A5">
        <w:t xml:space="preserve"> </w:t>
      </w:r>
      <w:r w:rsidR="009C5D2B" w:rsidRPr="005F66A5">
        <w:t>[1]</w:t>
      </w:r>
      <w:r w:rsidR="00932C96" w:rsidRPr="005F66A5">
        <w:t>.</w:t>
      </w:r>
      <w:r w:rsidR="00E1134B" w:rsidRPr="005F66A5">
        <w:t xml:space="preserve"> </w:t>
      </w:r>
      <w:r w:rsidR="00932C96" w:rsidRPr="00F918F7">
        <w:t>On June 1, 1974, the site experienced one of the most catastrophic peacetime industrial explosions in British history. The explosion was caused by the failure of a temporary bypass pipe that had been installed after a vertical crack was discovered in Reactor No. 5, which was leaking cyclohexane [1].</w:t>
      </w:r>
    </w:p>
    <w:p w14:paraId="60443BF4" w14:textId="2B1546F7" w:rsidR="0093677F" w:rsidRPr="005F66A5" w:rsidRDefault="00E1134B" w:rsidP="002F2421">
      <w:r w:rsidRPr="005F66A5">
        <w:t xml:space="preserve"> The incident in</w:t>
      </w:r>
      <w:r w:rsidR="00081C20" w:rsidRPr="005F66A5">
        <w:t>volved a</w:t>
      </w:r>
      <w:r w:rsidR="008A58FD" w:rsidRPr="005F66A5">
        <w:t xml:space="preserve"> </w:t>
      </w:r>
      <w:r w:rsidR="00023A38" w:rsidRPr="005F66A5">
        <w:t xml:space="preserve">fuel air </w:t>
      </w:r>
      <w:r w:rsidR="002D07A8" w:rsidRPr="005F66A5">
        <w:t>explosion</w:t>
      </w:r>
      <w:r w:rsidR="00081C20" w:rsidRPr="005F66A5">
        <w:t xml:space="preserve">, this is a highly destructive </w:t>
      </w:r>
      <w:r w:rsidR="00A21669" w:rsidRPr="005F66A5">
        <w:t xml:space="preserve">blast which </w:t>
      </w:r>
      <w:r w:rsidR="0087627C" w:rsidRPr="005F66A5">
        <w:t xml:space="preserve">consumes </w:t>
      </w:r>
      <w:r w:rsidR="00076FA4" w:rsidRPr="005F66A5">
        <w:t xml:space="preserve">all the oxygen from </w:t>
      </w:r>
      <w:r w:rsidR="00475E86" w:rsidRPr="005F66A5">
        <w:t>the surrounding</w:t>
      </w:r>
      <w:r w:rsidR="0087627C" w:rsidRPr="005F66A5">
        <w:t xml:space="preserve"> </w:t>
      </w:r>
      <w:r w:rsidR="00D778A4" w:rsidRPr="005F66A5">
        <w:t>environment</w:t>
      </w:r>
      <w:r w:rsidR="00C909B5" w:rsidRPr="005F66A5">
        <w:t>- generating extreme</w:t>
      </w:r>
      <w:r w:rsidR="00C07606" w:rsidRPr="005F66A5">
        <w:t xml:space="preserve"> temperature</w:t>
      </w:r>
      <w:r w:rsidR="00C909B5" w:rsidRPr="005F66A5">
        <w:t>s and pressures</w:t>
      </w:r>
      <w:r w:rsidR="00475E86" w:rsidRPr="005F66A5">
        <w:t xml:space="preserve"> which subsequently cause an </w:t>
      </w:r>
      <w:r w:rsidR="00C07606" w:rsidRPr="005F66A5">
        <w:t>explosion</w:t>
      </w:r>
      <w:r w:rsidR="00475E86" w:rsidRPr="005F66A5">
        <w:t xml:space="preserve">. These are </w:t>
      </w:r>
      <w:r w:rsidR="007D6F6D" w:rsidRPr="005F66A5">
        <w:t xml:space="preserve">often referred to as a </w:t>
      </w:r>
      <w:r w:rsidR="007A2757" w:rsidRPr="005F66A5">
        <w:t>‘</w:t>
      </w:r>
      <w:r w:rsidR="00F4148C" w:rsidRPr="005F66A5">
        <w:t>thermobaric</w:t>
      </w:r>
      <w:r w:rsidR="007A2757" w:rsidRPr="005F66A5">
        <w:t>’ or vacuum bom</w:t>
      </w:r>
      <w:r w:rsidR="00D2135C" w:rsidRPr="005F66A5">
        <w:t>b</w:t>
      </w:r>
      <w:r w:rsidR="007A2757" w:rsidRPr="005F66A5">
        <w:t xml:space="preserve"> [2]</w:t>
      </w:r>
      <w:r w:rsidR="00D2135C" w:rsidRPr="005F66A5">
        <w:t>.</w:t>
      </w:r>
      <w:r w:rsidR="00F4148C" w:rsidRPr="005F66A5">
        <w:t xml:space="preserve"> </w:t>
      </w:r>
      <w:r w:rsidR="00CD0542" w:rsidRPr="005F66A5">
        <w:t>Following an investigation and</w:t>
      </w:r>
      <w:r w:rsidR="00AA04C3" w:rsidRPr="005F66A5">
        <w:t xml:space="preserve"> the</w:t>
      </w:r>
      <w:r w:rsidR="00CD0542" w:rsidRPr="005F66A5">
        <w:t xml:space="preserve"> site being shut down</w:t>
      </w:r>
      <w:r w:rsidR="000D3207" w:rsidRPr="005F66A5">
        <w:t xml:space="preserve">, </w:t>
      </w:r>
      <w:r w:rsidR="00DE735B" w:rsidRPr="005F66A5">
        <w:t>the installation of the temporary bypass</w:t>
      </w:r>
      <w:r w:rsidR="0093677F" w:rsidRPr="005F66A5">
        <w:t xml:space="preserve"> assembly was used to connect reactor No.4 to No.6 to allow for production to resume</w:t>
      </w:r>
      <w:r w:rsidR="004F44F0" w:rsidRPr="005F66A5">
        <w:t xml:space="preserve">- </w:t>
      </w:r>
      <w:r w:rsidR="000D3207" w:rsidRPr="005F66A5">
        <w:t>However, t</w:t>
      </w:r>
      <w:r w:rsidR="004F44F0" w:rsidRPr="005F66A5">
        <w:t xml:space="preserve">he temporary pipe which was installed was not designed to with stand </w:t>
      </w:r>
      <w:r w:rsidR="003E2A14" w:rsidRPr="005F66A5">
        <w:t>great amounts of pressure and was also not adequately tested</w:t>
      </w:r>
      <w:r w:rsidR="00ED47A3" w:rsidRPr="005F66A5">
        <w:t xml:space="preserve"> to support the operation capacity of the plant</w:t>
      </w:r>
      <w:r w:rsidR="003E2A14" w:rsidRPr="005F66A5">
        <w:t xml:space="preserve">. </w:t>
      </w:r>
      <w:r w:rsidR="009C131A" w:rsidRPr="005F66A5">
        <w:t xml:space="preserve">Upon operation, </w:t>
      </w:r>
      <w:r w:rsidR="003E2A14" w:rsidRPr="005F66A5">
        <w:t>the pipe failed</w:t>
      </w:r>
      <w:r w:rsidR="00B75B5F" w:rsidRPr="005F66A5">
        <w:t xml:space="preserve"> under pressure releasing </w:t>
      </w:r>
      <w:r w:rsidR="008963C0" w:rsidRPr="005F66A5">
        <w:t>a substantial</w:t>
      </w:r>
      <w:r w:rsidR="00E74E8F" w:rsidRPr="005F66A5">
        <w:t xml:space="preserve"> amount of </w:t>
      </w:r>
      <w:r w:rsidR="00B75B5F" w:rsidRPr="005F66A5">
        <w:t>cyclohexane</w:t>
      </w:r>
      <w:r w:rsidR="00E74E8F" w:rsidRPr="005F66A5">
        <w:t xml:space="preserve">. This flammable liquid </w:t>
      </w:r>
      <w:r w:rsidR="003B4912" w:rsidRPr="005F66A5">
        <w:t>formed a large vapour cloud</w:t>
      </w:r>
      <w:r w:rsidR="0032598C" w:rsidRPr="005F66A5">
        <w:t xml:space="preserve"> </w:t>
      </w:r>
      <w:r w:rsidR="008963C0" w:rsidRPr="005F66A5">
        <w:t>that</w:t>
      </w:r>
      <w:r w:rsidR="002A28FE" w:rsidRPr="005F66A5">
        <w:t xml:space="preserve"> subsequently combusted</w:t>
      </w:r>
      <w:r w:rsidR="00923564" w:rsidRPr="005F66A5">
        <w:t>.</w:t>
      </w:r>
    </w:p>
    <w:p w14:paraId="255EBF2A" w14:textId="2DF3D4DE" w:rsidR="002F2421" w:rsidRPr="005F66A5" w:rsidRDefault="00AC5238" w:rsidP="005F66A5">
      <w:r w:rsidRPr="005F66A5">
        <w:t xml:space="preserve">All eighteen people which </w:t>
      </w:r>
      <w:r w:rsidR="004F3B62" w:rsidRPr="005F66A5">
        <w:t>were in</w:t>
      </w:r>
      <w:r w:rsidRPr="005F66A5">
        <w:t xml:space="preserve"> the control room were killed due to the glass shattering and the </w:t>
      </w:r>
      <w:r w:rsidR="002A3161" w:rsidRPr="005F66A5">
        <w:t>structural damage sustained to the roof [</w:t>
      </w:r>
      <w:r w:rsidR="004F3B62" w:rsidRPr="005F66A5">
        <w:t>1]</w:t>
      </w:r>
      <w:r w:rsidR="002A3161" w:rsidRPr="005F66A5">
        <w:t>.</w:t>
      </w:r>
      <w:r w:rsidR="00EB4BB7" w:rsidRPr="005F66A5">
        <w:t xml:space="preserve"> </w:t>
      </w:r>
      <w:r w:rsidR="002A3161" w:rsidRPr="005F66A5">
        <w:t>T</w:t>
      </w:r>
      <w:r w:rsidR="00324C46" w:rsidRPr="005F66A5">
        <w:t>he fire</w:t>
      </w:r>
      <w:r w:rsidR="00D8688B" w:rsidRPr="005F66A5">
        <w:t xml:space="preserve"> that occurred from the explosion </w:t>
      </w:r>
      <w:r w:rsidR="00324C46" w:rsidRPr="005F66A5">
        <w:t>continue</w:t>
      </w:r>
      <w:r w:rsidR="00D8688B" w:rsidRPr="005F66A5">
        <w:t>d</w:t>
      </w:r>
      <w:r w:rsidR="00324C46" w:rsidRPr="005F66A5">
        <w:t xml:space="preserve"> to burn for several days </w:t>
      </w:r>
      <w:r w:rsidR="00D8688B" w:rsidRPr="005F66A5">
        <w:t>after the initial incident</w:t>
      </w:r>
      <w:r w:rsidR="007E7B3A" w:rsidRPr="005F66A5">
        <w:t>. In total</w:t>
      </w:r>
      <w:r w:rsidR="00D8688B" w:rsidRPr="005F66A5">
        <w:t>,</w:t>
      </w:r>
      <w:r w:rsidR="00C44941" w:rsidRPr="005F66A5">
        <w:t xml:space="preserve"> 28 </w:t>
      </w:r>
      <w:r w:rsidR="007E7B3A" w:rsidRPr="005F66A5">
        <w:t xml:space="preserve">people were killed and </w:t>
      </w:r>
      <w:r w:rsidR="00C44941" w:rsidRPr="005F66A5">
        <w:t xml:space="preserve">36 </w:t>
      </w:r>
      <w:r w:rsidR="00A543BE" w:rsidRPr="005F66A5">
        <w:t>of the</w:t>
      </w:r>
      <w:r w:rsidR="00C44941" w:rsidRPr="005F66A5">
        <w:t xml:space="preserve"> 76</w:t>
      </w:r>
      <w:r w:rsidR="00207E0F" w:rsidRPr="005F66A5">
        <w:t xml:space="preserve"> people which were on</w:t>
      </w:r>
      <w:r w:rsidR="005F66A5" w:rsidRPr="005F66A5">
        <w:t xml:space="preserve">-site sustained </w:t>
      </w:r>
      <w:r w:rsidR="00207E0F" w:rsidRPr="005F66A5">
        <w:t xml:space="preserve">serious </w:t>
      </w:r>
      <w:r w:rsidR="00A543BE" w:rsidRPr="005F66A5">
        <w:t>injur</w:t>
      </w:r>
      <w:r w:rsidR="005F66A5" w:rsidRPr="005F66A5">
        <w:t>ies</w:t>
      </w:r>
      <w:r w:rsidR="00A543BE" w:rsidRPr="005F66A5">
        <w:t xml:space="preserve"> [</w:t>
      </w:r>
      <w:r w:rsidR="00207E0F" w:rsidRPr="005F66A5">
        <w:t>3].</w:t>
      </w:r>
    </w:p>
    <w:p w14:paraId="286114C3" w14:textId="7DE1C703" w:rsidR="00DE735B" w:rsidRDefault="00DE735B" w:rsidP="003E449F">
      <w:pPr>
        <w:pStyle w:val="Heading1"/>
      </w:pPr>
      <w:bookmarkStart w:id="1" w:name="_Toc201820719"/>
      <w:r>
        <w:t>Evaluation</w:t>
      </w:r>
      <w:bookmarkEnd w:id="1"/>
      <w:r>
        <w:t xml:space="preserve"> </w:t>
      </w:r>
    </w:p>
    <w:p w14:paraId="70B5E830" w14:textId="20F5732E" w:rsidR="00D260CF" w:rsidRPr="00C30E5D" w:rsidRDefault="00F948BC" w:rsidP="00A543BE">
      <w:r w:rsidRPr="00C30E5D">
        <w:t>There were n</w:t>
      </w:r>
      <w:r w:rsidR="003B50E8" w:rsidRPr="00C30E5D">
        <w:t xml:space="preserve">umerous causes </w:t>
      </w:r>
      <w:r w:rsidR="00BC5A5F" w:rsidRPr="00C30E5D">
        <w:t>of this disaste</w:t>
      </w:r>
      <w:r w:rsidRPr="00C30E5D">
        <w:t>r t</w:t>
      </w:r>
      <w:r w:rsidR="00482121" w:rsidRPr="00C30E5D">
        <w:t>he main</w:t>
      </w:r>
      <w:r w:rsidR="00526926" w:rsidRPr="00C30E5D">
        <w:t xml:space="preserve"> </w:t>
      </w:r>
      <w:r w:rsidR="00467EA0" w:rsidRPr="00C30E5D">
        <w:t>te</w:t>
      </w:r>
      <w:r w:rsidR="004B345D" w:rsidRPr="00C30E5D">
        <w:t xml:space="preserve">chnical </w:t>
      </w:r>
      <w:r w:rsidR="00482121" w:rsidRPr="00C30E5D">
        <w:t xml:space="preserve">cause </w:t>
      </w:r>
      <w:r w:rsidR="004B345D" w:rsidRPr="00C30E5D">
        <w:t xml:space="preserve">of failure of </w:t>
      </w:r>
      <w:r w:rsidR="00482121" w:rsidRPr="00C30E5D">
        <w:t xml:space="preserve">this disaster </w:t>
      </w:r>
      <w:r w:rsidR="007D2CFA" w:rsidRPr="00C30E5D">
        <w:t>were</w:t>
      </w:r>
      <w:r w:rsidR="00482121" w:rsidRPr="00C30E5D">
        <w:t xml:space="preserve"> </w:t>
      </w:r>
      <w:r w:rsidR="004B345D" w:rsidRPr="00C30E5D">
        <w:t>the poor des</w:t>
      </w:r>
      <w:r w:rsidR="00DC1A30" w:rsidRPr="00C30E5D">
        <w:t xml:space="preserve">ign and </w:t>
      </w:r>
      <w:r w:rsidR="00482121" w:rsidRPr="00C30E5D">
        <w:t xml:space="preserve">insufficient </w:t>
      </w:r>
      <w:r w:rsidR="00B12586" w:rsidRPr="00C30E5D">
        <w:t xml:space="preserve">pressure </w:t>
      </w:r>
      <w:r w:rsidR="00482121" w:rsidRPr="00C30E5D">
        <w:t>testing on the tem</w:t>
      </w:r>
      <w:r w:rsidR="00B12586" w:rsidRPr="00C30E5D">
        <w:t>porary bypass pipe</w:t>
      </w:r>
      <w:r w:rsidR="00DC1A30" w:rsidRPr="00C30E5D">
        <w:t xml:space="preserve"> that </w:t>
      </w:r>
      <w:r w:rsidR="00C85938" w:rsidRPr="00C30E5D">
        <w:t xml:space="preserve">was implemented. The temporary fix was not capable of processing </w:t>
      </w:r>
      <w:r w:rsidR="00E73732" w:rsidRPr="00C30E5D">
        <w:t xml:space="preserve">such large quantities </w:t>
      </w:r>
      <w:r w:rsidR="007D2CFA" w:rsidRPr="00C30E5D">
        <w:t>of cyclohexan</w:t>
      </w:r>
      <w:r w:rsidR="00D436E4" w:rsidRPr="00C30E5D">
        <w:t>e</w:t>
      </w:r>
      <w:r w:rsidR="00D260CF" w:rsidRPr="00C30E5D">
        <w:t xml:space="preserve"> it was subjected to</w:t>
      </w:r>
      <w:r w:rsidR="00517783" w:rsidRPr="00C30E5D">
        <w:t>.</w:t>
      </w:r>
      <w:r w:rsidR="00D436E4" w:rsidRPr="00C30E5D">
        <w:t xml:space="preserve"> </w:t>
      </w:r>
      <w:r w:rsidR="00D260CF" w:rsidRPr="00C30E5D">
        <w:t xml:space="preserve">The technical </w:t>
      </w:r>
      <w:r w:rsidR="00C87943" w:rsidRPr="00C30E5D">
        <w:t>issues were not the only cause as there were also significant organisational failures</w:t>
      </w:r>
      <w:r w:rsidR="008D68E0" w:rsidRPr="00C30E5D">
        <w:t xml:space="preserve"> surrounding </w:t>
      </w:r>
      <w:r w:rsidR="0070249A" w:rsidRPr="00C30E5D">
        <w:t>safety</w:t>
      </w:r>
      <w:r w:rsidR="008D68E0" w:rsidRPr="00C30E5D">
        <w:t xml:space="preserve"> management of the modification</w:t>
      </w:r>
      <w:r w:rsidR="0070249A" w:rsidRPr="00C30E5D">
        <w:t xml:space="preserve"> particularly the lack of risk asses</w:t>
      </w:r>
      <w:r w:rsidR="00CE3983" w:rsidRPr="00C30E5D">
        <w:t xml:space="preserve">sment and relevant supporting </w:t>
      </w:r>
      <w:r w:rsidR="00321DD6" w:rsidRPr="00C30E5D">
        <w:t>documentation</w:t>
      </w:r>
    </w:p>
    <w:p w14:paraId="351777C3" w14:textId="02594497" w:rsidR="00467EA0" w:rsidRDefault="00C969E9" w:rsidP="00A543BE">
      <w:r w:rsidRPr="00C969E9">
        <w:t xml:space="preserve">The empirical findings in this study provide </w:t>
      </w:r>
      <w:r w:rsidR="00ED1027" w:rsidRPr="00C969E9">
        <w:t>an</w:t>
      </w:r>
      <w:r w:rsidRPr="00C969E9">
        <w:t xml:space="preserve"> </w:t>
      </w:r>
      <w:r w:rsidR="000665E3" w:rsidRPr="00C969E9">
        <w:t xml:space="preserve">understanding </w:t>
      </w:r>
      <w:r w:rsidR="000665E3">
        <w:t>on</w:t>
      </w:r>
      <w:r w:rsidR="00744F0D">
        <w:t xml:space="preserve"> the </w:t>
      </w:r>
      <w:r w:rsidR="005B4551">
        <w:t xml:space="preserve">effects that </w:t>
      </w:r>
      <w:r w:rsidR="003B076A" w:rsidRPr="00C969E9">
        <w:t xml:space="preserve">a lack of </w:t>
      </w:r>
      <w:r w:rsidR="00CE3983">
        <w:t>comp</w:t>
      </w:r>
      <w:r w:rsidR="00321DD6">
        <w:t xml:space="preserve">rehensive safety protocols to manage the operation of the chemical plant </w:t>
      </w:r>
      <w:r w:rsidR="00ED1027">
        <w:t>with one of the reactors being offline.</w:t>
      </w:r>
      <w:r w:rsidR="00841852">
        <w:t xml:space="preserve"> There was also insufficient testing to support the use </w:t>
      </w:r>
      <w:r w:rsidR="00F30AA0">
        <w:t xml:space="preserve">of the system </w:t>
      </w:r>
      <w:r w:rsidR="00F572B9">
        <w:t>with the</w:t>
      </w:r>
      <w:r w:rsidR="00F30AA0">
        <w:t xml:space="preserve"> temporary pipe being in operation.</w:t>
      </w:r>
    </w:p>
    <w:p w14:paraId="75F13A48" w14:textId="17AE9213" w:rsidR="00264514" w:rsidRDefault="007D2CFA" w:rsidP="00A543BE">
      <w:r>
        <w:t>Another cont</w:t>
      </w:r>
      <w:r w:rsidR="00DD1848">
        <w:t xml:space="preserve">ributing factor </w:t>
      </w:r>
      <w:r w:rsidR="00196348">
        <w:t>are</w:t>
      </w:r>
      <w:r w:rsidR="00DD1848">
        <w:t xml:space="preserve"> the </w:t>
      </w:r>
      <w:r w:rsidR="00245872">
        <w:t>‘D</w:t>
      </w:r>
      <w:r w:rsidR="00DD1848">
        <w:t>irty dozen</w:t>
      </w:r>
      <w:r w:rsidR="00245872">
        <w:t>’</w:t>
      </w:r>
      <w:r w:rsidR="00DD1848">
        <w:t xml:space="preserve">- these are twelve </w:t>
      </w:r>
      <w:r w:rsidR="009E0F29">
        <w:t xml:space="preserve">common human factors that typically contribute to </w:t>
      </w:r>
      <w:r w:rsidR="00D30F73">
        <w:t xml:space="preserve">accidents and errors which occur </w:t>
      </w:r>
      <w:r w:rsidR="00245872">
        <w:t>with</w:t>
      </w:r>
      <w:r w:rsidR="00D30F73">
        <w:t xml:space="preserve">in </w:t>
      </w:r>
      <w:r w:rsidR="00602027">
        <w:t>high-risk</w:t>
      </w:r>
      <w:r w:rsidR="00D30F73">
        <w:t xml:space="preserve"> industries</w:t>
      </w:r>
      <w:r w:rsidR="007C313D">
        <w:t xml:space="preserve"> [4]</w:t>
      </w:r>
      <w:r w:rsidR="00775FD2">
        <w:t>.</w:t>
      </w:r>
      <w:r w:rsidR="00403CE7">
        <w:t xml:space="preserve"> </w:t>
      </w:r>
      <w:r w:rsidR="00F82B32">
        <w:t>R</w:t>
      </w:r>
      <w:r w:rsidR="00C90BE0">
        <w:t xml:space="preserve">eason introduced the </w:t>
      </w:r>
      <w:r w:rsidR="00F727BF">
        <w:t xml:space="preserve">idea that the implementations of a sophisticated safety culture </w:t>
      </w:r>
      <w:r w:rsidR="00443DF2">
        <w:t xml:space="preserve">opposed to </w:t>
      </w:r>
      <w:r w:rsidR="00B923D1">
        <w:t xml:space="preserve">fixating on </w:t>
      </w:r>
      <w:r w:rsidR="00E814C7">
        <w:t>blaming individuals for accidents which occur can ha</w:t>
      </w:r>
      <w:r w:rsidR="004851E5">
        <w:t xml:space="preserve">ve substantial impact on reducing the risk of </w:t>
      </w:r>
      <w:r w:rsidR="00285C1C">
        <w:t xml:space="preserve">unsafe actions from </w:t>
      </w:r>
      <w:r w:rsidR="00EE02BE">
        <w:t>taking place</w:t>
      </w:r>
      <w:r w:rsidR="00E75141">
        <w:t xml:space="preserve">. </w:t>
      </w:r>
      <w:r w:rsidR="00523690">
        <w:t>He</w:t>
      </w:r>
      <w:r w:rsidR="00E358F3">
        <w:t xml:space="preserve"> explored the idea that error can only be </w:t>
      </w:r>
      <w:r w:rsidR="009979F5">
        <w:t xml:space="preserve">applied </w:t>
      </w:r>
      <w:r w:rsidR="006F4C64">
        <w:t xml:space="preserve">if </w:t>
      </w:r>
      <w:r w:rsidR="009979F5">
        <w:t xml:space="preserve">an </w:t>
      </w:r>
      <w:r w:rsidR="00BF2A2E">
        <w:t xml:space="preserve">error </w:t>
      </w:r>
      <w:r w:rsidR="00E908E7">
        <w:t xml:space="preserve">has occurred based on an </w:t>
      </w:r>
      <w:r w:rsidR="001D4317">
        <w:t>intentional</w:t>
      </w:r>
      <w:r w:rsidR="00E908E7">
        <w:t xml:space="preserve"> action</w:t>
      </w:r>
      <w:r w:rsidR="00751B73">
        <w:t xml:space="preserve"> [5]</w:t>
      </w:r>
      <w:r w:rsidR="00E908E7">
        <w:t xml:space="preserve">. </w:t>
      </w:r>
      <w:r w:rsidR="00183168">
        <w:t xml:space="preserve">This understanding </w:t>
      </w:r>
      <w:r w:rsidR="00292412">
        <w:t>of intention allows us to begin to understand how act</w:t>
      </w:r>
      <w:r w:rsidR="00BE437A">
        <w:t xml:space="preserve">ions with intention can result in errors due to </w:t>
      </w:r>
      <w:r w:rsidR="00E80ADF">
        <w:t xml:space="preserve">inadequate documentation and communication breakdown. </w:t>
      </w:r>
      <w:r w:rsidR="00285C1C">
        <w:t>Rea</w:t>
      </w:r>
      <w:r w:rsidR="00904B06">
        <w:t xml:space="preserve">son’s </w:t>
      </w:r>
      <w:r w:rsidR="00C30417">
        <w:t>Swiss cheese model is one of the most widely</w:t>
      </w:r>
      <w:r w:rsidR="00590E9E">
        <w:t xml:space="preserve"> referenced models providing a </w:t>
      </w:r>
      <w:r w:rsidR="00285C1C">
        <w:t>visual demonstrat</w:t>
      </w:r>
      <w:r w:rsidR="00E80ADF">
        <w:t xml:space="preserve">ion on the impact </w:t>
      </w:r>
      <w:r w:rsidR="00D95D48">
        <w:t xml:space="preserve">of human error [figure 1] </w:t>
      </w:r>
      <w:r w:rsidR="00213237">
        <w:t xml:space="preserve">and how the </w:t>
      </w:r>
      <w:r w:rsidR="000E573D">
        <w:t>implementation</w:t>
      </w:r>
      <w:r w:rsidR="00213237">
        <w:t xml:space="preserve"> of multiple layers of defence </w:t>
      </w:r>
      <w:r w:rsidR="000E573D">
        <w:t>still has the potential to fail if all their respective weakness aligns at the same time.</w:t>
      </w:r>
    </w:p>
    <w:p w14:paraId="5F9BCBEF" w14:textId="77777777" w:rsidR="000C4D85" w:rsidRDefault="00E60DFA" w:rsidP="000C4D85">
      <w:pPr>
        <w:keepNext/>
      </w:pPr>
      <w:r>
        <w:rPr>
          <w:noProof/>
        </w:rPr>
        <w:lastRenderedPageBreak/>
        <w:drawing>
          <wp:inline distT="0" distB="0" distL="0" distR="0" wp14:anchorId="01939FE0" wp14:editId="56DD92A5">
            <wp:extent cx="5731510" cy="3183890"/>
            <wp:effectExtent l="0" t="0" r="2540" b="0"/>
            <wp:docPr id="1230420498" name="Picture 4" descr="The Swiss Chees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wiss Cheese Mod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inline>
        </w:drawing>
      </w:r>
    </w:p>
    <w:p w14:paraId="03FB84E9" w14:textId="2C88FF93" w:rsidR="00E60DFA" w:rsidRDefault="000C4D85" w:rsidP="000C4D85">
      <w:pPr>
        <w:pStyle w:val="Caption"/>
      </w:pPr>
      <w:bookmarkStart w:id="2" w:name="_Toc202966781"/>
      <w:r>
        <w:t xml:space="preserve">Figure </w:t>
      </w:r>
      <w:r>
        <w:fldChar w:fldCharType="begin"/>
      </w:r>
      <w:r>
        <w:instrText xml:space="preserve"> SEQ Figure \* ARABIC </w:instrText>
      </w:r>
      <w:r>
        <w:fldChar w:fldCharType="separate"/>
      </w:r>
      <w:r>
        <w:rPr>
          <w:noProof/>
        </w:rPr>
        <w:t>1</w:t>
      </w:r>
      <w:r>
        <w:fldChar w:fldCharType="end"/>
      </w:r>
      <w:r>
        <w:t>- Swiss cheese model</w:t>
      </w:r>
      <w:bookmarkEnd w:id="2"/>
    </w:p>
    <w:p w14:paraId="6EC91712" w14:textId="77777777" w:rsidR="00264514" w:rsidRDefault="00264514" w:rsidP="00A543BE"/>
    <w:p w14:paraId="27605647" w14:textId="6CB5147F" w:rsidR="00031916" w:rsidRDefault="00F93224" w:rsidP="00A543BE">
      <w:r>
        <w:t xml:space="preserve">Having considered </w:t>
      </w:r>
      <w:r w:rsidR="00F466CC">
        <w:t>all the</w:t>
      </w:r>
      <w:r w:rsidR="00241836">
        <w:t xml:space="preserve"> organisational and individual</w:t>
      </w:r>
      <w:r w:rsidR="00F466CC">
        <w:t xml:space="preserve"> </w:t>
      </w:r>
      <w:r w:rsidR="00BF1D60">
        <w:t>factors</w:t>
      </w:r>
      <w:r w:rsidR="00241836">
        <w:t xml:space="preserve"> many of which are overlapping</w:t>
      </w:r>
      <w:r w:rsidR="00BF1D60">
        <w:t>,</w:t>
      </w:r>
      <w:r w:rsidR="00F466CC">
        <w:t xml:space="preserve"> the research shows</w:t>
      </w:r>
      <w:r w:rsidR="00040DD6">
        <w:t xml:space="preserve"> that </w:t>
      </w:r>
      <w:r w:rsidR="00EB26DF">
        <w:t>all</w:t>
      </w:r>
      <w:r w:rsidR="00040DD6">
        <w:t xml:space="preserve"> the </w:t>
      </w:r>
      <w:r w:rsidR="00E269C5">
        <w:t>‘</w:t>
      </w:r>
      <w:r w:rsidR="00040DD6">
        <w:t>dirty dozen</w:t>
      </w:r>
      <w:r w:rsidR="00E269C5">
        <w:t>’</w:t>
      </w:r>
      <w:r w:rsidR="00EE4BC3">
        <w:t xml:space="preserve"> were present </w:t>
      </w:r>
      <w:r w:rsidR="00157651">
        <w:t>in varying degrees</w:t>
      </w:r>
      <w:r w:rsidR="00EE4BC3">
        <w:t xml:space="preserve"> in the Flixborough disaster. </w:t>
      </w:r>
      <w:r w:rsidR="007D1A1A">
        <w:t>However</w:t>
      </w:r>
      <w:r w:rsidR="00EB26DF">
        <w:t xml:space="preserve">, </w:t>
      </w:r>
      <w:r w:rsidR="00040DD6">
        <w:t xml:space="preserve">it has become apparent that the </w:t>
      </w:r>
      <w:r w:rsidR="007D1A1A">
        <w:t>three main contributing ones</w:t>
      </w:r>
      <w:r w:rsidR="004D4BC2">
        <w:t xml:space="preserve"> </w:t>
      </w:r>
      <w:proofErr w:type="gramStart"/>
      <w:r w:rsidR="004D4BC2">
        <w:t>were;</w:t>
      </w:r>
      <w:proofErr w:type="gramEnd"/>
      <w:r w:rsidR="004D4BC2">
        <w:t xml:space="preserve"> </w:t>
      </w:r>
    </w:p>
    <w:p w14:paraId="36B5FE9E" w14:textId="20DC8CDF" w:rsidR="004434E1" w:rsidRDefault="00F908E9" w:rsidP="00A543BE">
      <w:pPr>
        <w:pStyle w:val="ListParagraph"/>
        <w:numPr>
          <w:ilvl w:val="0"/>
          <w:numId w:val="6"/>
        </w:numPr>
      </w:pPr>
      <w:r>
        <w:t>L</w:t>
      </w:r>
      <w:r w:rsidR="00B10359">
        <w:t>ack of communication</w:t>
      </w:r>
      <w:r w:rsidR="00AA177A">
        <w:t xml:space="preserve"> </w:t>
      </w:r>
    </w:p>
    <w:p w14:paraId="4E11278B" w14:textId="2D5079E7" w:rsidR="00D819FD" w:rsidRDefault="004434E1" w:rsidP="00884935">
      <w:pPr>
        <w:pStyle w:val="ListParagraph"/>
      </w:pPr>
      <w:r>
        <w:t xml:space="preserve">Due to the </w:t>
      </w:r>
      <w:r w:rsidR="00F25718">
        <w:t xml:space="preserve">extensive </w:t>
      </w:r>
      <w:r>
        <w:t xml:space="preserve">blame culture </w:t>
      </w:r>
      <w:r w:rsidR="00F25718">
        <w:t xml:space="preserve">instilled to the work force </w:t>
      </w:r>
      <w:r>
        <w:t xml:space="preserve">at the time research suggests that the staff didn’t </w:t>
      </w:r>
      <w:r w:rsidR="00884935">
        <w:t>voice concerns of pressures which they were being subject to</w:t>
      </w:r>
      <w:r w:rsidR="00E7755A">
        <w:t xml:space="preserve"> resulting in </w:t>
      </w:r>
      <w:r w:rsidR="00EB26DF">
        <w:t>critical safety concerns not being reported</w:t>
      </w:r>
      <w:r w:rsidR="00884935">
        <w:t>. This</w:t>
      </w:r>
      <w:r w:rsidR="00AA177A">
        <w:t xml:space="preserve"> </w:t>
      </w:r>
      <w:r w:rsidR="000E2869">
        <w:t>me</w:t>
      </w:r>
      <w:r w:rsidR="00616739">
        <w:t>ant there was in</w:t>
      </w:r>
      <w:r w:rsidR="000E2869">
        <w:t>adequate documentation</w:t>
      </w:r>
      <w:r w:rsidR="00BE4C77">
        <w:t xml:space="preserve"> to reflect the potential risks</w:t>
      </w:r>
      <w:r w:rsidR="000E2869">
        <w:t xml:space="preserve"> </w:t>
      </w:r>
      <w:r w:rsidR="00434DDB">
        <w:t xml:space="preserve">which resulted </w:t>
      </w:r>
      <w:r w:rsidR="00196348">
        <w:t xml:space="preserve">in </w:t>
      </w:r>
      <w:r w:rsidR="00434DDB">
        <w:t xml:space="preserve">limited knowledge </w:t>
      </w:r>
      <w:r w:rsidR="00F96E6B">
        <w:t xml:space="preserve">around the the temporary pipe and the </w:t>
      </w:r>
      <w:r w:rsidR="00CE7874">
        <w:t xml:space="preserve">constraints </w:t>
      </w:r>
      <w:r w:rsidR="00FD2FF3">
        <w:t xml:space="preserve">to the rate of production was </w:t>
      </w:r>
      <w:r w:rsidR="00A43B95">
        <w:t>overlooked</w:t>
      </w:r>
      <w:r w:rsidR="00FD2FF3">
        <w:t xml:space="preserve">. </w:t>
      </w:r>
      <w:r w:rsidR="00F02397">
        <w:t xml:space="preserve">This had a </w:t>
      </w:r>
      <w:r w:rsidR="00A43B95">
        <w:t>knock-on</w:t>
      </w:r>
      <w:r w:rsidR="00F02397">
        <w:t xml:space="preserve"> effect as there was no clear communication regarding th</w:t>
      </w:r>
      <w:r w:rsidR="00A43B95">
        <w:t xml:space="preserve">e </w:t>
      </w:r>
      <w:r w:rsidR="00DF25F9">
        <w:t>safety protocols</w:t>
      </w:r>
      <w:r w:rsidR="00A43B95">
        <w:t xml:space="preserve"> which</w:t>
      </w:r>
      <w:r w:rsidR="00DF25F9">
        <w:t xml:space="preserve"> should be in</w:t>
      </w:r>
      <w:r w:rsidR="00A43B95">
        <w:t xml:space="preserve"> </w:t>
      </w:r>
      <w:r w:rsidR="0043531A">
        <w:t>place,</w:t>
      </w:r>
      <w:r w:rsidR="00A43B95">
        <w:t xml:space="preserve"> and this knowledge was not passed on to other departments.</w:t>
      </w:r>
    </w:p>
    <w:p w14:paraId="60A6BBCC" w14:textId="77777777" w:rsidR="00884935" w:rsidRDefault="00884935" w:rsidP="00884935">
      <w:pPr>
        <w:pStyle w:val="ListParagraph"/>
      </w:pPr>
    </w:p>
    <w:p w14:paraId="7F841808" w14:textId="3902C817" w:rsidR="005A67B4" w:rsidRDefault="00354326" w:rsidP="00884935">
      <w:pPr>
        <w:pStyle w:val="ListParagraph"/>
        <w:numPr>
          <w:ilvl w:val="0"/>
          <w:numId w:val="6"/>
        </w:numPr>
      </w:pPr>
      <w:r w:rsidRPr="00D0685E">
        <w:t>Lac</w:t>
      </w:r>
      <w:r w:rsidR="00507624">
        <w:t>k of teamwork</w:t>
      </w:r>
    </w:p>
    <w:p w14:paraId="3A13286B" w14:textId="51C81A2D" w:rsidR="00354326" w:rsidRDefault="005A67B4" w:rsidP="005A67B4">
      <w:pPr>
        <w:pStyle w:val="ListParagraph"/>
      </w:pPr>
      <w:r>
        <w:t xml:space="preserve">The </w:t>
      </w:r>
      <w:r>
        <w:t>installation of the bypass pipe was done without</w:t>
      </w:r>
      <w:r w:rsidR="00507624">
        <w:t xml:space="preserve"> the subject matter expert</w:t>
      </w:r>
      <w:r w:rsidR="00965152">
        <w:t xml:space="preserve">s and the mechanical engineers </w:t>
      </w:r>
      <w:r w:rsidR="00AE019D">
        <w:t xml:space="preserve">being involved. This </w:t>
      </w:r>
      <w:r w:rsidR="000D0AC7">
        <w:t>resulted in</w:t>
      </w:r>
      <w:r w:rsidR="00AE019D">
        <w:t xml:space="preserve"> </w:t>
      </w:r>
      <w:r w:rsidR="002615EA">
        <w:t xml:space="preserve">the modification not being </w:t>
      </w:r>
      <w:r w:rsidR="000D0AC7">
        <w:t>qualifi</w:t>
      </w:r>
      <w:r w:rsidR="00A9195B">
        <w:t>ed to ensure it would adhere to the requirement if productio</w:t>
      </w:r>
      <w:r w:rsidR="004434E1">
        <w:t>n and a lack of coloration to ensure necessary safety checks were being conducted</w:t>
      </w:r>
      <w:r w:rsidR="00EC48EB">
        <w:t xml:space="preserve"> to ensure the performance of the pipe wa</w:t>
      </w:r>
      <w:r w:rsidR="00FF6EBD">
        <w:t>s within the acceptable tolerances.</w:t>
      </w:r>
    </w:p>
    <w:p w14:paraId="37BCDD26" w14:textId="77777777" w:rsidR="00884935" w:rsidRPr="00D0685E" w:rsidRDefault="00884935" w:rsidP="005A67B4">
      <w:pPr>
        <w:pStyle w:val="ListParagraph"/>
      </w:pPr>
    </w:p>
    <w:p w14:paraId="6A9B895F" w14:textId="06B50F26" w:rsidR="00354326" w:rsidRDefault="00D819FD" w:rsidP="004D4BC2">
      <w:pPr>
        <w:pStyle w:val="ListParagraph"/>
        <w:numPr>
          <w:ilvl w:val="0"/>
          <w:numId w:val="4"/>
        </w:numPr>
      </w:pPr>
      <w:r w:rsidRPr="00D0685E">
        <w:t xml:space="preserve">Complacency </w:t>
      </w:r>
    </w:p>
    <w:p w14:paraId="0E300871" w14:textId="664233C2" w:rsidR="006D2B7C" w:rsidRDefault="00876C20" w:rsidP="00F908E9">
      <w:pPr>
        <w:pStyle w:val="ListParagraph"/>
      </w:pPr>
      <w:r>
        <w:t>T</w:t>
      </w:r>
      <w:r w:rsidR="007F426E">
        <w:t>he plant</w:t>
      </w:r>
      <w:r>
        <w:t xml:space="preserve"> had a</w:t>
      </w:r>
      <w:r w:rsidR="007F426E">
        <w:t xml:space="preserve"> </w:t>
      </w:r>
      <w:r w:rsidR="00AC65D6">
        <w:t>long-standing</w:t>
      </w:r>
      <w:r w:rsidR="007F426E">
        <w:t xml:space="preserve"> history of safe operations</w:t>
      </w:r>
      <w:r w:rsidR="00AC65D6">
        <w:t xml:space="preserve"> thus leading to the misplaced confidence </w:t>
      </w:r>
      <w:r w:rsidR="00F908E9">
        <w:t>and</w:t>
      </w:r>
      <w:r w:rsidR="000F73C6">
        <w:t xml:space="preserve"> a under estimation of the </w:t>
      </w:r>
      <w:r w:rsidR="00AC65D6">
        <w:t xml:space="preserve">surrounding </w:t>
      </w:r>
      <w:r w:rsidR="0049381B">
        <w:t>risks of the modifications</w:t>
      </w:r>
      <w:r w:rsidR="000F73C6">
        <w:t>.</w:t>
      </w:r>
      <w:r w:rsidR="00F908E9">
        <w:t xml:space="preserve"> Due to this </w:t>
      </w:r>
      <w:r w:rsidR="00D65DA4">
        <w:t>staff did</w:t>
      </w:r>
      <w:r w:rsidR="00F908E9">
        <w:t xml:space="preserve"> not question </w:t>
      </w:r>
      <w:r w:rsidR="00D170D1">
        <w:t xml:space="preserve">the </w:t>
      </w:r>
      <w:r w:rsidR="00F75C59">
        <w:t xml:space="preserve">reliability of the </w:t>
      </w:r>
      <w:r w:rsidR="009B43D0">
        <w:t xml:space="preserve">bypass </w:t>
      </w:r>
      <w:r w:rsidR="00D170D1">
        <w:t xml:space="preserve">pipe and how this would impact the </w:t>
      </w:r>
      <w:r w:rsidR="00D65DA4">
        <w:t>effectiveness</w:t>
      </w:r>
      <w:r w:rsidR="00D170D1">
        <w:t xml:space="preserve"> of the plant </w:t>
      </w:r>
      <w:r w:rsidR="003B1D6C">
        <w:t>as there was an assumption that nothing could go wrong because it hasn’t for years</w:t>
      </w:r>
      <w:r w:rsidR="009B43D0">
        <w:t xml:space="preserve">. It is apparent that </w:t>
      </w:r>
      <w:r w:rsidR="00B75F1C">
        <w:t xml:space="preserve">this human factor can be caused by organisational </w:t>
      </w:r>
      <w:r w:rsidR="003A1317">
        <w:lastRenderedPageBreak/>
        <w:t>factors such as peer pressure [6]</w:t>
      </w:r>
      <w:r w:rsidR="003B1D6C">
        <w:t xml:space="preserve"> which could prevent </w:t>
      </w:r>
      <w:r w:rsidR="004D3F70">
        <w:t xml:space="preserve">individuals from voicing concerns that they had </w:t>
      </w:r>
      <w:r w:rsidR="000D47FB">
        <w:t>regarding the lack of report or risk assessments for example</w:t>
      </w:r>
      <w:r w:rsidR="00E1094D">
        <w:t>.</w:t>
      </w:r>
    </w:p>
    <w:p w14:paraId="3CA786BA" w14:textId="7A12324E" w:rsidR="00112121" w:rsidRDefault="00574F4D" w:rsidP="00112121">
      <w:r>
        <w:t xml:space="preserve">From research the lack of the communication is the </w:t>
      </w:r>
      <w:r w:rsidR="00312857">
        <w:t xml:space="preserve">top </w:t>
      </w:r>
      <w:r w:rsidR="00A96A1C">
        <w:t xml:space="preserve">causality </w:t>
      </w:r>
      <w:r w:rsidR="00971C77">
        <w:t xml:space="preserve">of tis accident </w:t>
      </w:r>
      <w:r w:rsidR="00A96A1C">
        <w:t xml:space="preserve">as </w:t>
      </w:r>
      <w:proofErr w:type="gramStart"/>
      <w:r w:rsidR="00A96A1C">
        <w:t>it</w:t>
      </w:r>
      <w:r w:rsidR="00971C77">
        <w:t xml:space="preserve"> is clear that it</w:t>
      </w:r>
      <w:proofErr w:type="gramEnd"/>
      <w:r w:rsidR="00A96A1C">
        <w:t xml:space="preserve"> has a cascading effect of the other factors due to the organisational </w:t>
      </w:r>
      <w:r w:rsidR="00971C77">
        <w:t>blame culture which was present</w:t>
      </w:r>
      <w:r w:rsidR="005D344B">
        <w:t xml:space="preserve">. If staff had the confidence in communicating concerns </w:t>
      </w:r>
      <w:r w:rsidR="002B6ACF">
        <w:t xml:space="preserve">with management </w:t>
      </w:r>
      <w:proofErr w:type="gramStart"/>
      <w:r w:rsidR="002B6ACF">
        <w:t>and also</w:t>
      </w:r>
      <w:proofErr w:type="gramEnd"/>
      <w:r w:rsidR="002B6ACF">
        <w:t xml:space="preserve"> </w:t>
      </w:r>
      <w:r w:rsidR="0085773E">
        <w:t>colleagues,</w:t>
      </w:r>
      <w:r w:rsidR="002B6ACF">
        <w:t xml:space="preserve"> it would</w:t>
      </w:r>
      <w:r w:rsidR="00307BDC">
        <w:t xml:space="preserve"> have highlighted that the temporary modification did not have the </w:t>
      </w:r>
      <w:r w:rsidR="00132F56">
        <w:t>capacity</w:t>
      </w:r>
      <w:r w:rsidR="00307BDC">
        <w:t xml:space="preserve"> to </w:t>
      </w:r>
      <w:r w:rsidR="00132F56">
        <w:t>handle the amount of cyclohexane which is being produced in the plant.</w:t>
      </w:r>
      <w:r w:rsidR="002B6ACF">
        <w:t xml:space="preserve"> </w:t>
      </w:r>
      <w:r w:rsidR="0085773E">
        <w:t xml:space="preserve">The learner identified the lack of </w:t>
      </w:r>
      <w:r w:rsidR="00F85515">
        <w:t>teamwork</w:t>
      </w:r>
      <w:r w:rsidR="0085773E">
        <w:t xml:space="preserve"> </w:t>
      </w:r>
      <w:r w:rsidR="00AC5580">
        <w:t xml:space="preserve">as the second most important causality </w:t>
      </w:r>
      <w:r w:rsidR="00154457">
        <w:t xml:space="preserve">it was apparent </w:t>
      </w:r>
      <w:r w:rsidR="00C96B44">
        <w:t xml:space="preserve">that there was not sufficient oversight from subject matter experts who had the knowledge </w:t>
      </w:r>
      <w:r w:rsidR="00550F08">
        <w:t>to understand the risks of the temporary bypass pipe</w:t>
      </w:r>
      <w:r w:rsidR="0034542F">
        <w:t xml:space="preserve"> and the collaboration between departments </w:t>
      </w:r>
      <w:r w:rsidR="00551CFC">
        <w:t>would have ensured that the appropriate safety checks were being completed however this was not the case</w:t>
      </w:r>
      <w:r w:rsidR="00550F08">
        <w:t>.</w:t>
      </w:r>
      <w:r w:rsidR="00AA035C">
        <w:t xml:space="preserve"> Complacency </w:t>
      </w:r>
      <w:r w:rsidR="00C22093">
        <w:t xml:space="preserve">is also a closely linked factor as </w:t>
      </w:r>
      <w:r w:rsidR="00EC7763">
        <w:t xml:space="preserve">there was an overconfidence in the </w:t>
      </w:r>
      <w:r w:rsidR="006520C1">
        <w:t xml:space="preserve">reliability of the temporary fix </w:t>
      </w:r>
      <w:r w:rsidR="00CD3794">
        <w:t>and there was not appropriate pressure testing to ensure that</w:t>
      </w:r>
      <w:r w:rsidR="00E56A8A">
        <w:t xml:space="preserve"> the pipe had been certified for </w:t>
      </w:r>
      <w:r w:rsidR="007C71CB">
        <w:t xml:space="preserve">use. It was also apparent that there was a lack of urgency </w:t>
      </w:r>
      <w:r w:rsidR="00E640A1">
        <w:t xml:space="preserve">about ensuring that these modifications were appropriate even though they plant handled extremely flammable </w:t>
      </w:r>
      <w:r w:rsidR="00BB0C51">
        <w:t>chemicals.</w:t>
      </w:r>
    </w:p>
    <w:p w14:paraId="472A30CD" w14:textId="3F8AECE8" w:rsidR="00593256" w:rsidRDefault="00593256" w:rsidP="00593256">
      <w:r>
        <w:t xml:space="preserve">The HSE was created following on from the health and safety at work act 1974- the majority of this enforced in 1975 following the Flixborough disaster [2] which reinforced the need to have a regulator to investigate incidents as well as ensure compliance is being adhered to and develop the safety standard to minimise risk. Following the Flixborough disaster industries became more aware of the outcomes when accidents happen which meant the development of a systemic approach to process safety [8]. In 1976 the </w:t>
      </w:r>
      <w:proofErr w:type="spellStart"/>
      <w:r>
        <w:t>Sevesco</w:t>
      </w:r>
      <w:proofErr w:type="spellEnd"/>
      <w:r>
        <w:t xml:space="preserve"> disaster occurred resulting in the control of major accident hazard regulations (COMAH) 1999 being introduced in the UK which required industries which handled dangerous substances to identify </w:t>
      </w:r>
      <w:r>
        <w:t>these associated risks</w:t>
      </w:r>
      <w:r>
        <w:t xml:space="preserve"> and implement appropriate control measures to manage these risks </w:t>
      </w:r>
      <w:r w:rsidR="00B971F3">
        <w:t>and</w:t>
      </w:r>
      <w:r>
        <w:t xml:space="preserve"> report and incidents which took place.</w:t>
      </w:r>
    </w:p>
    <w:p w14:paraId="111E63E2" w14:textId="77777777" w:rsidR="00E1094D" w:rsidRPr="00D0685E" w:rsidRDefault="00E1094D" w:rsidP="005845ED"/>
    <w:p w14:paraId="63F55DEF" w14:textId="48CAD52E" w:rsidR="003E449F" w:rsidRDefault="003E449F" w:rsidP="003E449F">
      <w:pPr>
        <w:pStyle w:val="Heading1"/>
      </w:pPr>
      <w:bookmarkStart w:id="3" w:name="_Toc201820720"/>
      <w:r>
        <w:t>Conclusion</w:t>
      </w:r>
      <w:bookmarkEnd w:id="3"/>
    </w:p>
    <w:p w14:paraId="7B414174" w14:textId="04310ED4" w:rsidR="007B6F1C" w:rsidRDefault="00E530A7" w:rsidP="003E449F">
      <w:r w:rsidRPr="00E530A7">
        <w:t xml:space="preserve">The </w:t>
      </w:r>
      <w:r w:rsidR="007963E6">
        <w:t>explosi</w:t>
      </w:r>
      <w:r w:rsidR="007432E8">
        <w:t xml:space="preserve">on which occurs in Flixborough </w:t>
      </w:r>
      <w:r w:rsidR="005A4348">
        <w:t xml:space="preserve">influenced a lot of </w:t>
      </w:r>
      <w:r w:rsidR="007963E6">
        <w:t>key changes within high-risk environment of work following from th</w:t>
      </w:r>
      <w:r w:rsidR="007432E8">
        <w:t>e catastrophic outcomes</w:t>
      </w:r>
      <w:r w:rsidR="00D135C7">
        <w:t xml:space="preserve">. The disaster </w:t>
      </w:r>
      <w:r w:rsidR="00C8067B">
        <w:t>highlighted the need for comprehensive risk assessments to be in place</w:t>
      </w:r>
      <w:r w:rsidR="0094695A">
        <w:t xml:space="preserve"> which would need updating following any modifications which occurred </w:t>
      </w:r>
      <w:r w:rsidR="00A12D82">
        <w:t>and to be reviewed on a regularl</w:t>
      </w:r>
      <w:r w:rsidR="002378F9">
        <w:t xml:space="preserve">y scheduled basis to ensure any near misses or accidents where documented </w:t>
      </w:r>
      <w:r w:rsidR="002B2CD3">
        <w:t>to</w:t>
      </w:r>
      <w:r w:rsidR="0079557D">
        <w:t xml:space="preserve"> ensure appropriate training was being provided to all staff ensuring a proactive </w:t>
      </w:r>
      <w:r w:rsidR="007A2966">
        <w:t>positive safety culture.</w:t>
      </w:r>
      <w:r w:rsidR="001B4CE1">
        <w:t xml:space="preserve"> This would ensure that </w:t>
      </w:r>
      <w:r w:rsidR="00641A58">
        <w:t>any modifications made were reviewed by multiple individuals and undergo vigorous safety testing prior to implementation</w:t>
      </w:r>
      <w:r w:rsidR="00BD502D">
        <w:t xml:space="preserve">- this would mean that the modification </w:t>
      </w:r>
      <w:r w:rsidR="00AA3765">
        <w:t xml:space="preserve">which was </w:t>
      </w:r>
      <w:r w:rsidR="00FA1F1C">
        <w:t xml:space="preserve">required </w:t>
      </w:r>
      <w:r w:rsidR="00827F78">
        <w:t>is in line</w:t>
      </w:r>
      <w:r w:rsidR="00BD502D">
        <w:t xml:space="preserve"> with any regulations </w:t>
      </w:r>
      <w:r w:rsidR="00827F78">
        <w:t>enforced by the governing bodies</w:t>
      </w:r>
      <w:r w:rsidR="007D6495">
        <w:t>.</w:t>
      </w:r>
    </w:p>
    <w:p w14:paraId="1EA52827" w14:textId="6AFB1451" w:rsidR="00093256" w:rsidRDefault="00107B01" w:rsidP="003E449F">
      <w:r>
        <w:t>All</w:t>
      </w:r>
      <w:r w:rsidR="003B76AC">
        <w:t xml:space="preserve"> the </w:t>
      </w:r>
      <w:r w:rsidR="003C6101">
        <w:t xml:space="preserve">‘Dirty dozen’ </w:t>
      </w:r>
      <w:r w:rsidR="00A93436">
        <w:t xml:space="preserve">were present in different degrees in this disaster however the lack of communication, poor </w:t>
      </w:r>
      <w:r w:rsidR="00210B23">
        <w:t>teamwork</w:t>
      </w:r>
      <w:r w:rsidR="00A93436">
        <w:t xml:space="preserve"> and </w:t>
      </w:r>
      <w:r w:rsidR="00AB2FAE">
        <w:t>complacency were the central human factors</w:t>
      </w:r>
      <w:r w:rsidR="000C6BED">
        <w:t xml:space="preserve">. This </w:t>
      </w:r>
      <w:r w:rsidR="00210B23">
        <w:t xml:space="preserve">alongside multiple organisational and technical errors </w:t>
      </w:r>
      <w:r>
        <w:t xml:space="preserve">were </w:t>
      </w:r>
      <w:r w:rsidR="00093256">
        <w:t>detrimental</w:t>
      </w:r>
      <w:r>
        <w:t xml:space="preserve"> </w:t>
      </w:r>
      <w:r w:rsidR="00093256">
        <w:t xml:space="preserve">in an accident which could have been </w:t>
      </w:r>
      <w:r w:rsidR="009B2A34">
        <w:t>prevented. The</w:t>
      </w:r>
      <w:r w:rsidR="00093256">
        <w:t xml:space="preserve"> appl</w:t>
      </w:r>
      <w:r w:rsidR="00CD5F5C">
        <w:t xml:space="preserve">ication of </w:t>
      </w:r>
      <w:r w:rsidR="000A29DE">
        <w:t xml:space="preserve">an overarching </w:t>
      </w:r>
      <w:r w:rsidR="00CD5F5C">
        <w:t>safety management protocol which ensures that</w:t>
      </w:r>
      <w:r w:rsidR="004666AD">
        <w:t xml:space="preserve"> all documentation </w:t>
      </w:r>
      <w:r w:rsidR="00F3752C">
        <w:t xml:space="preserve">is updated and understood by all staff would have </w:t>
      </w:r>
      <w:r w:rsidR="007104C3">
        <w:t xml:space="preserve">minimised the potential misuse of the equipment </w:t>
      </w:r>
      <w:r w:rsidR="00946464">
        <w:t xml:space="preserve">and prevented the oversight of </w:t>
      </w:r>
      <w:r w:rsidR="008B4F3C">
        <w:t>modifications.</w:t>
      </w:r>
      <w:r w:rsidR="00893BB9">
        <w:t xml:space="preserve"> Upon the </w:t>
      </w:r>
      <w:r w:rsidR="00A907E3">
        <w:t>reflection</w:t>
      </w:r>
      <w:r w:rsidR="00893BB9">
        <w:t xml:space="preserve"> of the incident </w:t>
      </w:r>
      <w:r w:rsidR="00A907E3">
        <w:t xml:space="preserve">the people which were on site at the time of the </w:t>
      </w:r>
      <w:r w:rsidR="00611850">
        <w:t>explosion were at minimum due to it being a weekend a</w:t>
      </w:r>
      <w:r w:rsidR="00D8242F">
        <w:t>nd the plant only having the minimum required personnel on site</w:t>
      </w:r>
      <w:r w:rsidR="00A665A5">
        <w:t xml:space="preserve"> for it to be operational </w:t>
      </w:r>
      <w:r w:rsidR="00D8242F">
        <w:t xml:space="preserve">which </w:t>
      </w:r>
      <w:r w:rsidR="00D8242F">
        <w:lastRenderedPageBreak/>
        <w:t xml:space="preserve">meant that less people were </w:t>
      </w:r>
      <w:r w:rsidR="00A665A5">
        <w:t xml:space="preserve">killed/ injured- this highlighted that </w:t>
      </w:r>
      <w:r w:rsidR="000D076C">
        <w:t>even though</w:t>
      </w:r>
      <w:r w:rsidR="00A665A5">
        <w:t xml:space="preserve"> this was a </w:t>
      </w:r>
      <w:r w:rsidR="000D076C">
        <w:t>catastrophic</w:t>
      </w:r>
      <w:r w:rsidR="00A665A5">
        <w:t xml:space="preserve"> accident</w:t>
      </w:r>
      <w:r w:rsidR="000D076C">
        <w:t xml:space="preserve"> more people could have been involved.</w:t>
      </w:r>
    </w:p>
    <w:p w14:paraId="6A1A3DD3" w14:textId="15D28383" w:rsidR="0046034B" w:rsidRDefault="0046034B" w:rsidP="003E449F">
      <w:r>
        <w:t xml:space="preserve">This disaster </w:t>
      </w:r>
      <w:r w:rsidR="00E6610D">
        <w:t xml:space="preserve">emphasized the importance of instilling a </w:t>
      </w:r>
      <w:r w:rsidR="00EE5466">
        <w:t>positive safety culture</w:t>
      </w:r>
      <w:r w:rsidR="002D6EBE">
        <w:t xml:space="preserve"> shifting away from the</w:t>
      </w:r>
      <w:r w:rsidR="00693DD9">
        <w:t xml:space="preserve"> top-down blame-orientated culture</w:t>
      </w:r>
      <w:r w:rsidR="00EE5466">
        <w:t xml:space="preserve"> in high risk working environments </w:t>
      </w:r>
      <w:r w:rsidR="00693DD9">
        <w:t xml:space="preserve">which </w:t>
      </w:r>
      <w:r w:rsidR="003A0C89">
        <w:t xml:space="preserve">discouraged staff from voicing their concerns or reporting potential </w:t>
      </w:r>
      <w:r w:rsidR="00A01551">
        <w:t>near misses.</w:t>
      </w:r>
      <w:r w:rsidR="002E62B4">
        <w:t xml:space="preserve"> Flixborough </w:t>
      </w:r>
      <w:r w:rsidR="00EE5466">
        <w:t>supported the formation of governing bodies which are responsible for</w:t>
      </w:r>
      <w:r w:rsidR="00E1562D">
        <w:t xml:space="preserve"> the development of the HSE</w:t>
      </w:r>
      <w:r w:rsidR="000E1ADF">
        <w:t xml:space="preserve"> COMAH regulations and which requires </w:t>
      </w:r>
      <w:r w:rsidR="0013727F">
        <w:t xml:space="preserve">industries which handle dangerous substances </w:t>
      </w:r>
      <w:r w:rsidR="00534373">
        <w:t xml:space="preserve">to ensure the appropriate control measure are in place to </w:t>
      </w:r>
      <w:r w:rsidR="00D33308">
        <w:t>ensure the risk are as low are reasonably practicable.</w:t>
      </w:r>
      <w:r w:rsidR="008332C7">
        <w:t xml:space="preserve"> It also </w:t>
      </w:r>
      <w:r w:rsidR="00F40643">
        <w:t xml:space="preserve">highlighted how human factors can have a </w:t>
      </w:r>
      <w:r w:rsidR="008D0C25">
        <w:t xml:space="preserve">large impact on accidents </w:t>
      </w:r>
      <w:r w:rsidR="00B971F3">
        <w:t>within</w:t>
      </w:r>
      <w:r w:rsidR="008D0C25">
        <w:t xml:space="preserve"> the workplace which allowed for more training to </w:t>
      </w:r>
      <w:r w:rsidR="00B971F3">
        <w:t>be implements within a safety-critical environment.</w:t>
      </w:r>
    </w:p>
    <w:p w14:paraId="2FF95F6A" w14:textId="77777777" w:rsidR="006661C5" w:rsidRDefault="006661C5" w:rsidP="003E449F"/>
    <w:p w14:paraId="414FDF00" w14:textId="77777777" w:rsidR="006661C5" w:rsidRDefault="006661C5" w:rsidP="003E449F"/>
    <w:p w14:paraId="4729B678" w14:textId="77777777" w:rsidR="006661C5" w:rsidRDefault="006661C5" w:rsidP="003E449F"/>
    <w:p w14:paraId="48300203" w14:textId="77777777" w:rsidR="006661C5" w:rsidRDefault="006661C5" w:rsidP="003E449F"/>
    <w:p w14:paraId="5A5B6F31" w14:textId="77777777" w:rsidR="006661C5" w:rsidRDefault="006661C5" w:rsidP="003E449F"/>
    <w:p w14:paraId="737D9471" w14:textId="77777777" w:rsidR="006661C5" w:rsidRDefault="006661C5" w:rsidP="003E449F"/>
    <w:p w14:paraId="336CD48F" w14:textId="77777777" w:rsidR="006661C5" w:rsidRDefault="006661C5" w:rsidP="003E449F"/>
    <w:p w14:paraId="5809D156" w14:textId="77777777" w:rsidR="006661C5" w:rsidRDefault="006661C5" w:rsidP="003E449F"/>
    <w:p w14:paraId="12CECE60" w14:textId="77777777" w:rsidR="006661C5" w:rsidRDefault="006661C5" w:rsidP="003E449F"/>
    <w:p w14:paraId="3B1AC652" w14:textId="77777777" w:rsidR="006661C5" w:rsidRDefault="006661C5" w:rsidP="003E449F"/>
    <w:p w14:paraId="0FC7BDF1" w14:textId="77777777" w:rsidR="006661C5" w:rsidRDefault="006661C5" w:rsidP="003E449F"/>
    <w:p w14:paraId="771FEA04" w14:textId="77777777" w:rsidR="006661C5" w:rsidRDefault="006661C5" w:rsidP="003E449F"/>
    <w:p w14:paraId="2B44E375" w14:textId="77777777" w:rsidR="006661C5" w:rsidRDefault="006661C5" w:rsidP="003E449F"/>
    <w:p w14:paraId="582FEA33" w14:textId="77777777" w:rsidR="006661C5" w:rsidRDefault="006661C5" w:rsidP="003E449F"/>
    <w:p w14:paraId="129040A3" w14:textId="77777777" w:rsidR="006661C5" w:rsidRDefault="006661C5" w:rsidP="003E449F"/>
    <w:p w14:paraId="18985A7B" w14:textId="77777777" w:rsidR="006661C5" w:rsidRDefault="006661C5" w:rsidP="003E449F"/>
    <w:p w14:paraId="65344985" w14:textId="77777777" w:rsidR="006661C5" w:rsidRDefault="006661C5" w:rsidP="003E449F"/>
    <w:p w14:paraId="121CBA4F" w14:textId="77777777" w:rsidR="006661C5" w:rsidRDefault="006661C5" w:rsidP="003E449F"/>
    <w:p w14:paraId="1C9BAB05" w14:textId="77777777" w:rsidR="006661C5" w:rsidRDefault="006661C5" w:rsidP="003E449F"/>
    <w:p w14:paraId="5B12FCAE" w14:textId="77777777" w:rsidR="006661C5" w:rsidRDefault="006661C5" w:rsidP="003E449F"/>
    <w:p w14:paraId="0368EC2A" w14:textId="77777777" w:rsidR="006661C5" w:rsidRDefault="006661C5" w:rsidP="003E449F"/>
    <w:p w14:paraId="5C7B374C" w14:textId="77777777" w:rsidR="006661C5" w:rsidRDefault="006661C5" w:rsidP="003E449F"/>
    <w:p w14:paraId="145E02CC" w14:textId="77777777" w:rsidR="006661C5" w:rsidRDefault="006661C5" w:rsidP="003E449F"/>
    <w:p w14:paraId="694A294C" w14:textId="77777777" w:rsidR="006661C5" w:rsidRDefault="006661C5" w:rsidP="003E449F"/>
    <w:p w14:paraId="4A28E341" w14:textId="77777777" w:rsidR="006661C5" w:rsidRDefault="006661C5" w:rsidP="003E449F"/>
    <w:bookmarkStart w:id="4" w:name="_Toc201820721" w:displacedByCustomXml="next"/>
    <w:sdt>
      <w:sdtPr>
        <w:rPr>
          <w:rFonts w:asciiTheme="minorHAnsi" w:eastAsiaTheme="minorEastAsia" w:hAnsiTheme="minorHAnsi" w:cstheme="minorBidi"/>
          <w:color w:val="auto"/>
          <w:sz w:val="22"/>
          <w:szCs w:val="22"/>
        </w:rPr>
        <w:id w:val="-9068890"/>
        <w:docPartObj>
          <w:docPartGallery w:val="Bibliographies"/>
          <w:docPartUnique/>
        </w:docPartObj>
      </w:sdtPr>
      <w:sdtContent>
        <w:bookmarkEnd w:id="4" w:displacedByCustomXml="prev"/>
        <w:p w14:paraId="591E441C" w14:textId="0DF40EE2" w:rsidR="00602925" w:rsidRDefault="00602925" w:rsidP="006661C5">
          <w:pPr>
            <w:pStyle w:val="Heading1"/>
          </w:pPr>
          <w:r>
            <w:t>Ref</w:t>
          </w:r>
          <w:r w:rsidR="00EB66C8">
            <w:t>erences</w:t>
          </w:r>
        </w:p>
        <w:p w14:paraId="2A426708" w14:textId="77777777" w:rsidR="00EB66C8" w:rsidRDefault="00EB66C8" w:rsidP="00EB66C8">
          <w:pPr>
            <w:rPr>
              <w:sz w:val="24"/>
              <w:szCs w:val="24"/>
            </w:rPr>
          </w:pPr>
          <w:r>
            <w:t>[1]</w:t>
          </w:r>
        </w:p>
        <w:p w14:paraId="50777319" w14:textId="77777777" w:rsidR="00EB66C8" w:rsidRDefault="00EB66C8" w:rsidP="00EB66C8">
          <w:r>
            <w:t>Health and Safety Executive, “Flixborough (</w:t>
          </w:r>
          <w:proofErr w:type="spellStart"/>
          <w:r>
            <w:t>Nypro</w:t>
          </w:r>
          <w:proofErr w:type="spellEnd"/>
          <w:r>
            <w:t xml:space="preserve"> UK) Explosion 1st June 1974,” </w:t>
          </w:r>
          <w:r>
            <w:rPr>
              <w:i/>
              <w:iCs/>
            </w:rPr>
            <w:t>Hse.gov.uk</w:t>
          </w:r>
          <w:r>
            <w:t>, 2015. https://www.hse.gov.uk/comah/sragtech/caseflixboroug74.htm (accessed May 31, 2025).</w:t>
          </w:r>
        </w:p>
        <w:p w14:paraId="11877414" w14:textId="77777777" w:rsidR="00EB66C8" w:rsidRDefault="00EB66C8" w:rsidP="00EB66C8">
          <w:r>
            <w:t>[2]</w:t>
          </w:r>
        </w:p>
        <w:p w14:paraId="147CEF9F" w14:textId="77777777" w:rsidR="00EB66C8" w:rsidRDefault="00EB66C8" w:rsidP="00EB66C8">
          <w:r>
            <w:t xml:space="preserve">“What is a thermobaric or vacuum </w:t>
          </w:r>
          <w:proofErr w:type="gramStart"/>
          <w:r>
            <w:t>bomb?,</w:t>
          </w:r>
          <w:proofErr w:type="gramEnd"/>
          <w:r>
            <w:t xml:space="preserve">” </w:t>
          </w:r>
          <w:r>
            <w:rPr>
              <w:i/>
              <w:iCs/>
            </w:rPr>
            <w:t>BBC News</w:t>
          </w:r>
          <w:r>
            <w:t>, Mar. 10, 2022. Accessed: Jun. 14, 2025. [Online]. Available: https://www.bbc.co.uk/news/business-60571395</w:t>
          </w:r>
        </w:p>
        <w:p w14:paraId="18015DC3" w14:textId="77777777" w:rsidR="00EB66C8" w:rsidRDefault="00EB66C8" w:rsidP="00EB66C8">
          <w:r>
            <w:t>[3]</w:t>
          </w:r>
        </w:p>
        <w:p w14:paraId="0776C1C2" w14:textId="77777777" w:rsidR="00EB66C8" w:rsidRDefault="00EB66C8" w:rsidP="00EB66C8">
          <w:r>
            <w:t xml:space="preserve">“Flixborough disaster,” </w:t>
          </w:r>
          <w:r>
            <w:rPr>
              <w:i/>
              <w:iCs/>
            </w:rPr>
            <w:t>Wikipedia</w:t>
          </w:r>
          <w:r>
            <w:t>, Oct. 30, 2020. https://en.wikipedia.org/wiki/Flixborough_disaster (accessed Jun. 23, 2025).</w:t>
          </w:r>
        </w:p>
        <w:p w14:paraId="71F3E0A0" w14:textId="77777777" w:rsidR="00EB66C8" w:rsidRDefault="00EB66C8" w:rsidP="00EB66C8">
          <w:r>
            <w:t>[4]</w:t>
          </w:r>
        </w:p>
        <w:p w14:paraId="33FD6053" w14:textId="77777777" w:rsidR="00EB66C8" w:rsidRDefault="00EB66C8" w:rsidP="00EB66C8">
          <w:proofErr w:type="spellStart"/>
          <w:r>
            <w:t>Skybrary</w:t>
          </w:r>
          <w:proofErr w:type="spellEnd"/>
          <w:r>
            <w:t xml:space="preserve">, “The Human Factors ‘Dirty Dozen,’” </w:t>
          </w:r>
          <w:proofErr w:type="spellStart"/>
          <w:r>
            <w:rPr>
              <w:i/>
              <w:iCs/>
            </w:rPr>
            <w:t>SKYbrary</w:t>
          </w:r>
          <w:proofErr w:type="spellEnd"/>
          <w:r>
            <w:rPr>
              <w:i/>
              <w:iCs/>
            </w:rPr>
            <w:t xml:space="preserve"> Aviation Safety</w:t>
          </w:r>
          <w:r>
            <w:t>, 2021. https://skybrary.aero/articles/human-factors-dirty-dozen (accessed Jun. 23, 2025).</w:t>
          </w:r>
        </w:p>
        <w:p w14:paraId="1A650FEB" w14:textId="77777777" w:rsidR="00EB66C8" w:rsidRDefault="00EB66C8" w:rsidP="00EB66C8">
          <w:r>
            <w:t>[5]</w:t>
          </w:r>
        </w:p>
        <w:p w14:paraId="322073F4" w14:textId="77777777" w:rsidR="00EB66C8" w:rsidRDefault="00EB66C8" w:rsidP="00EB66C8">
          <w:r>
            <w:t xml:space="preserve">J. Reason, </w:t>
          </w:r>
          <w:r>
            <w:rPr>
              <w:i/>
              <w:iCs/>
            </w:rPr>
            <w:t>Human Error</w:t>
          </w:r>
          <w:r>
            <w:t>. Cambridge: Cambridge University Press, 1990, p. 5.</w:t>
          </w:r>
        </w:p>
        <w:p w14:paraId="718A9916" w14:textId="02755A94" w:rsidR="00EB66C8" w:rsidRPr="00EB66C8" w:rsidRDefault="00EB66C8" w:rsidP="00EB66C8">
          <w:r>
            <w:t>[6]</w:t>
          </w:r>
        </w:p>
        <w:p w14:paraId="6D1FDEDF" w14:textId="77777777" w:rsidR="00EB66C8" w:rsidRDefault="00EB66C8" w:rsidP="00EB66C8">
          <w:r w:rsidRPr="00EB66C8">
            <w:t xml:space="preserve">M. S. Patankar and J. C. Taylor, “Analyses of Organizational and Individual Factors Leading to Maintenance Errors,” 2001. </w:t>
          </w:r>
          <w:proofErr w:type="spellStart"/>
          <w:r w:rsidRPr="00EB66C8">
            <w:t>doi</w:t>
          </w:r>
          <w:proofErr w:type="spellEnd"/>
          <w:r w:rsidRPr="00EB66C8">
            <w:t>: 10.4271/2001-01-3005.</w:t>
          </w:r>
        </w:p>
        <w:p w14:paraId="5C9BAE77" w14:textId="2B18FC0D" w:rsidR="007C3451" w:rsidRPr="007C3451" w:rsidRDefault="007C3451" w:rsidP="007C3451">
          <w:r>
            <w:t>[7]</w:t>
          </w:r>
        </w:p>
        <w:p w14:paraId="5B80F028" w14:textId="77777777" w:rsidR="007C3451" w:rsidRDefault="007C3451" w:rsidP="007C3451">
          <w:r w:rsidRPr="007C3451">
            <w:t xml:space="preserve">“Our History Timeline,” </w:t>
          </w:r>
          <w:r w:rsidRPr="007C3451">
            <w:rPr>
              <w:i/>
              <w:iCs/>
            </w:rPr>
            <w:t>solutions.hse.gov.uk</w:t>
          </w:r>
          <w:r w:rsidRPr="007C3451">
            <w:t>. https://solutions.hse.gov.uk/about-us/our-history-timeline (accessed Jul. 11, 2025).</w:t>
          </w:r>
        </w:p>
        <w:p w14:paraId="17369CE2" w14:textId="7A7B5048" w:rsidR="009B40EA" w:rsidRPr="009B40EA" w:rsidRDefault="009B40EA" w:rsidP="009B40EA">
          <w:r w:rsidRPr="009B40EA">
            <w:t>[</w:t>
          </w:r>
          <w:r>
            <w:t>8</w:t>
          </w:r>
          <w:r w:rsidRPr="009B40EA">
            <w:t>]</w:t>
          </w:r>
        </w:p>
        <w:p w14:paraId="252D3F3A" w14:textId="77777777" w:rsidR="009B40EA" w:rsidRPr="009B40EA" w:rsidRDefault="009B40EA" w:rsidP="009B40EA">
          <w:r w:rsidRPr="009B40EA">
            <w:t xml:space="preserve">Wikipedia Contributors, “Flixborough disaster,” </w:t>
          </w:r>
          <w:r w:rsidRPr="009B40EA">
            <w:rPr>
              <w:i/>
              <w:iCs/>
            </w:rPr>
            <w:t>Wikipedia</w:t>
          </w:r>
          <w:r w:rsidRPr="009B40EA">
            <w:t>, Apr. 13, 2025.</w:t>
          </w:r>
        </w:p>
        <w:p w14:paraId="36DF32E1" w14:textId="77777777" w:rsidR="009B40EA" w:rsidRPr="007C3451" w:rsidRDefault="009B40EA" w:rsidP="007C3451"/>
        <w:p w14:paraId="7C4B06E3" w14:textId="77777777" w:rsidR="007C3451" w:rsidRPr="00EB66C8" w:rsidRDefault="007C3451" w:rsidP="00EB66C8"/>
        <w:p w14:paraId="211B9B5B" w14:textId="77777777" w:rsidR="00EB66C8" w:rsidRPr="00EB66C8" w:rsidRDefault="00EB66C8" w:rsidP="00EB66C8"/>
        <w:sdt>
          <w:sdtPr>
            <w:id w:val="111145805"/>
            <w:bibliography/>
          </w:sdtPr>
          <w:sdtEndPr>
            <w:rPr>
              <w:rFonts w:asciiTheme="minorHAnsi" w:eastAsiaTheme="minorEastAsia" w:hAnsiTheme="minorHAnsi" w:cstheme="minorBidi"/>
              <w:color w:val="auto"/>
              <w:sz w:val="22"/>
              <w:szCs w:val="22"/>
            </w:rPr>
          </w:sdtEndPr>
          <w:sdtContent>
            <w:p w14:paraId="08C456B1" w14:textId="69129F46" w:rsidR="00AF20CE" w:rsidRPr="00E61B60" w:rsidRDefault="003E449F" w:rsidP="007D6495">
              <w:pPr>
                <w:pStyle w:val="Heading1"/>
                <w:numPr>
                  <w:ilvl w:val="0"/>
                  <w:numId w:val="0"/>
                </w:numPr>
                <w:rPr>
                  <w:rFonts w:eastAsia="Times New Roman"/>
                  <w:noProof/>
                </w:rPr>
              </w:pPr>
              <w:r>
                <w:fldChar w:fldCharType="begin"/>
              </w:r>
              <w:r>
                <w:instrText xml:space="preserve"> BIBLIOGRAPHY </w:instrText>
              </w:r>
              <w:r>
                <w:fldChar w:fldCharType="separate"/>
              </w:r>
            </w:p>
            <w:p w14:paraId="5ED69E61" w14:textId="1ADE7983" w:rsidR="003E449F" w:rsidRDefault="003E449F" w:rsidP="00FF436D">
              <w:r>
                <w:rPr>
                  <w:b/>
                  <w:bCs/>
                  <w:noProof/>
                </w:rPr>
                <w:fldChar w:fldCharType="end"/>
              </w:r>
            </w:p>
          </w:sdtContent>
        </w:sdt>
      </w:sdtContent>
    </w:sdt>
    <w:sectPr w:rsidR="003E449F" w:rsidSect="002F2421">
      <w:footerReference w:type="default" r:id="rId12"/>
      <w:footerReference w:type="first" r:id="rId13"/>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33B56" w14:textId="77777777" w:rsidR="00102955" w:rsidRDefault="00102955" w:rsidP="002F2421">
      <w:pPr>
        <w:spacing w:after="0" w:line="240" w:lineRule="auto"/>
      </w:pPr>
      <w:r>
        <w:separator/>
      </w:r>
    </w:p>
  </w:endnote>
  <w:endnote w:type="continuationSeparator" w:id="0">
    <w:p w14:paraId="0468CEFB" w14:textId="77777777" w:rsidR="00102955" w:rsidRDefault="00102955" w:rsidP="002F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6944701"/>
      <w:docPartObj>
        <w:docPartGallery w:val="Page Numbers (Bottom of Page)"/>
        <w:docPartUnique/>
      </w:docPartObj>
    </w:sdtPr>
    <w:sdtContent>
      <w:p w14:paraId="59AAD551" w14:textId="53731A72" w:rsidR="00023398" w:rsidRDefault="00023398">
        <w:pPr>
          <w:pStyle w:val="Footer"/>
        </w:pPr>
        <w:r>
          <w:t xml:space="preserve">Page | </w:t>
        </w:r>
        <w:r w:rsidR="00605575">
          <w:t>1</w:t>
        </w:r>
      </w:p>
    </w:sdtContent>
  </w:sdt>
  <w:p w14:paraId="45C8A06A" w14:textId="77777777" w:rsidR="002F2421" w:rsidRDefault="002F24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223147"/>
      <w:docPartObj>
        <w:docPartGallery w:val="Page Numbers (Bottom of Page)"/>
        <w:docPartUnique/>
      </w:docPartObj>
    </w:sdtPr>
    <w:sdtEndPr>
      <w:rPr>
        <w:color w:val="7F7F7F" w:themeColor="background1" w:themeShade="7F"/>
        <w:spacing w:val="60"/>
      </w:rPr>
    </w:sdtEndPr>
    <w:sdtContent>
      <w:p w14:paraId="5982A467" w14:textId="167D11A8" w:rsidR="00605575" w:rsidRDefault="00605575">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EBFBC77" w14:textId="77777777" w:rsidR="00023398" w:rsidRDefault="000233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0251518"/>
      <w:docPartObj>
        <w:docPartGallery w:val="Page Numbers (Bottom of Page)"/>
        <w:docPartUnique/>
      </w:docPartObj>
    </w:sdtPr>
    <w:sdtEndPr>
      <w:rPr>
        <w:color w:val="7F7F7F" w:themeColor="background1" w:themeShade="7F"/>
        <w:spacing w:val="60"/>
      </w:rPr>
    </w:sdtEndPr>
    <w:sdtContent>
      <w:p w14:paraId="49BA4EC5" w14:textId="7C6F2A1B" w:rsidR="00C30E5D" w:rsidRDefault="00C30E5D">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135EE78" w14:textId="77777777" w:rsidR="00605575" w:rsidRDefault="006055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4AC71" w14:textId="77777777" w:rsidR="00102955" w:rsidRDefault="00102955" w:rsidP="002F2421">
      <w:pPr>
        <w:spacing w:after="0" w:line="240" w:lineRule="auto"/>
      </w:pPr>
      <w:r>
        <w:separator/>
      </w:r>
    </w:p>
  </w:footnote>
  <w:footnote w:type="continuationSeparator" w:id="0">
    <w:p w14:paraId="26CC1610" w14:textId="77777777" w:rsidR="00102955" w:rsidRDefault="00102955" w:rsidP="002F2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43E3" w14:textId="243A6A61" w:rsidR="003E449F" w:rsidRPr="005217F5" w:rsidRDefault="005217F5" w:rsidP="003E449F">
    <w:pPr>
      <w:pStyle w:val="Header"/>
      <w:jc w:val="center"/>
      <w:rPr>
        <w:sz w:val="8"/>
        <w:szCs w:val="8"/>
      </w:rPr>
    </w:pPr>
    <w:r w:rsidRPr="005217F5">
      <w:rPr>
        <w:rFonts w:asciiTheme="majorHAnsi" w:eastAsiaTheme="majorEastAsia" w:hAnsiTheme="majorHAnsi" w:cstheme="majorBidi"/>
        <w:b/>
        <w:spacing w:val="-10"/>
        <w:kern w:val="28"/>
        <w:sz w:val="28"/>
        <w:szCs w:val="28"/>
      </w:rPr>
      <w:t>ACDA 4020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5A0FD" w14:textId="5A3864D7" w:rsidR="002F2421" w:rsidRPr="005217F5" w:rsidRDefault="005217F5" w:rsidP="005217F5">
    <w:pPr>
      <w:pStyle w:val="Title"/>
      <w:jc w:val="center"/>
      <w:rPr>
        <w:sz w:val="28"/>
        <w:szCs w:val="28"/>
      </w:rPr>
    </w:pPr>
    <w:r w:rsidRPr="005217F5">
      <w:rPr>
        <w:b/>
        <w:sz w:val="28"/>
        <w:szCs w:val="28"/>
      </w:rPr>
      <w:t>ACDA 4020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1727"/>
    <w:multiLevelType w:val="multilevel"/>
    <w:tmpl w:val="C15A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31373"/>
    <w:multiLevelType w:val="hybridMultilevel"/>
    <w:tmpl w:val="12B8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E2A64"/>
    <w:multiLevelType w:val="multilevel"/>
    <w:tmpl w:val="FD321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4B10A1"/>
    <w:multiLevelType w:val="multilevel"/>
    <w:tmpl w:val="6164B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7B5556"/>
    <w:multiLevelType w:val="multilevel"/>
    <w:tmpl w:val="36F4A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EC6EA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89388848">
    <w:abstractNumId w:val="5"/>
  </w:num>
  <w:num w:numId="2" w16cid:durableId="469978748">
    <w:abstractNumId w:val="2"/>
  </w:num>
  <w:num w:numId="3" w16cid:durableId="175391724">
    <w:abstractNumId w:val="4"/>
  </w:num>
  <w:num w:numId="4" w16cid:durableId="1908954640">
    <w:abstractNumId w:val="0"/>
  </w:num>
  <w:num w:numId="5" w16cid:durableId="1326979218">
    <w:abstractNumId w:val="3"/>
  </w:num>
  <w:num w:numId="6" w16cid:durableId="1125778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21"/>
    <w:rsid w:val="00020493"/>
    <w:rsid w:val="00023398"/>
    <w:rsid w:val="00023A38"/>
    <w:rsid w:val="00031916"/>
    <w:rsid w:val="00040DD6"/>
    <w:rsid w:val="000665E3"/>
    <w:rsid w:val="00076FA4"/>
    <w:rsid w:val="00081C20"/>
    <w:rsid w:val="00093256"/>
    <w:rsid w:val="000A29DE"/>
    <w:rsid w:val="000C4D85"/>
    <w:rsid w:val="000C6BED"/>
    <w:rsid w:val="000C6F37"/>
    <w:rsid w:val="000D076C"/>
    <w:rsid w:val="000D0AC7"/>
    <w:rsid w:val="000D3207"/>
    <w:rsid w:val="000D47FB"/>
    <w:rsid w:val="000E1ADF"/>
    <w:rsid w:val="000E2869"/>
    <w:rsid w:val="000E4F7E"/>
    <w:rsid w:val="000E573D"/>
    <w:rsid w:val="000F0040"/>
    <w:rsid w:val="000F73C6"/>
    <w:rsid w:val="000F7835"/>
    <w:rsid w:val="00102955"/>
    <w:rsid w:val="00107B01"/>
    <w:rsid w:val="00112121"/>
    <w:rsid w:val="00132F56"/>
    <w:rsid w:val="0013727F"/>
    <w:rsid w:val="00154457"/>
    <w:rsid w:val="00157651"/>
    <w:rsid w:val="00165431"/>
    <w:rsid w:val="00183168"/>
    <w:rsid w:val="001940B0"/>
    <w:rsid w:val="00195E4E"/>
    <w:rsid w:val="00196348"/>
    <w:rsid w:val="001B4CE1"/>
    <w:rsid w:val="001D4317"/>
    <w:rsid w:val="001F130F"/>
    <w:rsid w:val="00205C2A"/>
    <w:rsid w:val="00207E0F"/>
    <w:rsid w:val="00210B23"/>
    <w:rsid w:val="00213237"/>
    <w:rsid w:val="00237749"/>
    <w:rsid w:val="002378F9"/>
    <w:rsid w:val="00241836"/>
    <w:rsid w:val="00245872"/>
    <w:rsid w:val="002615EA"/>
    <w:rsid w:val="00264514"/>
    <w:rsid w:val="00266953"/>
    <w:rsid w:val="002673D0"/>
    <w:rsid w:val="002804BF"/>
    <w:rsid w:val="002831DF"/>
    <w:rsid w:val="00285C1C"/>
    <w:rsid w:val="00292412"/>
    <w:rsid w:val="00292428"/>
    <w:rsid w:val="002A03E0"/>
    <w:rsid w:val="002A28FE"/>
    <w:rsid w:val="002A309F"/>
    <w:rsid w:val="002A3161"/>
    <w:rsid w:val="002B1452"/>
    <w:rsid w:val="002B2CD3"/>
    <w:rsid w:val="002B525E"/>
    <w:rsid w:val="002B6ACF"/>
    <w:rsid w:val="002C1A42"/>
    <w:rsid w:val="002D07A8"/>
    <w:rsid w:val="002D6EBE"/>
    <w:rsid w:val="002E11B9"/>
    <w:rsid w:val="002E62B4"/>
    <w:rsid w:val="002F2421"/>
    <w:rsid w:val="00307BDC"/>
    <w:rsid w:val="00312857"/>
    <w:rsid w:val="00321DD6"/>
    <w:rsid w:val="00324C46"/>
    <w:rsid w:val="0032598C"/>
    <w:rsid w:val="0034542F"/>
    <w:rsid w:val="00351168"/>
    <w:rsid w:val="00354326"/>
    <w:rsid w:val="00365E61"/>
    <w:rsid w:val="003A0C89"/>
    <w:rsid w:val="003A12BF"/>
    <w:rsid w:val="003A1317"/>
    <w:rsid w:val="003B076A"/>
    <w:rsid w:val="003B1D6C"/>
    <w:rsid w:val="003B2D00"/>
    <w:rsid w:val="003B4912"/>
    <w:rsid w:val="003B50E8"/>
    <w:rsid w:val="003B76AC"/>
    <w:rsid w:val="003C6101"/>
    <w:rsid w:val="003C7BFA"/>
    <w:rsid w:val="003E2A14"/>
    <w:rsid w:val="003E449F"/>
    <w:rsid w:val="00403CE7"/>
    <w:rsid w:val="00434DDB"/>
    <w:rsid w:val="0043531A"/>
    <w:rsid w:val="00440C42"/>
    <w:rsid w:val="00441373"/>
    <w:rsid w:val="004434E1"/>
    <w:rsid w:val="00443DF2"/>
    <w:rsid w:val="00453ED3"/>
    <w:rsid w:val="0046034B"/>
    <w:rsid w:val="00460803"/>
    <w:rsid w:val="004666AD"/>
    <w:rsid w:val="00467793"/>
    <w:rsid w:val="00467EA0"/>
    <w:rsid w:val="004734F2"/>
    <w:rsid w:val="00475E86"/>
    <w:rsid w:val="00482121"/>
    <w:rsid w:val="004851E5"/>
    <w:rsid w:val="004903D4"/>
    <w:rsid w:val="0049068C"/>
    <w:rsid w:val="0049381B"/>
    <w:rsid w:val="004B345D"/>
    <w:rsid w:val="004B68B0"/>
    <w:rsid w:val="004D3F70"/>
    <w:rsid w:val="004D4BC2"/>
    <w:rsid w:val="004D6CE0"/>
    <w:rsid w:val="004E13FE"/>
    <w:rsid w:val="004E7832"/>
    <w:rsid w:val="004F3B62"/>
    <w:rsid w:val="004F44F0"/>
    <w:rsid w:val="00507624"/>
    <w:rsid w:val="005169A0"/>
    <w:rsid w:val="00517783"/>
    <w:rsid w:val="005217F5"/>
    <w:rsid w:val="00523690"/>
    <w:rsid w:val="00526926"/>
    <w:rsid w:val="005335AB"/>
    <w:rsid w:val="00534373"/>
    <w:rsid w:val="00550F08"/>
    <w:rsid w:val="00551CFC"/>
    <w:rsid w:val="0055550D"/>
    <w:rsid w:val="0056337E"/>
    <w:rsid w:val="00563D22"/>
    <w:rsid w:val="00574F4D"/>
    <w:rsid w:val="005845ED"/>
    <w:rsid w:val="00590E9E"/>
    <w:rsid w:val="00593256"/>
    <w:rsid w:val="005A4348"/>
    <w:rsid w:val="005A67B4"/>
    <w:rsid w:val="005A67C1"/>
    <w:rsid w:val="005B0545"/>
    <w:rsid w:val="005B4551"/>
    <w:rsid w:val="005C47A9"/>
    <w:rsid w:val="005D344B"/>
    <w:rsid w:val="005F66A5"/>
    <w:rsid w:val="00602027"/>
    <w:rsid w:val="00602925"/>
    <w:rsid w:val="00605575"/>
    <w:rsid w:val="00611850"/>
    <w:rsid w:val="00616739"/>
    <w:rsid w:val="00641A58"/>
    <w:rsid w:val="006520C1"/>
    <w:rsid w:val="006661C5"/>
    <w:rsid w:val="00671B46"/>
    <w:rsid w:val="00680C01"/>
    <w:rsid w:val="00693DD9"/>
    <w:rsid w:val="006C0758"/>
    <w:rsid w:val="006D2B7C"/>
    <w:rsid w:val="006E08FB"/>
    <w:rsid w:val="006F4C64"/>
    <w:rsid w:val="0070249A"/>
    <w:rsid w:val="00707AAF"/>
    <w:rsid w:val="007104C3"/>
    <w:rsid w:val="00734C21"/>
    <w:rsid w:val="00735ACF"/>
    <w:rsid w:val="007432E8"/>
    <w:rsid w:val="00744F0D"/>
    <w:rsid w:val="00751B73"/>
    <w:rsid w:val="00775FD2"/>
    <w:rsid w:val="0079557D"/>
    <w:rsid w:val="007963E6"/>
    <w:rsid w:val="0079642B"/>
    <w:rsid w:val="00797DC2"/>
    <w:rsid w:val="007A2757"/>
    <w:rsid w:val="007A2966"/>
    <w:rsid w:val="007B6F1C"/>
    <w:rsid w:val="007C313D"/>
    <w:rsid w:val="007C3451"/>
    <w:rsid w:val="007C71CB"/>
    <w:rsid w:val="007D1A1A"/>
    <w:rsid w:val="007D2CFA"/>
    <w:rsid w:val="007D4D3F"/>
    <w:rsid w:val="007D6495"/>
    <w:rsid w:val="007D6F6D"/>
    <w:rsid w:val="007E7B3A"/>
    <w:rsid w:val="007F3DFF"/>
    <w:rsid w:val="007F426E"/>
    <w:rsid w:val="007F5BC0"/>
    <w:rsid w:val="00813272"/>
    <w:rsid w:val="0082353F"/>
    <w:rsid w:val="00827F78"/>
    <w:rsid w:val="008332C7"/>
    <w:rsid w:val="00841852"/>
    <w:rsid w:val="0085675D"/>
    <w:rsid w:val="0085773E"/>
    <w:rsid w:val="0087627C"/>
    <w:rsid w:val="00876C20"/>
    <w:rsid w:val="00884935"/>
    <w:rsid w:val="00893BB9"/>
    <w:rsid w:val="008942CF"/>
    <w:rsid w:val="008963C0"/>
    <w:rsid w:val="008A58FD"/>
    <w:rsid w:val="008B4F3C"/>
    <w:rsid w:val="008C3EA2"/>
    <w:rsid w:val="008C51D4"/>
    <w:rsid w:val="008D0C25"/>
    <w:rsid w:val="008D68E0"/>
    <w:rsid w:val="008E3609"/>
    <w:rsid w:val="00904B06"/>
    <w:rsid w:val="00923564"/>
    <w:rsid w:val="00932C96"/>
    <w:rsid w:val="0093677F"/>
    <w:rsid w:val="00946464"/>
    <w:rsid w:val="0094695A"/>
    <w:rsid w:val="00965152"/>
    <w:rsid w:val="00965965"/>
    <w:rsid w:val="00970B55"/>
    <w:rsid w:val="00971C77"/>
    <w:rsid w:val="00976133"/>
    <w:rsid w:val="00994D89"/>
    <w:rsid w:val="009979F5"/>
    <w:rsid w:val="009B2A34"/>
    <w:rsid w:val="009B40EA"/>
    <w:rsid w:val="009B43D0"/>
    <w:rsid w:val="009C131A"/>
    <w:rsid w:val="009C5D2B"/>
    <w:rsid w:val="009E0F29"/>
    <w:rsid w:val="009E4A37"/>
    <w:rsid w:val="00A00DE9"/>
    <w:rsid w:val="00A01551"/>
    <w:rsid w:val="00A12D82"/>
    <w:rsid w:val="00A1741A"/>
    <w:rsid w:val="00A21669"/>
    <w:rsid w:val="00A242B4"/>
    <w:rsid w:val="00A43B95"/>
    <w:rsid w:val="00A543BE"/>
    <w:rsid w:val="00A665A5"/>
    <w:rsid w:val="00A72A8D"/>
    <w:rsid w:val="00A907E3"/>
    <w:rsid w:val="00A9195B"/>
    <w:rsid w:val="00A93436"/>
    <w:rsid w:val="00A96A1C"/>
    <w:rsid w:val="00AA035C"/>
    <w:rsid w:val="00AA04C3"/>
    <w:rsid w:val="00AA177A"/>
    <w:rsid w:val="00AA3765"/>
    <w:rsid w:val="00AB2FAE"/>
    <w:rsid w:val="00AC51F4"/>
    <w:rsid w:val="00AC5238"/>
    <w:rsid w:val="00AC5580"/>
    <w:rsid w:val="00AC580F"/>
    <w:rsid w:val="00AC59F5"/>
    <w:rsid w:val="00AC65D6"/>
    <w:rsid w:val="00AE019D"/>
    <w:rsid w:val="00AF20CE"/>
    <w:rsid w:val="00AF6EC0"/>
    <w:rsid w:val="00B02DA3"/>
    <w:rsid w:val="00B10359"/>
    <w:rsid w:val="00B12586"/>
    <w:rsid w:val="00B3411B"/>
    <w:rsid w:val="00B529A4"/>
    <w:rsid w:val="00B57838"/>
    <w:rsid w:val="00B75B5F"/>
    <w:rsid w:val="00B75F1C"/>
    <w:rsid w:val="00B84B6F"/>
    <w:rsid w:val="00B923D1"/>
    <w:rsid w:val="00B971F3"/>
    <w:rsid w:val="00BA188D"/>
    <w:rsid w:val="00BB0C51"/>
    <w:rsid w:val="00BB2A17"/>
    <w:rsid w:val="00BC5A5F"/>
    <w:rsid w:val="00BD502D"/>
    <w:rsid w:val="00BE437A"/>
    <w:rsid w:val="00BE4C77"/>
    <w:rsid w:val="00BF1D60"/>
    <w:rsid w:val="00BF2A2E"/>
    <w:rsid w:val="00C07606"/>
    <w:rsid w:val="00C22093"/>
    <w:rsid w:val="00C30417"/>
    <w:rsid w:val="00C30E5D"/>
    <w:rsid w:val="00C44941"/>
    <w:rsid w:val="00C60422"/>
    <w:rsid w:val="00C66CDA"/>
    <w:rsid w:val="00C8067B"/>
    <w:rsid w:val="00C85938"/>
    <w:rsid w:val="00C87943"/>
    <w:rsid w:val="00C909B5"/>
    <w:rsid w:val="00C90BE0"/>
    <w:rsid w:val="00C92075"/>
    <w:rsid w:val="00C969E9"/>
    <w:rsid w:val="00C96B44"/>
    <w:rsid w:val="00CC6D3C"/>
    <w:rsid w:val="00CD0542"/>
    <w:rsid w:val="00CD3794"/>
    <w:rsid w:val="00CD5F5C"/>
    <w:rsid w:val="00CE1321"/>
    <w:rsid w:val="00CE3983"/>
    <w:rsid w:val="00CE7874"/>
    <w:rsid w:val="00CF548B"/>
    <w:rsid w:val="00CF7210"/>
    <w:rsid w:val="00D0685E"/>
    <w:rsid w:val="00D135C7"/>
    <w:rsid w:val="00D170D1"/>
    <w:rsid w:val="00D2135C"/>
    <w:rsid w:val="00D260CF"/>
    <w:rsid w:val="00D27AE3"/>
    <w:rsid w:val="00D30F73"/>
    <w:rsid w:val="00D33308"/>
    <w:rsid w:val="00D33B9A"/>
    <w:rsid w:val="00D436E4"/>
    <w:rsid w:val="00D65DA4"/>
    <w:rsid w:val="00D70F86"/>
    <w:rsid w:val="00D778A4"/>
    <w:rsid w:val="00D819FD"/>
    <w:rsid w:val="00D8242F"/>
    <w:rsid w:val="00D8688B"/>
    <w:rsid w:val="00D95D48"/>
    <w:rsid w:val="00DA1C70"/>
    <w:rsid w:val="00DA675D"/>
    <w:rsid w:val="00DC1A30"/>
    <w:rsid w:val="00DD1848"/>
    <w:rsid w:val="00DE3F38"/>
    <w:rsid w:val="00DE735B"/>
    <w:rsid w:val="00DF25F9"/>
    <w:rsid w:val="00DF6002"/>
    <w:rsid w:val="00E1094D"/>
    <w:rsid w:val="00E1134B"/>
    <w:rsid w:val="00E1562D"/>
    <w:rsid w:val="00E269C5"/>
    <w:rsid w:val="00E358F3"/>
    <w:rsid w:val="00E50010"/>
    <w:rsid w:val="00E530A7"/>
    <w:rsid w:val="00E56A8A"/>
    <w:rsid w:val="00E60DFA"/>
    <w:rsid w:val="00E61B60"/>
    <w:rsid w:val="00E640A1"/>
    <w:rsid w:val="00E6610D"/>
    <w:rsid w:val="00E66F01"/>
    <w:rsid w:val="00E73732"/>
    <w:rsid w:val="00E74E8F"/>
    <w:rsid w:val="00E75141"/>
    <w:rsid w:val="00E7755A"/>
    <w:rsid w:val="00E80ADF"/>
    <w:rsid w:val="00E814C7"/>
    <w:rsid w:val="00E844AD"/>
    <w:rsid w:val="00E908E7"/>
    <w:rsid w:val="00EB26DF"/>
    <w:rsid w:val="00EB4BB7"/>
    <w:rsid w:val="00EB66C8"/>
    <w:rsid w:val="00EC48EB"/>
    <w:rsid w:val="00EC7763"/>
    <w:rsid w:val="00ED1027"/>
    <w:rsid w:val="00ED47A3"/>
    <w:rsid w:val="00EE02BE"/>
    <w:rsid w:val="00EE3455"/>
    <w:rsid w:val="00EE4ABA"/>
    <w:rsid w:val="00EE4BC3"/>
    <w:rsid w:val="00EE5466"/>
    <w:rsid w:val="00EF7C42"/>
    <w:rsid w:val="00F02397"/>
    <w:rsid w:val="00F25718"/>
    <w:rsid w:val="00F30AA0"/>
    <w:rsid w:val="00F3752C"/>
    <w:rsid w:val="00F40643"/>
    <w:rsid w:val="00F4148C"/>
    <w:rsid w:val="00F466CC"/>
    <w:rsid w:val="00F572B9"/>
    <w:rsid w:val="00F57760"/>
    <w:rsid w:val="00F61B63"/>
    <w:rsid w:val="00F6372E"/>
    <w:rsid w:val="00F66648"/>
    <w:rsid w:val="00F727BF"/>
    <w:rsid w:val="00F75C59"/>
    <w:rsid w:val="00F82B32"/>
    <w:rsid w:val="00F85515"/>
    <w:rsid w:val="00F908E9"/>
    <w:rsid w:val="00F918F7"/>
    <w:rsid w:val="00F93224"/>
    <w:rsid w:val="00F948BC"/>
    <w:rsid w:val="00F96E6B"/>
    <w:rsid w:val="00FA1F1C"/>
    <w:rsid w:val="00FC0085"/>
    <w:rsid w:val="00FC0129"/>
    <w:rsid w:val="00FC2FBD"/>
    <w:rsid w:val="00FD2FF3"/>
    <w:rsid w:val="00FE7E58"/>
    <w:rsid w:val="00FF436D"/>
    <w:rsid w:val="00FF6E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F3A6E"/>
  <w15:chartTrackingRefBased/>
  <w15:docId w15:val="{F56F39FC-B851-4F44-B0E9-9A6763D60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421"/>
    <w:pPr>
      <w:keepNext/>
      <w:keepLines/>
      <w:numPr>
        <w:numId w:val="1"/>
      </w:numPr>
      <w:spacing w:before="240" w:after="0"/>
      <w:outlineLvl w:val="0"/>
    </w:pPr>
    <w:rPr>
      <w:rFonts w:asciiTheme="majorHAnsi" w:eastAsiaTheme="majorEastAsia" w:hAnsiTheme="majorHAnsi" w:cstheme="majorBidi"/>
      <w:color w:val="B3186D" w:themeColor="accent1" w:themeShade="BF"/>
      <w:sz w:val="32"/>
      <w:szCs w:val="32"/>
    </w:rPr>
  </w:style>
  <w:style w:type="paragraph" w:styleId="Heading2">
    <w:name w:val="heading 2"/>
    <w:basedOn w:val="Normal"/>
    <w:next w:val="Normal"/>
    <w:link w:val="Heading2Char"/>
    <w:uiPriority w:val="9"/>
    <w:unhideWhenUsed/>
    <w:qFormat/>
    <w:rsid w:val="002F2421"/>
    <w:pPr>
      <w:keepNext/>
      <w:keepLines/>
      <w:numPr>
        <w:ilvl w:val="1"/>
        <w:numId w:val="1"/>
      </w:numPr>
      <w:spacing w:before="40" w:after="0"/>
      <w:outlineLvl w:val="1"/>
    </w:pPr>
    <w:rPr>
      <w:rFonts w:asciiTheme="majorHAnsi" w:eastAsiaTheme="majorEastAsia" w:hAnsiTheme="majorHAnsi" w:cstheme="majorBidi"/>
      <w:color w:val="B3186D" w:themeColor="accent1" w:themeShade="BF"/>
      <w:sz w:val="26"/>
      <w:szCs w:val="26"/>
    </w:rPr>
  </w:style>
  <w:style w:type="paragraph" w:styleId="Heading3">
    <w:name w:val="heading 3"/>
    <w:basedOn w:val="Normal"/>
    <w:next w:val="Normal"/>
    <w:link w:val="Heading3Char"/>
    <w:uiPriority w:val="9"/>
    <w:unhideWhenUsed/>
    <w:qFormat/>
    <w:rsid w:val="002F2421"/>
    <w:pPr>
      <w:keepNext/>
      <w:keepLines/>
      <w:numPr>
        <w:ilvl w:val="2"/>
        <w:numId w:val="1"/>
      </w:numPr>
      <w:spacing w:before="40" w:after="0"/>
      <w:outlineLvl w:val="2"/>
    </w:pPr>
    <w:rPr>
      <w:rFonts w:asciiTheme="majorHAnsi" w:eastAsiaTheme="majorEastAsia" w:hAnsiTheme="majorHAnsi" w:cstheme="majorBidi"/>
      <w:color w:val="771048" w:themeColor="accent1" w:themeShade="7F"/>
      <w:sz w:val="24"/>
      <w:szCs w:val="24"/>
    </w:rPr>
  </w:style>
  <w:style w:type="paragraph" w:styleId="Heading4">
    <w:name w:val="heading 4"/>
    <w:basedOn w:val="Normal"/>
    <w:next w:val="Normal"/>
    <w:link w:val="Heading4Char"/>
    <w:uiPriority w:val="9"/>
    <w:semiHidden/>
    <w:unhideWhenUsed/>
    <w:qFormat/>
    <w:rsid w:val="003E449F"/>
    <w:pPr>
      <w:keepNext/>
      <w:keepLines/>
      <w:numPr>
        <w:ilvl w:val="3"/>
        <w:numId w:val="1"/>
      </w:numPr>
      <w:spacing w:before="40" w:after="0"/>
      <w:outlineLvl w:val="3"/>
    </w:pPr>
    <w:rPr>
      <w:rFonts w:asciiTheme="majorHAnsi" w:eastAsiaTheme="majorEastAsia" w:hAnsiTheme="majorHAnsi" w:cstheme="majorBidi"/>
      <w:i/>
      <w:iCs/>
      <w:color w:val="B3186D" w:themeColor="accent1" w:themeShade="BF"/>
    </w:rPr>
  </w:style>
  <w:style w:type="paragraph" w:styleId="Heading5">
    <w:name w:val="heading 5"/>
    <w:basedOn w:val="Normal"/>
    <w:next w:val="Normal"/>
    <w:link w:val="Heading5Char"/>
    <w:uiPriority w:val="9"/>
    <w:semiHidden/>
    <w:unhideWhenUsed/>
    <w:qFormat/>
    <w:rsid w:val="003E449F"/>
    <w:pPr>
      <w:keepNext/>
      <w:keepLines/>
      <w:numPr>
        <w:ilvl w:val="4"/>
        <w:numId w:val="1"/>
      </w:numPr>
      <w:spacing w:before="40" w:after="0"/>
      <w:outlineLvl w:val="4"/>
    </w:pPr>
    <w:rPr>
      <w:rFonts w:asciiTheme="majorHAnsi" w:eastAsiaTheme="majorEastAsia" w:hAnsiTheme="majorHAnsi" w:cstheme="majorBidi"/>
      <w:color w:val="B3186D" w:themeColor="accent1" w:themeShade="BF"/>
    </w:rPr>
  </w:style>
  <w:style w:type="paragraph" w:styleId="Heading6">
    <w:name w:val="heading 6"/>
    <w:basedOn w:val="Normal"/>
    <w:next w:val="Normal"/>
    <w:link w:val="Heading6Char"/>
    <w:uiPriority w:val="9"/>
    <w:semiHidden/>
    <w:unhideWhenUsed/>
    <w:qFormat/>
    <w:rsid w:val="003E449F"/>
    <w:pPr>
      <w:keepNext/>
      <w:keepLines/>
      <w:numPr>
        <w:ilvl w:val="5"/>
        <w:numId w:val="1"/>
      </w:numPr>
      <w:spacing w:before="40" w:after="0"/>
      <w:outlineLvl w:val="5"/>
    </w:pPr>
    <w:rPr>
      <w:rFonts w:asciiTheme="majorHAnsi" w:eastAsiaTheme="majorEastAsia" w:hAnsiTheme="majorHAnsi" w:cstheme="majorBidi"/>
      <w:color w:val="771048" w:themeColor="accent1" w:themeShade="7F"/>
    </w:rPr>
  </w:style>
  <w:style w:type="paragraph" w:styleId="Heading7">
    <w:name w:val="heading 7"/>
    <w:basedOn w:val="Normal"/>
    <w:next w:val="Normal"/>
    <w:link w:val="Heading7Char"/>
    <w:uiPriority w:val="9"/>
    <w:semiHidden/>
    <w:unhideWhenUsed/>
    <w:qFormat/>
    <w:rsid w:val="003E449F"/>
    <w:pPr>
      <w:keepNext/>
      <w:keepLines/>
      <w:numPr>
        <w:ilvl w:val="6"/>
        <w:numId w:val="1"/>
      </w:numPr>
      <w:spacing w:before="40" w:after="0"/>
      <w:outlineLvl w:val="6"/>
    </w:pPr>
    <w:rPr>
      <w:rFonts w:asciiTheme="majorHAnsi" w:eastAsiaTheme="majorEastAsia" w:hAnsiTheme="majorHAnsi" w:cstheme="majorBidi"/>
      <w:i/>
      <w:iCs/>
      <w:color w:val="771048" w:themeColor="accent1" w:themeShade="7F"/>
    </w:rPr>
  </w:style>
  <w:style w:type="paragraph" w:styleId="Heading8">
    <w:name w:val="heading 8"/>
    <w:basedOn w:val="Normal"/>
    <w:next w:val="Normal"/>
    <w:link w:val="Heading8Char"/>
    <w:uiPriority w:val="9"/>
    <w:semiHidden/>
    <w:unhideWhenUsed/>
    <w:qFormat/>
    <w:rsid w:val="003E449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E449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421"/>
    <w:pPr>
      <w:spacing w:after="0" w:line="240" w:lineRule="auto"/>
    </w:pPr>
    <w:rPr>
      <w:lang w:val="en-US" w:eastAsia="en-US"/>
    </w:rPr>
  </w:style>
  <w:style w:type="character" w:customStyle="1" w:styleId="NoSpacingChar">
    <w:name w:val="No Spacing Char"/>
    <w:basedOn w:val="DefaultParagraphFont"/>
    <w:link w:val="NoSpacing"/>
    <w:uiPriority w:val="1"/>
    <w:rsid w:val="002F2421"/>
    <w:rPr>
      <w:lang w:val="en-US" w:eastAsia="en-US"/>
    </w:rPr>
  </w:style>
  <w:style w:type="character" w:customStyle="1" w:styleId="Heading1Char">
    <w:name w:val="Heading 1 Char"/>
    <w:basedOn w:val="DefaultParagraphFont"/>
    <w:link w:val="Heading1"/>
    <w:uiPriority w:val="9"/>
    <w:rsid w:val="002F2421"/>
    <w:rPr>
      <w:rFonts w:asciiTheme="majorHAnsi" w:eastAsiaTheme="majorEastAsia" w:hAnsiTheme="majorHAnsi" w:cstheme="majorBidi"/>
      <w:color w:val="B3186D" w:themeColor="accent1" w:themeShade="BF"/>
      <w:sz w:val="32"/>
      <w:szCs w:val="32"/>
    </w:rPr>
  </w:style>
  <w:style w:type="paragraph" w:styleId="TOCHeading">
    <w:name w:val="TOC Heading"/>
    <w:basedOn w:val="Heading1"/>
    <w:next w:val="Normal"/>
    <w:uiPriority w:val="39"/>
    <w:unhideWhenUsed/>
    <w:qFormat/>
    <w:rsid w:val="002F2421"/>
    <w:pPr>
      <w:outlineLvl w:val="9"/>
    </w:pPr>
    <w:rPr>
      <w:lang w:val="en-US" w:eastAsia="en-US"/>
    </w:rPr>
  </w:style>
  <w:style w:type="paragraph" w:styleId="Header">
    <w:name w:val="header"/>
    <w:basedOn w:val="Normal"/>
    <w:link w:val="HeaderChar"/>
    <w:uiPriority w:val="99"/>
    <w:unhideWhenUsed/>
    <w:rsid w:val="002F2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421"/>
  </w:style>
  <w:style w:type="paragraph" w:styleId="Footer">
    <w:name w:val="footer"/>
    <w:basedOn w:val="Normal"/>
    <w:link w:val="FooterChar"/>
    <w:uiPriority w:val="99"/>
    <w:unhideWhenUsed/>
    <w:rsid w:val="002F2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421"/>
  </w:style>
  <w:style w:type="paragraph" w:styleId="Title">
    <w:name w:val="Title"/>
    <w:basedOn w:val="Normal"/>
    <w:next w:val="Normal"/>
    <w:link w:val="TitleChar"/>
    <w:uiPriority w:val="10"/>
    <w:qFormat/>
    <w:rsid w:val="002F24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4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F2421"/>
    <w:rPr>
      <w:rFonts w:asciiTheme="majorHAnsi" w:eastAsiaTheme="majorEastAsia" w:hAnsiTheme="majorHAnsi" w:cstheme="majorBidi"/>
      <w:color w:val="B3186D" w:themeColor="accent1" w:themeShade="BF"/>
      <w:sz w:val="26"/>
      <w:szCs w:val="26"/>
    </w:rPr>
  </w:style>
  <w:style w:type="character" w:customStyle="1" w:styleId="Heading3Char">
    <w:name w:val="Heading 3 Char"/>
    <w:basedOn w:val="DefaultParagraphFont"/>
    <w:link w:val="Heading3"/>
    <w:uiPriority w:val="9"/>
    <w:rsid w:val="002F2421"/>
    <w:rPr>
      <w:rFonts w:asciiTheme="majorHAnsi" w:eastAsiaTheme="majorEastAsia" w:hAnsiTheme="majorHAnsi" w:cstheme="majorBidi"/>
      <w:color w:val="771048" w:themeColor="accent1" w:themeShade="7F"/>
      <w:sz w:val="24"/>
      <w:szCs w:val="24"/>
    </w:rPr>
  </w:style>
  <w:style w:type="character" w:customStyle="1" w:styleId="Heading4Char">
    <w:name w:val="Heading 4 Char"/>
    <w:basedOn w:val="DefaultParagraphFont"/>
    <w:link w:val="Heading4"/>
    <w:uiPriority w:val="9"/>
    <w:semiHidden/>
    <w:rsid w:val="003E449F"/>
    <w:rPr>
      <w:rFonts w:asciiTheme="majorHAnsi" w:eastAsiaTheme="majorEastAsia" w:hAnsiTheme="majorHAnsi" w:cstheme="majorBidi"/>
      <w:i/>
      <w:iCs/>
      <w:color w:val="B3186D" w:themeColor="accent1" w:themeShade="BF"/>
    </w:rPr>
  </w:style>
  <w:style w:type="character" w:customStyle="1" w:styleId="Heading5Char">
    <w:name w:val="Heading 5 Char"/>
    <w:basedOn w:val="DefaultParagraphFont"/>
    <w:link w:val="Heading5"/>
    <w:uiPriority w:val="9"/>
    <w:semiHidden/>
    <w:rsid w:val="003E449F"/>
    <w:rPr>
      <w:rFonts w:asciiTheme="majorHAnsi" w:eastAsiaTheme="majorEastAsia" w:hAnsiTheme="majorHAnsi" w:cstheme="majorBidi"/>
      <w:color w:val="B3186D" w:themeColor="accent1" w:themeShade="BF"/>
    </w:rPr>
  </w:style>
  <w:style w:type="character" w:customStyle="1" w:styleId="Heading6Char">
    <w:name w:val="Heading 6 Char"/>
    <w:basedOn w:val="DefaultParagraphFont"/>
    <w:link w:val="Heading6"/>
    <w:uiPriority w:val="9"/>
    <w:semiHidden/>
    <w:rsid w:val="003E449F"/>
    <w:rPr>
      <w:rFonts w:asciiTheme="majorHAnsi" w:eastAsiaTheme="majorEastAsia" w:hAnsiTheme="majorHAnsi" w:cstheme="majorBidi"/>
      <w:color w:val="771048" w:themeColor="accent1" w:themeShade="7F"/>
    </w:rPr>
  </w:style>
  <w:style w:type="character" w:customStyle="1" w:styleId="Heading7Char">
    <w:name w:val="Heading 7 Char"/>
    <w:basedOn w:val="DefaultParagraphFont"/>
    <w:link w:val="Heading7"/>
    <w:uiPriority w:val="9"/>
    <w:semiHidden/>
    <w:rsid w:val="003E449F"/>
    <w:rPr>
      <w:rFonts w:asciiTheme="majorHAnsi" w:eastAsiaTheme="majorEastAsia" w:hAnsiTheme="majorHAnsi" w:cstheme="majorBidi"/>
      <w:i/>
      <w:iCs/>
      <w:color w:val="771048" w:themeColor="accent1" w:themeShade="7F"/>
    </w:rPr>
  </w:style>
  <w:style w:type="character" w:customStyle="1" w:styleId="Heading8Char">
    <w:name w:val="Heading 8 Char"/>
    <w:basedOn w:val="DefaultParagraphFont"/>
    <w:link w:val="Heading8"/>
    <w:uiPriority w:val="9"/>
    <w:semiHidden/>
    <w:rsid w:val="003E44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E449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FF436D"/>
    <w:pPr>
      <w:spacing w:after="200" w:line="240" w:lineRule="auto"/>
    </w:pPr>
    <w:rPr>
      <w:i/>
      <w:iCs/>
      <w:color w:val="454551" w:themeColor="text2"/>
      <w:sz w:val="18"/>
      <w:szCs w:val="18"/>
    </w:rPr>
  </w:style>
  <w:style w:type="paragraph" w:styleId="Bibliography">
    <w:name w:val="Bibliography"/>
    <w:basedOn w:val="Normal"/>
    <w:next w:val="Normal"/>
    <w:uiPriority w:val="37"/>
    <w:unhideWhenUsed/>
    <w:rsid w:val="00FF436D"/>
  </w:style>
  <w:style w:type="character" w:styleId="Hyperlink">
    <w:name w:val="Hyperlink"/>
    <w:basedOn w:val="DefaultParagraphFont"/>
    <w:uiPriority w:val="99"/>
    <w:unhideWhenUsed/>
    <w:rsid w:val="00FF436D"/>
    <w:rPr>
      <w:color w:val="6B9F25" w:themeColor="hyperlink"/>
      <w:u w:val="single"/>
    </w:rPr>
  </w:style>
  <w:style w:type="paragraph" w:styleId="TableofFigures">
    <w:name w:val="table of figures"/>
    <w:basedOn w:val="Normal"/>
    <w:next w:val="Normal"/>
    <w:uiPriority w:val="99"/>
    <w:unhideWhenUsed/>
    <w:rsid w:val="00FF436D"/>
    <w:pPr>
      <w:spacing w:after="0"/>
    </w:pPr>
  </w:style>
  <w:style w:type="paragraph" w:styleId="TOC1">
    <w:name w:val="toc 1"/>
    <w:basedOn w:val="Normal"/>
    <w:next w:val="Normal"/>
    <w:autoRedefine/>
    <w:uiPriority w:val="39"/>
    <w:unhideWhenUsed/>
    <w:rsid w:val="00FF436D"/>
    <w:pPr>
      <w:spacing w:after="100"/>
    </w:pPr>
  </w:style>
  <w:style w:type="paragraph" w:styleId="TOC2">
    <w:name w:val="toc 2"/>
    <w:basedOn w:val="Normal"/>
    <w:next w:val="Normal"/>
    <w:autoRedefine/>
    <w:uiPriority w:val="39"/>
    <w:unhideWhenUsed/>
    <w:rsid w:val="00FF436D"/>
    <w:pPr>
      <w:spacing w:after="100"/>
      <w:ind w:left="220"/>
    </w:pPr>
  </w:style>
  <w:style w:type="paragraph" w:styleId="TOC3">
    <w:name w:val="toc 3"/>
    <w:basedOn w:val="Normal"/>
    <w:next w:val="Normal"/>
    <w:autoRedefine/>
    <w:uiPriority w:val="39"/>
    <w:unhideWhenUsed/>
    <w:rsid w:val="00FF436D"/>
    <w:pPr>
      <w:spacing w:after="100"/>
      <w:ind w:left="440"/>
    </w:pPr>
  </w:style>
  <w:style w:type="paragraph" w:styleId="ListParagraph">
    <w:name w:val="List Paragraph"/>
    <w:basedOn w:val="Normal"/>
    <w:uiPriority w:val="34"/>
    <w:qFormat/>
    <w:rsid w:val="000204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91291">
      <w:bodyDiv w:val="1"/>
      <w:marLeft w:val="0"/>
      <w:marRight w:val="0"/>
      <w:marTop w:val="0"/>
      <w:marBottom w:val="0"/>
      <w:divBdr>
        <w:top w:val="none" w:sz="0" w:space="0" w:color="auto"/>
        <w:left w:val="none" w:sz="0" w:space="0" w:color="auto"/>
        <w:bottom w:val="none" w:sz="0" w:space="0" w:color="auto"/>
        <w:right w:val="none" w:sz="0" w:space="0" w:color="auto"/>
      </w:divBdr>
      <w:divsChild>
        <w:div w:id="1970821146">
          <w:marLeft w:val="0"/>
          <w:marRight w:val="0"/>
          <w:marTop w:val="0"/>
          <w:marBottom w:val="0"/>
          <w:divBdr>
            <w:top w:val="none" w:sz="0" w:space="0" w:color="auto"/>
            <w:left w:val="none" w:sz="0" w:space="0" w:color="auto"/>
            <w:bottom w:val="none" w:sz="0" w:space="0" w:color="auto"/>
            <w:right w:val="none" w:sz="0" w:space="0" w:color="auto"/>
          </w:divBdr>
          <w:divsChild>
            <w:div w:id="1615135701">
              <w:marLeft w:val="0"/>
              <w:marRight w:val="0"/>
              <w:marTop w:val="0"/>
              <w:marBottom w:val="0"/>
              <w:divBdr>
                <w:top w:val="none" w:sz="0" w:space="0" w:color="auto"/>
                <w:left w:val="none" w:sz="0" w:space="0" w:color="auto"/>
                <w:bottom w:val="none" w:sz="0" w:space="0" w:color="auto"/>
                <w:right w:val="none" w:sz="0" w:space="0" w:color="auto"/>
              </w:divBdr>
            </w:div>
            <w:div w:id="5440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91615">
      <w:bodyDiv w:val="1"/>
      <w:marLeft w:val="0"/>
      <w:marRight w:val="0"/>
      <w:marTop w:val="0"/>
      <w:marBottom w:val="0"/>
      <w:divBdr>
        <w:top w:val="none" w:sz="0" w:space="0" w:color="auto"/>
        <w:left w:val="none" w:sz="0" w:space="0" w:color="auto"/>
        <w:bottom w:val="none" w:sz="0" w:space="0" w:color="auto"/>
        <w:right w:val="none" w:sz="0" w:space="0" w:color="auto"/>
      </w:divBdr>
    </w:div>
    <w:div w:id="302542574">
      <w:bodyDiv w:val="1"/>
      <w:marLeft w:val="0"/>
      <w:marRight w:val="0"/>
      <w:marTop w:val="0"/>
      <w:marBottom w:val="0"/>
      <w:divBdr>
        <w:top w:val="none" w:sz="0" w:space="0" w:color="auto"/>
        <w:left w:val="none" w:sz="0" w:space="0" w:color="auto"/>
        <w:bottom w:val="none" w:sz="0" w:space="0" w:color="auto"/>
        <w:right w:val="none" w:sz="0" w:space="0" w:color="auto"/>
      </w:divBdr>
    </w:div>
    <w:div w:id="309020297">
      <w:bodyDiv w:val="1"/>
      <w:marLeft w:val="0"/>
      <w:marRight w:val="0"/>
      <w:marTop w:val="0"/>
      <w:marBottom w:val="0"/>
      <w:divBdr>
        <w:top w:val="none" w:sz="0" w:space="0" w:color="auto"/>
        <w:left w:val="none" w:sz="0" w:space="0" w:color="auto"/>
        <w:bottom w:val="none" w:sz="0" w:space="0" w:color="auto"/>
        <w:right w:val="none" w:sz="0" w:space="0" w:color="auto"/>
      </w:divBdr>
    </w:div>
    <w:div w:id="351608974">
      <w:bodyDiv w:val="1"/>
      <w:marLeft w:val="0"/>
      <w:marRight w:val="0"/>
      <w:marTop w:val="0"/>
      <w:marBottom w:val="0"/>
      <w:divBdr>
        <w:top w:val="none" w:sz="0" w:space="0" w:color="auto"/>
        <w:left w:val="none" w:sz="0" w:space="0" w:color="auto"/>
        <w:bottom w:val="none" w:sz="0" w:space="0" w:color="auto"/>
        <w:right w:val="none" w:sz="0" w:space="0" w:color="auto"/>
      </w:divBdr>
    </w:div>
    <w:div w:id="361631698">
      <w:bodyDiv w:val="1"/>
      <w:marLeft w:val="0"/>
      <w:marRight w:val="0"/>
      <w:marTop w:val="0"/>
      <w:marBottom w:val="0"/>
      <w:divBdr>
        <w:top w:val="none" w:sz="0" w:space="0" w:color="auto"/>
        <w:left w:val="none" w:sz="0" w:space="0" w:color="auto"/>
        <w:bottom w:val="none" w:sz="0" w:space="0" w:color="auto"/>
        <w:right w:val="none" w:sz="0" w:space="0" w:color="auto"/>
      </w:divBdr>
      <w:divsChild>
        <w:div w:id="1184711311">
          <w:marLeft w:val="0"/>
          <w:marRight w:val="0"/>
          <w:marTop w:val="0"/>
          <w:marBottom w:val="0"/>
          <w:divBdr>
            <w:top w:val="none" w:sz="0" w:space="0" w:color="auto"/>
            <w:left w:val="none" w:sz="0" w:space="0" w:color="auto"/>
            <w:bottom w:val="none" w:sz="0" w:space="0" w:color="auto"/>
            <w:right w:val="none" w:sz="0" w:space="0" w:color="auto"/>
          </w:divBdr>
          <w:divsChild>
            <w:div w:id="1796023852">
              <w:marLeft w:val="0"/>
              <w:marRight w:val="0"/>
              <w:marTop w:val="0"/>
              <w:marBottom w:val="0"/>
              <w:divBdr>
                <w:top w:val="none" w:sz="0" w:space="0" w:color="auto"/>
                <w:left w:val="none" w:sz="0" w:space="0" w:color="auto"/>
                <w:bottom w:val="none" w:sz="0" w:space="0" w:color="auto"/>
                <w:right w:val="none" w:sz="0" w:space="0" w:color="auto"/>
              </w:divBdr>
            </w:div>
            <w:div w:id="214599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902100">
      <w:bodyDiv w:val="1"/>
      <w:marLeft w:val="0"/>
      <w:marRight w:val="0"/>
      <w:marTop w:val="0"/>
      <w:marBottom w:val="0"/>
      <w:divBdr>
        <w:top w:val="none" w:sz="0" w:space="0" w:color="auto"/>
        <w:left w:val="none" w:sz="0" w:space="0" w:color="auto"/>
        <w:bottom w:val="none" w:sz="0" w:space="0" w:color="auto"/>
        <w:right w:val="none" w:sz="0" w:space="0" w:color="auto"/>
      </w:divBdr>
    </w:div>
    <w:div w:id="642975251">
      <w:bodyDiv w:val="1"/>
      <w:marLeft w:val="0"/>
      <w:marRight w:val="0"/>
      <w:marTop w:val="0"/>
      <w:marBottom w:val="0"/>
      <w:divBdr>
        <w:top w:val="none" w:sz="0" w:space="0" w:color="auto"/>
        <w:left w:val="none" w:sz="0" w:space="0" w:color="auto"/>
        <w:bottom w:val="none" w:sz="0" w:space="0" w:color="auto"/>
        <w:right w:val="none" w:sz="0" w:space="0" w:color="auto"/>
      </w:divBdr>
    </w:div>
    <w:div w:id="667169561">
      <w:bodyDiv w:val="1"/>
      <w:marLeft w:val="0"/>
      <w:marRight w:val="0"/>
      <w:marTop w:val="0"/>
      <w:marBottom w:val="0"/>
      <w:divBdr>
        <w:top w:val="none" w:sz="0" w:space="0" w:color="auto"/>
        <w:left w:val="none" w:sz="0" w:space="0" w:color="auto"/>
        <w:bottom w:val="none" w:sz="0" w:space="0" w:color="auto"/>
        <w:right w:val="none" w:sz="0" w:space="0" w:color="auto"/>
      </w:divBdr>
    </w:div>
    <w:div w:id="734620311">
      <w:bodyDiv w:val="1"/>
      <w:marLeft w:val="0"/>
      <w:marRight w:val="0"/>
      <w:marTop w:val="0"/>
      <w:marBottom w:val="0"/>
      <w:divBdr>
        <w:top w:val="none" w:sz="0" w:space="0" w:color="auto"/>
        <w:left w:val="none" w:sz="0" w:space="0" w:color="auto"/>
        <w:bottom w:val="none" w:sz="0" w:space="0" w:color="auto"/>
        <w:right w:val="none" w:sz="0" w:space="0" w:color="auto"/>
      </w:divBdr>
    </w:div>
    <w:div w:id="813647707">
      <w:bodyDiv w:val="1"/>
      <w:marLeft w:val="0"/>
      <w:marRight w:val="0"/>
      <w:marTop w:val="0"/>
      <w:marBottom w:val="0"/>
      <w:divBdr>
        <w:top w:val="none" w:sz="0" w:space="0" w:color="auto"/>
        <w:left w:val="none" w:sz="0" w:space="0" w:color="auto"/>
        <w:bottom w:val="none" w:sz="0" w:space="0" w:color="auto"/>
        <w:right w:val="none" w:sz="0" w:space="0" w:color="auto"/>
      </w:divBdr>
      <w:divsChild>
        <w:div w:id="1503008541">
          <w:marLeft w:val="0"/>
          <w:marRight w:val="0"/>
          <w:marTop w:val="0"/>
          <w:marBottom w:val="0"/>
          <w:divBdr>
            <w:top w:val="none" w:sz="0" w:space="0" w:color="auto"/>
            <w:left w:val="none" w:sz="0" w:space="0" w:color="auto"/>
            <w:bottom w:val="none" w:sz="0" w:space="0" w:color="auto"/>
            <w:right w:val="none" w:sz="0" w:space="0" w:color="auto"/>
          </w:divBdr>
          <w:divsChild>
            <w:div w:id="640968049">
              <w:marLeft w:val="0"/>
              <w:marRight w:val="0"/>
              <w:marTop w:val="0"/>
              <w:marBottom w:val="0"/>
              <w:divBdr>
                <w:top w:val="none" w:sz="0" w:space="0" w:color="auto"/>
                <w:left w:val="none" w:sz="0" w:space="0" w:color="auto"/>
                <w:bottom w:val="none" w:sz="0" w:space="0" w:color="auto"/>
                <w:right w:val="none" w:sz="0" w:space="0" w:color="auto"/>
              </w:divBdr>
            </w:div>
            <w:div w:id="9551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97917">
      <w:bodyDiv w:val="1"/>
      <w:marLeft w:val="0"/>
      <w:marRight w:val="0"/>
      <w:marTop w:val="0"/>
      <w:marBottom w:val="0"/>
      <w:divBdr>
        <w:top w:val="none" w:sz="0" w:space="0" w:color="auto"/>
        <w:left w:val="none" w:sz="0" w:space="0" w:color="auto"/>
        <w:bottom w:val="none" w:sz="0" w:space="0" w:color="auto"/>
        <w:right w:val="none" w:sz="0" w:space="0" w:color="auto"/>
      </w:divBdr>
    </w:div>
    <w:div w:id="958532726">
      <w:bodyDiv w:val="1"/>
      <w:marLeft w:val="0"/>
      <w:marRight w:val="0"/>
      <w:marTop w:val="0"/>
      <w:marBottom w:val="0"/>
      <w:divBdr>
        <w:top w:val="none" w:sz="0" w:space="0" w:color="auto"/>
        <w:left w:val="none" w:sz="0" w:space="0" w:color="auto"/>
        <w:bottom w:val="none" w:sz="0" w:space="0" w:color="auto"/>
        <w:right w:val="none" w:sz="0" w:space="0" w:color="auto"/>
      </w:divBdr>
    </w:div>
    <w:div w:id="1112168320">
      <w:bodyDiv w:val="1"/>
      <w:marLeft w:val="0"/>
      <w:marRight w:val="0"/>
      <w:marTop w:val="0"/>
      <w:marBottom w:val="0"/>
      <w:divBdr>
        <w:top w:val="none" w:sz="0" w:space="0" w:color="auto"/>
        <w:left w:val="none" w:sz="0" w:space="0" w:color="auto"/>
        <w:bottom w:val="none" w:sz="0" w:space="0" w:color="auto"/>
        <w:right w:val="none" w:sz="0" w:space="0" w:color="auto"/>
      </w:divBdr>
    </w:div>
    <w:div w:id="1113355085">
      <w:bodyDiv w:val="1"/>
      <w:marLeft w:val="0"/>
      <w:marRight w:val="0"/>
      <w:marTop w:val="0"/>
      <w:marBottom w:val="0"/>
      <w:divBdr>
        <w:top w:val="none" w:sz="0" w:space="0" w:color="auto"/>
        <w:left w:val="none" w:sz="0" w:space="0" w:color="auto"/>
        <w:bottom w:val="none" w:sz="0" w:space="0" w:color="auto"/>
        <w:right w:val="none" w:sz="0" w:space="0" w:color="auto"/>
      </w:divBdr>
    </w:div>
    <w:div w:id="1130249235">
      <w:bodyDiv w:val="1"/>
      <w:marLeft w:val="0"/>
      <w:marRight w:val="0"/>
      <w:marTop w:val="0"/>
      <w:marBottom w:val="0"/>
      <w:divBdr>
        <w:top w:val="none" w:sz="0" w:space="0" w:color="auto"/>
        <w:left w:val="none" w:sz="0" w:space="0" w:color="auto"/>
        <w:bottom w:val="none" w:sz="0" w:space="0" w:color="auto"/>
        <w:right w:val="none" w:sz="0" w:space="0" w:color="auto"/>
      </w:divBdr>
    </w:div>
    <w:div w:id="1141657258">
      <w:bodyDiv w:val="1"/>
      <w:marLeft w:val="0"/>
      <w:marRight w:val="0"/>
      <w:marTop w:val="0"/>
      <w:marBottom w:val="0"/>
      <w:divBdr>
        <w:top w:val="none" w:sz="0" w:space="0" w:color="auto"/>
        <w:left w:val="none" w:sz="0" w:space="0" w:color="auto"/>
        <w:bottom w:val="none" w:sz="0" w:space="0" w:color="auto"/>
        <w:right w:val="none" w:sz="0" w:space="0" w:color="auto"/>
      </w:divBdr>
    </w:div>
    <w:div w:id="1143893610">
      <w:bodyDiv w:val="1"/>
      <w:marLeft w:val="0"/>
      <w:marRight w:val="0"/>
      <w:marTop w:val="0"/>
      <w:marBottom w:val="0"/>
      <w:divBdr>
        <w:top w:val="none" w:sz="0" w:space="0" w:color="auto"/>
        <w:left w:val="none" w:sz="0" w:space="0" w:color="auto"/>
        <w:bottom w:val="none" w:sz="0" w:space="0" w:color="auto"/>
        <w:right w:val="none" w:sz="0" w:space="0" w:color="auto"/>
      </w:divBdr>
    </w:div>
    <w:div w:id="1151361609">
      <w:bodyDiv w:val="1"/>
      <w:marLeft w:val="0"/>
      <w:marRight w:val="0"/>
      <w:marTop w:val="0"/>
      <w:marBottom w:val="0"/>
      <w:divBdr>
        <w:top w:val="none" w:sz="0" w:space="0" w:color="auto"/>
        <w:left w:val="none" w:sz="0" w:space="0" w:color="auto"/>
        <w:bottom w:val="none" w:sz="0" w:space="0" w:color="auto"/>
        <w:right w:val="none" w:sz="0" w:space="0" w:color="auto"/>
      </w:divBdr>
    </w:div>
    <w:div w:id="1161190903">
      <w:bodyDiv w:val="1"/>
      <w:marLeft w:val="0"/>
      <w:marRight w:val="0"/>
      <w:marTop w:val="0"/>
      <w:marBottom w:val="0"/>
      <w:divBdr>
        <w:top w:val="none" w:sz="0" w:space="0" w:color="auto"/>
        <w:left w:val="none" w:sz="0" w:space="0" w:color="auto"/>
        <w:bottom w:val="none" w:sz="0" w:space="0" w:color="auto"/>
        <w:right w:val="none" w:sz="0" w:space="0" w:color="auto"/>
      </w:divBdr>
    </w:div>
    <w:div w:id="1302808015">
      <w:bodyDiv w:val="1"/>
      <w:marLeft w:val="0"/>
      <w:marRight w:val="0"/>
      <w:marTop w:val="0"/>
      <w:marBottom w:val="0"/>
      <w:divBdr>
        <w:top w:val="none" w:sz="0" w:space="0" w:color="auto"/>
        <w:left w:val="none" w:sz="0" w:space="0" w:color="auto"/>
        <w:bottom w:val="none" w:sz="0" w:space="0" w:color="auto"/>
        <w:right w:val="none" w:sz="0" w:space="0" w:color="auto"/>
      </w:divBdr>
    </w:div>
    <w:div w:id="1330252230">
      <w:bodyDiv w:val="1"/>
      <w:marLeft w:val="0"/>
      <w:marRight w:val="0"/>
      <w:marTop w:val="0"/>
      <w:marBottom w:val="0"/>
      <w:divBdr>
        <w:top w:val="none" w:sz="0" w:space="0" w:color="auto"/>
        <w:left w:val="none" w:sz="0" w:space="0" w:color="auto"/>
        <w:bottom w:val="none" w:sz="0" w:space="0" w:color="auto"/>
        <w:right w:val="none" w:sz="0" w:space="0" w:color="auto"/>
      </w:divBdr>
    </w:div>
    <w:div w:id="1454059799">
      <w:bodyDiv w:val="1"/>
      <w:marLeft w:val="0"/>
      <w:marRight w:val="0"/>
      <w:marTop w:val="0"/>
      <w:marBottom w:val="0"/>
      <w:divBdr>
        <w:top w:val="none" w:sz="0" w:space="0" w:color="auto"/>
        <w:left w:val="none" w:sz="0" w:space="0" w:color="auto"/>
        <w:bottom w:val="none" w:sz="0" w:space="0" w:color="auto"/>
        <w:right w:val="none" w:sz="0" w:space="0" w:color="auto"/>
      </w:divBdr>
    </w:div>
    <w:div w:id="1552964643">
      <w:bodyDiv w:val="1"/>
      <w:marLeft w:val="0"/>
      <w:marRight w:val="0"/>
      <w:marTop w:val="0"/>
      <w:marBottom w:val="0"/>
      <w:divBdr>
        <w:top w:val="none" w:sz="0" w:space="0" w:color="auto"/>
        <w:left w:val="none" w:sz="0" w:space="0" w:color="auto"/>
        <w:bottom w:val="none" w:sz="0" w:space="0" w:color="auto"/>
        <w:right w:val="none" w:sz="0" w:space="0" w:color="auto"/>
      </w:divBdr>
    </w:div>
    <w:div w:id="1581256381">
      <w:bodyDiv w:val="1"/>
      <w:marLeft w:val="0"/>
      <w:marRight w:val="0"/>
      <w:marTop w:val="0"/>
      <w:marBottom w:val="0"/>
      <w:divBdr>
        <w:top w:val="none" w:sz="0" w:space="0" w:color="auto"/>
        <w:left w:val="none" w:sz="0" w:space="0" w:color="auto"/>
        <w:bottom w:val="none" w:sz="0" w:space="0" w:color="auto"/>
        <w:right w:val="none" w:sz="0" w:space="0" w:color="auto"/>
      </w:divBdr>
    </w:div>
    <w:div w:id="1591231231">
      <w:bodyDiv w:val="1"/>
      <w:marLeft w:val="0"/>
      <w:marRight w:val="0"/>
      <w:marTop w:val="0"/>
      <w:marBottom w:val="0"/>
      <w:divBdr>
        <w:top w:val="none" w:sz="0" w:space="0" w:color="auto"/>
        <w:left w:val="none" w:sz="0" w:space="0" w:color="auto"/>
        <w:bottom w:val="none" w:sz="0" w:space="0" w:color="auto"/>
        <w:right w:val="none" w:sz="0" w:space="0" w:color="auto"/>
      </w:divBdr>
    </w:div>
    <w:div w:id="1675960252">
      <w:bodyDiv w:val="1"/>
      <w:marLeft w:val="0"/>
      <w:marRight w:val="0"/>
      <w:marTop w:val="0"/>
      <w:marBottom w:val="0"/>
      <w:divBdr>
        <w:top w:val="none" w:sz="0" w:space="0" w:color="auto"/>
        <w:left w:val="none" w:sz="0" w:space="0" w:color="auto"/>
        <w:bottom w:val="none" w:sz="0" w:space="0" w:color="auto"/>
        <w:right w:val="none" w:sz="0" w:space="0" w:color="auto"/>
      </w:divBdr>
    </w:div>
    <w:div w:id="1703163048">
      <w:bodyDiv w:val="1"/>
      <w:marLeft w:val="0"/>
      <w:marRight w:val="0"/>
      <w:marTop w:val="0"/>
      <w:marBottom w:val="0"/>
      <w:divBdr>
        <w:top w:val="none" w:sz="0" w:space="0" w:color="auto"/>
        <w:left w:val="none" w:sz="0" w:space="0" w:color="auto"/>
        <w:bottom w:val="none" w:sz="0" w:space="0" w:color="auto"/>
        <w:right w:val="none" w:sz="0" w:space="0" w:color="auto"/>
      </w:divBdr>
    </w:div>
    <w:div w:id="1712922712">
      <w:bodyDiv w:val="1"/>
      <w:marLeft w:val="0"/>
      <w:marRight w:val="0"/>
      <w:marTop w:val="0"/>
      <w:marBottom w:val="0"/>
      <w:divBdr>
        <w:top w:val="none" w:sz="0" w:space="0" w:color="auto"/>
        <w:left w:val="none" w:sz="0" w:space="0" w:color="auto"/>
        <w:bottom w:val="none" w:sz="0" w:space="0" w:color="auto"/>
        <w:right w:val="none" w:sz="0" w:space="0" w:color="auto"/>
      </w:divBdr>
    </w:div>
    <w:div w:id="1730498867">
      <w:bodyDiv w:val="1"/>
      <w:marLeft w:val="0"/>
      <w:marRight w:val="0"/>
      <w:marTop w:val="0"/>
      <w:marBottom w:val="0"/>
      <w:divBdr>
        <w:top w:val="none" w:sz="0" w:space="0" w:color="auto"/>
        <w:left w:val="none" w:sz="0" w:space="0" w:color="auto"/>
        <w:bottom w:val="none" w:sz="0" w:space="0" w:color="auto"/>
        <w:right w:val="none" w:sz="0" w:space="0" w:color="auto"/>
      </w:divBdr>
      <w:divsChild>
        <w:div w:id="2049643634">
          <w:marLeft w:val="0"/>
          <w:marRight w:val="0"/>
          <w:marTop w:val="0"/>
          <w:marBottom w:val="0"/>
          <w:divBdr>
            <w:top w:val="none" w:sz="0" w:space="0" w:color="auto"/>
            <w:left w:val="none" w:sz="0" w:space="0" w:color="auto"/>
            <w:bottom w:val="none" w:sz="0" w:space="0" w:color="auto"/>
            <w:right w:val="none" w:sz="0" w:space="0" w:color="auto"/>
          </w:divBdr>
          <w:divsChild>
            <w:div w:id="1427578490">
              <w:marLeft w:val="0"/>
              <w:marRight w:val="0"/>
              <w:marTop w:val="0"/>
              <w:marBottom w:val="0"/>
              <w:divBdr>
                <w:top w:val="none" w:sz="0" w:space="0" w:color="auto"/>
                <w:left w:val="none" w:sz="0" w:space="0" w:color="auto"/>
                <w:bottom w:val="none" w:sz="0" w:space="0" w:color="auto"/>
                <w:right w:val="none" w:sz="0" w:space="0" w:color="auto"/>
              </w:divBdr>
            </w:div>
            <w:div w:id="132824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156404">
      <w:bodyDiv w:val="1"/>
      <w:marLeft w:val="0"/>
      <w:marRight w:val="0"/>
      <w:marTop w:val="0"/>
      <w:marBottom w:val="0"/>
      <w:divBdr>
        <w:top w:val="none" w:sz="0" w:space="0" w:color="auto"/>
        <w:left w:val="none" w:sz="0" w:space="0" w:color="auto"/>
        <w:bottom w:val="none" w:sz="0" w:space="0" w:color="auto"/>
        <w:right w:val="none" w:sz="0" w:space="0" w:color="auto"/>
      </w:divBdr>
    </w:div>
    <w:div w:id="1830556078">
      <w:bodyDiv w:val="1"/>
      <w:marLeft w:val="0"/>
      <w:marRight w:val="0"/>
      <w:marTop w:val="0"/>
      <w:marBottom w:val="0"/>
      <w:divBdr>
        <w:top w:val="none" w:sz="0" w:space="0" w:color="auto"/>
        <w:left w:val="none" w:sz="0" w:space="0" w:color="auto"/>
        <w:bottom w:val="none" w:sz="0" w:space="0" w:color="auto"/>
        <w:right w:val="none" w:sz="0" w:space="0" w:color="auto"/>
      </w:divBdr>
      <w:divsChild>
        <w:div w:id="1896698508">
          <w:marLeft w:val="0"/>
          <w:marRight w:val="0"/>
          <w:marTop w:val="0"/>
          <w:marBottom w:val="0"/>
          <w:divBdr>
            <w:top w:val="none" w:sz="0" w:space="0" w:color="auto"/>
            <w:left w:val="none" w:sz="0" w:space="0" w:color="auto"/>
            <w:bottom w:val="none" w:sz="0" w:space="0" w:color="auto"/>
            <w:right w:val="none" w:sz="0" w:space="0" w:color="auto"/>
          </w:divBdr>
          <w:divsChild>
            <w:div w:id="2059864614">
              <w:marLeft w:val="0"/>
              <w:marRight w:val="0"/>
              <w:marTop w:val="0"/>
              <w:marBottom w:val="0"/>
              <w:divBdr>
                <w:top w:val="none" w:sz="0" w:space="0" w:color="auto"/>
                <w:left w:val="none" w:sz="0" w:space="0" w:color="auto"/>
                <w:bottom w:val="none" w:sz="0" w:space="0" w:color="auto"/>
                <w:right w:val="none" w:sz="0" w:space="0" w:color="auto"/>
              </w:divBdr>
              <w:divsChild>
                <w:div w:id="674963553">
                  <w:marLeft w:val="0"/>
                  <w:marRight w:val="0"/>
                  <w:marTop w:val="0"/>
                  <w:marBottom w:val="0"/>
                  <w:divBdr>
                    <w:top w:val="none" w:sz="0" w:space="0" w:color="auto"/>
                    <w:left w:val="none" w:sz="0" w:space="0" w:color="auto"/>
                    <w:bottom w:val="none" w:sz="0" w:space="0" w:color="auto"/>
                    <w:right w:val="none" w:sz="0" w:space="0" w:color="auto"/>
                  </w:divBdr>
                </w:div>
                <w:div w:id="109131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18129">
      <w:bodyDiv w:val="1"/>
      <w:marLeft w:val="0"/>
      <w:marRight w:val="0"/>
      <w:marTop w:val="0"/>
      <w:marBottom w:val="0"/>
      <w:divBdr>
        <w:top w:val="none" w:sz="0" w:space="0" w:color="auto"/>
        <w:left w:val="none" w:sz="0" w:space="0" w:color="auto"/>
        <w:bottom w:val="none" w:sz="0" w:space="0" w:color="auto"/>
        <w:right w:val="none" w:sz="0" w:space="0" w:color="auto"/>
      </w:divBdr>
      <w:divsChild>
        <w:div w:id="1859194944">
          <w:marLeft w:val="0"/>
          <w:marRight w:val="0"/>
          <w:marTop w:val="0"/>
          <w:marBottom w:val="0"/>
          <w:divBdr>
            <w:top w:val="none" w:sz="0" w:space="0" w:color="auto"/>
            <w:left w:val="none" w:sz="0" w:space="0" w:color="auto"/>
            <w:bottom w:val="none" w:sz="0" w:space="0" w:color="auto"/>
            <w:right w:val="none" w:sz="0" w:space="0" w:color="auto"/>
          </w:divBdr>
          <w:divsChild>
            <w:div w:id="1669677615">
              <w:marLeft w:val="0"/>
              <w:marRight w:val="0"/>
              <w:marTop w:val="0"/>
              <w:marBottom w:val="0"/>
              <w:divBdr>
                <w:top w:val="none" w:sz="0" w:space="0" w:color="auto"/>
                <w:left w:val="none" w:sz="0" w:space="0" w:color="auto"/>
                <w:bottom w:val="none" w:sz="0" w:space="0" w:color="auto"/>
                <w:right w:val="none" w:sz="0" w:space="0" w:color="auto"/>
              </w:divBdr>
            </w:div>
            <w:div w:id="799887200">
              <w:marLeft w:val="0"/>
              <w:marRight w:val="0"/>
              <w:marTop w:val="0"/>
              <w:marBottom w:val="0"/>
              <w:divBdr>
                <w:top w:val="none" w:sz="0" w:space="0" w:color="auto"/>
                <w:left w:val="none" w:sz="0" w:space="0" w:color="auto"/>
                <w:bottom w:val="none" w:sz="0" w:space="0" w:color="auto"/>
                <w:right w:val="none" w:sz="0" w:space="0" w:color="auto"/>
              </w:divBdr>
            </w:div>
            <w:div w:id="1103651802">
              <w:marLeft w:val="0"/>
              <w:marRight w:val="0"/>
              <w:marTop w:val="0"/>
              <w:marBottom w:val="0"/>
              <w:divBdr>
                <w:top w:val="none" w:sz="0" w:space="0" w:color="auto"/>
                <w:left w:val="none" w:sz="0" w:space="0" w:color="auto"/>
                <w:bottom w:val="none" w:sz="0" w:space="0" w:color="auto"/>
                <w:right w:val="none" w:sz="0" w:space="0" w:color="auto"/>
              </w:divBdr>
            </w:div>
            <w:div w:id="1521119318">
              <w:marLeft w:val="0"/>
              <w:marRight w:val="0"/>
              <w:marTop w:val="0"/>
              <w:marBottom w:val="0"/>
              <w:divBdr>
                <w:top w:val="none" w:sz="0" w:space="0" w:color="auto"/>
                <w:left w:val="none" w:sz="0" w:space="0" w:color="auto"/>
                <w:bottom w:val="none" w:sz="0" w:space="0" w:color="auto"/>
                <w:right w:val="none" w:sz="0" w:space="0" w:color="auto"/>
              </w:divBdr>
            </w:div>
            <w:div w:id="872352398">
              <w:marLeft w:val="0"/>
              <w:marRight w:val="0"/>
              <w:marTop w:val="0"/>
              <w:marBottom w:val="0"/>
              <w:divBdr>
                <w:top w:val="none" w:sz="0" w:space="0" w:color="auto"/>
                <w:left w:val="none" w:sz="0" w:space="0" w:color="auto"/>
                <w:bottom w:val="none" w:sz="0" w:space="0" w:color="auto"/>
                <w:right w:val="none" w:sz="0" w:space="0" w:color="auto"/>
              </w:divBdr>
            </w:div>
            <w:div w:id="104623263">
              <w:marLeft w:val="0"/>
              <w:marRight w:val="0"/>
              <w:marTop w:val="0"/>
              <w:marBottom w:val="0"/>
              <w:divBdr>
                <w:top w:val="none" w:sz="0" w:space="0" w:color="auto"/>
                <w:left w:val="none" w:sz="0" w:space="0" w:color="auto"/>
                <w:bottom w:val="none" w:sz="0" w:space="0" w:color="auto"/>
                <w:right w:val="none" w:sz="0" w:space="0" w:color="auto"/>
              </w:divBdr>
            </w:div>
            <w:div w:id="786630545">
              <w:marLeft w:val="0"/>
              <w:marRight w:val="0"/>
              <w:marTop w:val="0"/>
              <w:marBottom w:val="0"/>
              <w:divBdr>
                <w:top w:val="none" w:sz="0" w:space="0" w:color="auto"/>
                <w:left w:val="none" w:sz="0" w:space="0" w:color="auto"/>
                <w:bottom w:val="none" w:sz="0" w:space="0" w:color="auto"/>
                <w:right w:val="none" w:sz="0" w:space="0" w:color="auto"/>
              </w:divBdr>
            </w:div>
            <w:div w:id="1637491078">
              <w:marLeft w:val="0"/>
              <w:marRight w:val="0"/>
              <w:marTop w:val="0"/>
              <w:marBottom w:val="0"/>
              <w:divBdr>
                <w:top w:val="none" w:sz="0" w:space="0" w:color="auto"/>
                <w:left w:val="none" w:sz="0" w:space="0" w:color="auto"/>
                <w:bottom w:val="none" w:sz="0" w:space="0" w:color="auto"/>
                <w:right w:val="none" w:sz="0" w:space="0" w:color="auto"/>
              </w:divBdr>
            </w:div>
            <w:div w:id="883443365">
              <w:marLeft w:val="0"/>
              <w:marRight w:val="0"/>
              <w:marTop w:val="0"/>
              <w:marBottom w:val="0"/>
              <w:divBdr>
                <w:top w:val="none" w:sz="0" w:space="0" w:color="auto"/>
                <w:left w:val="none" w:sz="0" w:space="0" w:color="auto"/>
                <w:bottom w:val="none" w:sz="0" w:space="0" w:color="auto"/>
                <w:right w:val="none" w:sz="0" w:space="0" w:color="auto"/>
              </w:divBdr>
            </w:div>
            <w:div w:id="96195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800269">
      <w:bodyDiv w:val="1"/>
      <w:marLeft w:val="0"/>
      <w:marRight w:val="0"/>
      <w:marTop w:val="0"/>
      <w:marBottom w:val="0"/>
      <w:divBdr>
        <w:top w:val="none" w:sz="0" w:space="0" w:color="auto"/>
        <w:left w:val="none" w:sz="0" w:space="0" w:color="auto"/>
        <w:bottom w:val="none" w:sz="0" w:space="0" w:color="auto"/>
        <w:right w:val="none" w:sz="0" w:space="0" w:color="auto"/>
      </w:divBdr>
    </w:div>
    <w:div w:id="1942569014">
      <w:bodyDiv w:val="1"/>
      <w:marLeft w:val="0"/>
      <w:marRight w:val="0"/>
      <w:marTop w:val="0"/>
      <w:marBottom w:val="0"/>
      <w:divBdr>
        <w:top w:val="none" w:sz="0" w:space="0" w:color="auto"/>
        <w:left w:val="none" w:sz="0" w:space="0" w:color="auto"/>
        <w:bottom w:val="none" w:sz="0" w:space="0" w:color="auto"/>
        <w:right w:val="none" w:sz="0" w:space="0" w:color="auto"/>
      </w:divBdr>
    </w:div>
    <w:div w:id="1952584304">
      <w:bodyDiv w:val="1"/>
      <w:marLeft w:val="0"/>
      <w:marRight w:val="0"/>
      <w:marTop w:val="0"/>
      <w:marBottom w:val="0"/>
      <w:divBdr>
        <w:top w:val="none" w:sz="0" w:space="0" w:color="auto"/>
        <w:left w:val="none" w:sz="0" w:space="0" w:color="auto"/>
        <w:bottom w:val="none" w:sz="0" w:space="0" w:color="auto"/>
        <w:right w:val="none" w:sz="0" w:space="0" w:color="auto"/>
      </w:divBdr>
    </w:div>
    <w:div w:id="2012441885">
      <w:bodyDiv w:val="1"/>
      <w:marLeft w:val="0"/>
      <w:marRight w:val="0"/>
      <w:marTop w:val="0"/>
      <w:marBottom w:val="0"/>
      <w:divBdr>
        <w:top w:val="none" w:sz="0" w:space="0" w:color="auto"/>
        <w:left w:val="none" w:sz="0" w:space="0" w:color="auto"/>
        <w:bottom w:val="none" w:sz="0" w:space="0" w:color="auto"/>
        <w:right w:val="none" w:sz="0" w:space="0" w:color="auto"/>
      </w:divBdr>
    </w:div>
    <w:div w:id="2012948151">
      <w:bodyDiv w:val="1"/>
      <w:marLeft w:val="0"/>
      <w:marRight w:val="0"/>
      <w:marTop w:val="0"/>
      <w:marBottom w:val="0"/>
      <w:divBdr>
        <w:top w:val="none" w:sz="0" w:space="0" w:color="auto"/>
        <w:left w:val="none" w:sz="0" w:space="0" w:color="auto"/>
        <w:bottom w:val="none" w:sz="0" w:space="0" w:color="auto"/>
        <w:right w:val="none" w:sz="0" w:space="0" w:color="auto"/>
      </w:divBdr>
    </w:div>
    <w:div w:id="2064861471">
      <w:bodyDiv w:val="1"/>
      <w:marLeft w:val="0"/>
      <w:marRight w:val="0"/>
      <w:marTop w:val="0"/>
      <w:marBottom w:val="0"/>
      <w:divBdr>
        <w:top w:val="none" w:sz="0" w:space="0" w:color="auto"/>
        <w:left w:val="none" w:sz="0" w:space="0" w:color="auto"/>
        <w:bottom w:val="none" w:sz="0" w:space="0" w:color="auto"/>
        <w:right w:val="none" w:sz="0" w:space="0" w:color="auto"/>
      </w:divBdr>
      <w:divsChild>
        <w:div w:id="2020152521">
          <w:marLeft w:val="0"/>
          <w:marRight w:val="0"/>
          <w:marTop w:val="0"/>
          <w:marBottom w:val="0"/>
          <w:divBdr>
            <w:top w:val="none" w:sz="0" w:space="0" w:color="auto"/>
            <w:left w:val="none" w:sz="0" w:space="0" w:color="auto"/>
            <w:bottom w:val="none" w:sz="0" w:space="0" w:color="auto"/>
            <w:right w:val="none" w:sz="0" w:space="0" w:color="auto"/>
          </w:divBdr>
          <w:divsChild>
            <w:div w:id="1006136321">
              <w:marLeft w:val="0"/>
              <w:marRight w:val="0"/>
              <w:marTop w:val="0"/>
              <w:marBottom w:val="0"/>
              <w:divBdr>
                <w:top w:val="none" w:sz="0" w:space="0" w:color="auto"/>
                <w:left w:val="none" w:sz="0" w:space="0" w:color="auto"/>
                <w:bottom w:val="none" w:sz="0" w:space="0" w:color="auto"/>
                <w:right w:val="none" w:sz="0" w:space="0" w:color="auto"/>
              </w:divBdr>
              <w:divsChild>
                <w:div w:id="32702871">
                  <w:marLeft w:val="0"/>
                  <w:marRight w:val="0"/>
                  <w:marTop w:val="0"/>
                  <w:marBottom w:val="0"/>
                  <w:divBdr>
                    <w:top w:val="none" w:sz="0" w:space="0" w:color="auto"/>
                    <w:left w:val="none" w:sz="0" w:space="0" w:color="auto"/>
                    <w:bottom w:val="none" w:sz="0" w:space="0" w:color="auto"/>
                    <w:right w:val="none" w:sz="0" w:space="0" w:color="auto"/>
                  </w:divBdr>
                </w:div>
                <w:div w:id="210167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24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Dav22</b:Tag>
    <b:SourceType>Book</b:SourceType>
    <b:Guid>{0C68C406-B0FF-4558-9105-64E22234B1B8}</b:Guid>
    <b:Author>
      <b:Author>
        <b:NameList>
          <b:Person>
            <b:Last>Williams</b:Last>
            <b:First>David</b:First>
          </b:Person>
        </b:NameList>
      </b:Author>
    </b:Author>
    <b:Title>study skills</b:Title>
    <b:Year>2022</b:Year>
    <b:City>Swansea</b:City>
    <b:Publisher>UWTSD</b:Publisher>
    <b:Edition>1</b:Edition>
    <b:RefOrder>1</b:RefOrder>
  </b:Source>
  <b:Source>
    <b:Tag>Goo22</b:Tag>
    <b:SourceType>InternetSite</b:SourceType>
    <b:Guid>{F68B8E13-CF34-4587-8A19-B14D566E7A10}</b:Guid>
    <b:Title>How to search</b:Title>
    <b:Year>2022</b:Year>
    <b:Author>
      <b:Author>
        <b:Corporate>Google</b:Corporate>
      </b:Author>
    </b:Author>
    <b:YearAccessed>2022</b:YearAccessed>
    <b:MonthAccessed>12</b:MonthAccessed>
    <b:DayAccessed>05</b:DayAccessed>
    <b:URL>www.google.com</b:URL>
    <b:RefOrder>2</b:RefOrder>
  </b:Source>
  <b:Source>
    <b:Tag>Rhy22</b:Tag>
    <b:SourceType>JournalArticle</b:SourceType>
    <b:Guid>{163C786C-CEEB-4B85-BC5B-6A3F48367179}</b:Guid>
    <b:Title>Emojis make you cry</b:Title>
    <b:Year>2022</b:Year>
    <b:Author>
      <b:Author>
        <b:NameList>
          <b:Person>
            <b:Last>Stephens</b:Last>
            <b:First>Rhydian</b:First>
          </b:Person>
        </b:NameList>
      </b:Author>
    </b:Author>
    <b:JournalName>Journal of nonsence</b:JournalName>
    <b:Pages>111-222</b:Pages>
    <b:Volume>1</b:Volume>
    <b:Issue>1</b:Issue>
    <b:RefOrder>3</b:RefOrder>
  </b:Source>
</b:Sources>
</file>

<file path=customXml/itemProps1.xml><?xml version="1.0" encoding="utf-8"?>
<ds:datastoreItem xmlns:ds="http://schemas.openxmlformats.org/officeDocument/2006/customXml" ds:itemID="{AC591D64-18FD-412C-B33E-ECF4FB8F4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47173</TotalTime>
  <Pages>7</Pages>
  <Words>1758</Words>
  <Characters>10022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Flixborough disaster – ellie martin</dc:title>
  <dc:subject/>
  <dc:creator>Gareth Collett</dc:creator>
  <cp:keywords/>
  <dc:description/>
  <cp:lastModifiedBy>Ellie Martin</cp:lastModifiedBy>
  <cp:revision>372</cp:revision>
  <dcterms:created xsi:type="dcterms:W3CDTF">2025-05-31T15:26:00Z</dcterms:created>
  <dcterms:modified xsi:type="dcterms:W3CDTF">2025-07-13T19:19:00Z</dcterms:modified>
</cp:coreProperties>
</file>