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67C4D3" w14:textId="77777777" w:rsidR="00140B46" w:rsidRPr="00EF1811" w:rsidRDefault="000D6E82">
      <w:pPr>
        <w:spacing w:after="215" w:line="259" w:lineRule="auto"/>
        <w:ind w:left="0" w:right="0" w:firstLine="0"/>
        <w:jc w:val="left"/>
      </w:pPr>
      <w:r w:rsidRPr="00EF1811">
        <w:rPr>
          <w:noProof/>
        </w:rPr>
        <w:drawing>
          <wp:inline distT="0" distB="0" distL="0" distR="0" wp14:anchorId="25260F5E" wp14:editId="40286011">
            <wp:extent cx="1809750" cy="723900"/>
            <wp:effectExtent l="0" t="0" r="0" b="0"/>
            <wp:docPr id="234" name="Picture 234"/>
            <wp:cNvGraphicFramePr/>
            <a:graphic xmlns:a="http://schemas.openxmlformats.org/drawingml/2006/main">
              <a:graphicData uri="http://schemas.openxmlformats.org/drawingml/2006/picture">
                <pic:pic xmlns:pic="http://schemas.openxmlformats.org/drawingml/2006/picture">
                  <pic:nvPicPr>
                    <pic:cNvPr id="234" name="Picture 234"/>
                    <pic:cNvPicPr/>
                  </pic:nvPicPr>
                  <pic:blipFill>
                    <a:blip r:embed="rId5"/>
                    <a:stretch>
                      <a:fillRect/>
                    </a:stretch>
                  </pic:blipFill>
                  <pic:spPr>
                    <a:xfrm>
                      <a:off x="0" y="0"/>
                      <a:ext cx="1809750" cy="723900"/>
                    </a:xfrm>
                    <a:prstGeom prst="rect">
                      <a:avLst/>
                    </a:prstGeom>
                  </pic:spPr>
                </pic:pic>
              </a:graphicData>
            </a:graphic>
          </wp:inline>
        </w:drawing>
      </w:r>
    </w:p>
    <w:p w14:paraId="1CF6BB1B" w14:textId="77777777" w:rsidR="00140B46" w:rsidRPr="00EF1811" w:rsidRDefault="000D6E82">
      <w:pPr>
        <w:pBdr>
          <w:top w:val="single" w:sz="4" w:space="0" w:color="000000"/>
          <w:left w:val="single" w:sz="4" w:space="0" w:color="000000"/>
          <w:bottom w:val="single" w:sz="4" w:space="0" w:color="000000"/>
          <w:right w:val="single" w:sz="4" w:space="0" w:color="000000"/>
        </w:pBdr>
        <w:shd w:val="clear" w:color="auto" w:fill="C0C0C0"/>
        <w:spacing w:after="136" w:line="259" w:lineRule="auto"/>
        <w:ind w:left="1510" w:right="0" w:firstLine="0"/>
        <w:jc w:val="left"/>
      </w:pPr>
      <w:r w:rsidRPr="00EF1811">
        <w:rPr>
          <w:b/>
          <w:sz w:val="40"/>
        </w:rPr>
        <w:t xml:space="preserve">LEVEL 6 ASSESSMENT SPECIFICATION  </w:t>
      </w:r>
    </w:p>
    <w:p w14:paraId="4074B660" w14:textId="77777777" w:rsidR="00140B46" w:rsidRPr="00EF1811" w:rsidRDefault="000D6E82">
      <w:pPr>
        <w:spacing w:line="259" w:lineRule="auto"/>
        <w:ind w:left="5227" w:right="0" w:firstLine="0"/>
        <w:jc w:val="left"/>
      </w:pPr>
      <w:r w:rsidRPr="00EF1811">
        <w:rPr>
          <w:b/>
          <w:i/>
          <w:sz w:val="32"/>
        </w:rPr>
        <w:t xml:space="preserve"> </w:t>
      </w:r>
    </w:p>
    <w:tbl>
      <w:tblPr>
        <w:tblStyle w:val="TableGrid"/>
        <w:tblW w:w="9924" w:type="dxa"/>
        <w:tblInd w:w="396" w:type="dxa"/>
        <w:tblCellMar>
          <w:top w:w="50" w:type="dxa"/>
          <w:left w:w="106" w:type="dxa"/>
        </w:tblCellMar>
        <w:tblLook w:val="04A0" w:firstRow="1" w:lastRow="0" w:firstColumn="1" w:lastColumn="0" w:noHBand="0" w:noVBand="1"/>
      </w:tblPr>
      <w:tblGrid>
        <w:gridCol w:w="2095"/>
        <w:gridCol w:w="3294"/>
        <w:gridCol w:w="2264"/>
        <w:gridCol w:w="2271"/>
      </w:tblGrid>
      <w:tr w:rsidR="00140B46" w:rsidRPr="00EF1811" w14:paraId="4321247B" w14:textId="77777777">
        <w:trPr>
          <w:trHeight w:val="499"/>
        </w:trPr>
        <w:tc>
          <w:tcPr>
            <w:tcW w:w="2095" w:type="dxa"/>
            <w:tcBorders>
              <w:top w:val="single" w:sz="4" w:space="0" w:color="000000"/>
              <w:left w:val="single" w:sz="4" w:space="0" w:color="000000"/>
              <w:bottom w:val="single" w:sz="4" w:space="0" w:color="000000"/>
              <w:right w:val="single" w:sz="4" w:space="0" w:color="000000"/>
            </w:tcBorders>
            <w:vAlign w:val="center"/>
          </w:tcPr>
          <w:p w14:paraId="58856A39" w14:textId="77777777" w:rsidR="00140B46" w:rsidRPr="00EF1811" w:rsidRDefault="000D6E82">
            <w:pPr>
              <w:spacing w:line="259" w:lineRule="auto"/>
              <w:ind w:left="2" w:right="0" w:firstLine="0"/>
              <w:jc w:val="left"/>
            </w:pPr>
            <w:r w:rsidRPr="00EF1811">
              <w:rPr>
                <w:b/>
                <w:sz w:val="22"/>
              </w:rPr>
              <w:t xml:space="preserve">Student name: </w:t>
            </w:r>
          </w:p>
        </w:tc>
        <w:tc>
          <w:tcPr>
            <w:tcW w:w="3294" w:type="dxa"/>
            <w:tcBorders>
              <w:top w:val="single" w:sz="4" w:space="0" w:color="000000"/>
              <w:left w:val="single" w:sz="4" w:space="0" w:color="000000"/>
              <w:bottom w:val="single" w:sz="4" w:space="0" w:color="000000"/>
              <w:right w:val="single" w:sz="4" w:space="0" w:color="000000"/>
            </w:tcBorders>
            <w:vAlign w:val="center"/>
          </w:tcPr>
          <w:p w14:paraId="1148F563" w14:textId="08B31DC0" w:rsidR="00140B46" w:rsidRPr="00EF1811" w:rsidRDefault="000D6E82">
            <w:pPr>
              <w:spacing w:line="259" w:lineRule="auto"/>
              <w:ind w:left="0" w:right="0" w:firstLine="0"/>
              <w:jc w:val="left"/>
            </w:pPr>
            <w:r w:rsidRPr="00EF1811">
              <w:rPr>
                <w:b/>
                <w:sz w:val="22"/>
              </w:rPr>
              <w:t xml:space="preserve">      </w:t>
            </w:r>
            <w:r w:rsidR="00591282" w:rsidRPr="00EF1811">
              <w:rPr>
                <w:b/>
                <w:sz w:val="22"/>
              </w:rPr>
              <w:t>Kyle Thomas</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6FA80ED" w14:textId="77777777" w:rsidR="00140B46" w:rsidRPr="00EF1811" w:rsidRDefault="000D6E82">
            <w:pPr>
              <w:spacing w:line="259" w:lineRule="auto"/>
              <w:ind w:left="1" w:right="0" w:firstLine="0"/>
            </w:pPr>
            <w:r w:rsidRPr="00EF1811">
              <w:rPr>
                <w:b/>
                <w:sz w:val="22"/>
              </w:rPr>
              <w:t xml:space="preserve">Student ID number: </w:t>
            </w:r>
          </w:p>
        </w:tc>
        <w:tc>
          <w:tcPr>
            <w:tcW w:w="2270" w:type="dxa"/>
            <w:tcBorders>
              <w:top w:val="single" w:sz="4" w:space="0" w:color="000000"/>
              <w:left w:val="single" w:sz="4" w:space="0" w:color="000000"/>
              <w:bottom w:val="single" w:sz="4" w:space="0" w:color="000000"/>
              <w:right w:val="single" w:sz="4" w:space="0" w:color="000000"/>
            </w:tcBorders>
            <w:vAlign w:val="center"/>
          </w:tcPr>
          <w:p w14:paraId="4330D326" w14:textId="301E9C0D" w:rsidR="00140B46" w:rsidRPr="00EF1811" w:rsidRDefault="000D6E82">
            <w:pPr>
              <w:spacing w:line="259" w:lineRule="auto"/>
              <w:ind w:left="5" w:right="0" w:firstLine="0"/>
              <w:jc w:val="left"/>
            </w:pPr>
            <w:r w:rsidRPr="00EF1811">
              <w:rPr>
                <w:b/>
                <w:sz w:val="22"/>
              </w:rPr>
              <w:t xml:space="preserve"> </w:t>
            </w:r>
            <w:r w:rsidR="00591282" w:rsidRPr="00EF1811">
              <w:rPr>
                <w:b/>
                <w:sz w:val="22"/>
              </w:rPr>
              <w:t>2236113</w:t>
            </w:r>
          </w:p>
        </w:tc>
      </w:tr>
      <w:tr w:rsidR="00140B46" w:rsidRPr="00EF1811" w14:paraId="200BEA81" w14:textId="77777777">
        <w:trPr>
          <w:trHeight w:val="505"/>
        </w:trPr>
        <w:tc>
          <w:tcPr>
            <w:tcW w:w="2095" w:type="dxa"/>
            <w:tcBorders>
              <w:top w:val="single" w:sz="4" w:space="0" w:color="000000"/>
              <w:left w:val="single" w:sz="4" w:space="0" w:color="000000"/>
              <w:bottom w:val="single" w:sz="4" w:space="0" w:color="000000"/>
              <w:right w:val="single" w:sz="4" w:space="0" w:color="000000"/>
            </w:tcBorders>
            <w:vAlign w:val="center"/>
          </w:tcPr>
          <w:p w14:paraId="69816E0E" w14:textId="77777777" w:rsidR="00140B46" w:rsidRPr="00EF1811" w:rsidRDefault="000D6E82">
            <w:pPr>
              <w:spacing w:line="259" w:lineRule="auto"/>
              <w:ind w:left="2" w:right="0" w:firstLine="0"/>
              <w:jc w:val="left"/>
            </w:pPr>
            <w:r w:rsidRPr="00EF1811">
              <w:rPr>
                <w:b/>
                <w:sz w:val="22"/>
              </w:rPr>
              <w:t xml:space="preserve">Programme: </w:t>
            </w:r>
          </w:p>
        </w:tc>
        <w:tc>
          <w:tcPr>
            <w:tcW w:w="7829" w:type="dxa"/>
            <w:gridSpan w:val="3"/>
            <w:tcBorders>
              <w:top w:val="single" w:sz="4" w:space="0" w:color="000000"/>
              <w:left w:val="single" w:sz="4" w:space="0" w:color="000000"/>
              <w:bottom w:val="single" w:sz="4" w:space="0" w:color="000000"/>
              <w:right w:val="single" w:sz="4" w:space="0" w:color="000000"/>
            </w:tcBorders>
            <w:vAlign w:val="center"/>
          </w:tcPr>
          <w:p w14:paraId="2567F417" w14:textId="77777777" w:rsidR="00140B46" w:rsidRPr="00EF1811" w:rsidRDefault="000D6E82">
            <w:pPr>
              <w:spacing w:line="259" w:lineRule="auto"/>
              <w:ind w:left="0" w:right="0" w:firstLine="0"/>
              <w:jc w:val="left"/>
            </w:pPr>
            <w:r w:rsidRPr="00EF1811">
              <w:rPr>
                <w:b/>
                <w:sz w:val="22"/>
              </w:rPr>
              <w:t xml:space="preserve">Graduate Diploma in Policing (GDIP)  </w:t>
            </w:r>
          </w:p>
        </w:tc>
      </w:tr>
      <w:tr w:rsidR="00140B46" w:rsidRPr="00EF1811" w14:paraId="209E2D2B" w14:textId="77777777">
        <w:trPr>
          <w:trHeight w:val="504"/>
        </w:trPr>
        <w:tc>
          <w:tcPr>
            <w:tcW w:w="2095" w:type="dxa"/>
            <w:tcBorders>
              <w:top w:val="single" w:sz="4" w:space="0" w:color="000000"/>
              <w:left w:val="single" w:sz="4" w:space="0" w:color="000000"/>
              <w:bottom w:val="single" w:sz="4" w:space="0" w:color="000000"/>
              <w:right w:val="single" w:sz="4" w:space="0" w:color="000000"/>
            </w:tcBorders>
            <w:vAlign w:val="center"/>
          </w:tcPr>
          <w:p w14:paraId="043009AB" w14:textId="77777777" w:rsidR="00140B46" w:rsidRPr="00EF1811" w:rsidRDefault="000D6E82">
            <w:pPr>
              <w:spacing w:line="259" w:lineRule="auto"/>
              <w:ind w:left="2" w:right="0" w:firstLine="0"/>
              <w:jc w:val="left"/>
            </w:pPr>
            <w:r w:rsidRPr="00EF1811">
              <w:rPr>
                <w:b/>
                <w:sz w:val="22"/>
              </w:rPr>
              <w:t xml:space="preserve">Module: </w:t>
            </w:r>
          </w:p>
        </w:tc>
        <w:tc>
          <w:tcPr>
            <w:tcW w:w="7829" w:type="dxa"/>
            <w:gridSpan w:val="3"/>
            <w:tcBorders>
              <w:top w:val="single" w:sz="4" w:space="0" w:color="000000"/>
              <w:left w:val="single" w:sz="4" w:space="0" w:color="000000"/>
              <w:bottom w:val="single" w:sz="4" w:space="0" w:color="000000"/>
              <w:right w:val="single" w:sz="4" w:space="0" w:color="000000"/>
            </w:tcBorders>
            <w:vAlign w:val="center"/>
          </w:tcPr>
          <w:p w14:paraId="41EF9E71" w14:textId="77777777" w:rsidR="00140B46" w:rsidRPr="00EF1811" w:rsidRDefault="000D6E82">
            <w:pPr>
              <w:spacing w:line="259" w:lineRule="auto"/>
              <w:ind w:left="0" w:right="0" w:firstLine="0"/>
              <w:jc w:val="left"/>
            </w:pPr>
            <w:r w:rsidRPr="00EF1811">
              <w:rPr>
                <w:b/>
                <w:sz w:val="22"/>
              </w:rPr>
              <w:t xml:space="preserve">Operational Policing Practice 3  </w:t>
            </w:r>
          </w:p>
        </w:tc>
      </w:tr>
      <w:tr w:rsidR="00140B46" w:rsidRPr="00EF1811" w14:paraId="58919F04" w14:textId="77777777">
        <w:trPr>
          <w:trHeight w:val="768"/>
        </w:trPr>
        <w:tc>
          <w:tcPr>
            <w:tcW w:w="2095" w:type="dxa"/>
            <w:tcBorders>
              <w:top w:val="single" w:sz="4" w:space="0" w:color="000000"/>
              <w:left w:val="single" w:sz="4" w:space="0" w:color="000000"/>
              <w:bottom w:val="single" w:sz="4" w:space="0" w:color="000000"/>
              <w:right w:val="single" w:sz="4" w:space="0" w:color="000000"/>
            </w:tcBorders>
          </w:tcPr>
          <w:p w14:paraId="6F379579" w14:textId="77777777" w:rsidR="00140B46" w:rsidRPr="00EF1811" w:rsidRDefault="000D6E82">
            <w:pPr>
              <w:spacing w:line="259" w:lineRule="auto"/>
              <w:ind w:left="2" w:right="0" w:firstLine="0"/>
              <w:jc w:val="left"/>
            </w:pPr>
            <w:r w:rsidRPr="00EF1811">
              <w:rPr>
                <w:b/>
                <w:sz w:val="22"/>
              </w:rPr>
              <w:t xml:space="preserve">Module code: </w:t>
            </w:r>
          </w:p>
        </w:tc>
        <w:tc>
          <w:tcPr>
            <w:tcW w:w="3294" w:type="dxa"/>
            <w:tcBorders>
              <w:top w:val="single" w:sz="4" w:space="0" w:color="000000"/>
              <w:left w:val="single" w:sz="4" w:space="0" w:color="000000"/>
              <w:bottom w:val="single" w:sz="4" w:space="0" w:color="000000"/>
              <w:right w:val="single" w:sz="4" w:space="0" w:color="000000"/>
            </w:tcBorders>
          </w:tcPr>
          <w:p w14:paraId="426E2E68" w14:textId="77777777" w:rsidR="00140B46" w:rsidRPr="00EF1811" w:rsidRDefault="000D6E82">
            <w:pPr>
              <w:spacing w:line="259" w:lineRule="auto"/>
              <w:ind w:left="0" w:right="0" w:firstLine="0"/>
              <w:jc w:val="left"/>
            </w:pPr>
            <w:r w:rsidRPr="00EF1811">
              <w:rPr>
                <w:b/>
                <w:sz w:val="22"/>
              </w:rPr>
              <w:t xml:space="preserve">BMPP6005D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17F7118B" w14:textId="77777777" w:rsidR="00140B46" w:rsidRPr="00EF1811" w:rsidRDefault="000D6E82">
            <w:pPr>
              <w:spacing w:line="259" w:lineRule="auto"/>
              <w:ind w:left="1" w:right="102" w:firstLine="0"/>
            </w:pPr>
            <w:r w:rsidRPr="00EF1811">
              <w:rPr>
                <w:b/>
                <w:sz w:val="22"/>
              </w:rPr>
              <w:t xml:space="preserve">Contribution to Overall Module Assessment (%): </w:t>
            </w:r>
          </w:p>
        </w:tc>
        <w:tc>
          <w:tcPr>
            <w:tcW w:w="2270" w:type="dxa"/>
            <w:tcBorders>
              <w:top w:val="single" w:sz="4" w:space="0" w:color="000000"/>
              <w:left w:val="single" w:sz="4" w:space="0" w:color="000000"/>
              <w:bottom w:val="single" w:sz="4" w:space="0" w:color="000000"/>
              <w:right w:val="single" w:sz="4" w:space="0" w:color="000000"/>
            </w:tcBorders>
          </w:tcPr>
          <w:p w14:paraId="7C68B917" w14:textId="77777777" w:rsidR="00140B46" w:rsidRPr="00EF1811" w:rsidRDefault="000D6E82">
            <w:pPr>
              <w:spacing w:line="259" w:lineRule="auto"/>
              <w:ind w:left="5" w:right="0" w:firstLine="0"/>
              <w:jc w:val="left"/>
            </w:pPr>
            <w:r w:rsidRPr="00EF1811">
              <w:rPr>
                <w:b/>
                <w:sz w:val="22"/>
              </w:rPr>
              <w:t xml:space="preserve">100% </w:t>
            </w:r>
          </w:p>
        </w:tc>
      </w:tr>
      <w:tr w:rsidR="00140B46" w:rsidRPr="00EF1811" w14:paraId="4E8A246D" w14:textId="77777777">
        <w:trPr>
          <w:trHeight w:val="500"/>
        </w:trPr>
        <w:tc>
          <w:tcPr>
            <w:tcW w:w="2095" w:type="dxa"/>
            <w:tcBorders>
              <w:top w:val="single" w:sz="4" w:space="0" w:color="000000"/>
              <w:left w:val="single" w:sz="4" w:space="0" w:color="000000"/>
              <w:bottom w:val="single" w:sz="4" w:space="0" w:color="000000"/>
              <w:right w:val="single" w:sz="4" w:space="0" w:color="000000"/>
            </w:tcBorders>
            <w:vAlign w:val="center"/>
          </w:tcPr>
          <w:p w14:paraId="658E3970" w14:textId="77777777" w:rsidR="00140B46" w:rsidRPr="00EF1811" w:rsidRDefault="000D6E82">
            <w:pPr>
              <w:spacing w:line="259" w:lineRule="auto"/>
              <w:ind w:left="2" w:right="0" w:firstLine="0"/>
              <w:jc w:val="left"/>
            </w:pPr>
            <w:r w:rsidRPr="00EF1811">
              <w:rPr>
                <w:b/>
                <w:sz w:val="22"/>
              </w:rPr>
              <w:t xml:space="preserve">Lecturer: </w:t>
            </w:r>
          </w:p>
        </w:tc>
        <w:tc>
          <w:tcPr>
            <w:tcW w:w="3294" w:type="dxa"/>
            <w:tcBorders>
              <w:top w:val="single" w:sz="4" w:space="0" w:color="000000"/>
              <w:left w:val="single" w:sz="4" w:space="0" w:color="000000"/>
              <w:bottom w:val="single" w:sz="4" w:space="0" w:color="000000"/>
              <w:right w:val="single" w:sz="4" w:space="0" w:color="000000"/>
            </w:tcBorders>
            <w:vAlign w:val="center"/>
          </w:tcPr>
          <w:p w14:paraId="1C3E677D" w14:textId="77777777" w:rsidR="00140B46" w:rsidRPr="00EF1811" w:rsidRDefault="000D6E82">
            <w:pPr>
              <w:spacing w:line="259" w:lineRule="auto"/>
              <w:ind w:left="0" w:right="0" w:firstLine="0"/>
              <w:jc w:val="left"/>
            </w:pPr>
            <w:r w:rsidRPr="00EF1811">
              <w:rPr>
                <w:b/>
                <w:sz w:val="22"/>
              </w:rP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114EC2C" w14:textId="77777777" w:rsidR="00140B46" w:rsidRPr="00EF1811" w:rsidRDefault="000D6E82">
            <w:pPr>
              <w:spacing w:line="259" w:lineRule="auto"/>
              <w:ind w:left="1" w:right="0" w:firstLine="0"/>
              <w:jc w:val="left"/>
            </w:pPr>
            <w:r w:rsidRPr="00EF1811">
              <w:rPr>
                <w:b/>
                <w:sz w:val="22"/>
              </w:rPr>
              <w:t xml:space="preserve">Internal Verifier: </w:t>
            </w:r>
          </w:p>
        </w:tc>
        <w:tc>
          <w:tcPr>
            <w:tcW w:w="2270" w:type="dxa"/>
            <w:tcBorders>
              <w:top w:val="single" w:sz="4" w:space="0" w:color="000000"/>
              <w:left w:val="single" w:sz="4" w:space="0" w:color="000000"/>
              <w:bottom w:val="single" w:sz="4" w:space="0" w:color="000000"/>
              <w:right w:val="single" w:sz="4" w:space="0" w:color="000000"/>
            </w:tcBorders>
            <w:vAlign w:val="center"/>
          </w:tcPr>
          <w:p w14:paraId="3AB50B95" w14:textId="77777777" w:rsidR="00140B46" w:rsidRPr="00EF1811" w:rsidRDefault="000D6E82">
            <w:pPr>
              <w:spacing w:line="259" w:lineRule="auto"/>
              <w:ind w:left="5" w:right="0" w:firstLine="0"/>
              <w:jc w:val="left"/>
            </w:pPr>
            <w:r w:rsidRPr="00EF1811">
              <w:rPr>
                <w:b/>
                <w:sz w:val="22"/>
              </w:rPr>
              <w:t xml:space="preserve"> </w:t>
            </w:r>
          </w:p>
        </w:tc>
      </w:tr>
      <w:tr w:rsidR="00140B46" w:rsidRPr="00EF1811" w14:paraId="5753EB43" w14:textId="77777777">
        <w:trPr>
          <w:trHeight w:val="820"/>
        </w:trPr>
        <w:tc>
          <w:tcPr>
            <w:tcW w:w="2095" w:type="dxa"/>
            <w:tcBorders>
              <w:top w:val="single" w:sz="4" w:space="0" w:color="000000"/>
              <w:left w:val="single" w:sz="4" w:space="0" w:color="000000"/>
              <w:bottom w:val="single" w:sz="4" w:space="0" w:color="000000"/>
              <w:right w:val="single" w:sz="4" w:space="0" w:color="000000"/>
            </w:tcBorders>
          </w:tcPr>
          <w:p w14:paraId="24A44683" w14:textId="77777777" w:rsidR="00140B46" w:rsidRPr="00EF1811" w:rsidRDefault="000D6E82">
            <w:pPr>
              <w:spacing w:line="259" w:lineRule="auto"/>
              <w:ind w:left="2" w:right="0" w:firstLine="0"/>
              <w:jc w:val="left"/>
            </w:pPr>
            <w:r w:rsidRPr="00EF1811">
              <w:rPr>
                <w:b/>
                <w:sz w:val="22"/>
              </w:rPr>
              <w:t xml:space="preserve">Assignment Title: </w:t>
            </w:r>
          </w:p>
        </w:tc>
        <w:tc>
          <w:tcPr>
            <w:tcW w:w="3294" w:type="dxa"/>
            <w:tcBorders>
              <w:top w:val="single" w:sz="4" w:space="0" w:color="000000"/>
              <w:left w:val="single" w:sz="4" w:space="0" w:color="000000"/>
              <w:bottom w:val="single" w:sz="4" w:space="0" w:color="000000"/>
              <w:right w:val="single" w:sz="4" w:space="0" w:color="000000"/>
            </w:tcBorders>
          </w:tcPr>
          <w:p w14:paraId="4D31CC0E" w14:textId="77777777" w:rsidR="00140B46" w:rsidRPr="00EF1811" w:rsidRDefault="000D6E82">
            <w:pPr>
              <w:spacing w:line="259" w:lineRule="auto"/>
              <w:ind w:left="0" w:right="0" w:firstLine="0"/>
              <w:jc w:val="left"/>
            </w:pPr>
            <w:r w:rsidRPr="00EF1811">
              <w:rPr>
                <w:b/>
                <w:sz w:val="22"/>
              </w:rPr>
              <w:t xml:space="preserve">Academic assignment </w:t>
            </w:r>
          </w:p>
        </w:tc>
        <w:tc>
          <w:tcPr>
            <w:tcW w:w="2264" w:type="dxa"/>
            <w:tcBorders>
              <w:top w:val="single" w:sz="4" w:space="0" w:color="000000"/>
              <w:left w:val="single" w:sz="4" w:space="0" w:color="000000"/>
              <w:bottom w:val="single" w:sz="4" w:space="0" w:color="000000"/>
              <w:right w:val="single" w:sz="4" w:space="0" w:color="000000"/>
            </w:tcBorders>
            <w:vAlign w:val="center"/>
          </w:tcPr>
          <w:p w14:paraId="0A6E2555" w14:textId="77777777" w:rsidR="00140B46" w:rsidRPr="00EF1811" w:rsidRDefault="000D6E82">
            <w:pPr>
              <w:spacing w:line="259" w:lineRule="auto"/>
              <w:ind w:left="1" w:right="0" w:firstLine="0"/>
              <w:jc w:val="left"/>
            </w:pPr>
            <w:r w:rsidRPr="00EF1811">
              <w:rPr>
                <w:b/>
                <w:sz w:val="22"/>
              </w:rPr>
              <w:t xml:space="preserve">Word </w:t>
            </w:r>
            <w:r w:rsidRPr="00EF1811">
              <w:rPr>
                <w:b/>
                <w:sz w:val="22"/>
              </w:rPr>
              <w:tab/>
              <w:t xml:space="preserve">count </w:t>
            </w:r>
            <w:r w:rsidRPr="00EF1811">
              <w:rPr>
                <w:b/>
                <w:sz w:val="22"/>
              </w:rPr>
              <w:tab/>
              <w:t xml:space="preserve">(or equivalent): </w:t>
            </w:r>
          </w:p>
        </w:tc>
        <w:tc>
          <w:tcPr>
            <w:tcW w:w="2270" w:type="dxa"/>
            <w:tcBorders>
              <w:top w:val="single" w:sz="4" w:space="0" w:color="000000"/>
              <w:left w:val="single" w:sz="4" w:space="0" w:color="000000"/>
              <w:bottom w:val="single" w:sz="4" w:space="0" w:color="000000"/>
              <w:right w:val="single" w:sz="4" w:space="0" w:color="000000"/>
            </w:tcBorders>
          </w:tcPr>
          <w:p w14:paraId="3E9AE51A" w14:textId="77777777" w:rsidR="00140B46" w:rsidRPr="00EF1811" w:rsidRDefault="000D6E82">
            <w:pPr>
              <w:spacing w:line="259" w:lineRule="auto"/>
              <w:ind w:left="5" w:right="0" w:firstLine="0"/>
              <w:jc w:val="left"/>
            </w:pPr>
            <w:r w:rsidRPr="00EF1811">
              <w:rPr>
                <w:b/>
                <w:sz w:val="22"/>
              </w:rPr>
              <w:t xml:space="preserve">Essay 4000 Words </w:t>
            </w:r>
          </w:p>
        </w:tc>
      </w:tr>
      <w:tr w:rsidR="00140B46" w:rsidRPr="00EF1811" w14:paraId="426181DB" w14:textId="77777777">
        <w:trPr>
          <w:trHeight w:val="1008"/>
        </w:trPr>
        <w:tc>
          <w:tcPr>
            <w:tcW w:w="2095" w:type="dxa"/>
            <w:tcBorders>
              <w:top w:val="single" w:sz="4" w:space="0" w:color="000000"/>
              <w:left w:val="single" w:sz="4" w:space="0" w:color="000000"/>
              <w:bottom w:val="single" w:sz="4" w:space="0" w:color="000000"/>
              <w:right w:val="single" w:sz="4" w:space="0" w:color="000000"/>
            </w:tcBorders>
          </w:tcPr>
          <w:p w14:paraId="49755ADB" w14:textId="77777777" w:rsidR="00140B46" w:rsidRPr="00EF1811" w:rsidRDefault="000D6E82">
            <w:pPr>
              <w:spacing w:line="259" w:lineRule="auto"/>
              <w:ind w:left="2" w:right="0" w:firstLine="0"/>
              <w:jc w:val="left"/>
            </w:pPr>
            <w:r w:rsidRPr="00EF1811">
              <w:rPr>
                <w:b/>
                <w:sz w:val="22"/>
              </w:rPr>
              <w:t xml:space="preserve">Submission deadline: </w:t>
            </w:r>
          </w:p>
        </w:tc>
        <w:tc>
          <w:tcPr>
            <w:tcW w:w="3294" w:type="dxa"/>
            <w:tcBorders>
              <w:top w:val="single" w:sz="4" w:space="0" w:color="000000"/>
              <w:left w:val="single" w:sz="4" w:space="0" w:color="000000"/>
              <w:bottom w:val="single" w:sz="4" w:space="0" w:color="000000"/>
              <w:right w:val="single" w:sz="4" w:space="0" w:color="000000"/>
            </w:tcBorders>
          </w:tcPr>
          <w:p w14:paraId="362B6484" w14:textId="77777777" w:rsidR="00140B46" w:rsidRPr="00EF1811" w:rsidRDefault="000D6E82">
            <w:pPr>
              <w:spacing w:line="259" w:lineRule="auto"/>
              <w:ind w:left="0" w:right="0" w:firstLine="0"/>
              <w:jc w:val="left"/>
            </w:pPr>
            <w:r w:rsidRPr="00EF1811">
              <w:rPr>
                <w:b/>
                <w:sz w:val="22"/>
              </w:rPr>
              <w:t xml:space="preserve">02 September 2024 </w:t>
            </w:r>
          </w:p>
        </w:tc>
        <w:tc>
          <w:tcPr>
            <w:tcW w:w="2264" w:type="dxa"/>
            <w:tcBorders>
              <w:top w:val="single" w:sz="4" w:space="0" w:color="000000"/>
              <w:left w:val="single" w:sz="4" w:space="0" w:color="000000"/>
              <w:bottom w:val="single" w:sz="4" w:space="0" w:color="000000"/>
              <w:right w:val="single" w:sz="4" w:space="0" w:color="000000"/>
            </w:tcBorders>
            <w:vAlign w:val="center"/>
          </w:tcPr>
          <w:p w14:paraId="39BBF771" w14:textId="77777777" w:rsidR="00140B46" w:rsidRPr="00EF1811" w:rsidRDefault="000D6E82">
            <w:pPr>
              <w:spacing w:line="259" w:lineRule="auto"/>
              <w:ind w:left="1" w:right="103" w:firstLine="0"/>
            </w:pPr>
            <w:r w:rsidRPr="00EF1811">
              <w:rPr>
                <w:b/>
                <w:sz w:val="22"/>
              </w:rPr>
              <w:t xml:space="preserve">Return date of provisional marks &amp; written feedback: </w:t>
            </w:r>
          </w:p>
        </w:tc>
        <w:tc>
          <w:tcPr>
            <w:tcW w:w="2270" w:type="dxa"/>
            <w:tcBorders>
              <w:top w:val="single" w:sz="4" w:space="0" w:color="000000"/>
              <w:left w:val="single" w:sz="4" w:space="0" w:color="000000"/>
              <w:bottom w:val="single" w:sz="4" w:space="0" w:color="000000"/>
              <w:right w:val="single" w:sz="4" w:space="0" w:color="000000"/>
            </w:tcBorders>
          </w:tcPr>
          <w:p w14:paraId="7B107B92" w14:textId="77777777" w:rsidR="00140B46" w:rsidRPr="00EF1811" w:rsidRDefault="000D6E82">
            <w:pPr>
              <w:spacing w:line="259" w:lineRule="auto"/>
              <w:ind w:left="5" w:right="0" w:firstLine="0"/>
            </w:pPr>
            <w:r w:rsidRPr="00EF1811">
              <w:rPr>
                <w:b/>
                <w:sz w:val="22"/>
              </w:rPr>
              <w:t xml:space="preserve">23 September 2024 </w:t>
            </w:r>
          </w:p>
        </w:tc>
      </w:tr>
      <w:tr w:rsidR="00140B46" w:rsidRPr="00EF1811" w14:paraId="44A0F140" w14:textId="77777777">
        <w:trPr>
          <w:trHeight w:val="3557"/>
        </w:trPr>
        <w:tc>
          <w:tcPr>
            <w:tcW w:w="2095" w:type="dxa"/>
            <w:tcBorders>
              <w:top w:val="single" w:sz="4" w:space="0" w:color="000000"/>
              <w:left w:val="single" w:sz="4" w:space="0" w:color="000000"/>
              <w:bottom w:val="single" w:sz="4" w:space="0" w:color="000000"/>
              <w:right w:val="single" w:sz="4" w:space="0" w:color="000000"/>
            </w:tcBorders>
          </w:tcPr>
          <w:p w14:paraId="31BF851A" w14:textId="77777777" w:rsidR="00140B46" w:rsidRPr="00EF1811" w:rsidRDefault="000D6E82">
            <w:pPr>
              <w:spacing w:line="259" w:lineRule="auto"/>
              <w:ind w:left="2" w:right="0" w:firstLine="0"/>
              <w:jc w:val="left"/>
            </w:pPr>
            <w:r w:rsidRPr="00EF1811">
              <w:rPr>
                <w:b/>
                <w:sz w:val="22"/>
              </w:rPr>
              <w:t xml:space="preserve">Submission method: </w:t>
            </w:r>
          </w:p>
        </w:tc>
        <w:tc>
          <w:tcPr>
            <w:tcW w:w="7829" w:type="dxa"/>
            <w:gridSpan w:val="3"/>
            <w:tcBorders>
              <w:top w:val="single" w:sz="4" w:space="0" w:color="000000"/>
              <w:left w:val="single" w:sz="4" w:space="0" w:color="000000"/>
              <w:bottom w:val="single" w:sz="4" w:space="0" w:color="000000"/>
              <w:right w:val="single" w:sz="4" w:space="0" w:color="000000"/>
            </w:tcBorders>
          </w:tcPr>
          <w:p w14:paraId="1B62086B" w14:textId="77777777" w:rsidR="00140B46" w:rsidRPr="00EF1811" w:rsidRDefault="000D6E82">
            <w:pPr>
              <w:spacing w:line="240" w:lineRule="auto"/>
              <w:ind w:left="0" w:right="0" w:firstLine="0"/>
              <w:jc w:val="left"/>
            </w:pPr>
            <w:r w:rsidRPr="00EF1811">
              <w:rPr>
                <w:sz w:val="22"/>
              </w:rPr>
              <w:t xml:space="preserve">All written assessments, where practical and possible, must be submitted via Turnitin unless otherwise instructed by the lecturer.  </w:t>
            </w:r>
          </w:p>
          <w:p w14:paraId="1AE9BFC6" w14:textId="77777777" w:rsidR="00140B46" w:rsidRPr="00EF1811" w:rsidRDefault="000D6E82">
            <w:pPr>
              <w:spacing w:line="259" w:lineRule="auto"/>
              <w:ind w:left="0" w:right="0" w:firstLine="0"/>
              <w:jc w:val="left"/>
            </w:pPr>
            <w:r w:rsidRPr="00EF1811">
              <w:rPr>
                <w:sz w:val="22"/>
              </w:rPr>
              <w:t xml:space="preserve"> </w:t>
            </w:r>
          </w:p>
          <w:p w14:paraId="146ECCAC" w14:textId="77777777" w:rsidR="00140B46" w:rsidRPr="00EF1811" w:rsidRDefault="000D6E82">
            <w:pPr>
              <w:spacing w:after="123" w:line="238" w:lineRule="auto"/>
              <w:ind w:left="0" w:right="0" w:firstLine="0"/>
              <w:jc w:val="left"/>
            </w:pPr>
            <w:r w:rsidRPr="00EF1811">
              <w:rPr>
                <w:sz w:val="22"/>
              </w:rPr>
              <w:t xml:space="preserve">You should submit this assignment in a Word document. </w:t>
            </w:r>
            <w:r w:rsidRPr="00EF1811">
              <w:rPr>
                <w:b/>
                <w:sz w:val="22"/>
              </w:rPr>
              <w:t>DO NOT</w:t>
            </w:r>
            <w:r w:rsidRPr="00EF1811">
              <w:rPr>
                <w:sz w:val="22"/>
              </w:rPr>
              <w:t xml:space="preserve"> put this assessment specification into Turnitin or it will match many similarities with other students’ submissions. </w:t>
            </w:r>
          </w:p>
          <w:p w14:paraId="79AEAFBB" w14:textId="77777777" w:rsidR="00140B46" w:rsidRPr="00EF1811" w:rsidRDefault="000D6E82">
            <w:pPr>
              <w:spacing w:after="156" w:line="238" w:lineRule="auto"/>
              <w:ind w:left="0" w:right="0" w:firstLine="0"/>
            </w:pPr>
            <w:r w:rsidRPr="00EF1811">
              <w:rPr>
                <w:b/>
                <w:sz w:val="22"/>
              </w:rPr>
              <w:t xml:space="preserve">Late submission of the assessment will result in a late penalty mark.  </w:t>
            </w:r>
            <w:r w:rsidRPr="00EF1811">
              <w:rPr>
                <w:sz w:val="22"/>
              </w:rPr>
              <w:t xml:space="preserve">Penalties for late submission:  </w:t>
            </w:r>
          </w:p>
          <w:p w14:paraId="3D98A38D" w14:textId="77777777" w:rsidR="00140B46" w:rsidRPr="00EF1811" w:rsidRDefault="000D6E82">
            <w:pPr>
              <w:numPr>
                <w:ilvl w:val="0"/>
                <w:numId w:val="2"/>
              </w:numPr>
              <w:spacing w:line="259" w:lineRule="auto"/>
              <w:ind w:right="0" w:hanging="360"/>
              <w:jc w:val="left"/>
            </w:pPr>
            <w:r w:rsidRPr="00EF1811">
              <w:rPr>
                <w:sz w:val="22"/>
              </w:rPr>
              <w:t xml:space="preserve">up to one week late, maximum mark of 40%.  </w:t>
            </w:r>
            <w:r w:rsidRPr="00EF1811">
              <w:rPr>
                <w:b/>
                <w:sz w:val="22"/>
              </w:rPr>
              <w:t xml:space="preserve"> </w:t>
            </w:r>
          </w:p>
          <w:p w14:paraId="23C73390" w14:textId="77777777" w:rsidR="00140B46" w:rsidRPr="00EF1811" w:rsidRDefault="000D6E82">
            <w:pPr>
              <w:numPr>
                <w:ilvl w:val="0"/>
                <w:numId w:val="2"/>
              </w:numPr>
              <w:spacing w:after="62" w:line="259" w:lineRule="auto"/>
              <w:ind w:right="0" w:hanging="360"/>
              <w:jc w:val="left"/>
            </w:pPr>
            <w:r w:rsidRPr="00EF1811">
              <w:rPr>
                <w:sz w:val="22"/>
              </w:rPr>
              <w:t xml:space="preserve">over one week late, 0%.  </w:t>
            </w:r>
            <w:r w:rsidRPr="00EF1811">
              <w:rPr>
                <w:b/>
                <w:sz w:val="22"/>
              </w:rPr>
              <w:t xml:space="preserve"> </w:t>
            </w:r>
          </w:p>
          <w:p w14:paraId="2C11DEE6" w14:textId="77777777" w:rsidR="00140B46" w:rsidRPr="00EF1811" w:rsidRDefault="000D6E82">
            <w:pPr>
              <w:spacing w:line="259" w:lineRule="auto"/>
              <w:ind w:left="0" w:right="0" w:firstLine="0"/>
            </w:pPr>
            <w:r w:rsidRPr="00EF1811">
              <w:rPr>
                <w:sz w:val="22"/>
              </w:rPr>
              <w:t>Only the Extenuating Circumstances Panel may approve a change to submission dates.</w:t>
            </w:r>
            <w:r w:rsidRPr="00EF1811">
              <w:rPr>
                <w:b/>
                <w:sz w:val="22"/>
              </w:rPr>
              <w:t xml:space="preserve"> </w:t>
            </w:r>
          </w:p>
        </w:tc>
      </w:tr>
      <w:tr w:rsidR="00140B46" w:rsidRPr="00EF1811" w14:paraId="2112E3B0" w14:textId="77777777">
        <w:trPr>
          <w:trHeight w:val="4632"/>
        </w:trPr>
        <w:tc>
          <w:tcPr>
            <w:tcW w:w="2095" w:type="dxa"/>
            <w:tcBorders>
              <w:top w:val="single" w:sz="4" w:space="0" w:color="000000"/>
              <w:left w:val="single" w:sz="4" w:space="0" w:color="000000"/>
              <w:bottom w:val="single" w:sz="4" w:space="0" w:color="000000"/>
              <w:right w:val="single" w:sz="4" w:space="0" w:color="000000"/>
            </w:tcBorders>
          </w:tcPr>
          <w:p w14:paraId="6D53F9F7" w14:textId="77777777" w:rsidR="00140B46" w:rsidRPr="00EF1811" w:rsidRDefault="000D6E82">
            <w:pPr>
              <w:spacing w:line="259" w:lineRule="auto"/>
              <w:ind w:left="2" w:right="0" w:firstLine="0"/>
              <w:jc w:val="left"/>
            </w:pPr>
            <w:r w:rsidRPr="00EF1811">
              <w:rPr>
                <w:b/>
                <w:sz w:val="22"/>
              </w:rPr>
              <w:lastRenderedPageBreak/>
              <w:t xml:space="preserve">Academic honesty/ referencing: </w:t>
            </w:r>
          </w:p>
        </w:tc>
        <w:tc>
          <w:tcPr>
            <w:tcW w:w="7829" w:type="dxa"/>
            <w:gridSpan w:val="3"/>
            <w:tcBorders>
              <w:top w:val="single" w:sz="4" w:space="0" w:color="000000"/>
              <w:left w:val="single" w:sz="4" w:space="0" w:color="000000"/>
              <w:bottom w:val="single" w:sz="4" w:space="0" w:color="000000"/>
              <w:right w:val="single" w:sz="4" w:space="0" w:color="000000"/>
            </w:tcBorders>
            <w:vAlign w:val="center"/>
          </w:tcPr>
          <w:p w14:paraId="49A97124" w14:textId="77777777" w:rsidR="00140B46" w:rsidRPr="00EF1811" w:rsidRDefault="000D6E82">
            <w:pPr>
              <w:spacing w:after="119" w:line="239" w:lineRule="auto"/>
              <w:ind w:left="0" w:right="110" w:firstLine="0"/>
            </w:pPr>
            <w:r w:rsidRPr="00EF1811">
              <w:rPr>
                <w:sz w:val="22"/>
              </w:rPr>
              <w:t xml:space="preserve">Academic honesty is required. In the main body of your submission you </w:t>
            </w:r>
            <w:r w:rsidRPr="00EF1811">
              <w:rPr>
                <w:b/>
                <w:sz w:val="22"/>
              </w:rPr>
              <w:t xml:space="preserve">must </w:t>
            </w:r>
            <w:r w:rsidRPr="00EF1811">
              <w:rPr>
                <w:sz w:val="22"/>
              </w:rPr>
              <w:t xml:space="preserve">give credit to authors on whose research and ideas your work is based. You must append a reference list indicating the books, articles, etc. that you have used, cited or quoted in order to complete this assessment.   </w:t>
            </w:r>
          </w:p>
          <w:p w14:paraId="04664806" w14:textId="77777777" w:rsidR="00140B46" w:rsidRPr="00EF1811" w:rsidRDefault="000D6E82">
            <w:pPr>
              <w:spacing w:after="100" w:line="259" w:lineRule="auto"/>
              <w:ind w:left="0" w:right="0" w:firstLine="0"/>
              <w:jc w:val="left"/>
            </w:pPr>
            <w:r w:rsidRPr="00EF1811">
              <w:rPr>
                <w:sz w:val="22"/>
              </w:rPr>
              <w:t xml:space="preserve">The university takes plagiarism very seriously. </w:t>
            </w:r>
          </w:p>
          <w:p w14:paraId="62E5CEC4" w14:textId="77777777" w:rsidR="00140B46" w:rsidRPr="00EF1811" w:rsidRDefault="000D6E82">
            <w:pPr>
              <w:spacing w:after="119" w:line="239" w:lineRule="auto"/>
              <w:ind w:left="0" w:right="108" w:firstLine="0"/>
            </w:pPr>
            <w:r w:rsidRPr="00EF1811">
              <w:rPr>
                <w:sz w:val="22"/>
              </w:rPr>
              <w:t xml:space="preserve">All work submitted must be </w:t>
            </w:r>
            <w:r w:rsidRPr="00EF1811">
              <w:rPr>
                <w:b/>
                <w:sz w:val="22"/>
              </w:rPr>
              <w:t xml:space="preserve">entirely your own work. You must not </w:t>
            </w:r>
            <w:r w:rsidRPr="00EF1811">
              <w:rPr>
                <w:sz w:val="22"/>
              </w:rPr>
              <w:t xml:space="preserve">use work previously submitted by </w:t>
            </w:r>
            <w:r w:rsidRPr="00EF1811">
              <w:rPr>
                <w:sz w:val="22"/>
                <w:u w:val="single" w:color="000000"/>
              </w:rPr>
              <w:t>you</w:t>
            </w:r>
            <w:r w:rsidRPr="00EF1811">
              <w:rPr>
                <w:sz w:val="22"/>
              </w:rPr>
              <w:t xml:space="preserve"> or </w:t>
            </w:r>
            <w:r w:rsidRPr="00EF1811">
              <w:rPr>
                <w:sz w:val="22"/>
                <w:u w:val="single" w:color="000000"/>
              </w:rPr>
              <w:t>any other student</w:t>
            </w:r>
            <w:r w:rsidRPr="00EF1811">
              <w:rPr>
                <w:sz w:val="22"/>
              </w:rPr>
              <w:t xml:space="preserve">, and you are not permitted to share your work with others either now or in the future. </w:t>
            </w:r>
          </w:p>
          <w:p w14:paraId="253A2513" w14:textId="77777777" w:rsidR="00140B46" w:rsidRPr="00EF1811" w:rsidRDefault="000D6E82">
            <w:pPr>
              <w:spacing w:after="122" w:line="238" w:lineRule="auto"/>
              <w:ind w:left="0" w:right="0" w:firstLine="0"/>
            </w:pPr>
            <w:r w:rsidRPr="00EF1811">
              <w:rPr>
                <w:b/>
                <w:sz w:val="22"/>
              </w:rPr>
              <w:t xml:space="preserve">Please be aware that if academic misconduct is committed unintentionally or accidentally, this cannot be used as a defence.  </w:t>
            </w:r>
          </w:p>
          <w:p w14:paraId="42AD04A5" w14:textId="77777777" w:rsidR="00140B46" w:rsidRPr="00EF1811" w:rsidRDefault="000D6E82">
            <w:pPr>
              <w:spacing w:after="98" w:line="259" w:lineRule="auto"/>
              <w:ind w:left="0" w:right="0" w:firstLine="0"/>
              <w:jc w:val="left"/>
            </w:pPr>
            <w:r w:rsidRPr="00EF1811">
              <w:rPr>
                <w:sz w:val="22"/>
              </w:rPr>
              <w:t xml:space="preserve"> </w:t>
            </w:r>
          </w:p>
          <w:p w14:paraId="0298175F" w14:textId="77777777" w:rsidR="00140B46" w:rsidRPr="00EF1811" w:rsidRDefault="000D6E82">
            <w:pPr>
              <w:spacing w:after="100" w:line="259" w:lineRule="auto"/>
              <w:ind w:left="0" w:right="0" w:firstLine="0"/>
              <w:jc w:val="left"/>
            </w:pPr>
            <w:r w:rsidRPr="00EF1811">
              <w:rPr>
                <w:sz w:val="22"/>
              </w:rPr>
              <w:t xml:space="preserve"> </w:t>
            </w:r>
          </w:p>
          <w:p w14:paraId="1FC53A6E" w14:textId="77777777" w:rsidR="00140B46" w:rsidRPr="00EF1811" w:rsidRDefault="000D6E82">
            <w:pPr>
              <w:spacing w:after="98" w:line="259" w:lineRule="auto"/>
              <w:ind w:left="0" w:right="0" w:firstLine="0"/>
              <w:jc w:val="left"/>
            </w:pPr>
            <w:r w:rsidRPr="00EF1811">
              <w:rPr>
                <w:sz w:val="22"/>
              </w:rPr>
              <w:t xml:space="preserve"> </w:t>
            </w:r>
          </w:p>
          <w:p w14:paraId="6C5F5A2A" w14:textId="77777777" w:rsidR="00140B46" w:rsidRPr="00EF1811" w:rsidRDefault="000D6E82">
            <w:pPr>
              <w:spacing w:line="259" w:lineRule="auto"/>
              <w:ind w:left="0" w:right="0" w:firstLine="0"/>
              <w:jc w:val="left"/>
            </w:pPr>
            <w:r w:rsidRPr="00EF1811">
              <w:rPr>
                <w:sz w:val="22"/>
              </w:rPr>
              <w:t xml:space="preserve"> </w:t>
            </w:r>
          </w:p>
        </w:tc>
      </w:tr>
    </w:tbl>
    <w:p w14:paraId="6CB5961A" w14:textId="77777777" w:rsidR="00140B46" w:rsidRPr="00EF1811" w:rsidRDefault="000D6E82">
      <w:pPr>
        <w:spacing w:line="259" w:lineRule="auto"/>
        <w:ind w:left="0" w:right="0" w:firstLine="0"/>
        <w:rPr>
          <w:sz w:val="32"/>
        </w:rPr>
      </w:pPr>
      <w:r w:rsidRPr="00EF1811">
        <w:rPr>
          <w:sz w:val="32"/>
        </w:rPr>
        <w:t xml:space="preserve"> </w:t>
      </w:r>
    </w:p>
    <w:p w14:paraId="7BB5418F" w14:textId="77777777" w:rsidR="00E310CF" w:rsidRPr="00EF1811" w:rsidRDefault="00E310CF">
      <w:pPr>
        <w:spacing w:line="259" w:lineRule="auto"/>
        <w:ind w:left="0" w:right="0" w:firstLine="0"/>
        <w:rPr>
          <w:sz w:val="32"/>
        </w:rPr>
      </w:pPr>
    </w:p>
    <w:p w14:paraId="04E7E0E7" w14:textId="77777777" w:rsidR="00E310CF" w:rsidRPr="00EF1811" w:rsidRDefault="00E310CF">
      <w:pPr>
        <w:spacing w:line="259" w:lineRule="auto"/>
        <w:ind w:left="0" w:right="0" w:firstLine="0"/>
        <w:rPr>
          <w:sz w:val="32"/>
        </w:rPr>
      </w:pPr>
    </w:p>
    <w:p w14:paraId="28F2A1B2" w14:textId="77777777" w:rsidR="00E310CF" w:rsidRPr="00EF1811" w:rsidRDefault="00E310CF">
      <w:pPr>
        <w:spacing w:line="259" w:lineRule="auto"/>
        <w:ind w:left="0" w:right="0" w:firstLine="0"/>
        <w:rPr>
          <w:sz w:val="32"/>
        </w:rPr>
      </w:pPr>
    </w:p>
    <w:p w14:paraId="3BD747E2" w14:textId="77777777" w:rsidR="00E310CF" w:rsidRPr="00EF1811" w:rsidRDefault="00E310CF">
      <w:pPr>
        <w:spacing w:line="259" w:lineRule="auto"/>
        <w:ind w:left="0" w:right="0" w:firstLine="0"/>
        <w:rPr>
          <w:sz w:val="32"/>
        </w:rPr>
      </w:pPr>
    </w:p>
    <w:p w14:paraId="4C63C4A4" w14:textId="77777777" w:rsidR="00E310CF" w:rsidRPr="00EF1811" w:rsidRDefault="00E310CF">
      <w:pPr>
        <w:spacing w:line="259" w:lineRule="auto"/>
        <w:ind w:left="0" w:right="0" w:firstLine="0"/>
        <w:rPr>
          <w:sz w:val="32"/>
        </w:rPr>
      </w:pPr>
    </w:p>
    <w:p w14:paraId="628DA752" w14:textId="77777777" w:rsidR="00E310CF" w:rsidRPr="00EF1811" w:rsidRDefault="00E310CF">
      <w:pPr>
        <w:spacing w:line="259" w:lineRule="auto"/>
        <w:ind w:left="0" w:right="0" w:firstLine="0"/>
        <w:rPr>
          <w:sz w:val="32"/>
        </w:rPr>
      </w:pPr>
    </w:p>
    <w:p w14:paraId="3D85C1F4" w14:textId="77777777" w:rsidR="00E310CF" w:rsidRPr="00EF1811" w:rsidRDefault="00E310CF">
      <w:pPr>
        <w:spacing w:line="259" w:lineRule="auto"/>
        <w:ind w:left="0" w:right="0" w:firstLine="0"/>
        <w:rPr>
          <w:sz w:val="32"/>
        </w:rPr>
      </w:pPr>
    </w:p>
    <w:p w14:paraId="5D5ED638" w14:textId="77777777" w:rsidR="00E310CF" w:rsidRPr="00EF1811" w:rsidRDefault="00E310CF">
      <w:pPr>
        <w:spacing w:line="259" w:lineRule="auto"/>
        <w:ind w:left="0" w:right="0" w:firstLine="0"/>
        <w:rPr>
          <w:sz w:val="32"/>
        </w:rPr>
      </w:pPr>
    </w:p>
    <w:p w14:paraId="1684A7F9" w14:textId="77777777" w:rsidR="00E310CF" w:rsidRPr="00EF1811" w:rsidRDefault="00E310CF">
      <w:pPr>
        <w:spacing w:line="259" w:lineRule="auto"/>
        <w:ind w:left="0" w:right="0" w:firstLine="0"/>
        <w:rPr>
          <w:sz w:val="32"/>
        </w:rPr>
      </w:pPr>
    </w:p>
    <w:p w14:paraId="2139C1BD" w14:textId="77777777" w:rsidR="00E310CF" w:rsidRPr="00EF1811" w:rsidRDefault="00E310CF">
      <w:pPr>
        <w:spacing w:line="259" w:lineRule="auto"/>
        <w:ind w:left="0" w:right="0" w:firstLine="0"/>
        <w:rPr>
          <w:sz w:val="32"/>
        </w:rPr>
      </w:pPr>
    </w:p>
    <w:p w14:paraId="493141B2" w14:textId="77777777" w:rsidR="00E310CF" w:rsidRPr="00EF1811" w:rsidRDefault="00E310CF">
      <w:pPr>
        <w:spacing w:line="259" w:lineRule="auto"/>
        <w:ind w:left="0" w:right="0" w:firstLine="0"/>
        <w:rPr>
          <w:sz w:val="32"/>
        </w:rPr>
      </w:pPr>
    </w:p>
    <w:p w14:paraId="2B8A0C35" w14:textId="77777777" w:rsidR="00E310CF" w:rsidRPr="00EF1811" w:rsidRDefault="00E310CF">
      <w:pPr>
        <w:spacing w:line="259" w:lineRule="auto"/>
        <w:ind w:left="0" w:right="0" w:firstLine="0"/>
        <w:rPr>
          <w:sz w:val="32"/>
        </w:rPr>
      </w:pPr>
    </w:p>
    <w:p w14:paraId="13A9C74C" w14:textId="77777777" w:rsidR="00E310CF" w:rsidRPr="00EF1811" w:rsidRDefault="00E310CF">
      <w:pPr>
        <w:spacing w:line="259" w:lineRule="auto"/>
        <w:ind w:left="0" w:right="0" w:firstLine="0"/>
        <w:rPr>
          <w:sz w:val="32"/>
        </w:rPr>
      </w:pPr>
    </w:p>
    <w:p w14:paraId="47FF9154" w14:textId="77777777" w:rsidR="00E310CF" w:rsidRPr="00EF1811" w:rsidRDefault="00E310CF">
      <w:pPr>
        <w:spacing w:line="259" w:lineRule="auto"/>
        <w:ind w:left="0" w:right="0" w:firstLine="0"/>
        <w:rPr>
          <w:sz w:val="32"/>
        </w:rPr>
      </w:pPr>
    </w:p>
    <w:p w14:paraId="1D1B8FD7" w14:textId="77777777" w:rsidR="00E310CF" w:rsidRPr="00EF1811" w:rsidRDefault="00E310CF">
      <w:pPr>
        <w:spacing w:line="259" w:lineRule="auto"/>
        <w:ind w:left="0" w:right="0" w:firstLine="0"/>
        <w:rPr>
          <w:sz w:val="32"/>
        </w:rPr>
      </w:pPr>
    </w:p>
    <w:p w14:paraId="09B509FE" w14:textId="77777777" w:rsidR="00E310CF" w:rsidRPr="00EF1811" w:rsidRDefault="00E310CF">
      <w:pPr>
        <w:spacing w:line="259" w:lineRule="auto"/>
        <w:ind w:left="0" w:right="0" w:firstLine="0"/>
        <w:rPr>
          <w:sz w:val="32"/>
        </w:rPr>
      </w:pPr>
    </w:p>
    <w:p w14:paraId="061E5F5A" w14:textId="77777777" w:rsidR="00E310CF" w:rsidRPr="00EF1811" w:rsidRDefault="00E310CF">
      <w:pPr>
        <w:spacing w:line="259" w:lineRule="auto"/>
        <w:ind w:left="0" w:right="0" w:firstLine="0"/>
        <w:rPr>
          <w:sz w:val="32"/>
        </w:rPr>
      </w:pPr>
    </w:p>
    <w:p w14:paraId="73B22521" w14:textId="77777777" w:rsidR="00E310CF" w:rsidRPr="00EF1811" w:rsidRDefault="00E310CF">
      <w:pPr>
        <w:spacing w:line="259" w:lineRule="auto"/>
        <w:ind w:left="0" w:right="0" w:firstLine="0"/>
        <w:rPr>
          <w:sz w:val="32"/>
        </w:rPr>
      </w:pPr>
    </w:p>
    <w:p w14:paraId="11FFDD30" w14:textId="77777777" w:rsidR="00E310CF" w:rsidRPr="00EF1811" w:rsidRDefault="00E310CF">
      <w:pPr>
        <w:spacing w:line="259" w:lineRule="auto"/>
        <w:ind w:left="0" w:right="0" w:firstLine="0"/>
        <w:rPr>
          <w:sz w:val="32"/>
        </w:rPr>
      </w:pPr>
    </w:p>
    <w:p w14:paraId="527A02B8" w14:textId="77777777" w:rsidR="00E310CF" w:rsidRPr="00EF1811" w:rsidRDefault="00E310CF">
      <w:pPr>
        <w:spacing w:line="259" w:lineRule="auto"/>
        <w:ind w:left="0" w:right="0" w:firstLine="0"/>
        <w:rPr>
          <w:sz w:val="32"/>
        </w:rPr>
      </w:pPr>
    </w:p>
    <w:p w14:paraId="4D9C684E" w14:textId="77777777" w:rsidR="00E310CF" w:rsidRPr="00EF1811" w:rsidRDefault="00E310CF">
      <w:pPr>
        <w:spacing w:line="259" w:lineRule="auto"/>
        <w:ind w:left="0" w:right="0" w:firstLine="0"/>
        <w:rPr>
          <w:sz w:val="32"/>
        </w:rPr>
      </w:pPr>
    </w:p>
    <w:p w14:paraId="1793BF95" w14:textId="77777777" w:rsidR="00E310CF" w:rsidRPr="00EF1811" w:rsidRDefault="00E310CF">
      <w:pPr>
        <w:spacing w:line="259" w:lineRule="auto"/>
        <w:ind w:left="0" w:right="0" w:firstLine="0"/>
        <w:rPr>
          <w:sz w:val="32"/>
        </w:rPr>
      </w:pPr>
    </w:p>
    <w:p w14:paraId="456985C3" w14:textId="77777777" w:rsidR="00E310CF" w:rsidRPr="00EF1811" w:rsidRDefault="00E310CF">
      <w:pPr>
        <w:spacing w:line="259" w:lineRule="auto"/>
        <w:ind w:left="0" w:right="0" w:firstLine="0"/>
        <w:rPr>
          <w:sz w:val="32"/>
        </w:rPr>
      </w:pPr>
    </w:p>
    <w:p w14:paraId="57BBD7B0" w14:textId="77777777" w:rsidR="00E310CF" w:rsidRPr="00EF1811" w:rsidRDefault="00E310CF">
      <w:pPr>
        <w:spacing w:line="259" w:lineRule="auto"/>
        <w:ind w:left="0" w:right="0" w:firstLine="0"/>
      </w:pPr>
    </w:p>
    <w:p w14:paraId="08DA85D7" w14:textId="77777777" w:rsidR="00140B46" w:rsidRPr="00EF1811" w:rsidRDefault="000D6E82">
      <w:pPr>
        <w:spacing w:after="182" w:line="259" w:lineRule="auto"/>
        <w:ind w:left="0" w:right="0" w:firstLine="0"/>
        <w:jc w:val="left"/>
      </w:pPr>
      <w:r w:rsidRPr="00EF1811">
        <w:rPr>
          <w:b/>
          <w:sz w:val="20"/>
        </w:rPr>
        <w:t xml:space="preserve"> </w:t>
      </w:r>
    </w:p>
    <w:p w14:paraId="424D3C22" w14:textId="77777777" w:rsidR="00140B46" w:rsidRPr="00EF1811" w:rsidRDefault="000D6E82">
      <w:pPr>
        <w:pStyle w:val="Heading1"/>
        <w:ind w:left="10" w:right="196"/>
      </w:pPr>
      <w:r w:rsidRPr="00EF1811">
        <w:lastRenderedPageBreak/>
        <w:t xml:space="preserve">TASK DESCRIPTION </w:t>
      </w:r>
    </w:p>
    <w:p w14:paraId="650F5A61" w14:textId="58157621" w:rsidR="00140B46" w:rsidRPr="00EF1811" w:rsidRDefault="000D6E82" w:rsidP="005E46FF">
      <w:pPr>
        <w:spacing w:line="259" w:lineRule="auto"/>
        <w:ind w:left="0" w:right="0" w:firstLine="0"/>
        <w:jc w:val="left"/>
        <w:rPr>
          <w:rFonts w:ascii="Times New Roman" w:hAnsi="Times New Roman" w:cs="Times New Roman"/>
        </w:rPr>
      </w:pPr>
      <w:r w:rsidRPr="00EF1811">
        <w:rPr>
          <w:rFonts w:ascii="Cambria" w:eastAsia="Cambria" w:hAnsi="Cambria" w:cs="Cambria"/>
          <w:b/>
          <w:sz w:val="28"/>
        </w:rPr>
        <w:t xml:space="preserve"> </w:t>
      </w:r>
    </w:p>
    <w:p w14:paraId="190B18D4" w14:textId="77777777" w:rsidR="00140B46" w:rsidRPr="00EF1811" w:rsidRDefault="000D6E82">
      <w:pPr>
        <w:spacing w:line="259" w:lineRule="auto"/>
        <w:ind w:left="566" w:right="0" w:firstLine="0"/>
        <w:jc w:val="left"/>
        <w:rPr>
          <w:rFonts w:ascii="Times New Roman" w:hAnsi="Times New Roman" w:cs="Times New Roman"/>
        </w:rPr>
      </w:pPr>
      <w:r w:rsidRPr="00EF1811">
        <w:rPr>
          <w:rFonts w:ascii="Times New Roman" w:hAnsi="Times New Roman" w:cs="Times New Roman"/>
        </w:rPr>
        <w:t xml:space="preserve"> </w:t>
      </w:r>
    </w:p>
    <w:p w14:paraId="59C42B78" w14:textId="77777777" w:rsidR="00140B46" w:rsidRPr="00EF1811" w:rsidRDefault="000D6E82">
      <w:pPr>
        <w:spacing w:after="3" w:line="253" w:lineRule="auto"/>
        <w:ind w:left="563" w:right="0"/>
        <w:jc w:val="left"/>
        <w:rPr>
          <w:rFonts w:ascii="Times New Roman" w:hAnsi="Times New Roman" w:cs="Times New Roman"/>
        </w:rPr>
      </w:pPr>
      <w:r w:rsidRPr="00EF1811">
        <w:rPr>
          <w:rFonts w:ascii="Times New Roman" w:hAnsi="Times New Roman" w:cs="Times New Roman"/>
          <w:b/>
        </w:rPr>
        <w:t xml:space="preserve">Essay one: </w:t>
      </w:r>
    </w:p>
    <w:p w14:paraId="55C48C1C" w14:textId="77777777" w:rsidR="00140B46" w:rsidRPr="00EF1811" w:rsidRDefault="000D6E82">
      <w:pPr>
        <w:spacing w:after="3" w:line="252" w:lineRule="auto"/>
        <w:ind w:left="563" w:right="751"/>
        <w:jc w:val="left"/>
        <w:rPr>
          <w:rFonts w:ascii="Times New Roman" w:hAnsi="Times New Roman" w:cs="Times New Roman"/>
        </w:rPr>
      </w:pPr>
      <w:r w:rsidRPr="00EF1811">
        <w:rPr>
          <w:rFonts w:ascii="Times New Roman" w:hAnsi="Times New Roman" w:cs="Times New Roman"/>
        </w:rPr>
        <w:t xml:space="preserve">How effectively has the police service adapted to accommodate diversity within the UK? </w:t>
      </w:r>
    </w:p>
    <w:p w14:paraId="703FEF20" w14:textId="77777777" w:rsidR="00140B46" w:rsidRPr="00EF1811" w:rsidRDefault="000D6E82">
      <w:pPr>
        <w:spacing w:after="3" w:line="252" w:lineRule="auto"/>
        <w:ind w:left="563" w:right="751"/>
        <w:jc w:val="left"/>
        <w:rPr>
          <w:rFonts w:ascii="Times New Roman" w:hAnsi="Times New Roman" w:cs="Times New Roman"/>
        </w:rPr>
      </w:pPr>
      <w:r w:rsidRPr="00EF1811">
        <w:rPr>
          <w:rFonts w:ascii="Times New Roman" w:hAnsi="Times New Roman" w:cs="Times New Roman"/>
        </w:rPr>
        <w:t xml:space="preserve">Consider the police force itself and/or the way police engage with diverse communities. </w:t>
      </w:r>
    </w:p>
    <w:p w14:paraId="5FC5A079" w14:textId="50B4D53A" w:rsidR="00140B46" w:rsidRPr="00EF1811" w:rsidRDefault="000D6E82" w:rsidP="00E310CF">
      <w:pPr>
        <w:spacing w:after="3" w:line="252" w:lineRule="auto"/>
        <w:ind w:left="563" w:right="4471"/>
        <w:jc w:val="left"/>
        <w:rPr>
          <w:rFonts w:ascii="Times New Roman" w:hAnsi="Times New Roman" w:cs="Times New Roman"/>
          <w:b/>
        </w:rPr>
      </w:pPr>
      <w:r w:rsidRPr="00EF1811">
        <w:rPr>
          <w:rFonts w:ascii="Times New Roman" w:hAnsi="Times New Roman" w:cs="Times New Roman"/>
        </w:rPr>
        <w:t xml:space="preserve">Your answer must be based on academic research. </w:t>
      </w:r>
      <w:r w:rsidRPr="00EF1811">
        <w:rPr>
          <w:rFonts w:ascii="Times New Roman" w:hAnsi="Times New Roman" w:cs="Times New Roman"/>
          <w:b/>
        </w:rPr>
        <w:t>Wor</w:t>
      </w:r>
      <w:r w:rsidR="00E310CF" w:rsidRPr="00EF1811">
        <w:rPr>
          <w:rFonts w:ascii="Times New Roman" w:hAnsi="Times New Roman" w:cs="Times New Roman"/>
          <w:b/>
        </w:rPr>
        <w:t xml:space="preserve">d </w:t>
      </w:r>
      <w:r w:rsidRPr="00EF1811">
        <w:rPr>
          <w:rFonts w:ascii="Times New Roman" w:hAnsi="Times New Roman" w:cs="Times New Roman"/>
          <w:b/>
        </w:rPr>
        <w:t xml:space="preserve">limit: </w:t>
      </w:r>
      <w:r w:rsidRPr="00EF1811">
        <w:rPr>
          <w:rFonts w:ascii="Times New Roman" w:hAnsi="Times New Roman" w:cs="Times New Roman"/>
        </w:rPr>
        <w:t xml:space="preserve">1000 words.  </w:t>
      </w:r>
    </w:p>
    <w:p w14:paraId="60525992" w14:textId="77777777" w:rsidR="00E310CF" w:rsidRPr="00EF1811" w:rsidRDefault="00E310CF">
      <w:pPr>
        <w:spacing w:after="3" w:line="252" w:lineRule="auto"/>
        <w:ind w:left="563" w:right="4471"/>
        <w:jc w:val="left"/>
        <w:rPr>
          <w:rFonts w:ascii="Times New Roman" w:hAnsi="Times New Roman" w:cs="Times New Roman"/>
        </w:rPr>
      </w:pPr>
    </w:p>
    <w:p w14:paraId="52AC8671" w14:textId="77777777" w:rsidR="00056EF1" w:rsidRPr="00EF1811" w:rsidRDefault="00056EF1">
      <w:pPr>
        <w:spacing w:line="259" w:lineRule="auto"/>
        <w:ind w:left="0" w:right="0" w:firstLine="0"/>
        <w:jc w:val="left"/>
        <w:rPr>
          <w:rFonts w:ascii="Times New Roman" w:hAnsi="Times New Roman" w:cs="Times New Roman"/>
        </w:rPr>
      </w:pPr>
      <w:bookmarkStart w:id="0" w:name="_Hlk176030685"/>
      <w:bookmarkStart w:id="1" w:name="_Hlk176036066"/>
    </w:p>
    <w:p w14:paraId="46A50044" w14:textId="6530342F" w:rsidR="00995E89" w:rsidRPr="00EF1811" w:rsidRDefault="00CF1593" w:rsidP="00995E89">
      <w:pPr>
        <w:spacing w:line="259" w:lineRule="auto"/>
        <w:ind w:left="0" w:right="0" w:firstLine="0"/>
        <w:jc w:val="left"/>
        <w:rPr>
          <w:rFonts w:ascii="Times New Roman" w:hAnsi="Times New Roman" w:cs="Times New Roman"/>
        </w:rPr>
      </w:pPr>
      <w:bookmarkStart w:id="2" w:name="_Hlk176033232"/>
      <w:bookmarkStart w:id="3" w:name="_Hlk176035571"/>
      <w:bookmarkStart w:id="4" w:name="_Hlk176035910"/>
      <w:r w:rsidRPr="00EF1811">
        <w:rPr>
          <w:rFonts w:ascii="Times New Roman" w:hAnsi="Times New Roman" w:cs="Times New Roman"/>
        </w:rPr>
        <w:t>To</w:t>
      </w:r>
      <w:r w:rsidR="00DE3255" w:rsidRPr="00EF1811">
        <w:rPr>
          <w:rFonts w:ascii="Times New Roman" w:hAnsi="Times New Roman" w:cs="Times New Roman"/>
        </w:rPr>
        <w:t xml:space="preserve"> understand how effectively the police service has adapted to accommodate diversity within the UK we must first understand what diversity </w:t>
      </w:r>
      <w:r w:rsidRPr="00EF1811">
        <w:rPr>
          <w:rFonts w:ascii="Times New Roman" w:hAnsi="Times New Roman" w:cs="Times New Roman"/>
        </w:rPr>
        <w:t>is</w:t>
      </w:r>
      <w:r w:rsidR="00DE3255" w:rsidRPr="00EF1811">
        <w:rPr>
          <w:rFonts w:ascii="Times New Roman" w:hAnsi="Times New Roman" w:cs="Times New Roman"/>
        </w:rPr>
        <w:t>. “Diversity” is defined as “the practice or quality of including or involving people from a range of different social and ethnic backgrounds and of different genders, sexual orientations, etc.”</w:t>
      </w:r>
      <w:r w:rsidR="00995E89" w:rsidRPr="00EF1811">
        <w:rPr>
          <w:rFonts w:ascii="Times New Roman" w:hAnsi="Times New Roman" w:cs="Times New Roman"/>
        </w:rPr>
        <w:t xml:space="preserve"> (</w:t>
      </w:r>
      <w:r w:rsidR="00995E89" w:rsidRPr="00EF1811">
        <w:rPr>
          <w:rFonts w:ascii="Times New Roman" w:hAnsi="Times New Roman" w:cs="Times New Roman"/>
        </w:rPr>
        <w:t>Servaes, Choudhury, Parikh 2022).</w:t>
      </w:r>
      <w:r w:rsidR="00995E89" w:rsidRPr="00EF1811">
        <w:rPr>
          <w:rFonts w:ascii="Times New Roman" w:hAnsi="Times New Roman" w:cs="Times New Roman"/>
        </w:rPr>
        <w:t xml:space="preserve"> </w:t>
      </w:r>
      <w:r w:rsidR="00395720" w:rsidRPr="00EF1811">
        <w:rPr>
          <w:rFonts w:ascii="Times New Roman" w:hAnsi="Times New Roman" w:cs="Times New Roman"/>
        </w:rPr>
        <w:t>This critical evaluation looks at recruiting, internal culture, and community involvement to see how well the UK police force has adapted to diversity.</w:t>
      </w:r>
    </w:p>
    <w:p w14:paraId="40315AAF" w14:textId="43080A9E" w:rsidR="0092429A" w:rsidRPr="00EF1811" w:rsidRDefault="0092429A">
      <w:pPr>
        <w:spacing w:line="259" w:lineRule="auto"/>
        <w:ind w:left="0" w:right="0" w:firstLine="0"/>
        <w:jc w:val="left"/>
        <w:rPr>
          <w:rFonts w:ascii="Times New Roman" w:hAnsi="Times New Roman" w:cs="Times New Roman"/>
        </w:rPr>
      </w:pPr>
    </w:p>
    <w:p w14:paraId="5EB2C508" w14:textId="6E1DDD61" w:rsidR="007819D0" w:rsidRPr="00EF1811" w:rsidRDefault="00DA3F4D">
      <w:pPr>
        <w:spacing w:line="259" w:lineRule="auto"/>
        <w:ind w:left="0" w:right="0" w:firstLine="0"/>
        <w:jc w:val="left"/>
        <w:rPr>
          <w:rFonts w:ascii="Times New Roman" w:hAnsi="Times New Roman" w:cs="Times New Roman"/>
        </w:rPr>
      </w:pPr>
      <w:r w:rsidRPr="00EF1811">
        <w:rPr>
          <w:rFonts w:ascii="Times New Roman" w:hAnsi="Times New Roman" w:cs="Times New Roman"/>
        </w:rPr>
        <w:t xml:space="preserve">Diversity within the UK has changed significantly since 1829 where </w:t>
      </w:r>
      <w:r w:rsidRPr="00EF1811">
        <w:rPr>
          <w:rFonts w:ascii="Times New Roman" w:hAnsi="Times New Roman" w:cs="Times New Roman"/>
        </w:rPr>
        <w:t xml:space="preserve">Robert Peel introduced the Metropolitan Police </w:t>
      </w:r>
      <w:r w:rsidR="00107335" w:rsidRPr="00EF1811">
        <w:rPr>
          <w:rFonts w:ascii="Times New Roman" w:hAnsi="Times New Roman" w:cs="Times New Roman"/>
        </w:rPr>
        <w:t>Act,</w:t>
      </w:r>
      <w:r w:rsidR="006A11AA" w:rsidRPr="00EF1811">
        <w:rPr>
          <w:rFonts w:ascii="Times New Roman" w:hAnsi="Times New Roman" w:cs="Times New Roman"/>
        </w:rPr>
        <w:t xml:space="preserve"> and </w:t>
      </w:r>
      <w:r w:rsidR="00107335" w:rsidRPr="00EF1811">
        <w:rPr>
          <w:rFonts w:ascii="Times New Roman" w:hAnsi="Times New Roman" w:cs="Times New Roman"/>
        </w:rPr>
        <w:t xml:space="preserve">it </w:t>
      </w:r>
      <w:r w:rsidR="006A11AA" w:rsidRPr="00EF1811">
        <w:rPr>
          <w:rFonts w:ascii="Times New Roman" w:hAnsi="Times New Roman" w:cs="Times New Roman"/>
        </w:rPr>
        <w:t xml:space="preserve">has been </w:t>
      </w:r>
      <w:r w:rsidR="006A11AA" w:rsidRPr="00EF1811">
        <w:rPr>
          <w:rFonts w:ascii="Times New Roman" w:hAnsi="Times New Roman" w:cs="Times New Roman"/>
        </w:rPr>
        <w:t>influenced by various social, economic, and political factors</w:t>
      </w:r>
      <w:r w:rsidR="006A11AA" w:rsidRPr="00EF1811">
        <w:rPr>
          <w:rFonts w:ascii="Times New Roman" w:hAnsi="Times New Roman" w:cs="Times New Roman"/>
        </w:rPr>
        <w:t>.</w:t>
      </w:r>
      <w:r w:rsidR="00107335" w:rsidRPr="00EF1811">
        <w:rPr>
          <w:rFonts w:ascii="Times New Roman" w:hAnsi="Times New Roman" w:cs="Times New Roman"/>
        </w:rPr>
        <w:t xml:space="preserve"> An event that has had a noteworthy impact on the diversity of the UK is t</w:t>
      </w:r>
      <w:r w:rsidR="00107335" w:rsidRPr="00EF1811">
        <w:rPr>
          <w:rFonts w:ascii="Times New Roman" w:hAnsi="Times New Roman" w:cs="Times New Roman"/>
        </w:rPr>
        <w:t>he UK’s accession to the European Economic Community (EEC) in 1973</w:t>
      </w:r>
      <w:r w:rsidR="00107335" w:rsidRPr="00EF1811">
        <w:rPr>
          <w:rFonts w:ascii="Times New Roman" w:hAnsi="Times New Roman" w:cs="Times New Roman"/>
        </w:rPr>
        <w:t xml:space="preserve">, </w:t>
      </w:r>
      <w:r w:rsidR="00107335" w:rsidRPr="00EF1811">
        <w:rPr>
          <w:rFonts w:ascii="Times New Roman" w:hAnsi="Times New Roman" w:cs="Times New Roman"/>
        </w:rPr>
        <w:t>later</w:t>
      </w:r>
      <w:r w:rsidR="00107335" w:rsidRPr="00EF1811">
        <w:rPr>
          <w:rFonts w:ascii="Times New Roman" w:hAnsi="Times New Roman" w:cs="Times New Roman"/>
        </w:rPr>
        <w:t xml:space="preserve"> called</w:t>
      </w:r>
      <w:r w:rsidR="00107335" w:rsidRPr="00EF1811">
        <w:rPr>
          <w:rFonts w:ascii="Times New Roman" w:hAnsi="Times New Roman" w:cs="Times New Roman"/>
        </w:rPr>
        <w:t xml:space="preserve"> the European Union (EU)</w:t>
      </w:r>
      <w:r w:rsidR="00107335" w:rsidRPr="00EF1811">
        <w:rPr>
          <w:rFonts w:ascii="Times New Roman" w:hAnsi="Times New Roman" w:cs="Times New Roman"/>
        </w:rPr>
        <w:t>.</w:t>
      </w:r>
      <w:r w:rsidR="007819D0" w:rsidRPr="00EF1811">
        <w:rPr>
          <w:rFonts w:ascii="Times New Roman" w:hAnsi="Times New Roman" w:cs="Times New Roman"/>
        </w:rPr>
        <w:t xml:space="preserve"> This inclusion into the EU introduced the principle of free movement of people between all countries in the EU which has in turn lead to increased migration into the UK. The </w:t>
      </w:r>
      <w:r w:rsidR="007819D0" w:rsidRPr="00EF1811">
        <w:rPr>
          <w:rFonts w:ascii="Times New Roman" w:hAnsi="Times New Roman" w:cs="Times New Roman"/>
        </w:rPr>
        <w:t>EU’s expansion in 2004</w:t>
      </w:r>
      <w:r w:rsidR="007819D0" w:rsidRPr="00EF1811">
        <w:rPr>
          <w:rFonts w:ascii="Times New Roman" w:hAnsi="Times New Roman" w:cs="Times New Roman"/>
        </w:rPr>
        <w:t xml:space="preserve"> further increased this diversity as it came to </w:t>
      </w:r>
      <w:r w:rsidR="007819D0" w:rsidRPr="00EF1811">
        <w:rPr>
          <w:rFonts w:ascii="Times New Roman" w:hAnsi="Times New Roman" w:cs="Times New Roman"/>
        </w:rPr>
        <w:t>include Central and Eastern European countries</w:t>
      </w:r>
      <w:r w:rsidR="00682D6E" w:rsidRPr="00EF1811">
        <w:rPr>
          <w:rFonts w:ascii="Times New Roman" w:eastAsia="Times New Roman" w:hAnsi="Times New Roman" w:cs="Times New Roman"/>
          <w:color w:val="auto"/>
          <w:kern w:val="0"/>
          <w14:ligatures w14:val="none"/>
        </w:rPr>
        <w:t xml:space="preserve"> </w:t>
      </w:r>
      <w:r w:rsidR="00682D6E" w:rsidRPr="00EF1811">
        <w:rPr>
          <w:rFonts w:ascii="Times New Roman" w:hAnsi="Times New Roman" w:cs="Times New Roman"/>
        </w:rPr>
        <w:t>(</w:t>
      </w:r>
      <w:proofErr w:type="spellStart"/>
      <w:r w:rsidR="00682D6E" w:rsidRPr="00EF1811">
        <w:rPr>
          <w:rFonts w:ascii="Times New Roman" w:hAnsi="Times New Roman" w:cs="Times New Roman"/>
        </w:rPr>
        <w:t>Dustmann</w:t>
      </w:r>
      <w:proofErr w:type="spellEnd"/>
      <w:r w:rsidR="00682D6E" w:rsidRPr="00EF1811">
        <w:rPr>
          <w:rFonts w:ascii="Times New Roman" w:hAnsi="Times New Roman" w:cs="Times New Roman"/>
        </w:rPr>
        <w:t xml:space="preserve"> and Frattini, 2014)</w:t>
      </w:r>
    </w:p>
    <w:p w14:paraId="693B34BF" w14:textId="77777777" w:rsidR="00C4227B" w:rsidRPr="00EF1811" w:rsidRDefault="00C4227B">
      <w:pPr>
        <w:spacing w:line="259" w:lineRule="auto"/>
        <w:ind w:left="0" w:right="0" w:firstLine="0"/>
        <w:jc w:val="left"/>
        <w:rPr>
          <w:rFonts w:ascii="Times New Roman" w:hAnsi="Times New Roman" w:cs="Times New Roman"/>
        </w:rPr>
      </w:pPr>
    </w:p>
    <w:p w14:paraId="2E68BA3F" w14:textId="4C8A1D82" w:rsidR="00772C5E" w:rsidRPr="00EF1811" w:rsidRDefault="00C4227B">
      <w:pPr>
        <w:spacing w:line="259" w:lineRule="auto"/>
        <w:ind w:left="0" w:right="0" w:firstLine="0"/>
        <w:jc w:val="left"/>
        <w:rPr>
          <w:rFonts w:ascii="Times New Roman" w:hAnsi="Times New Roman" w:cs="Times New Roman"/>
        </w:rPr>
      </w:pPr>
      <w:r w:rsidRPr="00EF1811">
        <w:rPr>
          <w:rFonts w:ascii="Times New Roman" w:hAnsi="Times New Roman" w:cs="Times New Roman"/>
        </w:rPr>
        <w:t>This increasing diversity has caused t</w:t>
      </w:r>
      <w:r w:rsidRPr="00EF1811">
        <w:rPr>
          <w:rFonts w:ascii="Times New Roman" w:hAnsi="Times New Roman" w:cs="Times New Roman"/>
        </w:rPr>
        <w:t xml:space="preserve">he UK police force </w:t>
      </w:r>
      <w:r w:rsidRPr="00EF1811">
        <w:rPr>
          <w:rFonts w:ascii="Times New Roman" w:hAnsi="Times New Roman" w:cs="Times New Roman"/>
        </w:rPr>
        <w:t>to be</w:t>
      </w:r>
      <w:r w:rsidRPr="00EF1811">
        <w:rPr>
          <w:rFonts w:ascii="Times New Roman" w:hAnsi="Times New Roman" w:cs="Times New Roman"/>
        </w:rPr>
        <w:t xml:space="preserve"> under growing pressure to adjust to the nation's varied demographic composition, both internally and in its dealings with the public. Efforts have been undertaken over time to increase contact with minority groups and diversify the police force. Nevertheless, there have been obstacles to these attempts, and the results have not been consistent. </w:t>
      </w:r>
    </w:p>
    <w:p w14:paraId="213E1980" w14:textId="77777777" w:rsidR="00EF1811" w:rsidRPr="00EF1811" w:rsidRDefault="00EF1811">
      <w:pPr>
        <w:spacing w:line="259" w:lineRule="auto"/>
        <w:ind w:left="0" w:right="0" w:firstLine="0"/>
        <w:jc w:val="left"/>
        <w:rPr>
          <w:rFonts w:ascii="Times New Roman" w:hAnsi="Times New Roman" w:cs="Times New Roman"/>
        </w:rPr>
      </w:pPr>
    </w:p>
    <w:p w14:paraId="58AF09E8" w14:textId="2ADBDDFB" w:rsidR="00AF73A6" w:rsidRPr="00EF1811" w:rsidRDefault="00897BE7">
      <w:pPr>
        <w:spacing w:line="259" w:lineRule="auto"/>
        <w:ind w:left="0" w:right="0" w:firstLine="0"/>
        <w:jc w:val="left"/>
        <w:rPr>
          <w:rFonts w:ascii="Times New Roman" w:hAnsi="Times New Roman" w:cs="Times New Roman"/>
        </w:rPr>
      </w:pPr>
      <w:r w:rsidRPr="00897BE7">
        <w:rPr>
          <w:rFonts w:ascii="Times New Roman" w:hAnsi="Times New Roman" w:cs="Times New Roman"/>
        </w:rPr>
        <w:t xml:space="preserve">A deliberate attempt has been made in the last few years </w:t>
      </w:r>
      <w:r w:rsidR="007B0741" w:rsidRPr="00EF1811">
        <w:rPr>
          <w:rFonts w:ascii="Times New Roman" w:hAnsi="Times New Roman" w:cs="Times New Roman"/>
        </w:rPr>
        <w:t xml:space="preserve">by the UK government and police force </w:t>
      </w:r>
      <w:r w:rsidRPr="00897BE7">
        <w:rPr>
          <w:rFonts w:ascii="Times New Roman" w:hAnsi="Times New Roman" w:cs="Times New Roman"/>
        </w:rPr>
        <w:t xml:space="preserve">to enhance the number of women, LGBTQ+ people, and members of ethnic minorities in the UK police </w:t>
      </w:r>
      <w:r w:rsidR="007B0741" w:rsidRPr="00EF1811">
        <w:rPr>
          <w:rFonts w:ascii="Times New Roman" w:hAnsi="Times New Roman" w:cs="Times New Roman"/>
        </w:rPr>
        <w:t xml:space="preserve">force. This is evidenced by such </w:t>
      </w:r>
      <w:r w:rsidR="007B0741" w:rsidRPr="00EF1811">
        <w:rPr>
          <w:rFonts w:ascii="Times New Roman" w:hAnsi="Times New Roman" w:cs="Times New Roman"/>
        </w:rPr>
        <w:t xml:space="preserve">Government initiatives </w:t>
      </w:r>
      <w:r w:rsidR="00AF73A6" w:rsidRPr="00EF1811">
        <w:rPr>
          <w:rFonts w:ascii="Times New Roman" w:hAnsi="Times New Roman" w:cs="Times New Roman"/>
        </w:rPr>
        <w:t>as</w:t>
      </w:r>
      <w:r w:rsidR="007B0741" w:rsidRPr="00EF1811">
        <w:rPr>
          <w:rFonts w:ascii="Times New Roman" w:hAnsi="Times New Roman" w:cs="Times New Roman"/>
        </w:rPr>
        <w:t xml:space="preserve"> the Police Uplift Programme</w:t>
      </w:r>
      <w:r w:rsidR="00AF73A6" w:rsidRPr="00EF1811">
        <w:rPr>
          <w:rFonts w:ascii="Times New Roman" w:hAnsi="Times New Roman" w:cs="Times New Roman"/>
        </w:rPr>
        <w:t xml:space="preserve"> which</w:t>
      </w:r>
      <w:r w:rsidR="007B0741" w:rsidRPr="00EF1811">
        <w:rPr>
          <w:rFonts w:ascii="Times New Roman" w:hAnsi="Times New Roman" w:cs="Times New Roman"/>
        </w:rPr>
        <w:t xml:space="preserve"> ha</w:t>
      </w:r>
      <w:r w:rsidR="00AF73A6" w:rsidRPr="00EF1811">
        <w:rPr>
          <w:rFonts w:ascii="Times New Roman" w:hAnsi="Times New Roman" w:cs="Times New Roman"/>
        </w:rPr>
        <w:t>s</w:t>
      </w:r>
      <w:r w:rsidR="007B0741" w:rsidRPr="00EF1811">
        <w:rPr>
          <w:rFonts w:ascii="Times New Roman" w:hAnsi="Times New Roman" w:cs="Times New Roman"/>
        </w:rPr>
        <w:t xml:space="preserve"> aimed to recruit an additional 20,000 officers with a focus on improving diversity (Home Office, 2020).</w:t>
      </w:r>
      <w:r w:rsidR="00AF73A6" w:rsidRPr="00EF1811">
        <w:rPr>
          <w:rFonts w:ascii="Times New Roman" w:hAnsi="Times New Roman" w:cs="Times New Roman"/>
        </w:rPr>
        <w:t xml:space="preserve"> </w:t>
      </w:r>
    </w:p>
    <w:p w14:paraId="1EB72B32" w14:textId="7E1F7536" w:rsidR="005653A7" w:rsidRPr="00EF1811" w:rsidRDefault="00AF73A6" w:rsidP="00056EF1">
      <w:pPr>
        <w:spacing w:line="259" w:lineRule="auto"/>
        <w:ind w:left="0" w:right="0" w:firstLine="0"/>
        <w:jc w:val="left"/>
        <w:rPr>
          <w:rFonts w:ascii="Times New Roman" w:hAnsi="Times New Roman" w:cs="Times New Roman"/>
        </w:rPr>
      </w:pPr>
      <w:r w:rsidRPr="00EF1811">
        <w:rPr>
          <w:rFonts w:ascii="Times New Roman" w:hAnsi="Times New Roman" w:cs="Times New Roman"/>
        </w:rPr>
        <w:t>Research by Loftus (2009) highlights that while there has been some progress in increasing representation, the pace of change has been slow, and minority officers often still face significant barriers, including discrimination and a lack of progression opportunities.</w:t>
      </w:r>
      <w:r w:rsidR="00EF1811" w:rsidRPr="00EF1811">
        <w:rPr>
          <w:rFonts w:ascii="Times New Roman" w:hAnsi="Times New Roman" w:cs="Times New Roman"/>
        </w:rPr>
        <w:t xml:space="preserve">  </w:t>
      </w:r>
      <w:r w:rsidR="005653A7" w:rsidRPr="00EF1811">
        <w:rPr>
          <w:rFonts w:ascii="Times New Roman" w:hAnsi="Times New Roman" w:cs="Times New Roman"/>
        </w:rPr>
        <w:t xml:space="preserve">Retaining and promoting officers from diverse backgrounds </w:t>
      </w:r>
      <w:r w:rsidR="00EF1811" w:rsidRPr="00EF1811">
        <w:rPr>
          <w:rFonts w:ascii="Times New Roman" w:hAnsi="Times New Roman" w:cs="Times New Roman"/>
        </w:rPr>
        <w:t xml:space="preserve">also </w:t>
      </w:r>
      <w:r w:rsidR="005653A7" w:rsidRPr="00EF1811">
        <w:rPr>
          <w:rFonts w:ascii="Times New Roman" w:hAnsi="Times New Roman" w:cs="Times New Roman"/>
        </w:rPr>
        <w:t xml:space="preserve">remains a challenge. Research has indicated that officers who identify as Black, Asian, or Minority Ethnic (BAME) are more likely to </w:t>
      </w:r>
      <w:r w:rsidR="005653A7" w:rsidRPr="00EF1811">
        <w:rPr>
          <w:rFonts w:ascii="Times New Roman" w:hAnsi="Times New Roman" w:cs="Times New Roman"/>
        </w:rPr>
        <w:t>leave</w:t>
      </w:r>
      <w:r w:rsidR="005653A7" w:rsidRPr="00EF1811">
        <w:rPr>
          <w:rFonts w:ascii="Times New Roman" w:hAnsi="Times New Roman" w:cs="Times New Roman"/>
        </w:rPr>
        <w:t xml:space="preserve"> the force early as a result of discriminatory encounters and </w:t>
      </w:r>
      <w:r w:rsidR="005653A7" w:rsidRPr="00351ED9">
        <w:rPr>
          <w:rFonts w:ascii="Times New Roman" w:hAnsi="Times New Roman" w:cs="Times New Roman"/>
        </w:rPr>
        <w:t xml:space="preserve">limited opportunities </w:t>
      </w:r>
      <w:r w:rsidR="005653A7" w:rsidRPr="00EF1811">
        <w:rPr>
          <w:rFonts w:ascii="Times New Roman" w:hAnsi="Times New Roman" w:cs="Times New Roman"/>
        </w:rPr>
        <w:t>for career progression.</w:t>
      </w:r>
      <w:r w:rsidR="005653A7" w:rsidRPr="00EF1811">
        <w:rPr>
          <w:rFonts w:ascii="Times New Roman" w:hAnsi="Times New Roman" w:cs="Times New Roman"/>
        </w:rPr>
        <w:t xml:space="preserve"> </w:t>
      </w:r>
      <w:r w:rsidR="000F2B8D" w:rsidRPr="00EF1811">
        <w:rPr>
          <w:rFonts w:ascii="Times New Roman" w:hAnsi="Times New Roman" w:cs="Times New Roman"/>
        </w:rPr>
        <w:t>(Rowe &amp; Ross, 2015).</w:t>
      </w:r>
      <w:r w:rsidR="005653A7" w:rsidRPr="00EF1811">
        <w:rPr>
          <w:rFonts w:ascii="Times New Roman" w:hAnsi="Times New Roman" w:cs="Times New Roman"/>
        </w:rPr>
        <w:t xml:space="preserve"> </w:t>
      </w:r>
      <w:r w:rsidR="005653A7" w:rsidRPr="00EF1811">
        <w:rPr>
          <w:rFonts w:ascii="Times New Roman" w:hAnsi="Times New Roman" w:cs="Times New Roman"/>
        </w:rPr>
        <w:t xml:space="preserve">In addition, work-life balance, possibilities for advancement, and workplace culture continue to be obstacles for </w:t>
      </w:r>
      <w:r w:rsidR="005653A7" w:rsidRPr="00EF1811">
        <w:rPr>
          <w:rFonts w:ascii="Times New Roman" w:hAnsi="Times New Roman" w:cs="Times New Roman"/>
        </w:rPr>
        <w:t>the women that work</w:t>
      </w:r>
      <w:r w:rsidR="005653A7" w:rsidRPr="00EF1811">
        <w:rPr>
          <w:rFonts w:ascii="Times New Roman" w:hAnsi="Times New Roman" w:cs="Times New Roman"/>
        </w:rPr>
        <w:t xml:space="preserve"> in law enforcement. (Silvestri, 2018).</w:t>
      </w:r>
    </w:p>
    <w:p w14:paraId="5FD7E3A9" w14:textId="77777777" w:rsidR="005653A7" w:rsidRPr="00EF1811" w:rsidRDefault="005653A7" w:rsidP="00056EF1">
      <w:pPr>
        <w:spacing w:line="259" w:lineRule="auto"/>
        <w:ind w:left="0" w:right="0" w:firstLine="0"/>
        <w:jc w:val="left"/>
        <w:rPr>
          <w:rFonts w:ascii="Times New Roman" w:hAnsi="Times New Roman" w:cs="Times New Roman"/>
        </w:rPr>
      </w:pPr>
    </w:p>
    <w:p w14:paraId="7439588D" w14:textId="0063FC61" w:rsidR="00390E5B" w:rsidRPr="00EF1811" w:rsidRDefault="0037347B" w:rsidP="00056EF1">
      <w:pPr>
        <w:spacing w:line="259" w:lineRule="auto"/>
        <w:ind w:left="0" w:right="0" w:firstLine="0"/>
        <w:jc w:val="left"/>
        <w:rPr>
          <w:rFonts w:ascii="Times New Roman" w:eastAsia="Times New Roman" w:hAnsi="Times New Roman" w:cs="Times New Roman"/>
          <w:color w:val="auto"/>
          <w:kern w:val="0"/>
          <w14:ligatures w14:val="none"/>
        </w:rPr>
      </w:pPr>
      <w:r w:rsidRPr="00EF1811">
        <w:rPr>
          <w:rFonts w:ascii="Times New Roman" w:hAnsi="Times New Roman" w:cs="Times New Roman"/>
        </w:rPr>
        <w:t xml:space="preserve">A minor step towards the police service's adaptation to diversity is that it </w:t>
      </w:r>
      <w:r w:rsidRPr="00EF1811">
        <w:rPr>
          <w:rFonts w:ascii="Times New Roman" w:hAnsi="Times New Roman" w:cs="Times New Roman"/>
        </w:rPr>
        <w:t>has begun to</w:t>
      </w:r>
      <w:r w:rsidRPr="00EF1811">
        <w:rPr>
          <w:rFonts w:ascii="Times New Roman" w:hAnsi="Times New Roman" w:cs="Times New Roman"/>
        </w:rPr>
        <w:t xml:space="preserve"> include members who reflect the community </w:t>
      </w:r>
      <w:r w:rsidRPr="00EF1811">
        <w:rPr>
          <w:rFonts w:ascii="Times New Roman" w:hAnsi="Times New Roman" w:cs="Times New Roman"/>
        </w:rPr>
        <w:t>accurately within their ranks</w:t>
      </w:r>
      <w:r w:rsidRPr="00EF1811">
        <w:rPr>
          <w:rFonts w:ascii="Times New Roman" w:hAnsi="Times New Roman" w:cs="Times New Roman"/>
        </w:rPr>
        <w:t>. An essential component of how officers handle diversity is their ability to interact and communicate with the community.</w:t>
      </w:r>
      <w:r w:rsidR="00911DA7" w:rsidRPr="00EF1811">
        <w:rPr>
          <w:rFonts w:ascii="Times New Roman" w:eastAsia="Times New Roman" w:hAnsi="Times New Roman" w:cs="Times New Roman"/>
          <w:color w:val="auto"/>
          <w:kern w:val="0"/>
          <w14:ligatures w14:val="none"/>
        </w:rPr>
        <w:t xml:space="preserve"> </w:t>
      </w:r>
      <w:r w:rsidR="00EF1811" w:rsidRPr="00EF1811">
        <w:rPr>
          <w:rFonts w:ascii="Times New Roman" w:eastAsia="Times New Roman" w:hAnsi="Times New Roman" w:cs="Times New Roman"/>
          <w:color w:val="auto"/>
          <w:kern w:val="0"/>
          <w14:ligatures w14:val="none"/>
        </w:rPr>
        <w:t xml:space="preserve"> </w:t>
      </w:r>
      <w:r w:rsidR="00911DA7" w:rsidRPr="00EF1811">
        <w:rPr>
          <w:rFonts w:ascii="Times New Roman" w:hAnsi="Times New Roman" w:cs="Times New Roman"/>
        </w:rPr>
        <w:t>One of the main tactics employed to interact with a variety of demographics is community policing, which places an emphasis on fostering connections between the police and the communities they serve. There has been some evidence that this strategy has improved links between the police and communities of ethnic minorities</w:t>
      </w:r>
      <w:r w:rsidR="004E01A6" w:rsidRPr="00EF1811">
        <w:rPr>
          <w:rFonts w:ascii="Times New Roman" w:hAnsi="Times New Roman" w:cs="Times New Roman"/>
        </w:rPr>
        <w:t>.</w:t>
      </w:r>
      <w:r w:rsidR="00911DA7" w:rsidRPr="00EF1811">
        <w:rPr>
          <w:rFonts w:ascii="Times New Roman" w:hAnsi="Times New Roman" w:cs="Times New Roman"/>
        </w:rPr>
        <w:t xml:space="preserve"> (Innes, 2005)</w:t>
      </w:r>
      <w:r w:rsidR="004E01A6" w:rsidRPr="00EF1811">
        <w:rPr>
          <w:rFonts w:ascii="Times New Roman" w:hAnsi="Times New Roman" w:cs="Times New Roman"/>
        </w:rPr>
        <w:t xml:space="preserve"> has studied</w:t>
      </w:r>
      <w:r w:rsidR="00911DA7" w:rsidRPr="00EF1811">
        <w:rPr>
          <w:rFonts w:ascii="Times New Roman" w:hAnsi="Times New Roman" w:cs="Times New Roman"/>
        </w:rPr>
        <w:t xml:space="preserve"> programs </w:t>
      </w:r>
      <w:r w:rsidR="004E01A6" w:rsidRPr="00EF1811">
        <w:rPr>
          <w:rFonts w:ascii="Times New Roman" w:hAnsi="Times New Roman" w:cs="Times New Roman"/>
        </w:rPr>
        <w:t>such as</w:t>
      </w:r>
      <w:r w:rsidR="00911DA7" w:rsidRPr="00EF1811">
        <w:rPr>
          <w:rFonts w:ascii="Times New Roman" w:hAnsi="Times New Roman" w:cs="Times New Roman"/>
        </w:rPr>
        <w:t xml:space="preserve"> neighbourhood policing teams </w:t>
      </w:r>
      <w:r w:rsidR="004E01A6" w:rsidRPr="00EF1811">
        <w:rPr>
          <w:rFonts w:ascii="Times New Roman" w:hAnsi="Times New Roman" w:cs="Times New Roman"/>
        </w:rPr>
        <w:t xml:space="preserve">(NPT) which </w:t>
      </w:r>
      <w:r w:rsidR="00911DA7" w:rsidRPr="00EF1811">
        <w:rPr>
          <w:rFonts w:ascii="Times New Roman" w:hAnsi="Times New Roman" w:cs="Times New Roman"/>
        </w:rPr>
        <w:t>have aided in the development of trust</w:t>
      </w:r>
      <w:r w:rsidR="004E01A6" w:rsidRPr="00EF1811">
        <w:rPr>
          <w:rFonts w:ascii="Times New Roman" w:hAnsi="Times New Roman" w:cs="Times New Roman"/>
        </w:rPr>
        <w:t xml:space="preserve"> through </w:t>
      </w:r>
      <w:r w:rsidR="00911DA7" w:rsidRPr="00EF1811">
        <w:rPr>
          <w:rFonts w:ascii="Times New Roman" w:hAnsi="Times New Roman" w:cs="Times New Roman"/>
        </w:rPr>
        <w:t>Reassurance Policing</w:t>
      </w:r>
      <w:r w:rsidR="004E01A6" w:rsidRPr="00EF1811">
        <w:rPr>
          <w:rFonts w:ascii="Times New Roman" w:hAnsi="Times New Roman" w:cs="Times New Roman"/>
        </w:rPr>
        <w:t xml:space="preserve">. </w:t>
      </w:r>
      <w:r w:rsidR="004E01A6" w:rsidRPr="00EF1811">
        <w:rPr>
          <w:rFonts w:ascii="Times New Roman" w:hAnsi="Times New Roman" w:cs="Times New Roman"/>
        </w:rPr>
        <w:t>Reassurance Policing</w:t>
      </w:r>
      <w:r w:rsidR="004E01A6" w:rsidRPr="00EF1811">
        <w:rPr>
          <w:rFonts w:ascii="Times New Roman" w:hAnsi="Times New Roman" w:cs="Times New Roman"/>
        </w:rPr>
        <w:t xml:space="preserve"> was</w:t>
      </w:r>
      <w:r w:rsidR="00911DA7" w:rsidRPr="00EF1811">
        <w:rPr>
          <w:rFonts w:ascii="Times New Roman" w:hAnsi="Times New Roman" w:cs="Times New Roman"/>
        </w:rPr>
        <w:t xml:space="preserve"> developed </w:t>
      </w:r>
      <w:r w:rsidR="00911DA7" w:rsidRPr="00EF1811">
        <w:rPr>
          <w:rFonts w:ascii="Times New Roman" w:hAnsi="Times New Roman" w:cs="Times New Roman"/>
        </w:rPr>
        <w:t xml:space="preserve">to </w:t>
      </w:r>
      <w:r w:rsidR="00911DA7" w:rsidRPr="00EF1811">
        <w:rPr>
          <w:rFonts w:ascii="Times New Roman" w:hAnsi="Times New Roman" w:cs="Times New Roman"/>
        </w:rPr>
        <w:t xml:space="preserve">provide a more responsive style of formal social </w:t>
      </w:r>
      <w:r w:rsidR="00911DA7" w:rsidRPr="00EF1811">
        <w:rPr>
          <w:rFonts w:ascii="Times New Roman" w:hAnsi="Times New Roman" w:cs="Times New Roman"/>
        </w:rPr>
        <w:lastRenderedPageBreak/>
        <w:t xml:space="preserve">control that is better tuned to the </w:t>
      </w:r>
      <w:r w:rsidR="00911DA7" w:rsidRPr="00EF1811">
        <w:rPr>
          <w:rFonts w:ascii="Times New Roman" w:hAnsi="Times New Roman" w:cs="Times New Roman"/>
        </w:rPr>
        <w:t>needs and</w:t>
      </w:r>
      <w:r w:rsidR="00911DA7" w:rsidRPr="00EF1811">
        <w:rPr>
          <w:rFonts w:ascii="Times New Roman" w:hAnsi="Times New Roman" w:cs="Times New Roman"/>
        </w:rPr>
        <w:t xml:space="preserve"> expectations of the public</w:t>
      </w:r>
      <w:r w:rsidR="004E01A6" w:rsidRPr="00EF1811">
        <w:rPr>
          <w:rFonts w:ascii="Times New Roman" w:hAnsi="Times New Roman" w:cs="Times New Roman"/>
        </w:rPr>
        <w:t xml:space="preserve"> that they serve</w:t>
      </w:r>
      <w:r w:rsidR="00911DA7" w:rsidRPr="00EF1811">
        <w:rPr>
          <w:rFonts w:ascii="Times New Roman" w:hAnsi="Times New Roman" w:cs="Times New Roman"/>
        </w:rPr>
        <w:t>.</w:t>
      </w:r>
      <w:bookmarkEnd w:id="0"/>
      <w:r w:rsidR="00EF1811" w:rsidRPr="00EF1811">
        <w:rPr>
          <w:rFonts w:ascii="Times New Roman" w:eastAsia="Times New Roman" w:hAnsi="Times New Roman" w:cs="Times New Roman"/>
          <w:color w:val="auto"/>
          <w:kern w:val="0"/>
          <w14:ligatures w14:val="none"/>
        </w:rPr>
        <w:t xml:space="preserve"> </w:t>
      </w:r>
      <w:r w:rsidR="00966A65" w:rsidRPr="00EF1811">
        <w:rPr>
          <w:rFonts w:ascii="Times New Roman" w:hAnsi="Times New Roman" w:cs="Times New Roman"/>
        </w:rPr>
        <w:t xml:space="preserve">Even with these </w:t>
      </w:r>
      <w:r w:rsidR="00966A65" w:rsidRPr="00EF1811">
        <w:rPr>
          <w:rFonts w:ascii="Times New Roman" w:hAnsi="Times New Roman" w:cs="Times New Roman"/>
        </w:rPr>
        <w:t>efforts of building trust between police and the community</w:t>
      </w:r>
      <w:r w:rsidR="00966A65" w:rsidRPr="00EF1811">
        <w:rPr>
          <w:rFonts w:ascii="Times New Roman" w:hAnsi="Times New Roman" w:cs="Times New Roman"/>
        </w:rPr>
        <w:t xml:space="preserve">, tense procedures like stop-and-search still harm bonds between the police and communities of colour. Stop-and-search procedures </w:t>
      </w:r>
      <w:r w:rsidR="00966A65" w:rsidRPr="00EF1811">
        <w:rPr>
          <w:rFonts w:ascii="Times New Roman" w:hAnsi="Times New Roman" w:cs="Times New Roman"/>
        </w:rPr>
        <w:t xml:space="preserve">are often claimed to </w:t>
      </w:r>
      <w:r w:rsidR="00966A65" w:rsidRPr="00EF1811">
        <w:rPr>
          <w:rFonts w:ascii="Times New Roman" w:hAnsi="Times New Roman" w:cs="Times New Roman"/>
        </w:rPr>
        <w:t>disproportionately target BAME people, which fuels accusations of racial profiling and further erodes public confidence in the police.</w:t>
      </w:r>
      <w:r w:rsidR="00966A65" w:rsidRPr="00EF1811">
        <w:rPr>
          <w:rFonts w:ascii="Times New Roman" w:eastAsia="Times New Roman" w:hAnsi="Times New Roman" w:cs="Times New Roman"/>
          <w:color w:val="auto"/>
          <w:kern w:val="0"/>
          <w14:ligatures w14:val="none"/>
        </w:rPr>
        <w:t xml:space="preserve"> </w:t>
      </w:r>
      <w:r w:rsidR="00966A65" w:rsidRPr="00EF1811">
        <w:rPr>
          <w:rFonts w:ascii="Times New Roman" w:eastAsia="Times New Roman" w:hAnsi="Times New Roman" w:cs="Times New Roman"/>
          <w:color w:val="auto"/>
          <w:kern w:val="0"/>
          <w14:ligatures w14:val="none"/>
        </w:rPr>
        <w:t xml:space="preserve">These allegations are not </w:t>
      </w:r>
      <w:r w:rsidR="00A677DB" w:rsidRPr="00EF1811">
        <w:rPr>
          <w:rFonts w:ascii="Times New Roman" w:eastAsia="Times New Roman" w:hAnsi="Times New Roman" w:cs="Times New Roman"/>
          <w:color w:val="auto"/>
          <w:kern w:val="0"/>
          <w14:ligatures w14:val="none"/>
        </w:rPr>
        <w:t>baseless</w:t>
      </w:r>
      <w:r w:rsidR="00966A65" w:rsidRPr="00EF1811">
        <w:rPr>
          <w:rFonts w:ascii="Times New Roman" w:eastAsia="Times New Roman" w:hAnsi="Times New Roman" w:cs="Times New Roman"/>
          <w:color w:val="auto"/>
          <w:kern w:val="0"/>
          <w14:ligatures w14:val="none"/>
        </w:rPr>
        <w:t>, as evidenced by data (Gov.uk, 2023) which shows that 24.5 out of 1,000 persons who identify as black are searched when they are stopped, compared to 5.9 out of 1,000 who identify as white.</w:t>
      </w:r>
      <w:r w:rsidR="00966A65" w:rsidRPr="00EF1811">
        <w:rPr>
          <w:rFonts w:ascii="Times New Roman" w:eastAsia="Times New Roman" w:hAnsi="Times New Roman" w:cs="Times New Roman"/>
          <w:color w:val="auto"/>
          <w:kern w:val="0"/>
          <w14:ligatures w14:val="none"/>
        </w:rPr>
        <w:t xml:space="preserve"> </w:t>
      </w:r>
    </w:p>
    <w:p w14:paraId="5693C920" w14:textId="77777777" w:rsidR="00390E5B" w:rsidRPr="00EF1811" w:rsidRDefault="00390E5B" w:rsidP="00056EF1">
      <w:pPr>
        <w:spacing w:line="259" w:lineRule="auto"/>
        <w:ind w:left="0" w:right="0" w:firstLine="0"/>
        <w:jc w:val="left"/>
        <w:rPr>
          <w:rFonts w:ascii="Times New Roman" w:eastAsia="Times New Roman" w:hAnsi="Times New Roman" w:cs="Times New Roman"/>
          <w:color w:val="auto"/>
          <w:kern w:val="0"/>
          <w14:ligatures w14:val="none"/>
        </w:rPr>
      </w:pPr>
    </w:p>
    <w:p w14:paraId="0846110D" w14:textId="21AD2FBA" w:rsidR="00A677DB" w:rsidRPr="00EF1811" w:rsidRDefault="00390E5B" w:rsidP="00A677DB">
      <w:pPr>
        <w:spacing w:line="259" w:lineRule="auto"/>
        <w:ind w:left="0" w:right="0" w:firstLine="0"/>
        <w:jc w:val="left"/>
        <w:rPr>
          <w:rFonts w:ascii="Times New Roman" w:hAnsi="Times New Roman" w:cs="Times New Roman"/>
        </w:rPr>
      </w:pPr>
      <w:r w:rsidRPr="00EF1811">
        <w:rPr>
          <w:rFonts w:ascii="Times New Roman" w:eastAsia="Times New Roman" w:hAnsi="Times New Roman" w:cs="Times New Roman"/>
          <w:color w:val="auto"/>
          <w:kern w:val="0"/>
          <w14:ligatures w14:val="none"/>
        </w:rPr>
        <w:t>The UK police have begun to adapt to the diversity of its communities by developing and expanding the training that it provides its officers in the way that they approach</w:t>
      </w:r>
      <w:r w:rsidR="00A677DB" w:rsidRPr="00EF1811">
        <w:rPr>
          <w:rFonts w:ascii="Times New Roman" w:eastAsia="Times New Roman" w:hAnsi="Times New Roman" w:cs="Times New Roman"/>
          <w:color w:val="auto"/>
          <w:kern w:val="0"/>
          <w14:ligatures w14:val="none"/>
        </w:rPr>
        <w:t xml:space="preserve"> and record</w:t>
      </w:r>
      <w:r w:rsidRPr="00EF1811">
        <w:rPr>
          <w:rFonts w:ascii="Times New Roman" w:eastAsia="Times New Roman" w:hAnsi="Times New Roman" w:cs="Times New Roman"/>
          <w:color w:val="auto"/>
          <w:kern w:val="0"/>
          <w14:ligatures w14:val="none"/>
        </w:rPr>
        <w:t xml:space="preserve"> crimes that are racially aggravated.</w:t>
      </w:r>
      <w:r w:rsidRPr="00EF1811">
        <w:rPr>
          <w:rFonts w:ascii="Times New Roman" w:eastAsia="Times New Roman" w:hAnsi="Times New Roman" w:cs="Times New Roman"/>
          <w:color w:val="auto"/>
          <w:kern w:val="0"/>
          <w14:ligatures w14:val="none"/>
        </w:rPr>
        <w:t xml:space="preserve"> </w:t>
      </w:r>
      <w:r w:rsidRPr="00EF1811">
        <w:rPr>
          <w:rFonts w:ascii="Times New Roman" w:eastAsia="Times New Roman" w:hAnsi="Times New Roman" w:cs="Times New Roman"/>
          <w:color w:val="auto"/>
          <w:kern w:val="0"/>
          <w14:ligatures w14:val="none"/>
        </w:rPr>
        <w:t>To</w:t>
      </w:r>
      <w:r w:rsidRPr="00EF1811">
        <w:rPr>
          <w:rFonts w:ascii="Times New Roman" w:eastAsia="Times New Roman" w:hAnsi="Times New Roman" w:cs="Times New Roman"/>
          <w:color w:val="auto"/>
          <w:kern w:val="0"/>
          <w14:ligatures w14:val="none"/>
        </w:rPr>
        <w:t xml:space="preserve"> address hate crimes, police departments now have dedicated units, and the number of reporting channels has increased.</w:t>
      </w:r>
      <w:r w:rsidR="00A677DB" w:rsidRPr="00EF1811">
        <w:rPr>
          <w:rFonts w:ascii="Times New Roman" w:eastAsia="Times New Roman" w:hAnsi="Times New Roman" w:cs="Times New Roman"/>
          <w:color w:val="auto"/>
          <w:kern w:val="0"/>
          <w14:ligatures w14:val="none"/>
        </w:rPr>
        <w:t xml:space="preserve"> The training that officers receive </w:t>
      </w:r>
      <w:r w:rsidR="00A677DB" w:rsidRPr="00EF1811">
        <w:rPr>
          <w:rFonts w:ascii="Times New Roman" w:eastAsia="Times New Roman" w:hAnsi="Times New Roman" w:cs="Times New Roman"/>
          <w:color w:val="auto"/>
          <w:kern w:val="0"/>
          <w14:ligatures w14:val="none"/>
        </w:rPr>
        <w:t>entails being</w:t>
      </w:r>
      <w:r w:rsidR="00A677DB" w:rsidRPr="00EF1811">
        <w:rPr>
          <w:rFonts w:ascii="Times New Roman" w:eastAsia="Times New Roman" w:hAnsi="Times New Roman" w:cs="Times New Roman"/>
          <w:color w:val="auto"/>
          <w:kern w:val="0"/>
          <w14:ligatures w14:val="none"/>
        </w:rPr>
        <w:t xml:space="preserve"> made</w:t>
      </w:r>
      <w:r w:rsidR="00A677DB" w:rsidRPr="00EF1811">
        <w:rPr>
          <w:rFonts w:ascii="Times New Roman" w:eastAsia="Times New Roman" w:hAnsi="Times New Roman" w:cs="Times New Roman"/>
          <w:color w:val="auto"/>
          <w:kern w:val="0"/>
          <w14:ligatures w14:val="none"/>
        </w:rPr>
        <w:t xml:space="preserve"> aware of the unique requirements that victims have as well as the significance of using a considerate and encouraging manner. </w:t>
      </w:r>
      <w:r w:rsidR="00A677DB" w:rsidRPr="00EF1811">
        <w:rPr>
          <w:rFonts w:ascii="Times New Roman" w:eastAsia="Times New Roman" w:hAnsi="Times New Roman" w:cs="Times New Roman"/>
          <w:color w:val="auto"/>
          <w:kern w:val="0"/>
          <w14:ligatures w14:val="none"/>
        </w:rPr>
        <w:t>Th</w:t>
      </w:r>
      <w:r w:rsidR="00A677DB" w:rsidRPr="00EF1811">
        <w:rPr>
          <w:rFonts w:ascii="Times New Roman" w:eastAsia="Times New Roman" w:hAnsi="Times New Roman" w:cs="Times New Roman"/>
          <w:color w:val="auto"/>
          <w:kern w:val="0"/>
          <w14:ligatures w14:val="none"/>
        </w:rPr>
        <w:t xml:space="preserve">e success of this training varies, and research indicates that </w:t>
      </w:r>
      <w:r w:rsidR="00A677DB" w:rsidRPr="00EF1811">
        <w:rPr>
          <w:rFonts w:ascii="Times New Roman" w:eastAsia="Times New Roman" w:hAnsi="Times New Roman" w:cs="Times New Roman"/>
          <w:color w:val="auto"/>
          <w:kern w:val="0"/>
          <w14:ligatures w14:val="none"/>
        </w:rPr>
        <w:t>to</w:t>
      </w:r>
      <w:r w:rsidR="00A677DB" w:rsidRPr="00EF1811">
        <w:rPr>
          <w:rFonts w:ascii="Times New Roman" w:eastAsia="Times New Roman" w:hAnsi="Times New Roman" w:cs="Times New Roman"/>
          <w:color w:val="auto"/>
          <w:kern w:val="0"/>
          <w14:ligatures w14:val="none"/>
        </w:rPr>
        <w:t xml:space="preserve"> enhance officers' responses, more comprehensive and continuous education is required</w:t>
      </w:r>
      <w:r w:rsidR="00A677DB" w:rsidRPr="00EF1811">
        <w:rPr>
          <w:rFonts w:ascii="Times New Roman" w:hAnsi="Times New Roman" w:cs="Times New Roman"/>
        </w:rPr>
        <w:t xml:space="preserve"> </w:t>
      </w:r>
      <w:r w:rsidR="00A677DB" w:rsidRPr="00EF1811">
        <w:rPr>
          <w:rFonts w:ascii="Times New Roman" w:hAnsi="Times New Roman" w:cs="Times New Roman"/>
        </w:rPr>
        <w:t>(Chakraborti &amp; Garland, 2004).</w:t>
      </w:r>
      <w:r w:rsidR="00EF1811" w:rsidRPr="00EF1811">
        <w:rPr>
          <w:rFonts w:ascii="Times New Roman" w:hAnsi="Times New Roman" w:cs="Times New Roman"/>
        </w:rPr>
        <w:t xml:space="preserve"> </w:t>
      </w:r>
      <w:r w:rsidR="0048487F" w:rsidRPr="00EF1811">
        <w:rPr>
          <w:rFonts w:ascii="Times New Roman" w:hAnsi="Times New Roman" w:cs="Times New Roman"/>
        </w:rPr>
        <w:t>A c</w:t>
      </w:r>
      <w:r w:rsidR="00A677DB" w:rsidRPr="00EF1811">
        <w:rPr>
          <w:rFonts w:ascii="Times New Roman" w:hAnsi="Times New Roman" w:cs="Times New Roman"/>
        </w:rPr>
        <w:t xml:space="preserve">hallenge that the UK face in policing racially motivated offences is that when reporting an incident, a victim is asked if they believe it to be racially motivated. </w:t>
      </w:r>
      <w:r w:rsidR="00A677DB" w:rsidRPr="00EF1811">
        <w:rPr>
          <w:rFonts w:ascii="Times New Roman" w:hAnsi="Times New Roman" w:cs="Times New Roman"/>
        </w:rPr>
        <w:t>In relying on the victim’s perception about motivation behind the crime, this question is susceptible to over-reporting because some crimes perceived by the victim to have been racially motivated could have been motivated by other reasons.</w:t>
      </w:r>
      <w:r w:rsidR="00A677DB" w:rsidRPr="00EF1811">
        <w:rPr>
          <w:rFonts w:ascii="Times New Roman" w:hAnsi="Times New Roman" w:cs="Times New Roman"/>
        </w:rPr>
        <w:t xml:space="preserve"> </w:t>
      </w:r>
      <w:r w:rsidR="00A677DB" w:rsidRPr="00EF1811">
        <w:rPr>
          <w:rFonts w:ascii="Times New Roman" w:hAnsi="Times New Roman" w:cs="Times New Roman"/>
        </w:rPr>
        <w:t>(</w:t>
      </w:r>
      <w:proofErr w:type="spellStart"/>
      <w:r w:rsidR="00A677DB" w:rsidRPr="00EF1811">
        <w:rPr>
          <w:rFonts w:ascii="Times New Roman" w:hAnsi="Times New Roman" w:cs="Times New Roman"/>
        </w:rPr>
        <w:t>Iganski</w:t>
      </w:r>
      <w:proofErr w:type="spellEnd"/>
      <w:r w:rsidR="00A677DB" w:rsidRPr="00EF1811">
        <w:rPr>
          <w:rFonts w:ascii="Times New Roman" w:hAnsi="Times New Roman" w:cs="Times New Roman"/>
        </w:rPr>
        <w:t xml:space="preserve"> &amp; Levin, 2015).</w:t>
      </w:r>
    </w:p>
    <w:bookmarkEnd w:id="3"/>
    <w:p w14:paraId="0650098C" w14:textId="77777777" w:rsidR="00A677DB" w:rsidRPr="00EF1811" w:rsidRDefault="00A677DB" w:rsidP="00A677DB">
      <w:pPr>
        <w:spacing w:line="259" w:lineRule="auto"/>
        <w:ind w:left="0" w:right="0" w:firstLine="0"/>
        <w:jc w:val="left"/>
        <w:rPr>
          <w:rFonts w:ascii="Times New Roman" w:eastAsia="Times New Roman" w:hAnsi="Times New Roman" w:cs="Times New Roman"/>
          <w:color w:val="auto"/>
          <w:kern w:val="0"/>
          <w14:ligatures w14:val="none"/>
        </w:rPr>
      </w:pPr>
    </w:p>
    <w:p w14:paraId="4492A1E7" w14:textId="624356DD" w:rsidR="0048487F" w:rsidRPr="0048487F" w:rsidRDefault="0048487F" w:rsidP="0048487F">
      <w:pPr>
        <w:spacing w:line="259" w:lineRule="auto"/>
        <w:ind w:left="0" w:right="0" w:firstLine="0"/>
        <w:jc w:val="left"/>
        <w:rPr>
          <w:rFonts w:ascii="Times New Roman" w:hAnsi="Times New Roman" w:cs="Times New Roman"/>
        </w:rPr>
      </w:pPr>
      <w:r w:rsidRPr="00EF1811">
        <w:rPr>
          <w:rFonts w:ascii="Times New Roman" w:hAnsi="Times New Roman" w:cs="Times New Roman"/>
        </w:rPr>
        <w:t>In conclusion</w:t>
      </w:r>
      <w:r w:rsidR="00754248" w:rsidRPr="00EF1811">
        <w:rPr>
          <w:rFonts w:ascii="Times New Roman" w:hAnsi="Times New Roman" w:cs="Times New Roman"/>
        </w:rPr>
        <w:t xml:space="preserve"> the UK has yet to effectively </w:t>
      </w:r>
      <w:r w:rsidR="00754248" w:rsidRPr="00EF1811">
        <w:rPr>
          <w:rFonts w:ascii="Times New Roman" w:hAnsi="Times New Roman" w:cs="Times New Roman"/>
        </w:rPr>
        <w:t>adapt to accommodate diversity</w:t>
      </w:r>
      <w:r w:rsidR="00754248" w:rsidRPr="00EF1811">
        <w:rPr>
          <w:rFonts w:ascii="Times New Roman" w:hAnsi="Times New Roman" w:cs="Times New Roman"/>
        </w:rPr>
        <w:t xml:space="preserve"> as</w:t>
      </w:r>
      <w:r w:rsidRPr="00EF1811">
        <w:rPr>
          <w:rFonts w:ascii="Times New Roman" w:hAnsi="Times New Roman" w:cs="Times New Roman"/>
        </w:rPr>
        <w:t xml:space="preserve"> a</w:t>
      </w:r>
      <w:r w:rsidRPr="0048487F">
        <w:rPr>
          <w:rFonts w:ascii="Times New Roman" w:hAnsi="Times New Roman" w:cs="Times New Roman"/>
        </w:rPr>
        <w:t>lthough the UK police force has made strides towards accommodating diversity, there are still obstacles to overcome.</w:t>
      </w:r>
      <w:r w:rsidR="00754248" w:rsidRPr="00EF1811">
        <w:rPr>
          <w:rFonts w:ascii="Times New Roman" w:hAnsi="Times New Roman" w:cs="Times New Roman"/>
        </w:rPr>
        <w:t xml:space="preserve"> </w:t>
      </w:r>
      <w:r w:rsidRPr="0048487F">
        <w:rPr>
          <w:rFonts w:ascii="Times New Roman" w:hAnsi="Times New Roman" w:cs="Times New Roman"/>
        </w:rPr>
        <w:t xml:space="preserve">While efforts to increase the diversity of police officers and enhance community involvement have shown promise in certain regions, institutional obstacles like prejudice and stop-and-search procedures still stand in the way of complete integration and the development of confidence. In addition, the uneven implementation of cultural sensitivity training and the </w:t>
      </w:r>
      <w:r w:rsidRPr="00EF1811">
        <w:rPr>
          <w:rFonts w:ascii="Times New Roman" w:hAnsi="Times New Roman" w:cs="Times New Roman"/>
        </w:rPr>
        <w:t xml:space="preserve">reliance on victims’ perception of whether an incident is racially motivated or not </w:t>
      </w:r>
      <w:r w:rsidRPr="0048487F">
        <w:rPr>
          <w:rFonts w:ascii="Times New Roman" w:hAnsi="Times New Roman" w:cs="Times New Roman"/>
        </w:rPr>
        <w:t xml:space="preserve">highlight areas in need of development. Sustained commitment, structural change, and a fundamental cultural shift within the police force are necessary for effective diversity adaptation </w:t>
      </w:r>
      <w:r w:rsidRPr="00EF1811">
        <w:rPr>
          <w:rFonts w:ascii="Times New Roman" w:hAnsi="Times New Roman" w:cs="Times New Roman"/>
        </w:rPr>
        <w:t>to</w:t>
      </w:r>
      <w:r w:rsidRPr="0048487F">
        <w:rPr>
          <w:rFonts w:ascii="Times New Roman" w:hAnsi="Times New Roman" w:cs="Times New Roman"/>
        </w:rPr>
        <w:t xml:space="preserve"> guarantee that all populations are respected and feel safe.</w:t>
      </w:r>
    </w:p>
    <w:bookmarkEnd w:id="4"/>
    <w:p w14:paraId="0B5C01BA" w14:textId="173DE99B" w:rsidR="00390E5B" w:rsidRPr="00EF1811" w:rsidRDefault="00390E5B" w:rsidP="00056EF1">
      <w:pPr>
        <w:spacing w:line="259" w:lineRule="auto"/>
        <w:ind w:left="0" w:right="0" w:firstLine="0"/>
        <w:jc w:val="left"/>
        <w:rPr>
          <w:rFonts w:ascii="Times New Roman" w:hAnsi="Times New Roman" w:cs="Times New Roman"/>
        </w:rPr>
      </w:pPr>
    </w:p>
    <w:p w14:paraId="4E953EF4" w14:textId="4F964DCE" w:rsidR="00390E5B" w:rsidRPr="00EF1811" w:rsidRDefault="00E310CF" w:rsidP="00056EF1">
      <w:pPr>
        <w:spacing w:line="259" w:lineRule="auto"/>
        <w:ind w:left="0" w:right="0" w:firstLine="0"/>
        <w:jc w:val="left"/>
        <w:rPr>
          <w:rFonts w:ascii="Times New Roman" w:eastAsia="Times New Roman" w:hAnsi="Times New Roman" w:cs="Times New Roman"/>
          <w:b/>
          <w:bCs/>
          <w:color w:val="auto"/>
          <w:kern w:val="0"/>
          <w14:ligatures w14:val="none"/>
        </w:rPr>
      </w:pPr>
      <w:r w:rsidRPr="00EF1811">
        <w:rPr>
          <w:rFonts w:ascii="Times New Roman" w:eastAsia="Times New Roman" w:hAnsi="Times New Roman" w:cs="Times New Roman"/>
          <w:b/>
          <w:bCs/>
          <w:color w:val="auto"/>
          <w:kern w:val="0"/>
          <w14:ligatures w14:val="none"/>
        </w:rPr>
        <w:t>WORD COUNT: 971</w:t>
      </w:r>
    </w:p>
    <w:p w14:paraId="5FF65206" w14:textId="77777777" w:rsidR="00390E5B" w:rsidRPr="00EF1811" w:rsidRDefault="00390E5B" w:rsidP="00056EF1">
      <w:pPr>
        <w:spacing w:line="259" w:lineRule="auto"/>
        <w:ind w:left="0" w:right="0" w:firstLine="0"/>
        <w:jc w:val="left"/>
        <w:rPr>
          <w:rFonts w:ascii="Times New Roman" w:hAnsi="Times New Roman" w:cs="Times New Roman"/>
        </w:rPr>
      </w:pPr>
    </w:p>
    <w:bookmarkEnd w:id="2"/>
    <w:p w14:paraId="0BDC1675" w14:textId="77777777" w:rsidR="0037347B" w:rsidRPr="00EF1811" w:rsidRDefault="0037347B" w:rsidP="00056EF1">
      <w:pPr>
        <w:spacing w:line="259" w:lineRule="auto"/>
        <w:ind w:left="0" w:right="0" w:firstLine="0"/>
        <w:jc w:val="left"/>
        <w:rPr>
          <w:rFonts w:ascii="Times New Roman" w:hAnsi="Times New Roman" w:cs="Times New Roman"/>
          <w:b/>
          <w:bCs/>
        </w:rPr>
      </w:pPr>
    </w:p>
    <w:p w14:paraId="6821DCBD" w14:textId="7796F581" w:rsidR="00056EF1" w:rsidRPr="00EF1811" w:rsidRDefault="00056EF1" w:rsidP="00056EF1">
      <w:pPr>
        <w:spacing w:line="259" w:lineRule="auto"/>
        <w:ind w:left="0" w:right="0" w:firstLine="0"/>
        <w:jc w:val="left"/>
        <w:rPr>
          <w:rFonts w:ascii="Times New Roman" w:hAnsi="Times New Roman" w:cs="Times New Roman"/>
          <w:b/>
          <w:bCs/>
        </w:rPr>
      </w:pPr>
      <w:r w:rsidRPr="00EF1811">
        <w:rPr>
          <w:rFonts w:ascii="Times New Roman" w:hAnsi="Times New Roman" w:cs="Times New Roman"/>
          <w:b/>
          <w:bCs/>
        </w:rPr>
        <w:t>References</w:t>
      </w:r>
      <w:r w:rsidR="00E310CF" w:rsidRPr="00EF1811">
        <w:rPr>
          <w:rFonts w:ascii="Times New Roman" w:hAnsi="Times New Roman" w:cs="Times New Roman"/>
          <w:b/>
          <w:bCs/>
        </w:rPr>
        <w:t>:</w:t>
      </w:r>
    </w:p>
    <w:p w14:paraId="640A9069" w14:textId="77777777" w:rsidR="00E310CF" w:rsidRPr="00EF1811" w:rsidRDefault="00E310CF" w:rsidP="00056EF1">
      <w:pPr>
        <w:spacing w:line="259" w:lineRule="auto"/>
        <w:ind w:left="0" w:right="0" w:firstLine="0"/>
        <w:jc w:val="left"/>
        <w:rPr>
          <w:rFonts w:ascii="Times New Roman" w:hAnsi="Times New Roman" w:cs="Times New Roman"/>
          <w:b/>
          <w:bCs/>
        </w:rPr>
      </w:pPr>
    </w:p>
    <w:p w14:paraId="3D358D7D" w14:textId="77777777" w:rsidR="00E310CF" w:rsidRPr="00EF1811" w:rsidRDefault="00E310CF" w:rsidP="0048487F">
      <w:pPr>
        <w:pStyle w:val="ListParagraph"/>
        <w:numPr>
          <w:ilvl w:val="0"/>
          <w:numId w:val="16"/>
        </w:numPr>
        <w:rPr>
          <w:rFonts w:ascii="Times New Roman" w:hAnsi="Times New Roman" w:cs="Times New Roman"/>
        </w:rPr>
      </w:pPr>
      <w:r w:rsidRPr="00EF1811">
        <w:rPr>
          <w:rFonts w:ascii="Times New Roman" w:hAnsi="Times New Roman" w:cs="Times New Roman"/>
        </w:rPr>
        <w:t>Chakraborti, N., &amp; Garland, J. (2004). Racism, policing and minority ethnic communities in Britain. International Journal of Police Science &amp; Management, 6(4), 201-215.</w:t>
      </w:r>
    </w:p>
    <w:p w14:paraId="4A81DAD6" w14:textId="77777777" w:rsidR="00E310CF" w:rsidRPr="00EF1811" w:rsidRDefault="00E310CF" w:rsidP="0048487F">
      <w:pPr>
        <w:pStyle w:val="ListParagraph"/>
        <w:numPr>
          <w:ilvl w:val="0"/>
          <w:numId w:val="16"/>
        </w:numPr>
        <w:spacing w:line="259" w:lineRule="auto"/>
        <w:ind w:right="0"/>
        <w:jc w:val="left"/>
        <w:rPr>
          <w:rFonts w:ascii="Times New Roman" w:hAnsi="Times New Roman" w:cs="Times New Roman"/>
        </w:rPr>
      </w:pPr>
      <w:proofErr w:type="spellStart"/>
      <w:r w:rsidRPr="00EF1811">
        <w:rPr>
          <w:rFonts w:ascii="Times New Roman" w:hAnsi="Times New Roman" w:cs="Times New Roman"/>
        </w:rPr>
        <w:t>Dustmann</w:t>
      </w:r>
      <w:proofErr w:type="spellEnd"/>
      <w:r w:rsidRPr="00EF1811">
        <w:rPr>
          <w:rFonts w:ascii="Times New Roman" w:hAnsi="Times New Roman" w:cs="Times New Roman"/>
        </w:rPr>
        <w:t xml:space="preserve">, C. and Frattini, T. (2014). The Fiscal Effects of Immigration to the UK. The Economic Journal, [online] 124(580), pp.F593–F643. </w:t>
      </w:r>
      <w:proofErr w:type="spellStart"/>
      <w:r w:rsidRPr="00EF1811">
        <w:rPr>
          <w:rFonts w:ascii="Times New Roman" w:hAnsi="Times New Roman" w:cs="Times New Roman"/>
        </w:rPr>
        <w:t>doi:https</w:t>
      </w:r>
      <w:proofErr w:type="spellEnd"/>
      <w:r w:rsidRPr="00EF1811">
        <w:rPr>
          <w:rFonts w:ascii="Times New Roman" w:hAnsi="Times New Roman" w:cs="Times New Roman"/>
        </w:rPr>
        <w:t>://doi.org/10.1111/ecoj.12181.</w:t>
      </w:r>
    </w:p>
    <w:p w14:paraId="72B52931" w14:textId="77777777" w:rsidR="00E310CF" w:rsidRPr="00EF1811" w:rsidRDefault="00E310CF" w:rsidP="0048487F">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Gov.uk (2023). Stop and search. [online] www.ethnicity-facts-figures.service.gov.uk. Available at: </w:t>
      </w:r>
      <w:hyperlink r:id="rId6" w:history="1">
        <w:r w:rsidRPr="00EF1811">
          <w:rPr>
            <w:rStyle w:val="Hyperlink"/>
            <w:rFonts w:ascii="Times New Roman" w:hAnsi="Times New Roman" w:cs="Times New Roman"/>
          </w:rPr>
          <w:t>https://www.ethnicity-facts-figures.service.gov.uk/crime-justice-and-the-law/policing/stop-and-search/latest/#:~:text=The%20data%20shows%20that%2C%20in</w:t>
        </w:r>
      </w:hyperlink>
      <w:r w:rsidRPr="00EF1811">
        <w:rPr>
          <w:rFonts w:ascii="Times New Roman" w:hAnsi="Times New Roman" w:cs="Times New Roman"/>
        </w:rPr>
        <w:t>.</w:t>
      </w:r>
    </w:p>
    <w:p w14:paraId="2AFA3AC2" w14:textId="77777777" w:rsidR="00E310CF" w:rsidRPr="00EF1811" w:rsidRDefault="00E310CF" w:rsidP="0048487F">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Home Office (2020). Police powers and procedures, England and Wales, year ending 31 March 2020. [online] GOV.UK. Available at: </w:t>
      </w:r>
      <w:hyperlink r:id="rId7" w:history="1">
        <w:r w:rsidRPr="00EF1811">
          <w:rPr>
            <w:rStyle w:val="Hyperlink"/>
            <w:rFonts w:ascii="Times New Roman" w:hAnsi="Times New Roman" w:cs="Times New Roman"/>
          </w:rPr>
          <w:t>https://www.gov.uk/government/statistics/police-powers-and-procedures-england-and-wales-year-ending-31-march-2020</w:t>
        </w:r>
      </w:hyperlink>
      <w:r w:rsidRPr="00EF1811">
        <w:rPr>
          <w:rFonts w:ascii="Times New Roman" w:hAnsi="Times New Roman" w:cs="Times New Roman"/>
        </w:rPr>
        <w:t>.</w:t>
      </w:r>
    </w:p>
    <w:p w14:paraId="5CACE4FD" w14:textId="77777777" w:rsidR="00E310CF" w:rsidRPr="00EF1811" w:rsidRDefault="00E310CF" w:rsidP="0048487F">
      <w:pPr>
        <w:pStyle w:val="ListParagraph"/>
        <w:numPr>
          <w:ilvl w:val="0"/>
          <w:numId w:val="16"/>
        </w:numPr>
        <w:spacing w:line="259" w:lineRule="auto"/>
        <w:ind w:right="0"/>
        <w:jc w:val="left"/>
        <w:rPr>
          <w:rFonts w:ascii="Times New Roman" w:hAnsi="Times New Roman" w:cs="Times New Roman"/>
        </w:rPr>
      </w:pPr>
      <w:proofErr w:type="spellStart"/>
      <w:r w:rsidRPr="00EF1811">
        <w:rPr>
          <w:rFonts w:ascii="Times New Roman" w:hAnsi="Times New Roman" w:cs="Times New Roman"/>
        </w:rPr>
        <w:t>Iganski</w:t>
      </w:r>
      <w:proofErr w:type="spellEnd"/>
      <w:r w:rsidRPr="00EF1811">
        <w:rPr>
          <w:rFonts w:ascii="Times New Roman" w:hAnsi="Times New Roman" w:cs="Times New Roman"/>
        </w:rPr>
        <w:t xml:space="preserve">, P. and Lagou, S. (2015) ‘Hate Crimes Hurt Some More Than Others: Implications for the Just Sentencing of Offenders’, Journal of interpersonal violence, 30(10), pp. 1696–1718. Available at: </w:t>
      </w:r>
      <w:hyperlink r:id="rId8" w:history="1">
        <w:r w:rsidRPr="00EF1811">
          <w:rPr>
            <w:rStyle w:val="Hyperlink"/>
            <w:rFonts w:ascii="Times New Roman" w:hAnsi="Times New Roman" w:cs="Times New Roman"/>
          </w:rPr>
          <w:t>https://doi.org/10.1177/0886260514548584</w:t>
        </w:r>
      </w:hyperlink>
      <w:r w:rsidRPr="00EF1811">
        <w:rPr>
          <w:rFonts w:ascii="Times New Roman" w:hAnsi="Times New Roman" w:cs="Times New Roman"/>
        </w:rPr>
        <w:t>.</w:t>
      </w:r>
    </w:p>
    <w:p w14:paraId="6FD9A6CF" w14:textId="77777777" w:rsidR="00E310CF" w:rsidRPr="00EF1811" w:rsidRDefault="00E310CF" w:rsidP="0048487F">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Innes, M. (2005) ‘Why “soft” policing is hard: on the curious development of reassurance policing, how it became neighbourhood policing and what this signifies about the politics of police </w:t>
      </w:r>
      <w:r w:rsidRPr="00EF1811">
        <w:rPr>
          <w:rFonts w:ascii="Times New Roman" w:hAnsi="Times New Roman" w:cs="Times New Roman"/>
        </w:rPr>
        <w:lastRenderedPageBreak/>
        <w:t>reform’, </w:t>
      </w:r>
      <w:r w:rsidRPr="00EF1811">
        <w:rPr>
          <w:rFonts w:ascii="Times New Roman" w:hAnsi="Times New Roman" w:cs="Times New Roman"/>
          <w:i/>
          <w:iCs/>
        </w:rPr>
        <w:t>Journal of community &amp; applied social psychology</w:t>
      </w:r>
      <w:r w:rsidRPr="00EF1811">
        <w:rPr>
          <w:rFonts w:ascii="Times New Roman" w:hAnsi="Times New Roman" w:cs="Times New Roman"/>
        </w:rPr>
        <w:t xml:space="preserve">, 15(3), pp. 156–169. Available at: </w:t>
      </w:r>
      <w:hyperlink r:id="rId9" w:history="1">
        <w:r w:rsidRPr="00EF1811">
          <w:rPr>
            <w:rStyle w:val="Hyperlink"/>
            <w:rFonts w:ascii="Times New Roman" w:hAnsi="Times New Roman" w:cs="Times New Roman"/>
          </w:rPr>
          <w:t>https://doi.org/10.1002/casp.818</w:t>
        </w:r>
      </w:hyperlink>
      <w:r w:rsidRPr="00EF1811">
        <w:rPr>
          <w:rFonts w:ascii="Times New Roman" w:hAnsi="Times New Roman" w:cs="Times New Roman"/>
        </w:rPr>
        <w:t>.</w:t>
      </w:r>
    </w:p>
    <w:p w14:paraId="0BE1386E" w14:textId="77777777" w:rsidR="00E310CF" w:rsidRPr="00EF1811" w:rsidRDefault="00E310CF" w:rsidP="0048487F">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Rowe, M., &amp; Ross, J. (2015). Comparing Minority and Majority Ethnic Police Officers: Workplace Experiences, Job Satisfaction and Organizational Commitment. Policing and Society, 25(8), 1115-1133</w:t>
      </w:r>
    </w:p>
    <w:p w14:paraId="5A3E96B9" w14:textId="77777777" w:rsidR="00E310CF" w:rsidRPr="00EF1811" w:rsidRDefault="00E310CF" w:rsidP="0048487F">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Servaes, S., Choudhury, P. and Parikh, A.K. (2022). What is diversity? </w:t>
      </w:r>
      <w:proofErr w:type="spellStart"/>
      <w:r w:rsidRPr="00EF1811">
        <w:rPr>
          <w:rFonts w:ascii="Times New Roman" w:hAnsi="Times New Roman" w:cs="Times New Roman"/>
        </w:rPr>
        <w:t>Pediatric</w:t>
      </w:r>
      <w:proofErr w:type="spellEnd"/>
      <w:r w:rsidRPr="00EF1811">
        <w:rPr>
          <w:rFonts w:ascii="Times New Roman" w:hAnsi="Times New Roman" w:cs="Times New Roman"/>
        </w:rPr>
        <w:t xml:space="preserve"> Radiology, [online] 52(9). </w:t>
      </w:r>
      <w:proofErr w:type="spellStart"/>
      <w:r w:rsidRPr="00EF1811">
        <w:rPr>
          <w:rFonts w:ascii="Times New Roman" w:hAnsi="Times New Roman" w:cs="Times New Roman"/>
        </w:rPr>
        <w:t>doi:https</w:t>
      </w:r>
      <w:proofErr w:type="spellEnd"/>
      <w:r w:rsidRPr="00EF1811">
        <w:rPr>
          <w:rFonts w:ascii="Times New Roman" w:hAnsi="Times New Roman" w:cs="Times New Roman"/>
        </w:rPr>
        <w:t>://doi.org/10.1007/s00247-022-05356-0</w:t>
      </w:r>
    </w:p>
    <w:p w14:paraId="2E290AFA" w14:textId="77777777" w:rsidR="00E310CF" w:rsidRPr="00EF1811" w:rsidRDefault="00E310CF" w:rsidP="0048487F">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Silvestri, M. (2018) ‘Disrupting the “Heroic” Male Within Policing: A Case of Direct Entry’, Feminist criminology, 13(3), pp. 309–328. Available at: </w:t>
      </w:r>
      <w:hyperlink r:id="rId10" w:history="1">
        <w:r w:rsidRPr="00EF1811">
          <w:rPr>
            <w:rStyle w:val="Hyperlink"/>
            <w:rFonts w:ascii="Times New Roman" w:hAnsi="Times New Roman" w:cs="Times New Roman"/>
          </w:rPr>
          <w:t>https://doi.org/10.1177/1557085118763737</w:t>
        </w:r>
      </w:hyperlink>
      <w:r w:rsidRPr="00EF1811">
        <w:rPr>
          <w:rFonts w:ascii="Times New Roman" w:hAnsi="Times New Roman" w:cs="Times New Roman"/>
        </w:rPr>
        <w:t>.</w:t>
      </w:r>
    </w:p>
    <w:p w14:paraId="6FF1F5D7" w14:textId="77777777" w:rsidR="00995E89" w:rsidRPr="00EF1811" w:rsidRDefault="00995E89">
      <w:pPr>
        <w:spacing w:line="259" w:lineRule="auto"/>
        <w:ind w:left="0" w:right="0" w:firstLine="0"/>
        <w:jc w:val="left"/>
        <w:rPr>
          <w:rFonts w:ascii="Times New Roman" w:hAnsi="Times New Roman" w:cs="Times New Roman"/>
        </w:rPr>
      </w:pPr>
    </w:p>
    <w:bookmarkEnd w:id="1"/>
    <w:p w14:paraId="58452043" w14:textId="77777777" w:rsidR="00995E89" w:rsidRPr="00EF1811" w:rsidRDefault="00995E89">
      <w:pPr>
        <w:spacing w:line="259" w:lineRule="auto"/>
        <w:ind w:left="0" w:right="0" w:firstLine="0"/>
        <w:jc w:val="left"/>
        <w:rPr>
          <w:rFonts w:ascii="Times New Roman" w:hAnsi="Times New Roman" w:cs="Times New Roman"/>
        </w:rPr>
      </w:pPr>
    </w:p>
    <w:p w14:paraId="4495A246" w14:textId="77777777" w:rsidR="00E310CF" w:rsidRPr="00EF1811" w:rsidRDefault="00E310CF">
      <w:pPr>
        <w:spacing w:line="259" w:lineRule="auto"/>
        <w:ind w:left="0" w:right="0" w:firstLine="0"/>
        <w:jc w:val="left"/>
        <w:rPr>
          <w:rFonts w:ascii="Times New Roman" w:hAnsi="Times New Roman" w:cs="Times New Roman"/>
        </w:rPr>
      </w:pPr>
    </w:p>
    <w:p w14:paraId="1B132469" w14:textId="77777777" w:rsidR="00E310CF" w:rsidRPr="00EF1811" w:rsidRDefault="00E310CF">
      <w:pPr>
        <w:spacing w:line="259" w:lineRule="auto"/>
        <w:ind w:left="0" w:right="0" w:firstLine="0"/>
        <w:jc w:val="left"/>
        <w:rPr>
          <w:rFonts w:ascii="Times New Roman" w:hAnsi="Times New Roman" w:cs="Times New Roman"/>
        </w:rPr>
      </w:pPr>
    </w:p>
    <w:p w14:paraId="6FF8151E" w14:textId="77777777" w:rsidR="00E310CF" w:rsidRPr="00EF1811" w:rsidRDefault="00E310CF">
      <w:pPr>
        <w:spacing w:line="259" w:lineRule="auto"/>
        <w:ind w:left="0" w:right="0" w:firstLine="0"/>
        <w:jc w:val="left"/>
        <w:rPr>
          <w:rFonts w:ascii="Times New Roman" w:hAnsi="Times New Roman" w:cs="Times New Roman"/>
        </w:rPr>
      </w:pPr>
    </w:p>
    <w:p w14:paraId="41B8436C" w14:textId="77777777" w:rsidR="00E310CF" w:rsidRPr="00EF1811" w:rsidRDefault="00E310CF">
      <w:pPr>
        <w:spacing w:line="259" w:lineRule="auto"/>
        <w:ind w:left="0" w:right="0" w:firstLine="0"/>
        <w:jc w:val="left"/>
        <w:rPr>
          <w:rFonts w:ascii="Times New Roman" w:hAnsi="Times New Roman" w:cs="Times New Roman"/>
        </w:rPr>
      </w:pPr>
    </w:p>
    <w:p w14:paraId="638E70A7" w14:textId="77777777" w:rsidR="00E310CF" w:rsidRPr="00EF1811" w:rsidRDefault="00E310CF">
      <w:pPr>
        <w:spacing w:line="259" w:lineRule="auto"/>
        <w:ind w:left="0" w:right="0" w:firstLine="0"/>
        <w:jc w:val="left"/>
        <w:rPr>
          <w:rFonts w:ascii="Times New Roman" w:hAnsi="Times New Roman" w:cs="Times New Roman"/>
        </w:rPr>
      </w:pPr>
    </w:p>
    <w:p w14:paraId="7ADF3A70" w14:textId="77777777" w:rsidR="00E310CF" w:rsidRPr="00EF1811" w:rsidRDefault="00E310CF">
      <w:pPr>
        <w:spacing w:line="259" w:lineRule="auto"/>
        <w:ind w:left="0" w:right="0" w:firstLine="0"/>
        <w:jc w:val="left"/>
        <w:rPr>
          <w:rFonts w:ascii="Times New Roman" w:hAnsi="Times New Roman" w:cs="Times New Roman"/>
        </w:rPr>
      </w:pPr>
    </w:p>
    <w:p w14:paraId="6D7991FD" w14:textId="77777777" w:rsidR="00E310CF" w:rsidRPr="00EF1811" w:rsidRDefault="00E310CF">
      <w:pPr>
        <w:spacing w:line="259" w:lineRule="auto"/>
        <w:ind w:left="0" w:right="0" w:firstLine="0"/>
        <w:jc w:val="left"/>
        <w:rPr>
          <w:rFonts w:ascii="Times New Roman" w:hAnsi="Times New Roman" w:cs="Times New Roman"/>
        </w:rPr>
      </w:pPr>
    </w:p>
    <w:p w14:paraId="6E282CBA" w14:textId="77777777" w:rsidR="00E310CF" w:rsidRPr="00EF1811" w:rsidRDefault="00E310CF">
      <w:pPr>
        <w:spacing w:line="259" w:lineRule="auto"/>
        <w:ind w:left="0" w:right="0" w:firstLine="0"/>
        <w:jc w:val="left"/>
        <w:rPr>
          <w:rFonts w:ascii="Times New Roman" w:hAnsi="Times New Roman" w:cs="Times New Roman"/>
        </w:rPr>
      </w:pPr>
    </w:p>
    <w:p w14:paraId="0121AF57" w14:textId="77777777" w:rsidR="00E310CF" w:rsidRPr="00EF1811" w:rsidRDefault="00E310CF">
      <w:pPr>
        <w:spacing w:line="259" w:lineRule="auto"/>
        <w:ind w:left="0" w:right="0" w:firstLine="0"/>
        <w:jc w:val="left"/>
        <w:rPr>
          <w:rFonts w:ascii="Times New Roman" w:hAnsi="Times New Roman" w:cs="Times New Roman"/>
        </w:rPr>
      </w:pPr>
    </w:p>
    <w:p w14:paraId="17E0AA05" w14:textId="77777777" w:rsidR="00E310CF" w:rsidRPr="00EF1811" w:rsidRDefault="00E310CF">
      <w:pPr>
        <w:spacing w:line="259" w:lineRule="auto"/>
        <w:ind w:left="0" w:right="0" w:firstLine="0"/>
        <w:jc w:val="left"/>
        <w:rPr>
          <w:rFonts w:ascii="Times New Roman" w:hAnsi="Times New Roman" w:cs="Times New Roman"/>
        </w:rPr>
      </w:pPr>
    </w:p>
    <w:p w14:paraId="6414ADE9" w14:textId="77777777" w:rsidR="00E310CF" w:rsidRPr="00EF1811" w:rsidRDefault="00E310CF">
      <w:pPr>
        <w:spacing w:line="259" w:lineRule="auto"/>
        <w:ind w:left="0" w:right="0" w:firstLine="0"/>
        <w:jc w:val="left"/>
        <w:rPr>
          <w:rFonts w:ascii="Times New Roman" w:hAnsi="Times New Roman" w:cs="Times New Roman"/>
        </w:rPr>
      </w:pPr>
    </w:p>
    <w:p w14:paraId="025A781D" w14:textId="77777777" w:rsidR="00E310CF" w:rsidRPr="00EF1811" w:rsidRDefault="00E310CF">
      <w:pPr>
        <w:spacing w:line="259" w:lineRule="auto"/>
        <w:ind w:left="0" w:right="0" w:firstLine="0"/>
        <w:jc w:val="left"/>
        <w:rPr>
          <w:rFonts w:ascii="Times New Roman" w:hAnsi="Times New Roman" w:cs="Times New Roman"/>
        </w:rPr>
      </w:pPr>
    </w:p>
    <w:p w14:paraId="227BE637" w14:textId="77777777" w:rsidR="00E310CF" w:rsidRPr="00EF1811" w:rsidRDefault="00E310CF">
      <w:pPr>
        <w:spacing w:line="259" w:lineRule="auto"/>
        <w:ind w:left="0" w:right="0" w:firstLine="0"/>
        <w:jc w:val="left"/>
        <w:rPr>
          <w:rFonts w:ascii="Times New Roman" w:hAnsi="Times New Roman" w:cs="Times New Roman"/>
        </w:rPr>
      </w:pPr>
    </w:p>
    <w:p w14:paraId="37F3AADE" w14:textId="77777777" w:rsidR="00E310CF" w:rsidRPr="00EF1811" w:rsidRDefault="00E310CF">
      <w:pPr>
        <w:spacing w:line="259" w:lineRule="auto"/>
        <w:ind w:left="0" w:right="0" w:firstLine="0"/>
        <w:jc w:val="left"/>
        <w:rPr>
          <w:rFonts w:ascii="Times New Roman" w:hAnsi="Times New Roman" w:cs="Times New Roman"/>
        </w:rPr>
      </w:pPr>
    </w:p>
    <w:p w14:paraId="7D4EFFC2" w14:textId="77777777" w:rsidR="00E310CF" w:rsidRPr="00EF1811" w:rsidRDefault="00E310CF">
      <w:pPr>
        <w:spacing w:line="259" w:lineRule="auto"/>
        <w:ind w:left="0" w:right="0" w:firstLine="0"/>
        <w:jc w:val="left"/>
        <w:rPr>
          <w:rFonts w:ascii="Times New Roman" w:hAnsi="Times New Roman" w:cs="Times New Roman"/>
        </w:rPr>
      </w:pPr>
    </w:p>
    <w:p w14:paraId="2DF48AEE" w14:textId="77777777" w:rsidR="00E310CF" w:rsidRPr="00EF1811" w:rsidRDefault="00E310CF">
      <w:pPr>
        <w:spacing w:line="259" w:lineRule="auto"/>
        <w:ind w:left="0" w:right="0" w:firstLine="0"/>
        <w:jc w:val="left"/>
        <w:rPr>
          <w:rFonts w:ascii="Times New Roman" w:hAnsi="Times New Roman" w:cs="Times New Roman"/>
        </w:rPr>
      </w:pPr>
    </w:p>
    <w:p w14:paraId="3F788017" w14:textId="77777777" w:rsidR="00E310CF" w:rsidRPr="00EF1811" w:rsidRDefault="00E310CF">
      <w:pPr>
        <w:spacing w:line="259" w:lineRule="auto"/>
        <w:ind w:left="0" w:right="0" w:firstLine="0"/>
        <w:jc w:val="left"/>
        <w:rPr>
          <w:rFonts w:ascii="Times New Roman" w:hAnsi="Times New Roman" w:cs="Times New Roman"/>
        </w:rPr>
      </w:pPr>
    </w:p>
    <w:p w14:paraId="289DBDBE" w14:textId="77777777" w:rsidR="00E310CF" w:rsidRPr="00EF1811" w:rsidRDefault="00E310CF">
      <w:pPr>
        <w:spacing w:line="259" w:lineRule="auto"/>
        <w:ind w:left="0" w:right="0" w:firstLine="0"/>
        <w:jc w:val="left"/>
        <w:rPr>
          <w:rFonts w:ascii="Times New Roman" w:hAnsi="Times New Roman" w:cs="Times New Roman"/>
        </w:rPr>
      </w:pPr>
    </w:p>
    <w:p w14:paraId="729A6EAD" w14:textId="77777777" w:rsidR="00E310CF" w:rsidRPr="00EF1811" w:rsidRDefault="00E310CF">
      <w:pPr>
        <w:spacing w:line="259" w:lineRule="auto"/>
        <w:ind w:left="0" w:right="0" w:firstLine="0"/>
        <w:jc w:val="left"/>
        <w:rPr>
          <w:rFonts w:ascii="Times New Roman" w:hAnsi="Times New Roman" w:cs="Times New Roman"/>
        </w:rPr>
      </w:pPr>
    </w:p>
    <w:p w14:paraId="4DB23418" w14:textId="77777777" w:rsidR="00E310CF" w:rsidRPr="00EF1811" w:rsidRDefault="00E310CF">
      <w:pPr>
        <w:spacing w:line="259" w:lineRule="auto"/>
        <w:ind w:left="0" w:right="0" w:firstLine="0"/>
        <w:jc w:val="left"/>
        <w:rPr>
          <w:rFonts w:ascii="Times New Roman" w:hAnsi="Times New Roman" w:cs="Times New Roman"/>
        </w:rPr>
      </w:pPr>
    </w:p>
    <w:p w14:paraId="413EFC20" w14:textId="77777777" w:rsidR="00E310CF" w:rsidRPr="00EF1811" w:rsidRDefault="00E310CF">
      <w:pPr>
        <w:spacing w:line="259" w:lineRule="auto"/>
        <w:ind w:left="0" w:right="0" w:firstLine="0"/>
        <w:jc w:val="left"/>
        <w:rPr>
          <w:rFonts w:ascii="Times New Roman" w:hAnsi="Times New Roman" w:cs="Times New Roman"/>
        </w:rPr>
      </w:pPr>
    </w:p>
    <w:p w14:paraId="4E79C8E9" w14:textId="77777777" w:rsidR="00E310CF" w:rsidRPr="00EF1811" w:rsidRDefault="00E310CF">
      <w:pPr>
        <w:spacing w:line="259" w:lineRule="auto"/>
        <w:ind w:left="0" w:right="0" w:firstLine="0"/>
        <w:jc w:val="left"/>
        <w:rPr>
          <w:rFonts w:ascii="Times New Roman" w:hAnsi="Times New Roman" w:cs="Times New Roman"/>
        </w:rPr>
      </w:pPr>
    </w:p>
    <w:p w14:paraId="5005CC29" w14:textId="77777777" w:rsidR="00E310CF" w:rsidRPr="00EF1811" w:rsidRDefault="00E310CF">
      <w:pPr>
        <w:spacing w:line="259" w:lineRule="auto"/>
        <w:ind w:left="0" w:right="0" w:firstLine="0"/>
        <w:jc w:val="left"/>
        <w:rPr>
          <w:rFonts w:ascii="Times New Roman" w:hAnsi="Times New Roman" w:cs="Times New Roman"/>
        </w:rPr>
      </w:pPr>
    </w:p>
    <w:p w14:paraId="11F25B39" w14:textId="77777777" w:rsidR="00E310CF" w:rsidRPr="00EF1811" w:rsidRDefault="00E310CF">
      <w:pPr>
        <w:spacing w:line="259" w:lineRule="auto"/>
        <w:ind w:left="0" w:right="0" w:firstLine="0"/>
        <w:jc w:val="left"/>
        <w:rPr>
          <w:rFonts w:ascii="Times New Roman" w:hAnsi="Times New Roman" w:cs="Times New Roman"/>
        </w:rPr>
      </w:pPr>
    </w:p>
    <w:p w14:paraId="04635FA3" w14:textId="77777777" w:rsidR="00E310CF" w:rsidRPr="00EF1811" w:rsidRDefault="00E310CF">
      <w:pPr>
        <w:spacing w:line="259" w:lineRule="auto"/>
        <w:ind w:left="0" w:right="0" w:firstLine="0"/>
        <w:jc w:val="left"/>
        <w:rPr>
          <w:rFonts w:ascii="Times New Roman" w:hAnsi="Times New Roman" w:cs="Times New Roman"/>
        </w:rPr>
      </w:pPr>
    </w:p>
    <w:p w14:paraId="285C0831" w14:textId="77777777" w:rsidR="00E310CF" w:rsidRPr="00EF1811" w:rsidRDefault="00E310CF">
      <w:pPr>
        <w:spacing w:line="259" w:lineRule="auto"/>
        <w:ind w:left="0" w:right="0" w:firstLine="0"/>
        <w:jc w:val="left"/>
        <w:rPr>
          <w:rFonts w:ascii="Times New Roman" w:hAnsi="Times New Roman" w:cs="Times New Roman"/>
        </w:rPr>
      </w:pPr>
    </w:p>
    <w:p w14:paraId="0A8F7E64" w14:textId="77777777" w:rsidR="00E310CF" w:rsidRPr="00EF1811" w:rsidRDefault="00E310CF">
      <w:pPr>
        <w:spacing w:line="259" w:lineRule="auto"/>
        <w:ind w:left="0" w:right="0" w:firstLine="0"/>
        <w:jc w:val="left"/>
        <w:rPr>
          <w:rFonts w:ascii="Times New Roman" w:hAnsi="Times New Roman" w:cs="Times New Roman"/>
        </w:rPr>
      </w:pPr>
    </w:p>
    <w:p w14:paraId="5E161F63" w14:textId="77777777" w:rsidR="00EF1811" w:rsidRPr="00EF1811" w:rsidRDefault="00EF1811">
      <w:pPr>
        <w:spacing w:line="259" w:lineRule="auto"/>
        <w:ind w:left="0" w:right="0" w:firstLine="0"/>
        <w:jc w:val="left"/>
        <w:rPr>
          <w:rFonts w:ascii="Times New Roman" w:hAnsi="Times New Roman" w:cs="Times New Roman"/>
        </w:rPr>
      </w:pPr>
    </w:p>
    <w:p w14:paraId="6A7A80B2" w14:textId="77777777" w:rsidR="00EF1811" w:rsidRPr="00EF1811" w:rsidRDefault="00EF1811">
      <w:pPr>
        <w:spacing w:line="259" w:lineRule="auto"/>
        <w:ind w:left="0" w:right="0" w:firstLine="0"/>
        <w:jc w:val="left"/>
        <w:rPr>
          <w:rFonts w:ascii="Times New Roman" w:hAnsi="Times New Roman" w:cs="Times New Roman"/>
        </w:rPr>
      </w:pPr>
    </w:p>
    <w:p w14:paraId="66A2F442" w14:textId="77777777" w:rsidR="00EF1811" w:rsidRPr="00EF1811" w:rsidRDefault="00EF1811">
      <w:pPr>
        <w:spacing w:line="259" w:lineRule="auto"/>
        <w:ind w:left="0" w:right="0" w:firstLine="0"/>
        <w:jc w:val="left"/>
        <w:rPr>
          <w:rFonts w:ascii="Times New Roman" w:hAnsi="Times New Roman" w:cs="Times New Roman"/>
        </w:rPr>
      </w:pPr>
    </w:p>
    <w:p w14:paraId="4607B8C4" w14:textId="77777777" w:rsidR="00EF1811" w:rsidRPr="00EF1811" w:rsidRDefault="00EF1811">
      <w:pPr>
        <w:spacing w:line="259" w:lineRule="auto"/>
        <w:ind w:left="0" w:right="0" w:firstLine="0"/>
        <w:jc w:val="left"/>
        <w:rPr>
          <w:rFonts w:ascii="Times New Roman" w:hAnsi="Times New Roman" w:cs="Times New Roman"/>
        </w:rPr>
      </w:pPr>
    </w:p>
    <w:p w14:paraId="3432EB23" w14:textId="77777777" w:rsidR="00EF1811" w:rsidRPr="00EF1811" w:rsidRDefault="00EF1811">
      <w:pPr>
        <w:spacing w:line="259" w:lineRule="auto"/>
        <w:ind w:left="0" w:right="0" w:firstLine="0"/>
        <w:jc w:val="left"/>
        <w:rPr>
          <w:rFonts w:ascii="Times New Roman" w:hAnsi="Times New Roman" w:cs="Times New Roman"/>
        </w:rPr>
      </w:pPr>
    </w:p>
    <w:p w14:paraId="050F7EAE" w14:textId="77777777" w:rsidR="00EF1811" w:rsidRPr="00EF1811" w:rsidRDefault="00EF1811">
      <w:pPr>
        <w:spacing w:line="259" w:lineRule="auto"/>
        <w:ind w:left="0" w:right="0" w:firstLine="0"/>
        <w:jc w:val="left"/>
        <w:rPr>
          <w:rFonts w:ascii="Times New Roman" w:hAnsi="Times New Roman" w:cs="Times New Roman"/>
        </w:rPr>
      </w:pPr>
    </w:p>
    <w:p w14:paraId="2618BEDE" w14:textId="77777777" w:rsidR="00EF1811" w:rsidRPr="00EF1811" w:rsidRDefault="00EF1811">
      <w:pPr>
        <w:spacing w:line="259" w:lineRule="auto"/>
        <w:ind w:left="0" w:right="0" w:firstLine="0"/>
        <w:jc w:val="left"/>
        <w:rPr>
          <w:rFonts w:ascii="Times New Roman" w:hAnsi="Times New Roman" w:cs="Times New Roman"/>
        </w:rPr>
      </w:pPr>
    </w:p>
    <w:p w14:paraId="418C3227" w14:textId="77777777" w:rsidR="00EF1811" w:rsidRPr="00EF1811" w:rsidRDefault="00EF1811">
      <w:pPr>
        <w:spacing w:line="259" w:lineRule="auto"/>
        <w:ind w:left="0" w:right="0" w:firstLine="0"/>
        <w:jc w:val="left"/>
        <w:rPr>
          <w:rFonts w:ascii="Times New Roman" w:hAnsi="Times New Roman" w:cs="Times New Roman"/>
        </w:rPr>
      </w:pPr>
    </w:p>
    <w:p w14:paraId="7E383F46" w14:textId="77777777" w:rsidR="00EF1811" w:rsidRPr="00EF1811" w:rsidRDefault="00EF1811">
      <w:pPr>
        <w:spacing w:line="259" w:lineRule="auto"/>
        <w:ind w:left="0" w:right="0" w:firstLine="0"/>
        <w:jc w:val="left"/>
        <w:rPr>
          <w:rFonts w:ascii="Times New Roman" w:hAnsi="Times New Roman" w:cs="Times New Roman"/>
        </w:rPr>
      </w:pPr>
    </w:p>
    <w:p w14:paraId="4F5C950E" w14:textId="77777777" w:rsidR="00E310CF" w:rsidRPr="00EF1811" w:rsidRDefault="00E310CF">
      <w:pPr>
        <w:spacing w:line="259" w:lineRule="auto"/>
        <w:ind w:left="0" w:right="0" w:firstLine="0"/>
        <w:jc w:val="left"/>
        <w:rPr>
          <w:rFonts w:ascii="Times New Roman" w:hAnsi="Times New Roman" w:cs="Times New Roman"/>
        </w:rPr>
      </w:pPr>
    </w:p>
    <w:p w14:paraId="7E47653B" w14:textId="77777777" w:rsidR="00E310CF" w:rsidRPr="00EF1811" w:rsidRDefault="00E310CF">
      <w:pPr>
        <w:spacing w:line="259" w:lineRule="auto"/>
        <w:ind w:left="0" w:right="0" w:firstLine="0"/>
        <w:jc w:val="left"/>
        <w:rPr>
          <w:rFonts w:ascii="Times New Roman" w:hAnsi="Times New Roman" w:cs="Times New Roman"/>
        </w:rPr>
      </w:pPr>
    </w:p>
    <w:p w14:paraId="6361CC35" w14:textId="77777777" w:rsidR="00E310CF" w:rsidRPr="00EF1811" w:rsidRDefault="00E310CF">
      <w:pPr>
        <w:spacing w:line="259" w:lineRule="auto"/>
        <w:ind w:left="0" w:right="0" w:firstLine="0"/>
        <w:jc w:val="left"/>
        <w:rPr>
          <w:rFonts w:ascii="Times New Roman" w:hAnsi="Times New Roman" w:cs="Times New Roman"/>
        </w:rPr>
      </w:pPr>
    </w:p>
    <w:p w14:paraId="77C36E46" w14:textId="77777777" w:rsidR="00E310CF" w:rsidRPr="00EF1811" w:rsidRDefault="00E310CF">
      <w:pPr>
        <w:spacing w:line="259" w:lineRule="auto"/>
        <w:ind w:left="0" w:right="0" w:firstLine="0"/>
        <w:jc w:val="left"/>
        <w:rPr>
          <w:rFonts w:ascii="Times New Roman" w:hAnsi="Times New Roman" w:cs="Times New Roman"/>
        </w:rPr>
      </w:pPr>
    </w:p>
    <w:p w14:paraId="3D64A245" w14:textId="77777777" w:rsidR="00995E89" w:rsidRPr="00EF1811" w:rsidRDefault="00995E89">
      <w:pPr>
        <w:spacing w:line="259" w:lineRule="auto"/>
        <w:ind w:left="0" w:right="0" w:firstLine="0"/>
        <w:jc w:val="left"/>
        <w:rPr>
          <w:rFonts w:ascii="Times New Roman" w:hAnsi="Times New Roman" w:cs="Times New Roman"/>
        </w:rPr>
      </w:pPr>
    </w:p>
    <w:p w14:paraId="28B04418" w14:textId="77777777" w:rsidR="00140B46" w:rsidRPr="00EF1811" w:rsidRDefault="000D6E82">
      <w:pPr>
        <w:spacing w:after="3" w:line="253" w:lineRule="auto"/>
        <w:ind w:left="563" w:right="0"/>
        <w:jc w:val="left"/>
        <w:rPr>
          <w:rFonts w:ascii="Times New Roman" w:hAnsi="Times New Roman" w:cs="Times New Roman"/>
        </w:rPr>
      </w:pPr>
      <w:r w:rsidRPr="00EF1811">
        <w:rPr>
          <w:rFonts w:ascii="Times New Roman" w:hAnsi="Times New Roman" w:cs="Times New Roman"/>
          <w:b/>
        </w:rPr>
        <w:t xml:space="preserve">Essay two: </w:t>
      </w:r>
    </w:p>
    <w:p w14:paraId="2E15F43B" w14:textId="68DC4E0E" w:rsidR="00140B46" w:rsidRPr="00EF1811" w:rsidRDefault="000D6E82" w:rsidP="00E310CF">
      <w:pPr>
        <w:spacing w:after="37" w:line="252" w:lineRule="auto"/>
        <w:ind w:left="1287" w:right="751" w:firstLine="0"/>
        <w:jc w:val="left"/>
        <w:rPr>
          <w:rFonts w:ascii="Times New Roman" w:hAnsi="Times New Roman" w:cs="Times New Roman"/>
        </w:rPr>
      </w:pPr>
      <w:r w:rsidRPr="00EF1811">
        <w:rPr>
          <w:rFonts w:ascii="Times New Roman" w:hAnsi="Times New Roman" w:cs="Times New Roman"/>
          <w:b/>
        </w:rPr>
        <w:t xml:space="preserve">Response policing </w:t>
      </w:r>
      <w:r w:rsidRPr="00EF1811">
        <w:rPr>
          <w:rFonts w:ascii="Times New Roman" w:hAnsi="Times New Roman" w:cs="Times New Roman"/>
        </w:rPr>
        <w:t xml:space="preserve">– Why is it important to manage mental wellbeing in policing? What can be the consequences if mental wellbeing is not managed appropriately? Your answer must be based on academic research rather than personal experience. </w:t>
      </w:r>
      <w:r w:rsidRPr="00EF1811">
        <w:rPr>
          <w:rFonts w:ascii="Times New Roman" w:hAnsi="Times New Roman" w:cs="Times New Roman"/>
          <w:b/>
        </w:rPr>
        <w:t xml:space="preserve">Word limit: </w:t>
      </w:r>
      <w:r w:rsidRPr="00EF1811">
        <w:rPr>
          <w:rFonts w:ascii="Times New Roman" w:hAnsi="Times New Roman" w:cs="Times New Roman"/>
        </w:rPr>
        <w:t xml:space="preserve">1000 words. </w:t>
      </w:r>
    </w:p>
    <w:p w14:paraId="1B473A9A" w14:textId="6C6E40AB" w:rsidR="00140B46" w:rsidRPr="00EF1811" w:rsidRDefault="00140B46" w:rsidP="00056EF1">
      <w:pPr>
        <w:spacing w:line="259" w:lineRule="auto"/>
        <w:ind w:left="0" w:right="0" w:firstLine="0"/>
        <w:jc w:val="left"/>
        <w:rPr>
          <w:rFonts w:ascii="Times New Roman" w:hAnsi="Times New Roman" w:cs="Times New Roman"/>
        </w:rPr>
      </w:pPr>
    </w:p>
    <w:p w14:paraId="38E537B1" w14:textId="77777777" w:rsidR="0048487F" w:rsidRPr="00EF1811" w:rsidRDefault="0048487F" w:rsidP="00056EF1">
      <w:pPr>
        <w:spacing w:line="259" w:lineRule="auto"/>
        <w:ind w:left="0" w:right="0" w:firstLine="0"/>
        <w:jc w:val="left"/>
        <w:rPr>
          <w:rFonts w:ascii="Times New Roman" w:hAnsi="Times New Roman" w:cs="Times New Roman"/>
        </w:rPr>
      </w:pPr>
      <w:bookmarkStart w:id="5" w:name="_Hlk176043251"/>
    </w:p>
    <w:p w14:paraId="6C35BED5" w14:textId="40D80071" w:rsidR="0048487F" w:rsidRPr="00EF1811" w:rsidRDefault="0048487F" w:rsidP="0048487F">
      <w:pPr>
        <w:spacing w:line="259" w:lineRule="auto"/>
        <w:ind w:left="0" w:right="0" w:firstLine="0"/>
        <w:jc w:val="left"/>
        <w:rPr>
          <w:rFonts w:ascii="Times New Roman" w:hAnsi="Times New Roman" w:cs="Times New Roman"/>
        </w:rPr>
      </w:pPr>
      <w:r w:rsidRPr="00EF1811">
        <w:rPr>
          <w:rFonts w:ascii="Times New Roman" w:hAnsi="Times New Roman" w:cs="Times New Roman"/>
        </w:rPr>
        <w:t>In order to answer the question of “w</w:t>
      </w:r>
      <w:r w:rsidRPr="00EF1811">
        <w:rPr>
          <w:rFonts w:ascii="Times New Roman" w:hAnsi="Times New Roman" w:cs="Times New Roman"/>
        </w:rPr>
        <w:t>hy is it important to manage mental wellbeing in policing</w:t>
      </w:r>
      <w:r w:rsidRPr="00EF1811">
        <w:rPr>
          <w:rFonts w:ascii="Times New Roman" w:hAnsi="Times New Roman" w:cs="Times New Roman"/>
        </w:rPr>
        <w:t xml:space="preserve"> and w</w:t>
      </w:r>
      <w:r w:rsidRPr="00EF1811">
        <w:rPr>
          <w:rFonts w:ascii="Times New Roman" w:hAnsi="Times New Roman" w:cs="Times New Roman"/>
        </w:rPr>
        <w:t>hat can be the consequences if mental wellbeing is not managed appropriately</w:t>
      </w:r>
      <w:r w:rsidRPr="00EF1811">
        <w:rPr>
          <w:rFonts w:ascii="Times New Roman" w:hAnsi="Times New Roman" w:cs="Times New Roman"/>
        </w:rPr>
        <w:t>?” we must first look at what mental health is. M</w:t>
      </w:r>
      <w:r w:rsidRPr="00EF1811">
        <w:rPr>
          <w:rFonts w:ascii="Times New Roman" w:hAnsi="Times New Roman" w:cs="Times New Roman"/>
        </w:rPr>
        <w:t>ental health is a state of mental well-being that enables people to cope with the stresses of life, realize their abilities, learn well and work well, and contribute to their community</w:t>
      </w:r>
      <w:r w:rsidRPr="00EF1811">
        <w:rPr>
          <w:rFonts w:ascii="Times New Roman" w:hAnsi="Times New Roman" w:cs="Times New Roman"/>
        </w:rPr>
        <w:t xml:space="preserve"> </w:t>
      </w:r>
      <w:r w:rsidRPr="00EF1811">
        <w:rPr>
          <w:rFonts w:ascii="Times New Roman" w:hAnsi="Times New Roman" w:cs="Times New Roman"/>
        </w:rPr>
        <w:t>(World Health Organization, 2022).</w:t>
      </w:r>
    </w:p>
    <w:p w14:paraId="70FEC5FF" w14:textId="77777777" w:rsidR="0048487F" w:rsidRPr="00EF1811" w:rsidRDefault="0048487F" w:rsidP="0048487F">
      <w:pPr>
        <w:spacing w:line="259" w:lineRule="auto"/>
        <w:ind w:left="0" w:right="0" w:firstLine="0"/>
        <w:jc w:val="left"/>
        <w:rPr>
          <w:rFonts w:ascii="Times New Roman" w:hAnsi="Times New Roman" w:cs="Times New Roman"/>
        </w:rPr>
      </w:pPr>
    </w:p>
    <w:p w14:paraId="662AB7A8" w14:textId="27546865" w:rsidR="0048487F" w:rsidRPr="0048487F" w:rsidRDefault="0048487F" w:rsidP="0048487F">
      <w:pPr>
        <w:spacing w:line="259" w:lineRule="auto"/>
        <w:ind w:left="0" w:right="0" w:firstLine="0"/>
        <w:jc w:val="left"/>
        <w:rPr>
          <w:rFonts w:ascii="Times New Roman" w:hAnsi="Times New Roman" w:cs="Times New Roman"/>
        </w:rPr>
      </w:pPr>
      <w:r w:rsidRPr="0048487F">
        <w:rPr>
          <w:rFonts w:ascii="Times New Roman" w:hAnsi="Times New Roman" w:cs="Times New Roman"/>
        </w:rPr>
        <w:t xml:space="preserve">Because law enforcement is a naturally demanding career that exposes officers to traumatic experiences, high-pressure conditions, and long working hours, it is imperative to manage mental wellbeing in the field. Police officers must deal with the psychological effects of crime, violence, and interpersonal conflict while making important </w:t>
      </w:r>
      <w:r w:rsidRPr="00EF1811">
        <w:rPr>
          <w:rFonts w:ascii="Times New Roman" w:hAnsi="Times New Roman" w:cs="Times New Roman"/>
        </w:rPr>
        <w:t xml:space="preserve">decisions </w:t>
      </w:r>
      <w:r w:rsidRPr="0048487F">
        <w:rPr>
          <w:rFonts w:ascii="Times New Roman" w:hAnsi="Times New Roman" w:cs="Times New Roman"/>
        </w:rPr>
        <w:t>under pressure. Ineffective mental health management can have detrimental effects on officers as well as the communities they serve.</w:t>
      </w:r>
    </w:p>
    <w:p w14:paraId="5E1B4672" w14:textId="77777777" w:rsidR="0048487F" w:rsidRPr="00EF1811" w:rsidRDefault="0048487F" w:rsidP="00056EF1">
      <w:pPr>
        <w:spacing w:line="259" w:lineRule="auto"/>
        <w:ind w:left="0" w:right="0" w:firstLine="0"/>
        <w:jc w:val="left"/>
        <w:rPr>
          <w:rFonts w:ascii="Times New Roman" w:hAnsi="Times New Roman" w:cs="Times New Roman"/>
        </w:rPr>
      </w:pPr>
    </w:p>
    <w:p w14:paraId="3C450781" w14:textId="51BBBF80" w:rsidR="0048487F" w:rsidRPr="00EF1811" w:rsidRDefault="0048487F" w:rsidP="00056EF1">
      <w:pPr>
        <w:spacing w:line="259" w:lineRule="auto"/>
        <w:ind w:left="0" w:right="0" w:firstLine="0"/>
        <w:jc w:val="left"/>
        <w:rPr>
          <w:rFonts w:ascii="Times New Roman" w:hAnsi="Times New Roman" w:cs="Times New Roman"/>
        </w:rPr>
      </w:pPr>
      <w:r w:rsidRPr="00EF1811">
        <w:rPr>
          <w:rFonts w:ascii="Times New Roman" w:hAnsi="Times New Roman" w:cs="Times New Roman"/>
        </w:rPr>
        <w:t>High-stress scenarios, such as violent crime scenes, domestic violence occurrences, and deadly accidents, are frequently seen by police personnel. These events can cause long-term stress, which can exacerbate mental health conditions including anxiety, depression, and post-traumatic stress disorder (PTSD) if left unchecked. In addition, the stress of unpredictability and the requirement for extreme caution puts officers at risk for anxiety and depression. (Papazoglou &amp; Tuttle, 2018) Studies have indicated that the cumulative impact of these stressors can have a major influence on the psychological health and general effectiveness of officers at work.</w:t>
      </w:r>
    </w:p>
    <w:p w14:paraId="799DD1D2" w14:textId="7B2208AA" w:rsidR="00754248" w:rsidRPr="00EF1811" w:rsidRDefault="00754248" w:rsidP="00056EF1">
      <w:pPr>
        <w:spacing w:line="259" w:lineRule="auto"/>
        <w:ind w:left="0" w:right="0" w:firstLine="0"/>
        <w:jc w:val="left"/>
        <w:rPr>
          <w:rFonts w:ascii="Times New Roman" w:hAnsi="Times New Roman" w:cs="Times New Roman"/>
        </w:rPr>
      </w:pPr>
      <w:r w:rsidRPr="00EF1811">
        <w:rPr>
          <w:rFonts w:ascii="Times New Roman" w:hAnsi="Times New Roman" w:cs="Times New Roman"/>
        </w:rPr>
        <w:t>Long and erratic shifts are a common part of being a police officer, which can cause fatigue and lack of sleep. Studies reveal a link between insufficient sleep and mood swings, heightened susceptibility to stress, and worse cognitive performance (Vila, 2006).</w:t>
      </w:r>
      <w:r w:rsidRPr="00EF1811">
        <w:rPr>
          <w:rFonts w:ascii="Times New Roman" w:hAnsi="Times New Roman" w:cs="Times New Roman"/>
        </w:rPr>
        <w:t xml:space="preserve"> </w:t>
      </w:r>
      <w:r w:rsidRPr="00EF1811">
        <w:rPr>
          <w:rFonts w:ascii="Times New Roman" w:hAnsi="Times New Roman" w:cs="Times New Roman"/>
        </w:rPr>
        <w:t>This chronic exhaustion can compromise officers’ ability to perform their duties effectively and safely.</w:t>
      </w:r>
    </w:p>
    <w:p w14:paraId="7DED4CBA" w14:textId="77777777" w:rsidR="00754248" w:rsidRPr="00EF1811" w:rsidRDefault="00754248" w:rsidP="00056EF1">
      <w:pPr>
        <w:spacing w:line="259" w:lineRule="auto"/>
        <w:ind w:left="0" w:right="0" w:firstLine="0"/>
        <w:jc w:val="left"/>
        <w:rPr>
          <w:rFonts w:ascii="Times New Roman" w:hAnsi="Times New Roman" w:cs="Times New Roman"/>
        </w:rPr>
      </w:pPr>
    </w:p>
    <w:p w14:paraId="5F2179AE" w14:textId="31B1FEB4" w:rsidR="00754248" w:rsidRPr="00EF1811" w:rsidRDefault="00754248" w:rsidP="00754248">
      <w:pPr>
        <w:spacing w:line="259" w:lineRule="auto"/>
        <w:ind w:left="0" w:right="0" w:firstLine="0"/>
        <w:jc w:val="left"/>
        <w:rPr>
          <w:rFonts w:ascii="Times New Roman" w:hAnsi="Times New Roman" w:cs="Times New Roman"/>
        </w:rPr>
      </w:pPr>
      <w:r w:rsidRPr="00EF1811">
        <w:rPr>
          <w:rFonts w:ascii="Times New Roman" w:hAnsi="Times New Roman" w:cs="Times New Roman"/>
        </w:rPr>
        <w:t xml:space="preserve">As highlighted above there are many different stressors that can impact an officer’s mental health and the influence that it can have on them. </w:t>
      </w:r>
      <w:r w:rsidR="00840848" w:rsidRPr="00EF1811">
        <w:rPr>
          <w:rFonts w:ascii="Times New Roman" w:hAnsi="Times New Roman" w:cs="Times New Roman"/>
        </w:rPr>
        <w:t>It is important that o</w:t>
      </w:r>
      <w:r w:rsidRPr="00EF1811">
        <w:rPr>
          <w:rFonts w:ascii="Times New Roman" w:hAnsi="Times New Roman" w:cs="Times New Roman"/>
        </w:rPr>
        <w:t xml:space="preserve">fficers be mentally well in order to be able to make morally and practically sound decisions under duress. According to </w:t>
      </w:r>
      <w:bookmarkStart w:id="6" w:name="_Hlk176039263"/>
      <w:r w:rsidRPr="00EF1811">
        <w:rPr>
          <w:rFonts w:ascii="Times New Roman" w:hAnsi="Times New Roman" w:cs="Times New Roman"/>
        </w:rPr>
        <w:t xml:space="preserve">Valeriani </w:t>
      </w:r>
      <w:bookmarkEnd w:id="6"/>
      <w:r w:rsidRPr="00EF1811">
        <w:rPr>
          <w:rFonts w:ascii="Times New Roman" w:hAnsi="Times New Roman" w:cs="Times New Roman"/>
        </w:rPr>
        <w:t>et al. (2017), poor mental health can affect judgement, raise the risk of mistakes, and result in the excessive use of force or other inappropriate behaviours.</w:t>
      </w:r>
      <w:r w:rsidRPr="00EF1811">
        <w:rPr>
          <w:rFonts w:ascii="Times New Roman" w:hAnsi="Times New Roman" w:cs="Times New Roman"/>
        </w:rPr>
        <w:t xml:space="preserve"> </w:t>
      </w:r>
      <w:r w:rsidRPr="00EF1811">
        <w:rPr>
          <w:rFonts w:ascii="Times New Roman" w:hAnsi="Times New Roman" w:cs="Times New Roman"/>
        </w:rPr>
        <w:t>By managing mental wellbeing, police departments can promote better decision-making and reduce incidents that might harm both officers and the public.</w:t>
      </w:r>
      <w:r w:rsidR="00EF1811" w:rsidRPr="00EF1811">
        <w:rPr>
          <w:rFonts w:ascii="Times New Roman" w:hAnsi="Times New Roman" w:cs="Times New Roman"/>
        </w:rPr>
        <w:t xml:space="preserve"> </w:t>
      </w:r>
      <w:r w:rsidRPr="00EF1811">
        <w:rPr>
          <w:rFonts w:ascii="Times New Roman" w:hAnsi="Times New Roman" w:cs="Times New Roman"/>
        </w:rPr>
        <w:t>P</w:t>
      </w:r>
      <w:r w:rsidRPr="00EF1811">
        <w:rPr>
          <w:rFonts w:ascii="Times New Roman" w:hAnsi="Times New Roman" w:cs="Times New Roman"/>
        </w:rPr>
        <w:t xml:space="preserve">oor mental health can lead to decreased productivity and increased </w:t>
      </w:r>
      <w:r w:rsidRPr="00EF1811">
        <w:rPr>
          <w:rFonts w:ascii="Times New Roman" w:hAnsi="Times New Roman" w:cs="Times New Roman"/>
        </w:rPr>
        <w:t>absence</w:t>
      </w:r>
      <w:r w:rsidRPr="00EF1811">
        <w:rPr>
          <w:rFonts w:ascii="Times New Roman" w:hAnsi="Times New Roman" w:cs="Times New Roman"/>
        </w:rPr>
        <w:t xml:space="preserve">. </w:t>
      </w:r>
      <w:r w:rsidRPr="00EF1811">
        <w:rPr>
          <w:rFonts w:ascii="Times New Roman" w:hAnsi="Times New Roman" w:cs="Times New Roman"/>
        </w:rPr>
        <w:t>officers</w:t>
      </w:r>
      <w:r w:rsidRPr="00EF1811">
        <w:rPr>
          <w:rFonts w:ascii="Times New Roman" w:hAnsi="Times New Roman" w:cs="Times New Roman"/>
        </w:rPr>
        <w:t xml:space="preserve"> struggling with mental health issues may experience difficulties in concentrating, meeting deadlines, and interacting with colleagues (Goetzel et al., 20</w:t>
      </w:r>
      <w:r w:rsidRPr="00EF1811">
        <w:rPr>
          <w:rFonts w:ascii="Times New Roman" w:hAnsi="Times New Roman" w:cs="Times New Roman"/>
        </w:rPr>
        <w:t>02</w:t>
      </w:r>
      <w:r w:rsidRPr="00EF1811">
        <w:rPr>
          <w:rFonts w:ascii="Times New Roman" w:hAnsi="Times New Roman" w:cs="Times New Roman"/>
        </w:rPr>
        <w:t>). This not only affects their performance but also places a</w:t>
      </w:r>
      <w:r w:rsidRPr="00EF1811">
        <w:rPr>
          <w:rFonts w:ascii="Times New Roman" w:hAnsi="Times New Roman" w:cs="Times New Roman"/>
        </w:rPr>
        <w:t xml:space="preserve"> larger</w:t>
      </w:r>
      <w:r w:rsidRPr="00EF1811">
        <w:rPr>
          <w:rFonts w:ascii="Times New Roman" w:hAnsi="Times New Roman" w:cs="Times New Roman"/>
        </w:rPr>
        <w:t xml:space="preserve"> burden on </w:t>
      </w:r>
      <w:r w:rsidRPr="00EF1811">
        <w:rPr>
          <w:rFonts w:ascii="Times New Roman" w:hAnsi="Times New Roman" w:cs="Times New Roman"/>
        </w:rPr>
        <w:t>other officers</w:t>
      </w:r>
      <w:r w:rsidRPr="00EF1811">
        <w:rPr>
          <w:rFonts w:ascii="Times New Roman" w:hAnsi="Times New Roman" w:cs="Times New Roman"/>
        </w:rPr>
        <w:t xml:space="preserve"> in terms of </w:t>
      </w:r>
      <w:r w:rsidRPr="00EF1811">
        <w:rPr>
          <w:rFonts w:ascii="Times New Roman" w:hAnsi="Times New Roman" w:cs="Times New Roman"/>
        </w:rPr>
        <w:t>them needing to aid their coworkers</w:t>
      </w:r>
      <w:r w:rsidRPr="00EF1811">
        <w:rPr>
          <w:rFonts w:ascii="Times New Roman" w:hAnsi="Times New Roman" w:cs="Times New Roman"/>
        </w:rPr>
        <w:t>. Goetzel et al. (200</w:t>
      </w:r>
      <w:r w:rsidRPr="00EF1811">
        <w:rPr>
          <w:rFonts w:ascii="Times New Roman" w:hAnsi="Times New Roman" w:cs="Times New Roman"/>
        </w:rPr>
        <w:t>2</w:t>
      </w:r>
      <w:r w:rsidRPr="00EF1811">
        <w:rPr>
          <w:rFonts w:ascii="Times New Roman" w:hAnsi="Times New Roman" w:cs="Times New Roman"/>
        </w:rPr>
        <w:t xml:space="preserve">) </w:t>
      </w:r>
      <w:r w:rsidRPr="00EF1811">
        <w:rPr>
          <w:rFonts w:ascii="Times New Roman" w:hAnsi="Times New Roman" w:cs="Times New Roman"/>
        </w:rPr>
        <w:t xml:space="preserve">also </w:t>
      </w:r>
      <w:r w:rsidRPr="00EF1811">
        <w:rPr>
          <w:rFonts w:ascii="Times New Roman" w:hAnsi="Times New Roman" w:cs="Times New Roman"/>
        </w:rPr>
        <w:t xml:space="preserve">conducted research that demonstrates how </w:t>
      </w:r>
      <w:r w:rsidRPr="00EF1811">
        <w:rPr>
          <w:rFonts w:ascii="Times New Roman" w:hAnsi="Times New Roman" w:cs="Times New Roman"/>
        </w:rPr>
        <w:t>supporting mental</w:t>
      </w:r>
      <w:r w:rsidRPr="00EF1811">
        <w:rPr>
          <w:rFonts w:ascii="Times New Roman" w:hAnsi="Times New Roman" w:cs="Times New Roman"/>
        </w:rPr>
        <w:t xml:space="preserve"> health through workplace interventions can dramatically lower </w:t>
      </w:r>
      <w:r w:rsidRPr="00EF1811">
        <w:rPr>
          <w:rFonts w:ascii="Times New Roman" w:hAnsi="Times New Roman" w:cs="Times New Roman"/>
        </w:rPr>
        <w:t>absence</w:t>
      </w:r>
      <w:r w:rsidRPr="00EF1811">
        <w:rPr>
          <w:rFonts w:ascii="Times New Roman" w:hAnsi="Times New Roman" w:cs="Times New Roman"/>
        </w:rPr>
        <w:t xml:space="preserve"> and boost overall productivity.</w:t>
      </w:r>
      <w:r w:rsidR="00EF1811" w:rsidRPr="00EF1811">
        <w:rPr>
          <w:rFonts w:ascii="Times New Roman" w:hAnsi="Times New Roman" w:cs="Times New Roman"/>
        </w:rPr>
        <w:t xml:space="preserve"> </w:t>
      </w:r>
      <w:r w:rsidRPr="00754248">
        <w:rPr>
          <w:rFonts w:ascii="Times New Roman" w:hAnsi="Times New Roman" w:cs="Times New Roman"/>
        </w:rPr>
        <w:t xml:space="preserve">For a variety of personal, organisational, and cultural reasons, police personnel frequently </w:t>
      </w:r>
      <w:r w:rsidRPr="00EF1811">
        <w:rPr>
          <w:rFonts w:ascii="Times New Roman" w:hAnsi="Times New Roman" w:cs="Times New Roman"/>
        </w:rPr>
        <w:t xml:space="preserve">avoid seeking help </w:t>
      </w:r>
      <w:r w:rsidRPr="00EF1811">
        <w:rPr>
          <w:rFonts w:ascii="Times New Roman" w:hAnsi="Times New Roman" w:cs="Times New Roman"/>
        </w:rPr>
        <w:t>treatment for their</w:t>
      </w:r>
      <w:r w:rsidRPr="00754248">
        <w:rPr>
          <w:rFonts w:ascii="Times New Roman" w:hAnsi="Times New Roman" w:cs="Times New Roman"/>
        </w:rPr>
        <w:t xml:space="preserve"> mental health. These </w:t>
      </w:r>
      <w:r w:rsidRPr="00EF1811">
        <w:rPr>
          <w:rFonts w:ascii="Times New Roman" w:hAnsi="Times New Roman" w:cs="Times New Roman"/>
        </w:rPr>
        <w:t>factors contribute to</w:t>
      </w:r>
      <w:r w:rsidRPr="00754248">
        <w:rPr>
          <w:rFonts w:ascii="Times New Roman" w:hAnsi="Times New Roman" w:cs="Times New Roman"/>
        </w:rPr>
        <w:t xml:space="preserve"> the stigma associated with mental health in law enforcement, professional anxiety, and the idea that one must </w:t>
      </w:r>
      <w:r w:rsidRPr="00EF1811">
        <w:rPr>
          <w:rFonts w:ascii="Times New Roman" w:hAnsi="Times New Roman" w:cs="Times New Roman"/>
        </w:rPr>
        <w:t>be perceived as</w:t>
      </w:r>
      <w:r w:rsidRPr="00EF1811">
        <w:rPr>
          <w:rFonts w:ascii="Times New Roman" w:hAnsi="Times New Roman" w:cs="Times New Roman"/>
        </w:rPr>
        <w:t xml:space="preserve"> resilient</w:t>
      </w:r>
      <w:r w:rsidRPr="00754248">
        <w:rPr>
          <w:rFonts w:ascii="Times New Roman" w:hAnsi="Times New Roman" w:cs="Times New Roman"/>
        </w:rPr>
        <w:t xml:space="preserve">. </w:t>
      </w:r>
      <w:r w:rsidRPr="00EF1811">
        <w:rPr>
          <w:rFonts w:ascii="Times New Roman" w:hAnsi="Times New Roman" w:cs="Times New Roman"/>
        </w:rPr>
        <w:t xml:space="preserve">Policing is traditionally associated with a culture of toughness, resilience, and </w:t>
      </w:r>
      <w:r w:rsidRPr="00EF1811">
        <w:rPr>
          <w:rFonts w:ascii="Times New Roman" w:hAnsi="Times New Roman" w:cs="Times New Roman"/>
        </w:rPr>
        <w:t>stoicism.</w:t>
      </w:r>
      <w:r w:rsidRPr="00754248">
        <w:rPr>
          <w:rFonts w:ascii="Times New Roman" w:hAnsi="Times New Roman" w:cs="Times New Roman"/>
        </w:rPr>
        <w:t xml:space="preserve"> </w:t>
      </w:r>
      <w:r w:rsidRPr="00EF1811">
        <w:rPr>
          <w:rFonts w:ascii="Times New Roman" w:hAnsi="Times New Roman" w:cs="Times New Roman"/>
        </w:rPr>
        <w:t>Officers often feel that acknowledging mental health challenges might be perceived as a sign of weakness, which could undermine their credibility and authority both among peers and within the community they serve (Evans et al., 2013).</w:t>
      </w:r>
      <w:r w:rsidRPr="00EF1811">
        <w:rPr>
          <w:rFonts w:ascii="Times New Roman" w:hAnsi="Times New Roman" w:cs="Times New Roman"/>
        </w:rPr>
        <w:t xml:space="preserve"> </w:t>
      </w:r>
      <w:r w:rsidRPr="00754248">
        <w:rPr>
          <w:rFonts w:ascii="Times New Roman" w:hAnsi="Times New Roman" w:cs="Times New Roman"/>
        </w:rPr>
        <w:t>Because of this societal stigma, officers are</w:t>
      </w:r>
      <w:r w:rsidRPr="00EF1811">
        <w:rPr>
          <w:rFonts w:ascii="Times New Roman" w:hAnsi="Times New Roman" w:cs="Times New Roman"/>
        </w:rPr>
        <w:t xml:space="preserve"> often</w:t>
      </w:r>
      <w:r w:rsidRPr="00754248">
        <w:rPr>
          <w:rFonts w:ascii="Times New Roman" w:hAnsi="Times New Roman" w:cs="Times New Roman"/>
        </w:rPr>
        <w:t xml:space="preserve"> reluctant to ask for assistance out of concern that their peers would </w:t>
      </w:r>
      <w:r w:rsidRPr="00EF1811">
        <w:rPr>
          <w:rFonts w:ascii="Times New Roman" w:hAnsi="Times New Roman" w:cs="Times New Roman"/>
        </w:rPr>
        <w:t>judge</w:t>
      </w:r>
      <w:r w:rsidRPr="00EF1811">
        <w:rPr>
          <w:rFonts w:ascii="Times New Roman" w:hAnsi="Times New Roman" w:cs="Times New Roman"/>
        </w:rPr>
        <w:t xml:space="preserve"> or ostracize </w:t>
      </w:r>
      <w:r w:rsidRPr="00EF1811">
        <w:rPr>
          <w:rFonts w:ascii="Times New Roman" w:hAnsi="Times New Roman" w:cs="Times New Roman"/>
        </w:rPr>
        <w:t xml:space="preserve">them. </w:t>
      </w:r>
      <w:r w:rsidRPr="00EF1811">
        <w:rPr>
          <w:rFonts w:ascii="Times New Roman" w:hAnsi="Times New Roman" w:cs="Times New Roman"/>
        </w:rPr>
        <w:t xml:space="preserve">This stigma can be </w:t>
      </w:r>
      <w:r w:rsidR="00840848" w:rsidRPr="00EF1811">
        <w:rPr>
          <w:rFonts w:ascii="Times New Roman" w:hAnsi="Times New Roman" w:cs="Times New Roman"/>
        </w:rPr>
        <w:t>lessened,</w:t>
      </w:r>
      <w:r w:rsidRPr="00EF1811">
        <w:rPr>
          <w:rFonts w:ascii="Times New Roman" w:hAnsi="Times New Roman" w:cs="Times New Roman"/>
        </w:rPr>
        <w:t xml:space="preserve"> and officers are more likely to get the treatment they require by promoting a culture that values mental health and normalises asking for assistance.</w:t>
      </w:r>
    </w:p>
    <w:p w14:paraId="446E6F6F" w14:textId="2245F8D5" w:rsidR="00754248" w:rsidRPr="00754248" w:rsidRDefault="00754248" w:rsidP="00754248">
      <w:pPr>
        <w:spacing w:line="259" w:lineRule="auto"/>
        <w:ind w:left="0" w:right="0" w:firstLine="0"/>
        <w:jc w:val="left"/>
        <w:rPr>
          <w:rFonts w:ascii="Times New Roman" w:hAnsi="Times New Roman" w:cs="Times New Roman"/>
        </w:rPr>
      </w:pPr>
    </w:p>
    <w:p w14:paraId="68D25773" w14:textId="04B19A7F" w:rsidR="00840848" w:rsidRPr="00EF1811" w:rsidRDefault="00840848" w:rsidP="00840848">
      <w:pPr>
        <w:spacing w:line="259" w:lineRule="auto"/>
        <w:ind w:left="0" w:right="0" w:firstLine="0"/>
        <w:jc w:val="left"/>
        <w:rPr>
          <w:rFonts w:ascii="Times New Roman" w:hAnsi="Times New Roman" w:cs="Times New Roman"/>
        </w:rPr>
      </w:pPr>
      <w:r w:rsidRPr="00EF1811">
        <w:rPr>
          <w:rFonts w:ascii="Times New Roman" w:hAnsi="Times New Roman" w:cs="Times New Roman"/>
        </w:rPr>
        <w:t>Consequences for officers with poorly managed mental wellbeing can be devastating, ranging from burnout, PTSD to an increased risk of suicide.</w:t>
      </w:r>
      <w:r w:rsidRPr="00EF1811">
        <w:rPr>
          <w:rFonts w:ascii="Times New Roman" w:eastAsia="Times New Roman" w:hAnsi="Times New Roman" w:cs="Times New Roman"/>
          <w:color w:val="auto"/>
          <w:kern w:val="0"/>
          <w14:ligatures w14:val="none"/>
        </w:rPr>
        <w:t xml:space="preserve"> </w:t>
      </w:r>
      <w:r w:rsidRPr="00EF1811">
        <w:rPr>
          <w:rFonts w:ascii="Times New Roman" w:hAnsi="Times New Roman" w:cs="Times New Roman"/>
        </w:rPr>
        <w:t xml:space="preserve">Police personnel have an increased risk of mental health illnesses such PTSD, depression, and anxiety if their mental health is not </w:t>
      </w:r>
      <w:r w:rsidRPr="00EF1811">
        <w:rPr>
          <w:rFonts w:ascii="Times New Roman" w:hAnsi="Times New Roman" w:cs="Times New Roman"/>
        </w:rPr>
        <w:t>managed appropriately</w:t>
      </w:r>
      <w:r w:rsidRPr="00EF1811">
        <w:rPr>
          <w:rFonts w:ascii="Times New Roman" w:hAnsi="Times New Roman" w:cs="Times New Roman"/>
        </w:rPr>
        <w:t>. Because police officers are frequently exposed to traumatic incidents, research indicates that the prevalence of PTSD</w:t>
      </w:r>
      <w:r w:rsidRPr="00EF1811">
        <w:rPr>
          <w:rFonts w:ascii="Times New Roman" w:hAnsi="Times New Roman" w:cs="Times New Roman"/>
        </w:rPr>
        <w:t xml:space="preserve"> in officers</w:t>
      </w:r>
      <w:r w:rsidRPr="00EF1811">
        <w:rPr>
          <w:rFonts w:ascii="Times New Roman" w:hAnsi="Times New Roman" w:cs="Times New Roman"/>
        </w:rPr>
        <w:t xml:space="preserve"> is much higher than that of the general population (Violanti et al., 2006). These illnesses have the potential to deteriorate and result in long-term mental health problems if </w:t>
      </w:r>
      <w:r w:rsidRPr="00EF1811">
        <w:rPr>
          <w:rFonts w:ascii="Times New Roman" w:hAnsi="Times New Roman" w:cs="Times New Roman"/>
        </w:rPr>
        <w:t>adequate</w:t>
      </w:r>
      <w:r w:rsidRPr="00EF1811">
        <w:rPr>
          <w:rFonts w:ascii="Times New Roman" w:hAnsi="Times New Roman" w:cs="Times New Roman"/>
        </w:rPr>
        <w:t xml:space="preserve"> care and </w:t>
      </w:r>
      <w:r w:rsidRPr="00EF1811">
        <w:rPr>
          <w:rFonts w:ascii="Times New Roman" w:hAnsi="Times New Roman" w:cs="Times New Roman"/>
        </w:rPr>
        <w:t>support is</w:t>
      </w:r>
      <w:r w:rsidRPr="00EF1811">
        <w:rPr>
          <w:rFonts w:ascii="Times New Roman" w:hAnsi="Times New Roman" w:cs="Times New Roman"/>
        </w:rPr>
        <w:t xml:space="preserve"> not received.</w:t>
      </w:r>
    </w:p>
    <w:p w14:paraId="63F6FB51" w14:textId="561F853C" w:rsidR="00840848" w:rsidRPr="00840848" w:rsidRDefault="00840848" w:rsidP="00840848">
      <w:pPr>
        <w:spacing w:line="259" w:lineRule="auto"/>
        <w:ind w:left="0" w:right="0" w:firstLine="0"/>
        <w:jc w:val="left"/>
        <w:rPr>
          <w:rFonts w:ascii="Times New Roman" w:hAnsi="Times New Roman" w:cs="Times New Roman"/>
        </w:rPr>
      </w:pPr>
      <w:r w:rsidRPr="00840848">
        <w:rPr>
          <w:rFonts w:ascii="Times New Roman" w:hAnsi="Times New Roman" w:cs="Times New Roman"/>
        </w:rPr>
        <w:t xml:space="preserve">Compared to the general public, police officers have a higher risk of suicide. According to research by Violanti et al. (2019), prolonged stress, trauma exposure, and untreated mental health issues are the main causes of law enforcement professionals' increased suicide rates. </w:t>
      </w:r>
      <w:r w:rsidRPr="00EF1811">
        <w:rPr>
          <w:rFonts w:ascii="Times New Roman" w:hAnsi="Times New Roman" w:cs="Times New Roman"/>
        </w:rPr>
        <w:t xml:space="preserve">Departments </w:t>
      </w:r>
      <w:r w:rsidRPr="00840848">
        <w:rPr>
          <w:rFonts w:ascii="Times New Roman" w:hAnsi="Times New Roman" w:cs="Times New Roman"/>
        </w:rPr>
        <w:t>that do not place a high priority on mental health run the unfortunate</w:t>
      </w:r>
      <w:r w:rsidRPr="00EF1811">
        <w:rPr>
          <w:rFonts w:ascii="Times New Roman" w:hAnsi="Times New Roman" w:cs="Times New Roman"/>
        </w:rPr>
        <w:t xml:space="preserve"> risk of</w:t>
      </w:r>
      <w:r w:rsidRPr="00840848">
        <w:rPr>
          <w:rFonts w:ascii="Times New Roman" w:hAnsi="Times New Roman" w:cs="Times New Roman"/>
        </w:rPr>
        <w:t xml:space="preserve"> possib</w:t>
      </w:r>
      <w:r w:rsidRPr="00EF1811">
        <w:rPr>
          <w:rFonts w:ascii="Times New Roman" w:hAnsi="Times New Roman" w:cs="Times New Roman"/>
        </w:rPr>
        <w:t>ly</w:t>
      </w:r>
      <w:r w:rsidRPr="00840848">
        <w:rPr>
          <w:rFonts w:ascii="Times New Roman" w:hAnsi="Times New Roman" w:cs="Times New Roman"/>
        </w:rPr>
        <w:t xml:space="preserve"> losing officers to suicide, a situation that may be avoided with the </w:t>
      </w:r>
      <w:r w:rsidRPr="00EF1811">
        <w:rPr>
          <w:rFonts w:ascii="Times New Roman" w:hAnsi="Times New Roman" w:cs="Times New Roman"/>
        </w:rPr>
        <w:t>appropriate</w:t>
      </w:r>
      <w:r w:rsidRPr="00840848">
        <w:rPr>
          <w:rFonts w:ascii="Times New Roman" w:hAnsi="Times New Roman" w:cs="Times New Roman"/>
        </w:rPr>
        <w:t xml:space="preserve"> mental health interventions.</w:t>
      </w:r>
    </w:p>
    <w:p w14:paraId="4F583D9D" w14:textId="77777777" w:rsidR="00840848" w:rsidRPr="00EF1811" w:rsidRDefault="00840848" w:rsidP="00840848">
      <w:pPr>
        <w:spacing w:line="259" w:lineRule="auto"/>
        <w:ind w:left="0" w:right="0" w:firstLine="0"/>
        <w:jc w:val="left"/>
        <w:rPr>
          <w:rFonts w:ascii="Times New Roman" w:hAnsi="Times New Roman" w:cs="Times New Roman"/>
        </w:rPr>
      </w:pPr>
    </w:p>
    <w:p w14:paraId="7695B136" w14:textId="47FA5CB9" w:rsidR="00840848" w:rsidRPr="00EF1811" w:rsidRDefault="00840848" w:rsidP="00840848">
      <w:pPr>
        <w:spacing w:line="259" w:lineRule="auto"/>
        <w:ind w:left="0" w:right="0" w:firstLine="0"/>
        <w:jc w:val="left"/>
        <w:rPr>
          <w:rFonts w:ascii="Times New Roman" w:hAnsi="Times New Roman" w:cs="Times New Roman"/>
        </w:rPr>
      </w:pPr>
      <w:r w:rsidRPr="00EF1811">
        <w:rPr>
          <w:rFonts w:ascii="Times New Roman" w:hAnsi="Times New Roman" w:cs="Times New Roman"/>
        </w:rPr>
        <w:t>Managing mental wellbeing can be done in a variety of ways such as making use of early intervention programs and utilising peer support. Doing so can help avoid officers turning to less healthy coping mechanisms such as the use of substances.</w:t>
      </w:r>
      <w:r w:rsidR="00EF1811" w:rsidRPr="00EF1811">
        <w:rPr>
          <w:rFonts w:ascii="Times New Roman" w:hAnsi="Times New Roman" w:cs="Times New Roman"/>
        </w:rPr>
        <w:t xml:space="preserve"> </w:t>
      </w:r>
      <w:r w:rsidRPr="00EF1811">
        <w:rPr>
          <w:rFonts w:ascii="Times New Roman" w:hAnsi="Times New Roman" w:cs="Times New Roman"/>
        </w:rPr>
        <w:t>Officers with unmanaged mental health issues may turn to substance abuse as a coping mechanism. Studies have found that police officers are at a higher risk of developing substance use disorders, particularly alcohol abuse, as a way to manage stress and trauma (Ballenger et al., 2010).</w:t>
      </w:r>
      <w:r w:rsidRPr="00EF1811">
        <w:rPr>
          <w:rFonts w:ascii="Times New Roman" w:hAnsi="Times New Roman" w:cs="Times New Roman"/>
        </w:rPr>
        <w:t xml:space="preserve"> </w:t>
      </w:r>
      <w:r w:rsidRPr="00EF1811">
        <w:rPr>
          <w:rFonts w:ascii="Times New Roman" w:hAnsi="Times New Roman" w:cs="Times New Roman"/>
        </w:rPr>
        <w:t>Substance misuse can cause problems for the officer and the police force by impairing judgement</w:t>
      </w:r>
      <w:r w:rsidRPr="00EF1811">
        <w:rPr>
          <w:rFonts w:ascii="Times New Roman" w:hAnsi="Times New Roman" w:cs="Times New Roman"/>
        </w:rPr>
        <w:t xml:space="preserve"> </w:t>
      </w:r>
      <w:r w:rsidRPr="00EF1811">
        <w:rPr>
          <w:rFonts w:ascii="Times New Roman" w:hAnsi="Times New Roman" w:cs="Times New Roman"/>
        </w:rPr>
        <w:t>and further deteriorating mental and physical health.</w:t>
      </w:r>
      <w:r w:rsidR="00EF1811" w:rsidRPr="00EF1811">
        <w:rPr>
          <w:rFonts w:ascii="Times New Roman" w:hAnsi="Times New Roman" w:cs="Times New Roman"/>
        </w:rPr>
        <w:t xml:space="preserve"> </w:t>
      </w:r>
      <w:r w:rsidRPr="00EF1811">
        <w:rPr>
          <w:rFonts w:ascii="Times New Roman" w:hAnsi="Times New Roman" w:cs="Times New Roman"/>
        </w:rPr>
        <w:t xml:space="preserve">Implementing early intervention programs, such as psychological screening, stress management workshops, and access to </w:t>
      </w:r>
      <w:r w:rsidRPr="00EF1811">
        <w:rPr>
          <w:rFonts w:ascii="Times New Roman" w:hAnsi="Times New Roman" w:cs="Times New Roman"/>
        </w:rPr>
        <w:t>counselling</w:t>
      </w:r>
      <w:r w:rsidRPr="00EF1811">
        <w:rPr>
          <w:rFonts w:ascii="Times New Roman" w:hAnsi="Times New Roman" w:cs="Times New Roman"/>
        </w:rPr>
        <w:t xml:space="preserve"> services, can help identify officers at risk and provide support before problems escalate (McCreary &amp; Thompson, 2006).</w:t>
      </w:r>
      <w:r w:rsidR="00EF1811" w:rsidRPr="00EF1811">
        <w:rPr>
          <w:rFonts w:ascii="Times New Roman" w:hAnsi="Times New Roman" w:cs="Times New Roman"/>
        </w:rPr>
        <w:t xml:space="preserve"> </w:t>
      </w:r>
      <w:r w:rsidRPr="00EF1811">
        <w:rPr>
          <w:rFonts w:ascii="Times New Roman" w:hAnsi="Times New Roman" w:cs="Times New Roman"/>
        </w:rPr>
        <w:t>Frequent evaluations of mental health can also be used to monitor how officers' welfare has changed over time.</w:t>
      </w:r>
    </w:p>
    <w:p w14:paraId="429F9096" w14:textId="77777777" w:rsidR="00840848" w:rsidRPr="00EF1811" w:rsidRDefault="00840848" w:rsidP="00840848">
      <w:pPr>
        <w:spacing w:line="259" w:lineRule="auto"/>
        <w:ind w:left="0" w:right="0" w:firstLine="0"/>
        <w:jc w:val="left"/>
        <w:rPr>
          <w:rFonts w:ascii="Times New Roman" w:hAnsi="Times New Roman" w:cs="Times New Roman"/>
        </w:rPr>
      </w:pPr>
    </w:p>
    <w:p w14:paraId="0137D62B" w14:textId="07587FBF" w:rsidR="00840848" w:rsidRPr="00EF1811" w:rsidRDefault="00840848" w:rsidP="00840848">
      <w:pPr>
        <w:spacing w:line="259" w:lineRule="auto"/>
        <w:ind w:left="0" w:right="0" w:firstLine="0"/>
        <w:jc w:val="left"/>
        <w:rPr>
          <w:rFonts w:ascii="Times New Roman" w:hAnsi="Times New Roman" w:cs="Times New Roman"/>
        </w:rPr>
      </w:pPr>
      <w:r w:rsidRPr="00EF1811">
        <w:rPr>
          <w:rFonts w:ascii="Times New Roman" w:hAnsi="Times New Roman" w:cs="Times New Roman"/>
        </w:rPr>
        <w:t>In conclusion m</w:t>
      </w:r>
      <w:r w:rsidRPr="00EF1811">
        <w:rPr>
          <w:rFonts w:ascii="Times New Roman" w:hAnsi="Times New Roman" w:cs="Times New Roman"/>
        </w:rPr>
        <w:t>anaging mental wellbeing in policing is essential for ensuring the safety and effectiveness of officers, fostering positive community relations, and maintaining a healthy, productive workforce. Officers are more likely to experience burnout, PTSD, suicide, professional misconduct, and damaged personal relationships if they do not receive effective mental health management. In order to make both the communities they serve and their officers' safety and well-being more favourable, police forces must continue to place a high priority on mental wellness through peer support, early intervention, and access to mental health resources.</w:t>
      </w:r>
    </w:p>
    <w:p w14:paraId="1F985AB4" w14:textId="6871B842" w:rsidR="00754248" w:rsidRPr="00EF1811" w:rsidRDefault="00754248" w:rsidP="00754248">
      <w:pPr>
        <w:spacing w:line="259" w:lineRule="auto"/>
        <w:ind w:left="0" w:right="0" w:firstLine="0"/>
        <w:jc w:val="left"/>
        <w:rPr>
          <w:rFonts w:ascii="Times New Roman" w:hAnsi="Times New Roman" w:cs="Times New Roman"/>
        </w:rPr>
      </w:pPr>
    </w:p>
    <w:p w14:paraId="5022DF1B" w14:textId="669A0C27" w:rsidR="00E310CF" w:rsidRPr="00EF1811" w:rsidRDefault="00E310CF" w:rsidP="00754248">
      <w:pPr>
        <w:spacing w:line="259" w:lineRule="auto"/>
        <w:ind w:left="0" w:right="0" w:firstLine="0"/>
        <w:jc w:val="left"/>
        <w:rPr>
          <w:rFonts w:ascii="Times New Roman" w:hAnsi="Times New Roman" w:cs="Times New Roman"/>
          <w:b/>
          <w:bCs/>
        </w:rPr>
      </w:pPr>
      <w:r w:rsidRPr="00EF1811">
        <w:rPr>
          <w:rFonts w:ascii="Times New Roman" w:hAnsi="Times New Roman" w:cs="Times New Roman"/>
          <w:b/>
          <w:bCs/>
        </w:rPr>
        <w:t>WORD COUNT:1031</w:t>
      </w:r>
    </w:p>
    <w:p w14:paraId="79217F8D" w14:textId="77777777" w:rsidR="00840848" w:rsidRPr="00EF1811" w:rsidRDefault="00840848" w:rsidP="00754248">
      <w:pPr>
        <w:spacing w:line="259" w:lineRule="auto"/>
        <w:ind w:left="0" w:right="0" w:firstLine="0"/>
        <w:jc w:val="left"/>
        <w:rPr>
          <w:rFonts w:ascii="Times New Roman" w:hAnsi="Times New Roman" w:cs="Times New Roman"/>
        </w:rPr>
      </w:pPr>
    </w:p>
    <w:p w14:paraId="684E49EE" w14:textId="3B4A847B" w:rsidR="00840848" w:rsidRPr="00EF1811" w:rsidRDefault="00840848" w:rsidP="00754248">
      <w:pPr>
        <w:spacing w:line="259" w:lineRule="auto"/>
        <w:ind w:left="0" w:right="0" w:firstLine="0"/>
        <w:jc w:val="left"/>
        <w:rPr>
          <w:rFonts w:ascii="Times New Roman" w:hAnsi="Times New Roman" w:cs="Times New Roman"/>
          <w:b/>
          <w:bCs/>
        </w:rPr>
      </w:pPr>
      <w:r w:rsidRPr="00EF1811">
        <w:rPr>
          <w:rFonts w:ascii="Times New Roman" w:hAnsi="Times New Roman" w:cs="Times New Roman"/>
          <w:b/>
          <w:bCs/>
        </w:rPr>
        <w:t>References</w:t>
      </w:r>
      <w:r w:rsidR="00E310CF" w:rsidRPr="00EF1811">
        <w:rPr>
          <w:rFonts w:ascii="Times New Roman" w:hAnsi="Times New Roman" w:cs="Times New Roman"/>
          <w:b/>
          <w:bCs/>
        </w:rPr>
        <w:t>:</w:t>
      </w:r>
    </w:p>
    <w:p w14:paraId="202AE7E5" w14:textId="77777777" w:rsidR="00840848" w:rsidRPr="00EF1811" w:rsidRDefault="00840848" w:rsidP="00754248">
      <w:pPr>
        <w:spacing w:line="259" w:lineRule="auto"/>
        <w:ind w:left="0" w:right="0" w:firstLine="0"/>
        <w:jc w:val="left"/>
        <w:rPr>
          <w:rFonts w:ascii="Times New Roman" w:hAnsi="Times New Roman" w:cs="Times New Roman"/>
        </w:rPr>
      </w:pPr>
    </w:p>
    <w:p w14:paraId="582B35C2" w14:textId="77777777" w:rsidR="00E310CF" w:rsidRPr="00EF1811" w:rsidRDefault="00E310CF" w:rsidP="00840848">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Ballenger, J.F. et al. (2011) ‘Patterns and Predictors of Alcohol Use in Male and Female Urban Police Officers’, The American journal on addictions, 20(1), pp. 21–29. Available at: </w:t>
      </w:r>
      <w:hyperlink r:id="rId11" w:history="1">
        <w:r w:rsidRPr="00EF1811">
          <w:rPr>
            <w:rStyle w:val="Hyperlink"/>
            <w:rFonts w:ascii="Times New Roman" w:hAnsi="Times New Roman" w:cs="Times New Roman"/>
          </w:rPr>
          <w:t>https://doi.org/10.1111/j.1521-0391.2010.00092.x</w:t>
        </w:r>
      </w:hyperlink>
      <w:r w:rsidRPr="00EF1811">
        <w:rPr>
          <w:rFonts w:ascii="Times New Roman" w:hAnsi="Times New Roman" w:cs="Times New Roman"/>
        </w:rPr>
        <w:t>.</w:t>
      </w:r>
    </w:p>
    <w:p w14:paraId="0CBA437F" w14:textId="77777777" w:rsidR="00E310CF" w:rsidRPr="00EF1811" w:rsidRDefault="00E310CF" w:rsidP="00840848">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Evans, R., </w:t>
      </w:r>
      <w:proofErr w:type="spellStart"/>
      <w:r w:rsidRPr="00EF1811">
        <w:rPr>
          <w:rFonts w:ascii="Times New Roman" w:hAnsi="Times New Roman" w:cs="Times New Roman"/>
        </w:rPr>
        <w:t>Pistrang</w:t>
      </w:r>
      <w:proofErr w:type="spellEnd"/>
      <w:r w:rsidRPr="00EF1811">
        <w:rPr>
          <w:rFonts w:ascii="Times New Roman" w:hAnsi="Times New Roman" w:cs="Times New Roman"/>
        </w:rPr>
        <w:t xml:space="preserve">, N. and Billings, J. (2013) ‘Police officers’ experiences of supportive and unsupportive social interactions following traumatic incidents’, European journal of </w:t>
      </w:r>
      <w:proofErr w:type="spellStart"/>
      <w:r w:rsidRPr="00EF1811">
        <w:rPr>
          <w:rFonts w:ascii="Times New Roman" w:hAnsi="Times New Roman" w:cs="Times New Roman"/>
        </w:rPr>
        <w:t>psychotraumatology</w:t>
      </w:r>
      <w:proofErr w:type="spellEnd"/>
      <w:r w:rsidRPr="00EF1811">
        <w:rPr>
          <w:rFonts w:ascii="Times New Roman" w:hAnsi="Times New Roman" w:cs="Times New Roman"/>
        </w:rPr>
        <w:t xml:space="preserve">, 4(1), pp. 1–9. Available at: </w:t>
      </w:r>
      <w:hyperlink r:id="rId12" w:history="1">
        <w:r w:rsidRPr="00EF1811">
          <w:rPr>
            <w:rStyle w:val="Hyperlink"/>
            <w:rFonts w:ascii="Times New Roman" w:hAnsi="Times New Roman" w:cs="Times New Roman"/>
          </w:rPr>
          <w:t>https://doi.org/10.3402/ejpt.v4i0.19696</w:t>
        </w:r>
      </w:hyperlink>
      <w:r w:rsidRPr="00EF1811">
        <w:rPr>
          <w:rFonts w:ascii="Times New Roman" w:hAnsi="Times New Roman" w:cs="Times New Roman"/>
        </w:rPr>
        <w:t>.</w:t>
      </w:r>
    </w:p>
    <w:p w14:paraId="60BC27D1" w14:textId="77777777" w:rsidR="00E310CF" w:rsidRPr="00EF1811" w:rsidRDefault="00E310CF" w:rsidP="00840848">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Goetzel, R.Z., Ozminkowski, R.J., Sederer, L.I. and Mark, T.L. (2002). The Business Case for Quality Mental Health Services: Why Employers Should Care About the Mental Health and Well-Being of Their Employees. Journal of Occupational and Environmental Medicine, 44(4), pp.320–330. </w:t>
      </w:r>
      <w:proofErr w:type="spellStart"/>
      <w:r w:rsidRPr="00EF1811">
        <w:rPr>
          <w:rFonts w:ascii="Times New Roman" w:hAnsi="Times New Roman" w:cs="Times New Roman"/>
        </w:rPr>
        <w:t>doi:https</w:t>
      </w:r>
      <w:proofErr w:type="spellEnd"/>
      <w:r w:rsidRPr="00EF1811">
        <w:rPr>
          <w:rFonts w:ascii="Times New Roman" w:hAnsi="Times New Roman" w:cs="Times New Roman"/>
        </w:rPr>
        <w:t>://doi.org/10.1097/00043764-200204000-00012.</w:t>
      </w:r>
    </w:p>
    <w:p w14:paraId="2D505E1C" w14:textId="77777777" w:rsidR="00E310CF" w:rsidRPr="00EF1811" w:rsidRDefault="00E310CF" w:rsidP="00840848">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McCreary, D.R. and Thompson, M.M. (2006) ‘Development of Two Reliable and Valid Measures of Stressors in Policing: The Operational and Organizational Police Stress Questionnaires’, International journal of stress management, 13(4), pp. 494–518. Available at: </w:t>
      </w:r>
      <w:hyperlink r:id="rId13" w:history="1">
        <w:r w:rsidRPr="00EF1811">
          <w:rPr>
            <w:rStyle w:val="Hyperlink"/>
            <w:rFonts w:ascii="Times New Roman" w:hAnsi="Times New Roman" w:cs="Times New Roman"/>
          </w:rPr>
          <w:t>https://doi.org/10.1037/1072-5245.13.4.494</w:t>
        </w:r>
      </w:hyperlink>
      <w:r w:rsidRPr="00EF1811">
        <w:rPr>
          <w:rFonts w:ascii="Times New Roman" w:hAnsi="Times New Roman" w:cs="Times New Roman"/>
        </w:rPr>
        <w:t>.</w:t>
      </w:r>
    </w:p>
    <w:p w14:paraId="7F372233" w14:textId="77777777" w:rsidR="00E310CF" w:rsidRPr="00EF1811" w:rsidRDefault="00E310CF" w:rsidP="00840848">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lastRenderedPageBreak/>
        <w:t xml:space="preserve">Papazoglou, K. and Tuttle, B.M. (2018) ‘Fighting Police Trauma: Practical Approaches to Addressing Psychological Needs of Officers’, SAGE open, 8(3), pp. 215824401879479-. Available at: </w:t>
      </w:r>
      <w:hyperlink r:id="rId14" w:history="1">
        <w:r w:rsidRPr="00EF1811">
          <w:rPr>
            <w:rStyle w:val="Hyperlink"/>
            <w:rFonts w:ascii="Times New Roman" w:hAnsi="Times New Roman" w:cs="Times New Roman"/>
          </w:rPr>
          <w:t>https://doi.org/10.1177/2158244018794794</w:t>
        </w:r>
      </w:hyperlink>
      <w:r w:rsidRPr="00EF1811">
        <w:rPr>
          <w:rFonts w:ascii="Times New Roman" w:hAnsi="Times New Roman" w:cs="Times New Roman"/>
        </w:rPr>
        <w:t>.</w:t>
      </w:r>
    </w:p>
    <w:p w14:paraId="0127EA0E" w14:textId="77777777" w:rsidR="00E310CF" w:rsidRPr="00EF1811" w:rsidRDefault="00E310CF" w:rsidP="00840848">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Vila, B. (2006) ‘Impact of long work hours on police officers and the communities they serve’, American journal of industrial medicine, 49(11), pp. 972–980. Available at: </w:t>
      </w:r>
      <w:hyperlink r:id="rId15" w:history="1">
        <w:r w:rsidRPr="00EF1811">
          <w:rPr>
            <w:rStyle w:val="Hyperlink"/>
            <w:rFonts w:ascii="Times New Roman" w:hAnsi="Times New Roman" w:cs="Times New Roman"/>
          </w:rPr>
          <w:t>https://doi.org/10.1002/ajim.20333</w:t>
        </w:r>
      </w:hyperlink>
      <w:r w:rsidRPr="00EF1811">
        <w:rPr>
          <w:rFonts w:ascii="Times New Roman" w:hAnsi="Times New Roman" w:cs="Times New Roman"/>
        </w:rPr>
        <w:t>.</w:t>
      </w:r>
    </w:p>
    <w:p w14:paraId="734AC15F" w14:textId="77777777" w:rsidR="00E310CF" w:rsidRPr="00EF1811" w:rsidRDefault="00E310CF" w:rsidP="00840848">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Violanti, J.M. et al. (2019) ‘Law enforcement suicide: a review’, Policing : an international journal of police strategies &amp; management, 42(2), pp. 141–164. Available at: </w:t>
      </w:r>
      <w:hyperlink r:id="rId16" w:history="1">
        <w:r w:rsidRPr="00EF1811">
          <w:rPr>
            <w:rStyle w:val="Hyperlink"/>
            <w:rFonts w:ascii="Times New Roman" w:hAnsi="Times New Roman" w:cs="Times New Roman"/>
          </w:rPr>
          <w:t>https://doi.org/10.1108/PIJPSM-05-2017-0061</w:t>
        </w:r>
      </w:hyperlink>
      <w:r w:rsidRPr="00EF1811">
        <w:rPr>
          <w:rFonts w:ascii="Times New Roman" w:hAnsi="Times New Roman" w:cs="Times New Roman"/>
        </w:rPr>
        <w:t>.</w:t>
      </w:r>
    </w:p>
    <w:p w14:paraId="15E952C0" w14:textId="77777777" w:rsidR="00E310CF" w:rsidRPr="00EF1811" w:rsidRDefault="00E310CF" w:rsidP="00840848">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Violanti, J.M., </w:t>
      </w:r>
      <w:proofErr w:type="spellStart"/>
      <w:r w:rsidRPr="00EF1811">
        <w:rPr>
          <w:rFonts w:ascii="Times New Roman" w:hAnsi="Times New Roman" w:cs="Times New Roman"/>
        </w:rPr>
        <w:t>Fekedulegn</w:t>
      </w:r>
      <w:proofErr w:type="spellEnd"/>
      <w:r w:rsidRPr="00EF1811">
        <w:rPr>
          <w:rFonts w:ascii="Times New Roman" w:hAnsi="Times New Roman" w:cs="Times New Roman"/>
        </w:rPr>
        <w:t xml:space="preserve">, D., Hartley, T.A., Andrew, M.E., Charles, L.E., </w:t>
      </w:r>
      <w:proofErr w:type="spellStart"/>
      <w:r w:rsidRPr="00EF1811">
        <w:rPr>
          <w:rFonts w:ascii="Times New Roman" w:hAnsi="Times New Roman" w:cs="Times New Roman"/>
        </w:rPr>
        <w:t>Mnatsakanova</w:t>
      </w:r>
      <w:proofErr w:type="spellEnd"/>
      <w:r w:rsidRPr="00EF1811">
        <w:rPr>
          <w:rFonts w:ascii="Times New Roman" w:hAnsi="Times New Roman" w:cs="Times New Roman"/>
        </w:rPr>
        <w:t xml:space="preserve">, A. and Burchfiel, C.M. (2006). Police trauma and cardiovascular disease: association between PTSD symptoms and metabolic syndrome. International journal of emergency mental health, [online] 8(4). Available at: </w:t>
      </w:r>
      <w:hyperlink r:id="rId17" w:history="1">
        <w:r w:rsidRPr="00EF1811">
          <w:rPr>
            <w:rStyle w:val="Hyperlink"/>
            <w:rFonts w:ascii="Times New Roman" w:hAnsi="Times New Roman" w:cs="Times New Roman"/>
          </w:rPr>
          <w:t>https://pubmed.ncbi.nlm.nih.gov/17131769/#:~:text=Results%20indicated%20a%20significantly%20increased</w:t>
        </w:r>
      </w:hyperlink>
    </w:p>
    <w:p w14:paraId="33184AB8" w14:textId="77777777" w:rsidR="00E310CF" w:rsidRPr="00EF1811" w:rsidRDefault="00E310CF" w:rsidP="00840848">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World Health Organization (2022). Mental health. [online] World Health Organization. Available at: </w:t>
      </w:r>
      <w:hyperlink r:id="rId18" w:history="1">
        <w:r w:rsidRPr="00EF1811">
          <w:rPr>
            <w:rStyle w:val="Hyperlink"/>
            <w:rFonts w:ascii="Times New Roman" w:hAnsi="Times New Roman" w:cs="Times New Roman"/>
          </w:rPr>
          <w:t>https://www.who.int/news-room/fact-sheets/detail/mental-health-strengthening-our-response</w:t>
        </w:r>
      </w:hyperlink>
      <w:r w:rsidRPr="00EF1811">
        <w:rPr>
          <w:rFonts w:ascii="Times New Roman" w:hAnsi="Times New Roman" w:cs="Times New Roman"/>
        </w:rPr>
        <w:t>.</w:t>
      </w:r>
    </w:p>
    <w:bookmarkEnd w:id="5"/>
    <w:p w14:paraId="30558053" w14:textId="77777777" w:rsidR="00840848" w:rsidRPr="00EF1811" w:rsidRDefault="00840848" w:rsidP="00840848">
      <w:pPr>
        <w:pStyle w:val="ListParagraph"/>
        <w:spacing w:line="259" w:lineRule="auto"/>
        <w:ind w:right="0" w:firstLine="0"/>
        <w:jc w:val="left"/>
        <w:rPr>
          <w:rFonts w:ascii="Times New Roman" w:hAnsi="Times New Roman" w:cs="Times New Roman"/>
        </w:rPr>
      </w:pPr>
    </w:p>
    <w:p w14:paraId="3DCDDC21" w14:textId="77777777" w:rsidR="00840848" w:rsidRPr="00EF1811" w:rsidRDefault="00840848" w:rsidP="00754248">
      <w:pPr>
        <w:spacing w:line="259" w:lineRule="auto"/>
        <w:ind w:left="0" w:right="0" w:firstLine="0"/>
        <w:jc w:val="left"/>
        <w:rPr>
          <w:rFonts w:ascii="Times New Roman" w:hAnsi="Times New Roman" w:cs="Times New Roman"/>
        </w:rPr>
      </w:pPr>
    </w:p>
    <w:p w14:paraId="4CA02BC4" w14:textId="77777777" w:rsidR="00754248" w:rsidRPr="00EF1811" w:rsidRDefault="00754248" w:rsidP="00754248">
      <w:pPr>
        <w:spacing w:line="259" w:lineRule="auto"/>
        <w:ind w:left="0" w:right="0" w:firstLine="0"/>
        <w:jc w:val="left"/>
        <w:rPr>
          <w:rFonts w:ascii="Times New Roman" w:hAnsi="Times New Roman" w:cs="Times New Roman"/>
        </w:rPr>
      </w:pPr>
    </w:p>
    <w:p w14:paraId="5258BA38" w14:textId="77777777" w:rsidR="00E310CF" w:rsidRPr="00EF1811" w:rsidRDefault="00E310CF" w:rsidP="00754248">
      <w:pPr>
        <w:spacing w:line="259" w:lineRule="auto"/>
        <w:ind w:left="0" w:right="0" w:firstLine="0"/>
        <w:jc w:val="left"/>
        <w:rPr>
          <w:rFonts w:ascii="Times New Roman" w:hAnsi="Times New Roman" w:cs="Times New Roman"/>
        </w:rPr>
      </w:pPr>
    </w:p>
    <w:p w14:paraId="0B56E615" w14:textId="77777777" w:rsidR="00E310CF" w:rsidRPr="00EF1811" w:rsidRDefault="00E310CF" w:rsidP="00754248">
      <w:pPr>
        <w:spacing w:line="259" w:lineRule="auto"/>
        <w:ind w:left="0" w:right="0" w:firstLine="0"/>
        <w:jc w:val="left"/>
        <w:rPr>
          <w:rFonts w:ascii="Times New Roman" w:hAnsi="Times New Roman" w:cs="Times New Roman"/>
        </w:rPr>
      </w:pPr>
    </w:p>
    <w:p w14:paraId="7250B124" w14:textId="77777777" w:rsidR="00E310CF" w:rsidRPr="00EF1811" w:rsidRDefault="00E310CF" w:rsidP="00754248">
      <w:pPr>
        <w:spacing w:line="259" w:lineRule="auto"/>
        <w:ind w:left="0" w:right="0" w:firstLine="0"/>
        <w:jc w:val="left"/>
        <w:rPr>
          <w:rFonts w:ascii="Times New Roman" w:hAnsi="Times New Roman" w:cs="Times New Roman"/>
        </w:rPr>
      </w:pPr>
    </w:p>
    <w:p w14:paraId="0FDD59B2" w14:textId="77777777" w:rsidR="00E310CF" w:rsidRPr="00EF1811" w:rsidRDefault="00E310CF" w:rsidP="00754248">
      <w:pPr>
        <w:spacing w:line="259" w:lineRule="auto"/>
        <w:ind w:left="0" w:right="0" w:firstLine="0"/>
        <w:jc w:val="left"/>
        <w:rPr>
          <w:rFonts w:ascii="Times New Roman" w:hAnsi="Times New Roman" w:cs="Times New Roman"/>
        </w:rPr>
      </w:pPr>
    </w:p>
    <w:p w14:paraId="17F78E0E" w14:textId="77777777" w:rsidR="00E310CF" w:rsidRPr="00EF1811" w:rsidRDefault="00E310CF" w:rsidP="00754248">
      <w:pPr>
        <w:spacing w:line="259" w:lineRule="auto"/>
        <w:ind w:left="0" w:right="0" w:firstLine="0"/>
        <w:jc w:val="left"/>
        <w:rPr>
          <w:rFonts w:ascii="Times New Roman" w:hAnsi="Times New Roman" w:cs="Times New Roman"/>
        </w:rPr>
      </w:pPr>
    </w:p>
    <w:p w14:paraId="289A6483" w14:textId="77777777" w:rsidR="00E310CF" w:rsidRPr="00EF1811" w:rsidRDefault="00E310CF" w:rsidP="00754248">
      <w:pPr>
        <w:spacing w:line="259" w:lineRule="auto"/>
        <w:ind w:left="0" w:right="0" w:firstLine="0"/>
        <w:jc w:val="left"/>
        <w:rPr>
          <w:rFonts w:ascii="Times New Roman" w:hAnsi="Times New Roman" w:cs="Times New Roman"/>
        </w:rPr>
      </w:pPr>
    </w:p>
    <w:p w14:paraId="3FC5B151" w14:textId="77777777" w:rsidR="00E310CF" w:rsidRPr="00EF1811" w:rsidRDefault="00E310CF" w:rsidP="00754248">
      <w:pPr>
        <w:spacing w:line="259" w:lineRule="auto"/>
        <w:ind w:left="0" w:right="0" w:firstLine="0"/>
        <w:jc w:val="left"/>
        <w:rPr>
          <w:rFonts w:ascii="Times New Roman" w:hAnsi="Times New Roman" w:cs="Times New Roman"/>
        </w:rPr>
      </w:pPr>
    </w:p>
    <w:p w14:paraId="3CBACE98" w14:textId="77777777" w:rsidR="00E310CF" w:rsidRPr="00EF1811" w:rsidRDefault="00E310CF" w:rsidP="00754248">
      <w:pPr>
        <w:spacing w:line="259" w:lineRule="auto"/>
        <w:ind w:left="0" w:right="0" w:firstLine="0"/>
        <w:jc w:val="left"/>
        <w:rPr>
          <w:rFonts w:ascii="Times New Roman" w:hAnsi="Times New Roman" w:cs="Times New Roman"/>
        </w:rPr>
      </w:pPr>
    </w:p>
    <w:p w14:paraId="08A30EEA" w14:textId="77777777" w:rsidR="00E310CF" w:rsidRPr="00EF1811" w:rsidRDefault="00E310CF" w:rsidP="00754248">
      <w:pPr>
        <w:spacing w:line="259" w:lineRule="auto"/>
        <w:ind w:left="0" w:right="0" w:firstLine="0"/>
        <w:jc w:val="left"/>
        <w:rPr>
          <w:rFonts w:ascii="Times New Roman" w:hAnsi="Times New Roman" w:cs="Times New Roman"/>
        </w:rPr>
      </w:pPr>
    </w:p>
    <w:p w14:paraId="2D44005A" w14:textId="77777777" w:rsidR="00E310CF" w:rsidRPr="00EF1811" w:rsidRDefault="00E310CF" w:rsidP="00754248">
      <w:pPr>
        <w:spacing w:line="259" w:lineRule="auto"/>
        <w:ind w:left="0" w:right="0" w:firstLine="0"/>
        <w:jc w:val="left"/>
        <w:rPr>
          <w:rFonts w:ascii="Times New Roman" w:hAnsi="Times New Roman" w:cs="Times New Roman"/>
        </w:rPr>
      </w:pPr>
    </w:p>
    <w:p w14:paraId="16FDC3EF" w14:textId="77777777" w:rsidR="00E310CF" w:rsidRPr="00EF1811" w:rsidRDefault="00E310CF" w:rsidP="00754248">
      <w:pPr>
        <w:spacing w:line="259" w:lineRule="auto"/>
        <w:ind w:left="0" w:right="0" w:firstLine="0"/>
        <w:jc w:val="left"/>
        <w:rPr>
          <w:rFonts w:ascii="Times New Roman" w:hAnsi="Times New Roman" w:cs="Times New Roman"/>
        </w:rPr>
      </w:pPr>
    </w:p>
    <w:p w14:paraId="122F2E87" w14:textId="77777777" w:rsidR="00E310CF" w:rsidRPr="00EF1811" w:rsidRDefault="00E310CF" w:rsidP="00754248">
      <w:pPr>
        <w:spacing w:line="259" w:lineRule="auto"/>
        <w:ind w:left="0" w:right="0" w:firstLine="0"/>
        <w:jc w:val="left"/>
        <w:rPr>
          <w:rFonts w:ascii="Times New Roman" w:hAnsi="Times New Roman" w:cs="Times New Roman"/>
        </w:rPr>
      </w:pPr>
    </w:p>
    <w:p w14:paraId="48A2C605" w14:textId="77777777" w:rsidR="00E310CF" w:rsidRPr="00EF1811" w:rsidRDefault="00E310CF" w:rsidP="00754248">
      <w:pPr>
        <w:spacing w:line="259" w:lineRule="auto"/>
        <w:ind w:left="0" w:right="0" w:firstLine="0"/>
        <w:jc w:val="left"/>
        <w:rPr>
          <w:rFonts w:ascii="Times New Roman" w:hAnsi="Times New Roman" w:cs="Times New Roman"/>
        </w:rPr>
      </w:pPr>
    </w:p>
    <w:p w14:paraId="64013018" w14:textId="77777777" w:rsidR="00E310CF" w:rsidRPr="00EF1811" w:rsidRDefault="00E310CF" w:rsidP="00754248">
      <w:pPr>
        <w:spacing w:line="259" w:lineRule="auto"/>
        <w:ind w:left="0" w:right="0" w:firstLine="0"/>
        <w:jc w:val="left"/>
        <w:rPr>
          <w:rFonts w:ascii="Times New Roman" w:hAnsi="Times New Roman" w:cs="Times New Roman"/>
        </w:rPr>
      </w:pPr>
    </w:p>
    <w:p w14:paraId="1A882A08" w14:textId="77777777" w:rsidR="00E310CF" w:rsidRPr="00EF1811" w:rsidRDefault="00E310CF" w:rsidP="00754248">
      <w:pPr>
        <w:spacing w:line="259" w:lineRule="auto"/>
        <w:ind w:left="0" w:right="0" w:firstLine="0"/>
        <w:jc w:val="left"/>
        <w:rPr>
          <w:rFonts w:ascii="Times New Roman" w:hAnsi="Times New Roman" w:cs="Times New Roman"/>
        </w:rPr>
      </w:pPr>
    </w:p>
    <w:p w14:paraId="33D7AB03" w14:textId="77777777" w:rsidR="00E310CF" w:rsidRPr="00EF1811" w:rsidRDefault="00E310CF" w:rsidP="00754248">
      <w:pPr>
        <w:spacing w:line="259" w:lineRule="auto"/>
        <w:ind w:left="0" w:right="0" w:firstLine="0"/>
        <w:jc w:val="left"/>
        <w:rPr>
          <w:rFonts w:ascii="Times New Roman" w:hAnsi="Times New Roman" w:cs="Times New Roman"/>
        </w:rPr>
      </w:pPr>
    </w:p>
    <w:p w14:paraId="6A06E4F6" w14:textId="77777777" w:rsidR="00E310CF" w:rsidRPr="00EF1811" w:rsidRDefault="00E310CF" w:rsidP="00754248">
      <w:pPr>
        <w:spacing w:line="259" w:lineRule="auto"/>
        <w:ind w:left="0" w:right="0" w:firstLine="0"/>
        <w:jc w:val="left"/>
        <w:rPr>
          <w:rFonts w:ascii="Times New Roman" w:hAnsi="Times New Roman" w:cs="Times New Roman"/>
        </w:rPr>
      </w:pPr>
    </w:p>
    <w:p w14:paraId="4FF13794" w14:textId="77777777" w:rsidR="00E310CF" w:rsidRPr="00EF1811" w:rsidRDefault="00E310CF" w:rsidP="00754248">
      <w:pPr>
        <w:spacing w:line="259" w:lineRule="auto"/>
        <w:ind w:left="0" w:right="0" w:firstLine="0"/>
        <w:jc w:val="left"/>
        <w:rPr>
          <w:rFonts w:ascii="Times New Roman" w:hAnsi="Times New Roman" w:cs="Times New Roman"/>
        </w:rPr>
      </w:pPr>
    </w:p>
    <w:p w14:paraId="0F2B6BDC" w14:textId="77777777" w:rsidR="00E310CF" w:rsidRPr="00EF1811" w:rsidRDefault="00E310CF" w:rsidP="00754248">
      <w:pPr>
        <w:spacing w:line="259" w:lineRule="auto"/>
        <w:ind w:left="0" w:right="0" w:firstLine="0"/>
        <w:jc w:val="left"/>
        <w:rPr>
          <w:rFonts w:ascii="Times New Roman" w:hAnsi="Times New Roman" w:cs="Times New Roman"/>
        </w:rPr>
      </w:pPr>
    </w:p>
    <w:p w14:paraId="0FD4A997" w14:textId="77777777" w:rsidR="00E310CF" w:rsidRPr="00EF1811" w:rsidRDefault="00E310CF" w:rsidP="00754248">
      <w:pPr>
        <w:spacing w:line="259" w:lineRule="auto"/>
        <w:ind w:left="0" w:right="0" w:firstLine="0"/>
        <w:jc w:val="left"/>
        <w:rPr>
          <w:rFonts w:ascii="Times New Roman" w:hAnsi="Times New Roman" w:cs="Times New Roman"/>
        </w:rPr>
      </w:pPr>
    </w:p>
    <w:p w14:paraId="3BA8FD9A" w14:textId="77777777" w:rsidR="00E310CF" w:rsidRPr="00EF1811" w:rsidRDefault="00E310CF" w:rsidP="00754248">
      <w:pPr>
        <w:spacing w:line="259" w:lineRule="auto"/>
        <w:ind w:left="0" w:right="0" w:firstLine="0"/>
        <w:jc w:val="left"/>
        <w:rPr>
          <w:rFonts w:ascii="Times New Roman" w:hAnsi="Times New Roman" w:cs="Times New Roman"/>
        </w:rPr>
      </w:pPr>
    </w:p>
    <w:p w14:paraId="2A22AB97" w14:textId="77777777" w:rsidR="00E310CF" w:rsidRPr="00EF1811" w:rsidRDefault="00E310CF" w:rsidP="00754248">
      <w:pPr>
        <w:spacing w:line="259" w:lineRule="auto"/>
        <w:ind w:left="0" w:right="0" w:firstLine="0"/>
        <w:jc w:val="left"/>
        <w:rPr>
          <w:rFonts w:ascii="Times New Roman" w:hAnsi="Times New Roman" w:cs="Times New Roman"/>
        </w:rPr>
      </w:pPr>
    </w:p>
    <w:p w14:paraId="7A39FA64" w14:textId="77777777" w:rsidR="00E310CF" w:rsidRPr="00EF1811" w:rsidRDefault="00E310CF" w:rsidP="00754248">
      <w:pPr>
        <w:spacing w:line="259" w:lineRule="auto"/>
        <w:ind w:left="0" w:right="0" w:firstLine="0"/>
        <w:jc w:val="left"/>
        <w:rPr>
          <w:rFonts w:ascii="Times New Roman" w:hAnsi="Times New Roman" w:cs="Times New Roman"/>
        </w:rPr>
      </w:pPr>
    </w:p>
    <w:p w14:paraId="6383AEEA" w14:textId="77777777" w:rsidR="00E310CF" w:rsidRPr="00EF1811" w:rsidRDefault="00E310CF" w:rsidP="00754248">
      <w:pPr>
        <w:spacing w:line="259" w:lineRule="auto"/>
        <w:ind w:left="0" w:right="0" w:firstLine="0"/>
        <w:jc w:val="left"/>
        <w:rPr>
          <w:rFonts w:ascii="Times New Roman" w:hAnsi="Times New Roman" w:cs="Times New Roman"/>
        </w:rPr>
      </w:pPr>
    </w:p>
    <w:p w14:paraId="474172F0" w14:textId="77777777" w:rsidR="00E310CF" w:rsidRPr="00EF1811" w:rsidRDefault="00E310CF" w:rsidP="00754248">
      <w:pPr>
        <w:spacing w:line="259" w:lineRule="auto"/>
        <w:ind w:left="0" w:right="0" w:firstLine="0"/>
        <w:jc w:val="left"/>
        <w:rPr>
          <w:rFonts w:ascii="Times New Roman" w:hAnsi="Times New Roman" w:cs="Times New Roman"/>
        </w:rPr>
      </w:pPr>
    </w:p>
    <w:p w14:paraId="7C196128" w14:textId="77777777" w:rsidR="00EF1811" w:rsidRPr="00EF1811" w:rsidRDefault="00EF1811" w:rsidP="00754248">
      <w:pPr>
        <w:spacing w:line="259" w:lineRule="auto"/>
        <w:ind w:left="0" w:right="0" w:firstLine="0"/>
        <w:jc w:val="left"/>
        <w:rPr>
          <w:rFonts w:ascii="Times New Roman" w:hAnsi="Times New Roman" w:cs="Times New Roman"/>
        </w:rPr>
      </w:pPr>
    </w:p>
    <w:p w14:paraId="4EDA46A2" w14:textId="77777777" w:rsidR="00EF1811" w:rsidRPr="00EF1811" w:rsidRDefault="00EF1811" w:rsidP="00754248">
      <w:pPr>
        <w:spacing w:line="259" w:lineRule="auto"/>
        <w:ind w:left="0" w:right="0" w:firstLine="0"/>
        <w:jc w:val="left"/>
        <w:rPr>
          <w:rFonts w:ascii="Times New Roman" w:hAnsi="Times New Roman" w:cs="Times New Roman"/>
        </w:rPr>
      </w:pPr>
    </w:p>
    <w:p w14:paraId="41E08014" w14:textId="77777777" w:rsidR="00EF1811" w:rsidRPr="00EF1811" w:rsidRDefault="00EF1811" w:rsidP="00754248">
      <w:pPr>
        <w:spacing w:line="259" w:lineRule="auto"/>
        <w:ind w:left="0" w:right="0" w:firstLine="0"/>
        <w:jc w:val="left"/>
        <w:rPr>
          <w:rFonts w:ascii="Times New Roman" w:hAnsi="Times New Roman" w:cs="Times New Roman"/>
        </w:rPr>
      </w:pPr>
    </w:p>
    <w:p w14:paraId="0EEE8F9A" w14:textId="77777777" w:rsidR="00E310CF" w:rsidRPr="00EF1811" w:rsidRDefault="00E310CF" w:rsidP="00754248">
      <w:pPr>
        <w:spacing w:line="259" w:lineRule="auto"/>
        <w:ind w:left="0" w:right="0" w:firstLine="0"/>
        <w:jc w:val="left"/>
        <w:rPr>
          <w:rFonts w:ascii="Times New Roman" w:hAnsi="Times New Roman" w:cs="Times New Roman"/>
        </w:rPr>
      </w:pPr>
    </w:p>
    <w:p w14:paraId="6D67F6EA" w14:textId="77777777" w:rsidR="00840848" w:rsidRPr="00EF1811" w:rsidRDefault="00840848" w:rsidP="00754248">
      <w:pPr>
        <w:spacing w:line="259" w:lineRule="auto"/>
        <w:ind w:left="0" w:right="0" w:firstLine="0"/>
        <w:jc w:val="left"/>
        <w:rPr>
          <w:rFonts w:ascii="Times New Roman" w:hAnsi="Times New Roman" w:cs="Times New Roman"/>
        </w:rPr>
      </w:pPr>
    </w:p>
    <w:p w14:paraId="1D643B3A" w14:textId="77777777" w:rsidR="00056EF1" w:rsidRPr="00EF1811" w:rsidRDefault="00056EF1" w:rsidP="00056EF1">
      <w:pPr>
        <w:spacing w:line="259" w:lineRule="auto"/>
        <w:ind w:left="0" w:right="0" w:firstLine="0"/>
        <w:jc w:val="left"/>
        <w:rPr>
          <w:rFonts w:ascii="Times New Roman" w:hAnsi="Times New Roman" w:cs="Times New Roman"/>
        </w:rPr>
      </w:pPr>
    </w:p>
    <w:p w14:paraId="0E19EDC3" w14:textId="77777777" w:rsidR="00140B46" w:rsidRPr="00EF1811" w:rsidRDefault="000D6E82">
      <w:pPr>
        <w:spacing w:after="3" w:line="253" w:lineRule="auto"/>
        <w:ind w:left="563" w:right="0"/>
        <w:jc w:val="left"/>
        <w:rPr>
          <w:rFonts w:ascii="Times New Roman" w:hAnsi="Times New Roman" w:cs="Times New Roman"/>
        </w:rPr>
      </w:pPr>
      <w:r w:rsidRPr="00EF1811">
        <w:rPr>
          <w:rFonts w:ascii="Times New Roman" w:hAnsi="Times New Roman" w:cs="Times New Roman"/>
          <w:b/>
        </w:rPr>
        <w:t xml:space="preserve">Essay three: </w:t>
      </w:r>
    </w:p>
    <w:p w14:paraId="0E64441F" w14:textId="2ECCE223" w:rsidR="00140B46" w:rsidRPr="00EF1811" w:rsidRDefault="000D6E82" w:rsidP="00E310CF">
      <w:pPr>
        <w:spacing w:after="3" w:line="252" w:lineRule="auto"/>
        <w:ind w:left="563" w:right="751"/>
        <w:jc w:val="left"/>
        <w:rPr>
          <w:rFonts w:ascii="Times New Roman" w:hAnsi="Times New Roman" w:cs="Times New Roman"/>
        </w:rPr>
      </w:pPr>
      <w:r w:rsidRPr="00EF1811">
        <w:rPr>
          <w:rFonts w:ascii="Times New Roman" w:hAnsi="Times New Roman" w:cs="Times New Roman"/>
        </w:rPr>
        <w:t xml:space="preserve">How might personal attitudes, </w:t>
      </w:r>
      <w:r w:rsidR="00E310CF" w:rsidRPr="00EF1811">
        <w:rPr>
          <w:rFonts w:ascii="Times New Roman" w:hAnsi="Times New Roman" w:cs="Times New Roman"/>
        </w:rPr>
        <w:t>values,</w:t>
      </w:r>
      <w:r w:rsidRPr="00EF1811">
        <w:rPr>
          <w:rFonts w:ascii="Times New Roman" w:hAnsi="Times New Roman" w:cs="Times New Roman"/>
        </w:rPr>
        <w:t xml:space="preserve"> and bias impact upon the effective investigation of volume crime? Your answer must be based on academic research, but you may refer to relevant, recent examples. </w:t>
      </w:r>
      <w:r w:rsidRPr="00EF1811">
        <w:rPr>
          <w:rFonts w:ascii="Times New Roman" w:hAnsi="Times New Roman" w:cs="Times New Roman"/>
          <w:b/>
        </w:rPr>
        <w:t xml:space="preserve">Word limit: </w:t>
      </w:r>
      <w:r w:rsidRPr="00EF1811">
        <w:rPr>
          <w:rFonts w:ascii="Times New Roman" w:hAnsi="Times New Roman" w:cs="Times New Roman"/>
        </w:rPr>
        <w:t xml:space="preserve">1000 words. </w:t>
      </w:r>
    </w:p>
    <w:p w14:paraId="37960518" w14:textId="77777777" w:rsidR="00140B46" w:rsidRPr="00EF1811" w:rsidRDefault="000D6E82">
      <w:pPr>
        <w:spacing w:line="259" w:lineRule="auto"/>
        <w:ind w:left="568" w:right="0" w:firstLine="0"/>
        <w:jc w:val="left"/>
        <w:rPr>
          <w:rFonts w:ascii="Times New Roman" w:hAnsi="Times New Roman" w:cs="Times New Roman"/>
        </w:rPr>
      </w:pPr>
      <w:r w:rsidRPr="00EF1811">
        <w:rPr>
          <w:rFonts w:ascii="Times New Roman" w:hAnsi="Times New Roman" w:cs="Times New Roman"/>
        </w:rPr>
        <w:t xml:space="preserve"> </w:t>
      </w:r>
    </w:p>
    <w:p w14:paraId="39971553" w14:textId="77777777" w:rsidR="0000587C" w:rsidRPr="00EF1811" w:rsidRDefault="0000587C" w:rsidP="00E310CF">
      <w:pPr>
        <w:spacing w:line="259" w:lineRule="auto"/>
        <w:ind w:left="0" w:right="0" w:firstLine="0"/>
        <w:jc w:val="left"/>
        <w:rPr>
          <w:rFonts w:ascii="Times New Roman" w:hAnsi="Times New Roman" w:cs="Times New Roman"/>
        </w:rPr>
      </w:pPr>
      <w:bookmarkStart w:id="7" w:name="_Hlk176117690"/>
    </w:p>
    <w:p w14:paraId="3B8CD658" w14:textId="77777777" w:rsidR="00E310CF" w:rsidRPr="00EF1811" w:rsidRDefault="00E310CF" w:rsidP="00E310CF">
      <w:pPr>
        <w:spacing w:line="259" w:lineRule="auto"/>
        <w:ind w:left="0" w:right="0" w:firstLine="0"/>
        <w:jc w:val="left"/>
        <w:rPr>
          <w:rFonts w:ascii="Times New Roman" w:hAnsi="Times New Roman" w:cs="Times New Roman"/>
        </w:rPr>
      </w:pPr>
    </w:p>
    <w:p w14:paraId="67D75B55" w14:textId="69EABA84" w:rsidR="0000587C" w:rsidRPr="00EF1811" w:rsidRDefault="0000587C">
      <w:pPr>
        <w:spacing w:line="259" w:lineRule="auto"/>
        <w:ind w:left="568" w:right="0" w:firstLine="0"/>
        <w:jc w:val="left"/>
        <w:rPr>
          <w:rFonts w:ascii="Times New Roman" w:hAnsi="Times New Roman" w:cs="Times New Roman"/>
        </w:rPr>
      </w:pPr>
      <w:r w:rsidRPr="00EF1811">
        <w:rPr>
          <w:rFonts w:ascii="Times New Roman" w:hAnsi="Times New Roman" w:cs="Times New Roman"/>
        </w:rPr>
        <w:t xml:space="preserve">To understand how personal </w:t>
      </w:r>
      <w:r w:rsidRPr="00EF1811">
        <w:rPr>
          <w:rFonts w:ascii="Times New Roman" w:hAnsi="Times New Roman" w:cs="Times New Roman"/>
        </w:rPr>
        <w:t xml:space="preserve">attitudes, values and </w:t>
      </w:r>
      <w:r w:rsidRPr="00EF1811">
        <w:rPr>
          <w:rFonts w:ascii="Times New Roman" w:hAnsi="Times New Roman" w:cs="Times New Roman"/>
        </w:rPr>
        <w:t xml:space="preserve">biasness of officer’s </w:t>
      </w:r>
      <w:r w:rsidRPr="00EF1811">
        <w:rPr>
          <w:rFonts w:ascii="Times New Roman" w:hAnsi="Times New Roman" w:cs="Times New Roman"/>
        </w:rPr>
        <w:t>impact upon the effective investigation of volume crime</w:t>
      </w:r>
      <w:r w:rsidRPr="00EF1811">
        <w:rPr>
          <w:rFonts w:ascii="Times New Roman" w:hAnsi="Times New Roman" w:cs="Times New Roman"/>
        </w:rPr>
        <w:t xml:space="preserve"> it is important that we understand what the definition of volume crime is. </w:t>
      </w:r>
      <w:r w:rsidRPr="00EF1811">
        <w:rPr>
          <w:rFonts w:ascii="Times New Roman" w:hAnsi="Times New Roman" w:cs="Times New Roman"/>
        </w:rPr>
        <w:t>Volume crime, as defined in the Volume Crime Management Model, is any crime that, through its sheer volume, has a significant impact on the community and the ability of the local police to tackle it</w:t>
      </w:r>
      <w:r w:rsidRPr="00EF1811">
        <w:rPr>
          <w:rFonts w:ascii="Times New Roman" w:eastAsia="Times New Roman" w:hAnsi="Times New Roman" w:cs="Times New Roman"/>
          <w:color w:val="auto"/>
          <w:kern w:val="0"/>
          <w14:ligatures w14:val="none"/>
        </w:rPr>
        <w:t xml:space="preserve"> </w:t>
      </w:r>
      <w:r w:rsidRPr="00EF1811">
        <w:rPr>
          <w:rFonts w:ascii="Times New Roman" w:hAnsi="Times New Roman" w:cs="Times New Roman"/>
        </w:rPr>
        <w:t>(College of Policing, 2018)</w:t>
      </w:r>
      <w:r w:rsidRPr="00EF1811">
        <w:rPr>
          <w:rFonts w:ascii="Times New Roman" w:hAnsi="Times New Roman" w:cs="Times New Roman"/>
        </w:rPr>
        <w:t xml:space="preserve">. </w:t>
      </w:r>
      <w:r w:rsidRPr="00EF1811">
        <w:rPr>
          <w:rFonts w:ascii="Times New Roman" w:hAnsi="Times New Roman" w:cs="Times New Roman"/>
        </w:rPr>
        <w:t>Priority crimes like car theft, break-ins, and robberies on the street are frequently included in volume crime, although assaults and criminal damage may also be included. This term can be expanded upon to help address non-criminal problems like antisocial behaviour.</w:t>
      </w:r>
    </w:p>
    <w:p w14:paraId="11CFBC0B" w14:textId="77777777" w:rsidR="0000587C" w:rsidRPr="00EF1811" w:rsidRDefault="0000587C">
      <w:pPr>
        <w:spacing w:line="259" w:lineRule="auto"/>
        <w:ind w:left="568" w:right="0" w:firstLine="0"/>
        <w:jc w:val="left"/>
        <w:rPr>
          <w:rFonts w:ascii="Times New Roman" w:hAnsi="Times New Roman" w:cs="Times New Roman"/>
        </w:rPr>
      </w:pPr>
    </w:p>
    <w:p w14:paraId="5435ED37" w14:textId="6F1B63A8" w:rsidR="0000587C" w:rsidRPr="00EF1811" w:rsidRDefault="0000587C" w:rsidP="00EF1811">
      <w:pPr>
        <w:spacing w:line="259" w:lineRule="auto"/>
        <w:ind w:left="568" w:right="0" w:firstLine="0"/>
        <w:jc w:val="left"/>
        <w:rPr>
          <w:rFonts w:ascii="Times New Roman" w:hAnsi="Times New Roman" w:cs="Times New Roman"/>
        </w:rPr>
      </w:pPr>
      <w:r w:rsidRPr="0000587C">
        <w:rPr>
          <w:rFonts w:ascii="Times New Roman" w:hAnsi="Times New Roman" w:cs="Times New Roman"/>
        </w:rPr>
        <w:t xml:space="preserve">A </w:t>
      </w:r>
      <w:r w:rsidRPr="00EF1811">
        <w:rPr>
          <w:rFonts w:ascii="Times New Roman" w:hAnsi="Times New Roman" w:cs="Times New Roman"/>
        </w:rPr>
        <w:t>officer’s</w:t>
      </w:r>
      <w:r w:rsidRPr="0000587C">
        <w:rPr>
          <w:rFonts w:ascii="Times New Roman" w:hAnsi="Times New Roman" w:cs="Times New Roman"/>
        </w:rPr>
        <w:t xml:space="preserve"> opinions, values, and prejudices can have a </w:t>
      </w:r>
      <w:r w:rsidRPr="00EF1811">
        <w:rPr>
          <w:rFonts w:ascii="Times New Roman" w:hAnsi="Times New Roman" w:cs="Times New Roman"/>
        </w:rPr>
        <w:t>significant</w:t>
      </w:r>
      <w:r w:rsidRPr="0000587C">
        <w:rPr>
          <w:rFonts w:ascii="Times New Roman" w:hAnsi="Times New Roman" w:cs="Times New Roman"/>
        </w:rPr>
        <w:t xml:space="preserve"> impact on how well volume crime</w:t>
      </w:r>
      <w:r w:rsidRPr="00EF1811">
        <w:rPr>
          <w:rFonts w:ascii="Times New Roman" w:hAnsi="Times New Roman" w:cs="Times New Roman"/>
        </w:rPr>
        <w:t xml:space="preserve"> </w:t>
      </w:r>
      <w:r w:rsidRPr="0000587C">
        <w:rPr>
          <w:rFonts w:ascii="Times New Roman" w:hAnsi="Times New Roman" w:cs="Times New Roman"/>
        </w:rPr>
        <w:t xml:space="preserve">is investigated. These mental and emotional aspects influence how investigators view, evaluate, and react to evidence, suspects, and victims; inadvertently, this can result in poor judgement, unfair treatment, and </w:t>
      </w:r>
      <w:r w:rsidRPr="00EF1811">
        <w:rPr>
          <w:rFonts w:ascii="Times New Roman" w:hAnsi="Times New Roman" w:cs="Times New Roman"/>
        </w:rPr>
        <w:t>even</w:t>
      </w:r>
      <w:r w:rsidRPr="0000587C">
        <w:rPr>
          <w:rFonts w:ascii="Times New Roman" w:hAnsi="Times New Roman" w:cs="Times New Roman"/>
        </w:rPr>
        <w:t xml:space="preserve"> miscarriages of justice.</w:t>
      </w:r>
    </w:p>
    <w:p w14:paraId="099E5760" w14:textId="77777777" w:rsidR="0000587C" w:rsidRPr="00EF1811" w:rsidRDefault="0000587C" w:rsidP="0000587C">
      <w:pPr>
        <w:spacing w:line="259" w:lineRule="auto"/>
        <w:ind w:left="568" w:right="0" w:firstLine="0"/>
        <w:jc w:val="left"/>
        <w:rPr>
          <w:rFonts w:ascii="Times New Roman" w:hAnsi="Times New Roman" w:cs="Times New Roman"/>
        </w:rPr>
      </w:pPr>
    </w:p>
    <w:p w14:paraId="20B1A9D0" w14:textId="466601D3" w:rsidR="00AA33A0" w:rsidRPr="00EF1811" w:rsidRDefault="0000587C" w:rsidP="00EF1811">
      <w:pPr>
        <w:spacing w:line="259" w:lineRule="auto"/>
        <w:ind w:left="568" w:right="0" w:firstLine="0"/>
        <w:jc w:val="left"/>
        <w:rPr>
          <w:rFonts w:ascii="Times New Roman" w:hAnsi="Times New Roman" w:cs="Times New Roman"/>
        </w:rPr>
      </w:pPr>
      <w:r w:rsidRPr="0000587C">
        <w:rPr>
          <w:rFonts w:ascii="Times New Roman" w:hAnsi="Times New Roman" w:cs="Times New Roman"/>
        </w:rPr>
        <w:t xml:space="preserve">The way that police officers investigate high volume cases can be influenced by their </w:t>
      </w:r>
      <w:r w:rsidRPr="00EF1811">
        <w:rPr>
          <w:rFonts w:ascii="Times New Roman" w:hAnsi="Times New Roman" w:cs="Times New Roman"/>
        </w:rPr>
        <w:t>personal attitude</w:t>
      </w:r>
      <w:r w:rsidRPr="0000587C">
        <w:rPr>
          <w:rFonts w:ascii="Times New Roman" w:hAnsi="Times New Roman" w:cs="Times New Roman"/>
        </w:rPr>
        <w:t xml:space="preserve">. For example, an officer may prioritise volume crimes less highly than violent crimes if they believe the former to be less serious or deserving of attention. This could result in fewer comprehensive investigations, </w:t>
      </w:r>
      <w:r w:rsidRPr="00EF1811">
        <w:rPr>
          <w:rFonts w:ascii="Times New Roman" w:hAnsi="Times New Roman" w:cs="Times New Roman"/>
        </w:rPr>
        <w:t>longer</w:t>
      </w:r>
      <w:r w:rsidRPr="0000587C">
        <w:rPr>
          <w:rFonts w:ascii="Times New Roman" w:hAnsi="Times New Roman" w:cs="Times New Roman"/>
        </w:rPr>
        <w:t xml:space="preserve"> response times, and lower clearing rates (Johnson, 2014). This kind of thinking may lead to the misallocation of resources, which would reduce the investigation's overall efficacy.</w:t>
      </w:r>
      <w:r w:rsidRPr="00EF1811">
        <w:rPr>
          <w:rFonts w:ascii="Times New Roman" w:hAnsi="Times New Roman" w:cs="Times New Roman"/>
        </w:rPr>
        <w:t xml:space="preserve"> </w:t>
      </w:r>
      <w:r w:rsidRPr="00EF1811">
        <w:rPr>
          <w:rFonts w:ascii="Times New Roman" w:hAnsi="Times New Roman" w:cs="Times New Roman"/>
        </w:rPr>
        <w:t>This attitude can result in inadequate resource allocation, affecting the overall effectiveness of the investigation.</w:t>
      </w:r>
      <w:r w:rsidRPr="00EF1811">
        <w:rPr>
          <w:rFonts w:ascii="Times New Roman" w:hAnsi="Times New Roman" w:cs="Times New Roman"/>
        </w:rPr>
        <w:t xml:space="preserve"> </w:t>
      </w:r>
      <w:r w:rsidRPr="00EF1811">
        <w:rPr>
          <w:rFonts w:ascii="Times New Roman" w:hAnsi="Times New Roman" w:cs="Times New Roman"/>
        </w:rPr>
        <w:t xml:space="preserve">Discretionary decisions like whether to arrest a suspect, what charges to press, or how thoroughly to investigate a case can </w:t>
      </w:r>
      <w:r w:rsidRPr="00EF1811">
        <w:rPr>
          <w:rFonts w:ascii="Times New Roman" w:hAnsi="Times New Roman" w:cs="Times New Roman"/>
        </w:rPr>
        <w:t xml:space="preserve">also </w:t>
      </w:r>
      <w:r w:rsidRPr="00EF1811">
        <w:rPr>
          <w:rFonts w:ascii="Times New Roman" w:hAnsi="Times New Roman" w:cs="Times New Roman"/>
        </w:rPr>
        <w:t xml:space="preserve">be influenced by </w:t>
      </w:r>
      <w:r w:rsidRPr="00EF1811">
        <w:rPr>
          <w:rFonts w:ascii="Times New Roman" w:hAnsi="Times New Roman" w:cs="Times New Roman"/>
        </w:rPr>
        <w:t>officers’ p</w:t>
      </w:r>
      <w:r w:rsidRPr="00EF1811">
        <w:rPr>
          <w:rFonts w:ascii="Times New Roman" w:hAnsi="Times New Roman" w:cs="Times New Roman"/>
        </w:rPr>
        <w:t>ersonal attitude. According to research</w:t>
      </w:r>
      <w:r w:rsidRPr="00EF1811">
        <w:rPr>
          <w:rFonts w:ascii="Times New Roman" w:hAnsi="Times New Roman" w:cs="Times New Roman"/>
        </w:rPr>
        <w:t xml:space="preserve"> by </w:t>
      </w:r>
      <w:r w:rsidRPr="00EF1811">
        <w:rPr>
          <w:rFonts w:ascii="Times New Roman" w:hAnsi="Times New Roman" w:cs="Times New Roman"/>
        </w:rPr>
        <w:t>Smith et al.</w:t>
      </w:r>
      <w:r w:rsidRPr="00EF1811">
        <w:rPr>
          <w:rFonts w:ascii="Times New Roman" w:hAnsi="Times New Roman" w:cs="Times New Roman"/>
        </w:rPr>
        <w:t xml:space="preserve"> (2006)</w:t>
      </w:r>
      <w:r w:rsidRPr="00EF1811">
        <w:rPr>
          <w:rFonts w:ascii="Times New Roman" w:hAnsi="Times New Roman" w:cs="Times New Roman"/>
        </w:rPr>
        <w:t xml:space="preserve">, these prejudices can cause differences in the way similar cases are </w:t>
      </w:r>
      <w:r w:rsidRPr="00EF1811">
        <w:rPr>
          <w:rFonts w:ascii="Times New Roman" w:hAnsi="Times New Roman" w:cs="Times New Roman"/>
        </w:rPr>
        <w:t>managed</w:t>
      </w:r>
      <w:r w:rsidRPr="00EF1811">
        <w:rPr>
          <w:rFonts w:ascii="Times New Roman" w:hAnsi="Times New Roman" w:cs="Times New Roman"/>
        </w:rPr>
        <w:t xml:space="preserve">, with some suspects receiving more severe or lenient treatment depending on the officer's personal judgements rather than the facts </w:t>
      </w:r>
      <w:r w:rsidRPr="00EF1811">
        <w:rPr>
          <w:rFonts w:ascii="Times New Roman" w:hAnsi="Times New Roman" w:cs="Times New Roman"/>
        </w:rPr>
        <w:t>at hand.</w:t>
      </w:r>
      <w:r w:rsidR="00EF1811" w:rsidRPr="00EF1811">
        <w:rPr>
          <w:rFonts w:ascii="Times New Roman" w:hAnsi="Times New Roman" w:cs="Times New Roman"/>
        </w:rPr>
        <w:t xml:space="preserve"> </w:t>
      </w:r>
      <w:r w:rsidR="00AA33A0" w:rsidRPr="00EF1811">
        <w:rPr>
          <w:rFonts w:ascii="Times New Roman" w:hAnsi="Times New Roman" w:cs="Times New Roman"/>
        </w:rPr>
        <w:t>Officers’ attitudes towards certain types of victims can also affect the investigation.</w:t>
      </w:r>
      <w:r w:rsidR="00EF1811" w:rsidRPr="00EF1811">
        <w:rPr>
          <w:rFonts w:ascii="Times New Roman" w:hAnsi="Times New Roman" w:cs="Times New Roman"/>
        </w:rPr>
        <w:t xml:space="preserve"> </w:t>
      </w:r>
      <w:r w:rsidR="00AA33A0" w:rsidRPr="00EF1811">
        <w:rPr>
          <w:rFonts w:ascii="Times New Roman" w:hAnsi="Times New Roman" w:cs="Times New Roman"/>
        </w:rPr>
        <w:t>If an officer holds negative or dismissive attitudes towards particular groups</w:t>
      </w:r>
      <w:r w:rsidR="00AA33A0" w:rsidRPr="00EF1811">
        <w:rPr>
          <w:rFonts w:ascii="Times New Roman" w:hAnsi="Times New Roman" w:cs="Times New Roman"/>
        </w:rPr>
        <w:t xml:space="preserve">, </w:t>
      </w:r>
      <w:r w:rsidR="00AA33A0" w:rsidRPr="00EF1811">
        <w:rPr>
          <w:rFonts w:ascii="Times New Roman" w:hAnsi="Times New Roman" w:cs="Times New Roman"/>
        </w:rPr>
        <w:t>such as those based on socioeconomic status, ethnicity, or lifestyle choices</w:t>
      </w:r>
      <w:r w:rsidR="00AA33A0" w:rsidRPr="00EF1811">
        <w:rPr>
          <w:rFonts w:ascii="Times New Roman" w:hAnsi="Times New Roman" w:cs="Times New Roman"/>
        </w:rPr>
        <w:t xml:space="preserve">, </w:t>
      </w:r>
      <w:r w:rsidR="00AA33A0" w:rsidRPr="00EF1811">
        <w:rPr>
          <w:rFonts w:ascii="Times New Roman" w:hAnsi="Times New Roman" w:cs="Times New Roman"/>
        </w:rPr>
        <w:t>this can lead to biased interactions.</w:t>
      </w:r>
      <w:r w:rsidR="00AA33A0" w:rsidRPr="00EF1811">
        <w:rPr>
          <w:rFonts w:ascii="Times New Roman" w:hAnsi="Times New Roman" w:cs="Times New Roman"/>
        </w:rPr>
        <w:t xml:space="preserve"> This attitude also extends to those individuals that the officer has had prior negative interactions with. </w:t>
      </w:r>
      <w:r w:rsidR="00AA33A0" w:rsidRPr="00EF1811">
        <w:rPr>
          <w:rFonts w:ascii="Times New Roman" w:hAnsi="Times New Roman" w:cs="Times New Roman"/>
        </w:rPr>
        <w:t xml:space="preserve">Victims from underprivileged groups </w:t>
      </w:r>
      <w:r w:rsidR="00AA33A0" w:rsidRPr="00EF1811">
        <w:rPr>
          <w:rFonts w:ascii="Times New Roman" w:hAnsi="Times New Roman" w:cs="Times New Roman"/>
        </w:rPr>
        <w:t>may feel that they are not being taken seriously</w:t>
      </w:r>
      <w:r w:rsidR="00AA33A0" w:rsidRPr="00EF1811">
        <w:rPr>
          <w:rFonts w:ascii="Times New Roman" w:hAnsi="Times New Roman" w:cs="Times New Roman"/>
        </w:rPr>
        <w:t xml:space="preserve">, which may deter them from collaborating or disclosing </w:t>
      </w:r>
      <w:r w:rsidR="00AA33A0" w:rsidRPr="00EF1811">
        <w:rPr>
          <w:rFonts w:ascii="Times New Roman" w:hAnsi="Times New Roman" w:cs="Times New Roman"/>
        </w:rPr>
        <w:t>valuable information</w:t>
      </w:r>
      <w:r w:rsidR="00AA33A0" w:rsidRPr="00EF1811">
        <w:rPr>
          <w:rFonts w:ascii="Times New Roman" w:hAnsi="Times New Roman" w:cs="Times New Roman"/>
        </w:rPr>
        <w:t xml:space="preserve">. </w:t>
      </w:r>
      <w:r w:rsidR="00AA33A0" w:rsidRPr="00EF1811">
        <w:rPr>
          <w:rFonts w:ascii="Times New Roman" w:hAnsi="Times New Roman" w:cs="Times New Roman"/>
        </w:rPr>
        <w:t>A</w:t>
      </w:r>
      <w:r w:rsidR="00AA33A0" w:rsidRPr="00EF1811">
        <w:rPr>
          <w:rFonts w:ascii="Times New Roman" w:hAnsi="Times New Roman" w:cs="Times New Roman"/>
        </w:rPr>
        <w:t>ccording to research</w:t>
      </w:r>
      <w:r w:rsidR="00AA33A0" w:rsidRPr="00EF1811">
        <w:rPr>
          <w:rFonts w:ascii="Times New Roman" w:hAnsi="Times New Roman" w:cs="Times New Roman"/>
        </w:rPr>
        <w:t xml:space="preserve"> </w:t>
      </w:r>
      <w:r w:rsidR="00AA33A0" w:rsidRPr="00EF1811">
        <w:rPr>
          <w:rFonts w:ascii="Times New Roman" w:hAnsi="Times New Roman" w:cs="Times New Roman"/>
        </w:rPr>
        <w:t>Positive, courteous contacts between victims and police have been linked to improved cooperation and investigative outcomes</w:t>
      </w:r>
      <w:r w:rsidR="00AA33A0" w:rsidRPr="00EF1811">
        <w:rPr>
          <w:rFonts w:ascii="Times New Roman" w:hAnsi="Times New Roman" w:cs="Times New Roman"/>
        </w:rPr>
        <w:t xml:space="preserve"> </w:t>
      </w:r>
      <w:r w:rsidR="00AA33A0" w:rsidRPr="00EF1811">
        <w:rPr>
          <w:rFonts w:ascii="Times New Roman" w:hAnsi="Times New Roman" w:cs="Times New Roman"/>
        </w:rPr>
        <w:t>(</w:t>
      </w:r>
      <w:proofErr w:type="spellStart"/>
      <w:r w:rsidR="00AA33A0" w:rsidRPr="00EF1811">
        <w:rPr>
          <w:rFonts w:ascii="Times New Roman" w:hAnsi="Times New Roman" w:cs="Times New Roman"/>
        </w:rPr>
        <w:t>Skogan</w:t>
      </w:r>
      <w:proofErr w:type="spellEnd"/>
      <w:r w:rsidR="00AA33A0" w:rsidRPr="00EF1811">
        <w:rPr>
          <w:rFonts w:ascii="Times New Roman" w:hAnsi="Times New Roman" w:cs="Times New Roman"/>
        </w:rPr>
        <w:t>, 2006).</w:t>
      </w:r>
    </w:p>
    <w:p w14:paraId="510D78D8" w14:textId="77777777" w:rsidR="00AA33A0" w:rsidRPr="00EF1811" w:rsidRDefault="00AA33A0" w:rsidP="00AA33A0">
      <w:pPr>
        <w:spacing w:line="259" w:lineRule="auto"/>
        <w:ind w:right="0"/>
        <w:jc w:val="left"/>
        <w:rPr>
          <w:rFonts w:ascii="Times New Roman" w:hAnsi="Times New Roman" w:cs="Times New Roman"/>
        </w:rPr>
      </w:pPr>
    </w:p>
    <w:p w14:paraId="433D6145" w14:textId="782AD64D" w:rsidR="0000587C" w:rsidRPr="00EF1811" w:rsidRDefault="0000587C" w:rsidP="0000587C">
      <w:pPr>
        <w:spacing w:line="259" w:lineRule="auto"/>
        <w:ind w:left="568" w:right="0" w:firstLine="0"/>
        <w:jc w:val="left"/>
        <w:rPr>
          <w:rFonts w:ascii="Times New Roman" w:hAnsi="Times New Roman" w:cs="Times New Roman"/>
        </w:rPr>
      </w:pPr>
      <w:r w:rsidRPr="0000587C">
        <w:rPr>
          <w:rFonts w:ascii="Times New Roman" w:hAnsi="Times New Roman" w:cs="Times New Roman"/>
        </w:rPr>
        <w:t>The foundation of a police officer's ethical decision-making is their values. Officers frequently encounter moral</w:t>
      </w:r>
      <w:r w:rsidRPr="00EF1811">
        <w:rPr>
          <w:rFonts w:ascii="Times New Roman" w:hAnsi="Times New Roman" w:cs="Times New Roman"/>
        </w:rPr>
        <w:t xml:space="preserve"> and ethical dilemmas</w:t>
      </w:r>
      <w:r w:rsidRPr="0000587C">
        <w:rPr>
          <w:rFonts w:ascii="Times New Roman" w:hAnsi="Times New Roman" w:cs="Times New Roman"/>
        </w:rPr>
        <w:t xml:space="preserve"> when looking into high-volume crimes, such as juggling the requirement for thoroughness with the necessity for </w:t>
      </w:r>
      <w:r w:rsidRPr="00EF1811">
        <w:rPr>
          <w:rFonts w:ascii="Times New Roman" w:hAnsi="Times New Roman" w:cs="Times New Roman"/>
        </w:rPr>
        <w:t>quick results</w:t>
      </w:r>
      <w:r w:rsidRPr="0000587C">
        <w:rPr>
          <w:rFonts w:ascii="Times New Roman" w:hAnsi="Times New Roman" w:cs="Times New Roman"/>
        </w:rPr>
        <w:t xml:space="preserve">. According to Newburn and </w:t>
      </w:r>
      <w:proofErr w:type="spellStart"/>
      <w:r w:rsidRPr="0000587C">
        <w:rPr>
          <w:rFonts w:ascii="Times New Roman" w:hAnsi="Times New Roman" w:cs="Times New Roman"/>
        </w:rPr>
        <w:t>Neyroud</w:t>
      </w:r>
      <w:proofErr w:type="spellEnd"/>
      <w:r w:rsidRPr="0000587C">
        <w:rPr>
          <w:rFonts w:ascii="Times New Roman" w:hAnsi="Times New Roman" w:cs="Times New Roman"/>
        </w:rPr>
        <w:t xml:space="preserve"> (2013), officers who prioritise due process and </w:t>
      </w:r>
      <w:r w:rsidRPr="00EF1811">
        <w:rPr>
          <w:rFonts w:ascii="Times New Roman" w:hAnsi="Times New Roman" w:cs="Times New Roman"/>
        </w:rPr>
        <w:t xml:space="preserve">fairness </w:t>
      </w:r>
      <w:r w:rsidRPr="0000587C">
        <w:rPr>
          <w:rFonts w:ascii="Times New Roman" w:hAnsi="Times New Roman" w:cs="Times New Roman"/>
        </w:rPr>
        <w:t xml:space="preserve">are more likely to conduct investigations that uphold the rights of both suspects and victims. However, if an officer </w:t>
      </w:r>
      <w:r w:rsidRPr="00EF1811">
        <w:rPr>
          <w:rFonts w:ascii="Times New Roman" w:hAnsi="Times New Roman" w:cs="Times New Roman"/>
        </w:rPr>
        <w:t xml:space="preserve">values </w:t>
      </w:r>
      <w:r w:rsidRPr="0000587C">
        <w:rPr>
          <w:rFonts w:ascii="Times New Roman" w:hAnsi="Times New Roman" w:cs="Times New Roman"/>
        </w:rPr>
        <w:t xml:space="preserve">speed above accuracy, this could result in </w:t>
      </w:r>
      <w:r w:rsidRPr="00EF1811">
        <w:rPr>
          <w:rFonts w:ascii="Times New Roman" w:hAnsi="Times New Roman" w:cs="Times New Roman"/>
        </w:rPr>
        <w:t>cutting corners</w:t>
      </w:r>
      <w:r w:rsidRPr="00EF1811">
        <w:rPr>
          <w:rFonts w:ascii="Times New Roman" w:hAnsi="Times New Roman" w:cs="Times New Roman"/>
        </w:rPr>
        <w:t xml:space="preserve"> in their investigations</w:t>
      </w:r>
      <w:r w:rsidRPr="0000587C">
        <w:rPr>
          <w:rFonts w:ascii="Times New Roman" w:hAnsi="Times New Roman" w:cs="Times New Roman"/>
        </w:rPr>
        <w:t xml:space="preserve"> jeopardis</w:t>
      </w:r>
      <w:r w:rsidRPr="00EF1811">
        <w:rPr>
          <w:rFonts w:ascii="Times New Roman" w:hAnsi="Times New Roman" w:cs="Times New Roman"/>
        </w:rPr>
        <w:t>ing</w:t>
      </w:r>
      <w:r w:rsidRPr="0000587C">
        <w:rPr>
          <w:rFonts w:ascii="Times New Roman" w:hAnsi="Times New Roman" w:cs="Times New Roman"/>
        </w:rPr>
        <w:t xml:space="preserve"> the investigation's objectivity.</w:t>
      </w:r>
      <w:r w:rsidR="00EF1811" w:rsidRPr="00EF1811">
        <w:rPr>
          <w:rFonts w:ascii="Times New Roman" w:hAnsi="Times New Roman" w:cs="Times New Roman"/>
        </w:rPr>
        <w:t xml:space="preserve"> </w:t>
      </w:r>
      <w:r w:rsidRPr="00EF1811">
        <w:rPr>
          <w:rFonts w:ascii="Times New Roman" w:hAnsi="Times New Roman" w:cs="Times New Roman"/>
        </w:rPr>
        <w:t xml:space="preserve">Additionally, officers </w:t>
      </w:r>
      <w:r w:rsidRPr="00EF1811">
        <w:rPr>
          <w:rFonts w:ascii="Times New Roman" w:hAnsi="Times New Roman" w:cs="Times New Roman"/>
        </w:rPr>
        <w:t xml:space="preserve">may </w:t>
      </w:r>
      <w:r w:rsidRPr="00EF1811">
        <w:rPr>
          <w:rFonts w:ascii="Times New Roman" w:hAnsi="Times New Roman" w:cs="Times New Roman"/>
        </w:rPr>
        <w:t xml:space="preserve">also prioritize cases according to their personal views, which would result in an unequal distribution of resources. In contrast to crimes involving victims who are viewed as less worthy or </w:t>
      </w:r>
      <w:r w:rsidRPr="00EF1811">
        <w:rPr>
          <w:rFonts w:ascii="Times New Roman" w:hAnsi="Times New Roman" w:cs="Times New Roman"/>
        </w:rPr>
        <w:t>credible</w:t>
      </w:r>
      <w:r w:rsidRPr="00EF1811">
        <w:rPr>
          <w:rFonts w:ascii="Times New Roman" w:hAnsi="Times New Roman" w:cs="Times New Roman"/>
        </w:rPr>
        <w:t xml:space="preserve"> </w:t>
      </w:r>
      <w:r w:rsidRPr="00EF1811">
        <w:rPr>
          <w:rFonts w:ascii="Times New Roman" w:hAnsi="Times New Roman" w:cs="Times New Roman"/>
        </w:rPr>
        <w:t>due to th</w:t>
      </w:r>
      <w:r w:rsidRPr="00EF1811">
        <w:rPr>
          <w:rFonts w:ascii="Times New Roman" w:hAnsi="Times New Roman" w:cs="Times New Roman"/>
        </w:rPr>
        <w:t>eir social rank, colour, or lifestyle, crimes involving higher-status victims or more "sympathetic" victims may receive more attention and resources (Bradford et al., 2013).</w:t>
      </w:r>
    </w:p>
    <w:p w14:paraId="6657BF0A" w14:textId="77777777" w:rsidR="00AA33A0" w:rsidRPr="00EF1811" w:rsidRDefault="00AA33A0" w:rsidP="0000587C">
      <w:pPr>
        <w:spacing w:line="259" w:lineRule="auto"/>
        <w:ind w:left="568" w:right="0" w:firstLine="0"/>
        <w:jc w:val="left"/>
        <w:rPr>
          <w:rFonts w:ascii="Times New Roman" w:hAnsi="Times New Roman" w:cs="Times New Roman"/>
        </w:rPr>
      </w:pPr>
    </w:p>
    <w:p w14:paraId="2261DB0D" w14:textId="77777777" w:rsidR="0000587C" w:rsidRPr="0000587C" w:rsidRDefault="0000587C" w:rsidP="00220172">
      <w:pPr>
        <w:spacing w:line="259" w:lineRule="auto"/>
        <w:ind w:right="0"/>
        <w:jc w:val="left"/>
        <w:rPr>
          <w:rFonts w:ascii="Times New Roman" w:hAnsi="Times New Roman" w:cs="Times New Roman"/>
        </w:rPr>
      </w:pPr>
    </w:p>
    <w:p w14:paraId="2D74F003" w14:textId="3C8107DB" w:rsidR="0000587C" w:rsidRPr="00EF1811" w:rsidRDefault="007706AE">
      <w:pPr>
        <w:spacing w:line="259" w:lineRule="auto"/>
        <w:ind w:left="568" w:right="0" w:firstLine="0"/>
        <w:jc w:val="left"/>
        <w:rPr>
          <w:rFonts w:ascii="Times New Roman" w:hAnsi="Times New Roman" w:cs="Times New Roman"/>
        </w:rPr>
      </w:pPr>
      <w:r w:rsidRPr="00EF1811">
        <w:rPr>
          <w:rFonts w:ascii="Times New Roman" w:hAnsi="Times New Roman" w:cs="Times New Roman"/>
        </w:rPr>
        <w:t xml:space="preserve">Unconscious attitudes or prejudices that influence a person's perceptions, behaviours, and judgements are known as unconscious biases, and they may have significant impacts on volume criminal investigations. Differential treatment of suspects and victims </w:t>
      </w:r>
      <w:r w:rsidRPr="00EF1811">
        <w:rPr>
          <w:rFonts w:ascii="Times New Roman" w:hAnsi="Times New Roman" w:cs="Times New Roman"/>
        </w:rPr>
        <w:t>based on</w:t>
      </w:r>
      <w:r w:rsidRPr="00EF1811">
        <w:rPr>
          <w:rFonts w:ascii="Times New Roman" w:hAnsi="Times New Roman" w:cs="Times New Roman"/>
        </w:rPr>
        <w:t xml:space="preserve"> race, gender, age, or socioeconomic background can result from </w:t>
      </w:r>
      <w:r w:rsidRPr="00EF1811">
        <w:rPr>
          <w:rFonts w:ascii="Times New Roman" w:hAnsi="Times New Roman" w:cs="Times New Roman"/>
        </w:rPr>
        <w:t>unconscious</w:t>
      </w:r>
      <w:r w:rsidRPr="00EF1811">
        <w:rPr>
          <w:rFonts w:ascii="Times New Roman" w:hAnsi="Times New Roman" w:cs="Times New Roman"/>
        </w:rPr>
        <w:t xml:space="preserve"> bias. According to research</w:t>
      </w:r>
      <w:r w:rsidRPr="00EF1811">
        <w:rPr>
          <w:rFonts w:ascii="Times New Roman" w:hAnsi="Times New Roman" w:cs="Times New Roman"/>
        </w:rPr>
        <w:t xml:space="preserve"> </w:t>
      </w:r>
      <w:r w:rsidRPr="00EF1811">
        <w:rPr>
          <w:rFonts w:ascii="Times New Roman" w:hAnsi="Times New Roman" w:cs="Times New Roman"/>
        </w:rPr>
        <w:t>police officers may unintentionally create stereotypes about particular ethnic groups, such as the belief that they are more likely to commit particular crimes. This can result in biassed policing techniques such racial profiling (Quillian &amp; Pager, 2010).</w:t>
      </w:r>
      <w:r w:rsidR="00EF1811" w:rsidRPr="00EF1811">
        <w:rPr>
          <w:rFonts w:ascii="Times New Roman" w:hAnsi="Times New Roman" w:cs="Times New Roman"/>
        </w:rPr>
        <w:t xml:space="preserve"> </w:t>
      </w:r>
      <w:r w:rsidRPr="00EF1811">
        <w:rPr>
          <w:rFonts w:ascii="Times New Roman" w:hAnsi="Times New Roman" w:cs="Times New Roman"/>
        </w:rPr>
        <w:t xml:space="preserve">When it comes to the investigation of volume crimes, gender biases </w:t>
      </w:r>
      <w:r w:rsidRPr="00EF1811">
        <w:rPr>
          <w:rFonts w:ascii="Times New Roman" w:hAnsi="Times New Roman" w:cs="Times New Roman"/>
        </w:rPr>
        <w:t>can also</w:t>
      </w:r>
      <w:r w:rsidRPr="00EF1811">
        <w:rPr>
          <w:rFonts w:ascii="Times New Roman" w:hAnsi="Times New Roman" w:cs="Times New Roman"/>
        </w:rPr>
        <w:t xml:space="preserve"> be present. For instance, female </w:t>
      </w:r>
      <w:r w:rsidRPr="00EF1811">
        <w:rPr>
          <w:rFonts w:ascii="Times New Roman" w:hAnsi="Times New Roman" w:cs="Times New Roman"/>
        </w:rPr>
        <w:t>offenders</w:t>
      </w:r>
      <w:r w:rsidRPr="00EF1811">
        <w:rPr>
          <w:rFonts w:ascii="Times New Roman" w:hAnsi="Times New Roman" w:cs="Times New Roman"/>
        </w:rPr>
        <w:t xml:space="preserve"> </w:t>
      </w:r>
      <w:r w:rsidRPr="00EF1811">
        <w:rPr>
          <w:rFonts w:ascii="Times New Roman" w:hAnsi="Times New Roman" w:cs="Times New Roman"/>
        </w:rPr>
        <w:t xml:space="preserve">are often treated differently to their male counterparts and treated with a gentler hand as if officers were trivialising women offending. Horn and Hollin, (1997). argue </w:t>
      </w:r>
      <w:r w:rsidRPr="00EF1811">
        <w:rPr>
          <w:rFonts w:ascii="Times New Roman" w:hAnsi="Times New Roman" w:cs="Times New Roman"/>
        </w:rPr>
        <w:t>“If women</w:t>
      </w:r>
      <w:r w:rsidRPr="00EF1811">
        <w:rPr>
          <w:rFonts w:ascii="Times New Roman" w:hAnsi="Times New Roman" w:cs="Times New Roman"/>
        </w:rPr>
        <w:t xml:space="preserve"> </w:t>
      </w:r>
      <w:r w:rsidRPr="00EF1811">
        <w:rPr>
          <w:rFonts w:ascii="Times New Roman" w:hAnsi="Times New Roman" w:cs="Times New Roman"/>
        </w:rPr>
        <w:t xml:space="preserve">are believed to </w:t>
      </w:r>
      <w:r w:rsidRPr="00EF1811">
        <w:rPr>
          <w:rFonts w:ascii="Times New Roman" w:hAnsi="Times New Roman" w:cs="Times New Roman"/>
        </w:rPr>
        <w:t>be capable</w:t>
      </w:r>
      <w:r w:rsidRPr="00EF1811">
        <w:rPr>
          <w:rFonts w:ascii="Times New Roman" w:hAnsi="Times New Roman" w:cs="Times New Roman"/>
        </w:rPr>
        <w:t xml:space="preserve"> of being ‘real criminals’ in the same way as men, </w:t>
      </w:r>
      <w:r w:rsidRPr="00EF1811">
        <w:rPr>
          <w:rFonts w:ascii="Times New Roman" w:hAnsi="Times New Roman" w:cs="Times New Roman"/>
        </w:rPr>
        <w:t>accepted beliefs</w:t>
      </w:r>
      <w:r w:rsidRPr="00EF1811">
        <w:rPr>
          <w:rFonts w:ascii="Times New Roman" w:hAnsi="Times New Roman" w:cs="Times New Roman"/>
        </w:rPr>
        <w:t xml:space="preserve"> about gender must be challenged, and the masculine nature </w:t>
      </w:r>
      <w:r w:rsidRPr="00EF1811">
        <w:rPr>
          <w:rFonts w:ascii="Times New Roman" w:hAnsi="Times New Roman" w:cs="Times New Roman"/>
        </w:rPr>
        <w:t>of policing</w:t>
      </w:r>
      <w:r w:rsidRPr="00EF1811">
        <w:rPr>
          <w:rFonts w:ascii="Times New Roman" w:hAnsi="Times New Roman" w:cs="Times New Roman"/>
        </w:rPr>
        <w:t xml:space="preserve"> may also come into question.</w:t>
      </w:r>
      <w:r w:rsidRPr="00EF1811">
        <w:rPr>
          <w:rFonts w:ascii="Times New Roman" w:hAnsi="Times New Roman" w:cs="Times New Roman"/>
        </w:rPr>
        <w:t xml:space="preserve">” and that It is because of the view that police are </w:t>
      </w:r>
      <w:r w:rsidRPr="00EF1811">
        <w:rPr>
          <w:rFonts w:ascii="Times New Roman" w:hAnsi="Times New Roman" w:cs="Times New Roman"/>
        </w:rPr>
        <w:t>an almost pure form of hegemonic masculinity</w:t>
      </w:r>
      <w:r w:rsidRPr="00EF1811">
        <w:rPr>
          <w:rFonts w:ascii="Times New Roman" w:hAnsi="Times New Roman" w:cs="Times New Roman"/>
        </w:rPr>
        <w:t xml:space="preserve"> that women offenders are often trivialised.</w:t>
      </w:r>
    </w:p>
    <w:p w14:paraId="40061138" w14:textId="77777777" w:rsidR="00220172" w:rsidRPr="00EF1811" w:rsidRDefault="00220172">
      <w:pPr>
        <w:spacing w:line="259" w:lineRule="auto"/>
        <w:ind w:left="568" w:right="0" w:firstLine="0"/>
        <w:jc w:val="left"/>
        <w:rPr>
          <w:rFonts w:ascii="Times New Roman" w:hAnsi="Times New Roman" w:cs="Times New Roman"/>
        </w:rPr>
      </w:pPr>
    </w:p>
    <w:p w14:paraId="041099D7" w14:textId="77777777" w:rsidR="007706AE" w:rsidRPr="00EF1811" w:rsidRDefault="007706AE" w:rsidP="00220172">
      <w:pPr>
        <w:spacing w:line="259" w:lineRule="auto"/>
        <w:ind w:right="0"/>
        <w:jc w:val="left"/>
        <w:rPr>
          <w:rFonts w:ascii="Times New Roman" w:hAnsi="Times New Roman" w:cs="Times New Roman"/>
        </w:rPr>
      </w:pPr>
    </w:p>
    <w:p w14:paraId="2F86A145" w14:textId="3C07F5D3" w:rsidR="0000587C" w:rsidRPr="00EF1811" w:rsidRDefault="007706AE">
      <w:pPr>
        <w:spacing w:line="259" w:lineRule="auto"/>
        <w:ind w:left="568" w:right="0" w:firstLine="0"/>
        <w:jc w:val="left"/>
        <w:rPr>
          <w:rFonts w:ascii="Times New Roman" w:hAnsi="Times New Roman" w:cs="Times New Roman"/>
        </w:rPr>
      </w:pPr>
      <w:r w:rsidRPr="00EF1811">
        <w:rPr>
          <w:rFonts w:ascii="Times New Roman" w:hAnsi="Times New Roman" w:cs="Times New Roman"/>
        </w:rPr>
        <w:t>Efforts are made by the police force to m</w:t>
      </w:r>
      <w:r w:rsidRPr="00EF1811">
        <w:rPr>
          <w:rFonts w:ascii="Times New Roman" w:hAnsi="Times New Roman" w:cs="Times New Roman"/>
        </w:rPr>
        <w:t>itigat</w:t>
      </w:r>
      <w:r w:rsidRPr="00EF1811">
        <w:rPr>
          <w:rFonts w:ascii="Times New Roman" w:hAnsi="Times New Roman" w:cs="Times New Roman"/>
        </w:rPr>
        <w:t>e</w:t>
      </w:r>
      <w:r w:rsidRPr="00EF1811">
        <w:rPr>
          <w:rFonts w:ascii="Times New Roman" w:hAnsi="Times New Roman" w:cs="Times New Roman"/>
        </w:rPr>
        <w:t xml:space="preserve"> </w:t>
      </w:r>
      <w:r w:rsidRPr="00EF1811">
        <w:rPr>
          <w:rFonts w:ascii="Times New Roman" w:hAnsi="Times New Roman" w:cs="Times New Roman"/>
        </w:rPr>
        <w:t>the impact that officers’ attitudes, values, and biases have on volume crime in a variety of ways.</w:t>
      </w:r>
      <w:r w:rsidRPr="00EF1811">
        <w:rPr>
          <w:rFonts w:ascii="Times New Roman" w:eastAsia="Times New Roman" w:hAnsi="Times New Roman" w:cs="Times New Roman"/>
          <w:color w:val="auto"/>
          <w:kern w:val="0"/>
          <w14:ligatures w14:val="none"/>
        </w:rPr>
        <w:t xml:space="preserve"> </w:t>
      </w:r>
      <w:r w:rsidRPr="00EF1811">
        <w:rPr>
          <w:rFonts w:ascii="Times New Roman" w:hAnsi="Times New Roman" w:cs="Times New Roman"/>
        </w:rPr>
        <w:t xml:space="preserve">Training and awareness initiatives are among the best strategies to reduce the influence of </w:t>
      </w:r>
      <w:r w:rsidRPr="00EF1811">
        <w:rPr>
          <w:rFonts w:ascii="Times New Roman" w:hAnsi="Times New Roman" w:cs="Times New Roman"/>
        </w:rPr>
        <w:t>personal</w:t>
      </w:r>
      <w:r w:rsidRPr="00EF1811">
        <w:rPr>
          <w:rFonts w:ascii="Times New Roman" w:hAnsi="Times New Roman" w:cs="Times New Roman"/>
        </w:rPr>
        <w:t xml:space="preserve"> attitudes, values, and biases in volume crime investigations. Officers can become more conscious of their own biases and attitudes by engaging in training programs that address </w:t>
      </w:r>
      <w:r w:rsidRPr="00EF1811">
        <w:rPr>
          <w:rFonts w:ascii="Times New Roman" w:hAnsi="Times New Roman" w:cs="Times New Roman"/>
        </w:rPr>
        <w:t>unconscious</w:t>
      </w:r>
      <w:r w:rsidRPr="00EF1811">
        <w:rPr>
          <w:rFonts w:ascii="Times New Roman" w:hAnsi="Times New Roman" w:cs="Times New Roman"/>
        </w:rPr>
        <w:t xml:space="preserve"> bias, ethical decision-making, and the value of objectivity (Lum et al., 2016).</w:t>
      </w:r>
      <w:r w:rsidR="00EF1811" w:rsidRPr="00EF1811">
        <w:rPr>
          <w:rFonts w:ascii="Times New Roman" w:hAnsi="Times New Roman" w:cs="Times New Roman"/>
        </w:rPr>
        <w:t xml:space="preserve"> </w:t>
      </w:r>
      <w:r w:rsidRPr="00EF1811">
        <w:rPr>
          <w:rFonts w:ascii="Times New Roman" w:hAnsi="Times New Roman" w:cs="Times New Roman"/>
        </w:rPr>
        <w:t xml:space="preserve">By guaranteeing that every case is </w:t>
      </w:r>
      <w:r w:rsidRPr="00EF1811">
        <w:rPr>
          <w:rFonts w:ascii="Times New Roman" w:hAnsi="Times New Roman" w:cs="Times New Roman"/>
        </w:rPr>
        <w:t>managed</w:t>
      </w:r>
      <w:r w:rsidRPr="00EF1811">
        <w:rPr>
          <w:rFonts w:ascii="Times New Roman" w:hAnsi="Times New Roman" w:cs="Times New Roman"/>
        </w:rPr>
        <w:t xml:space="preserve"> consistently and impartially, the use of checklists and standard operating procedures during investigations can help minimise the influence of individual prejudices. personal biases can also be </w:t>
      </w:r>
      <w:r w:rsidRPr="00EF1811">
        <w:rPr>
          <w:rFonts w:ascii="Times New Roman" w:hAnsi="Times New Roman" w:cs="Times New Roman"/>
        </w:rPr>
        <w:t>mitigated</w:t>
      </w:r>
      <w:r w:rsidRPr="00EF1811">
        <w:rPr>
          <w:rFonts w:ascii="Times New Roman" w:hAnsi="Times New Roman" w:cs="Times New Roman"/>
        </w:rPr>
        <w:t xml:space="preserve"> via evidence-based policing, which is based on data and research rather than </w:t>
      </w:r>
      <w:r w:rsidRPr="00EF1811">
        <w:rPr>
          <w:rFonts w:ascii="Times New Roman" w:hAnsi="Times New Roman" w:cs="Times New Roman"/>
        </w:rPr>
        <w:t>assumptions</w:t>
      </w:r>
      <w:r w:rsidRPr="00EF1811">
        <w:rPr>
          <w:rFonts w:ascii="Times New Roman" w:hAnsi="Times New Roman" w:cs="Times New Roman"/>
        </w:rPr>
        <w:t xml:space="preserve"> (Sherman, 2013).</w:t>
      </w:r>
    </w:p>
    <w:p w14:paraId="428EBF86" w14:textId="77777777" w:rsidR="007706AE" w:rsidRPr="00EF1811" w:rsidRDefault="007706AE">
      <w:pPr>
        <w:spacing w:line="259" w:lineRule="auto"/>
        <w:ind w:left="568" w:right="0" w:firstLine="0"/>
        <w:jc w:val="left"/>
        <w:rPr>
          <w:rFonts w:ascii="Times New Roman" w:hAnsi="Times New Roman" w:cs="Times New Roman"/>
        </w:rPr>
      </w:pPr>
    </w:p>
    <w:p w14:paraId="545CF18D" w14:textId="77777777" w:rsidR="007706AE" w:rsidRPr="00EF1811" w:rsidRDefault="007706AE">
      <w:pPr>
        <w:spacing w:line="259" w:lineRule="auto"/>
        <w:ind w:left="568" w:right="0" w:firstLine="0"/>
        <w:jc w:val="left"/>
        <w:rPr>
          <w:rFonts w:ascii="Times New Roman" w:hAnsi="Times New Roman" w:cs="Times New Roman"/>
        </w:rPr>
      </w:pPr>
    </w:p>
    <w:p w14:paraId="1CE15702" w14:textId="62207DF8" w:rsidR="008C703F" w:rsidRPr="00EF1811" w:rsidRDefault="007706AE" w:rsidP="008C703F">
      <w:pPr>
        <w:spacing w:line="259" w:lineRule="auto"/>
        <w:ind w:left="568" w:right="0" w:firstLine="0"/>
        <w:jc w:val="left"/>
        <w:rPr>
          <w:rFonts w:ascii="Times New Roman" w:hAnsi="Times New Roman" w:cs="Times New Roman"/>
        </w:rPr>
      </w:pPr>
      <w:r w:rsidRPr="00EF1811">
        <w:rPr>
          <w:rFonts w:ascii="Times New Roman" w:hAnsi="Times New Roman" w:cs="Times New Roman"/>
        </w:rPr>
        <w:t xml:space="preserve">In conclusion </w:t>
      </w:r>
      <w:r w:rsidR="008C703F" w:rsidRPr="00EF1811">
        <w:rPr>
          <w:rFonts w:ascii="Times New Roman" w:hAnsi="Times New Roman" w:cs="Times New Roman"/>
        </w:rPr>
        <w:t xml:space="preserve">Investigations into volume crimes are significantly impacted by </w:t>
      </w:r>
      <w:r w:rsidR="008C703F" w:rsidRPr="00EF1811">
        <w:rPr>
          <w:rFonts w:ascii="Times New Roman" w:hAnsi="Times New Roman" w:cs="Times New Roman"/>
        </w:rPr>
        <w:t>personal</w:t>
      </w:r>
      <w:r w:rsidR="008C703F" w:rsidRPr="00EF1811">
        <w:rPr>
          <w:rFonts w:ascii="Times New Roman" w:hAnsi="Times New Roman" w:cs="Times New Roman"/>
        </w:rPr>
        <w:t xml:space="preserve"> attitudes, values, and biases. These factors affect how cases are prioritised, how suspects and victims are treated, and how the evidence is interpreted. Unchecked, they may result in lead to biased policing practices, and a deterioration of public confidence.</w:t>
      </w:r>
      <w:r w:rsidR="00EF1811" w:rsidRPr="00EF1811">
        <w:rPr>
          <w:rFonts w:ascii="Times New Roman" w:hAnsi="Times New Roman" w:cs="Times New Roman"/>
        </w:rPr>
        <w:t xml:space="preserve"> </w:t>
      </w:r>
      <w:r w:rsidR="008C703F" w:rsidRPr="008C703F">
        <w:rPr>
          <w:rFonts w:ascii="Times New Roman" w:hAnsi="Times New Roman" w:cs="Times New Roman"/>
        </w:rPr>
        <w:t>To counteract these effects and encourage more efficient, just, and unbiased investigations, police departments can</w:t>
      </w:r>
      <w:r w:rsidR="008C703F" w:rsidRPr="00EF1811">
        <w:rPr>
          <w:rFonts w:ascii="Times New Roman" w:eastAsia="Times New Roman" w:hAnsi="Times New Roman" w:cs="Times New Roman"/>
          <w:color w:val="auto"/>
          <w:kern w:val="0"/>
          <w14:ligatures w14:val="none"/>
        </w:rPr>
        <w:t xml:space="preserve"> </w:t>
      </w:r>
      <w:r w:rsidR="008C703F" w:rsidRPr="00EF1811">
        <w:rPr>
          <w:rFonts w:ascii="Times New Roman" w:hAnsi="Times New Roman" w:cs="Times New Roman"/>
        </w:rPr>
        <w:t>implement accountability measures, and provide training.</w:t>
      </w:r>
      <w:r w:rsidR="008C703F" w:rsidRPr="00EF1811">
        <w:rPr>
          <w:rFonts w:ascii="Times New Roman" w:eastAsia="Times New Roman" w:hAnsi="Times New Roman" w:cs="Times New Roman"/>
          <w:color w:val="auto"/>
          <w:kern w:val="0"/>
          <w14:ligatures w14:val="none"/>
        </w:rPr>
        <w:t xml:space="preserve"> </w:t>
      </w:r>
      <w:r w:rsidR="008C703F" w:rsidRPr="00EF1811">
        <w:rPr>
          <w:rFonts w:ascii="Times New Roman" w:hAnsi="Times New Roman" w:cs="Times New Roman"/>
        </w:rPr>
        <w:t>The efficient investigation of major crimes and the general integrity of the criminal justice system depend on police being conscious of their own prejudices and providing them with the means to confront them.</w:t>
      </w:r>
    </w:p>
    <w:p w14:paraId="4D0022DD" w14:textId="0BD3B4C2" w:rsidR="008C703F" w:rsidRPr="00EF1811" w:rsidRDefault="008C703F" w:rsidP="008C703F">
      <w:pPr>
        <w:spacing w:line="259" w:lineRule="auto"/>
        <w:ind w:left="568" w:right="0" w:firstLine="0"/>
        <w:jc w:val="left"/>
        <w:rPr>
          <w:rFonts w:ascii="Times New Roman" w:hAnsi="Times New Roman" w:cs="Times New Roman"/>
        </w:rPr>
      </w:pPr>
    </w:p>
    <w:p w14:paraId="33777251" w14:textId="71880294" w:rsidR="008C703F" w:rsidRPr="008C703F" w:rsidRDefault="00E310CF" w:rsidP="008C703F">
      <w:pPr>
        <w:spacing w:line="259" w:lineRule="auto"/>
        <w:ind w:left="568" w:right="0" w:firstLine="0"/>
        <w:jc w:val="left"/>
        <w:rPr>
          <w:rFonts w:ascii="Times New Roman" w:hAnsi="Times New Roman" w:cs="Times New Roman"/>
          <w:b/>
          <w:bCs/>
        </w:rPr>
      </w:pPr>
      <w:r w:rsidRPr="00EF1811">
        <w:rPr>
          <w:rFonts w:ascii="Times New Roman" w:hAnsi="Times New Roman" w:cs="Times New Roman"/>
          <w:b/>
          <w:bCs/>
        </w:rPr>
        <w:t>WORD COUNT: 98</w:t>
      </w:r>
      <w:r w:rsidR="00EF1811" w:rsidRPr="00EF1811">
        <w:rPr>
          <w:rFonts w:ascii="Times New Roman" w:hAnsi="Times New Roman" w:cs="Times New Roman"/>
          <w:b/>
          <w:bCs/>
        </w:rPr>
        <w:t>6</w:t>
      </w:r>
    </w:p>
    <w:p w14:paraId="2FACA7FE" w14:textId="0B8FCB5C" w:rsidR="008C703F" w:rsidRPr="00EF1811" w:rsidRDefault="00220172" w:rsidP="008C703F">
      <w:pPr>
        <w:spacing w:line="259" w:lineRule="auto"/>
        <w:ind w:left="568" w:right="0" w:firstLine="0"/>
        <w:jc w:val="left"/>
        <w:rPr>
          <w:rFonts w:ascii="Times New Roman" w:hAnsi="Times New Roman" w:cs="Times New Roman"/>
        </w:rPr>
      </w:pPr>
      <w:r w:rsidRPr="00EF1811">
        <w:rPr>
          <w:rFonts w:ascii="Times New Roman" w:hAnsi="Times New Roman" w:cs="Times New Roman"/>
          <w:b/>
          <w:bCs/>
        </w:rPr>
        <w:t>References</w:t>
      </w:r>
      <w:r w:rsidRPr="00EF1811">
        <w:rPr>
          <w:rFonts w:ascii="Times New Roman" w:hAnsi="Times New Roman" w:cs="Times New Roman"/>
        </w:rPr>
        <w:t>:</w:t>
      </w:r>
    </w:p>
    <w:p w14:paraId="13FBB83B" w14:textId="77777777" w:rsidR="00220172" w:rsidRPr="00EF1811" w:rsidRDefault="00220172" w:rsidP="008C703F">
      <w:pPr>
        <w:spacing w:line="259" w:lineRule="auto"/>
        <w:ind w:left="568" w:right="0" w:firstLine="0"/>
        <w:jc w:val="left"/>
        <w:rPr>
          <w:rFonts w:ascii="Times New Roman" w:hAnsi="Times New Roman" w:cs="Times New Roman"/>
        </w:rPr>
      </w:pPr>
    </w:p>
    <w:p w14:paraId="2B797E72" w14:textId="77777777" w:rsidR="00E310CF" w:rsidRPr="00EF1811" w:rsidRDefault="00E310CF" w:rsidP="00220172">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Bradford, B., Jackson, J. and Stanko, E.A. (2009) ‘Contact and confidence: revisiting the impact of public encounters with the police’, Policing &amp; society, 19(1), pp. 20–46. Available at: </w:t>
      </w:r>
      <w:hyperlink r:id="rId19" w:history="1">
        <w:r w:rsidRPr="00EF1811">
          <w:rPr>
            <w:rStyle w:val="Hyperlink"/>
            <w:rFonts w:ascii="Times New Roman" w:hAnsi="Times New Roman" w:cs="Times New Roman"/>
          </w:rPr>
          <w:t>https://doi.org/10.1080/10439460802457594</w:t>
        </w:r>
      </w:hyperlink>
      <w:r w:rsidRPr="00EF1811">
        <w:rPr>
          <w:rFonts w:ascii="Times New Roman" w:hAnsi="Times New Roman" w:cs="Times New Roman"/>
        </w:rPr>
        <w:t>.</w:t>
      </w:r>
    </w:p>
    <w:p w14:paraId="6EF49435" w14:textId="77777777" w:rsidR="00E310CF" w:rsidRPr="00EF1811" w:rsidRDefault="00E310CF" w:rsidP="00220172">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College of Policing (2018). Professionalising Investigations Programme </w:t>
      </w:r>
      <w:proofErr w:type="spellStart"/>
      <w:r w:rsidRPr="00EF1811">
        <w:rPr>
          <w:rFonts w:ascii="Times New Roman" w:hAnsi="Times New Roman" w:cs="Times New Roman"/>
        </w:rPr>
        <w:t>Programme</w:t>
      </w:r>
      <w:proofErr w:type="spellEnd"/>
      <w:r w:rsidRPr="00EF1811">
        <w:rPr>
          <w:rFonts w:ascii="Times New Roman" w:hAnsi="Times New Roman" w:cs="Times New Roman"/>
        </w:rPr>
        <w:t xml:space="preserve"> policy 2018 </w:t>
      </w:r>
      <w:proofErr w:type="spellStart"/>
      <w:r w:rsidRPr="00EF1811">
        <w:rPr>
          <w:rFonts w:ascii="Times New Roman" w:hAnsi="Times New Roman" w:cs="Times New Roman"/>
        </w:rPr>
        <w:t>BetterProfessionals</w:t>
      </w:r>
      <w:proofErr w:type="spellEnd"/>
      <w:r w:rsidRPr="00EF1811">
        <w:rPr>
          <w:rFonts w:ascii="Times New Roman" w:hAnsi="Times New Roman" w:cs="Times New Roman"/>
        </w:rPr>
        <w:t xml:space="preserve"> </w:t>
      </w:r>
      <w:proofErr w:type="spellStart"/>
      <w:r w:rsidRPr="00EF1811">
        <w:rPr>
          <w:rFonts w:ascii="Times New Roman" w:hAnsi="Times New Roman" w:cs="Times New Roman"/>
        </w:rPr>
        <w:t>forBetterPolicing</w:t>
      </w:r>
      <w:proofErr w:type="spellEnd"/>
      <w:r w:rsidRPr="00EF1811">
        <w:rPr>
          <w:rFonts w:ascii="Times New Roman" w:hAnsi="Times New Roman" w:cs="Times New Roman"/>
        </w:rPr>
        <w:t xml:space="preserve"> TM. [online] Available at: </w:t>
      </w:r>
      <w:hyperlink r:id="rId20" w:history="1">
        <w:r w:rsidRPr="00EF1811">
          <w:rPr>
            <w:rStyle w:val="Hyperlink"/>
            <w:rFonts w:ascii="Times New Roman" w:hAnsi="Times New Roman" w:cs="Times New Roman"/>
          </w:rPr>
          <w:t>https://assets.college.police.uk/s3fs-public/2020-11/Professionalising-Investigations-Progamme.pdf</w:t>
        </w:r>
      </w:hyperlink>
      <w:r w:rsidRPr="00EF1811">
        <w:rPr>
          <w:rFonts w:ascii="Times New Roman" w:hAnsi="Times New Roman" w:cs="Times New Roman"/>
        </w:rPr>
        <w:t>.</w:t>
      </w:r>
    </w:p>
    <w:p w14:paraId="37E6A952" w14:textId="77777777" w:rsidR="00E310CF" w:rsidRPr="00EF1811" w:rsidRDefault="00E310CF" w:rsidP="00220172">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  Horn, R. and Hollin, C.R. (1997) ‘Police beliefs about women who offend’, Legal and criminological psychology, 2(2), pp. 193–204. Available at: </w:t>
      </w:r>
      <w:hyperlink r:id="rId21" w:history="1">
        <w:r w:rsidRPr="00EF1811">
          <w:rPr>
            <w:rStyle w:val="Hyperlink"/>
            <w:rFonts w:ascii="Times New Roman" w:hAnsi="Times New Roman" w:cs="Times New Roman"/>
          </w:rPr>
          <w:t>https://doi.org/10.1111/j.2044-8333.1997.tb00343.x</w:t>
        </w:r>
      </w:hyperlink>
      <w:r w:rsidRPr="00EF1811">
        <w:rPr>
          <w:rFonts w:ascii="Times New Roman" w:hAnsi="Times New Roman" w:cs="Times New Roman"/>
        </w:rPr>
        <w:t>.</w:t>
      </w:r>
    </w:p>
    <w:p w14:paraId="26FA7034" w14:textId="77777777" w:rsidR="00E310CF" w:rsidRPr="00EF1811" w:rsidRDefault="00E310CF" w:rsidP="00220172">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Johnson, R. R. (2014). Officer Attitudes and Their Effect on Criminal Justice Decision Making. Criminal Justice Policy Review, 25(5), 573-599.  </w:t>
      </w:r>
    </w:p>
    <w:p w14:paraId="70AF4451" w14:textId="77777777" w:rsidR="00E310CF" w:rsidRPr="00EF1811" w:rsidRDefault="00E310CF" w:rsidP="00220172">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lastRenderedPageBreak/>
        <w:t xml:space="preserve">  Lum, C., Koper, C.S. and Willis, J. (2017) ‘Understanding the Limits of Technology’s Impact on Police Effectiveness’, Police quarterly, 20(2), pp. 135–163. Available at: </w:t>
      </w:r>
      <w:hyperlink r:id="rId22" w:history="1">
        <w:r w:rsidRPr="00EF1811">
          <w:rPr>
            <w:rStyle w:val="Hyperlink"/>
            <w:rFonts w:ascii="Times New Roman" w:hAnsi="Times New Roman" w:cs="Times New Roman"/>
          </w:rPr>
          <w:t>https://doi.org/10.1177/1098611116667279</w:t>
        </w:r>
      </w:hyperlink>
      <w:r w:rsidRPr="00EF1811">
        <w:rPr>
          <w:rFonts w:ascii="Times New Roman" w:hAnsi="Times New Roman" w:cs="Times New Roman"/>
        </w:rPr>
        <w:t>.</w:t>
      </w:r>
    </w:p>
    <w:p w14:paraId="0EDCD7EE" w14:textId="77777777" w:rsidR="00E310CF" w:rsidRPr="00EF1811" w:rsidRDefault="00E310CF" w:rsidP="00220172">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Newburn, T. and </w:t>
      </w:r>
      <w:proofErr w:type="spellStart"/>
      <w:r w:rsidRPr="00EF1811">
        <w:rPr>
          <w:rFonts w:ascii="Times New Roman" w:hAnsi="Times New Roman" w:cs="Times New Roman"/>
        </w:rPr>
        <w:t>Neyroud</w:t>
      </w:r>
      <w:proofErr w:type="spellEnd"/>
      <w:r w:rsidRPr="00EF1811">
        <w:rPr>
          <w:rFonts w:ascii="Times New Roman" w:hAnsi="Times New Roman" w:cs="Times New Roman"/>
        </w:rPr>
        <w:t>, P. (2013). Dictionary of Policing. Routledge.</w:t>
      </w:r>
    </w:p>
    <w:p w14:paraId="49548CB8" w14:textId="77777777" w:rsidR="00E310CF" w:rsidRPr="00EF1811" w:rsidRDefault="00E310CF" w:rsidP="00220172">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QUILLIAN, U. and PAGER, D. (2010) ‘Estimating Risk: Stereotype Amplification and the Perceived Risk of Criminal Victimization’, Social psychology quarterly, 73(1), pp. 79–104. Available at: </w:t>
      </w:r>
      <w:hyperlink r:id="rId23" w:history="1">
        <w:r w:rsidRPr="00EF1811">
          <w:rPr>
            <w:rStyle w:val="Hyperlink"/>
            <w:rFonts w:ascii="Times New Roman" w:hAnsi="Times New Roman" w:cs="Times New Roman"/>
          </w:rPr>
          <w:t>https://doi.org/10.1177/0190272509360763</w:t>
        </w:r>
      </w:hyperlink>
      <w:r w:rsidRPr="00EF1811">
        <w:rPr>
          <w:rFonts w:ascii="Times New Roman" w:hAnsi="Times New Roman" w:cs="Times New Roman"/>
        </w:rPr>
        <w:t>.</w:t>
      </w:r>
    </w:p>
    <w:p w14:paraId="4BA73EB8" w14:textId="77777777" w:rsidR="00E310CF" w:rsidRPr="00EF1811" w:rsidRDefault="00E310CF" w:rsidP="00220172">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  Sherman, L.W. (2013) ‘The Rise of Evidence-Based Policing: Targeting, Testing, and Tracking’, Crime and justice (Chicago, Ill.), 42(1), pp. 377–451. Available at: </w:t>
      </w:r>
      <w:hyperlink r:id="rId24" w:history="1">
        <w:r w:rsidRPr="00EF1811">
          <w:rPr>
            <w:rStyle w:val="Hyperlink"/>
            <w:rFonts w:ascii="Times New Roman" w:hAnsi="Times New Roman" w:cs="Times New Roman"/>
          </w:rPr>
          <w:t>https://doi.org/10.1086/670819</w:t>
        </w:r>
      </w:hyperlink>
      <w:r w:rsidRPr="00EF1811">
        <w:rPr>
          <w:rFonts w:ascii="Times New Roman" w:hAnsi="Times New Roman" w:cs="Times New Roman"/>
        </w:rPr>
        <w:t>.</w:t>
      </w:r>
    </w:p>
    <w:p w14:paraId="6A1DE472" w14:textId="77777777" w:rsidR="00E310CF" w:rsidRPr="00EF1811" w:rsidRDefault="00E310CF" w:rsidP="00220172">
      <w:pPr>
        <w:pStyle w:val="ListParagraph"/>
        <w:numPr>
          <w:ilvl w:val="0"/>
          <w:numId w:val="16"/>
        </w:numPr>
        <w:spacing w:line="259" w:lineRule="auto"/>
        <w:ind w:right="0"/>
        <w:jc w:val="left"/>
        <w:rPr>
          <w:rFonts w:ascii="Times New Roman" w:hAnsi="Times New Roman" w:cs="Times New Roman"/>
        </w:rPr>
      </w:pPr>
      <w:proofErr w:type="spellStart"/>
      <w:r w:rsidRPr="00EF1811">
        <w:rPr>
          <w:rFonts w:ascii="Times New Roman" w:hAnsi="Times New Roman" w:cs="Times New Roman"/>
        </w:rPr>
        <w:t>Skogan</w:t>
      </w:r>
      <w:proofErr w:type="spellEnd"/>
      <w:r w:rsidRPr="00EF1811">
        <w:rPr>
          <w:rFonts w:ascii="Times New Roman" w:hAnsi="Times New Roman" w:cs="Times New Roman"/>
        </w:rPr>
        <w:t xml:space="preserve">, W.G. (2006) ‘Asymmetry in the Impact of Encounters with Police’, Policing &amp; society, 16(2), pp. 99–126. Available at: </w:t>
      </w:r>
      <w:hyperlink r:id="rId25" w:history="1">
        <w:r w:rsidRPr="00EF1811">
          <w:rPr>
            <w:rStyle w:val="Hyperlink"/>
            <w:rFonts w:ascii="Times New Roman" w:hAnsi="Times New Roman" w:cs="Times New Roman"/>
          </w:rPr>
          <w:t>https://doi.org/10.1080/10439460600662098</w:t>
        </w:r>
      </w:hyperlink>
      <w:r w:rsidRPr="00EF1811">
        <w:rPr>
          <w:rFonts w:ascii="Times New Roman" w:hAnsi="Times New Roman" w:cs="Times New Roman"/>
        </w:rPr>
        <w:t>.</w:t>
      </w:r>
    </w:p>
    <w:p w14:paraId="17D1CDD2" w14:textId="77777777" w:rsidR="00E310CF" w:rsidRPr="00EF1811" w:rsidRDefault="00E310CF" w:rsidP="00220172">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Smith, M.R. and Alpert, G.P. (2007) ‘Explaining Police Bias: A Theory of Social Conditioning and Illusory Correlation’, Criminal justice and </w:t>
      </w:r>
      <w:proofErr w:type="spellStart"/>
      <w:r w:rsidRPr="00EF1811">
        <w:rPr>
          <w:rFonts w:ascii="Times New Roman" w:hAnsi="Times New Roman" w:cs="Times New Roman"/>
        </w:rPr>
        <w:t>behavior</w:t>
      </w:r>
      <w:proofErr w:type="spellEnd"/>
      <w:r w:rsidRPr="00EF1811">
        <w:rPr>
          <w:rFonts w:ascii="Times New Roman" w:hAnsi="Times New Roman" w:cs="Times New Roman"/>
        </w:rPr>
        <w:t xml:space="preserve">, 34(10), pp. 1262–1283. Available at: </w:t>
      </w:r>
      <w:hyperlink r:id="rId26" w:history="1">
        <w:r w:rsidRPr="00EF1811">
          <w:rPr>
            <w:rStyle w:val="Hyperlink"/>
            <w:rFonts w:ascii="Times New Roman" w:hAnsi="Times New Roman" w:cs="Times New Roman"/>
          </w:rPr>
          <w:t>https://doi.org/10.1177/0093854807304484</w:t>
        </w:r>
      </w:hyperlink>
      <w:r w:rsidRPr="00EF1811">
        <w:rPr>
          <w:rFonts w:ascii="Times New Roman" w:hAnsi="Times New Roman" w:cs="Times New Roman"/>
        </w:rPr>
        <w:t>.</w:t>
      </w:r>
    </w:p>
    <w:bookmarkEnd w:id="7"/>
    <w:p w14:paraId="73E91717" w14:textId="77777777" w:rsidR="00220172" w:rsidRPr="00EF1811" w:rsidRDefault="00220172" w:rsidP="008C703F">
      <w:pPr>
        <w:spacing w:line="259" w:lineRule="auto"/>
        <w:ind w:left="568" w:right="0" w:firstLine="0"/>
        <w:jc w:val="left"/>
        <w:rPr>
          <w:rFonts w:ascii="Times New Roman" w:hAnsi="Times New Roman" w:cs="Times New Roman"/>
        </w:rPr>
      </w:pPr>
    </w:p>
    <w:p w14:paraId="2D1F2D82" w14:textId="1A1CE9FB" w:rsidR="007706AE" w:rsidRPr="00EF1811" w:rsidRDefault="007706AE">
      <w:pPr>
        <w:spacing w:line="259" w:lineRule="auto"/>
        <w:ind w:left="568" w:right="0" w:firstLine="0"/>
        <w:jc w:val="left"/>
        <w:rPr>
          <w:rFonts w:ascii="Times New Roman" w:hAnsi="Times New Roman" w:cs="Times New Roman"/>
        </w:rPr>
      </w:pPr>
    </w:p>
    <w:p w14:paraId="52C3992B" w14:textId="77777777" w:rsidR="00E310CF" w:rsidRPr="00EF1811" w:rsidRDefault="00E310CF">
      <w:pPr>
        <w:spacing w:line="259" w:lineRule="auto"/>
        <w:ind w:left="568" w:right="0" w:firstLine="0"/>
        <w:jc w:val="left"/>
        <w:rPr>
          <w:rFonts w:ascii="Times New Roman" w:hAnsi="Times New Roman" w:cs="Times New Roman"/>
        </w:rPr>
      </w:pPr>
    </w:p>
    <w:p w14:paraId="5C5177EE" w14:textId="77777777" w:rsidR="00E310CF" w:rsidRPr="00EF1811" w:rsidRDefault="00E310CF">
      <w:pPr>
        <w:spacing w:line="259" w:lineRule="auto"/>
        <w:ind w:left="568" w:right="0" w:firstLine="0"/>
        <w:jc w:val="left"/>
        <w:rPr>
          <w:rFonts w:ascii="Times New Roman" w:hAnsi="Times New Roman" w:cs="Times New Roman"/>
        </w:rPr>
      </w:pPr>
    </w:p>
    <w:p w14:paraId="1A9D2D93" w14:textId="77777777" w:rsidR="00E310CF" w:rsidRPr="00EF1811" w:rsidRDefault="00E310CF">
      <w:pPr>
        <w:spacing w:line="259" w:lineRule="auto"/>
        <w:ind w:left="568" w:right="0" w:firstLine="0"/>
        <w:jc w:val="left"/>
        <w:rPr>
          <w:rFonts w:ascii="Times New Roman" w:hAnsi="Times New Roman" w:cs="Times New Roman"/>
        </w:rPr>
      </w:pPr>
    </w:p>
    <w:p w14:paraId="25AF7ADF" w14:textId="77777777" w:rsidR="00E310CF" w:rsidRPr="00EF1811" w:rsidRDefault="00E310CF">
      <w:pPr>
        <w:spacing w:line="259" w:lineRule="auto"/>
        <w:ind w:left="568" w:right="0" w:firstLine="0"/>
        <w:jc w:val="left"/>
        <w:rPr>
          <w:rFonts w:ascii="Times New Roman" w:hAnsi="Times New Roman" w:cs="Times New Roman"/>
        </w:rPr>
      </w:pPr>
    </w:p>
    <w:p w14:paraId="00241AF2" w14:textId="77777777" w:rsidR="00E310CF" w:rsidRPr="00EF1811" w:rsidRDefault="00E310CF">
      <w:pPr>
        <w:spacing w:line="259" w:lineRule="auto"/>
        <w:ind w:left="568" w:right="0" w:firstLine="0"/>
        <w:jc w:val="left"/>
        <w:rPr>
          <w:rFonts w:ascii="Times New Roman" w:hAnsi="Times New Roman" w:cs="Times New Roman"/>
        </w:rPr>
      </w:pPr>
    </w:p>
    <w:p w14:paraId="67F7CB92" w14:textId="77777777" w:rsidR="00E310CF" w:rsidRPr="00EF1811" w:rsidRDefault="00E310CF">
      <w:pPr>
        <w:spacing w:line="259" w:lineRule="auto"/>
        <w:ind w:left="568" w:right="0" w:firstLine="0"/>
        <w:jc w:val="left"/>
        <w:rPr>
          <w:rFonts w:ascii="Times New Roman" w:hAnsi="Times New Roman" w:cs="Times New Roman"/>
        </w:rPr>
      </w:pPr>
    </w:p>
    <w:p w14:paraId="2A474141" w14:textId="77777777" w:rsidR="00E310CF" w:rsidRPr="00EF1811" w:rsidRDefault="00E310CF">
      <w:pPr>
        <w:spacing w:line="259" w:lineRule="auto"/>
        <w:ind w:left="568" w:right="0" w:firstLine="0"/>
        <w:jc w:val="left"/>
        <w:rPr>
          <w:rFonts w:ascii="Times New Roman" w:hAnsi="Times New Roman" w:cs="Times New Roman"/>
        </w:rPr>
      </w:pPr>
    </w:p>
    <w:p w14:paraId="18F3F495" w14:textId="77777777" w:rsidR="00E310CF" w:rsidRPr="00EF1811" w:rsidRDefault="00E310CF">
      <w:pPr>
        <w:spacing w:line="259" w:lineRule="auto"/>
        <w:ind w:left="568" w:right="0" w:firstLine="0"/>
        <w:jc w:val="left"/>
        <w:rPr>
          <w:rFonts w:ascii="Times New Roman" w:hAnsi="Times New Roman" w:cs="Times New Roman"/>
        </w:rPr>
      </w:pPr>
    </w:p>
    <w:p w14:paraId="6A53B6EF" w14:textId="77777777" w:rsidR="00E310CF" w:rsidRPr="00EF1811" w:rsidRDefault="00E310CF">
      <w:pPr>
        <w:spacing w:line="259" w:lineRule="auto"/>
        <w:ind w:left="568" w:right="0" w:firstLine="0"/>
        <w:jc w:val="left"/>
        <w:rPr>
          <w:rFonts w:ascii="Times New Roman" w:hAnsi="Times New Roman" w:cs="Times New Roman"/>
        </w:rPr>
      </w:pPr>
    </w:p>
    <w:p w14:paraId="4A193D0E" w14:textId="77777777" w:rsidR="00E310CF" w:rsidRPr="00EF1811" w:rsidRDefault="00E310CF">
      <w:pPr>
        <w:spacing w:line="259" w:lineRule="auto"/>
        <w:ind w:left="568" w:right="0" w:firstLine="0"/>
        <w:jc w:val="left"/>
        <w:rPr>
          <w:rFonts w:ascii="Times New Roman" w:hAnsi="Times New Roman" w:cs="Times New Roman"/>
        </w:rPr>
      </w:pPr>
    </w:p>
    <w:p w14:paraId="7CB729FF" w14:textId="77777777" w:rsidR="00E310CF" w:rsidRPr="00EF1811" w:rsidRDefault="00E310CF">
      <w:pPr>
        <w:spacing w:line="259" w:lineRule="auto"/>
        <w:ind w:left="568" w:right="0" w:firstLine="0"/>
        <w:jc w:val="left"/>
        <w:rPr>
          <w:rFonts w:ascii="Times New Roman" w:hAnsi="Times New Roman" w:cs="Times New Roman"/>
        </w:rPr>
      </w:pPr>
    </w:p>
    <w:p w14:paraId="5172C933" w14:textId="77777777" w:rsidR="00E310CF" w:rsidRPr="00EF1811" w:rsidRDefault="00E310CF">
      <w:pPr>
        <w:spacing w:line="259" w:lineRule="auto"/>
        <w:ind w:left="568" w:right="0" w:firstLine="0"/>
        <w:jc w:val="left"/>
        <w:rPr>
          <w:rFonts w:ascii="Times New Roman" w:hAnsi="Times New Roman" w:cs="Times New Roman"/>
        </w:rPr>
      </w:pPr>
    </w:p>
    <w:p w14:paraId="2865F50D" w14:textId="77777777" w:rsidR="00E310CF" w:rsidRPr="00EF1811" w:rsidRDefault="00E310CF">
      <w:pPr>
        <w:spacing w:line="259" w:lineRule="auto"/>
        <w:ind w:left="568" w:right="0" w:firstLine="0"/>
        <w:jc w:val="left"/>
        <w:rPr>
          <w:rFonts w:ascii="Times New Roman" w:hAnsi="Times New Roman" w:cs="Times New Roman"/>
        </w:rPr>
      </w:pPr>
    </w:p>
    <w:p w14:paraId="66A56DED" w14:textId="77777777" w:rsidR="00E310CF" w:rsidRPr="00EF1811" w:rsidRDefault="00E310CF">
      <w:pPr>
        <w:spacing w:line="259" w:lineRule="auto"/>
        <w:ind w:left="568" w:right="0" w:firstLine="0"/>
        <w:jc w:val="left"/>
        <w:rPr>
          <w:rFonts w:ascii="Times New Roman" w:hAnsi="Times New Roman" w:cs="Times New Roman"/>
        </w:rPr>
      </w:pPr>
    </w:p>
    <w:p w14:paraId="3B9205CF" w14:textId="77777777" w:rsidR="00E310CF" w:rsidRPr="00EF1811" w:rsidRDefault="00E310CF">
      <w:pPr>
        <w:spacing w:line="259" w:lineRule="auto"/>
        <w:ind w:left="568" w:right="0" w:firstLine="0"/>
        <w:jc w:val="left"/>
        <w:rPr>
          <w:rFonts w:ascii="Times New Roman" w:hAnsi="Times New Roman" w:cs="Times New Roman"/>
        </w:rPr>
      </w:pPr>
    </w:p>
    <w:p w14:paraId="4B300426" w14:textId="77777777" w:rsidR="00E310CF" w:rsidRPr="00EF1811" w:rsidRDefault="00E310CF">
      <w:pPr>
        <w:spacing w:line="259" w:lineRule="auto"/>
        <w:ind w:left="568" w:right="0" w:firstLine="0"/>
        <w:jc w:val="left"/>
        <w:rPr>
          <w:rFonts w:ascii="Times New Roman" w:hAnsi="Times New Roman" w:cs="Times New Roman"/>
        </w:rPr>
      </w:pPr>
    </w:p>
    <w:p w14:paraId="2B309756" w14:textId="77777777" w:rsidR="00E310CF" w:rsidRPr="00EF1811" w:rsidRDefault="00E310CF">
      <w:pPr>
        <w:spacing w:line="259" w:lineRule="auto"/>
        <w:ind w:left="568" w:right="0" w:firstLine="0"/>
        <w:jc w:val="left"/>
        <w:rPr>
          <w:rFonts w:ascii="Times New Roman" w:hAnsi="Times New Roman" w:cs="Times New Roman"/>
        </w:rPr>
      </w:pPr>
    </w:p>
    <w:p w14:paraId="35198652" w14:textId="77777777" w:rsidR="00E310CF" w:rsidRPr="00EF1811" w:rsidRDefault="00E310CF">
      <w:pPr>
        <w:spacing w:line="259" w:lineRule="auto"/>
        <w:ind w:left="568" w:right="0" w:firstLine="0"/>
        <w:jc w:val="left"/>
        <w:rPr>
          <w:rFonts w:ascii="Times New Roman" w:hAnsi="Times New Roman" w:cs="Times New Roman"/>
        </w:rPr>
      </w:pPr>
    </w:p>
    <w:p w14:paraId="3211EEEC" w14:textId="77777777" w:rsidR="00E310CF" w:rsidRPr="00EF1811" w:rsidRDefault="00E310CF">
      <w:pPr>
        <w:spacing w:line="259" w:lineRule="auto"/>
        <w:ind w:left="568" w:right="0" w:firstLine="0"/>
        <w:jc w:val="left"/>
        <w:rPr>
          <w:rFonts w:ascii="Times New Roman" w:hAnsi="Times New Roman" w:cs="Times New Roman"/>
        </w:rPr>
      </w:pPr>
    </w:p>
    <w:p w14:paraId="4116A389" w14:textId="77777777" w:rsidR="00E310CF" w:rsidRPr="00EF1811" w:rsidRDefault="00E310CF">
      <w:pPr>
        <w:spacing w:line="259" w:lineRule="auto"/>
        <w:ind w:left="568" w:right="0" w:firstLine="0"/>
        <w:jc w:val="left"/>
        <w:rPr>
          <w:rFonts w:ascii="Times New Roman" w:hAnsi="Times New Roman" w:cs="Times New Roman"/>
        </w:rPr>
      </w:pPr>
    </w:p>
    <w:p w14:paraId="55DC0BF8" w14:textId="77777777" w:rsidR="00E310CF" w:rsidRPr="00EF1811" w:rsidRDefault="00E310CF">
      <w:pPr>
        <w:spacing w:line="259" w:lineRule="auto"/>
        <w:ind w:left="568" w:right="0" w:firstLine="0"/>
        <w:jc w:val="left"/>
        <w:rPr>
          <w:rFonts w:ascii="Times New Roman" w:hAnsi="Times New Roman" w:cs="Times New Roman"/>
        </w:rPr>
      </w:pPr>
    </w:p>
    <w:p w14:paraId="7B38A1ED" w14:textId="77777777" w:rsidR="00E310CF" w:rsidRPr="00EF1811" w:rsidRDefault="00E310CF">
      <w:pPr>
        <w:spacing w:line="259" w:lineRule="auto"/>
        <w:ind w:left="568" w:right="0" w:firstLine="0"/>
        <w:jc w:val="left"/>
        <w:rPr>
          <w:rFonts w:ascii="Times New Roman" w:hAnsi="Times New Roman" w:cs="Times New Roman"/>
        </w:rPr>
      </w:pPr>
    </w:p>
    <w:p w14:paraId="59C3D9D3" w14:textId="77777777" w:rsidR="00E310CF" w:rsidRPr="00EF1811" w:rsidRDefault="00E310CF">
      <w:pPr>
        <w:spacing w:line="259" w:lineRule="auto"/>
        <w:ind w:left="568" w:right="0" w:firstLine="0"/>
        <w:jc w:val="left"/>
        <w:rPr>
          <w:rFonts w:ascii="Times New Roman" w:hAnsi="Times New Roman" w:cs="Times New Roman"/>
        </w:rPr>
      </w:pPr>
    </w:p>
    <w:p w14:paraId="2B63BA4D" w14:textId="77777777" w:rsidR="00EF1811" w:rsidRPr="00EF1811" w:rsidRDefault="00EF1811">
      <w:pPr>
        <w:spacing w:line="259" w:lineRule="auto"/>
        <w:ind w:left="568" w:right="0" w:firstLine="0"/>
        <w:jc w:val="left"/>
        <w:rPr>
          <w:rFonts w:ascii="Times New Roman" w:hAnsi="Times New Roman" w:cs="Times New Roman"/>
        </w:rPr>
      </w:pPr>
    </w:p>
    <w:p w14:paraId="06062485" w14:textId="77777777" w:rsidR="00EF1811" w:rsidRPr="00EF1811" w:rsidRDefault="00EF1811">
      <w:pPr>
        <w:spacing w:line="259" w:lineRule="auto"/>
        <w:ind w:left="568" w:right="0" w:firstLine="0"/>
        <w:jc w:val="left"/>
        <w:rPr>
          <w:rFonts w:ascii="Times New Roman" w:hAnsi="Times New Roman" w:cs="Times New Roman"/>
        </w:rPr>
      </w:pPr>
    </w:p>
    <w:p w14:paraId="6C15CCA4" w14:textId="77777777" w:rsidR="00EF1811" w:rsidRPr="00EF1811" w:rsidRDefault="00EF1811">
      <w:pPr>
        <w:spacing w:line="259" w:lineRule="auto"/>
        <w:ind w:left="568" w:right="0" w:firstLine="0"/>
        <w:jc w:val="left"/>
        <w:rPr>
          <w:rFonts w:ascii="Times New Roman" w:hAnsi="Times New Roman" w:cs="Times New Roman"/>
        </w:rPr>
      </w:pPr>
    </w:p>
    <w:p w14:paraId="333CEA56" w14:textId="77777777" w:rsidR="00EF1811" w:rsidRPr="00EF1811" w:rsidRDefault="00EF1811">
      <w:pPr>
        <w:spacing w:line="259" w:lineRule="auto"/>
        <w:ind w:left="568" w:right="0" w:firstLine="0"/>
        <w:jc w:val="left"/>
        <w:rPr>
          <w:rFonts w:ascii="Times New Roman" w:hAnsi="Times New Roman" w:cs="Times New Roman"/>
        </w:rPr>
      </w:pPr>
    </w:p>
    <w:p w14:paraId="353F6B7C" w14:textId="77777777" w:rsidR="00EF1811" w:rsidRPr="00EF1811" w:rsidRDefault="00EF1811">
      <w:pPr>
        <w:spacing w:line="259" w:lineRule="auto"/>
        <w:ind w:left="568" w:right="0" w:firstLine="0"/>
        <w:jc w:val="left"/>
        <w:rPr>
          <w:rFonts w:ascii="Times New Roman" w:hAnsi="Times New Roman" w:cs="Times New Roman"/>
        </w:rPr>
      </w:pPr>
    </w:p>
    <w:p w14:paraId="16DA2214" w14:textId="77777777" w:rsidR="00EF1811" w:rsidRPr="00EF1811" w:rsidRDefault="00EF1811">
      <w:pPr>
        <w:spacing w:line="259" w:lineRule="auto"/>
        <w:ind w:left="568" w:right="0" w:firstLine="0"/>
        <w:jc w:val="left"/>
        <w:rPr>
          <w:rFonts w:ascii="Times New Roman" w:hAnsi="Times New Roman" w:cs="Times New Roman"/>
        </w:rPr>
      </w:pPr>
    </w:p>
    <w:p w14:paraId="0E8C0020" w14:textId="77777777" w:rsidR="00EF1811" w:rsidRPr="00EF1811" w:rsidRDefault="00EF1811">
      <w:pPr>
        <w:spacing w:line="259" w:lineRule="auto"/>
        <w:ind w:left="568" w:right="0" w:firstLine="0"/>
        <w:jc w:val="left"/>
        <w:rPr>
          <w:rFonts w:ascii="Times New Roman" w:hAnsi="Times New Roman" w:cs="Times New Roman"/>
        </w:rPr>
      </w:pPr>
    </w:p>
    <w:p w14:paraId="10EBA017" w14:textId="77777777" w:rsidR="00E310CF" w:rsidRPr="00EF1811" w:rsidRDefault="00E310CF">
      <w:pPr>
        <w:spacing w:line="259" w:lineRule="auto"/>
        <w:ind w:left="568" w:right="0" w:firstLine="0"/>
        <w:jc w:val="left"/>
        <w:rPr>
          <w:rFonts w:ascii="Times New Roman" w:hAnsi="Times New Roman" w:cs="Times New Roman"/>
        </w:rPr>
      </w:pPr>
    </w:p>
    <w:p w14:paraId="747AA49B" w14:textId="77777777" w:rsidR="00E310CF" w:rsidRPr="00EF1811" w:rsidRDefault="00E310CF">
      <w:pPr>
        <w:spacing w:line="259" w:lineRule="auto"/>
        <w:ind w:left="568" w:right="0" w:firstLine="0"/>
        <w:jc w:val="left"/>
        <w:rPr>
          <w:rFonts w:ascii="Times New Roman" w:hAnsi="Times New Roman" w:cs="Times New Roman"/>
        </w:rPr>
      </w:pPr>
    </w:p>
    <w:p w14:paraId="341BDFB7" w14:textId="77777777" w:rsidR="00E310CF" w:rsidRPr="00EF1811" w:rsidRDefault="00E310CF">
      <w:pPr>
        <w:spacing w:line="259" w:lineRule="auto"/>
        <w:ind w:left="568" w:right="0" w:firstLine="0"/>
        <w:jc w:val="left"/>
        <w:rPr>
          <w:rFonts w:ascii="Times New Roman" w:hAnsi="Times New Roman" w:cs="Times New Roman"/>
        </w:rPr>
      </w:pPr>
    </w:p>
    <w:p w14:paraId="726EA5C0" w14:textId="6EEDD14E" w:rsidR="00140B46" w:rsidRPr="00EF1811" w:rsidRDefault="00140B46">
      <w:pPr>
        <w:spacing w:line="259" w:lineRule="auto"/>
        <w:ind w:left="568" w:right="0" w:firstLine="0"/>
        <w:jc w:val="left"/>
        <w:rPr>
          <w:rFonts w:ascii="Times New Roman" w:hAnsi="Times New Roman" w:cs="Times New Roman"/>
        </w:rPr>
      </w:pPr>
    </w:p>
    <w:p w14:paraId="19D9AFE9" w14:textId="77777777" w:rsidR="00140B46" w:rsidRPr="00EF1811" w:rsidRDefault="000D6E82">
      <w:pPr>
        <w:spacing w:after="3" w:line="253" w:lineRule="auto"/>
        <w:ind w:left="563" w:right="0"/>
        <w:jc w:val="left"/>
        <w:rPr>
          <w:rFonts w:ascii="Times New Roman" w:hAnsi="Times New Roman" w:cs="Times New Roman"/>
        </w:rPr>
      </w:pPr>
      <w:r w:rsidRPr="00EF1811">
        <w:rPr>
          <w:rFonts w:ascii="Times New Roman" w:hAnsi="Times New Roman" w:cs="Times New Roman"/>
          <w:b/>
        </w:rPr>
        <w:lastRenderedPageBreak/>
        <w:t xml:space="preserve">Essay five: </w:t>
      </w:r>
      <w:r w:rsidRPr="00EF1811">
        <w:rPr>
          <w:rFonts w:ascii="Times New Roman" w:hAnsi="Times New Roman" w:cs="Times New Roman"/>
        </w:rPr>
        <w:t xml:space="preserve"> </w:t>
      </w:r>
    </w:p>
    <w:p w14:paraId="61B96532" w14:textId="7A2959D0" w:rsidR="00140B46" w:rsidRPr="00EF1811" w:rsidRDefault="000D6E82" w:rsidP="00E310CF">
      <w:pPr>
        <w:spacing w:after="3" w:line="252" w:lineRule="auto"/>
        <w:ind w:left="563" w:right="751"/>
        <w:jc w:val="left"/>
        <w:rPr>
          <w:rFonts w:ascii="Times New Roman" w:hAnsi="Times New Roman" w:cs="Times New Roman"/>
        </w:rPr>
      </w:pPr>
      <w:r w:rsidRPr="00EF1811">
        <w:rPr>
          <w:rFonts w:ascii="Times New Roman" w:hAnsi="Times New Roman" w:cs="Times New Roman"/>
        </w:rPr>
        <w:t>How effective is early intervention an effective means of preventing young people from offending or re-offending?</w:t>
      </w:r>
      <w:r w:rsidR="00E310CF" w:rsidRPr="00EF1811">
        <w:rPr>
          <w:rFonts w:ascii="Times New Roman" w:hAnsi="Times New Roman" w:cs="Times New Roman"/>
        </w:rPr>
        <w:t xml:space="preserve"> </w:t>
      </w:r>
      <w:r w:rsidRPr="00EF1811">
        <w:rPr>
          <w:rFonts w:ascii="Times New Roman" w:hAnsi="Times New Roman" w:cs="Times New Roman"/>
        </w:rPr>
        <w:t>Your answer must be based on academic research, but you may make</w:t>
      </w:r>
      <w:r w:rsidR="00E310CF" w:rsidRPr="00EF1811">
        <w:rPr>
          <w:rFonts w:ascii="Times New Roman" w:hAnsi="Times New Roman" w:cs="Times New Roman"/>
        </w:rPr>
        <w:t xml:space="preserve"> </w:t>
      </w:r>
      <w:r w:rsidRPr="00EF1811">
        <w:rPr>
          <w:rFonts w:ascii="Times New Roman" w:hAnsi="Times New Roman" w:cs="Times New Roman"/>
        </w:rPr>
        <w:t xml:space="preserve">reference to relevant case studies. </w:t>
      </w:r>
      <w:r w:rsidRPr="00EF1811">
        <w:rPr>
          <w:rFonts w:ascii="Times New Roman" w:hAnsi="Times New Roman" w:cs="Times New Roman"/>
          <w:b/>
        </w:rPr>
        <w:t xml:space="preserve">Word limit: </w:t>
      </w:r>
      <w:r w:rsidRPr="00EF1811">
        <w:rPr>
          <w:rFonts w:ascii="Times New Roman" w:hAnsi="Times New Roman" w:cs="Times New Roman"/>
        </w:rPr>
        <w:t xml:space="preserve">1000 words.  </w:t>
      </w:r>
    </w:p>
    <w:p w14:paraId="6D31CB0E" w14:textId="5FF653B0" w:rsidR="00140B46" w:rsidRPr="00EF1811" w:rsidRDefault="00140B46" w:rsidP="00220172">
      <w:pPr>
        <w:spacing w:line="259" w:lineRule="auto"/>
        <w:ind w:left="578" w:right="0" w:firstLine="0"/>
        <w:jc w:val="left"/>
        <w:rPr>
          <w:rFonts w:ascii="Times New Roman" w:hAnsi="Times New Roman" w:cs="Times New Roman"/>
        </w:rPr>
      </w:pPr>
    </w:p>
    <w:p w14:paraId="38876593" w14:textId="77777777" w:rsidR="00220172" w:rsidRPr="00EF1811" w:rsidRDefault="00220172" w:rsidP="00220172">
      <w:pPr>
        <w:spacing w:line="259" w:lineRule="auto"/>
        <w:ind w:left="578" w:right="0" w:firstLine="0"/>
        <w:jc w:val="left"/>
        <w:rPr>
          <w:rFonts w:ascii="Times New Roman" w:hAnsi="Times New Roman" w:cs="Times New Roman"/>
        </w:rPr>
      </w:pPr>
    </w:p>
    <w:p w14:paraId="1461FEAA" w14:textId="5DDD3414" w:rsidR="00220172" w:rsidRPr="00EF1811" w:rsidRDefault="00220172" w:rsidP="00220172">
      <w:pPr>
        <w:spacing w:line="259" w:lineRule="auto"/>
        <w:ind w:left="578" w:right="0" w:firstLine="0"/>
        <w:jc w:val="left"/>
        <w:rPr>
          <w:rFonts w:ascii="Times New Roman" w:hAnsi="Times New Roman" w:cs="Times New Roman"/>
        </w:rPr>
      </w:pPr>
      <w:r w:rsidRPr="00EF1811">
        <w:rPr>
          <w:rFonts w:ascii="Times New Roman" w:hAnsi="Times New Roman" w:cs="Times New Roman"/>
        </w:rPr>
        <w:t xml:space="preserve">Before discussing how effective </w:t>
      </w:r>
      <w:r w:rsidRPr="00EF1811">
        <w:rPr>
          <w:rFonts w:ascii="Times New Roman" w:hAnsi="Times New Roman" w:cs="Times New Roman"/>
        </w:rPr>
        <w:t>early intervention</w:t>
      </w:r>
      <w:r w:rsidRPr="00EF1811">
        <w:rPr>
          <w:rFonts w:ascii="Times New Roman" w:hAnsi="Times New Roman" w:cs="Times New Roman"/>
        </w:rPr>
        <w:t xml:space="preserve"> is</w:t>
      </w:r>
      <w:r w:rsidRPr="00EF1811">
        <w:rPr>
          <w:rFonts w:ascii="Times New Roman" w:hAnsi="Times New Roman" w:cs="Times New Roman"/>
        </w:rPr>
        <w:t xml:space="preserve"> an effective means of preventing young people from offending or re-offending</w:t>
      </w:r>
      <w:r w:rsidRPr="00EF1811">
        <w:rPr>
          <w:rFonts w:ascii="Times New Roman" w:hAnsi="Times New Roman" w:cs="Times New Roman"/>
        </w:rPr>
        <w:t xml:space="preserve"> it is important to understand the volume of offences that are committed by children under the age of 18 lending to the importance of these interventions. </w:t>
      </w:r>
      <w:r w:rsidRPr="00EF1811">
        <w:rPr>
          <w:rFonts w:ascii="Times New Roman" w:hAnsi="Times New Roman" w:cs="Times New Roman"/>
        </w:rPr>
        <w:t xml:space="preserve">Children were arrested for approximately 59,000 </w:t>
      </w:r>
      <w:r w:rsidRPr="00EF1811">
        <w:rPr>
          <w:rFonts w:ascii="Times New Roman" w:hAnsi="Times New Roman" w:cs="Times New Roman"/>
        </w:rPr>
        <w:t xml:space="preserve">notifiable </w:t>
      </w:r>
      <w:r w:rsidRPr="00EF1811">
        <w:rPr>
          <w:rFonts w:ascii="Times New Roman" w:hAnsi="Times New Roman" w:cs="Times New Roman"/>
        </w:rPr>
        <w:t>offences</w:t>
      </w:r>
      <w:r w:rsidRPr="00EF1811">
        <w:rPr>
          <w:rFonts w:ascii="Times New Roman" w:hAnsi="Times New Roman" w:cs="Times New Roman"/>
        </w:rPr>
        <w:t xml:space="preserve"> at </w:t>
      </w:r>
      <w:r w:rsidRPr="00EF1811">
        <w:rPr>
          <w:rFonts w:ascii="Times New Roman" w:hAnsi="Times New Roman" w:cs="Times New Roman"/>
        </w:rPr>
        <w:t>the year ending in March 202</w:t>
      </w:r>
      <w:r w:rsidRPr="00EF1811">
        <w:rPr>
          <w:rFonts w:ascii="Times New Roman" w:hAnsi="Times New Roman" w:cs="Times New Roman"/>
        </w:rPr>
        <w:t>3</w:t>
      </w:r>
      <w:r w:rsidRPr="00EF1811">
        <w:rPr>
          <w:rFonts w:ascii="Times New Roman" w:hAnsi="Times New Roman" w:cs="Times New Roman"/>
        </w:rPr>
        <w:t>. This was the second year in a row that child arrests increased, according to GOV.UK (2024), and it represented a 9% increase over the year ending in March 2022.</w:t>
      </w:r>
    </w:p>
    <w:p w14:paraId="7D693E5B" w14:textId="77777777" w:rsidR="00220172" w:rsidRPr="00EF1811" w:rsidRDefault="00220172" w:rsidP="00220172">
      <w:pPr>
        <w:spacing w:line="259" w:lineRule="auto"/>
        <w:ind w:left="578" w:right="0" w:firstLine="0"/>
        <w:jc w:val="left"/>
        <w:rPr>
          <w:rFonts w:ascii="Times New Roman" w:hAnsi="Times New Roman" w:cs="Times New Roman"/>
        </w:rPr>
      </w:pPr>
    </w:p>
    <w:p w14:paraId="123A73FF" w14:textId="278004F9" w:rsidR="00B90BE2" w:rsidRPr="00EF1811" w:rsidRDefault="00B90BE2" w:rsidP="00220172">
      <w:pPr>
        <w:spacing w:line="259" w:lineRule="auto"/>
        <w:ind w:left="578" w:right="0" w:firstLine="0"/>
        <w:jc w:val="left"/>
        <w:rPr>
          <w:rFonts w:ascii="Times New Roman" w:hAnsi="Times New Roman" w:cs="Times New Roman"/>
        </w:rPr>
      </w:pPr>
      <w:r w:rsidRPr="00EF1811">
        <w:rPr>
          <w:rFonts w:ascii="Times New Roman" w:hAnsi="Times New Roman" w:cs="Times New Roman"/>
        </w:rPr>
        <w:t>Early intervention has been extensively researched and utilised to prevent young people from offending or re-offending.</w:t>
      </w:r>
      <w:r w:rsidRPr="00EF1811">
        <w:rPr>
          <w:rFonts w:ascii="Times New Roman" w:hAnsi="Times New Roman" w:cs="Times New Roman"/>
        </w:rPr>
        <w:t xml:space="preserve"> </w:t>
      </w:r>
      <w:r w:rsidRPr="00EF1811">
        <w:rPr>
          <w:rFonts w:ascii="Times New Roman" w:hAnsi="Times New Roman" w:cs="Times New Roman"/>
        </w:rPr>
        <w:t xml:space="preserve">The effectiveness of these interventions depends on </w:t>
      </w:r>
      <w:r w:rsidRPr="00EF1811">
        <w:rPr>
          <w:rFonts w:ascii="Times New Roman" w:hAnsi="Times New Roman" w:cs="Times New Roman"/>
        </w:rPr>
        <w:t>several factors</w:t>
      </w:r>
      <w:r w:rsidRPr="00EF1811">
        <w:rPr>
          <w:rFonts w:ascii="Times New Roman" w:hAnsi="Times New Roman" w:cs="Times New Roman"/>
        </w:rPr>
        <w:t xml:space="preserve">, including the timing, the nature of the intervention, the specific needs of the young individuals, and the broader social and community </w:t>
      </w:r>
      <w:r w:rsidRPr="00EF1811">
        <w:rPr>
          <w:rFonts w:ascii="Times New Roman" w:hAnsi="Times New Roman" w:cs="Times New Roman"/>
        </w:rPr>
        <w:t>context.</w:t>
      </w:r>
    </w:p>
    <w:p w14:paraId="6D24E7E5" w14:textId="77777777" w:rsidR="00B90BE2" w:rsidRPr="00EF1811" w:rsidRDefault="00B90BE2" w:rsidP="00220172">
      <w:pPr>
        <w:spacing w:line="259" w:lineRule="auto"/>
        <w:ind w:left="578" w:right="0" w:firstLine="0"/>
        <w:jc w:val="left"/>
        <w:rPr>
          <w:rFonts w:ascii="Times New Roman" w:hAnsi="Times New Roman" w:cs="Times New Roman"/>
        </w:rPr>
      </w:pPr>
    </w:p>
    <w:p w14:paraId="4B217D13" w14:textId="2530ACFE" w:rsidR="00B90BE2" w:rsidRPr="00EF1811" w:rsidRDefault="00B90BE2" w:rsidP="00220172">
      <w:pPr>
        <w:spacing w:line="259" w:lineRule="auto"/>
        <w:ind w:left="578" w:right="0" w:firstLine="0"/>
        <w:jc w:val="left"/>
        <w:rPr>
          <w:rFonts w:ascii="Times New Roman" w:hAnsi="Times New Roman" w:cs="Times New Roman"/>
        </w:rPr>
      </w:pPr>
      <w:r w:rsidRPr="00EF1811">
        <w:rPr>
          <w:rFonts w:ascii="Times New Roman" w:hAnsi="Times New Roman" w:cs="Times New Roman"/>
        </w:rPr>
        <w:t>The premise of early intervention is the theory that reducing risk factors and offering young people support prior to their deep involvement in criminal activity can lower the likelihood of their committing crimes. They focus on risk factors that have a substantial correlation with juvenile offending, such as exposure to violence, poor academic performance, and dysfunctional families. Many young individuals who commit crimes come from homes where there are risk factors</w:t>
      </w:r>
      <w:r w:rsidRPr="00EF1811">
        <w:rPr>
          <w:rFonts w:ascii="Times New Roman" w:hAnsi="Times New Roman" w:cs="Times New Roman"/>
        </w:rPr>
        <w:t xml:space="preserve"> such as those mentioned above</w:t>
      </w:r>
      <w:r w:rsidRPr="00EF1811">
        <w:rPr>
          <w:rFonts w:ascii="Times New Roman" w:hAnsi="Times New Roman" w:cs="Times New Roman"/>
        </w:rPr>
        <w:t xml:space="preserve">. Early intervention can </w:t>
      </w:r>
      <w:r w:rsidRPr="00EF1811">
        <w:rPr>
          <w:rFonts w:ascii="Times New Roman" w:hAnsi="Times New Roman" w:cs="Times New Roman"/>
        </w:rPr>
        <w:t>lower</w:t>
      </w:r>
      <w:r w:rsidRPr="00EF1811">
        <w:rPr>
          <w:rFonts w:ascii="Times New Roman" w:hAnsi="Times New Roman" w:cs="Times New Roman"/>
        </w:rPr>
        <w:t xml:space="preserve"> the likelihood of initial offending by </w:t>
      </w:r>
      <w:r w:rsidRPr="00EF1811">
        <w:rPr>
          <w:rFonts w:ascii="Times New Roman" w:hAnsi="Times New Roman" w:cs="Times New Roman"/>
        </w:rPr>
        <w:t>acting</w:t>
      </w:r>
      <w:r w:rsidRPr="00EF1811">
        <w:rPr>
          <w:rFonts w:ascii="Times New Roman" w:hAnsi="Times New Roman" w:cs="Times New Roman"/>
        </w:rPr>
        <w:t xml:space="preserve"> before these risk factors result in criminal activity. Research by Farrington and Welsh (2007) highlights that early intervention can disrupt the developmental pathways leading to delinquency by reducing risk factors and enhancing protective factors. These interventions often target the child, their family, school, and community environments, recognizing that </w:t>
      </w:r>
      <w:r w:rsidRPr="00EF1811">
        <w:rPr>
          <w:rFonts w:ascii="Times New Roman" w:hAnsi="Times New Roman" w:cs="Times New Roman"/>
        </w:rPr>
        <w:t>behaviour</w:t>
      </w:r>
      <w:r w:rsidRPr="00EF1811">
        <w:rPr>
          <w:rFonts w:ascii="Times New Roman" w:hAnsi="Times New Roman" w:cs="Times New Roman"/>
        </w:rPr>
        <w:t xml:space="preserve"> is influenced by a complex interplay of factors.</w:t>
      </w:r>
    </w:p>
    <w:p w14:paraId="1E3A0075" w14:textId="77777777" w:rsidR="00B90BE2" w:rsidRPr="00EF1811" w:rsidRDefault="00B90BE2" w:rsidP="00220172">
      <w:pPr>
        <w:spacing w:line="259" w:lineRule="auto"/>
        <w:ind w:left="578" w:right="0" w:firstLine="0"/>
        <w:jc w:val="left"/>
        <w:rPr>
          <w:rFonts w:ascii="Times New Roman" w:hAnsi="Times New Roman" w:cs="Times New Roman"/>
        </w:rPr>
      </w:pPr>
    </w:p>
    <w:p w14:paraId="44373B92" w14:textId="2111E7BB" w:rsidR="00220172" w:rsidRPr="00EF1811" w:rsidRDefault="00B90BE2" w:rsidP="00220172">
      <w:pPr>
        <w:spacing w:line="259" w:lineRule="auto"/>
        <w:ind w:left="578" w:right="0" w:firstLine="0"/>
        <w:jc w:val="left"/>
        <w:rPr>
          <w:rFonts w:ascii="Times New Roman" w:hAnsi="Times New Roman" w:cs="Times New Roman"/>
        </w:rPr>
      </w:pPr>
      <w:r w:rsidRPr="00EF1811">
        <w:rPr>
          <w:rFonts w:ascii="Times New Roman" w:hAnsi="Times New Roman" w:cs="Times New Roman"/>
        </w:rPr>
        <w:t>There are many different types of early interventions that are utilised to reduce the offending of youths such as family-based interventions and school-based interventions.</w:t>
      </w:r>
      <w:r w:rsidRPr="00EF1811">
        <w:rPr>
          <w:rFonts w:ascii="Times New Roman" w:eastAsia="Times New Roman" w:hAnsi="Times New Roman" w:cs="Times New Roman"/>
          <w:color w:val="auto"/>
          <w:kern w:val="0"/>
          <w14:ligatures w14:val="none"/>
        </w:rPr>
        <w:t xml:space="preserve"> </w:t>
      </w:r>
      <w:r w:rsidRPr="00EF1811">
        <w:rPr>
          <w:rFonts w:ascii="Times New Roman" w:hAnsi="Times New Roman" w:cs="Times New Roman"/>
        </w:rPr>
        <w:t xml:space="preserve">It has been demonstrated that family-based therapies, such the Nurse-Family Partnership (NFP) program, are </w:t>
      </w:r>
      <w:r w:rsidRPr="00EF1811">
        <w:rPr>
          <w:rFonts w:ascii="Times New Roman" w:hAnsi="Times New Roman" w:cs="Times New Roman"/>
        </w:rPr>
        <w:t>highly successful</w:t>
      </w:r>
      <w:r w:rsidRPr="00EF1811">
        <w:rPr>
          <w:rFonts w:ascii="Times New Roman" w:hAnsi="Times New Roman" w:cs="Times New Roman"/>
        </w:rPr>
        <w:t xml:space="preserve">. In these programs, social workers or trained nurses make house </w:t>
      </w:r>
      <w:r w:rsidRPr="00EF1811">
        <w:rPr>
          <w:rFonts w:ascii="Times New Roman" w:hAnsi="Times New Roman" w:cs="Times New Roman"/>
        </w:rPr>
        <w:t>visits</w:t>
      </w:r>
      <w:r w:rsidRPr="00EF1811">
        <w:rPr>
          <w:rFonts w:ascii="Times New Roman" w:hAnsi="Times New Roman" w:cs="Times New Roman"/>
        </w:rPr>
        <w:t xml:space="preserve"> to at-risk families, offering them information and assistance. Studies show that children who take part in these kinds of programs</w:t>
      </w:r>
      <w:r w:rsidRPr="00EF1811">
        <w:rPr>
          <w:rFonts w:ascii="Times New Roman" w:hAnsi="Times New Roman" w:cs="Times New Roman"/>
        </w:rPr>
        <w:t xml:space="preserve"> </w:t>
      </w:r>
      <w:r w:rsidRPr="00EF1811">
        <w:rPr>
          <w:rFonts w:ascii="Times New Roman" w:hAnsi="Times New Roman" w:cs="Times New Roman"/>
        </w:rPr>
        <w:t>are less likely to engage in criminal activity later in life</w:t>
      </w:r>
      <w:r w:rsidRPr="00EF1811">
        <w:rPr>
          <w:rFonts w:ascii="Times New Roman" w:hAnsi="Times New Roman" w:cs="Times New Roman"/>
        </w:rPr>
        <w:t xml:space="preserve"> </w:t>
      </w:r>
      <w:r w:rsidRPr="00EF1811">
        <w:rPr>
          <w:rFonts w:ascii="Times New Roman" w:hAnsi="Times New Roman" w:cs="Times New Roman"/>
        </w:rPr>
        <w:t>(Olds et al., 1997)</w:t>
      </w:r>
      <w:r w:rsidR="00E310CF" w:rsidRPr="00EF1811">
        <w:rPr>
          <w:rFonts w:ascii="Times New Roman" w:hAnsi="Times New Roman" w:cs="Times New Roman"/>
        </w:rPr>
        <w:t xml:space="preserve">. </w:t>
      </w:r>
      <w:r w:rsidRPr="00EF1811">
        <w:rPr>
          <w:rFonts w:ascii="Times New Roman" w:hAnsi="Times New Roman" w:cs="Times New Roman"/>
        </w:rPr>
        <w:t>It has</w:t>
      </w:r>
      <w:r w:rsidRPr="00EF1811">
        <w:rPr>
          <w:rFonts w:ascii="Times New Roman" w:hAnsi="Times New Roman" w:cs="Times New Roman"/>
        </w:rPr>
        <w:t xml:space="preserve"> also</w:t>
      </w:r>
      <w:r w:rsidRPr="00EF1811">
        <w:rPr>
          <w:rFonts w:ascii="Times New Roman" w:hAnsi="Times New Roman" w:cs="Times New Roman"/>
        </w:rPr>
        <w:t xml:space="preserve"> been demonstrated that family-based therapies, like Multisystemic Therapy (MST) and Functional Family Therapy (FFT), are especially successful in lowering recidivism. According to Henggeler and Schoenwald (2011), these methods are effective because they strengthen parent-child bonds, address many environmental factors that influence the youth's deviant behaviour, and improve family ties. Research indicates that these measures can result in long-lasting decreases in reoffending, even after the program has completed.</w:t>
      </w:r>
      <w:r w:rsidR="00E310CF" w:rsidRPr="00EF1811">
        <w:rPr>
          <w:rFonts w:ascii="Times New Roman" w:hAnsi="Times New Roman" w:cs="Times New Roman"/>
        </w:rPr>
        <w:t xml:space="preserve"> </w:t>
      </w:r>
      <w:r w:rsidRPr="00EF1811">
        <w:rPr>
          <w:rFonts w:ascii="Times New Roman" w:hAnsi="Times New Roman" w:cs="Times New Roman"/>
        </w:rPr>
        <w:t>Effective school-based interventions include social skills instruction and anti-bullying initiatives. These initiatives seek to raise academic achievement, improve the school environment, and provide youth with the social skills necessary to prevent conflict and resolve disputes without resorting to violence</w:t>
      </w:r>
      <w:r w:rsidRPr="00EF1811">
        <w:rPr>
          <w:rFonts w:ascii="Times New Roman" w:hAnsi="Times New Roman" w:cs="Times New Roman"/>
        </w:rPr>
        <w:t xml:space="preserve"> </w:t>
      </w:r>
      <w:r w:rsidRPr="00EF1811">
        <w:rPr>
          <w:rFonts w:ascii="Times New Roman" w:hAnsi="Times New Roman" w:cs="Times New Roman"/>
        </w:rPr>
        <w:t>(Gottfredson</w:t>
      </w:r>
      <w:r w:rsidRPr="00EF1811">
        <w:rPr>
          <w:rFonts w:ascii="Times New Roman" w:hAnsi="Times New Roman" w:cs="Times New Roman"/>
        </w:rPr>
        <w:t xml:space="preserve"> er al.</w:t>
      </w:r>
      <w:r w:rsidRPr="00EF1811">
        <w:rPr>
          <w:rFonts w:ascii="Times New Roman" w:hAnsi="Times New Roman" w:cs="Times New Roman"/>
        </w:rPr>
        <w:t>, 200</w:t>
      </w:r>
      <w:r w:rsidRPr="00EF1811">
        <w:rPr>
          <w:rFonts w:ascii="Times New Roman" w:hAnsi="Times New Roman" w:cs="Times New Roman"/>
        </w:rPr>
        <w:t>5</w:t>
      </w:r>
      <w:r w:rsidRPr="00EF1811">
        <w:rPr>
          <w:rFonts w:ascii="Times New Roman" w:hAnsi="Times New Roman" w:cs="Times New Roman"/>
        </w:rPr>
        <w:t>). Positive behaviour reinforcement and community involvement are key components of successful school-based programs.</w:t>
      </w:r>
    </w:p>
    <w:p w14:paraId="4FCDEDF6" w14:textId="77777777" w:rsidR="00B90BE2" w:rsidRPr="00EF1811" w:rsidRDefault="00B90BE2" w:rsidP="00220172">
      <w:pPr>
        <w:spacing w:line="259" w:lineRule="auto"/>
        <w:ind w:left="578" w:right="0" w:firstLine="0"/>
        <w:jc w:val="left"/>
        <w:rPr>
          <w:rFonts w:ascii="Times New Roman" w:hAnsi="Times New Roman" w:cs="Times New Roman"/>
        </w:rPr>
      </w:pPr>
    </w:p>
    <w:p w14:paraId="68DD3AB6" w14:textId="1F73BD84" w:rsidR="00253C40" w:rsidRPr="00EF1811" w:rsidRDefault="006E4E19" w:rsidP="006E4E19">
      <w:pPr>
        <w:spacing w:line="259" w:lineRule="auto"/>
        <w:ind w:left="578" w:right="0" w:firstLine="0"/>
        <w:jc w:val="left"/>
        <w:rPr>
          <w:rFonts w:ascii="Times New Roman" w:hAnsi="Times New Roman" w:cs="Times New Roman"/>
        </w:rPr>
      </w:pPr>
      <w:r w:rsidRPr="006E4E19">
        <w:rPr>
          <w:rFonts w:ascii="Times New Roman" w:hAnsi="Times New Roman" w:cs="Times New Roman"/>
        </w:rPr>
        <w:t xml:space="preserve">In addition to being successful in averting first-time offences, early intervention can significantly lower the likelihood that young people who have previously </w:t>
      </w:r>
      <w:r w:rsidRPr="00EF1811">
        <w:rPr>
          <w:rFonts w:ascii="Times New Roman" w:hAnsi="Times New Roman" w:cs="Times New Roman"/>
        </w:rPr>
        <w:t>offended</w:t>
      </w:r>
      <w:r w:rsidRPr="006E4E19">
        <w:rPr>
          <w:rFonts w:ascii="Times New Roman" w:hAnsi="Times New Roman" w:cs="Times New Roman"/>
        </w:rPr>
        <w:t xml:space="preserve"> would reoffend in the future</w:t>
      </w:r>
      <w:r w:rsidRPr="00EF1811">
        <w:rPr>
          <w:rFonts w:ascii="Times New Roman" w:hAnsi="Times New Roman" w:cs="Times New Roman"/>
        </w:rPr>
        <w:t xml:space="preserve">. </w:t>
      </w:r>
      <w:r w:rsidRPr="006E4E19">
        <w:rPr>
          <w:rFonts w:ascii="Times New Roman" w:hAnsi="Times New Roman" w:cs="Times New Roman"/>
        </w:rPr>
        <w:t>It has been demonstrated that reoffending rates are lower for programs that provide juvenile offenders with ongoing assistance and address the root causes of their criminal behaviour. Examples of these programs include restorative justice initiatives, mentoring, and family interventions</w:t>
      </w:r>
      <w:r w:rsidRPr="00EF1811">
        <w:rPr>
          <w:rFonts w:ascii="Times New Roman" w:hAnsi="Times New Roman" w:cs="Times New Roman"/>
        </w:rPr>
        <w:t xml:space="preserve"> and </w:t>
      </w:r>
      <w:r w:rsidRPr="00EF1811">
        <w:rPr>
          <w:rFonts w:ascii="Times New Roman" w:hAnsi="Times New Roman" w:cs="Times New Roman"/>
        </w:rPr>
        <w:t xml:space="preserve">cognitive-behavioural therapy </w:t>
      </w:r>
      <w:r w:rsidRPr="00EF1811">
        <w:rPr>
          <w:rFonts w:ascii="Times New Roman" w:hAnsi="Times New Roman" w:cs="Times New Roman"/>
        </w:rPr>
        <w:lastRenderedPageBreak/>
        <w:t>(CBT)</w:t>
      </w:r>
      <w:r w:rsidRPr="006E4E19">
        <w:rPr>
          <w:rFonts w:ascii="Times New Roman" w:hAnsi="Times New Roman" w:cs="Times New Roman"/>
        </w:rPr>
        <w:t xml:space="preserve">. </w:t>
      </w:r>
      <w:r w:rsidRPr="00EF1811">
        <w:rPr>
          <w:rFonts w:ascii="Times New Roman" w:hAnsi="Times New Roman" w:cs="Times New Roman"/>
        </w:rPr>
        <w:t>CBT, in particular, helps young people develop better problem-solving skills and change negative thought patterns, which can reduce the likelihood of re-offending (Lipsey, 2009).</w:t>
      </w:r>
      <w:r w:rsidR="00EF1811" w:rsidRPr="00EF1811">
        <w:rPr>
          <w:rFonts w:ascii="Times New Roman" w:hAnsi="Times New Roman" w:cs="Times New Roman"/>
        </w:rPr>
        <w:t xml:space="preserve"> </w:t>
      </w:r>
      <w:r w:rsidR="00253C40" w:rsidRPr="00EF1811">
        <w:rPr>
          <w:rFonts w:ascii="Times New Roman" w:hAnsi="Times New Roman" w:cs="Times New Roman"/>
        </w:rPr>
        <w:t xml:space="preserve">Early intervention helps prevent the escalation of criminal behaviour by preventing young people </w:t>
      </w:r>
      <w:r w:rsidR="00253C40" w:rsidRPr="00EF1811">
        <w:rPr>
          <w:rFonts w:ascii="Times New Roman" w:hAnsi="Times New Roman" w:cs="Times New Roman"/>
        </w:rPr>
        <w:t>entering</w:t>
      </w:r>
      <w:r w:rsidR="00253C40" w:rsidRPr="00EF1811">
        <w:rPr>
          <w:rFonts w:ascii="Times New Roman" w:hAnsi="Times New Roman" w:cs="Times New Roman"/>
        </w:rPr>
        <w:t xml:space="preserve"> the criminal justice system. According to research, early involvement in the criminal justice system can result in a cycle of reoffending, </w:t>
      </w:r>
      <w:r w:rsidR="00253C40" w:rsidRPr="00EF1811">
        <w:rPr>
          <w:rFonts w:ascii="Times New Roman" w:hAnsi="Times New Roman" w:cs="Times New Roman"/>
        </w:rPr>
        <w:t>making</w:t>
      </w:r>
      <w:r w:rsidR="00253C40" w:rsidRPr="00EF1811">
        <w:rPr>
          <w:rFonts w:ascii="Times New Roman" w:hAnsi="Times New Roman" w:cs="Times New Roman"/>
        </w:rPr>
        <w:t xml:space="preserve"> it more difficult for people to </w:t>
      </w:r>
      <w:r w:rsidR="00253C40" w:rsidRPr="00EF1811">
        <w:rPr>
          <w:rFonts w:ascii="Times New Roman" w:hAnsi="Times New Roman" w:cs="Times New Roman"/>
        </w:rPr>
        <w:t>break the cycle of</w:t>
      </w:r>
      <w:r w:rsidR="00253C40" w:rsidRPr="00EF1811">
        <w:rPr>
          <w:rFonts w:ascii="Times New Roman" w:hAnsi="Times New Roman" w:cs="Times New Roman"/>
        </w:rPr>
        <w:t xml:space="preserve"> criminal activity. </w:t>
      </w:r>
      <w:r w:rsidR="00253C40" w:rsidRPr="00EF1811">
        <w:rPr>
          <w:rFonts w:ascii="Times New Roman" w:hAnsi="Times New Roman" w:cs="Times New Roman"/>
        </w:rPr>
        <w:t>E</w:t>
      </w:r>
      <w:r w:rsidR="00253C40" w:rsidRPr="00EF1811">
        <w:rPr>
          <w:rFonts w:ascii="Times New Roman" w:hAnsi="Times New Roman" w:cs="Times New Roman"/>
        </w:rPr>
        <w:t>arly intervention breaks this loop and lowers the long-term social and financial consequences of crime.</w:t>
      </w:r>
      <w:r w:rsidR="00253C40" w:rsidRPr="00EF1811">
        <w:rPr>
          <w:rFonts w:ascii="Times New Roman" w:hAnsi="Times New Roman" w:cs="Times New Roman"/>
        </w:rPr>
        <w:t xml:space="preserve"> (</w:t>
      </w:r>
      <w:r w:rsidR="00253C40" w:rsidRPr="00EF1811">
        <w:rPr>
          <w:rFonts w:ascii="Times New Roman" w:hAnsi="Times New Roman" w:cs="Times New Roman"/>
        </w:rPr>
        <w:t>Schweinhart. 2005),</w:t>
      </w:r>
    </w:p>
    <w:p w14:paraId="5A55B938" w14:textId="77777777" w:rsidR="00253C40" w:rsidRPr="00EF1811" w:rsidRDefault="00253C40" w:rsidP="006E4E19">
      <w:pPr>
        <w:spacing w:line="259" w:lineRule="auto"/>
        <w:ind w:left="578" w:right="0" w:firstLine="0"/>
        <w:jc w:val="left"/>
        <w:rPr>
          <w:rFonts w:ascii="Times New Roman" w:hAnsi="Times New Roman" w:cs="Times New Roman"/>
        </w:rPr>
      </w:pPr>
    </w:p>
    <w:p w14:paraId="7A3AED48" w14:textId="71A829B4" w:rsidR="00253C40" w:rsidRPr="00EF1811" w:rsidRDefault="00253C40" w:rsidP="00253C40">
      <w:pPr>
        <w:spacing w:line="259" w:lineRule="auto"/>
        <w:ind w:left="578" w:right="0" w:firstLine="0"/>
        <w:jc w:val="left"/>
        <w:rPr>
          <w:rFonts w:ascii="Times New Roman" w:hAnsi="Times New Roman" w:cs="Times New Roman"/>
        </w:rPr>
      </w:pPr>
      <w:r w:rsidRPr="00EF1811">
        <w:rPr>
          <w:rFonts w:ascii="Times New Roman" w:hAnsi="Times New Roman" w:cs="Times New Roman"/>
        </w:rPr>
        <w:t>Though somewhat effective early interventions are not entirely without their challenges such as their implementation, access, engagement of families and communities and the risk of labelling reinforcing negative behaviour.</w:t>
      </w:r>
      <w:r w:rsidR="00E310CF" w:rsidRPr="00EF1811">
        <w:rPr>
          <w:rFonts w:ascii="Times New Roman" w:hAnsi="Times New Roman" w:cs="Times New Roman"/>
        </w:rPr>
        <w:t xml:space="preserve"> </w:t>
      </w:r>
      <w:r w:rsidRPr="00EF1811">
        <w:rPr>
          <w:rFonts w:ascii="Times New Roman" w:hAnsi="Times New Roman" w:cs="Times New Roman"/>
        </w:rPr>
        <w:t xml:space="preserve">The possibility of labelling is one criticism </w:t>
      </w:r>
      <w:r w:rsidRPr="00EF1811">
        <w:rPr>
          <w:rFonts w:ascii="Times New Roman" w:hAnsi="Times New Roman" w:cs="Times New Roman"/>
        </w:rPr>
        <w:t>of</w:t>
      </w:r>
      <w:r w:rsidRPr="00EF1811">
        <w:rPr>
          <w:rFonts w:ascii="Times New Roman" w:hAnsi="Times New Roman" w:cs="Times New Roman"/>
        </w:rPr>
        <w:t xml:space="preserve"> early intervention. Youth</w:t>
      </w:r>
      <w:r w:rsidRPr="00EF1811">
        <w:rPr>
          <w:rFonts w:ascii="Times New Roman" w:hAnsi="Times New Roman" w:cs="Times New Roman"/>
        </w:rPr>
        <w:t>s</w:t>
      </w:r>
      <w:r w:rsidRPr="00EF1811">
        <w:rPr>
          <w:rFonts w:ascii="Times New Roman" w:hAnsi="Times New Roman" w:cs="Times New Roman"/>
        </w:rPr>
        <w:t xml:space="preserve"> who are identified as being at-risk </w:t>
      </w:r>
      <w:r w:rsidRPr="00EF1811">
        <w:rPr>
          <w:rFonts w:ascii="Times New Roman" w:hAnsi="Times New Roman" w:cs="Times New Roman"/>
        </w:rPr>
        <w:t>are at</w:t>
      </w:r>
      <w:r w:rsidRPr="00EF1811">
        <w:rPr>
          <w:rFonts w:ascii="Times New Roman" w:hAnsi="Times New Roman" w:cs="Times New Roman"/>
        </w:rPr>
        <w:t xml:space="preserve"> risk of being stigmatised or labelled as future criminals, which can reinforce negative</w:t>
      </w:r>
      <w:r w:rsidRPr="00EF1811">
        <w:rPr>
          <w:rFonts w:ascii="Times New Roman" w:hAnsi="Times New Roman" w:cs="Times New Roman"/>
        </w:rPr>
        <w:t xml:space="preserve"> </w:t>
      </w:r>
      <w:r w:rsidRPr="00EF1811">
        <w:rPr>
          <w:rFonts w:ascii="Times New Roman" w:hAnsi="Times New Roman" w:cs="Times New Roman"/>
        </w:rPr>
        <w:t xml:space="preserve">behaviour instead of working to </w:t>
      </w:r>
      <w:r w:rsidRPr="00EF1811">
        <w:rPr>
          <w:rFonts w:ascii="Times New Roman" w:hAnsi="Times New Roman" w:cs="Times New Roman"/>
        </w:rPr>
        <w:t>prevent</w:t>
      </w:r>
      <w:r w:rsidRPr="00EF1811">
        <w:rPr>
          <w:rFonts w:ascii="Times New Roman" w:hAnsi="Times New Roman" w:cs="Times New Roman"/>
        </w:rPr>
        <w:t xml:space="preserve"> it</w:t>
      </w:r>
      <w:r w:rsidRPr="00EF1811">
        <w:rPr>
          <w:rFonts w:ascii="Times New Roman" w:hAnsi="Times New Roman" w:cs="Times New Roman"/>
        </w:rPr>
        <w:t xml:space="preserve"> (</w:t>
      </w:r>
      <w:r w:rsidRPr="00EF1811">
        <w:rPr>
          <w:rFonts w:ascii="Times New Roman" w:hAnsi="Times New Roman" w:cs="Times New Roman"/>
        </w:rPr>
        <w:t>Blackmore</w:t>
      </w:r>
      <w:r w:rsidRPr="00EF1811">
        <w:rPr>
          <w:rFonts w:ascii="Times New Roman" w:hAnsi="Times New Roman" w:cs="Times New Roman"/>
        </w:rPr>
        <w:t xml:space="preserve"> 1984). </w:t>
      </w:r>
      <w:r w:rsidRPr="00EF1811">
        <w:rPr>
          <w:rFonts w:ascii="Times New Roman" w:hAnsi="Times New Roman" w:cs="Times New Roman"/>
        </w:rPr>
        <w:t xml:space="preserve">Early intervention initiatives should </w:t>
      </w:r>
      <w:r w:rsidRPr="00EF1811">
        <w:rPr>
          <w:rFonts w:ascii="Times New Roman" w:hAnsi="Times New Roman" w:cs="Times New Roman"/>
        </w:rPr>
        <w:t>avoid labelling</w:t>
      </w:r>
      <w:r w:rsidRPr="00EF1811">
        <w:rPr>
          <w:rFonts w:ascii="Times New Roman" w:hAnsi="Times New Roman" w:cs="Times New Roman"/>
        </w:rPr>
        <w:t xml:space="preserve"> and instead emphasise youth empowerment through strengths-based methods.</w:t>
      </w:r>
      <w:r w:rsidR="00E310CF" w:rsidRPr="00EF1811">
        <w:rPr>
          <w:rFonts w:ascii="Times New Roman" w:hAnsi="Times New Roman" w:cs="Times New Roman"/>
        </w:rPr>
        <w:t xml:space="preserve"> </w:t>
      </w:r>
      <w:r w:rsidRPr="00253C40">
        <w:rPr>
          <w:rFonts w:ascii="Times New Roman" w:hAnsi="Times New Roman" w:cs="Times New Roman"/>
        </w:rPr>
        <w:t xml:space="preserve">Even though early intervention works, there are still issues with access and implementation. It is essential to make sure that programs are </w:t>
      </w:r>
      <w:r w:rsidRPr="00EF1811">
        <w:rPr>
          <w:rFonts w:ascii="Times New Roman" w:hAnsi="Times New Roman" w:cs="Times New Roman"/>
        </w:rPr>
        <w:t>universally accessible</w:t>
      </w:r>
      <w:r w:rsidRPr="00253C40">
        <w:rPr>
          <w:rFonts w:ascii="Times New Roman" w:hAnsi="Times New Roman" w:cs="Times New Roman"/>
        </w:rPr>
        <w:t xml:space="preserve"> to all young people who are at risk. The success of early intervention techniques can be impacted by factors like funding, program integrity, and cultural relevance </w:t>
      </w:r>
      <w:r w:rsidRPr="00EF1811">
        <w:rPr>
          <w:rFonts w:ascii="Times New Roman" w:hAnsi="Times New Roman" w:cs="Times New Roman"/>
        </w:rPr>
        <w:t>(</w:t>
      </w:r>
      <w:r w:rsidRPr="00EF1811">
        <w:rPr>
          <w:rFonts w:ascii="Times New Roman" w:hAnsi="Times New Roman" w:cs="Times New Roman"/>
        </w:rPr>
        <w:t>Wilson, 1970)</w:t>
      </w:r>
      <w:r w:rsidRPr="00EF1811">
        <w:rPr>
          <w:rFonts w:ascii="Times New Roman" w:hAnsi="Times New Roman" w:cs="Times New Roman"/>
        </w:rPr>
        <w:t xml:space="preserve"> </w:t>
      </w:r>
      <w:r w:rsidRPr="00253C40">
        <w:rPr>
          <w:rFonts w:ascii="Times New Roman" w:hAnsi="Times New Roman" w:cs="Times New Roman"/>
        </w:rPr>
        <w:t>To make sure that programs are meeting the requirements of a variety of populations, they also require continual review and adaption.</w:t>
      </w:r>
      <w:r w:rsidR="00EF1811" w:rsidRPr="00EF1811">
        <w:rPr>
          <w:rFonts w:ascii="Times New Roman" w:hAnsi="Times New Roman" w:cs="Times New Roman"/>
        </w:rPr>
        <w:t xml:space="preserve"> </w:t>
      </w:r>
      <w:r w:rsidRPr="00253C40">
        <w:rPr>
          <w:rFonts w:ascii="Times New Roman" w:hAnsi="Times New Roman" w:cs="Times New Roman"/>
        </w:rPr>
        <w:t>Community and family involvement is typically necessary for successful early intervention. Programs may be less successful if th</w:t>
      </w:r>
      <w:r w:rsidRPr="00EF1811">
        <w:rPr>
          <w:rFonts w:ascii="Times New Roman" w:hAnsi="Times New Roman" w:cs="Times New Roman"/>
        </w:rPr>
        <w:t xml:space="preserve">ose involved </w:t>
      </w:r>
      <w:r w:rsidRPr="00253C40">
        <w:rPr>
          <w:rFonts w:ascii="Times New Roman" w:hAnsi="Times New Roman" w:cs="Times New Roman"/>
        </w:rPr>
        <w:t>do not actively participate. Tolan et al</w:t>
      </w:r>
      <w:r w:rsidRPr="00EF1811">
        <w:rPr>
          <w:rFonts w:ascii="Times New Roman" w:hAnsi="Times New Roman" w:cs="Times New Roman"/>
        </w:rPr>
        <w:t xml:space="preserve"> (1995)</w:t>
      </w:r>
      <w:r w:rsidRPr="00253C40">
        <w:rPr>
          <w:rFonts w:ascii="Times New Roman" w:hAnsi="Times New Roman" w:cs="Times New Roman"/>
        </w:rPr>
        <w:t>. emphasises how crucial it is to include families in the intervention process because their support is essential to the program's long-term success.</w:t>
      </w:r>
    </w:p>
    <w:p w14:paraId="597CEA32" w14:textId="77777777" w:rsidR="00253C40" w:rsidRPr="00EF1811" w:rsidRDefault="00253C40" w:rsidP="00253C40">
      <w:pPr>
        <w:spacing w:line="259" w:lineRule="auto"/>
        <w:ind w:left="578" w:right="0" w:firstLine="0"/>
        <w:jc w:val="left"/>
        <w:rPr>
          <w:rFonts w:ascii="Times New Roman" w:hAnsi="Times New Roman" w:cs="Times New Roman"/>
        </w:rPr>
      </w:pPr>
    </w:p>
    <w:p w14:paraId="20AA697F" w14:textId="77777777" w:rsidR="00253C40" w:rsidRPr="00EF1811" w:rsidRDefault="00253C40" w:rsidP="00253C40">
      <w:pPr>
        <w:spacing w:line="259" w:lineRule="auto"/>
        <w:ind w:left="578" w:right="0" w:firstLine="0"/>
        <w:jc w:val="left"/>
        <w:rPr>
          <w:rFonts w:ascii="Times New Roman" w:hAnsi="Times New Roman" w:cs="Times New Roman"/>
        </w:rPr>
      </w:pPr>
      <w:r w:rsidRPr="00253C40">
        <w:rPr>
          <w:rFonts w:ascii="Times New Roman" w:hAnsi="Times New Roman" w:cs="Times New Roman"/>
        </w:rPr>
        <w:t>In conclusion, early intervention is a successful strategy for keeping young people from offen</w:t>
      </w:r>
      <w:r w:rsidRPr="00EF1811">
        <w:rPr>
          <w:rFonts w:ascii="Times New Roman" w:hAnsi="Times New Roman" w:cs="Times New Roman"/>
        </w:rPr>
        <w:t>ding</w:t>
      </w:r>
      <w:r w:rsidRPr="00253C40">
        <w:rPr>
          <w:rFonts w:ascii="Times New Roman" w:hAnsi="Times New Roman" w:cs="Times New Roman"/>
        </w:rPr>
        <w:t xml:space="preserve"> or from </w:t>
      </w:r>
      <w:r w:rsidRPr="00EF1811">
        <w:rPr>
          <w:rFonts w:ascii="Times New Roman" w:hAnsi="Times New Roman" w:cs="Times New Roman"/>
        </w:rPr>
        <w:t>reoffending</w:t>
      </w:r>
      <w:r w:rsidRPr="00253C40">
        <w:rPr>
          <w:rFonts w:ascii="Times New Roman" w:hAnsi="Times New Roman" w:cs="Times New Roman"/>
        </w:rPr>
        <w:t xml:space="preserve">, especially when it targets the various risk factors that lead to criminal activity. Early intervention programs can greatly lower the chance of delinquency and reoffending and provide long-term benefits for the individuals involved as well as society </w:t>
      </w:r>
      <w:r w:rsidRPr="00EF1811">
        <w:rPr>
          <w:rFonts w:ascii="Times New Roman" w:hAnsi="Times New Roman" w:cs="Times New Roman"/>
        </w:rPr>
        <w:t>as a whole</w:t>
      </w:r>
      <w:r w:rsidRPr="00253C40">
        <w:rPr>
          <w:rFonts w:ascii="Times New Roman" w:hAnsi="Times New Roman" w:cs="Times New Roman"/>
        </w:rPr>
        <w:t xml:space="preserve"> by addressing these risk factors early on and offering support across multiple domains such as family, school, and community. </w:t>
      </w:r>
      <w:r w:rsidRPr="00EF1811">
        <w:rPr>
          <w:rFonts w:ascii="Times New Roman" w:hAnsi="Times New Roman" w:cs="Times New Roman"/>
        </w:rPr>
        <w:t>However, rigorous execution, continuous assessment, and a dedication to avoiding the risks of labelling and insufficient resource allocation are necessary for early intervention programs to be successful. The research affirms early intervention's role as a critical tactic in deterring juvenile criminality and fostering favourable outcomes for adolescents, even in the face of ongoing obstacles.</w:t>
      </w:r>
    </w:p>
    <w:p w14:paraId="6022D8F6" w14:textId="449DFE5C" w:rsidR="00253C40" w:rsidRPr="00EF1811" w:rsidRDefault="00253C40" w:rsidP="00253C40">
      <w:pPr>
        <w:spacing w:line="259" w:lineRule="auto"/>
        <w:ind w:left="578" w:right="0" w:firstLine="0"/>
        <w:jc w:val="left"/>
        <w:rPr>
          <w:rFonts w:ascii="Times New Roman" w:hAnsi="Times New Roman" w:cs="Times New Roman"/>
        </w:rPr>
      </w:pPr>
    </w:p>
    <w:p w14:paraId="5CE3FDA4" w14:textId="740DC2B4" w:rsidR="00E310CF" w:rsidRPr="00EF1811" w:rsidRDefault="00E310CF" w:rsidP="00253C40">
      <w:pPr>
        <w:spacing w:line="259" w:lineRule="auto"/>
        <w:ind w:left="578" w:right="0" w:firstLine="0"/>
        <w:jc w:val="left"/>
        <w:rPr>
          <w:rFonts w:ascii="Times New Roman" w:hAnsi="Times New Roman" w:cs="Times New Roman"/>
          <w:b/>
          <w:bCs/>
        </w:rPr>
      </w:pPr>
      <w:r w:rsidRPr="00EF1811">
        <w:rPr>
          <w:rFonts w:ascii="Times New Roman" w:hAnsi="Times New Roman" w:cs="Times New Roman"/>
          <w:b/>
          <w:bCs/>
        </w:rPr>
        <w:t>WORD COUNT: 987</w:t>
      </w:r>
    </w:p>
    <w:p w14:paraId="06CB3D07" w14:textId="77777777" w:rsidR="00E310CF" w:rsidRPr="00EF1811" w:rsidRDefault="00E310CF" w:rsidP="00253C40">
      <w:pPr>
        <w:spacing w:line="259" w:lineRule="auto"/>
        <w:ind w:left="578" w:right="0" w:firstLine="0"/>
        <w:jc w:val="left"/>
        <w:rPr>
          <w:rFonts w:ascii="Times New Roman" w:hAnsi="Times New Roman" w:cs="Times New Roman"/>
        </w:rPr>
      </w:pPr>
    </w:p>
    <w:p w14:paraId="5F6FE7BE" w14:textId="050867D1" w:rsidR="00E310CF" w:rsidRPr="00253C40" w:rsidRDefault="00E310CF" w:rsidP="00253C40">
      <w:pPr>
        <w:spacing w:line="259" w:lineRule="auto"/>
        <w:ind w:left="578" w:right="0" w:firstLine="0"/>
        <w:jc w:val="left"/>
        <w:rPr>
          <w:rFonts w:ascii="Times New Roman" w:hAnsi="Times New Roman" w:cs="Times New Roman"/>
        </w:rPr>
      </w:pPr>
      <w:r w:rsidRPr="00EF1811">
        <w:rPr>
          <w:rFonts w:ascii="Times New Roman" w:hAnsi="Times New Roman" w:cs="Times New Roman"/>
          <w:b/>
          <w:bCs/>
        </w:rPr>
        <w:t>References</w:t>
      </w:r>
      <w:r w:rsidRPr="00EF1811">
        <w:rPr>
          <w:rFonts w:ascii="Times New Roman" w:hAnsi="Times New Roman" w:cs="Times New Roman"/>
          <w:b/>
          <w:bCs/>
        </w:rPr>
        <w:t>:</w:t>
      </w:r>
    </w:p>
    <w:p w14:paraId="079EB251" w14:textId="77777777" w:rsidR="00253C40" w:rsidRPr="00253C40" w:rsidRDefault="00253C40" w:rsidP="00253C40">
      <w:pPr>
        <w:spacing w:line="259" w:lineRule="auto"/>
        <w:ind w:left="578" w:right="0" w:firstLine="0"/>
        <w:jc w:val="left"/>
        <w:rPr>
          <w:rFonts w:ascii="Times New Roman" w:hAnsi="Times New Roman" w:cs="Times New Roman"/>
        </w:rPr>
      </w:pPr>
    </w:p>
    <w:p w14:paraId="73C79A59" w14:textId="77777777" w:rsidR="00E310CF" w:rsidRPr="00EF1811" w:rsidRDefault="00E310CF" w:rsidP="00E310CF">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Blackmore, J. (1984) ‘Delinquency theory and practice: a link through IT’, Youth and Policy, 9.</w:t>
      </w:r>
    </w:p>
    <w:p w14:paraId="4B79392C" w14:textId="77777777" w:rsidR="00E310CF" w:rsidRPr="00EF1811" w:rsidRDefault="00E310CF" w:rsidP="00E310CF">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Farrington, D.P. and Welsh, B. (2007) Saving children from a life of crime : early risk factors and effective interventions. New York ; Oxford University Press.</w:t>
      </w:r>
    </w:p>
    <w:p w14:paraId="04933C1B" w14:textId="77777777" w:rsidR="00E310CF" w:rsidRPr="00EF1811" w:rsidRDefault="00E310CF" w:rsidP="00E310CF">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Gottfredson, G.D. et al. (2005) ‘School Climate Predictors of School Disorder: Results from a National Study of Delinquency Prevention in Schools’, The journal of research in crime and delinquency, 42(4), pp. 412–444. Available at: </w:t>
      </w:r>
      <w:hyperlink r:id="rId27" w:history="1">
        <w:r w:rsidRPr="00EF1811">
          <w:rPr>
            <w:rStyle w:val="Hyperlink"/>
            <w:rFonts w:ascii="Times New Roman" w:hAnsi="Times New Roman" w:cs="Times New Roman"/>
          </w:rPr>
          <w:t>https://doi.org/10.1177/0022427804271931</w:t>
        </w:r>
      </w:hyperlink>
      <w:r w:rsidRPr="00EF1811">
        <w:rPr>
          <w:rFonts w:ascii="Times New Roman" w:hAnsi="Times New Roman" w:cs="Times New Roman"/>
        </w:rPr>
        <w:t>.</w:t>
      </w:r>
    </w:p>
    <w:p w14:paraId="1F759999" w14:textId="77777777" w:rsidR="00E310CF" w:rsidRPr="00EF1811" w:rsidRDefault="00E310CF" w:rsidP="00E310CF">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GOV.UK (2024). Youth justice statistics: 2022 to 2023. [online] GOV.UK. Available at: </w:t>
      </w:r>
      <w:hyperlink r:id="rId28" w:history="1">
        <w:r w:rsidRPr="00EF1811">
          <w:rPr>
            <w:rStyle w:val="Hyperlink"/>
            <w:rFonts w:ascii="Times New Roman" w:hAnsi="Times New Roman" w:cs="Times New Roman"/>
          </w:rPr>
          <w:t>https://www.gov.uk/government/statistics/youth-justice-statistics-2022-to-2023/youth-justice-statistics-2022-to-2023-accessible-version</w:t>
        </w:r>
      </w:hyperlink>
      <w:r w:rsidRPr="00EF1811">
        <w:rPr>
          <w:rFonts w:ascii="Times New Roman" w:hAnsi="Times New Roman" w:cs="Times New Roman"/>
        </w:rPr>
        <w:t>.</w:t>
      </w:r>
    </w:p>
    <w:p w14:paraId="7D92487D" w14:textId="77777777" w:rsidR="00E310CF" w:rsidRPr="00EF1811" w:rsidRDefault="00E310CF" w:rsidP="00E310CF">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Henggeler, S.W. and Schoenwald, S.K. (2011) ‘Evidence‐Based Interventions for Juvenile Offenders and Juvenile Justice Policies that Support Them and commentaries’, Social policy report, 25(1), pp. 1–28. Available at: </w:t>
      </w:r>
      <w:hyperlink r:id="rId29" w:history="1">
        <w:r w:rsidRPr="00EF1811">
          <w:rPr>
            <w:rStyle w:val="Hyperlink"/>
            <w:rFonts w:ascii="Times New Roman" w:hAnsi="Times New Roman" w:cs="Times New Roman"/>
          </w:rPr>
          <w:t>https://doi.org/10.1002/j.2379-3988.2011.tb00066.x</w:t>
        </w:r>
      </w:hyperlink>
      <w:r w:rsidRPr="00EF1811">
        <w:rPr>
          <w:rFonts w:ascii="Times New Roman" w:hAnsi="Times New Roman" w:cs="Times New Roman"/>
        </w:rPr>
        <w:t>.</w:t>
      </w:r>
    </w:p>
    <w:p w14:paraId="6FF3CF4E" w14:textId="77777777" w:rsidR="00E310CF" w:rsidRPr="00EF1811" w:rsidRDefault="00E310CF" w:rsidP="00E310CF">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lastRenderedPageBreak/>
        <w:t xml:space="preserve">Lipsey, M.W. (2009) ‘The Primary Factors that Characterize Effective Interventions with Juvenile Offenders: A Meta-Analytic Overview’, Victims &amp; offenders, 4(2), pp. 124–147. Available at: </w:t>
      </w:r>
      <w:hyperlink r:id="rId30" w:history="1">
        <w:r w:rsidRPr="00EF1811">
          <w:rPr>
            <w:rStyle w:val="Hyperlink"/>
            <w:rFonts w:ascii="Times New Roman" w:hAnsi="Times New Roman" w:cs="Times New Roman"/>
          </w:rPr>
          <w:t>https://doi.org/10.1080/15564880802612573</w:t>
        </w:r>
      </w:hyperlink>
      <w:r w:rsidRPr="00EF1811">
        <w:rPr>
          <w:rFonts w:ascii="Times New Roman" w:hAnsi="Times New Roman" w:cs="Times New Roman"/>
        </w:rPr>
        <w:t>.</w:t>
      </w:r>
    </w:p>
    <w:p w14:paraId="7764D2C0" w14:textId="77777777" w:rsidR="00E310CF" w:rsidRPr="00EF1811" w:rsidRDefault="00E310CF" w:rsidP="00E310CF">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Olds, D.L., Eckenrode, J., Henderson, C.R., Kitzman, H., Powers, J., Cole, R., Sidora, K., Morris, P., Pettitt, L.M. and Luckey, D. (1997). Long-term effects of home visitation on maternal life course and child abuse and neglect. Fifteen-year follow-up of a randomized trial. JAMA, [online] 278(8), pp.637–643. Available at: </w:t>
      </w:r>
      <w:hyperlink r:id="rId31" w:history="1">
        <w:r w:rsidRPr="00EF1811">
          <w:rPr>
            <w:rStyle w:val="Hyperlink"/>
            <w:rFonts w:ascii="Times New Roman" w:hAnsi="Times New Roman" w:cs="Times New Roman"/>
          </w:rPr>
          <w:t>https://pubmed.ncbi.nlm.nih.gov/9272895/</w:t>
        </w:r>
      </w:hyperlink>
      <w:r w:rsidRPr="00EF1811">
        <w:rPr>
          <w:rFonts w:ascii="Times New Roman" w:hAnsi="Times New Roman" w:cs="Times New Roman"/>
        </w:rPr>
        <w:t>.</w:t>
      </w:r>
    </w:p>
    <w:p w14:paraId="71F613D9" w14:textId="77777777" w:rsidR="00E310CF" w:rsidRPr="00EF1811" w:rsidRDefault="00E310CF" w:rsidP="00E310CF">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Schweinhart, L. (2005). Lifetime Effects: the High/Scope Perry Preschool Study through Age 40. [online] Available at: </w:t>
      </w:r>
      <w:hyperlink r:id="rId32" w:history="1">
        <w:r w:rsidRPr="00EF1811">
          <w:rPr>
            <w:rStyle w:val="Hyperlink"/>
            <w:rFonts w:ascii="Times New Roman" w:hAnsi="Times New Roman" w:cs="Times New Roman"/>
          </w:rPr>
          <w:t>https://highscope.org/wp-content/uploads/2018/11/perry-preschool-summary-40.pdf</w:t>
        </w:r>
      </w:hyperlink>
      <w:r w:rsidRPr="00EF1811">
        <w:rPr>
          <w:rFonts w:ascii="Times New Roman" w:hAnsi="Times New Roman" w:cs="Times New Roman"/>
        </w:rPr>
        <w:t>.</w:t>
      </w:r>
    </w:p>
    <w:p w14:paraId="08644EAB" w14:textId="77777777" w:rsidR="00E310CF" w:rsidRPr="00EF1811" w:rsidRDefault="00E310CF" w:rsidP="00E310CF">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Tolan, P.H., Guerra, N.G. and Kendall, P.C. (1995) ‘A Developmental-Ecological Perspective on Antisocial </w:t>
      </w:r>
      <w:proofErr w:type="spellStart"/>
      <w:r w:rsidRPr="00EF1811">
        <w:rPr>
          <w:rFonts w:ascii="Times New Roman" w:hAnsi="Times New Roman" w:cs="Times New Roman"/>
        </w:rPr>
        <w:t>Behavior</w:t>
      </w:r>
      <w:proofErr w:type="spellEnd"/>
      <w:r w:rsidRPr="00EF1811">
        <w:rPr>
          <w:rFonts w:ascii="Times New Roman" w:hAnsi="Times New Roman" w:cs="Times New Roman"/>
        </w:rPr>
        <w:t xml:space="preserve"> in Children and Adolescents: Toward a Unified Risk and Intervention Framework’, Journal of consulting and clinical psychology, 63(4), pp. 579–584. Available at: </w:t>
      </w:r>
      <w:hyperlink r:id="rId33" w:history="1">
        <w:r w:rsidRPr="00EF1811">
          <w:rPr>
            <w:rStyle w:val="Hyperlink"/>
            <w:rFonts w:ascii="Times New Roman" w:hAnsi="Times New Roman" w:cs="Times New Roman"/>
          </w:rPr>
          <w:t>https://doi.org/10.1037/0022-006X.63.4.579</w:t>
        </w:r>
      </w:hyperlink>
      <w:r w:rsidRPr="00EF1811">
        <w:rPr>
          <w:rFonts w:ascii="Times New Roman" w:hAnsi="Times New Roman" w:cs="Times New Roman"/>
        </w:rPr>
        <w:t>.</w:t>
      </w:r>
    </w:p>
    <w:p w14:paraId="0B2A99B7" w14:textId="77777777" w:rsidR="00E310CF" w:rsidRPr="00EF1811" w:rsidRDefault="00E310CF" w:rsidP="00E310CF">
      <w:pPr>
        <w:pStyle w:val="ListParagraph"/>
        <w:numPr>
          <w:ilvl w:val="0"/>
          <w:numId w:val="16"/>
        </w:numPr>
        <w:spacing w:line="259" w:lineRule="auto"/>
        <w:ind w:right="0"/>
        <w:jc w:val="left"/>
        <w:rPr>
          <w:rFonts w:ascii="Times New Roman" w:hAnsi="Times New Roman" w:cs="Times New Roman"/>
        </w:rPr>
      </w:pPr>
      <w:r w:rsidRPr="00EF1811">
        <w:rPr>
          <w:rFonts w:ascii="Times New Roman" w:hAnsi="Times New Roman" w:cs="Times New Roman"/>
        </w:rPr>
        <w:t xml:space="preserve">Wilson, G.S. (1970). Successful Administrator. BMJ, [online] 1(5697), pp.679–679. </w:t>
      </w:r>
      <w:proofErr w:type="spellStart"/>
      <w:r w:rsidRPr="00EF1811">
        <w:rPr>
          <w:rFonts w:ascii="Times New Roman" w:hAnsi="Times New Roman" w:cs="Times New Roman"/>
        </w:rPr>
        <w:t>doi:https</w:t>
      </w:r>
      <w:proofErr w:type="spellEnd"/>
      <w:r w:rsidRPr="00EF1811">
        <w:rPr>
          <w:rFonts w:ascii="Times New Roman" w:hAnsi="Times New Roman" w:cs="Times New Roman"/>
        </w:rPr>
        <w:t>://doi.org/10.1136/bmj.1.5697.679.</w:t>
      </w:r>
    </w:p>
    <w:p w14:paraId="51BA3F67" w14:textId="77777777" w:rsidR="00220172" w:rsidRPr="00E310CF" w:rsidRDefault="00220172" w:rsidP="00E310CF">
      <w:pPr>
        <w:spacing w:line="259" w:lineRule="auto"/>
        <w:ind w:left="0" w:right="0" w:firstLine="0"/>
        <w:jc w:val="left"/>
        <w:rPr>
          <w:rFonts w:ascii="Times New Roman" w:hAnsi="Times New Roman" w:cs="Times New Roman"/>
        </w:rPr>
      </w:pPr>
    </w:p>
    <w:sectPr w:rsidR="00220172" w:rsidRPr="00E310CF" w:rsidSect="00E310CF">
      <w:pgSz w:w="11894" w:h="16834"/>
      <w:pgMar w:top="720" w:right="486" w:bottom="942" w:left="7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1B5C35"/>
    <w:multiLevelType w:val="multilevel"/>
    <w:tmpl w:val="619E4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36706E"/>
    <w:multiLevelType w:val="multilevel"/>
    <w:tmpl w:val="E0C0B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A8286B"/>
    <w:multiLevelType w:val="hybridMultilevel"/>
    <w:tmpl w:val="B3E0052C"/>
    <w:lvl w:ilvl="0" w:tplc="A1966FD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F0ED9AE">
      <w:start w:val="1"/>
      <w:numFmt w:val="bullet"/>
      <w:lvlText w:val="o"/>
      <w:lvlJc w:val="left"/>
      <w:pPr>
        <w:ind w:left="15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69E9DDA">
      <w:start w:val="1"/>
      <w:numFmt w:val="bullet"/>
      <w:lvlText w:val="▪"/>
      <w:lvlJc w:val="left"/>
      <w:pPr>
        <w:ind w:left="22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5F897A4">
      <w:start w:val="1"/>
      <w:numFmt w:val="bullet"/>
      <w:lvlText w:val="•"/>
      <w:lvlJc w:val="left"/>
      <w:pPr>
        <w:ind w:left="29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7DC62EE">
      <w:start w:val="1"/>
      <w:numFmt w:val="bullet"/>
      <w:lvlText w:val="o"/>
      <w:lvlJc w:val="left"/>
      <w:pPr>
        <w:ind w:left="37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372AC1A">
      <w:start w:val="1"/>
      <w:numFmt w:val="bullet"/>
      <w:lvlText w:val="▪"/>
      <w:lvlJc w:val="left"/>
      <w:pPr>
        <w:ind w:left="44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AB846C6">
      <w:start w:val="1"/>
      <w:numFmt w:val="bullet"/>
      <w:lvlText w:val="•"/>
      <w:lvlJc w:val="left"/>
      <w:pPr>
        <w:ind w:left="5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D580688">
      <w:start w:val="1"/>
      <w:numFmt w:val="bullet"/>
      <w:lvlText w:val="o"/>
      <w:lvlJc w:val="left"/>
      <w:pPr>
        <w:ind w:left="58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2DE17B4">
      <w:start w:val="1"/>
      <w:numFmt w:val="bullet"/>
      <w:lvlText w:val="▪"/>
      <w:lvlJc w:val="left"/>
      <w:pPr>
        <w:ind w:left="65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2DF5470B"/>
    <w:multiLevelType w:val="multilevel"/>
    <w:tmpl w:val="49B2C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B54FE5"/>
    <w:multiLevelType w:val="multilevel"/>
    <w:tmpl w:val="B3AA0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3709CA"/>
    <w:multiLevelType w:val="multilevel"/>
    <w:tmpl w:val="5D969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7D6C88"/>
    <w:multiLevelType w:val="hybridMultilevel"/>
    <w:tmpl w:val="F4503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E929E2"/>
    <w:multiLevelType w:val="multilevel"/>
    <w:tmpl w:val="F9AE2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756312"/>
    <w:multiLevelType w:val="hybridMultilevel"/>
    <w:tmpl w:val="E5127D14"/>
    <w:lvl w:ilvl="0" w:tplc="057A5532">
      <w:start w:val="1"/>
      <w:numFmt w:val="bullet"/>
      <w:lvlText w:val="•"/>
      <w:lvlJc w:val="left"/>
      <w:pPr>
        <w:ind w:left="72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BF34D9A8">
      <w:start w:val="1"/>
      <w:numFmt w:val="bullet"/>
      <w:lvlText w:val="o"/>
      <w:lvlJc w:val="left"/>
      <w:pPr>
        <w:ind w:left="1546"/>
      </w:pPr>
      <w:rPr>
        <w:rFonts w:ascii="Segoe UI Symbol" w:eastAsia="Segoe UI Symbol" w:hAnsi="Segoe UI Symbol" w:cs="Segoe UI Symbol"/>
        <w:b w:val="0"/>
        <w:i w:val="0"/>
        <w:strike w:val="0"/>
        <w:dstrike w:val="0"/>
        <w:color w:val="000000"/>
        <w:sz w:val="18"/>
        <w:szCs w:val="18"/>
        <w:u w:val="none" w:color="000000"/>
        <w:bdr w:val="none" w:sz="0" w:space="0" w:color="auto"/>
        <w:shd w:val="clear" w:color="auto" w:fill="auto"/>
        <w:vertAlign w:val="baseline"/>
      </w:rPr>
    </w:lvl>
    <w:lvl w:ilvl="2" w:tplc="A486152E">
      <w:start w:val="1"/>
      <w:numFmt w:val="bullet"/>
      <w:lvlText w:val="▪"/>
      <w:lvlJc w:val="left"/>
      <w:pPr>
        <w:ind w:left="2266"/>
      </w:pPr>
      <w:rPr>
        <w:rFonts w:ascii="Segoe UI Symbol" w:eastAsia="Segoe UI Symbol" w:hAnsi="Segoe UI Symbol" w:cs="Segoe UI Symbol"/>
        <w:b w:val="0"/>
        <w:i w:val="0"/>
        <w:strike w:val="0"/>
        <w:dstrike w:val="0"/>
        <w:color w:val="000000"/>
        <w:sz w:val="18"/>
        <w:szCs w:val="18"/>
        <w:u w:val="none" w:color="000000"/>
        <w:bdr w:val="none" w:sz="0" w:space="0" w:color="auto"/>
        <w:shd w:val="clear" w:color="auto" w:fill="auto"/>
        <w:vertAlign w:val="baseline"/>
      </w:rPr>
    </w:lvl>
    <w:lvl w:ilvl="3" w:tplc="D3366656">
      <w:start w:val="1"/>
      <w:numFmt w:val="bullet"/>
      <w:lvlText w:val="•"/>
      <w:lvlJc w:val="left"/>
      <w:pPr>
        <w:ind w:left="2986"/>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66B4A044">
      <w:start w:val="1"/>
      <w:numFmt w:val="bullet"/>
      <w:lvlText w:val="o"/>
      <w:lvlJc w:val="left"/>
      <w:pPr>
        <w:ind w:left="3706"/>
      </w:pPr>
      <w:rPr>
        <w:rFonts w:ascii="Segoe UI Symbol" w:eastAsia="Segoe UI Symbol" w:hAnsi="Segoe UI Symbol" w:cs="Segoe UI Symbol"/>
        <w:b w:val="0"/>
        <w:i w:val="0"/>
        <w:strike w:val="0"/>
        <w:dstrike w:val="0"/>
        <w:color w:val="000000"/>
        <w:sz w:val="18"/>
        <w:szCs w:val="18"/>
        <w:u w:val="none" w:color="000000"/>
        <w:bdr w:val="none" w:sz="0" w:space="0" w:color="auto"/>
        <w:shd w:val="clear" w:color="auto" w:fill="auto"/>
        <w:vertAlign w:val="baseline"/>
      </w:rPr>
    </w:lvl>
    <w:lvl w:ilvl="5" w:tplc="F59033F0">
      <w:start w:val="1"/>
      <w:numFmt w:val="bullet"/>
      <w:lvlText w:val="▪"/>
      <w:lvlJc w:val="left"/>
      <w:pPr>
        <w:ind w:left="4426"/>
      </w:pPr>
      <w:rPr>
        <w:rFonts w:ascii="Segoe UI Symbol" w:eastAsia="Segoe UI Symbol" w:hAnsi="Segoe UI Symbol" w:cs="Segoe UI Symbol"/>
        <w:b w:val="0"/>
        <w:i w:val="0"/>
        <w:strike w:val="0"/>
        <w:dstrike w:val="0"/>
        <w:color w:val="000000"/>
        <w:sz w:val="18"/>
        <w:szCs w:val="18"/>
        <w:u w:val="none" w:color="000000"/>
        <w:bdr w:val="none" w:sz="0" w:space="0" w:color="auto"/>
        <w:shd w:val="clear" w:color="auto" w:fill="auto"/>
        <w:vertAlign w:val="baseline"/>
      </w:rPr>
    </w:lvl>
    <w:lvl w:ilvl="6" w:tplc="D6E0F810">
      <w:start w:val="1"/>
      <w:numFmt w:val="bullet"/>
      <w:lvlText w:val="•"/>
      <w:lvlJc w:val="left"/>
      <w:pPr>
        <w:ind w:left="5146"/>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17F0D9F2">
      <w:start w:val="1"/>
      <w:numFmt w:val="bullet"/>
      <w:lvlText w:val="o"/>
      <w:lvlJc w:val="left"/>
      <w:pPr>
        <w:ind w:left="5866"/>
      </w:pPr>
      <w:rPr>
        <w:rFonts w:ascii="Segoe UI Symbol" w:eastAsia="Segoe UI Symbol" w:hAnsi="Segoe UI Symbol" w:cs="Segoe UI Symbol"/>
        <w:b w:val="0"/>
        <w:i w:val="0"/>
        <w:strike w:val="0"/>
        <w:dstrike w:val="0"/>
        <w:color w:val="000000"/>
        <w:sz w:val="18"/>
        <w:szCs w:val="18"/>
        <w:u w:val="none" w:color="000000"/>
        <w:bdr w:val="none" w:sz="0" w:space="0" w:color="auto"/>
        <w:shd w:val="clear" w:color="auto" w:fill="auto"/>
        <w:vertAlign w:val="baseline"/>
      </w:rPr>
    </w:lvl>
    <w:lvl w:ilvl="8" w:tplc="90D859DC">
      <w:start w:val="1"/>
      <w:numFmt w:val="bullet"/>
      <w:lvlText w:val="▪"/>
      <w:lvlJc w:val="left"/>
      <w:pPr>
        <w:ind w:left="6586"/>
      </w:pPr>
      <w:rPr>
        <w:rFonts w:ascii="Segoe UI Symbol" w:eastAsia="Segoe UI Symbol" w:hAnsi="Segoe UI Symbol" w:cs="Segoe UI Symbol"/>
        <w:b w:val="0"/>
        <w:i w:val="0"/>
        <w:strike w:val="0"/>
        <w:dstrike w:val="0"/>
        <w:color w:val="000000"/>
        <w:sz w:val="18"/>
        <w:szCs w:val="18"/>
        <w:u w:val="none" w:color="000000"/>
        <w:bdr w:val="none" w:sz="0" w:space="0" w:color="auto"/>
        <w:shd w:val="clear" w:color="auto" w:fill="auto"/>
        <w:vertAlign w:val="baseline"/>
      </w:rPr>
    </w:lvl>
  </w:abstractNum>
  <w:abstractNum w:abstractNumId="9" w15:restartNumberingAfterBreak="0">
    <w:nsid w:val="52DF7950"/>
    <w:multiLevelType w:val="multilevel"/>
    <w:tmpl w:val="64A46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E3084B"/>
    <w:multiLevelType w:val="multilevel"/>
    <w:tmpl w:val="C87E1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314D80"/>
    <w:multiLevelType w:val="multilevel"/>
    <w:tmpl w:val="EAB83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2C69BC"/>
    <w:multiLevelType w:val="multilevel"/>
    <w:tmpl w:val="56A2E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A954AF"/>
    <w:multiLevelType w:val="multilevel"/>
    <w:tmpl w:val="1F2E9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84699B"/>
    <w:multiLevelType w:val="hybridMultilevel"/>
    <w:tmpl w:val="6EAAD530"/>
    <w:lvl w:ilvl="0" w:tplc="144640C2">
      <w:start w:val="1"/>
      <w:numFmt w:val="bullet"/>
      <w:lvlText w:val="•"/>
      <w:lvlJc w:val="left"/>
      <w:pPr>
        <w:ind w:left="12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8902038">
      <w:start w:val="1"/>
      <w:numFmt w:val="bullet"/>
      <w:lvlText w:val="o"/>
      <w:lvlJc w:val="left"/>
      <w:pPr>
        <w:ind w:left="20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B5E7420">
      <w:start w:val="1"/>
      <w:numFmt w:val="bullet"/>
      <w:lvlText w:val="▪"/>
      <w:lvlJc w:val="left"/>
      <w:pPr>
        <w:ind w:left="27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F364B28">
      <w:start w:val="1"/>
      <w:numFmt w:val="bullet"/>
      <w:lvlText w:val="•"/>
      <w:lvlJc w:val="left"/>
      <w:pPr>
        <w:ind w:left="34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2900E9E">
      <w:start w:val="1"/>
      <w:numFmt w:val="bullet"/>
      <w:lvlText w:val="o"/>
      <w:lvlJc w:val="left"/>
      <w:pPr>
        <w:ind w:left="41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370F822">
      <w:start w:val="1"/>
      <w:numFmt w:val="bullet"/>
      <w:lvlText w:val="▪"/>
      <w:lvlJc w:val="left"/>
      <w:pPr>
        <w:ind w:left="48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7E0E876">
      <w:start w:val="1"/>
      <w:numFmt w:val="bullet"/>
      <w:lvlText w:val="•"/>
      <w:lvlJc w:val="left"/>
      <w:pPr>
        <w:ind w:left="56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7C288AE">
      <w:start w:val="1"/>
      <w:numFmt w:val="bullet"/>
      <w:lvlText w:val="o"/>
      <w:lvlJc w:val="left"/>
      <w:pPr>
        <w:ind w:left="63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13AF692">
      <w:start w:val="1"/>
      <w:numFmt w:val="bullet"/>
      <w:lvlText w:val="▪"/>
      <w:lvlJc w:val="left"/>
      <w:pPr>
        <w:ind w:left="70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5" w15:restartNumberingAfterBreak="0">
    <w:nsid w:val="7F3436B5"/>
    <w:multiLevelType w:val="multilevel"/>
    <w:tmpl w:val="F10AB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7480762">
    <w:abstractNumId w:val="14"/>
  </w:num>
  <w:num w:numId="2" w16cid:durableId="1917201206">
    <w:abstractNumId w:val="2"/>
  </w:num>
  <w:num w:numId="3" w16cid:durableId="1867716399">
    <w:abstractNumId w:val="8"/>
  </w:num>
  <w:num w:numId="4" w16cid:durableId="1365128960">
    <w:abstractNumId w:val="15"/>
  </w:num>
  <w:num w:numId="5" w16cid:durableId="1797286723">
    <w:abstractNumId w:val="5"/>
  </w:num>
  <w:num w:numId="6" w16cid:durableId="1541748318">
    <w:abstractNumId w:val="4"/>
  </w:num>
  <w:num w:numId="7" w16cid:durableId="329450475">
    <w:abstractNumId w:val="13"/>
  </w:num>
  <w:num w:numId="8" w16cid:durableId="1113205514">
    <w:abstractNumId w:val="12"/>
  </w:num>
  <w:num w:numId="9" w16cid:durableId="211432714">
    <w:abstractNumId w:val="7"/>
  </w:num>
  <w:num w:numId="10" w16cid:durableId="1125854988">
    <w:abstractNumId w:val="0"/>
  </w:num>
  <w:num w:numId="11" w16cid:durableId="852845181">
    <w:abstractNumId w:val="1"/>
  </w:num>
  <w:num w:numId="12" w16cid:durableId="536549089">
    <w:abstractNumId w:val="10"/>
  </w:num>
  <w:num w:numId="13" w16cid:durableId="391538377">
    <w:abstractNumId w:val="3"/>
  </w:num>
  <w:num w:numId="14" w16cid:durableId="1903365972">
    <w:abstractNumId w:val="9"/>
  </w:num>
  <w:num w:numId="15" w16cid:durableId="1714384984">
    <w:abstractNumId w:val="11"/>
  </w:num>
  <w:num w:numId="16" w16cid:durableId="18989280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0B46"/>
    <w:rsid w:val="0000587C"/>
    <w:rsid w:val="000404CF"/>
    <w:rsid w:val="00056EF1"/>
    <w:rsid w:val="000D6E82"/>
    <w:rsid w:val="000F2B8D"/>
    <w:rsid w:val="00107335"/>
    <w:rsid w:val="00140B46"/>
    <w:rsid w:val="00220172"/>
    <w:rsid w:val="00253C40"/>
    <w:rsid w:val="00350EA5"/>
    <w:rsid w:val="0037347B"/>
    <w:rsid w:val="00390E5B"/>
    <w:rsid w:val="00395720"/>
    <w:rsid w:val="0048487F"/>
    <w:rsid w:val="004E01A6"/>
    <w:rsid w:val="005653A7"/>
    <w:rsid w:val="00581192"/>
    <w:rsid w:val="00591282"/>
    <w:rsid w:val="005E46FF"/>
    <w:rsid w:val="00682D6E"/>
    <w:rsid w:val="006A11AA"/>
    <w:rsid w:val="006E4E19"/>
    <w:rsid w:val="00754248"/>
    <w:rsid w:val="007706AE"/>
    <w:rsid w:val="00772C5E"/>
    <w:rsid w:val="007819D0"/>
    <w:rsid w:val="007B0741"/>
    <w:rsid w:val="00840848"/>
    <w:rsid w:val="00897BE7"/>
    <w:rsid w:val="008C703F"/>
    <w:rsid w:val="00911DA7"/>
    <w:rsid w:val="0092429A"/>
    <w:rsid w:val="00966A65"/>
    <w:rsid w:val="00995E89"/>
    <w:rsid w:val="00A677DB"/>
    <w:rsid w:val="00A960CE"/>
    <w:rsid w:val="00AA33A0"/>
    <w:rsid w:val="00AF73A6"/>
    <w:rsid w:val="00B90BE2"/>
    <w:rsid w:val="00C4227B"/>
    <w:rsid w:val="00CF1593"/>
    <w:rsid w:val="00DA3F4D"/>
    <w:rsid w:val="00DE3255"/>
    <w:rsid w:val="00E310CF"/>
    <w:rsid w:val="00EF1811"/>
    <w:rsid w:val="00F95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39AA3"/>
  <w15:docId w15:val="{6CFAC582-08E5-475F-886D-DBFA3FD18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276" w:lineRule="auto"/>
      <w:ind w:left="576" w:right="761"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line="249" w:lineRule="auto"/>
      <w:ind w:left="1520"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36" w:line="250" w:lineRule="auto"/>
      <w:ind w:left="576" w:hanging="10"/>
      <w:outlineLvl w:val="1"/>
    </w:pPr>
    <w:rPr>
      <w:rFonts w:ascii="Arial" w:eastAsia="Arial" w:hAnsi="Arial" w:cs="Arial"/>
      <w:b/>
      <w:color w:val="000000"/>
    </w:rPr>
  </w:style>
  <w:style w:type="paragraph" w:styleId="Heading3">
    <w:name w:val="heading 3"/>
    <w:basedOn w:val="Normal"/>
    <w:next w:val="Normal"/>
    <w:link w:val="Heading3Char"/>
    <w:uiPriority w:val="9"/>
    <w:semiHidden/>
    <w:unhideWhenUsed/>
    <w:qFormat/>
    <w:rsid w:val="00056EF1"/>
    <w:pPr>
      <w:keepNext/>
      <w:keepLines/>
      <w:spacing w:before="4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semiHidden/>
    <w:unhideWhenUsed/>
    <w:qFormat/>
    <w:rsid w:val="00056EF1"/>
    <w:pPr>
      <w:keepNext/>
      <w:keepLines/>
      <w:spacing w:before="4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semiHidden/>
    <w:rsid w:val="00056EF1"/>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semiHidden/>
    <w:rsid w:val="00056EF1"/>
    <w:rPr>
      <w:rFonts w:asciiTheme="majorHAnsi" w:eastAsiaTheme="majorEastAsia" w:hAnsiTheme="majorHAnsi" w:cstheme="majorBidi"/>
      <w:i/>
      <w:iCs/>
      <w:color w:val="0F4761" w:themeColor="accent1" w:themeShade="BF"/>
    </w:rPr>
  </w:style>
  <w:style w:type="character" w:styleId="Hyperlink">
    <w:name w:val="Hyperlink"/>
    <w:basedOn w:val="DefaultParagraphFont"/>
    <w:uiPriority w:val="99"/>
    <w:unhideWhenUsed/>
    <w:rsid w:val="00DE3255"/>
    <w:rPr>
      <w:color w:val="467886" w:themeColor="hyperlink"/>
      <w:u w:val="single"/>
    </w:rPr>
  </w:style>
  <w:style w:type="character" w:styleId="UnresolvedMention">
    <w:name w:val="Unresolved Mention"/>
    <w:basedOn w:val="DefaultParagraphFont"/>
    <w:uiPriority w:val="99"/>
    <w:semiHidden/>
    <w:unhideWhenUsed/>
    <w:rsid w:val="00DE3255"/>
    <w:rPr>
      <w:color w:val="605E5C"/>
      <w:shd w:val="clear" w:color="auto" w:fill="E1DFDD"/>
    </w:rPr>
  </w:style>
  <w:style w:type="character" w:styleId="FollowedHyperlink">
    <w:name w:val="FollowedHyperlink"/>
    <w:basedOn w:val="DefaultParagraphFont"/>
    <w:uiPriority w:val="99"/>
    <w:semiHidden/>
    <w:unhideWhenUsed/>
    <w:rsid w:val="00995E89"/>
    <w:rPr>
      <w:color w:val="96607D" w:themeColor="followedHyperlink"/>
      <w:u w:val="single"/>
    </w:rPr>
  </w:style>
  <w:style w:type="paragraph" w:styleId="NormalWeb">
    <w:name w:val="Normal (Web)"/>
    <w:basedOn w:val="Normal"/>
    <w:uiPriority w:val="99"/>
    <w:semiHidden/>
    <w:unhideWhenUsed/>
    <w:rsid w:val="00682D6E"/>
    <w:pPr>
      <w:spacing w:before="100" w:beforeAutospacing="1" w:after="100" w:afterAutospacing="1" w:line="240" w:lineRule="auto"/>
      <w:ind w:left="0" w:right="0" w:firstLine="0"/>
      <w:jc w:val="left"/>
    </w:pPr>
    <w:rPr>
      <w:rFonts w:ascii="Times New Roman" w:eastAsia="Times New Roman" w:hAnsi="Times New Roman" w:cs="Times New Roman"/>
      <w:color w:val="auto"/>
      <w:kern w:val="0"/>
      <w14:ligatures w14:val="none"/>
    </w:rPr>
  </w:style>
  <w:style w:type="paragraph" w:styleId="ListParagraph">
    <w:name w:val="List Paragraph"/>
    <w:basedOn w:val="Normal"/>
    <w:uiPriority w:val="34"/>
    <w:qFormat/>
    <w:rsid w:val="000F2B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49931">
      <w:bodyDiv w:val="1"/>
      <w:marLeft w:val="0"/>
      <w:marRight w:val="0"/>
      <w:marTop w:val="0"/>
      <w:marBottom w:val="0"/>
      <w:divBdr>
        <w:top w:val="none" w:sz="0" w:space="0" w:color="auto"/>
        <w:left w:val="none" w:sz="0" w:space="0" w:color="auto"/>
        <w:bottom w:val="none" w:sz="0" w:space="0" w:color="auto"/>
        <w:right w:val="none" w:sz="0" w:space="0" w:color="auto"/>
      </w:divBdr>
    </w:div>
    <w:div w:id="24645965">
      <w:bodyDiv w:val="1"/>
      <w:marLeft w:val="0"/>
      <w:marRight w:val="0"/>
      <w:marTop w:val="0"/>
      <w:marBottom w:val="0"/>
      <w:divBdr>
        <w:top w:val="none" w:sz="0" w:space="0" w:color="auto"/>
        <w:left w:val="none" w:sz="0" w:space="0" w:color="auto"/>
        <w:bottom w:val="none" w:sz="0" w:space="0" w:color="auto"/>
        <w:right w:val="none" w:sz="0" w:space="0" w:color="auto"/>
      </w:divBdr>
      <w:divsChild>
        <w:div w:id="1201670297">
          <w:marLeft w:val="0"/>
          <w:marRight w:val="0"/>
          <w:marTop w:val="0"/>
          <w:marBottom w:val="0"/>
          <w:divBdr>
            <w:top w:val="none" w:sz="0" w:space="0" w:color="auto"/>
            <w:left w:val="none" w:sz="0" w:space="0" w:color="auto"/>
            <w:bottom w:val="none" w:sz="0" w:space="0" w:color="auto"/>
            <w:right w:val="none" w:sz="0" w:space="0" w:color="auto"/>
          </w:divBdr>
        </w:div>
        <w:div w:id="1346203559">
          <w:marLeft w:val="0"/>
          <w:marRight w:val="0"/>
          <w:marTop w:val="0"/>
          <w:marBottom w:val="0"/>
          <w:divBdr>
            <w:top w:val="none" w:sz="0" w:space="0" w:color="auto"/>
            <w:left w:val="none" w:sz="0" w:space="0" w:color="auto"/>
            <w:bottom w:val="none" w:sz="0" w:space="0" w:color="auto"/>
            <w:right w:val="none" w:sz="0" w:space="0" w:color="auto"/>
          </w:divBdr>
        </w:div>
      </w:divsChild>
    </w:div>
    <w:div w:id="26834192">
      <w:bodyDiv w:val="1"/>
      <w:marLeft w:val="0"/>
      <w:marRight w:val="0"/>
      <w:marTop w:val="0"/>
      <w:marBottom w:val="0"/>
      <w:divBdr>
        <w:top w:val="none" w:sz="0" w:space="0" w:color="auto"/>
        <w:left w:val="none" w:sz="0" w:space="0" w:color="auto"/>
        <w:bottom w:val="none" w:sz="0" w:space="0" w:color="auto"/>
        <w:right w:val="none" w:sz="0" w:space="0" w:color="auto"/>
      </w:divBdr>
      <w:divsChild>
        <w:div w:id="546340102">
          <w:marLeft w:val="0"/>
          <w:marRight w:val="0"/>
          <w:marTop w:val="0"/>
          <w:marBottom w:val="0"/>
          <w:divBdr>
            <w:top w:val="none" w:sz="0" w:space="0" w:color="auto"/>
            <w:left w:val="none" w:sz="0" w:space="0" w:color="auto"/>
            <w:bottom w:val="none" w:sz="0" w:space="0" w:color="auto"/>
            <w:right w:val="none" w:sz="0" w:space="0" w:color="auto"/>
          </w:divBdr>
        </w:div>
      </w:divsChild>
    </w:div>
    <w:div w:id="30149381">
      <w:bodyDiv w:val="1"/>
      <w:marLeft w:val="0"/>
      <w:marRight w:val="0"/>
      <w:marTop w:val="0"/>
      <w:marBottom w:val="0"/>
      <w:divBdr>
        <w:top w:val="none" w:sz="0" w:space="0" w:color="auto"/>
        <w:left w:val="none" w:sz="0" w:space="0" w:color="auto"/>
        <w:bottom w:val="none" w:sz="0" w:space="0" w:color="auto"/>
        <w:right w:val="none" w:sz="0" w:space="0" w:color="auto"/>
      </w:divBdr>
      <w:divsChild>
        <w:div w:id="1356341791">
          <w:marLeft w:val="0"/>
          <w:marRight w:val="0"/>
          <w:marTop w:val="0"/>
          <w:marBottom w:val="0"/>
          <w:divBdr>
            <w:top w:val="none" w:sz="0" w:space="0" w:color="auto"/>
            <w:left w:val="none" w:sz="0" w:space="0" w:color="auto"/>
            <w:bottom w:val="none" w:sz="0" w:space="0" w:color="auto"/>
            <w:right w:val="none" w:sz="0" w:space="0" w:color="auto"/>
          </w:divBdr>
          <w:divsChild>
            <w:div w:id="95880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31184">
      <w:bodyDiv w:val="1"/>
      <w:marLeft w:val="0"/>
      <w:marRight w:val="0"/>
      <w:marTop w:val="0"/>
      <w:marBottom w:val="0"/>
      <w:divBdr>
        <w:top w:val="none" w:sz="0" w:space="0" w:color="auto"/>
        <w:left w:val="none" w:sz="0" w:space="0" w:color="auto"/>
        <w:bottom w:val="none" w:sz="0" w:space="0" w:color="auto"/>
        <w:right w:val="none" w:sz="0" w:space="0" w:color="auto"/>
      </w:divBdr>
    </w:div>
    <w:div w:id="52774229">
      <w:bodyDiv w:val="1"/>
      <w:marLeft w:val="0"/>
      <w:marRight w:val="0"/>
      <w:marTop w:val="0"/>
      <w:marBottom w:val="0"/>
      <w:divBdr>
        <w:top w:val="none" w:sz="0" w:space="0" w:color="auto"/>
        <w:left w:val="none" w:sz="0" w:space="0" w:color="auto"/>
        <w:bottom w:val="none" w:sz="0" w:space="0" w:color="auto"/>
        <w:right w:val="none" w:sz="0" w:space="0" w:color="auto"/>
      </w:divBdr>
    </w:div>
    <w:div w:id="80370910">
      <w:bodyDiv w:val="1"/>
      <w:marLeft w:val="0"/>
      <w:marRight w:val="0"/>
      <w:marTop w:val="0"/>
      <w:marBottom w:val="0"/>
      <w:divBdr>
        <w:top w:val="none" w:sz="0" w:space="0" w:color="auto"/>
        <w:left w:val="none" w:sz="0" w:space="0" w:color="auto"/>
        <w:bottom w:val="none" w:sz="0" w:space="0" w:color="auto"/>
        <w:right w:val="none" w:sz="0" w:space="0" w:color="auto"/>
      </w:divBdr>
    </w:div>
    <w:div w:id="80375264">
      <w:bodyDiv w:val="1"/>
      <w:marLeft w:val="0"/>
      <w:marRight w:val="0"/>
      <w:marTop w:val="0"/>
      <w:marBottom w:val="0"/>
      <w:divBdr>
        <w:top w:val="none" w:sz="0" w:space="0" w:color="auto"/>
        <w:left w:val="none" w:sz="0" w:space="0" w:color="auto"/>
        <w:bottom w:val="none" w:sz="0" w:space="0" w:color="auto"/>
        <w:right w:val="none" w:sz="0" w:space="0" w:color="auto"/>
      </w:divBdr>
    </w:div>
    <w:div w:id="90009202">
      <w:bodyDiv w:val="1"/>
      <w:marLeft w:val="0"/>
      <w:marRight w:val="0"/>
      <w:marTop w:val="0"/>
      <w:marBottom w:val="0"/>
      <w:divBdr>
        <w:top w:val="none" w:sz="0" w:space="0" w:color="auto"/>
        <w:left w:val="none" w:sz="0" w:space="0" w:color="auto"/>
        <w:bottom w:val="none" w:sz="0" w:space="0" w:color="auto"/>
        <w:right w:val="none" w:sz="0" w:space="0" w:color="auto"/>
      </w:divBdr>
    </w:div>
    <w:div w:id="110324850">
      <w:bodyDiv w:val="1"/>
      <w:marLeft w:val="0"/>
      <w:marRight w:val="0"/>
      <w:marTop w:val="0"/>
      <w:marBottom w:val="0"/>
      <w:divBdr>
        <w:top w:val="none" w:sz="0" w:space="0" w:color="auto"/>
        <w:left w:val="none" w:sz="0" w:space="0" w:color="auto"/>
        <w:bottom w:val="none" w:sz="0" w:space="0" w:color="auto"/>
        <w:right w:val="none" w:sz="0" w:space="0" w:color="auto"/>
      </w:divBdr>
    </w:div>
    <w:div w:id="126970255">
      <w:bodyDiv w:val="1"/>
      <w:marLeft w:val="0"/>
      <w:marRight w:val="0"/>
      <w:marTop w:val="0"/>
      <w:marBottom w:val="0"/>
      <w:divBdr>
        <w:top w:val="none" w:sz="0" w:space="0" w:color="auto"/>
        <w:left w:val="none" w:sz="0" w:space="0" w:color="auto"/>
        <w:bottom w:val="none" w:sz="0" w:space="0" w:color="auto"/>
        <w:right w:val="none" w:sz="0" w:space="0" w:color="auto"/>
      </w:divBdr>
    </w:div>
    <w:div w:id="134296117">
      <w:bodyDiv w:val="1"/>
      <w:marLeft w:val="0"/>
      <w:marRight w:val="0"/>
      <w:marTop w:val="0"/>
      <w:marBottom w:val="0"/>
      <w:divBdr>
        <w:top w:val="none" w:sz="0" w:space="0" w:color="auto"/>
        <w:left w:val="none" w:sz="0" w:space="0" w:color="auto"/>
        <w:bottom w:val="none" w:sz="0" w:space="0" w:color="auto"/>
        <w:right w:val="none" w:sz="0" w:space="0" w:color="auto"/>
      </w:divBdr>
    </w:div>
    <w:div w:id="143277849">
      <w:bodyDiv w:val="1"/>
      <w:marLeft w:val="0"/>
      <w:marRight w:val="0"/>
      <w:marTop w:val="0"/>
      <w:marBottom w:val="0"/>
      <w:divBdr>
        <w:top w:val="none" w:sz="0" w:space="0" w:color="auto"/>
        <w:left w:val="none" w:sz="0" w:space="0" w:color="auto"/>
        <w:bottom w:val="none" w:sz="0" w:space="0" w:color="auto"/>
        <w:right w:val="none" w:sz="0" w:space="0" w:color="auto"/>
      </w:divBdr>
    </w:div>
    <w:div w:id="146938350">
      <w:bodyDiv w:val="1"/>
      <w:marLeft w:val="0"/>
      <w:marRight w:val="0"/>
      <w:marTop w:val="0"/>
      <w:marBottom w:val="0"/>
      <w:divBdr>
        <w:top w:val="none" w:sz="0" w:space="0" w:color="auto"/>
        <w:left w:val="none" w:sz="0" w:space="0" w:color="auto"/>
        <w:bottom w:val="none" w:sz="0" w:space="0" w:color="auto"/>
        <w:right w:val="none" w:sz="0" w:space="0" w:color="auto"/>
      </w:divBdr>
    </w:div>
    <w:div w:id="192691330">
      <w:bodyDiv w:val="1"/>
      <w:marLeft w:val="0"/>
      <w:marRight w:val="0"/>
      <w:marTop w:val="0"/>
      <w:marBottom w:val="0"/>
      <w:divBdr>
        <w:top w:val="none" w:sz="0" w:space="0" w:color="auto"/>
        <w:left w:val="none" w:sz="0" w:space="0" w:color="auto"/>
        <w:bottom w:val="none" w:sz="0" w:space="0" w:color="auto"/>
        <w:right w:val="none" w:sz="0" w:space="0" w:color="auto"/>
      </w:divBdr>
    </w:div>
    <w:div w:id="220560342">
      <w:bodyDiv w:val="1"/>
      <w:marLeft w:val="0"/>
      <w:marRight w:val="0"/>
      <w:marTop w:val="0"/>
      <w:marBottom w:val="0"/>
      <w:divBdr>
        <w:top w:val="none" w:sz="0" w:space="0" w:color="auto"/>
        <w:left w:val="none" w:sz="0" w:space="0" w:color="auto"/>
        <w:bottom w:val="none" w:sz="0" w:space="0" w:color="auto"/>
        <w:right w:val="none" w:sz="0" w:space="0" w:color="auto"/>
      </w:divBdr>
    </w:div>
    <w:div w:id="224609427">
      <w:bodyDiv w:val="1"/>
      <w:marLeft w:val="0"/>
      <w:marRight w:val="0"/>
      <w:marTop w:val="0"/>
      <w:marBottom w:val="0"/>
      <w:divBdr>
        <w:top w:val="none" w:sz="0" w:space="0" w:color="auto"/>
        <w:left w:val="none" w:sz="0" w:space="0" w:color="auto"/>
        <w:bottom w:val="none" w:sz="0" w:space="0" w:color="auto"/>
        <w:right w:val="none" w:sz="0" w:space="0" w:color="auto"/>
      </w:divBdr>
    </w:div>
    <w:div w:id="235362297">
      <w:bodyDiv w:val="1"/>
      <w:marLeft w:val="0"/>
      <w:marRight w:val="0"/>
      <w:marTop w:val="0"/>
      <w:marBottom w:val="0"/>
      <w:divBdr>
        <w:top w:val="none" w:sz="0" w:space="0" w:color="auto"/>
        <w:left w:val="none" w:sz="0" w:space="0" w:color="auto"/>
        <w:bottom w:val="none" w:sz="0" w:space="0" w:color="auto"/>
        <w:right w:val="none" w:sz="0" w:space="0" w:color="auto"/>
      </w:divBdr>
    </w:div>
    <w:div w:id="238949543">
      <w:bodyDiv w:val="1"/>
      <w:marLeft w:val="0"/>
      <w:marRight w:val="0"/>
      <w:marTop w:val="0"/>
      <w:marBottom w:val="0"/>
      <w:divBdr>
        <w:top w:val="none" w:sz="0" w:space="0" w:color="auto"/>
        <w:left w:val="none" w:sz="0" w:space="0" w:color="auto"/>
        <w:bottom w:val="none" w:sz="0" w:space="0" w:color="auto"/>
        <w:right w:val="none" w:sz="0" w:space="0" w:color="auto"/>
      </w:divBdr>
    </w:div>
    <w:div w:id="242567370">
      <w:bodyDiv w:val="1"/>
      <w:marLeft w:val="0"/>
      <w:marRight w:val="0"/>
      <w:marTop w:val="0"/>
      <w:marBottom w:val="0"/>
      <w:divBdr>
        <w:top w:val="none" w:sz="0" w:space="0" w:color="auto"/>
        <w:left w:val="none" w:sz="0" w:space="0" w:color="auto"/>
        <w:bottom w:val="none" w:sz="0" w:space="0" w:color="auto"/>
        <w:right w:val="none" w:sz="0" w:space="0" w:color="auto"/>
      </w:divBdr>
    </w:div>
    <w:div w:id="244727198">
      <w:bodyDiv w:val="1"/>
      <w:marLeft w:val="0"/>
      <w:marRight w:val="0"/>
      <w:marTop w:val="0"/>
      <w:marBottom w:val="0"/>
      <w:divBdr>
        <w:top w:val="none" w:sz="0" w:space="0" w:color="auto"/>
        <w:left w:val="none" w:sz="0" w:space="0" w:color="auto"/>
        <w:bottom w:val="none" w:sz="0" w:space="0" w:color="auto"/>
        <w:right w:val="none" w:sz="0" w:space="0" w:color="auto"/>
      </w:divBdr>
    </w:div>
    <w:div w:id="292562886">
      <w:bodyDiv w:val="1"/>
      <w:marLeft w:val="0"/>
      <w:marRight w:val="0"/>
      <w:marTop w:val="0"/>
      <w:marBottom w:val="0"/>
      <w:divBdr>
        <w:top w:val="none" w:sz="0" w:space="0" w:color="auto"/>
        <w:left w:val="none" w:sz="0" w:space="0" w:color="auto"/>
        <w:bottom w:val="none" w:sz="0" w:space="0" w:color="auto"/>
        <w:right w:val="none" w:sz="0" w:space="0" w:color="auto"/>
      </w:divBdr>
    </w:div>
    <w:div w:id="330184583">
      <w:bodyDiv w:val="1"/>
      <w:marLeft w:val="0"/>
      <w:marRight w:val="0"/>
      <w:marTop w:val="0"/>
      <w:marBottom w:val="0"/>
      <w:divBdr>
        <w:top w:val="none" w:sz="0" w:space="0" w:color="auto"/>
        <w:left w:val="none" w:sz="0" w:space="0" w:color="auto"/>
        <w:bottom w:val="none" w:sz="0" w:space="0" w:color="auto"/>
        <w:right w:val="none" w:sz="0" w:space="0" w:color="auto"/>
      </w:divBdr>
    </w:div>
    <w:div w:id="337273048">
      <w:bodyDiv w:val="1"/>
      <w:marLeft w:val="0"/>
      <w:marRight w:val="0"/>
      <w:marTop w:val="0"/>
      <w:marBottom w:val="0"/>
      <w:divBdr>
        <w:top w:val="none" w:sz="0" w:space="0" w:color="auto"/>
        <w:left w:val="none" w:sz="0" w:space="0" w:color="auto"/>
        <w:bottom w:val="none" w:sz="0" w:space="0" w:color="auto"/>
        <w:right w:val="none" w:sz="0" w:space="0" w:color="auto"/>
      </w:divBdr>
    </w:div>
    <w:div w:id="389040871">
      <w:bodyDiv w:val="1"/>
      <w:marLeft w:val="0"/>
      <w:marRight w:val="0"/>
      <w:marTop w:val="0"/>
      <w:marBottom w:val="0"/>
      <w:divBdr>
        <w:top w:val="none" w:sz="0" w:space="0" w:color="auto"/>
        <w:left w:val="none" w:sz="0" w:space="0" w:color="auto"/>
        <w:bottom w:val="none" w:sz="0" w:space="0" w:color="auto"/>
        <w:right w:val="none" w:sz="0" w:space="0" w:color="auto"/>
      </w:divBdr>
    </w:div>
    <w:div w:id="397410878">
      <w:bodyDiv w:val="1"/>
      <w:marLeft w:val="0"/>
      <w:marRight w:val="0"/>
      <w:marTop w:val="0"/>
      <w:marBottom w:val="0"/>
      <w:divBdr>
        <w:top w:val="none" w:sz="0" w:space="0" w:color="auto"/>
        <w:left w:val="none" w:sz="0" w:space="0" w:color="auto"/>
        <w:bottom w:val="none" w:sz="0" w:space="0" w:color="auto"/>
        <w:right w:val="none" w:sz="0" w:space="0" w:color="auto"/>
      </w:divBdr>
    </w:div>
    <w:div w:id="404575380">
      <w:bodyDiv w:val="1"/>
      <w:marLeft w:val="0"/>
      <w:marRight w:val="0"/>
      <w:marTop w:val="0"/>
      <w:marBottom w:val="0"/>
      <w:divBdr>
        <w:top w:val="none" w:sz="0" w:space="0" w:color="auto"/>
        <w:left w:val="none" w:sz="0" w:space="0" w:color="auto"/>
        <w:bottom w:val="none" w:sz="0" w:space="0" w:color="auto"/>
        <w:right w:val="none" w:sz="0" w:space="0" w:color="auto"/>
      </w:divBdr>
    </w:div>
    <w:div w:id="422603745">
      <w:bodyDiv w:val="1"/>
      <w:marLeft w:val="0"/>
      <w:marRight w:val="0"/>
      <w:marTop w:val="0"/>
      <w:marBottom w:val="0"/>
      <w:divBdr>
        <w:top w:val="none" w:sz="0" w:space="0" w:color="auto"/>
        <w:left w:val="none" w:sz="0" w:space="0" w:color="auto"/>
        <w:bottom w:val="none" w:sz="0" w:space="0" w:color="auto"/>
        <w:right w:val="none" w:sz="0" w:space="0" w:color="auto"/>
      </w:divBdr>
    </w:div>
    <w:div w:id="437069381">
      <w:bodyDiv w:val="1"/>
      <w:marLeft w:val="0"/>
      <w:marRight w:val="0"/>
      <w:marTop w:val="0"/>
      <w:marBottom w:val="0"/>
      <w:divBdr>
        <w:top w:val="none" w:sz="0" w:space="0" w:color="auto"/>
        <w:left w:val="none" w:sz="0" w:space="0" w:color="auto"/>
        <w:bottom w:val="none" w:sz="0" w:space="0" w:color="auto"/>
        <w:right w:val="none" w:sz="0" w:space="0" w:color="auto"/>
      </w:divBdr>
    </w:div>
    <w:div w:id="460466357">
      <w:bodyDiv w:val="1"/>
      <w:marLeft w:val="0"/>
      <w:marRight w:val="0"/>
      <w:marTop w:val="0"/>
      <w:marBottom w:val="0"/>
      <w:divBdr>
        <w:top w:val="none" w:sz="0" w:space="0" w:color="auto"/>
        <w:left w:val="none" w:sz="0" w:space="0" w:color="auto"/>
        <w:bottom w:val="none" w:sz="0" w:space="0" w:color="auto"/>
        <w:right w:val="none" w:sz="0" w:space="0" w:color="auto"/>
      </w:divBdr>
    </w:div>
    <w:div w:id="482239975">
      <w:bodyDiv w:val="1"/>
      <w:marLeft w:val="0"/>
      <w:marRight w:val="0"/>
      <w:marTop w:val="0"/>
      <w:marBottom w:val="0"/>
      <w:divBdr>
        <w:top w:val="none" w:sz="0" w:space="0" w:color="auto"/>
        <w:left w:val="none" w:sz="0" w:space="0" w:color="auto"/>
        <w:bottom w:val="none" w:sz="0" w:space="0" w:color="auto"/>
        <w:right w:val="none" w:sz="0" w:space="0" w:color="auto"/>
      </w:divBdr>
    </w:div>
    <w:div w:id="485979333">
      <w:bodyDiv w:val="1"/>
      <w:marLeft w:val="0"/>
      <w:marRight w:val="0"/>
      <w:marTop w:val="0"/>
      <w:marBottom w:val="0"/>
      <w:divBdr>
        <w:top w:val="none" w:sz="0" w:space="0" w:color="auto"/>
        <w:left w:val="none" w:sz="0" w:space="0" w:color="auto"/>
        <w:bottom w:val="none" w:sz="0" w:space="0" w:color="auto"/>
        <w:right w:val="none" w:sz="0" w:space="0" w:color="auto"/>
      </w:divBdr>
    </w:div>
    <w:div w:id="487404443">
      <w:bodyDiv w:val="1"/>
      <w:marLeft w:val="0"/>
      <w:marRight w:val="0"/>
      <w:marTop w:val="0"/>
      <w:marBottom w:val="0"/>
      <w:divBdr>
        <w:top w:val="none" w:sz="0" w:space="0" w:color="auto"/>
        <w:left w:val="none" w:sz="0" w:space="0" w:color="auto"/>
        <w:bottom w:val="none" w:sz="0" w:space="0" w:color="auto"/>
        <w:right w:val="none" w:sz="0" w:space="0" w:color="auto"/>
      </w:divBdr>
    </w:div>
    <w:div w:id="510144676">
      <w:bodyDiv w:val="1"/>
      <w:marLeft w:val="0"/>
      <w:marRight w:val="0"/>
      <w:marTop w:val="0"/>
      <w:marBottom w:val="0"/>
      <w:divBdr>
        <w:top w:val="none" w:sz="0" w:space="0" w:color="auto"/>
        <w:left w:val="none" w:sz="0" w:space="0" w:color="auto"/>
        <w:bottom w:val="none" w:sz="0" w:space="0" w:color="auto"/>
        <w:right w:val="none" w:sz="0" w:space="0" w:color="auto"/>
      </w:divBdr>
    </w:div>
    <w:div w:id="536506081">
      <w:bodyDiv w:val="1"/>
      <w:marLeft w:val="0"/>
      <w:marRight w:val="0"/>
      <w:marTop w:val="0"/>
      <w:marBottom w:val="0"/>
      <w:divBdr>
        <w:top w:val="none" w:sz="0" w:space="0" w:color="auto"/>
        <w:left w:val="none" w:sz="0" w:space="0" w:color="auto"/>
        <w:bottom w:val="none" w:sz="0" w:space="0" w:color="auto"/>
        <w:right w:val="none" w:sz="0" w:space="0" w:color="auto"/>
      </w:divBdr>
    </w:div>
    <w:div w:id="542600042">
      <w:bodyDiv w:val="1"/>
      <w:marLeft w:val="0"/>
      <w:marRight w:val="0"/>
      <w:marTop w:val="0"/>
      <w:marBottom w:val="0"/>
      <w:divBdr>
        <w:top w:val="none" w:sz="0" w:space="0" w:color="auto"/>
        <w:left w:val="none" w:sz="0" w:space="0" w:color="auto"/>
        <w:bottom w:val="none" w:sz="0" w:space="0" w:color="auto"/>
        <w:right w:val="none" w:sz="0" w:space="0" w:color="auto"/>
      </w:divBdr>
    </w:div>
    <w:div w:id="546798356">
      <w:bodyDiv w:val="1"/>
      <w:marLeft w:val="0"/>
      <w:marRight w:val="0"/>
      <w:marTop w:val="0"/>
      <w:marBottom w:val="0"/>
      <w:divBdr>
        <w:top w:val="none" w:sz="0" w:space="0" w:color="auto"/>
        <w:left w:val="none" w:sz="0" w:space="0" w:color="auto"/>
        <w:bottom w:val="none" w:sz="0" w:space="0" w:color="auto"/>
        <w:right w:val="none" w:sz="0" w:space="0" w:color="auto"/>
      </w:divBdr>
    </w:div>
    <w:div w:id="565336397">
      <w:bodyDiv w:val="1"/>
      <w:marLeft w:val="0"/>
      <w:marRight w:val="0"/>
      <w:marTop w:val="0"/>
      <w:marBottom w:val="0"/>
      <w:divBdr>
        <w:top w:val="none" w:sz="0" w:space="0" w:color="auto"/>
        <w:left w:val="none" w:sz="0" w:space="0" w:color="auto"/>
        <w:bottom w:val="none" w:sz="0" w:space="0" w:color="auto"/>
        <w:right w:val="none" w:sz="0" w:space="0" w:color="auto"/>
      </w:divBdr>
    </w:div>
    <w:div w:id="567889224">
      <w:bodyDiv w:val="1"/>
      <w:marLeft w:val="0"/>
      <w:marRight w:val="0"/>
      <w:marTop w:val="0"/>
      <w:marBottom w:val="0"/>
      <w:divBdr>
        <w:top w:val="none" w:sz="0" w:space="0" w:color="auto"/>
        <w:left w:val="none" w:sz="0" w:space="0" w:color="auto"/>
        <w:bottom w:val="none" w:sz="0" w:space="0" w:color="auto"/>
        <w:right w:val="none" w:sz="0" w:space="0" w:color="auto"/>
      </w:divBdr>
    </w:div>
    <w:div w:id="588926282">
      <w:bodyDiv w:val="1"/>
      <w:marLeft w:val="0"/>
      <w:marRight w:val="0"/>
      <w:marTop w:val="0"/>
      <w:marBottom w:val="0"/>
      <w:divBdr>
        <w:top w:val="none" w:sz="0" w:space="0" w:color="auto"/>
        <w:left w:val="none" w:sz="0" w:space="0" w:color="auto"/>
        <w:bottom w:val="none" w:sz="0" w:space="0" w:color="auto"/>
        <w:right w:val="none" w:sz="0" w:space="0" w:color="auto"/>
      </w:divBdr>
    </w:div>
    <w:div w:id="594898984">
      <w:bodyDiv w:val="1"/>
      <w:marLeft w:val="0"/>
      <w:marRight w:val="0"/>
      <w:marTop w:val="0"/>
      <w:marBottom w:val="0"/>
      <w:divBdr>
        <w:top w:val="none" w:sz="0" w:space="0" w:color="auto"/>
        <w:left w:val="none" w:sz="0" w:space="0" w:color="auto"/>
        <w:bottom w:val="none" w:sz="0" w:space="0" w:color="auto"/>
        <w:right w:val="none" w:sz="0" w:space="0" w:color="auto"/>
      </w:divBdr>
    </w:div>
    <w:div w:id="629243030">
      <w:bodyDiv w:val="1"/>
      <w:marLeft w:val="0"/>
      <w:marRight w:val="0"/>
      <w:marTop w:val="0"/>
      <w:marBottom w:val="0"/>
      <w:divBdr>
        <w:top w:val="none" w:sz="0" w:space="0" w:color="auto"/>
        <w:left w:val="none" w:sz="0" w:space="0" w:color="auto"/>
        <w:bottom w:val="none" w:sz="0" w:space="0" w:color="auto"/>
        <w:right w:val="none" w:sz="0" w:space="0" w:color="auto"/>
      </w:divBdr>
    </w:div>
    <w:div w:id="657731906">
      <w:bodyDiv w:val="1"/>
      <w:marLeft w:val="0"/>
      <w:marRight w:val="0"/>
      <w:marTop w:val="0"/>
      <w:marBottom w:val="0"/>
      <w:divBdr>
        <w:top w:val="none" w:sz="0" w:space="0" w:color="auto"/>
        <w:left w:val="none" w:sz="0" w:space="0" w:color="auto"/>
        <w:bottom w:val="none" w:sz="0" w:space="0" w:color="auto"/>
        <w:right w:val="none" w:sz="0" w:space="0" w:color="auto"/>
      </w:divBdr>
      <w:divsChild>
        <w:div w:id="395668779">
          <w:marLeft w:val="0"/>
          <w:marRight w:val="0"/>
          <w:marTop w:val="0"/>
          <w:marBottom w:val="0"/>
          <w:divBdr>
            <w:top w:val="none" w:sz="0" w:space="0" w:color="auto"/>
            <w:left w:val="none" w:sz="0" w:space="0" w:color="auto"/>
            <w:bottom w:val="none" w:sz="0" w:space="0" w:color="auto"/>
            <w:right w:val="none" w:sz="0" w:space="0" w:color="auto"/>
          </w:divBdr>
        </w:div>
        <w:div w:id="638075292">
          <w:marLeft w:val="0"/>
          <w:marRight w:val="0"/>
          <w:marTop w:val="0"/>
          <w:marBottom w:val="0"/>
          <w:divBdr>
            <w:top w:val="none" w:sz="0" w:space="0" w:color="auto"/>
            <w:left w:val="none" w:sz="0" w:space="0" w:color="auto"/>
            <w:bottom w:val="none" w:sz="0" w:space="0" w:color="auto"/>
            <w:right w:val="none" w:sz="0" w:space="0" w:color="auto"/>
          </w:divBdr>
        </w:div>
      </w:divsChild>
    </w:div>
    <w:div w:id="669721857">
      <w:bodyDiv w:val="1"/>
      <w:marLeft w:val="0"/>
      <w:marRight w:val="0"/>
      <w:marTop w:val="0"/>
      <w:marBottom w:val="0"/>
      <w:divBdr>
        <w:top w:val="none" w:sz="0" w:space="0" w:color="auto"/>
        <w:left w:val="none" w:sz="0" w:space="0" w:color="auto"/>
        <w:bottom w:val="none" w:sz="0" w:space="0" w:color="auto"/>
        <w:right w:val="none" w:sz="0" w:space="0" w:color="auto"/>
      </w:divBdr>
    </w:div>
    <w:div w:id="671564450">
      <w:bodyDiv w:val="1"/>
      <w:marLeft w:val="0"/>
      <w:marRight w:val="0"/>
      <w:marTop w:val="0"/>
      <w:marBottom w:val="0"/>
      <w:divBdr>
        <w:top w:val="none" w:sz="0" w:space="0" w:color="auto"/>
        <w:left w:val="none" w:sz="0" w:space="0" w:color="auto"/>
        <w:bottom w:val="none" w:sz="0" w:space="0" w:color="auto"/>
        <w:right w:val="none" w:sz="0" w:space="0" w:color="auto"/>
      </w:divBdr>
    </w:div>
    <w:div w:id="680352431">
      <w:bodyDiv w:val="1"/>
      <w:marLeft w:val="0"/>
      <w:marRight w:val="0"/>
      <w:marTop w:val="0"/>
      <w:marBottom w:val="0"/>
      <w:divBdr>
        <w:top w:val="none" w:sz="0" w:space="0" w:color="auto"/>
        <w:left w:val="none" w:sz="0" w:space="0" w:color="auto"/>
        <w:bottom w:val="none" w:sz="0" w:space="0" w:color="auto"/>
        <w:right w:val="none" w:sz="0" w:space="0" w:color="auto"/>
      </w:divBdr>
    </w:div>
    <w:div w:id="681586909">
      <w:bodyDiv w:val="1"/>
      <w:marLeft w:val="0"/>
      <w:marRight w:val="0"/>
      <w:marTop w:val="0"/>
      <w:marBottom w:val="0"/>
      <w:divBdr>
        <w:top w:val="none" w:sz="0" w:space="0" w:color="auto"/>
        <w:left w:val="none" w:sz="0" w:space="0" w:color="auto"/>
        <w:bottom w:val="none" w:sz="0" w:space="0" w:color="auto"/>
        <w:right w:val="none" w:sz="0" w:space="0" w:color="auto"/>
      </w:divBdr>
    </w:div>
    <w:div w:id="712195757">
      <w:bodyDiv w:val="1"/>
      <w:marLeft w:val="0"/>
      <w:marRight w:val="0"/>
      <w:marTop w:val="0"/>
      <w:marBottom w:val="0"/>
      <w:divBdr>
        <w:top w:val="none" w:sz="0" w:space="0" w:color="auto"/>
        <w:left w:val="none" w:sz="0" w:space="0" w:color="auto"/>
        <w:bottom w:val="none" w:sz="0" w:space="0" w:color="auto"/>
        <w:right w:val="none" w:sz="0" w:space="0" w:color="auto"/>
      </w:divBdr>
    </w:div>
    <w:div w:id="713042163">
      <w:bodyDiv w:val="1"/>
      <w:marLeft w:val="0"/>
      <w:marRight w:val="0"/>
      <w:marTop w:val="0"/>
      <w:marBottom w:val="0"/>
      <w:divBdr>
        <w:top w:val="none" w:sz="0" w:space="0" w:color="auto"/>
        <w:left w:val="none" w:sz="0" w:space="0" w:color="auto"/>
        <w:bottom w:val="none" w:sz="0" w:space="0" w:color="auto"/>
        <w:right w:val="none" w:sz="0" w:space="0" w:color="auto"/>
      </w:divBdr>
    </w:div>
    <w:div w:id="714700150">
      <w:bodyDiv w:val="1"/>
      <w:marLeft w:val="0"/>
      <w:marRight w:val="0"/>
      <w:marTop w:val="0"/>
      <w:marBottom w:val="0"/>
      <w:divBdr>
        <w:top w:val="none" w:sz="0" w:space="0" w:color="auto"/>
        <w:left w:val="none" w:sz="0" w:space="0" w:color="auto"/>
        <w:bottom w:val="none" w:sz="0" w:space="0" w:color="auto"/>
        <w:right w:val="none" w:sz="0" w:space="0" w:color="auto"/>
      </w:divBdr>
    </w:div>
    <w:div w:id="762142209">
      <w:bodyDiv w:val="1"/>
      <w:marLeft w:val="0"/>
      <w:marRight w:val="0"/>
      <w:marTop w:val="0"/>
      <w:marBottom w:val="0"/>
      <w:divBdr>
        <w:top w:val="none" w:sz="0" w:space="0" w:color="auto"/>
        <w:left w:val="none" w:sz="0" w:space="0" w:color="auto"/>
        <w:bottom w:val="none" w:sz="0" w:space="0" w:color="auto"/>
        <w:right w:val="none" w:sz="0" w:space="0" w:color="auto"/>
      </w:divBdr>
    </w:div>
    <w:div w:id="764964093">
      <w:bodyDiv w:val="1"/>
      <w:marLeft w:val="0"/>
      <w:marRight w:val="0"/>
      <w:marTop w:val="0"/>
      <w:marBottom w:val="0"/>
      <w:divBdr>
        <w:top w:val="none" w:sz="0" w:space="0" w:color="auto"/>
        <w:left w:val="none" w:sz="0" w:space="0" w:color="auto"/>
        <w:bottom w:val="none" w:sz="0" w:space="0" w:color="auto"/>
        <w:right w:val="none" w:sz="0" w:space="0" w:color="auto"/>
      </w:divBdr>
    </w:div>
    <w:div w:id="812063825">
      <w:bodyDiv w:val="1"/>
      <w:marLeft w:val="0"/>
      <w:marRight w:val="0"/>
      <w:marTop w:val="0"/>
      <w:marBottom w:val="0"/>
      <w:divBdr>
        <w:top w:val="none" w:sz="0" w:space="0" w:color="auto"/>
        <w:left w:val="none" w:sz="0" w:space="0" w:color="auto"/>
        <w:bottom w:val="none" w:sz="0" w:space="0" w:color="auto"/>
        <w:right w:val="none" w:sz="0" w:space="0" w:color="auto"/>
      </w:divBdr>
    </w:div>
    <w:div w:id="819931609">
      <w:bodyDiv w:val="1"/>
      <w:marLeft w:val="0"/>
      <w:marRight w:val="0"/>
      <w:marTop w:val="0"/>
      <w:marBottom w:val="0"/>
      <w:divBdr>
        <w:top w:val="none" w:sz="0" w:space="0" w:color="auto"/>
        <w:left w:val="none" w:sz="0" w:space="0" w:color="auto"/>
        <w:bottom w:val="none" w:sz="0" w:space="0" w:color="auto"/>
        <w:right w:val="none" w:sz="0" w:space="0" w:color="auto"/>
      </w:divBdr>
    </w:div>
    <w:div w:id="820924138">
      <w:bodyDiv w:val="1"/>
      <w:marLeft w:val="0"/>
      <w:marRight w:val="0"/>
      <w:marTop w:val="0"/>
      <w:marBottom w:val="0"/>
      <w:divBdr>
        <w:top w:val="none" w:sz="0" w:space="0" w:color="auto"/>
        <w:left w:val="none" w:sz="0" w:space="0" w:color="auto"/>
        <w:bottom w:val="none" w:sz="0" w:space="0" w:color="auto"/>
        <w:right w:val="none" w:sz="0" w:space="0" w:color="auto"/>
      </w:divBdr>
    </w:div>
    <w:div w:id="846990041">
      <w:bodyDiv w:val="1"/>
      <w:marLeft w:val="0"/>
      <w:marRight w:val="0"/>
      <w:marTop w:val="0"/>
      <w:marBottom w:val="0"/>
      <w:divBdr>
        <w:top w:val="none" w:sz="0" w:space="0" w:color="auto"/>
        <w:left w:val="none" w:sz="0" w:space="0" w:color="auto"/>
        <w:bottom w:val="none" w:sz="0" w:space="0" w:color="auto"/>
        <w:right w:val="none" w:sz="0" w:space="0" w:color="auto"/>
      </w:divBdr>
    </w:div>
    <w:div w:id="847208458">
      <w:bodyDiv w:val="1"/>
      <w:marLeft w:val="0"/>
      <w:marRight w:val="0"/>
      <w:marTop w:val="0"/>
      <w:marBottom w:val="0"/>
      <w:divBdr>
        <w:top w:val="none" w:sz="0" w:space="0" w:color="auto"/>
        <w:left w:val="none" w:sz="0" w:space="0" w:color="auto"/>
        <w:bottom w:val="none" w:sz="0" w:space="0" w:color="auto"/>
        <w:right w:val="none" w:sz="0" w:space="0" w:color="auto"/>
      </w:divBdr>
    </w:div>
    <w:div w:id="847720604">
      <w:bodyDiv w:val="1"/>
      <w:marLeft w:val="0"/>
      <w:marRight w:val="0"/>
      <w:marTop w:val="0"/>
      <w:marBottom w:val="0"/>
      <w:divBdr>
        <w:top w:val="none" w:sz="0" w:space="0" w:color="auto"/>
        <w:left w:val="none" w:sz="0" w:space="0" w:color="auto"/>
        <w:bottom w:val="none" w:sz="0" w:space="0" w:color="auto"/>
        <w:right w:val="none" w:sz="0" w:space="0" w:color="auto"/>
      </w:divBdr>
    </w:div>
    <w:div w:id="878322168">
      <w:bodyDiv w:val="1"/>
      <w:marLeft w:val="0"/>
      <w:marRight w:val="0"/>
      <w:marTop w:val="0"/>
      <w:marBottom w:val="0"/>
      <w:divBdr>
        <w:top w:val="none" w:sz="0" w:space="0" w:color="auto"/>
        <w:left w:val="none" w:sz="0" w:space="0" w:color="auto"/>
        <w:bottom w:val="none" w:sz="0" w:space="0" w:color="auto"/>
        <w:right w:val="none" w:sz="0" w:space="0" w:color="auto"/>
      </w:divBdr>
    </w:div>
    <w:div w:id="889343142">
      <w:bodyDiv w:val="1"/>
      <w:marLeft w:val="0"/>
      <w:marRight w:val="0"/>
      <w:marTop w:val="0"/>
      <w:marBottom w:val="0"/>
      <w:divBdr>
        <w:top w:val="none" w:sz="0" w:space="0" w:color="auto"/>
        <w:left w:val="none" w:sz="0" w:space="0" w:color="auto"/>
        <w:bottom w:val="none" w:sz="0" w:space="0" w:color="auto"/>
        <w:right w:val="none" w:sz="0" w:space="0" w:color="auto"/>
      </w:divBdr>
    </w:div>
    <w:div w:id="891884358">
      <w:bodyDiv w:val="1"/>
      <w:marLeft w:val="0"/>
      <w:marRight w:val="0"/>
      <w:marTop w:val="0"/>
      <w:marBottom w:val="0"/>
      <w:divBdr>
        <w:top w:val="none" w:sz="0" w:space="0" w:color="auto"/>
        <w:left w:val="none" w:sz="0" w:space="0" w:color="auto"/>
        <w:bottom w:val="none" w:sz="0" w:space="0" w:color="auto"/>
        <w:right w:val="none" w:sz="0" w:space="0" w:color="auto"/>
      </w:divBdr>
    </w:div>
    <w:div w:id="896355998">
      <w:bodyDiv w:val="1"/>
      <w:marLeft w:val="0"/>
      <w:marRight w:val="0"/>
      <w:marTop w:val="0"/>
      <w:marBottom w:val="0"/>
      <w:divBdr>
        <w:top w:val="none" w:sz="0" w:space="0" w:color="auto"/>
        <w:left w:val="none" w:sz="0" w:space="0" w:color="auto"/>
        <w:bottom w:val="none" w:sz="0" w:space="0" w:color="auto"/>
        <w:right w:val="none" w:sz="0" w:space="0" w:color="auto"/>
      </w:divBdr>
    </w:div>
    <w:div w:id="897089293">
      <w:bodyDiv w:val="1"/>
      <w:marLeft w:val="0"/>
      <w:marRight w:val="0"/>
      <w:marTop w:val="0"/>
      <w:marBottom w:val="0"/>
      <w:divBdr>
        <w:top w:val="none" w:sz="0" w:space="0" w:color="auto"/>
        <w:left w:val="none" w:sz="0" w:space="0" w:color="auto"/>
        <w:bottom w:val="none" w:sz="0" w:space="0" w:color="auto"/>
        <w:right w:val="none" w:sz="0" w:space="0" w:color="auto"/>
      </w:divBdr>
    </w:div>
    <w:div w:id="900948993">
      <w:bodyDiv w:val="1"/>
      <w:marLeft w:val="0"/>
      <w:marRight w:val="0"/>
      <w:marTop w:val="0"/>
      <w:marBottom w:val="0"/>
      <w:divBdr>
        <w:top w:val="none" w:sz="0" w:space="0" w:color="auto"/>
        <w:left w:val="none" w:sz="0" w:space="0" w:color="auto"/>
        <w:bottom w:val="none" w:sz="0" w:space="0" w:color="auto"/>
        <w:right w:val="none" w:sz="0" w:space="0" w:color="auto"/>
      </w:divBdr>
    </w:div>
    <w:div w:id="911819810">
      <w:bodyDiv w:val="1"/>
      <w:marLeft w:val="0"/>
      <w:marRight w:val="0"/>
      <w:marTop w:val="0"/>
      <w:marBottom w:val="0"/>
      <w:divBdr>
        <w:top w:val="none" w:sz="0" w:space="0" w:color="auto"/>
        <w:left w:val="none" w:sz="0" w:space="0" w:color="auto"/>
        <w:bottom w:val="none" w:sz="0" w:space="0" w:color="auto"/>
        <w:right w:val="none" w:sz="0" w:space="0" w:color="auto"/>
      </w:divBdr>
    </w:div>
    <w:div w:id="923346134">
      <w:bodyDiv w:val="1"/>
      <w:marLeft w:val="0"/>
      <w:marRight w:val="0"/>
      <w:marTop w:val="0"/>
      <w:marBottom w:val="0"/>
      <w:divBdr>
        <w:top w:val="none" w:sz="0" w:space="0" w:color="auto"/>
        <w:left w:val="none" w:sz="0" w:space="0" w:color="auto"/>
        <w:bottom w:val="none" w:sz="0" w:space="0" w:color="auto"/>
        <w:right w:val="none" w:sz="0" w:space="0" w:color="auto"/>
      </w:divBdr>
    </w:div>
    <w:div w:id="944727597">
      <w:bodyDiv w:val="1"/>
      <w:marLeft w:val="0"/>
      <w:marRight w:val="0"/>
      <w:marTop w:val="0"/>
      <w:marBottom w:val="0"/>
      <w:divBdr>
        <w:top w:val="none" w:sz="0" w:space="0" w:color="auto"/>
        <w:left w:val="none" w:sz="0" w:space="0" w:color="auto"/>
        <w:bottom w:val="none" w:sz="0" w:space="0" w:color="auto"/>
        <w:right w:val="none" w:sz="0" w:space="0" w:color="auto"/>
      </w:divBdr>
    </w:div>
    <w:div w:id="951089740">
      <w:bodyDiv w:val="1"/>
      <w:marLeft w:val="0"/>
      <w:marRight w:val="0"/>
      <w:marTop w:val="0"/>
      <w:marBottom w:val="0"/>
      <w:divBdr>
        <w:top w:val="none" w:sz="0" w:space="0" w:color="auto"/>
        <w:left w:val="none" w:sz="0" w:space="0" w:color="auto"/>
        <w:bottom w:val="none" w:sz="0" w:space="0" w:color="auto"/>
        <w:right w:val="none" w:sz="0" w:space="0" w:color="auto"/>
      </w:divBdr>
    </w:div>
    <w:div w:id="974875677">
      <w:bodyDiv w:val="1"/>
      <w:marLeft w:val="0"/>
      <w:marRight w:val="0"/>
      <w:marTop w:val="0"/>
      <w:marBottom w:val="0"/>
      <w:divBdr>
        <w:top w:val="none" w:sz="0" w:space="0" w:color="auto"/>
        <w:left w:val="none" w:sz="0" w:space="0" w:color="auto"/>
        <w:bottom w:val="none" w:sz="0" w:space="0" w:color="auto"/>
        <w:right w:val="none" w:sz="0" w:space="0" w:color="auto"/>
      </w:divBdr>
    </w:div>
    <w:div w:id="980116683">
      <w:bodyDiv w:val="1"/>
      <w:marLeft w:val="0"/>
      <w:marRight w:val="0"/>
      <w:marTop w:val="0"/>
      <w:marBottom w:val="0"/>
      <w:divBdr>
        <w:top w:val="none" w:sz="0" w:space="0" w:color="auto"/>
        <w:left w:val="none" w:sz="0" w:space="0" w:color="auto"/>
        <w:bottom w:val="none" w:sz="0" w:space="0" w:color="auto"/>
        <w:right w:val="none" w:sz="0" w:space="0" w:color="auto"/>
      </w:divBdr>
    </w:div>
    <w:div w:id="983586847">
      <w:bodyDiv w:val="1"/>
      <w:marLeft w:val="0"/>
      <w:marRight w:val="0"/>
      <w:marTop w:val="0"/>
      <w:marBottom w:val="0"/>
      <w:divBdr>
        <w:top w:val="none" w:sz="0" w:space="0" w:color="auto"/>
        <w:left w:val="none" w:sz="0" w:space="0" w:color="auto"/>
        <w:bottom w:val="none" w:sz="0" w:space="0" w:color="auto"/>
        <w:right w:val="none" w:sz="0" w:space="0" w:color="auto"/>
      </w:divBdr>
    </w:div>
    <w:div w:id="991062136">
      <w:bodyDiv w:val="1"/>
      <w:marLeft w:val="0"/>
      <w:marRight w:val="0"/>
      <w:marTop w:val="0"/>
      <w:marBottom w:val="0"/>
      <w:divBdr>
        <w:top w:val="none" w:sz="0" w:space="0" w:color="auto"/>
        <w:left w:val="none" w:sz="0" w:space="0" w:color="auto"/>
        <w:bottom w:val="none" w:sz="0" w:space="0" w:color="auto"/>
        <w:right w:val="none" w:sz="0" w:space="0" w:color="auto"/>
      </w:divBdr>
    </w:div>
    <w:div w:id="997535192">
      <w:bodyDiv w:val="1"/>
      <w:marLeft w:val="0"/>
      <w:marRight w:val="0"/>
      <w:marTop w:val="0"/>
      <w:marBottom w:val="0"/>
      <w:divBdr>
        <w:top w:val="none" w:sz="0" w:space="0" w:color="auto"/>
        <w:left w:val="none" w:sz="0" w:space="0" w:color="auto"/>
        <w:bottom w:val="none" w:sz="0" w:space="0" w:color="auto"/>
        <w:right w:val="none" w:sz="0" w:space="0" w:color="auto"/>
      </w:divBdr>
    </w:div>
    <w:div w:id="1013603555">
      <w:bodyDiv w:val="1"/>
      <w:marLeft w:val="0"/>
      <w:marRight w:val="0"/>
      <w:marTop w:val="0"/>
      <w:marBottom w:val="0"/>
      <w:divBdr>
        <w:top w:val="none" w:sz="0" w:space="0" w:color="auto"/>
        <w:left w:val="none" w:sz="0" w:space="0" w:color="auto"/>
        <w:bottom w:val="none" w:sz="0" w:space="0" w:color="auto"/>
        <w:right w:val="none" w:sz="0" w:space="0" w:color="auto"/>
      </w:divBdr>
    </w:div>
    <w:div w:id="1019745040">
      <w:bodyDiv w:val="1"/>
      <w:marLeft w:val="0"/>
      <w:marRight w:val="0"/>
      <w:marTop w:val="0"/>
      <w:marBottom w:val="0"/>
      <w:divBdr>
        <w:top w:val="none" w:sz="0" w:space="0" w:color="auto"/>
        <w:left w:val="none" w:sz="0" w:space="0" w:color="auto"/>
        <w:bottom w:val="none" w:sz="0" w:space="0" w:color="auto"/>
        <w:right w:val="none" w:sz="0" w:space="0" w:color="auto"/>
      </w:divBdr>
    </w:div>
    <w:div w:id="1036999645">
      <w:bodyDiv w:val="1"/>
      <w:marLeft w:val="0"/>
      <w:marRight w:val="0"/>
      <w:marTop w:val="0"/>
      <w:marBottom w:val="0"/>
      <w:divBdr>
        <w:top w:val="none" w:sz="0" w:space="0" w:color="auto"/>
        <w:left w:val="none" w:sz="0" w:space="0" w:color="auto"/>
        <w:bottom w:val="none" w:sz="0" w:space="0" w:color="auto"/>
        <w:right w:val="none" w:sz="0" w:space="0" w:color="auto"/>
      </w:divBdr>
    </w:div>
    <w:div w:id="1065375411">
      <w:bodyDiv w:val="1"/>
      <w:marLeft w:val="0"/>
      <w:marRight w:val="0"/>
      <w:marTop w:val="0"/>
      <w:marBottom w:val="0"/>
      <w:divBdr>
        <w:top w:val="none" w:sz="0" w:space="0" w:color="auto"/>
        <w:left w:val="none" w:sz="0" w:space="0" w:color="auto"/>
        <w:bottom w:val="none" w:sz="0" w:space="0" w:color="auto"/>
        <w:right w:val="none" w:sz="0" w:space="0" w:color="auto"/>
      </w:divBdr>
    </w:div>
    <w:div w:id="1068042210">
      <w:bodyDiv w:val="1"/>
      <w:marLeft w:val="0"/>
      <w:marRight w:val="0"/>
      <w:marTop w:val="0"/>
      <w:marBottom w:val="0"/>
      <w:divBdr>
        <w:top w:val="none" w:sz="0" w:space="0" w:color="auto"/>
        <w:left w:val="none" w:sz="0" w:space="0" w:color="auto"/>
        <w:bottom w:val="none" w:sz="0" w:space="0" w:color="auto"/>
        <w:right w:val="none" w:sz="0" w:space="0" w:color="auto"/>
      </w:divBdr>
    </w:div>
    <w:div w:id="1085491262">
      <w:bodyDiv w:val="1"/>
      <w:marLeft w:val="0"/>
      <w:marRight w:val="0"/>
      <w:marTop w:val="0"/>
      <w:marBottom w:val="0"/>
      <w:divBdr>
        <w:top w:val="none" w:sz="0" w:space="0" w:color="auto"/>
        <w:left w:val="none" w:sz="0" w:space="0" w:color="auto"/>
        <w:bottom w:val="none" w:sz="0" w:space="0" w:color="auto"/>
        <w:right w:val="none" w:sz="0" w:space="0" w:color="auto"/>
      </w:divBdr>
    </w:div>
    <w:div w:id="1088698992">
      <w:bodyDiv w:val="1"/>
      <w:marLeft w:val="0"/>
      <w:marRight w:val="0"/>
      <w:marTop w:val="0"/>
      <w:marBottom w:val="0"/>
      <w:divBdr>
        <w:top w:val="none" w:sz="0" w:space="0" w:color="auto"/>
        <w:left w:val="none" w:sz="0" w:space="0" w:color="auto"/>
        <w:bottom w:val="none" w:sz="0" w:space="0" w:color="auto"/>
        <w:right w:val="none" w:sz="0" w:space="0" w:color="auto"/>
      </w:divBdr>
    </w:div>
    <w:div w:id="1111315765">
      <w:bodyDiv w:val="1"/>
      <w:marLeft w:val="0"/>
      <w:marRight w:val="0"/>
      <w:marTop w:val="0"/>
      <w:marBottom w:val="0"/>
      <w:divBdr>
        <w:top w:val="none" w:sz="0" w:space="0" w:color="auto"/>
        <w:left w:val="none" w:sz="0" w:space="0" w:color="auto"/>
        <w:bottom w:val="none" w:sz="0" w:space="0" w:color="auto"/>
        <w:right w:val="none" w:sz="0" w:space="0" w:color="auto"/>
      </w:divBdr>
    </w:div>
    <w:div w:id="1118334739">
      <w:bodyDiv w:val="1"/>
      <w:marLeft w:val="0"/>
      <w:marRight w:val="0"/>
      <w:marTop w:val="0"/>
      <w:marBottom w:val="0"/>
      <w:divBdr>
        <w:top w:val="none" w:sz="0" w:space="0" w:color="auto"/>
        <w:left w:val="none" w:sz="0" w:space="0" w:color="auto"/>
        <w:bottom w:val="none" w:sz="0" w:space="0" w:color="auto"/>
        <w:right w:val="none" w:sz="0" w:space="0" w:color="auto"/>
      </w:divBdr>
    </w:div>
    <w:div w:id="1129595111">
      <w:bodyDiv w:val="1"/>
      <w:marLeft w:val="0"/>
      <w:marRight w:val="0"/>
      <w:marTop w:val="0"/>
      <w:marBottom w:val="0"/>
      <w:divBdr>
        <w:top w:val="none" w:sz="0" w:space="0" w:color="auto"/>
        <w:left w:val="none" w:sz="0" w:space="0" w:color="auto"/>
        <w:bottom w:val="none" w:sz="0" w:space="0" w:color="auto"/>
        <w:right w:val="none" w:sz="0" w:space="0" w:color="auto"/>
      </w:divBdr>
    </w:div>
    <w:div w:id="1160536464">
      <w:bodyDiv w:val="1"/>
      <w:marLeft w:val="0"/>
      <w:marRight w:val="0"/>
      <w:marTop w:val="0"/>
      <w:marBottom w:val="0"/>
      <w:divBdr>
        <w:top w:val="none" w:sz="0" w:space="0" w:color="auto"/>
        <w:left w:val="none" w:sz="0" w:space="0" w:color="auto"/>
        <w:bottom w:val="none" w:sz="0" w:space="0" w:color="auto"/>
        <w:right w:val="none" w:sz="0" w:space="0" w:color="auto"/>
      </w:divBdr>
    </w:div>
    <w:div w:id="1172985115">
      <w:bodyDiv w:val="1"/>
      <w:marLeft w:val="0"/>
      <w:marRight w:val="0"/>
      <w:marTop w:val="0"/>
      <w:marBottom w:val="0"/>
      <w:divBdr>
        <w:top w:val="none" w:sz="0" w:space="0" w:color="auto"/>
        <w:left w:val="none" w:sz="0" w:space="0" w:color="auto"/>
        <w:bottom w:val="none" w:sz="0" w:space="0" w:color="auto"/>
        <w:right w:val="none" w:sz="0" w:space="0" w:color="auto"/>
      </w:divBdr>
    </w:div>
    <w:div w:id="1185170462">
      <w:bodyDiv w:val="1"/>
      <w:marLeft w:val="0"/>
      <w:marRight w:val="0"/>
      <w:marTop w:val="0"/>
      <w:marBottom w:val="0"/>
      <w:divBdr>
        <w:top w:val="none" w:sz="0" w:space="0" w:color="auto"/>
        <w:left w:val="none" w:sz="0" w:space="0" w:color="auto"/>
        <w:bottom w:val="none" w:sz="0" w:space="0" w:color="auto"/>
        <w:right w:val="none" w:sz="0" w:space="0" w:color="auto"/>
      </w:divBdr>
    </w:div>
    <w:div w:id="1192643379">
      <w:bodyDiv w:val="1"/>
      <w:marLeft w:val="0"/>
      <w:marRight w:val="0"/>
      <w:marTop w:val="0"/>
      <w:marBottom w:val="0"/>
      <w:divBdr>
        <w:top w:val="none" w:sz="0" w:space="0" w:color="auto"/>
        <w:left w:val="none" w:sz="0" w:space="0" w:color="auto"/>
        <w:bottom w:val="none" w:sz="0" w:space="0" w:color="auto"/>
        <w:right w:val="none" w:sz="0" w:space="0" w:color="auto"/>
      </w:divBdr>
    </w:div>
    <w:div w:id="1199508494">
      <w:bodyDiv w:val="1"/>
      <w:marLeft w:val="0"/>
      <w:marRight w:val="0"/>
      <w:marTop w:val="0"/>
      <w:marBottom w:val="0"/>
      <w:divBdr>
        <w:top w:val="none" w:sz="0" w:space="0" w:color="auto"/>
        <w:left w:val="none" w:sz="0" w:space="0" w:color="auto"/>
        <w:bottom w:val="none" w:sz="0" w:space="0" w:color="auto"/>
        <w:right w:val="none" w:sz="0" w:space="0" w:color="auto"/>
      </w:divBdr>
    </w:div>
    <w:div w:id="1208833554">
      <w:bodyDiv w:val="1"/>
      <w:marLeft w:val="0"/>
      <w:marRight w:val="0"/>
      <w:marTop w:val="0"/>
      <w:marBottom w:val="0"/>
      <w:divBdr>
        <w:top w:val="none" w:sz="0" w:space="0" w:color="auto"/>
        <w:left w:val="none" w:sz="0" w:space="0" w:color="auto"/>
        <w:bottom w:val="none" w:sz="0" w:space="0" w:color="auto"/>
        <w:right w:val="none" w:sz="0" w:space="0" w:color="auto"/>
      </w:divBdr>
    </w:div>
    <w:div w:id="1214001588">
      <w:bodyDiv w:val="1"/>
      <w:marLeft w:val="0"/>
      <w:marRight w:val="0"/>
      <w:marTop w:val="0"/>
      <w:marBottom w:val="0"/>
      <w:divBdr>
        <w:top w:val="none" w:sz="0" w:space="0" w:color="auto"/>
        <w:left w:val="none" w:sz="0" w:space="0" w:color="auto"/>
        <w:bottom w:val="none" w:sz="0" w:space="0" w:color="auto"/>
        <w:right w:val="none" w:sz="0" w:space="0" w:color="auto"/>
      </w:divBdr>
    </w:div>
    <w:div w:id="1224174288">
      <w:bodyDiv w:val="1"/>
      <w:marLeft w:val="0"/>
      <w:marRight w:val="0"/>
      <w:marTop w:val="0"/>
      <w:marBottom w:val="0"/>
      <w:divBdr>
        <w:top w:val="none" w:sz="0" w:space="0" w:color="auto"/>
        <w:left w:val="none" w:sz="0" w:space="0" w:color="auto"/>
        <w:bottom w:val="none" w:sz="0" w:space="0" w:color="auto"/>
        <w:right w:val="none" w:sz="0" w:space="0" w:color="auto"/>
      </w:divBdr>
    </w:div>
    <w:div w:id="1226524788">
      <w:bodyDiv w:val="1"/>
      <w:marLeft w:val="0"/>
      <w:marRight w:val="0"/>
      <w:marTop w:val="0"/>
      <w:marBottom w:val="0"/>
      <w:divBdr>
        <w:top w:val="none" w:sz="0" w:space="0" w:color="auto"/>
        <w:left w:val="none" w:sz="0" w:space="0" w:color="auto"/>
        <w:bottom w:val="none" w:sz="0" w:space="0" w:color="auto"/>
        <w:right w:val="none" w:sz="0" w:space="0" w:color="auto"/>
      </w:divBdr>
    </w:div>
    <w:div w:id="1237740706">
      <w:bodyDiv w:val="1"/>
      <w:marLeft w:val="0"/>
      <w:marRight w:val="0"/>
      <w:marTop w:val="0"/>
      <w:marBottom w:val="0"/>
      <w:divBdr>
        <w:top w:val="none" w:sz="0" w:space="0" w:color="auto"/>
        <w:left w:val="none" w:sz="0" w:space="0" w:color="auto"/>
        <w:bottom w:val="none" w:sz="0" w:space="0" w:color="auto"/>
        <w:right w:val="none" w:sz="0" w:space="0" w:color="auto"/>
      </w:divBdr>
    </w:div>
    <w:div w:id="1262762527">
      <w:bodyDiv w:val="1"/>
      <w:marLeft w:val="0"/>
      <w:marRight w:val="0"/>
      <w:marTop w:val="0"/>
      <w:marBottom w:val="0"/>
      <w:divBdr>
        <w:top w:val="none" w:sz="0" w:space="0" w:color="auto"/>
        <w:left w:val="none" w:sz="0" w:space="0" w:color="auto"/>
        <w:bottom w:val="none" w:sz="0" w:space="0" w:color="auto"/>
        <w:right w:val="none" w:sz="0" w:space="0" w:color="auto"/>
      </w:divBdr>
    </w:div>
    <w:div w:id="1287736186">
      <w:bodyDiv w:val="1"/>
      <w:marLeft w:val="0"/>
      <w:marRight w:val="0"/>
      <w:marTop w:val="0"/>
      <w:marBottom w:val="0"/>
      <w:divBdr>
        <w:top w:val="none" w:sz="0" w:space="0" w:color="auto"/>
        <w:left w:val="none" w:sz="0" w:space="0" w:color="auto"/>
        <w:bottom w:val="none" w:sz="0" w:space="0" w:color="auto"/>
        <w:right w:val="none" w:sz="0" w:space="0" w:color="auto"/>
      </w:divBdr>
    </w:div>
    <w:div w:id="1352873769">
      <w:bodyDiv w:val="1"/>
      <w:marLeft w:val="0"/>
      <w:marRight w:val="0"/>
      <w:marTop w:val="0"/>
      <w:marBottom w:val="0"/>
      <w:divBdr>
        <w:top w:val="none" w:sz="0" w:space="0" w:color="auto"/>
        <w:left w:val="none" w:sz="0" w:space="0" w:color="auto"/>
        <w:bottom w:val="none" w:sz="0" w:space="0" w:color="auto"/>
        <w:right w:val="none" w:sz="0" w:space="0" w:color="auto"/>
      </w:divBdr>
    </w:div>
    <w:div w:id="1354109267">
      <w:bodyDiv w:val="1"/>
      <w:marLeft w:val="0"/>
      <w:marRight w:val="0"/>
      <w:marTop w:val="0"/>
      <w:marBottom w:val="0"/>
      <w:divBdr>
        <w:top w:val="none" w:sz="0" w:space="0" w:color="auto"/>
        <w:left w:val="none" w:sz="0" w:space="0" w:color="auto"/>
        <w:bottom w:val="none" w:sz="0" w:space="0" w:color="auto"/>
        <w:right w:val="none" w:sz="0" w:space="0" w:color="auto"/>
      </w:divBdr>
    </w:div>
    <w:div w:id="1356224622">
      <w:bodyDiv w:val="1"/>
      <w:marLeft w:val="0"/>
      <w:marRight w:val="0"/>
      <w:marTop w:val="0"/>
      <w:marBottom w:val="0"/>
      <w:divBdr>
        <w:top w:val="none" w:sz="0" w:space="0" w:color="auto"/>
        <w:left w:val="none" w:sz="0" w:space="0" w:color="auto"/>
        <w:bottom w:val="none" w:sz="0" w:space="0" w:color="auto"/>
        <w:right w:val="none" w:sz="0" w:space="0" w:color="auto"/>
      </w:divBdr>
    </w:div>
    <w:div w:id="1390761277">
      <w:bodyDiv w:val="1"/>
      <w:marLeft w:val="0"/>
      <w:marRight w:val="0"/>
      <w:marTop w:val="0"/>
      <w:marBottom w:val="0"/>
      <w:divBdr>
        <w:top w:val="none" w:sz="0" w:space="0" w:color="auto"/>
        <w:left w:val="none" w:sz="0" w:space="0" w:color="auto"/>
        <w:bottom w:val="none" w:sz="0" w:space="0" w:color="auto"/>
        <w:right w:val="none" w:sz="0" w:space="0" w:color="auto"/>
      </w:divBdr>
    </w:div>
    <w:div w:id="1421831582">
      <w:bodyDiv w:val="1"/>
      <w:marLeft w:val="0"/>
      <w:marRight w:val="0"/>
      <w:marTop w:val="0"/>
      <w:marBottom w:val="0"/>
      <w:divBdr>
        <w:top w:val="none" w:sz="0" w:space="0" w:color="auto"/>
        <w:left w:val="none" w:sz="0" w:space="0" w:color="auto"/>
        <w:bottom w:val="none" w:sz="0" w:space="0" w:color="auto"/>
        <w:right w:val="none" w:sz="0" w:space="0" w:color="auto"/>
      </w:divBdr>
    </w:div>
    <w:div w:id="1443265857">
      <w:bodyDiv w:val="1"/>
      <w:marLeft w:val="0"/>
      <w:marRight w:val="0"/>
      <w:marTop w:val="0"/>
      <w:marBottom w:val="0"/>
      <w:divBdr>
        <w:top w:val="none" w:sz="0" w:space="0" w:color="auto"/>
        <w:left w:val="none" w:sz="0" w:space="0" w:color="auto"/>
        <w:bottom w:val="none" w:sz="0" w:space="0" w:color="auto"/>
        <w:right w:val="none" w:sz="0" w:space="0" w:color="auto"/>
      </w:divBdr>
    </w:div>
    <w:div w:id="1468620598">
      <w:bodyDiv w:val="1"/>
      <w:marLeft w:val="0"/>
      <w:marRight w:val="0"/>
      <w:marTop w:val="0"/>
      <w:marBottom w:val="0"/>
      <w:divBdr>
        <w:top w:val="none" w:sz="0" w:space="0" w:color="auto"/>
        <w:left w:val="none" w:sz="0" w:space="0" w:color="auto"/>
        <w:bottom w:val="none" w:sz="0" w:space="0" w:color="auto"/>
        <w:right w:val="none" w:sz="0" w:space="0" w:color="auto"/>
      </w:divBdr>
    </w:div>
    <w:div w:id="1468744473">
      <w:bodyDiv w:val="1"/>
      <w:marLeft w:val="0"/>
      <w:marRight w:val="0"/>
      <w:marTop w:val="0"/>
      <w:marBottom w:val="0"/>
      <w:divBdr>
        <w:top w:val="none" w:sz="0" w:space="0" w:color="auto"/>
        <w:left w:val="none" w:sz="0" w:space="0" w:color="auto"/>
        <w:bottom w:val="none" w:sz="0" w:space="0" w:color="auto"/>
        <w:right w:val="none" w:sz="0" w:space="0" w:color="auto"/>
      </w:divBdr>
    </w:div>
    <w:div w:id="1480347225">
      <w:bodyDiv w:val="1"/>
      <w:marLeft w:val="0"/>
      <w:marRight w:val="0"/>
      <w:marTop w:val="0"/>
      <w:marBottom w:val="0"/>
      <w:divBdr>
        <w:top w:val="none" w:sz="0" w:space="0" w:color="auto"/>
        <w:left w:val="none" w:sz="0" w:space="0" w:color="auto"/>
        <w:bottom w:val="none" w:sz="0" w:space="0" w:color="auto"/>
        <w:right w:val="none" w:sz="0" w:space="0" w:color="auto"/>
      </w:divBdr>
    </w:div>
    <w:div w:id="1496338895">
      <w:bodyDiv w:val="1"/>
      <w:marLeft w:val="0"/>
      <w:marRight w:val="0"/>
      <w:marTop w:val="0"/>
      <w:marBottom w:val="0"/>
      <w:divBdr>
        <w:top w:val="none" w:sz="0" w:space="0" w:color="auto"/>
        <w:left w:val="none" w:sz="0" w:space="0" w:color="auto"/>
        <w:bottom w:val="none" w:sz="0" w:space="0" w:color="auto"/>
        <w:right w:val="none" w:sz="0" w:space="0" w:color="auto"/>
      </w:divBdr>
    </w:div>
    <w:div w:id="1500272428">
      <w:bodyDiv w:val="1"/>
      <w:marLeft w:val="0"/>
      <w:marRight w:val="0"/>
      <w:marTop w:val="0"/>
      <w:marBottom w:val="0"/>
      <w:divBdr>
        <w:top w:val="none" w:sz="0" w:space="0" w:color="auto"/>
        <w:left w:val="none" w:sz="0" w:space="0" w:color="auto"/>
        <w:bottom w:val="none" w:sz="0" w:space="0" w:color="auto"/>
        <w:right w:val="none" w:sz="0" w:space="0" w:color="auto"/>
      </w:divBdr>
    </w:div>
    <w:div w:id="1510946530">
      <w:bodyDiv w:val="1"/>
      <w:marLeft w:val="0"/>
      <w:marRight w:val="0"/>
      <w:marTop w:val="0"/>
      <w:marBottom w:val="0"/>
      <w:divBdr>
        <w:top w:val="none" w:sz="0" w:space="0" w:color="auto"/>
        <w:left w:val="none" w:sz="0" w:space="0" w:color="auto"/>
        <w:bottom w:val="none" w:sz="0" w:space="0" w:color="auto"/>
        <w:right w:val="none" w:sz="0" w:space="0" w:color="auto"/>
      </w:divBdr>
    </w:div>
    <w:div w:id="1543134437">
      <w:bodyDiv w:val="1"/>
      <w:marLeft w:val="0"/>
      <w:marRight w:val="0"/>
      <w:marTop w:val="0"/>
      <w:marBottom w:val="0"/>
      <w:divBdr>
        <w:top w:val="none" w:sz="0" w:space="0" w:color="auto"/>
        <w:left w:val="none" w:sz="0" w:space="0" w:color="auto"/>
        <w:bottom w:val="none" w:sz="0" w:space="0" w:color="auto"/>
        <w:right w:val="none" w:sz="0" w:space="0" w:color="auto"/>
      </w:divBdr>
    </w:div>
    <w:div w:id="1544829552">
      <w:bodyDiv w:val="1"/>
      <w:marLeft w:val="0"/>
      <w:marRight w:val="0"/>
      <w:marTop w:val="0"/>
      <w:marBottom w:val="0"/>
      <w:divBdr>
        <w:top w:val="none" w:sz="0" w:space="0" w:color="auto"/>
        <w:left w:val="none" w:sz="0" w:space="0" w:color="auto"/>
        <w:bottom w:val="none" w:sz="0" w:space="0" w:color="auto"/>
        <w:right w:val="none" w:sz="0" w:space="0" w:color="auto"/>
      </w:divBdr>
    </w:div>
    <w:div w:id="1594775814">
      <w:bodyDiv w:val="1"/>
      <w:marLeft w:val="0"/>
      <w:marRight w:val="0"/>
      <w:marTop w:val="0"/>
      <w:marBottom w:val="0"/>
      <w:divBdr>
        <w:top w:val="none" w:sz="0" w:space="0" w:color="auto"/>
        <w:left w:val="none" w:sz="0" w:space="0" w:color="auto"/>
        <w:bottom w:val="none" w:sz="0" w:space="0" w:color="auto"/>
        <w:right w:val="none" w:sz="0" w:space="0" w:color="auto"/>
      </w:divBdr>
    </w:div>
    <w:div w:id="1605654409">
      <w:bodyDiv w:val="1"/>
      <w:marLeft w:val="0"/>
      <w:marRight w:val="0"/>
      <w:marTop w:val="0"/>
      <w:marBottom w:val="0"/>
      <w:divBdr>
        <w:top w:val="none" w:sz="0" w:space="0" w:color="auto"/>
        <w:left w:val="none" w:sz="0" w:space="0" w:color="auto"/>
        <w:bottom w:val="none" w:sz="0" w:space="0" w:color="auto"/>
        <w:right w:val="none" w:sz="0" w:space="0" w:color="auto"/>
      </w:divBdr>
    </w:div>
    <w:div w:id="1618683016">
      <w:bodyDiv w:val="1"/>
      <w:marLeft w:val="0"/>
      <w:marRight w:val="0"/>
      <w:marTop w:val="0"/>
      <w:marBottom w:val="0"/>
      <w:divBdr>
        <w:top w:val="none" w:sz="0" w:space="0" w:color="auto"/>
        <w:left w:val="none" w:sz="0" w:space="0" w:color="auto"/>
        <w:bottom w:val="none" w:sz="0" w:space="0" w:color="auto"/>
        <w:right w:val="none" w:sz="0" w:space="0" w:color="auto"/>
      </w:divBdr>
    </w:div>
    <w:div w:id="1631087878">
      <w:bodyDiv w:val="1"/>
      <w:marLeft w:val="0"/>
      <w:marRight w:val="0"/>
      <w:marTop w:val="0"/>
      <w:marBottom w:val="0"/>
      <w:divBdr>
        <w:top w:val="none" w:sz="0" w:space="0" w:color="auto"/>
        <w:left w:val="none" w:sz="0" w:space="0" w:color="auto"/>
        <w:bottom w:val="none" w:sz="0" w:space="0" w:color="auto"/>
        <w:right w:val="none" w:sz="0" w:space="0" w:color="auto"/>
      </w:divBdr>
    </w:div>
    <w:div w:id="1636327578">
      <w:bodyDiv w:val="1"/>
      <w:marLeft w:val="0"/>
      <w:marRight w:val="0"/>
      <w:marTop w:val="0"/>
      <w:marBottom w:val="0"/>
      <w:divBdr>
        <w:top w:val="none" w:sz="0" w:space="0" w:color="auto"/>
        <w:left w:val="none" w:sz="0" w:space="0" w:color="auto"/>
        <w:bottom w:val="none" w:sz="0" w:space="0" w:color="auto"/>
        <w:right w:val="none" w:sz="0" w:space="0" w:color="auto"/>
      </w:divBdr>
    </w:div>
    <w:div w:id="1657799385">
      <w:bodyDiv w:val="1"/>
      <w:marLeft w:val="0"/>
      <w:marRight w:val="0"/>
      <w:marTop w:val="0"/>
      <w:marBottom w:val="0"/>
      <w:divBdr>
        <w:top w:val="none" w:sz="0" w:space="0" w:color="auto"/>
        <w:left w:val="none" w:sz="0" w:space="0" w:color="auto"/>
        <w:bottom w:val="none" w:sz="0" w:space="0" w:color="auto"/>
        <w:right w:val="none" w:sz="0" w:space="0" w:color="auto"/>
      </w:divBdr>
    </w:div>
    <w:div w:id="1666930096">
      <w:bodyDiv w:val="1"/>
      <w:marLeft w:val="0"/>
      <w:marRight w:val="0"/>
      <w:marTop w:val="0"/>
      <w:marBottom w:val="0"/>
      <w:divBdr>
        <w:top w:val="none" w:sz="0" w:space="0" w:color="auto"/>
        <w:left w:val="none" w:sz="0" w:space="0" w:color="auto"/>
        <w:bottom w:val="none" w:sz="0" w:space="0" w:color="auto"/>
        <w:right w:val="none" w:sz="0" w:space="0" w:color="auto"/>
      </w:divBdr>
    </w:div>
    <w:div w:id="1669550874">
      <w:bodyDiv w:val="1"/>
      <w:marLeft w:val="0"/>
      <w:marRight w:val="0"/>
      <w:marTop w:val="0"/>
      <w:marBottom w:val="0"/>
      <w:divBdr>
        <w:top w:val="none" w:sz="0" w:space="0" w:color="auto"/>
        <w:left w:val="none" w:sz="0" w:space="0" w:color="auto"/>
        <w:bottom w:val="none" w:sz="0" w:space="0" w:color="auto"/>
        <w:right w:val="none" w:sz="0" w:space="0" w:color="auto"/>
      </w:divBdr>
    </w:div>
    <w:div w:id="1670332122">
      <w:bodyDiv w:val="1"/>
      <w:marLeft w:val="0"/>
      <w:marRight w:val="0"/>
      <w:marTop w:val="0"/>
      <w:marBottom w:val="0"/>
      <w:divBdr>
        <w:top w:val="none" w:sz="0" w:space="0" w:color="auto"/>
        <w:left w:val="none" w:sz="0" w:space="0" w:color="auto"/>
        <w:bottom w:val="none" w:sz="0" w:space="0" w:color="auto"/>
        <w:right w:val="none" w:sz="0" w:space="0" w:color="auto"/>
      </w:divBdr>
    </w:div>
    <w:div w:id="1672833567">
      <w:bodyDiv w:val="1"/>
      <w:marLeft w:val="0"/>
      <w:marRight w:val="0"/>
      <w:marTop w:val="0"/>
      <w:marBottom w:val="0"/>
      <w:divBdr>
        <w:top w:val="none" w:sz="0" w:space="0" w:color="auto"/>
        <w:left w:val="none" w:sz="0" w:space="0" w:color="auto"/>
        <w:bottom w:val="none" w:sz="0" w:space="0" w:color="auto"/>
        <w:right w:val="none" w:sz="0" w:space="0" w:color="auto"/>
      </w:divBdr>
    </w:div>
    <w:div w:id="1673146139">
      <w:bodyDiv w:val="1"/>
      <w:marLeft w:val="0"/>
      <w:marRight w:val="0"/>
      <w:marTop w:val="0"/>
      <w:marBottom w:val="0"/>
      <w:divBdr>
        <w:top w:val="none" w:sz="0" w:space="0" w:color="auto"/>
        <w:left w:val="none" w:sz="0" w:space="0" w:color="auto"/>
        <w:bottom w:val="none" w:sz="0" w:space="0" w:color="auto"/>
        <w:right w:val="none" w:sz="0" w:space="0" w:color="auto"/>
      </w:divBdr>
    </w:div>
    <w:div w:id="1678115227">
      <w:bodyDiv w:val="1"/>
      <w:marLeft w:val="0"/>
      <w:marRight w:val="0"/>
      <w:marTop w:val="0"/>
      <w:marBottom w:val="0"/>
      <w:divBdr>
        <w:top w:val="none" w:sz="0" w:space="0" w:color="auto"/>
        <w:left w:val="none" w:sz="0" w:space="0" w:color="auto"/>
        <w:bottom w:val="none" w:sz="0" w:space="0" w:color="auto"/>
        <w:right w:val="none" w:sz="0" w:space="0" w:color="auto"/>
      </w:divBdr>
    </w:div>
    <w:div w:id="1678386487">
      <w:bodyDiv w:val="1"/>
      <w:marLeft w:val="0"/>
      <w:marRight w:val="0"/>
      <w:marTop w:val="0"/>
      <w:marBottom w:val="0"/>
      <w:divBdr>
        <w:top w:val="none" w:sz="0" w:space="0" w:color="auto"/>
        <w:left w:val="none" w:sz="0" w:space="0" w:color="auto"/>
        <w:bottom w:val="none" w:sz="0" w:space="0" w:color="auto"/>
        <w:right w:val="none" w:sz="0" w:space="0" w:color="auto"/>
      </w:divBdr>
    </w:div>
    <w:div w:id="1692142297">
      <w:bodyDiv w:val="1"/>
      <w:marLeft w:val="0"/>
      <w:marRight w:val="0"/>
      <w:marTop w:val="0"/>
      <w:marBottom w:val="0"/>
      <w:divBdr>
        <w:top w:val="none" w:sz="0" w:space="0" w:color="auto"/>
        <w:left w:val="none" w:sz="0" w:space="0" w:color="auto"/>
        <w:bottom w:val="none" w:sz="0" w:space="0" w:color="auto"/>
        <w:right w:val="none" w:sz="0" w:space="0" w:color="auto"/>
      </w:divBdr>
    </w:div>
    <w:div w:id="1693266229">
      <w:bodyDiv w:val="1"/>
      <w:marLeft w:val="0"/>
      <w:marRight w:val="0"/>
      <w:marTop w:val="0"/>
      <w:marBottom w:val="0"/>
      <w:divBdr>
        <w:top w:val="none" w:sz="0" w:space="0" w:color="auto"/>
        <w:left w:val="none" w:sz="0" w:space="0" w:color="auto"/>
        <w:bottom w:val="none" w:sz="0" w:space="0" w:color="auto"/>
        <w:right w:val="none" w:sz="0" w:space="0" w:color="auto"/>
      </w:divBdr>
    </w:div>
    <w:div w:id="1733768455">
      <w:bodyDiv w:val="1"/>
      <w:marLeft w:val="0"/>
      <w:marRight w:val="0"/>
      <w:marTop w:val="0"/>
      <w:marBottom w:val="0"/>
      <w:divBdr>
        <w:top w:val="none" w:sz="0" w:space="0" w:color="auto"/>
        <w:left w:val="none" w:sz="0" w:space="0" w:color="auto"/>
        <w:bottom w:val="none" w:sz="0" w:space="0" w:color="auto"/>
        <w:right w:val="none" w:sz="0" w:space="0" w:color="auto"/>
      </w:divBdr>
      <w:divsChild>
        <w:div w:id="647318970">
          <w:marLeft w:val="0"/>
          <w:marRight w:val="0"/>
          <w:marTop w:val="0"/>
          <w:marBottom w:val="0"/>
          <w:divBdr>
            <w:top w:val="none" w:sz="0" w:space="0" w:color="auto"/>
            <w:left w:val="none" w:sz="0" w:space="0" w:color="auto"/>
            <w:bottom w:val="none" w:sz="0" w:space="0" w:color="auto"/>
            <w:right w:val="none" w:sz="0" w:space="0" w:color="auto"/>
          </w:divBdr>
        </w:div>
      </w:divsChild>
    </w:div>
    <w:div w:id="1735859060">
      <w:bodyDiv w:val="1"/>
      <w:marLeft w:val="0"/>
      <w:marRight w:val="0"/>
      <w:marTop w:val="0"/>
      <w:marBottom w:val="0"/>
      <w:divBdr>
        <w:top w:val="none" w:sz="0" w:space="0" w:color="auto"/>
        <w:left w:val="none" w:sz="0" w:space="0" w:color="auto"/>
        <w:bottom w:val="none" w:sz="0" w:space="0" w:color="auto"/>
        <w:right w:val="none" w:sz="0" w:space="0" w:color="auto"/>
      </w:divBdr>
    </w:div>
    <w:div w:id="1761371688">
      <w:bodyDiv w:val="1"/>
      <w:marLeft w:val="0"/>
      <w:marRight w:val="0"/>
      <w:marTop w:val="0"/>
      <w:marBottom w:val="0"/>
      <w:divBdr>
        <w:top w:val="none" w:sz="0" w:space="0" w:color="auto"/>
        <w:left w:val="none" w:sz="0" w:space="0" w:color="auto"/>
        <w:bottom w:val="none" w:sz="0" w:space="0" w:color="auto"/>
        <w:right w:val="none" w:sz="0" w:space="0" w:color="auto"/>
      </w:divBdr>
    </w:div>
    <w:div w:id="1766730600">
      <w:bodyDiv w:val="1"/>
      <w:marLeft w:val="0"/>
      <w:marRight w:val="0"/>
      <w:marTop w:val="0"/>
      <w:marBottom w:val="0"/>
      <w:divBdr>
        <w:top w:val="none" w:sz="0" w:space="0" w:color="auto"/>
        <w:left w:val="none" w:sz="0" w:space="0" w:color="auto"/>
        <w:bottom w:val="none" w:sz="0" w:space="0" w:color="auto"/>
        <w:right w:val="none" w:sz="0" w:space="0" w:color="auto"/>
      </w:divBdr>
    </w:div>
    <w:div w:id="1805387747">
      <w:bodyDiv w:val="1"/>
      <w:marLeft w:val="0"/>
      <w:marRight w:val="0"/>
      <w:marTop w:val="0"/>
      <w:marBottom w:val="0"/>
      <w:divBdr>
        <w:top w:val="none" w:sz="0" w:space="0" w:color="auto"/>
        <w:left w:val="none" w:sz="0" w:space="0" w:color="auto"/>
        <w:bottom w:val="none" w:sz="0" w:space="0" w:color="auto"/>
        <w:right w:val="none" w:sz="0" w:space="0" w:color="auto"/>
      </w:divBdr>
    </w:div>
    <w:div w:id="1816100224">
      <w:bodyDiv w:val="1"/>
      <w:marLeft w:val="0"/>
      <w:marRight w:val="0"/>
      <w:marTop w:val="0"/>
      <w:marBottom w:val="0"/>
      <w:divBdr>
        <w:top w:val="none" w:sz="0" w:space="0" w:color="auto"/>
        <w:left w:val="none" w:sz="0" w:space="0" w:color="auto"/>
        <w:bottom w:val="none" w:sz="0" w:space="0" w:color="auto"/>
        <w:right w:val="none" w:sz="0" w:space="0" w:color="auto"/>
      </w:divBdr>
    </w:div>
    <w:div w:id="1827285469">
      <w:bodyDiv w:val="1"/>
      <w:marLeft w:val="0"/>
      <w:marRight w:val="0"/>
      <w:marTop w:val="0"/>
      <w:marBottom w:val="0"/>
      <w:divBdr>
        <w:top w:val="none" w:sz="0" w:space="0" w:color="auto"/>
        <w:left w:val="none" w:sz="0" w:space="0" w:color="auto"/>
        <w:bottom w:val="none" w:sz="0" w:space="0" w:color="auto"/>
        <w:right w:val="none" w:sz="0" w:space="0" w:color="auto"/>
      </w:divBdr>
    </w:div>
    <w:div w:id="1874224918">
      <w:bodyDiv w:val="1"/>
      <w:marLeft w:val="0"/>
      <w:marRight w:val="0"/>
      <w:marTop w:val="0"/>
      <w:marBottom w:val="0"/>
      <w:divBdr>
        <w:top w:val="none" w:sz="0" w:space="0" w:color="auto"/>
        <w:left w:val="none" w:sz="0" w:space="0" w:color="auto"/>
        <w:bottom w:val="none" w:sz="0" w:space="0" w:color="auto"/>
        <w:right w:val="none" w:sz="0" w:space="0" w:color="auto"/>
      </w:divBdr>
    </w:div>
    <w:div w:id="1886327943">
      <w:bodyDiv w:val="1"/>
      <w:marLeft w:val="0"/>
      <w:marRight w:val="0"/>
      <w:marTop w:val="0"/>
      <w:marBottom w:val="0"/>
      <w:divBdr>
        <w:top w:val="none" w:sz="0" w:space="0" w:color="auto"/>
        <w:left w:val="none" w:sz="0" w:space="0" w:color="auto"/>
        <w:bottom w:val="none" w:sz="0" w:space="0" w:color="auto"/>
        <w:right w:val="none" w:sz="0" w:space="0" w:color="auto"/>
      </w:divBdr>
    </w:div>
    <w:div w:id="1905481998">
      <w:bodyDiv w:val="1"/>
      <w:marLeft w:val="0"/>
      <w:marRight w:val="0"/>
      <w:marTop w:val="0"/>
      <w:marBottom w:val="0"/>
      <w:divBdr>
        <w:top w:val="none" w:sz="0" w:space="0" w:color="auto"/>
        <w:left w:val="none" w:sz="0" w:space="0" w:color="auto"/>
        <w:bottom w:val="none" w:sz="0" w:space="0" w:color="auto"/>
        <w:right w:val="none" w:sz="0" w:space="0" w:color="auto"/>
      </w:divBdr>
    </w:div>
    <w:div w:id="1983996638">
      <w:bodyDiv w:val="1"/>
      <w:marLeft w:val="0"/>
      <w:marRight w:val="0"/>
      <w:marTop w:val="0"/>
      <w:marBottom w:val="0"/>
      <w:divBdr>
        <w:top w:val="none" w:sz="0" w:space="0" w:color="auto"/>
        <w:left w:val="none" w:sz="0" w:space="0" w:color="auto"/>
        <w:bottom w:val="none" w:sz="0" w:space="0" w:color="auto"/>
        <w:right w:val="none" w:sz="0" w:space="0" w:color="auto"/>
      </w:divBdr>
    </w:div>
    <w:div w:id="1999529508">
      <w:bodyDiv w:val="1"/>
      <w:marLeft w:val="0"/>
      <w:marRight w:val="0"/>
      <w:marTop w:val="0"/>
      <w:marBottom w:val="0"/>
      <w:divBdr>
        <w:top w:val="none" w:sz="0" w:space="0" w:color="auto"/>
        <w:left w:val="none" w:sz="0" w:space="0" w:color="auto"/>
        <w:bottom w:val="none" w:sz="0" w:space="0" w:color="auto"/>
        <w:right w:val="none" w:sz="0" w:space="0" w:color="auto"/>
      </w:divBdr>
    </w:div>
    <w:div w:id="2009166664">
      <w:bodyDiv w:val="1"/>
      <w:marLeft w:val="0"/>
      <w:marRight w:val="0"/>
      <w:marTop w:val="0"/>
      <w:marBottom w:val="0"/>
      <w:divBdr>
        <w:top w:val="none" w:sz="0" w:space="0" w:color="auto"/>
        <w:left w:val="none" w:sz="0" w:space="0" w:color="auto"/>
        <w:bottom w:val="none" w:sz="0" w:space="0" w:color="auto"/>
        <w:right w:val="none" w:sz="0" w:space="0" w:color="auto"/>
      </w:divBdr>
    </w:div>
    <w:div w:id="2021227823">
      <w:bodyDiv w:val="1"/>
      <w:marLeft w:val="0"/>
      <w:marRight w:val="0"/>
      <w:marTop w:val="0"/>
      <w:marBottom w:val="0"/>
      <w:divBdr>
        <w:top w:val="none" w:sz="0" w:space="0" w:color="auto"/>
        <w:left w:val="none" w:sz="0" w:space="0" w:color="auto"/>
        <w:bottom w:val="none" w:sz="0" w:space="0" w:color="auto"/>
        <w:right w:val="none" w:sz="0" w:space="0" w:color="auto"/>
      </w:divBdr>
    </w:div>
    <w:div w:id="2024472882">
      <w:bodyDiv w:val="1"/>
      <w:marLeft w:val="0"/>
      <w:marRight w:val="0"/>
      <w:marTop w:val="0"/>
      <w:marBottom w:val="0"/>
      <w:divBdr>
        <w:top w:val="none" w:sz="0" w:space="0" w:color="auto"/>
        <w:left w:val="none" w:sz="0" w:space="0" w:color="auto"/>
        <w:bottom w:val="none" w:sz="0" w:space="0" w:color="auto"/>
        <w:right w:val="none" w:sz="0" w:space="0" w:color="auto"/>
      </w:divBdr>
    </w:div>
    <w:div w:id="2043704624">
      <w:bodyDiv w:val="1"/>
      <w:marLeft w:val="0"/>
      <w:marRight w:val="0"/>
      <w:marTop w:val="0"/>
      <w:marBottom w:val="0"/>
      <w:divBdr>
        <w:top w:val="none" w:sz="0" w:space="0" w:color="auto"/>
        <w:left w:val="none" w:sz="0" w:space="0" w:color="auto"/>
        <w:bottom w:val="none" w:sz="0" w:space="0" w:color="auto"/>
        <w:right w:val="none" w:sz="0" w:space="0" w:color="auto"/>
      </w:divBdr>
    </w:div>
    <w:div w:id="2090613013">
      <w:bodyDiv w:val="1"/>
      <w:marLeft w:val="0"/>
      <w:marRight w:val="0"/>
      <w:marTop w:val="0"/>
      <w:marBottom w:val="0"/>
      <w:divBdr>
        <w:top w:val="none" w:sz="0" w:space="0" w:color="auto"/>
        <w:left w:val="none" w:sz="0" w:space="0" w:color="auto"/>
        <w:bottom w:val="none" w:sz="0" w:space="0" w:color="auto"/>
        <w:right w:val="none" w:sz="0" w:space="0" w:color="auto"/>
      </w:divBdr>
    </w:div>
    <w:div w:id="21223384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7/1072-5245.13.4.494" TargetMode="External"/><Relationship Id="rId18" Type="http://schemas.openxmlformats.org/officeDocument/2006/relationships/hyperlink" Target="https://www.who.int/news-room/fact-sheets/detail/mental-health-strengthening-our-response" TargetMode="External"/><Relationship Id="rId26" Type="http://schemas.openxmlformats.org/officeDocument/2006/relationships/hyperlink" Target="https://doi.org/10.1177/0093854807304484" TargetMode="External"/><Relationship Id="rId3" Type="http://schemas.openxmlformats.org/officeDocument/2006/relationships/settings" Target="settings.xml"/><Relationship Id="rId21" Type="http://schemas.openxmlformats.org/officeDocument/2006/relationships/hyperlink" Target="https://doi.org/10.1111/j.2044-8333.1997.tb00343.x" TargetMode="External"/><Relationship Id="rId34" Type="http://schemas.openxmlformats.org/officeDocument/2006/relationships/fontTable" Target="fontTable.xml"/><Relationship Id="rId7" Type="http://schemas.openxmlformats.org/officeDocument/2006/relationships/hyperlink" Target="https://www.gov.uk/government/statistics/police-powers-and-procedures-england-and-wales-year-ending-31-march-2020" TargetMode="External"/><Relationship Id="rId12" Type="http://schemas.openxmlformats.org/officeDocument/2006/relationships/hyperlink" Target="https://doi.org/10.3402/ejpt.v4i0.19696" TargetMode="External"/><Relationship Id="rId17" Type="http://schemas.openxmlformats.org/officeDocument/2006/relationships/hyperlink" Target="https://pubmed.ncbi.nlm.nih.gov/17131769/#:~:text=Results%20indicated%20a%20significantly%20increased" TargetMode="External"/><Relationship Id="rId25" Type="http://schemas.openxmlformats.org/officeDocument/2006/relationships/hyperlink" Target="https://doi.org/10.1080/10439460600662098" TargetMode="External"/><Relationship Id="rId33" Type="http://schemas.openxmlformats.org/officeDocument/2006/relationships/hyperlink" Target="https://doi.org/10.1037/0022-006X.63.4.579" TargetMode="External"/><Relationship Id="rId2" Type="http://schemas.openxmlformats.org/officeDocument/2006/relationships/styles" Target="styles.xml"/><Relationship Id="rId16" Type="http://schemas.openxmlformats.org/officeDocument/2006/relationships/hyperlink" Target="https://doi.org/10.1108/PIJPSM-05-2017-0061" TargetMode="External"/><Relationship Id="rId20" Type="http://schemas.openxmlformats.org/officeDocument/2006/relationships/hyperlink" Target="https://assets.college.police.uk/s3fs-public/2020-11/Professionalising-Investigations-Progamme.pdf" TargetMode="External"/><Relationship Id="rId29" Type="http://schemas.openxmlformats.org/officeDocument/2006/relationships/hyperlink" Target="https://doi.org/10.1002/j.2379-3988.2011.tb00066.x" TargetMode="External"/><Relationship Id="rId1" Type="http://schemas.openxmlformats.org/officeDocument/2006/relationships/numbering" Target="numbering.xml"/><Relationship Id="rId6" Type="http://schemas.openxmlformats.org/officeDocument/2006/relationships/hyperlink" Target="https://www.ethnicity-facts-figures.service.gov.uk/crime-justice-and-the-law/policing/stop-and-search/latest/#:~:text=The%20data%20shows%20that%2C%20in" TargetMode="External"/><Relationship Id="rId11" Type="http://schemas.openxmlformats.org/officeDocument/2006/relationships/hyperlink" Target="https://doi.org/10.1111/j.1521-0391.2010.00092.x" TargetMode="External"/><Relationship Id="rId24" Type="http://schemas.openxmlformats.org/officeDocument/2006/relationships/hyperlink" Target="https://doi.org/10.1086/670819" TargetMode="External"/><Relationship Id="rId32" Type="http://schemas.openxmlformats.org/officeDocument/2006/relationships/hyperlink" Target="https://highscope.org/wp-content/uploads/2018/11/perry-preschool-summary-40.pdf" TargetMode="External"/><Relationship Id="rId5" Type="http://schemas.openxmlformats.org/officeDocument/2006/relationships/image" Target="media/image1.png"/><Relationship Id="rId15" Type="http://schemas.openxmlformats.org/officeDocument/2006/relationships/hyperlink" Target="https://doi.org/10.1002/ajim.20333" TargetMode="External"/><Relationship Id="rId23" Type="http://schemas.openxmlformats.org/officeDocument/2006/relationships/hyperlink" Target="https://doi.org/10.1177/0190272509360763" TargetMode="External"/><Relationship Id="rId28" Type="http://schemas.openxmlformats.org/officeDocument/2006/relationships/hyperlink" Target="https://www.gov.uk/government/statistics/youth-justice-statistics-2022-to-2023/youth-justice-statistics-2022-to-2023-accessible-version" TargetMode="External"/><Relationship Id="rId10" Type="http://schemas.openxmlformats.org/officeDocument/2006/relationships/hyperlink" Target="https://doi.org/10.1177/1557085118763737" TargetMode="External"/><Relationship Id="rId19" Type="http://schemas.openxmlformats.org/officeDocument/2006/relationships/hyperlink" Target="https://doi.org/10.1080/10439460802457594" TargetMode="External"/><Relationship Id="rId31" Type="http://schemas.openxmlformats.org/officeDocument/2006/relationships/hyperlink" Target="https://pubmed.ncbi.nlm.nih.gov/9272895/" TargetMode="External"/><Relationship Id="rId4" Type="http://schemas.openxmlformats.org/officeDocument/2006/relationships/webSettings" Target="webSettings.xml"/><Relationship Id="rId9" Type="http://schemas.openxmlformats.org/officeDocument/2006/relationships/hyperlink" Target="https://doi.org/10.1002/casp.818" TargetMode="External"/><Relationship Id="rId14" Type="http://schemas.openxmlformats.org/officeDocument/2006/relationships/hyperlink" Target="https://doi.org/10.1177/2158244018794794" TargetMode="External"/><Relationship Id="rId22" Type="http://schemas.openxmlformats.org/officeDocument/2006/relationships/hyperlink" Target="https://doi.org/10.1177/1098611116667279" TargetMode="External"/><Relationship Id="rId27" Type="http://schemas.openxmlformats.org/officeDocument/2006/relationships/hyperlink" Target="https://doi.org/10.1177/0022427804271931" TargetMode="External"/><Relationship Id="rId30" Type="http://schemas.openxmlformats.org/officeDocument/2006/relationships/hyperlink" Target="https://doi.org/10.1080/15564880802612573" TargetMode="External"/><Relationship Id="rId35" Type="http://schemas.openxmlformats.org/officeDocument/2006/relationships/theme" Target="theme/theme1.xml"/><Relationship Id="rId8" Type="http://schemas.openxmlformats.org/officeDocument/2006/relationships/hyperlink" Target="https://doi.org/10.1177/08862605145485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708</TotalTime>
  <Pages>14</Pages>
  <Words>6219</Words>
  <Characters>34456</Characters>
  <Application>Microsoft Office Word</Application>
  <DocSecurity>0</DocSecurity>
  <Lines>538</Lines>
  <Paragraphs>91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40584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Thomas,Kyle swp8552</cp:lastModifiedBy>
  <cp:revision>4</cp:revision>
  <dcterms:created xsi:type="dcterms:W3CDTF">2024-09-01T22:36:00Z</dcterms:created>
  <dcterms:modified xsi:type="dcterms:W3CDTF">2024-09-02T10:28:00Z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1822275447</vt:i4>
  </property>
  <property fmtid="{D5CDD505-2E9C-101B-9397-08002B2CF9AE}" pid="3" name="MSIP_Label_66cf8fe5-b7b7-4df7-b38d-1c61ac2f6639_Enabled">
    <vt:lpwstr>true</vt:lpwstr>
  </property>
  <property fmtid="{D5CDD505-2E9C-101B-9397-08002B2CF9AE}" pid="4" name="MSIP_Label_66cf8fe5-b7b7-4df7-b38d-1c61ac2f6639_SetDate">
    <vt:lpwstr>2024-08-28T14:17:59Z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3d78ed20-155a-4c6a-be25-c4fec09c348c</vt:lpwstr>
  </property>
  <property fmtid="{D5CDD505-2E9C-101B-9397-08002B2CF9AE}" pid="9" name="MSIP_Label_66cf8fe5-b7b7-4df7-b38d-1c61ac2f6639_ContentBits">
    <vt:lpwstr>0</vt:lpwstr>
  </property>
</Properties>
</file>