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465890435"/>
        <w:docPartObj>
          <w:docPartGallery w:val="Cover Pages"/>
          <w:docPartUnique/>
        </w:docPartObj>
      </w:sdtPr>
      <w:sdtEndPr/>
      <w:sdtContent>
        <w:p w14:paraId="0974A205" w14:textId="2BD5407F" w:rsidR="00B842AB" w:rsidRPr="00797C37" w:rsidRDefault="00B842AB" w:rsidP="00B118E9">
          <w:pPr>
            <w:spacing w:line="360" w:lineRule="auto"/>
            <w:jc w:val="both"/>
            <w:rPr>
              <w:rFonts w:ascii="Calibri" w:hAnsi="Calibri" w:cs="Calibri"/>
            </w:rPr>
          </w:pPr>
          <w:r w:rsidRPr="00797C37">
            <w:rPr>
              <w:rFonts w:ascii="Calibri" w:hAnsi="Calibri" w:cs="Calibri"/>
              <w:noProof/>
            </w:rPr>
            <mc:AlternateContent>
              <mc:Choice Requires="wpg">
                <w:drawing>
                  <wp:anchor distT="0" distB="0" distL="114300" distR="114300" simplePos="0" relativeHeight="251662336" behindDoc="0" locked="0" layoutInCell="1" allowOverlap="1" wp14:anchorId="5A7853BC" wp14:editId="55313C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9BA02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797C37">
            <w:rPr>
              <w:rFonts w:ascii="Calibri" w:hAnsi="Calibri" w:cs="Calibri"/>
              <w:noProof/>
            </w:rPr>
            <mc:AlternateContent>
              <mc:Choice Requires="wps">
                <w:drawing>
                  <wp:anchor distT="0" distB="0" distL="114300" distR="114300" simplePos="0" relativeHeight="251660288" behindDoc="0" locked="0" layoutInCell="1" allowOverlap="1" wp14:anchorId="5CF62E5B" wp14:editId="4A8634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9288D9" w14:textId="25E65746" w:rsidR="00B842AB" w:rsidRDefault="00B842AB">
                                    <w:pPr>
                                      <w:pStyle w:val="NoSpacing"/>
                                      <w:jc w:val="right"/>
                                      <w:rPr>
                                        <w:color w:val="595959" w:themeColor="text1" w:themeTint="A6"/>
                                        <w:sz w:val="28"/>
                                        <w:szCs w:val="28"/>
                                      </w:rPr>
                                    </w:pPr>
                                    <w:r>
                                      <w:rPr>
                                        <w:color w:val="595959" w:themeColor="text1" w:themeTint="A6"/>
                                        <w:sz w:val="28"/>
                                        <w:szCs w:val="28"/>
                                      </w:rPr>
                                      <w:t>Callum Jones</w:t>
                                    </w:r>
                                  </w:p>
                                </w:sdtContent>
                              </w:sdt>
                              <w:p w14:paraId="0C98C759" w14:textId="10E5BA33" w:rsidR="00B842AB" w:rsidRDefault="00A1476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842AB">
                                      <w:rPr>
                                        <w:color w:val="595959" w:themeColor="text1" w:themeTint="A6"/>
                                        <w:sz w:val="18"/>
                                        <w:szCs w:val="18"/>
                                      </w:rPr>
                                      <w:t>2306025</w:t>
                                    </w:r>
                                  </w:sdtContent>
                                </w:sdt>
                                <w:r w:rsidR="00B842AB">
                                  <w:rPr>
                                    <w:color w:val="595959" w:themeColor="text1" w:themeTint="A6"/>
                                    <w:sz w:val="18"/>
                                    <w:szCs w:val="18"/>
                                  </w:rPr>
                                  <w:t>@student.uwtsd.ac.uk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F62E5B"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9288D9" w14:textId="25E65746" w:rsidR="00B842AB" w:rsidRDefault="00B842AB">
                              <w:pPr>
                                <w:pStyle w:val="NoSpacing"/>
                                <w:jc w:val="right"/>
                                <w:rPr>
                                  <w:color w:val="595959" w:themeColor="text1" w:themeTint="A6"/>
                                  <w:sz w:val="28"/>
                                  <w:szCs w:val="28"/>
                                </w:rPr>
                              </w:pPr>
                              <w:r>
                                <w:rPr>
                                  <w:color w:val="595959" w:themeColor="text1" w:themeTint="A6"/>
                                  <w:sz w:val="28"/>
                                  <w:szCs w:val="28"/>
                                </w:rPr>
                                <w:t>Callum Jones</w:t>
                              </w:r>
                            </w:p>
                          </w:sdtContent>
                        </w:sdt>
                        <w:p w14:paraId="0C98C759" w14:textId="10E5BA33" w:rsidR="00B842AB" w:rsidRDefault="00A1476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842AB">
                                <w:rPr>
                                  <w:color w:val="595959" w:themeColor="text1" w:themeTint="A6"/>
                                  <w:sz w:val="18"/>
                                  <w:szCs w:val="18"/>
                                </w:rPr>
                                <w:t>2306025</w:t>
                              </w:r>
                            </w:sdtContent>
                          </w:sdt>
                          <w:r w:rsidR="00B842AB">
                            <w:rPr>
                              <w:color w:val="595959" w:themeColor="text1" w:themeTint="A6"/>
                              <w:sz w:val="18"/>
                              <w:szCs w:val="18"/>
                            </w:rPr>
                            <w:t>@student.uwtsd.ac.uk</w:t>
                          </w:r>
                        </w:p>
                      </w:txbxContent>
                    </v:textbox>
                    <w10:wrap type="square" anchorx="page" anchory="page"/>
                  </v:shape>
                </w:pict>
              </mc:Fallback>
            </mc:AlternateContent>
          </w:r>
        </w:p>
        <w:p w14:paraId="19ED0067" w14:textId="626DDD72" w:rsidR="00B842AB" w:rsidRPr="00797C37" w:rsidRDefault="00B842AB" w:rsidP="00B118E9">
          <w:pPr>
            <w:spacing w:line="360" w:lineRule="auto"/>
            <w:jc w:val="both"/>
            <w:rPr>
              <w:rFonts w:ascii="Calibri" w:hAnsi="Calibri" w:cs="Calibri"/>
            </w:rPr>
          </w:pPr>
          <w:r w:rsidRPr="00797C37">
            <w:rPr>
              <w:rFonts w:ascii="Calibri" w:hAnsi="Calibri" w:cs="Calibri"/>
              <w:noProof/>
            </w:rPr>
            <mc:AlternateContent>
              <mc:Choice Requires="wps">
                <w:drawing>
                  <wp:anchor distT="0" distB="0" distL="114300" distR="114300" simplePos="0" relativeHeight="251659264" behindDoc="0" locked="0" layoutInCell="1" allowOverlap="1" wp14:anchorId="0551F1CD" wp14:editId="64A9F326">
                    <wp:simplePos x="0" y="0"/>
                    <wp:positionH relativeFrom="margin">
                      <wp:align>center</wp:align>
                    </wp:positionH>
                    <wp:positionV relativeFrom="page">
                      <wp:posOffset>1479550</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56C44" w14:textId="090EC764" w:rsidR="00B842AB" w:rsidRDefault="00A1476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42AB">
                                      <w:rPr>
                                        <w:caps/>
                                        <w:color w:val="156082" w:themeColor="accent1"/>
                                        <w:sz w:val="64"/>
                                        <w:szCs w:val="64"/>
                                      </w:rPr>
                                      <w:t>PROFESSIONAL SKILLS AND HEALTH AND SAFETY</w:t>
                                    </w:r>
                                  </w:sdtContent>
                                </w:sdt>
                              </w:p>
                              <w:p w14:paraId="11875A54" w14:textId="035249EE" w:rsidR="00B842AB" w:rsidRDefault="00A1476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B12BD">
                                      <w:rPr>
                                        <w:color w:val="404040" w:themeColor="text1" w:themeTint="BF"/>
                                        <w:sz w:val="36"/>
                                        <w:szCs w:val="36"/>
                                      </w:rPr>
                                      <w:t>Cri</w:t>
                                    </w:r>
                                    <w:r w:rsidR="00695B28">
                                      <w:rPr>
                                        <w:color w:val="404040" w:themeColor="text1" w:themeTint="BF"/>
                                        <w:sz w:val="36"/>
                                        <w:szCs w:val="36"/>
                                      </w:rPr>
                                      <w:t xml:space="preserve">tique of the article; “Building to a </w:t>
                                    </w:r>
                                    <w:r w:rsidR="00667C9F">
                                      <w:rPr>
                                        <w:color w:val="404040" w:themeColor="text1" w:themeTint="BF"/>
                                        <w:sz w:val="36"/>
                                        <w:szCs w:val="36"/>
                                      </w:rPr>
                                      <w:t xml:space="preserve">head”   </w:t>
                                    </w:r>
                                    <w:r w:rsidR="006353D7">
                                      <w:rPr>
                                        <w:color w:val="404040" w:themeColor="text1" w:themeTint="BF"/>
                                        <w:sz w:val="36"/>
                                        <w:szCs w:val="36"/>
                                      </w:rPr>
                                      <w:t xml:space="preserve"> </w:t>
                                    </w:r>
                                    <w:r w:rsidR="00667C9F">
                                      <w:rPr>
                                        <w:color w:val="404040" w:themeColor="text1" w:themeTint="BF"/>
                                        <w:sz w:val="36"/>
                                        <w:szCs w:val="36"/>
                                      </w:rPr>
                                      <w:t xml:space="preserve">        </w:t>
                                    </w:r>
                                    <w:r w:rsidR="00DF0705">
                                      <w:rPr>
                                        <w:color w:val="404040" w:themeColor="text1" w:themeTint="BF"/>
                                        <w:sz w:val="36"/>
                                        <w:szCs w:val="36"/>
                                      </w:rPr>
                                      <w:t xml:space="preserve"> –</w:t>
                                    </w:r>
                                    <w:r w:rsidR="00667C9F">
                                      <w:rPr>
                                        <w:color w:val="404040" w:themeColor="text1" w:themeTint="BF"/>
                                        <w:sz w:val="36"/>
                                        <w:szCs w:val="36"/>
                                      </w:rPr>
                                      <w:t xml:space="preserve"> </w:t>
                                    </w:r>
                                    <w:r w:rsidR="00DF0705">
                                      <w:rPr>
                                        <w:color w:val="404040" w:themeColor="text1" w:themeTint="BF"/>
                                        <w:sz w:val="36"/>
                                        <w:szCs w:val="36"/>
                                      </w:rPr>
                                      <w:t xml:space="preserve">By </w:t>
                                    </w:r>
                                    <w:r w:rsidR="00667C9F">
                                      <w:rPr>
                                        <w:color w:val="404040" w:themeColor="text1" w:themeTint="BF"/>
                                        <w:sz w:val="36"/>
                                        <w:szCs w:val="36"/>
                                      </w:rPr>
                                      <w:t>Building engineer</w:t>
                                    </w:r>
                                  </w:sdtContent>
                                </w:sdt>
                                <w:r w:rsidR="0008133B">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51F1CD" id="Text Box 54" o:spid="_x0000_s1027" type="#_x0000_t202" style="position:absolute;left:0;text-align:left;margin-left:0;margin-top:116.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" filled="f" stroked="f" strokeweight=".5pt">
                    <v:textbox inset="126pt,0,54pt,0">
                      <w:txbxContent>
                        <w:p w14:paraId="79356C44" w14:textId="090EC764" w:rsidR="00B842AB" w:rsidRDefault="00A1476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42AB">
                                <w:rPr>
                                  <w:caps/>
                                  <w:color w:val="156082" w:themeColor="accent1"/>
                                  <w:sz w:val="64"/>
                                  <w:szCs w:val="64"/>
                                </w:rPr>
                                <w:t>PROFESSIONAL SKILLS AND HEALTH AND SAFETY</w:t>
                              </w:r>
                            </w:sdtContent>
                          </w:sdt>
                        </w:p>
                        <w:p w14:paraId="11875A54" w14:textId="035249EE" w:rsidR="00B842AB" w:rsidRDefault="00A1476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B12BD">
                                <w:rPr>
                                  <w:color w:val="404040" w:themeColor="text1" w:themeTint="BF"/>
                                  <w:sz w:val="36"/>
                                  <w:szCs w:val="36"/>
                                </w:rPr>
                                <w:t>Cri</w:t>
                              </w:r>
                              <w:r w:rsidR="00695B28">
                                <w:rPr>
                                  <w:color w:val="404040" w:themeColor="text1" w:themeTint="BF"/>
                                  <w:sz w:val="36"/>
                                  <w:szCs w:val="36"/>
                                </w:rPr>
                                <w:t xml:space="preserve">tique of the article; “Building to a </w:t>
                              </w:r>
                              <w:r w:rsidR="00667C9F">
                                <w:rPr>
                                  <w:color w:val="404040" w:themeColor="text1" w:themeTint="BF"/>
                                  <w:sz w:val="36"/>
                                  <w:szCs w:val="36"/>
                                </w:rPr>
                                <w:t xml:space="preserve">head”   </w:t>
                              </w:r>
                              <w:r w:rsidR="006353D7">
                                <w:rPr>
                                  <w:color w:val="404040" w:themeColor="text1" w:themeTint="BF"/>
                                  <w:sz w:val="36"/>
                                  <w:szCs w:val="36"/>
                                </w:rPr>
                                <w:t xml:space="preserve"> </w:t>
                              </w:r>
                              <w:r w:rsidR="00667C9F">
                                <w:rPr>
                                  <w:color w:val="404040" w:themeColor="text1" w:themeTint="BF"/>
                                  <w:sz w:val="36"/>
                                  <w:szCs w:val="36"/>
                                </w:rPr>
                                <w:t xml:space="preserve">        </w:t>
                              </w:r>
                              <w:r w:rsidR="00DF0705">
                                <w:rPr>
                                  <w:color w:val="404040" w:themeColor="text1" w:themeTint="BF"/>
                                  <w:sz w:val="36"/>
                                  <w:szCs w:val="36"/>
                                </w:rPr>
                                <w:t xml:space="preserve"> –</w:t>
                              </w:r>
                              <w:r w:rsidR="00667C9F">
                                <w:rPr>
                                  <w:color w:val="404040" w:themeColor="text1" w:themeTint="BF"/>
                                  <w:sz w:val="36"/>
                                  <w:szCs w:val="36"/>
                                </w:rPr>
                                <w:t xml:space="preserve"> </w:t>
                              </w:r>
                              <w:r w:rsidR="00DF0705">
                                <w:rPr>
                                  <w:color w:val="404040" w:themeColor="text1" w:themeTint="BF"/>
                                  <w:sz w:val="36"/>
                                  <w:szCs w:val="36"/>
                                </w:rPr>
                                <w:t xml:space="preserve">By </w:t>
                              </w:r>
                              <w:r w:rsidR="00667C9F">
                                <w:rPr>
                                  <w:color w:val="404040" w:themeColor="text1" w:themeTint="BF"/>
                                  <w:sz w:val="36"/>
                                  <w:szCs w:val="36"/>
                                </w:rPr>
                                <w:t>Building engineer</w:t>
                              </w:r>
                            </w:sdtContent>
                          </w:sdt>
                          <w:r w:rsidR="0008133B">
                            <w:rPr>
                              <w:color w:val="404040" w:themeColor="text1" w:themeTint="BF"/>
                              <w:sz w:val="36"/>
                              <w:szCs w:val="36"/>
                            </w:rPr>
                            <w:t>’</w:t>
                          </w:r>
                        </w:p>
                      </w:txbxContent>
                    </v:textbox>
                    <w10:wrap type="square" anchorx="margin" anchory="page"/>
                  </v:shape>
                </w:pict>
              </mc:Fallback>
            </mc:AlternateContent>
          </w:r>
          <w:r w:rsidRPr="00797C37">
            <w:rPr>
              <w:rFonts w:ascii="Calibri" w:hAnsi="Calibri" w:cs="Calibri"/>
            </w:rPr>
            <w:br w:type="page"/>
          </w:r>
        </w:p>
      </w:sdtContent>
    </w:sdt>
    <w:p w14:paraId="6A26446F" w14:textId="380690B4" w:rsidR="0081102A" w:rsidRPr="00797C37" w:rsidRDefault="00B842AB" w:rsidP="00B118E9">
      <w:pPr>
        <w:pStyle w:val="Title"/>
        <w:spacing w:line="360" w:lineRule="auto"/>
        <w:jc w:val="both"/>
        <w:rPr>
          <w:rFonts w:ascii="Calibri" w:hAnsi="Calibri" w:cs="Calibri"/>
        </w:rPr>
      </w:pPr>
      <w:r w:rsidRPr="00797C37">
        <w:rPr>
          <w:rFonts w:ascii="Calibri" w:hAnsi="Calibri" w:cs="Calibri"/>
        </w:rPr>
        <w:lastRenderedPageBreak/>
        <w:t>Evaluating the building to a head article</w:t>
      </w:r>
    </w:p>
    <w:p w14:paraId="25793593" w14:textId="77777777" w:rsidR="00B842AB" w:rsidRPr="00797C37" w:rsidRDefault="00B842AB" w:rsidP="00B118E9">
      <w:pPr>
        <w:spacing w:line="360" w:lineRule="auto"/>
        <w:jc w:val="both"/>
        <w:rPr>
          <w:rFonts w:ascii="Calibri" w:hAnsi="Calibri" w:cs="Calibri"/>
        </w:rPr>
      </w:pPr>
    </w:p>
    <w:sdt>
      <w:sdtPr>
        <w:rPr>
          <w:rFonts w:ascii="Calibri" w:eastAsiaTheme="minorHAnsi" w:hAnsi="Calibri" w:cs="Calibri"/>
          <w:color w:val="auto"/>
          <w:kern w:val="2"/>
          <w:sz w:val="22"/>
          <w:szCs w:val="22"/>
          <w:lang w:eastAsia="en-US"/>
          <w14:ligatures w14:val="standardContextual"/>
        </w:rPr>
        <w:id w:val="-1924872568"/>
        <w:docPartObj>
          <w:docPartGallery w:val="Table of Contents"/>
          <w:docPartUnique/>
        </w:docPartObj>
      </w:sdtPr>
      <w:sdtEndPr>
        <w:rPr>
          <w:b/>
          <w:bCs/>
        </w:rPr>
      </w:sdtEndPr>
      <w:sdtContent>
        <w:p w14:paraId="16407559" w14:textId="51E483D6" w:rsidR="00B842AB" w:rsidRPr="00797C37" w:rsidRDefault="00B842AB" w:rsidP="00B118E9">
          <w:pPr>
            <w:pStyle w:val="TOCHeading"/>
            <w:spacing w:line="360" w:lineRule="auto"/>
            <w:jc w:val="both"/>
            <w:rPr>
              <w:rFonts w:ascii="Calibri" w:hAnsi="Calibri" w:cs="Calibri"/>
            </w:rPr>
          </w:pPr>
          <w:r w:rsidRPr="00797C37">
            <w:rPr>
              <w:rFonts w:ascii="Calibri" w:hAnsi="Calibri" w:cs="Calibri"/>
            </w:rPr>
            <w:t>Contents</w:t>
          </w:r>
        </w:p>
        <w:p w14:paraId="606A078C" w14:textId="6E15B63F" w:rsidR="00827F74" w:rsidRDefault="00B842AB">
          <w:pPr>
            <w:pStyle w:val="TOC1"/>
            <w:tabs>
              <w:tab w:val="right" w:leader="dot" w:pos="9016"/>
            </w:tabs>
            <w:rPr>
              <w:rFonts w:eastAsiaTheme="minorEastAsia"/>
              <w:noProof/>
              <w:sz w:val="24"/>
              <w:szCs w:val="24"/>
              <w:lang w:eastAsia="en-GB"/>
            </w:rPr>
          </w:pPr>
          <w:r w:rsidRPr="00797C37">
            <w:rPr>
              <w:rFonts w:ascii="Calibri" w:hAnsi="Calibri" w:cs="Calibri"/>
            </w:rPr>
            <w:fldChar w:fldCharType="begin"/>
          </w:r>
          <w:r w:rsidRPr="00797C37">
            <w:rPr>
              <w:rFonts w:ascii="Calibri" w:hAnsi="Calibri" w:cs="Calibri"/>
            </w:rPr>
            <w:instrText xml:space="preserve"> TOC \o "1-3" \h \z \u </w:instrText>
          </w:r>
          <w:r w:rsidRPr="00797C37">
            <w:rPr>
              <w:rFonts w:ascii="Calibri" w:hAnsi="Calibri" w:cs="Calibri"/>
            </w:rPr>
            <w:fldChar w:fldCharType="separate"/>
          </w:r>
          <w:hyperlink w:anchor="_Toc155864841" w:history="1">
            <w:r w:rsidR="00827F74" w:rsidRPr="00C67A4A">
              <w:rPr>
                <w:rStyle w:val="Hyperlink"/>
                <w:rFonts w:ascii="Calibri" w:hAnsi="Calibri" w:cs="Calibri"/>
                <w:noProof/>
              </w:rPr>
              <w:t>Introduction</w:t>
            </w:r>
            <w:r w:rsidR="00827F74">
              <w:rPr>
                <w:noProof/>
                <w:webHidden/>
              </w:rPr>
              <w:tab/>
            </w:r>
            <w:r w:rsidR="00827F74">
              <w:rPr>
                <w:noProof/>
                <w:webHidden/>
              </w:rPr>
              <w:fldChar w:fldCharType="begin"/>
            </w:r>
            <w:r w:rsidR="00827F74">
              <w:rPr>
                <w:noProof/>
                <w:webHidden/>
              </w:rPr>
              <w:instrText xml:space="preserve"> PAGEREF _Toc155864841 \h </w:instrText>
            </w:r>
            <w:r w:rsidR="00827F74">
              <w:rPr>
                <w:noProof/>
                <w:webHidden/>
              </w:rPr>
            </w:r>
            <w:r w:rsidR="00827F74">
              <w:rPr>
                <w:noProof/>
                <w:webHidden/>
              </w:rPr>
              <w:fldChar w:fldCharType="separate"/>
            </w:r>
            <w:r w:rsidR="00827F74">
              <w:rPr>
                <w:noProof/>
                <w:webHidden/>
              </w:rPr>
              <w:t>1</w:t>
            </w:r>
            <w:r w:rsidR="00827F74">
              <w:rPr>
                <w:noProof/>
                <w:webHidden/>
              </w:rPr>
              <w:fldChar w:fldCharType="end"/>
            </w:r>
          </w:hyperlink>
        </w:p>
        <w:p w14:paraId="5EB0731A" w14:textId="686DE15E" w:rsidR="00827F74" w:rsidRDefault="00A14767">
          <w:pPr>
            <w:pStyle w:val="TOC1"/>
            <w:tabs>
              <w:tab w:val="right" w:leader="dot" w:pos="9016"/>
            </w:tabs>
            <w:rPr>
              <w:rFonts w:eastAsiaTheme="minorEastAsia"/>
              <w:noProof/>
              <w:sz w:val="24"/>
              <w:szCs w:val="24"/>
              <w:lang w:eastAsia="en-GB"/>
            </w:rPr>
          </w:pPr>
          <w:hyperlink w:anchor="_Toc155864842" w:history="1">
            <w:r w:rsidR="00827F74" w:rsidRPr="00C67A4A">
              <w:rPr>
                <w:rStyle w:val="Hyperlink"/>
                <w:rFonts w:ascii="Calibri" w:hAnsi="Calibri" w:cs="Calibri"/>
                <w:noProof/>
              </w:rPr>
              <w:t>Description of the article</w:t>
            </w:r>
            <w:r w:rsidR="00827F74">
              <w:rPr>
                <w:noProof/>
                <w:webHidden/>
              </w:rPr>
              <w:tab/>
            </w:r>
            <w:r w:rsidR="00827F74">
              <w:rPr>
                <w:noProof/>
                <w:webHidden/>
              </w:rPr>
              <w:fldChar w:fldCharType="begin"/>
            </w:r>
            <w:r w:rsidR="00827F74">
              <w:rPr>
                <w:noProof/>
                <w:webHidden/>
              </w:rPr>
              <w:instrText xml:space="preserve"> PAGEREF _Toc155864842 \h </w:instrText>
            </w:r>
            <w:r w:rsidR="00827F74">
              <w:rPr>
                <w:noProof/>
                <w:webHidden/>
              </w:rPr>
            </w:r>
            <w:r w:rsidR="00827F74">
              <w:rPr>
                <w:noProof/>
                <w:webHidden/>
              </w:rPr>
              <w:fldChar w:fldCharType="separate"/>
            </w:r>
            <w:r w:rsidR="00827F74">
              <w:rPr>
                <w:noProof/>
                <w:webHidden/>
              </w:rPr>
              <w:t>2</w:t>
            </w:r>
            <w:r w:rsidR="00827F74">
              <w:rPr>
                <w:noProof/>
                <w:webHidden/>
              </w:rPr>
              <w:fldChar w:fldCharType="end"/>
            </w:r>
          </w:hyperlink>
        </w:p>
        <w:p w14:paraId="323CA634" w14:textId="549AEE4E" w:rsidR="00827F74" w:rsidRDefault="00A14767">
          <w:pPr>
            <w:pStyle w:val="TOC2"/>
            <w:tabs>
              <w:tab w:val="right" w:leader="dot" w:pos="9016"/>
            </w:tabs>
            <w:rPr>
              <w:rFonts w:eastAsiaTheme="minorEastAsia"/>
              <w:noProof/>
              <w:sz w:val="24"/>
              <w:szCs w:val="24"/>
              <w:lang w:eastAsia="en-GB"/>
            </w:rPr>
          </w:pPr>
          <w:hyperlink w:anchor="_Toc155864843" w:history="1">
            <w:r w:rsidR="00827F74" w:rsidRPr="00C67A4A">
              <w:rPr>
                <w:rStyle w:val="Hyperlink"/>
                <w:rFonts w:ascii="Calibri" w:hAnsi="Calibri" w:cs="Calibri"/>
                <w:noProof/>
              </w:rPr>
              <w:t>Construction's unique challenges</w:t>
            </w:r>
            <w:r w:rsidR="00827F74">
              <w:rPr>
                <w:noProof/>
                <w:webHidden/>
              </w:rPr>
              <w:tab/>
            </w:r>
            <w:r w:rsidR="00827F74">
              <w:rPr>
                <w:noProof/>
                <w:webHidden/>
              </w:rPr>
              <w:fldChar w:fldCharType="begin"/>
            </w:r>
            <w:r w:rsidR="00827F74">
              <w:rPr>
                <w:noProof/>
                <w:webHidden/>
              </w:rPr>
              <w:instrText xml:space="preserve"> PAGEREF _Toc155864843 \h </w:instrText>
            </w:r>
            <w:r w:rsidR="00827F74">
              <w:rPr>
                <w:noProof/>
                <w:webHidden/>
              </w:rPr>
            </w:r>
            <w:r w:rsidR="00827F74">
              <w:rPr>
                <w:noProof/>
                <w:webHidden/>
              </w:rPr>
              <w:fldChar w:fldCharType="separate"/>
            </w:r>
            <w:r w:rsidR="00827F74">
              <w:rPr>
                <w:noProof/>
                <w:webHidden/>
              </w:rPr>
              <w:t>2</w:t>
            </w:r>
            <w:r w:rsidR="00827F74">
              <w:rPr>
                <w:noProof/>
                <w:webHidden/>
              </w:rPr>
              <w:fldChar w:fldCharType="end"/>
            </w:r>
          </w:hyperlink>
        </w:p>
        <w:p w14:paraId="5BC0F919" w14:textId="293F4AF5" w:rsidR="00827F74" w:rsidRDefault="00A14767">
          <w:pPr>
            <w:pStyle w:val="TOC2"/>
            <w:tabs>
              <w:tab w:val="right" w:leader="dot" w:pos="9016"/>
            </w:tabs>
            <w:rPr>
              <w:rFonts w:eastAsiaTheme="minorEastAsia"/>
              <w:noProof/>
              <w:sz w:val="24"/>
              <w:szCs w:val="24"/>
              <w:lang w:eastAsia="en-GB"/>
            </w:rPr>
          </w:pPr>
          <w:hyperlink w:anchor="_Toc155864844" w:history="1">
            <w:r w:rsidR="00827F74" w:rsidRPr="00C67A4A">
              <w:rPr>
                <w:rStyle w:val="Hyperlink"/>
                <w:rFonts w:ascii="Calibri" w:hAnsi="Calibri" w:cs="Calibri"/>
                <w:noProof/>
              </w:rPr>
              <w:t>Stigma and reluctance to seek help.</w:t>
            </w:r>
            <w:r w:rsidR="00827F74">
              <w:rPr>
                <w:noProof/>
                <w:webHidden/>
              </w:rPr>
              <w:tab/>
            </w:r>
            <w:r w:rsidR="00827F74">
              <w:rPr>
                <w:noProof/>
                <w:webHidden/>
              </w:rPr>
              <w:fldChar w:fldCharType="begin"/>
            </w:r>
            <w:r w:rsidR="00827F74">
              <w:rPr>
                <w:noProof/>
                <w:webHidden/>
              </w:rPr>
              <w:instrText xml:space="preserve"> PAGEREF _Toc155864844 \h </w:instrText>
            </w:r>
            <w:r w:rsidR="00827F74">
              <w:rPr>
                <w:noProof/>
                <w:webHidden/>
              </w:rPr>
            </w:r>
            <w:r w:rsidR="00827F74">
              <w:rPr>
                <w:noProof/>
                <w:webHidden/>
              </w:rPr>
              <w:fldChar w:fldCharType="separate"/>
            </w:r>
            <w:r w:rsidR="00827F74">
              <w:rPr>
                <w:noProof/>
                <w:webHidden/>
              </w:rPr>
              <w:t>2</w:t>
            </w:r>
            <w:r w:rsidR="00827F74">
              <w:rPr>
                <w:noProof/>
                <w:webHidden/>
              </w:rPr>
              <w:fldChar w:fldCharType="end"/>
            </w:r>
          </w:hyperlink>
        </w:p>
        <w:p w14:paraId="1521169E" w14:textId="0286660E" w:rsidR="00827F74" w:rsidRDefault="00A14767">
          <w:pPr>
            <w:pStyle w:val="TOC2"/>
            <w:tabs>
              <w:tab w:val="right" w:leader="dot" w:pos="9016"/>
            </w:tabs>
            <w:rPr>
              <w:rFonts w:eastAsiaTheme="minorEastAsia"/>
              <w:noProof/>
              <w:sz w:val="24"/>
              <w:szCs w:val="24"/>
              <w:lang w:eastAsia="en-GB"/>
            </w:rPr>
          </w:pPr>
          <w:hyperlink w:anchor="_Toc155864845" w:history="1">
            <w:r w:rsidR="00827F74" w:rsidRPr="00C67A4A">
              <w:rPr>
                <w:rStyle w:val="Hyperlink"/>
                <w:rFonts w:ascii="Calibri" w:hAnsi="Calibri" w:cs="Calibri"/>
                <w:noProof/>
              </w:rPr>
              <w:t>Workplace stress and other contributing factors</w:t>
            </w:r>
            <w:r w:rsidR="00827F74">
              <w:rPr>
                <w:noProof/>
                <w:webHidden/>
              </w:rPr>
              <w:tab/>
            </w:r>
            <w:r w:rsidR="00827F74">
              <w:rPr>
                <w:noProof/>
                <w:webHidden/>
              </w:rPr>
              <w:fldChar w:fldCharType="begin"/>
            </w:r>
            <w:r w:rsidR="00827F74">
              <w:rPr>
                <w:noProof/>
                <w:webHidden/>
              </w:rPr>
              <w:instrText xml:space="preserve"> PAGEREF _Toc155864845 \h </w:instrText>
            </w:r>
            <w:r w:rsidR="00827F74">
              <w:rPr>
                <w:noProof/>
                <w:webHidden/>
              </w:rPr>
            </w:r>
            <w:r w:rsidR="00827F74">
              <w:rPr>
                <w:noProof/>
                <w:webHidden/>
              </w:rPr>
              <w:fldChar w:fldCharType="separate"/>
            </w:r>
            <w:r w:rsidR="00827F74">
              <w:rPr>
                <w:noProof/>
                <w:webHidden/>
              </w:rPr>
              <w:t>2</w:t>
            </w:r>
            <w:r w:rsidR="00827F74">
              <w:rPr>
                <w:noProof/>
                <w:webHidden/>
              </w:rPr>
              <w:fldChar w:fldCharType="end"/>
            </w:r>
          </w:hyperlink>
        </w:p>
        <w:p w14:paraId="316D5968" w14:textId="7342D5DE" w:rsidR="00827F74" w:rsidRDefault="00A14767">
          <w:pPr>
            <w:pStyle w:val="TOC2"/>
            <w:tabs>
              <w:tab w:val="right" w:leader="dot" w:pos="9016"/>
            </w:tabs>
            <w:rPr>
              <w:rFonts w:eastAsiaTheme="minorEastAsia"/>
              <w:noProof/>
              <w:sz w:val="24"/>
              <w:szCs w:val="24"/>
              <w:lang w:eastAsia="en-GB"/>
            </w:rPr>
          </w:pPr>
          <w:hyperlink w:anchor="_Toc155864846" w:history="1">
            <w:r w:rsidR="00827F74" w:rsidRPr="00C67A4A">
              <w:rPr>
                <w:rStyle w:val="Hyperlink"/>
                <w:rFonts w:ascii="Calibri" w:hAnsi="Calibri" w:cs="Calibri"/>
                <w:noProof/>
              </w:rPr>
              <w:t>Role of mental health first aiders</w:t>
            </w:r>
            <w:r w:rsidR="00827F74">
              <w:rPr>
                <w:noProof/>
                <w:webHidden/>
              </w:rPr>
              <w:tab/>
            </w:r>
            <w:r w:rsidR="00827F74">
              <w:rPr>
                <w:noProof/>
                <w:webHidden/>
              </w:rPr>
              <w:fldChar w:fldCharType="begin"/>
            </w:r>
            <w:r w:rsidR="00827F74">
              <w:rPr>
                <w:noProof/>
                <w:webHidden/>
              </w:rPr>
              <w:instrText xml:space="preserve"> PAGEREF _Toc155864846 \h </w:instrText>
            </w:r>
            <w:r w:rsidR="00827F74">
              <w:rPr>
                <w:noProof/>
                <w:webHidden/>
              </w:rPr>
            </w:r>
            <w:r w:rsidR="00827F74">
              <w:rPr>
                <w:noProof/>
                <w:webHidden/>
              </w:rPr>
              <w:fldChar w:fldCharType="separate"/>
            </w:r>
            <w:r w:rsidR="00827F74">
              <w:rPr>
                <w:noProof/>
                <w:webHidden/>
              </w:rPr>
              <w:t>2</w:t>
            </w:r>
            <w:r w:rsidR="00827F74">
              <w:rPr>
                <w:noProof/>
                <w:webHidden/>
              </w:rPr>
              <w:fldChar w:fldCharType="end"/>
            </w:r>
          </w:hyperlink>
        </w:p>
        <w:p w14:paraId="4B0BB27D" w14:textId="613FA996" w:rsidR="00827F74" w:rsidRDefault="00A14767">
          <w:pPr>
            <w:pStyle w:val="TOC2"/>
            <w:tabs>
              <w:tab w:val="right" w:leader="dot" w:pos="9016"/>
            </w:tabs>
            <w:rPr>
              <w:rFonts w:eastAsiaTheme="minorEastAsia"/>
              <w:noProof/>
              <w:sz w:val="24"/>
              <w:szCs w:val="24"/>
              <w:lang w:eastAsia="en-GB"/>
            </w:rPr>
          </w:pPr>
          <w:hyperlink w:anchor="_Toc155864847" w:history="1">
            <w:r w:rsidR="00827F74" w:rsidRPr="00C67A4A">
              <w:rPr>
                <w:rStyle w:val="Hyperlink"/>
                <w:rFonts w:ascii="Calibri" w:hAnsi="Calibri" w:cs="Calibri"/>
                <w:noProof/>
              </w:rPr>
              <w:t>Case studies and personal stories</w:t>
            </w:r>
            <w:r w:rsidR="00827F74">
              <w:rPr>
                <w:noProof/>
                <w:webHidden/>
              </w:rPr>
              <w:tab/>
            </w:r>
            <w:r w:rsidR="00827F74">
              <w:rPr>
                <w:noProof/>
                <w:webHidden/>
              </w:rPr>
              <w:fldChar w:fldCharType="begin"/>
            </w:r>
            <w:r w:rsidR="00827F74">
              <w:rPr>
                <w:noProof/>
                <w:webHidden/>
              </w:rPr>
              <w:instrText xml:space="preserve"> PAGEREF _Toc155864847 \h </w:instrText>
            </w:r>
            <w:r w:rsidR="00827F74">
              <w:rPr>
                <w:noProof/>
                <w:webHidden/>
              </w:rPr>
            </w:r>
            <w:r w:rsidR="00827F74">
              <w:rPr>
                <w:noProof/>
                <w:webHidden/>
              </w:rPr>
              <w:fldChar w:fldCharType="separate"/>
            </w:r>
            <w:r w:rsidR="00827F74">
              <w:rPr>
                <w:noProof/>
                <w:webHidden/>
              </w:rPr>
              <w:t>3</w:t>
            </w:r>
            <w:r w:rsidR="00827F74">
              <w:rPr>
                <w:noProof/>
                <w:webHidden/>
              </w:rPr>
              <w:fldChar w:fldCharType="end"/>
            </w:r>
          </w:hyperlink>
        </w:p>
        <w:p w14:paraId="1ACB38BC" w14:textId="64ADAA05" w:rsidR="00827F74" w:rsidRDefault="00A14767">
          <w:pPr>
            <w:pStyle w:val="TOC1"/>
            <w:tabs>
              <w:tab w:val="right" w:leader="dot" w:pos="9016"/>
            </w:tabs>
            <w:rPr>
              <w:rFonts w:eastAsiaTheme="minorEastAsia"/>
              <w:noProof/>
              <w:sz w:val="24"/>
              <w:szCs w:val="24"/>
              <w:lang w:eastAsia="en-GB"/>
            </w:rPr>
          </w:pPr>
          <w:hyperlink w:anchor="_Toc155864848" w:history="1">
            <w:r w:rsidR="00827F74" w:rsidRPr="00C67A4A">
              <w:rPr>
                <w:rStyle w:val="Hyperlink"/>
                <w:rFonts w:ascii="Calibri" w:hAnsi="Calibri" w:cs="Calibri"/>
                <w:noProof/>
              </w:rPr>
              <w:t>Credibility</w:t>
            </w:r>
            <w:r w:rsidR="00827F74">
              <w:rPr>
                <w:noProof/>
                <w:webHidden/>
              </w:rPr>
              <w:tab/>
            </w:r>
            <w:r w:rsidR="00827F74">
              <w:rPr>
                <w:noProof/>
                <w:webHidden/>
              </w:rPr>
              <w:fldChar w:fldCharType="begin"/>
            </w:r>
            <w:r w:rsidR="00827F74">
              <w:rPr>
                <w:noProof/>
                <w:webHidden/>
              </w:rPr>
              <w:instrText xml:space="preserve"> PAGEREF _Toc155864848 \h </w:instrText>
            </w:r>
            <w:r w:rsidR="00827F74">
              <w:rPr>
                <w:noProof/>
                <w:webHidden/>
              </w:rPr>
            </w:r>
            <w:r w:rsidR="00827F74">
              <w:rPr>
                <w:noProof/>
                <w:webHidden/>
              </w:rPr>
              <w:fldChar w:fldCharType="separate"/>
            </w:r>
            <w:r w:rsidR="00827F74">
              <w:rPr>
                <w:noProof/>
                <w:webHidden/>
              </w:rPr>
              <w:t>3</w:t>
            </w:r>
            <w:r w:rsidR="00827F74">
              <w:rPr>
                <w:noProof/>
                <w:webHidden/>
              </w:rPr>
              <w:fldChar w:fldCharType="end"/>
            </w:r>
          </w:hyperlink>
        </w:p>
        <w:p w14:paraId="014C372D" w14:textId="55A4A8DA" w:rsidR="00827F74" w:rsidRDefault="00A14767">
          <w:pPr>
            <w:pStyle w:val="TOC1"/>
            <w:tabs>
              <w:tab w:val="right" w:leader="dot" w:pos="9016"/>
            </w:tabs>
            <w:rPr>
              <w:rFonts w:eastAsiaTheme="minorEastAsia"/>
              <w:noProof/>
              <w:sz w:val="24"/>
              <w:szCs w:val="24"/>
              <w:lang w:eastAsia="en-GB"/>
            </w:rPr>
          </w:pPr>
          <w:hyperlink w:anchor="_Toc155864849" w:history="1">
            <w:r w:rsidR="00827F74" w:rsidRPr="00C67A4A">
              <w:rPr>
                <w:rStyle w:val="Hyperlink"/>
                <w:rFonts w:ascii="Calibri" w:hAnsi="Calibri" w:cs="Calibri"/>
                <w:noProof/>
              </w:rPr>
              <w:t>Feedback</w:t>
            </w:r>
            <w:r w:rsidR="00827F74">
              <w:rPr>
                <w:noProof/>
                <w:webHidden/>
              </w:rPr>
              <w:tab/>
            </w:r>
            <w:r w:rsidR="00827F74">
              <w:rPr>
                <w:noProof/>
                <w:webHidden/>
              </w:rPr>
              <w:fldChar w:fldCharType="begin"/>
            </w:r>
            <w:r w:rsidR="00827F74">
              <w:rPr>
                <w:noProof/>
                <w:webHidden/>
              </w:rPr>
              <w:instrText xml:space="preserve"> PAGEREF _Toc155864849 \h </w:instrText>
            </w:r>
            <w:r w:rsidR="00827F74">
              <w:rPr>
                <w:noProof/>
                <w:webHidden/>
              </w:rPr>
            </w:r>
            <w:r w:rsidR="00827F74">
              <w:rPr>
                <w:noProof/>
                <w:webHidden/>
              </w:rPr>
              <w:fldChar w:fldCharType="separate"/>
            </w:r>
            <w:r w:rsidR="00827F74">
              <w:rPr>
                <w:noProof/>
                <w:webHidden/>
              </w:rPr>
              <w:t>4</w:t>
            </w:r>
            <w:r w:rsidR="00827F74">
              <w:rPr>
                <w:noProof/>
                <w:webHidden/>
              </w:rPr>
              <w:fldChar w:fldCharType="end"/>
            </w:r>
          </w:hyperlink>
        </w:p>
        <w:p w14:paraId="63ED79A2" w14:textId="502881A7" w:rsidR="00827F74" w:rsidRDefault="00A14767">
          <w:pPr>
            <w:pStyle w:val="TOC1"/>
            <w:tabs>
              <w:tab w:val="right" w:leader="dot" w:pos="9016"/>
            </w:tabs>
            <w:rPr>
              <w:rFonts w:eastAsiaTheme="minorEastAsia"/>
              <w:noProof/>
              <w:sz w:val="24"/>
              <w:szCs w:val="24"/>
              <w:lang w:eastAsia="en-GB"/>
            </w:rPr>
          </w:pPr>
          <w:hyperlink w:anchor="_Toc155864850" w:history="1">
            <w:r w:rsidR="00827F74" w:rsidRPr="00C67A4A">
              <w:rPr>
                <w:rStyle w:val="Hyperlink"/>
                <w:rFonts w:ascii="Calibri" w:hAnsi="Calibri" w:cs="Calibri"/>
                <w:noProof/>
              </w:rPr>
              <w:t>Conclusion</w:t>
            </w:r>
            <w:r w:rsidR="00827F74">
              <w:rPr>
                <w:noProof/>
                <w:webHidden/>
              </w:rPr>
              <w:tab/>
            </w:r>
            <w:r w:rsidR="00827F74">
              <w:rPr>
                <w:noProof/>
                <w:webHidden/>
              </w:rPr>
              <w:fldChar w:fldCharType="begin"/>
            </w:r>
            <w:r w:rsidR="00827F74">
              <w:rPr>
                <w:noProof/>
                <w:webHidden/>
              </w:rPr>
              <w:instrText xml:space="preserve"> PAGEREF _Toc155864850 \h </w:instrText>
            </w:r>
            <w:r w:rsidR="00827F74">
              <w:rPr>
                <w:noProof/>
                <w:webHidden/>
              </w:rPr>
            </w:r>
            <w:r w:rsidR="00827F74">
              <w:rPr>
                <w:noProof/>
                <w:webHidden/>
              </w:rPr>
              <w:fldChar w:fldCharType="separate"/>
            </w:r>
            <w:r w:rsidR="00827F74">
              <w:rPr>
                <w:noProof/>
                <w:webHidden/>
              </w:rPr>
              <w:t>4</w:t>
            </w:r>
            <w:r w:rsidR="00827F74">
              <w:rPr>
                <w:noProof/>
                <w:webHidden/>
              </w:rPr>
              <w:fldChar w:fldCharType="end"/>
            </w:r>
          </w:hyperlink>
        </w:p>
        <w:p w14:paraId="28603636" w14:textId="6D8B876B" w:rsidR="00827F74" w:rsidRDefault="00A14767">
          <w:pPr>
            <w:pStyle w:val="TOC1"/>
            <w:tabs>
              <w:tab w:val="right" w:leader="dot" w:pos="9016"/>
            </w:tabs>
            <w:rPr>
              <w:rFonts w:eastAsiaTheme="minorEastAsia"/>
              <w:noProof/>
              <w:sz w:val="24"/>
              <w:szCs w:val="24"/>
              <w:lang w:eastAsia="en-GB"/>
            </w:rPr>
          </w:pPr>
          <w:hyperlink w:anchor="_Toc155864851" w:history="1">
            <w:r w:rsidR="00827F74" w:rsidRPr="00C67A4A">
              <w:rPr>
                <w:rStyle w:val="Hyperlink"/>
                <w:noProof/>
              </w:rPr>
              <w:t>Bibliography</w:t>
            </w:r>
            <w:r w:rsidR="00827F74">
              <w:rPr>
                <w:noProof/>
                <w:webHidden/>
              </w:rPr>
              <w:tab/>
            </w:r>
            <w:r w:rsidR="00827F74">
              <w:rPr>
                <w:noProof/>
                <w:webHidden/>
              </w:rPr>
              <w:fldChar w:fldCharType="begin"/>
            </w:r>
            <w:r w:rsidR="00827F74">
              <w:rPr>
                <w:noProof/>
                <w:webHidden/>
              </w:rPr>
              <w:instrText xml:space="preserve"> PAGEREF _Toc155864851 \h </w:instrText>
            </w:r>
            <w:r w:rsidR="00827F74">
              <w:rPr>
                <w:noProof/>
                <w:webHidden/>
              </w:rPr>
            </w:r>
            <w:r w:rsidR="00827F74">
              <w:rPr>
                <w:noProof/>
                <w:webHidden/>
              </w:rPr>
              <w:fldChar w:fldCharType="separate"/>
            </w:r>
            <w:r w:rsidR="00827F74">
              <w:rPr>
                <w:noProof/>
                <w:webHidden/>
              </w:rPr>
              <w:t>5</w:t>
            </w:r>
            <w:r w:rsidR="00827F74">
              <w:rPr>
                <w:noProof/>
                <w:webHidden/>
              </w:rPr>
              <w:fldChar w:fldCharType="end"/>
            </w:r>
          </w:hyperlink>
        </w:p>
        <w:p w14:paraId="41E2A3FC" w14:textId="0E0C8C50" w:rsidR="00B842AB" w:rsidRPr="00797C37" w:rsidRDefault="00B842AB" w:rsidP="00B118E9">
          <w:pPr>
            <w:spacing w:line="360" w:lineRule="auto"/>
            <w:jc w:val="both"/>
            <w:rPr>
              <w:rFonts w:ascii="Calibri" w:hAnsi="Calibri" w:cs="Calibri"/>
            </w:rPr>
          </w:pPr>
          <w:r w:rsidRPr="00797C37">
            <w:rPr>
              <w:rFonts w:ascii="Calibri" w:hAnsi="Calibri" w:cs="Calibri"/>
              <w:b/>
              <w:bCs/>
            </w:rPr>
            <w:fldChar w:fldCharType="end"/>
          </w:r>
        </w:p>
      </w:sdtContent>
    </w:sdt>
    <w:p w14:paraId="166B0219" w14:textId="77777777" w:rsidR="00B842AB" w:rsidRPr="00797C37" w:rsidRDefault="00B842AB" w:rsidP="00B118E9">
      <w:pPr>
        <w:spacing w:line="360" w:lineRule="auto"/>
        <w:jc w:val="both"/>
        <w:rPr>
          <w:rFonts w:ascii="Calibri" w:hAnsi="Calibri" w:cs="Calibri"/>
        </w:rPr>
      </w:pPr>
    </w:p>
    <w:p w14:paraId="185A2517" w14:textId="15F4B46C" w:rsidR="00B842AB" w:rsidRPr="00797C37" w:rsidRDefault="00B842AB" w:rsidP="00B118E9">
      <w:pPr>
        <w:pStyle w:val="Heading1"/>
        <w:spacing w:line="360" w:lineRule="auto"/>
        <w:jc w:val="both"/>
        <w:rPr>
          <w:rFonts w:ascii="Calibri" w:hAnsi="Calibri" w:cs="Calibri"/>
        </w:rPr>
      </w:pPr>
      <w:bookmarkStart w:id="0" w:name="_Toc155864841"/>
      <w:r w:rsidRPr="00797C37">
        <w:rPr>
          <w:rFonts w:ascii="Calibri" w:hAnsi="Calibri" w:cs="Calibri"/>
        </w:rPr>
        <w:t>Introduction</w:t>
      </w:r>
      <w:bookmarkEnd w:id="0"/>
    </w:p>
    <w:p w14:paraId="0ECF8CDD" w14:textId="77777777" w:rsidR="00B842AB" w:rsidRPr="00797C37" w:rsidRDefault="00B842AB" w:rsidP="00B118E9">
      <w:pPr>
        <w:spacing w:line="360" w:lineRule="auto"/>
        <w:jc w:val="both"/>
        <w:rPr>
          <w:rFonts w:ascii="Calibri" w:hAnsi="Calibri" w:cs="Calibri"/>
        </w:rPr>
      </w:pPr>
    </w:p>
    <w:p w14:paraId="18C990A2" w14:textId="5C8619E5" w:rsidR="00B842AB" w:rsidRPr="00797C37" w:rsidRDefault="00E00863" w:rsidP="00B118E9">
      <w:pPr>
        <w:spacing w:line="360" w:lineRule="auto"/>
        <w:jc w:val="both"/>
        <w:rPr>
          <w:rFonts w:ascii="Calibri" w:hAnsi="Calibri" w:cs="Calibri"/>
        </w:rPr>
      </w:pPr>
      <w:r w:rsidRPr="00797C37">
        <w:rPr>
          <w:rFonts w:ascii="Calibri" w:hAnsi="Calibri" w:cs="Calibri"/>
        </w:rPr>
        <w:t>Within the UK construction industry there is a harsh reality regarding mental health and within this assignment I am going to be evaluating an article written about mental health saying what I believe is good or relevant and suitable to be in this article or what I think is unsuitable and establishing how credible the article is by looking at not only when the article was released but how credible the information and other statistics are.</w:t>
      </w:r>
    </w:p>
    <w:p w14:paraId="483485DF" w14:textId="77777777" w:rsidR="00E00863" w:rsidRPr="00797C37" w:rsidRDefault="00E00863" w:rsidP="00B118E9">
      <w:pPr>
        <w:spacing w:line="360" w:lineRule="auto"/>
        <w:jc w:val="both"/>
        <w:rPr>
          <w:rFonts w:ascii="Calibri" w:hAnsi="Calibri" w:cs="Calibri"/>
        </w:rPr>
      </w:pPr>
    </w:p>
    <w:p w14:paraId="0BDD99BB" w14:textId="57C0E503" w:rsidR="00E00863" w:rsidRPr="00797C37" w:rsidRDefault="001A5DB5" w:rsidP="00B118E9">
      <w:pPr>
        <w:pStyle w:val="Heading1"/>
        <w:spacing w:line="360" w:lineRule="auto"/>
        <w:jc w:val="both"/>
        <w:rPr>
          <w:rFonts w:ascii="Calibri" w:hAnsi="Calibri" w:cs="Calibri"/>
        </w:rPr>
      </w:pPr>
      <w:bookmarkStart w:id="1" w:name="_Toc155864842"/>
      <w:r w:rsidRPr="00797C37">
        <w:rPr>
          <w:rFonts w:ascii="Calibri" w:hAnsi="Calibri" w:cs="Calibri"/>
        </w:rPr>
        <w:lastRenderedPageBreak/>
        <w:t>Description of the article</w:t>
      </w:r>
      <w:bookmarkEnd w:id="1"/>
    </w:p>
    <w:p w14:paraId="2472DB47" w14:textId="77777777" w:rsidR="00A9303B" w:rsidRPr="00797C37" w:rsidRDefault="00A9303B" w:rsidP="00B118E9">
      <w:pPr>
        <w:pStyle w:val="Heading2"/>
        <w:spacing w:line="360" w:lineRule="auto"/>
        <w:jc w:val="both"/>
        <w:rPr>
          <w:rFonts w:ascii="Calibri" w:hAnsi="Calibri" w:cs="Calibri"/>
        </w:rPr>
      </w:pPr>
    </w:p>
    <w:p w14:paraId="3D0716E9" w14:textId="38A9331E" w:rsidR="001A5DB5" w:rsidRPr="00797C37" w:rsidRDefault="00A9303B" w:rsidP="00B118E9">
      <w:pPr>
        <w:pStyle w:val="Heading2"/>
        <w:spacing w:line="360" w:lineRule="auto"/>
        <w:jc w:val="both"/>
        <w:rPr>
          <w:rFonts w:ascii="Calibri" w:hAnsi="Calibri" w:cs="Calibri"/>
        </w:rPr>
      </w:pPr>
      <w:bookmarkStart w:id="2" w:name="_Toc155864843"/>
      <w:r w:rsidRPr="00797C37">
        <w:rPr>
          <w:rFonts w:ascii="Calibri" w:hAnsi="Calibri" w:cs="Calibri"/>
        </w:rPr>
        <w:t>C</w:t>
      </w:r>
      <w:r w:rsidR="00B52C93" w:rsidRPr="00797C37">
        <w:rPr>
          <w:rFonts w:ascii="Calibri" w:hAnsi="Calibri" w:cs="Calibri"/>
        </w:rPr>
        <w:t>onstruction's</w:t>
      </w:r>
      <w:r w:rsidR="001A5DB5" w:rsidRPr="00797C37">
        <w:rPr>
          <w:rFonts w:ascii="Calibri" w:hAnsi="Calibri" w:cs="Calibri"/>
        </w:rPr>
        <w:t xml:space="preserve"> unique challenges</w:t>
      </w:r>
      <w:bookmarkEnd w:id="2"/>
    </w:p>
    <w:p w14:paraId="1C8D978E" w14:textId="77777777" w:rsidR="001A5DB5" w:rsidRPr="00797C37" w:rsidRDefault="001A5DB5" w:rsidP="00B118E9">
      <w:pPr>
        <w:spacing w:line="360" w:lineRule="auto"/>
        <w:jc w:val="both"/>
        <w:rPr>
          <w:rFonts w:ascii="Calibri" w:hAnsi="Calibri" w:cs="Calibri"/>
        </w:rPr>
      </w:pPr>
    </w:p>
    <w:p w14:paraId="1F0ACD15" w14:textId="4BB9EADF" w:rsidR="001A5DB5" w:rsidRPr="00797C37" w:rsidRDefault="001A5DB5" w:rsidP="00B118E9">
      <w:pPr>
        <w:spacing w:line="360" w:lineRule="auto"/>
        <w:jc w:val="both"/>
        <w:rPr>
          <w:rFonts w:ascii="Calibri" w:hAnsi="Calibri" w:cs="Calibri"/>
        </w:rPr>
      </w:pPr>
      <w:r w:rsidRPr="00797C37">
        <w:rPr>
          <w:rFonts w:ascii="Calibri" w:hAnsi="Calibri" w:cs="Calibri"/>
        </w:rPr>
        <w:t xml:space="preserve">the article talks about the dangers faced by construction workers stating that “89% a </w:t>
      </w:r>
      <w:r w:rsidR="00B52C93" w:rsidRPr="00797C37">
        <w:rPr>
          <w:rFonts w:ascii="Calibri" w:hAnsi="Calibri" w:cs="Calibri"/>
        </w:rPr>
        <w:t>m</w:t>
      </w:r>
      <w:r w:rsidR="004C0127" w:rsidRPr="00797C37">
        <w:rPr>
          <w:rFonts w:ascii="Calibri" w:hAnsi="Calibri" w:cs="Calibri"/>
        </w:rPr>
        <w:t>e</w:t>
      </w:r>
      <w:r w:rsidR="00B52C93" w:rsidRPr="00797C37">
        <w:rPr>
          <w:rFonts w:ascii="Calibri" w:hAnsi="Calibri" w:cs="Calibri"/>
        </w:rPr>
        <w:t>n</w:t>
      </w:r>
      <w:r w:rsidRPr="00797C37">
        <w:rPr>
          <w:rFonts w:ascii="Calibri" w:hAnsi="Calibri" w:cs="Calibri"/>
        </w:rPr>
        <w:t xml:space="preserve">” </w:t>
      </w:r>
      <w:sdt>
        <w:sdtPr>
          <w:rPr>
            <w:rFonts w:ascii="Calibri" w:hAnsi="Calibri" w:cs="Calibri"/>
          </w:rPr>
          <w:id w:val="-1596389800"/>
          <w:citation/>
        </w:sdtPr>
        <w:sdtEndPr/>
        <w:sdtContent>
          <w:r w:rsidR="00323D4D" w:rsidRPr="00797C37">
            <w:rPr>
              <w:rFonts w:ascii="Calibri" w:hAnsi="Calibri" w:cs="Calibri"/>
            </w:rPr>
            <w:fldChar w:fldCharType="begin"/>
          </w:r>
          <w:r w:rsidR="00323D4D" w:rsidRPr="00797C37">
            <w:rPr>
              <w:rFonts w:ascii="Calibri" w:hAnsi="Calibri" w:cs="Calibri"/>
            </w:rPr>
            <w:instrText xml:space="preserve"> CITATION Bui20 \l 2057 </w:instrText>
          </w:r>
          <w:r w:rsidR="00323D4D" w:rsidRPr="00797C37">
            <w:rPr>
              <w:rFonts w:ascii="Calibri" w:hAnsi="Calibri" w:cs="Calibri"/>
            </w:rPr>
            <w:fldChar w:fldCharType="separate"/>
          </w:r>
          <w:r w:rsidR="00323D4D" w:rsidRPr="00797C37">
            <w:rPr>
              <w:rFonts w:ascii="Calibri" w:hAnsi="Calibri" w:cs="Calibri"/>
              <w:noProof/>
            </w:rPr>
            <w:t>(Building Engineer, 2020)</w:t>
          </w:r>
          <w:r w:rsidR="00323D4D" w:rsidRPr="00797C37">
            <w:rPr>
              <w:rFonts w:ascii="Calibri" w:hAnsi="Calibri" w:cs="Calibri"/>
            </w:rPr>
            <w:fldChar w:fldCharType="end"/>
          </w:r>
        </w:sdtContent>
      </w:sdt>
      <w:r w:rsidR="002049A7" w:rsidRPr="00797C37">
        <w:rPr>
          <w:rFonts w:ascii="Calibri" w:hAnsi="Calibri" w:cs="Calibri"/>
        </w:rPr>
        <w:t xml:space="preserve"> </w:t>
      </w:r>
      <w:r w:rsidRPr="00797C37">
        <w:rPr>
          <w:rFonts w:ascii="Calibri" w:hAnsi="Calibri" w:cs="Calibri"/>
        </w:rPr>
        <w:t>which is a demo</w:t>
      </w:r>
      <w:r w:rsidR="004C0127" w:rsidRPr="00797C37">
        <w:rPr>
          <w:rFonts w:ascii="Calibri" w:hAnsi="Calibri" w:cs="Calibri"/>
        </w:rPr>
        <w:t>graphic</w:t>
      </w:r>
      <w:r w:rsidRPr="00797C37">
        <w:rPr>
          <w:rFonts w:ascii="Calibri" w:hAnsi="Calibri" w:cs="Calibri"/>
        </w:rPr>
        <w:t xml:space="preserve"> that is more prone to suicide. It also talks about an extremely high rate of substance abuse within the industry and the affect then this has leading towards some quite alarming suicide rates.</w:t>
      </w:r>
    </w:p>
    <w:p w14:paraId="77E9689F" w14:textId="77777777" w:rsidR="00A9303B" w:rsidRPr="00797C37" w:rsidRDefault="00A9303B" w:rsidP="00B118E9">
      <w:pPr>
        <w:spacing w:line="360" w:lineRule="auto"/>
        <w:jc w:val="both"/>
        <w:rPr>
          <w:rFonts w:ascii="Calibri" w:hAnsi="Calibri" w:cs="Calibri"/>
        </w:rPr>
      </w:pPr>
    </w:p>
    <w:p w14:paraId="04A48107" w14:textId="4E1ADEFD" w:rsidR="001A5DB5" w:rsidRPr="00797C37" w:rsidRDefault="001A5DB5" w:rsidP="00B118E9">
      <w:pPr>
        <w:pStyle w:val="Heading2"/>
        <w:spacing w:line="360" w:lineRule="auto"/>
        <w:jc w:val="both"/>
        <w:rPr>
          <w:rFonts w:ascii="Calibri" w:hAnsi="Calibri" w:cs="Calibri"/>
        </w:rPr>
      </w:pPr>
      <w:bookmarkStart w:id="3" w:name="_Toc155864844"/>
      <w:r w:rsidRPr="00797C37">
        <w:rPr>
          <w:rFonts w:ascii="Calibri" w:hAnsi="Calibri" w:cs="Calibri"/>
        </w:rPr>
        <w:t xml:space="preserve">Stigma and reluctance to seek </w:t>
      </w:r>
      <w:r w:rsidR="00B52C93" w:rsidRPr="00797C37">
        <w:rPr>
          <w:rFonts w:ascii="Calibri" w:hAnsi="Calibri" w:cs="Calibri"/>
        </w:rPr>
        <w:t>help.</w:t>
      </w:r>
      <w:bookmarkEnd w:id="3"/>
    </w:p>
    <w:p w14:paraId="33B0FCE3" w14:textId="77777777" w:rsidR="00A9303B" w:rsidRPr="00797C37" w:rsidRDefault="00A9303B" w:rsidP="00B118E9">
      <w:pPr>
        <w:spacing w:line="360" w:lineRule="auto"/>
        <w:jc w:val="both"/>
        <w:rPr>
          <w:rFonts w:ascii="Calibri" w:hAnsi="Calibri" w:cs="Calibri"/>
        </w:rPr>
      </w:pPr>
    </w:p>
    <w:p w14:paraId="52134B1D" w14:textId="4D744805" w:rsidR="001A5DB5" w:rsidRPr="00797C37" w:rsidRDefault="001A5DB5" w:rsidP="00B118E9">
      <w:pPr>
        <w:spacing w:line="360" w:lineRule="auto"/>
        <w:jc w:val="both"/>
        <w:rPr>
          <w:rFonts w:ascii="Calibri" w:hAnsi="Calibri" w:cs="Calibri"/>
        </w:rPr>
      </w:pPr>
      <w:r w:rsidRPr="00797C37">
        <w:rPr>
          <w:rFonts w:ascii="Calibri" w:hAnsi="Calibri" w:cs="Calibri"/>
        </w:rPr>
        <w:t>the article then goes on to highlight the stigma around mental health in the construction industry and the reluctance of its workers to seek help. They go on to talk about how low skilled male construction workers are three times more likely to commit suicide compared to the national average.</w:t>
      </w:r>
    </w:p>
    <w:p w14:paraId="585A7802" w14:textId="77777777" w:rsidR="001A5DB5" w:rsidRPr="00797C37" w:rsidRDefault="001A5DB5" w:rsidP="00B118E9">
      <w:pPr>
        <w:spacing w:line="360" w:lineRule="auto"/>
        <w:jc w:val="both"/>
        <w:rPr>
          <w:rFonts w:ascii="Calibri" w:hAnsi="Calibri" w:cs="Calibri"/>
        </w:rPr>
      </w:pPr>
    </w:p>
    <w:p w14:paraId="1621C750" w14:textId="64328780" w:rsidR="001A5DB5" w:rsidRPr="00797C37" w:rsidRDefault="001A5DB5" w:rsidP="00B118E9">
      <w:pPr>
        <w:pStyle w:val="Heading2"/>
        <w:spacing w:line="360" w:lineRule="auto"/>
        <w:jc w:val="both"/>
        <w:rPr>
          <w:rFonts w:ascii="Calibri" w:hAnsi="Calibri" w:cs="Calibri"/>
        </w:rPr>
      </w:pPr>
      <w:bookmarkStart w:id="4" w:name="_Toc155864845"/>
      <w:r w:rsidRPr="00797C37">
        <w:rPr>
          <w:rFonts w:ascii="Calibri" w:hAnsi="Calibri" w:cs="Calibri"/>
        </w:rPr>
        <w:t>Workplace stress and other contributing factors</w:t>
      </w:r>
      <w:bookmarkEnd w:id="4"/>
    </w:p>
    <w:p w14:paraId="63BB521B" w14:textId="77777777" w:rsidR="00A9303B" w:rsidRPr="00797C37" w:rsidRDefault="00A9303B" w:rsidP="00B118E9">
      <w:pPr>
        <w:spacing w:line="360" w:lineRule="auto"/>
        <w:jc w:val="both"/>
        <w:rPr>
          <w:rFonts w:ascii="Calibri" w:hAnsi="Calibri" w:cs="Calibri"/>
        </w:rPr>
      </w:pPr>
    </w:p>
    <w:p w14:paraId="6AF2EEE0" w14:textId="069EC7CB" w:rsidR="001A5DB5" w:rsidRPr="00797C37" w:rsidRDefault="001A5DB5" w:rsidP="00B118E9">
      <w:pPr>
        <w:spacing w:line="360" w:lineRule="auto"/>
        <w:jc w:val="both"/>
        <w:rPr>
          <w:rFonts w:ascii="Calibri" w:hAnsi="Calibri" w:cs="Calibri"/>
        </w:rPr>
      </w:pPr>
      <w:r w:rsidRPr="00797C37">
        <w:rPr>
          <w:rFonts w:ascii="Calibri" w:hAnsi="Calibri" w:cs="Calibri"/>
        </w:rPr>
        <w:t>the article then goes on to show a mind matters survey by Construction News where it talks about the top contributors to poor mental health in construction. Some of these were things such as long hours, job uncertainty, deadlines, and other financial pressures.</w:t>
      </w:r>
    </w:p>
    <w:p w14:paraId="39FB43F1" w14:textId="77777777" w:rsidR="00A9303B" w:rsidRPr="00797C37" w:rsidRDefault="00A9303B" w:rsidP="00B118E9">
      <w:pPr>
        <w:spacing w:line="360" w:lineRule="auto"/>
        <w:jc w:val="both"/>
        <w:rPr>
          <w:rFonts w:ascii="Calibri" w:hAnsi="Calibri" w:cs="Calibri"/>
        </w:rPr>
      </w:pPr>
    </w:p>
    <w:p w14:paraId="449B8221" w14:textId="55E1DAD6" w:rsidR="001A5DB5" w:rsidRPr="00797C37" w:rsidRDefault="0049052D" w:rsidP="00B118E9">
      <w:pPr>
        <w:pStyle w:val="Heading2"/>
        <w:spacing w:line="360" w:lineRule="auto"/>
        <w:jc w:val="both"/>
        <w:rPr>
          <w:rFonts w:ascii="Calibri" w:hAnsi="Calibri" w:cs="Calibri"/>
        </w:rPr>
      </w:pPr>
      <w:bookmarkStart w:id="5" w:name="_Toc155864846"/>
      <w:r w:rsidRPr="00797C37">
        <w:rPr>
          <w:rFonts w:ascii="Calibri" w:hAnsi="Calibri" w:cs="Calibri"/>
        </w:rPr>
        <w:t>Role of mental health first aiders</w:t>
      </w:r>
      <w:bookmarkEnd w:id="5"/>
    </w:p>
    <w:p w14:paraId="4DB27359" w14:textId="77777777" w:rsidR="00A9303B" w:rsidRPr="00797C37" w:rsidRDefault="00A9303B" w:rsidP="00B118E9">
      <w:pPr>
        <w:spacing w:line="360" w:lineRule="auto"/>
        <w:jc w:val="both"/>
        <w:rPr>
          <w:rFonts w:ascii="Calibri" w:hAnsi="Calibri" w:cs="Calibri"/>
        </w:rPr>
      </w:pPr>
    </w:p>
    <w:p w14:paraId="7BBE7F35" w14:textId="751C4311" w:rsidR="0049052D" w:rsidRPr="00797C37" w:rsidRDefault="0049052D" w:rsidP="00B118E9">
      <w:pPr>
        <w:spacing w:line="360" w:lineRule="auto"/>
        <w:jc w:val="both"/>
        <w:rPr>
          <w:rFonts w:ascii="Calibri" w:hAnsi="Calibri" w:cs="Calibri"/>
        </w:rPr>
      </w:pPr>
      <w:r w:rsidRPr="00797C37">
        <w:rPr>
          <w:rFonts w:ascii="Calibri" w:hAnsi="Calibri" w:cs="Calibri"/>
        </w:rPr>
        <w:t xml:space="preserve">the article acknowledges that the mental health first aiders are a crucial part of any construction </w:t>
      </w:r>
      <w:r w:rsidR="00E93CAA">
        <w:rPr>
          <w:rFonts w:ascii="Calibri" w:hAnsi="Calibri" w:cs="Calibri"/>
        </w:rPr>
        <w:t>site</w:t>
      </w:r>
      <w:r w:rsidR="002049A7" w:rsidRPr="00797C37">
        <w:rPr>
          <w:rFonts w:ascii="Calibri" w:hAnsi="Calibri" w:cs="Calibri"/>
        </w:rPr>
        <w:t>,</w:t>
      </w:r>
      <w:r w:rsidRPr="00797C37">
        <w:rPr>
          <w:rFonts w:ascii="Calibri" w:hAnsi="Calibri" w:cs="Calibri"/>
        </w:rPr>
        <w:t xml:space="preserve"> and it is important that their construction industry training board provides funding to keep training </w:t>
      </w:r>
      <w:r w:rsidRPr="00797C37">
        <w:rPr>
          <w:rFonts w:ascii="Calibri" w:hAnsi="Calibri" w:cs="Calibri"/>
        </w:rPr>
        <w:lastRenderedPageBreak/>
        <w:t>these mental health first aiders. The article then states that it's the vision to have one of these mental health first aiders for every 20 construction workers that they would have on site.</w:t>
      </w:r>
    </w:p>
    <w:p w14:paraId="6577B09C" w14:textId="77777777" w:rsidR="00A9303B" w:rsidRPr="00797C37" w:rsidRDefault="00A9303B" w:rsidP="00B118E9">
      <w:pPr>
        <w:spacing w:line="360" w:lineRule="auto"/>
        <w:jc w:val="both"/>
        <w:rPr>
          <w:rFonts w:ascii="Calibri" w:hAnsi="Calibri" w:cs="Calibri"/>
        </w:rPr>
      </w:pPr>
    </w:p>
    <w:p w14:paraId="2B15E0C8" w14:textId="639B1B2F" w:rsidR="0049052D" w:rsidRPr="00797C37" w:rsidRDefault="0049052D" w:rsidP="00B118E9">
      <w:pPr>
        <w:pStyle w:val="Heading2"/>
        <w:spacing w:line="360" w:lineRule="auto"/>
        <w:jc w:val="both"/>
        <w:rPr>
          <w:rFonts w:ascii="Calibri" w:hAnsi="Calibri" w:cs="Calibri"/>
        </w:rPr>
      </w:pPr>
      <w:bookmarkStart w:id="6" w:name="_Toc155864847"/>
      <w:r w:rsidRPr="00797C37">
        <w:rPr>
          <w:rFonts w:ascii="Calibri" w:hAnsi="Calibri" w:cs="Calibri"/>
        </w:rPr>
        <w:t>Case studies and personal stories</w:t>
      </w:r>
      <w:bookmarkEnd w:id="6"/>
    </w:p>
    <w:p w14:paraId="43C5449D" w14:textId="77777777" w:rsidR="00A9303B" w:rsidRPr="00797C37" w:rsidRDefault="00A9303B" w:rsidP="00B118E9">
      <w:pPr>
        <w:spacing w:line="360" w:lineRule="auto"/>
        <w:jc w:val="both"/>
        <w:rPr>
          <w:rFonts w:ascii="Calibri" w:hAnsi="Calibri" w:cs="Calibri"/>
        </w:rPr>
      </w:pPr>
    </w:p>
    <w:p w14:paraId="44F86726" w14:textId="584537CB" w:rsidR="0049052D" w:rsidRPr="00797C37" w:rsidRDefault="0049052D" w:rsidP="00B118E9">
      <w:pPr>
        <w:spacing w:line="360" w:lineRule="auto"/>
        <w:jc w:val="both"/>
        <w:rPr>
          <w:rFonts w:ascii="Calibri" w:hAnsi="Calibri" w:cs="Calibri"/>
        </w:rPr>
      </w:pPr>
      <w:r w:rsidRPr="00797C37">
        <w:rPr>
          <w:rFonts w:ascii="Calibri" w:hAnsi="Calibri" w:cs="Calibri"/>
        </w:rPr>
        <w:t>for the audience to get a better understanding of the statistics, the article goes on to show people and the experiences essentially shedding light on the mental health challenges that they face, through personal narratives. The article emphasises the importance of having empathy and understanding for these people because mental health is something that is often overlooked even in situations where it shouldn't be.</w:t>
      </w:r>
    </w:p>
    <w:p w14:paraId="3C02F6CC" w14:textId="77777777" w:rsidR="00200CFE" w:rsidRPr="00797C37" w:rsidRDefault="00200CFE" w:rsidP="00B118E9">
      <w:pPr>
        <w:spacing w:line="360" w:lineRule="auto"/>
        <w:jc w:val="both"/>
        <w:rPr>
          <w:rFonts w:ascii="Calibri" w:hAnsi="Calibri" w:cs="Calibri"/>
        </w:rPr>
      </w:pPr>
    </w:p>
    <w:p w14:paraId="40D36317" w14:textId="43E2C39C" w:rsidR="00200CFE" w:rsidRPr="00797C37" w:rsidRDefault="00200CFE" w:rsidP="00B118E9">
      <w:pPr>
        <w:pStyle w:val="Heading1"/>
        <w:spacing w:line="360" w:lineRule="auto"/>
        <w:jc w:val="both"/>
        <w:rPr>
          <w:rFonts w:ascii="Calibri" w:hAnsi="Calibri" w:cs="Calibri"/>
        </w:rPr>
      </w:pPr>
      <w:bookmarkStart w:id="7" w:name="_Toc155864848"/>
      <w:r w:rsidRPr="00797C37">
        <w:rPr>
          <w:rFonts w:ascii="Calibri" w:hAnsi="Calibri" w:cs="Calibri"/>
        </w:rPr>
        <w:t>Credibility</w:t>
      </w:r>
      <w:bookmarkEnd w:id="7"/>
    </w:p>
    <w:p w14:paraId="223E527E" w14:textId="77777777" w:rsidR="00A9303B" w:rsidRPr="00797C37" w:rsidRDefault="00A9303B" w:rsidP="00B118E9">
      <w:pPr>
        <w:spacing w:line="360" w:lineRule="auto"/>
        <w:jc w:val="both"/>
        <w:rPr>
          <w:rFonts w:ascii="Calibri" w:hAnsi="Calibri" w:cs="Calibri"/>
        </w:rPr>
      </w:pPr>
    </w:p>
    <w:p w14:paraId="09BCD93A" w14:textId="09B3D75C" w:rsidR="00200CFE" w:rsidRPr="00797C37" w:rsidRDefault="00200CFE" w:rsidP="00B118E9">
      <w:pPr>
        <w:spacing w:line="360" w:lineRule="auto"/>
        <w:jc w:val="both"/>
        <w:rPr>
          <w:rFonts w:ascii="Calibri" w:hAnsi="Calibri" w:cs="Calibri"/>
        </w:rPr>
      </w:pPr>
      <w:r w:rsidRPr="00797C37">
        <w:rPr>
          <w:rFonts w:ascii="Calibri" w:hAnsi="Calibri" w:cs="Calibri"/>
        </w:rPr>
        <w:t>The article appears to have good credibility. Providing a lot of facts and figures which can be cross referenced. As well as providing the reader with information that is backed up by more well-known names such as “CIT</w:t>
      </w:r>
      <w:r w:rsidR="00A4003E">
        <w:rPr>
          <w:rFonts w:ascii="Calibri" w:hAnsi="Calibri" w:cs="Calibri"/>
        </w:rPr>
        <w:t>/</w:t>
      </w:r>
      <w:r w:rsidRPr="00797C37">
        <w:rPr>
          <w:rFonts w:ascii="Calibri" w:hAnsi="Calibri" w:cs="Calibri"/>
        </w:rPr>
        <w:t xml:space="preserve">B”. </w:t>
      </w:r>
    </w:p>
    <w:p w14:paraId="52A608A7" w14:textId="60071D60" w:rsidR="00200CFE" w:rsidRDefault="00947CA1" w:rsidP="00B118E9">
      <w:pPr>
        <w:spacing w:line="360" w:lineRule="auto"/>
        <w:jc w:val="both"/>
        <w:rPr>
          <w:rFonts w:ascii="Calibri" w:hAnsi="Calibri" w:cs="Calibri"/>
        </w:rPr>
      </w:pPr>
      <w:r w:rsidRPr="00797C37">
        <w:rPr>
          <w:rFonts w:ascii="Calibri" w:hAnsi="Calibri" w:cs="Calibri"/>
        </w:rPr>
        <w:t xml:space="preserve">Building engineer appears to write a lot of different articles so it is likely that this </w:t>
      </w:r>
      <w:r w:rsidR="001C321D" w:rsidRPr="00797C37">
        <w:rPr>
          <w:rFonts w:ascii="Calibri" w:hAnsi="Calibri" w:cs="Calibri"/>
        </w:rPr>
        <w:t>would have undergone one or multiple different peer review</w:t>
      </w:r>
      <w:r w:rsidR="003508D0" w:rsidRPr="00797C37">
        <w:rPr>
          <w:rFonts w:ascii="Calibri" w:hAnsi="Calibri" w:cs="Calibri"/>
        </w:rPr>
        <w:t>s before being published</w:t>
      </w:r>
      <w:r w:rsidR="001A33A7" w:rsidRPr="00797C37">
        <w:rPr>
          <w:rFonts w:ascii="Calibri" w:hAnsi="Calibri" w:cs="Calibri"/>
        </w:rPr>
        <w:t xml:space="preserve"> back in 2020</w:t>
      </w:r>
      <w:r w:rsidR="007F26CE" w:rsidRPr="00797C37">
        <w:rPr>
          <w:rFonts w:ascii="Calibri" w:hAnsi="Calibri" w:cs="Calibri"/>
        </w:rPr>
        <w:t xml:space="preserve">. </w:t>
      </w:r>
      <w:r w:rsidR="008E3DA2" w:rsidRPr="00797C37">
        <w:rPr>
          <w:rFonts w:ascii="Calibri" w:hAnsi="Calibri" w:cs="Calibri"/>
        </w:rPr>
        <w:t>While it is unlikely that the writer been construction industry</w:t>
      </w:r>
      <w:r w:rsidR="00062C62" w:rsidRPr="00797C37">
        <w:rPr>
          <w:rFonts w:ascii="Calibri" w:hAnsi="Calibri" w:cs="Calibri"/>
        </w:rPr>
        <w:t xml:space="preserve"> experience and </w:t>
      </w:r>
      <w:r w:rsidR="00697018" w:rsidRPr="00797C37">
        <w:rPr>
          <w:rFonts w:ascii="Calibri" w:hAnsi="Calibri" w:cs="Calibri"/>
        </w:rPr>
        <w:t xml:space="preserve">a </w:t>
      </w:r>
      <w:r w:rsidR="00062C62" w:rsidRPr="00797C37">
        <w:rPr>
          <w:rFonts w:ascii="Calibri" w:hAnsi="Calibri" w:cs="Calibri"/>
        </w:rPr>
        <w:t xml:space="preserve">psychology </w:t>
      </w:r>
      <w:r w:rsidR="00697018" w:rsidRPr="00797C37">
        <w:rPr>
          <w:rFonts w:ascii="Calibri" w:hAnsi="Calibri" w:cs="Calibri"/>
        </w:rPr>
        <w:t xml:space="preserve">background, it is likely that they would have had professionals from both fields provide information </w:t>
      </w:r>
      <w:r w:rsidR="00103727" w:rsidRPr="00797C37">
        <w:rPr>
          <w:rFonts w:ascii="Calibri" w:hAnsi="Calibri" w:cs="Calibri"/>
        </w:rPr>
        <w:t>for this article.</w:t>
      </w:r>
      <w:r w:rsidR="00FE5040">
        <w:rPr>
          <w:rFonts w:ascii="Calibri" w:hAnsi="Calibri" w:cs="Calibri"/>
        </w:rPr>
        <w:t xml:space="preserve"> </w:t>
      </w:r>
    </w:p>
    <w:p w14:paraId="62314F3D" w14:textId="4DC459D6" w:rsidR="00C2183D" w:rsidRPr="00797C37" w:rsidRDefault="00C2183D" w:rsidP="00B118E9">
      <w:pPr>
        <w:spacing w:line="360" w:lineRule="auto"/>
        <w:jc w:val="both"/>
        <w:rPr>
          <w:rFonts w:ascii="Calibri" w:hAnsi="Calibri" w:cs="Calibri"/>
        </w:rPr>
      </w:pPr>
      <w:r>
        <w:rPr>
          <w:rFonts w:ascii="Calibri" w:hAnsi="Calibri" w:cs="Calibri"/>
        </w:rPr>
        <w:t xml:space="preserve">All of the </w:t>
      </w:r>
      <w:r w:rsidR="00B417DA">
        <w:rPr>
          <w:rFonts w:ascii="Calibri" w:hAnsi="Calibri" w:cs="Calibri"/>
        </w:rPr>
        <w:t>facts and statistics they provide seem to be no earlier than 2019</w:t>
      </w:r>
      <w:r w:rsidR="000000AA">
        <w:rPr>
          <w:rFonts w:ascii="Calibri" w:hAnsi="Calibri" w:cs="Calibri"/>
        </w:rPr>
        <w:t xml:space="preserve">, while this would have been </w:t>
      </w:r>
      <w:r w:rsidR="00647ADA">
        <w:rPr>
          <w:rFonts w:ascii="Calibri" w:hAnsi="Calibri" w:cs="Calibri"/>
        </w:rPr>
        <w:t>up to date at the time</w:t>
      </w:r>
      <w:r w:rsidR="000A39AC">
        <w:rPr>
          <w:rFonts w:ascii="Calibri" w:hAnsi="Calibri" w:cs="Calibri"/>
        </w:rPr>
        <w:t xml:space="preserve">, </w:t>
      </w:r>
      <w:r w:rsidR="00756C7C">
        <w:rPr>
          <w:rFonts w:ascii="Calibri" w:hAnsi="Calibri" w:cs="Calibri"/>
        </w:rPr>
        <w:t>The construction industry is forever changing</w:t>
      </w:r>
      <w:r w:rsidR="000A39AC">
        <w:rPr>
          <w:rFonts w:ascii="Calibri" w:hAnsi="Calibri" w:cs="Calibri"/>
        </w:rPr>
        <w:t>. As a result of this there is a chance that</w:t>
      </w:r>
      <w:r w:rsidR="00827F74">
        <w:rPr>
          <w:rFonts w:ascii="Calibri" w:hAnsi="Calibri" w:cs="Calibri"/>
        </w:rPr>
        <w:t xml:space="preserve"> this information is now out of date.</w:t>
      </w:r>
    </w:p>
    <w:p w14:paraId="26EAB6B0" w14:textId="4BDDCB8E" w:rsidR="00103727" w:rsidRPr="00797C37" w:rsidRDefault="00D22E12" w:rsidP="00B118E9">
      <w:pPr>
        <w:spacing w:line="360" w:lineRule="auto"/>
        <w:jc w:val="both"/>
        <w:rPr>
          <w:rFonts w:ascii="Calibri" w:hAnsi="Calibri" w:cs="Calibri"/>
        </w:rPr>
      </w:pPr>
      <w:r w:rsidRPr="00797C37">
        <w:rPr>
          <w:rFonts w:ascii="Calibri" w:hAnsi="Calibri" w:cs="Calibri"/>
        </w:rPr>
        <w:t xml:space="preserve">Mates in mind says that </w:t>
      </w:r>
      <w:r w:rsidR="00C815D5" w:rsidRPr="00797C37">
        <w:rPr>
          <w:rFonts w:ascii="Calibri" w:hAnsi="Calibri" w:cs="Calibri"/>
        </w:rPr>
        <w:t>“four</w:t>
      </w:r>
      <w:r w:rsidR="006B34AD" w:rsidRPr="00797C37">
        <w:rPr>
          <w:rFonts w:ascii="Calibri" w:hAnsi="Calibri" w:cs="Calibri"/>
        </w:rPr>
        <w:t xml:space="preserve"> in five suicides are by men” and </w:t>
      </w:r>
      <w:r w:rsidR="00CD10F0" w:rsidRPr="00797C37">
        <w:rPr>
          <w:rFonts w:ascii="Calibri" w:hAnsi="Calibri" w:cs="Calibri"/>
        </w:rPr>
        <w:t>that constructions workers were “</w:t>
      </w:r>
      <w:r w:rsidR="00E4656D" w:rsidRPr="00797C37">
        <w:rPr>
          <w:rFonts w:ascii="Calibri" w:hAnsi="Calibri" w:cs="Calibri"/>
        </w:rPr>
        <w:t xml:space="preserve">3.7 times higher than the national average” when it came to risk </w:t>
      </w:r>
      <w:r w:rsidR="000B2EBD" w:rsidRPr="00797C37">
        <w:rPr>
          <w:rFonts w:ascii="Calibri" w:hAnsi="Calibri" w:cs="Calibri"/>
        </w:rPr>
        <w:t>to suicide.</w:t>
      </w:r>
      <w:sdt>
        <w:sdtPr>
          <w:rPr>
            <w:rFonts w:ascii="Calibri" w:hAnsi="Calibri" w:cs="Calibri"/>
          </w:rPr>
          <w:id w:val="2052265827"/>
          <w:citation/>
        </w:sdtPr>
        <w:sdtEndPr/>
        <w:sdtContent>
          <w:r w:rsidR="005F235B" w:rsidRPr="00797C37">
            <w:rPr>
              <w:rFonts w:ascii="Calibri" w:hAnsi="Calibri" w:cs="Calibri"/>
            </w:rPr>
            <w:fldChar w:fldCharType="begin"/>
          </w:r>
          <w:r w:rsidR="005F235B" w:rsidRPr="00797C37">
            <w:rPr>
              <w:rFonts w:ascii="Calibri" w:hAnsi="Calibri" w:cs="Calibri"/>
            </w:rPr>
            <w:instrText xml:space="preserve"> CITATION Mat22 \l 2057 </w:instrText>
          </w:r>
          <w:r w:rsidR="005F235B" w:rsidRPr="00797C37">
            <w:rPr>
              <w:rFonts w:ascii="Calibri" w:hAnsi="Calibri" w:cs="Calibri"/>
            </w:rPr>
            <w:fldChar w:fldCharType="separate"/>
          </w:r>
          <w:r w:rsidR="005F235B" w:rsidRPr="00797C37">
            <w:rPr>
              <w:rFonts w:ascii="Calibri" w:hAnsi="Calibri" w:cs="Calibri"/>
              <w:noProof/>
            </w:rPr>
            <w:t xml:space="preserve"> ( Mates in Mind, 2022)</w:t>
          </w:r>
          <w:r w:rsidR="005F235B" w:rsidRPr="00797C37">
            <w:rPr>
              <w:rFonts w:ascii="Calibri" w:hAnsi="Calibri" w:cs="Calibri"/>
            </w:rPr>
            <w:fldChar w:fldCharType="end"/>
          </w:r>
        </w:sdtContent>
      </w:sdt>
      <w:r w:rsidR="0096303D" w:rsidRPr="00797C37">
        <w:rPr>
          <w:rFonts w:ascii="Calibri" w:hAnsi="Calibri" w:cs="Calibri"/>
        </w:rPr>
        <w:t>. This shows that they have done their research making the statistics a lot more credible</w:t>
      </w:r>
      <w:r w:rsidR="00FC7F8E" w:rsidRPr="00797C37">
        <w:rPr>
          <w:rFonts w:ascii="Calibri" w:hAnsi="Calibri" w:cs="Calibri"/>
        </w:rPr>
        <w:t>.</w:t>
      </w:r>
    </w:p>
    <w:p w14:paraId="57CD2380" w14:textId="20A8243E" w:rsidR="0049052D" w:rsidRPr="00797C37" w:rsidRDefault="00911A79" w:rsidP="00B118E9">
      <w:pPr>
        <w:spacing w:line="360" w:lineRule="auto"/>
        <w:jc w:val="both"/>
        <w:rPr>
          <w:rFonts w:ascii="Calibri" w:hAnsi="Calibri" w:cs="Calibri"/>
        </w:rPr>
      </w:pPr>
      <w:r w:rsidRPr="00797C37">
        <w:rPr>
          <w:rFonts w:ascii="Calibri" w:hAnsi="Calibri" w:cs="Calibri"/>
        </w:rPr>
        <w:t>UK Parliament also says that “</w:t>
      </w:r>
      <w:r w:rsidR="008A6E82" w:rsidRPr="00797C37">
        <w:rPr>
          <w:rFonts w:ascii="Calibri" w:hAnsi="Calibri" w:cs="Calibri"/>
        </w:rPr>
        <w:t xml:space="preserve">four in five suicides are </w:t>
      </w:r>
      <w:r w:rsidR="00AF6A27" w:rsidRPr="00797C37">
        <w:rPr>
          <w:rFonts w:ascii="Calibri" w:hAnsi="Calibri" w:cs="Calibri"/>
        </w:rPr>
        <w:t>by men”</w:t>
      </w:r>
      <w:sdt>
        <w:sdtPr>
          <w:rPr>
            <w:rFonts w:ascii="Calibri" w:hAnsi="Calibri" w:cs="Calibri"/>
          </w:rPr>
          <w:id w:val="-732470349"/>
          <w:citation/>
        </w:sdtPr>
        <w:sdtEndPr/>
        <w:sdtContent>
          <w:r w:rsidR="003D4FBB" w:rsidRPr="00797C37">
            <w:rPr>
              <w:rFonts w:ascii="Calibri" w:hAnsi="Calibri" w:cs="Calibri"/>
            </w:rPr>
            <w:fldChar w:fldCharType="begin"/>
          </w:r>
          <w:r w:rsidR="003D4FBB" w:rsidRPr="00797C37">
            <w:rPr>
              <w:rFonts w:ascii="Calibri" w:hAnsi="Calibri" w:cs="Calibri"/>
            </w:rPr>
            <w:instrText xml:space="preserve"> CITATION UKP23 \l 2057 </w:instrText>
          </w:r>
          <w:r w:rsidR="003D4FBB" w:rsidRPr="00797C37">
            <w:rPr>
              <w:rFonts w:ascii="Calibri" w:hAnsi="Calibri" w:cs="Calibri"/>
            </w:rPr>
            <w:fldChar w:fldCharType="separate"/>
          </w:r>
          <w:r w:rsidR="003D4FBB" w:rsidRPr="00797C37">
            <w:rPr>
              <w:rFonts w:ascii="Calibri" w:hAnsi="Calibri" w:cs="Calibri"/>
              <w:noProof/>
            </w:rPr>
            <w:t xml:space="preserve"> (UK Parliament, 2023)</w:t>
          </w:r>
          <w:r w:rsidR="003D4FBB" w:rsidRPr="00797C37">
            <w:rPr>
              <w:rFonts w:ascii="Calibri" w:hAnsi="Calibri" w:cs="Calibri"/>
            </w:rPr>
            <w:fldChar w:fldCharType="end"/>
          </w:r>
        </w:sdtContent>
      </w:sdt>
      <w:r w:rsidR="00AF6A27" w:rsidRPr="00797C37">
        <w:rPr>
          <w:rFonts w:ascii="Calibri" w:hAnsi="Calibri" w:cs="Calibri"/>
        </w:rPr>
        <w:t xml:space="preserve"> this furthers their credibility when it comes to their statistics.</w:t>
      </w:r>
    </w:p>
    <w:p w14:paraId="0AD0E3EA" w14:textId="77777777" w:rsidR="00911A79" w:rsidRPr="00797C37" w:rsidRDefault="00911A79" w:rsidP="00B118E9">
      <w:pPr>
        <w:spacing w:line="360" w:lineRule="auto"/>
        <w:jc w:val="both"/>
        <w:rPr>
          <w:rFonts w:ascii="Calibri" w:hAnsi="Calibri" w:cs="Calibri"/>
        </w:rPr>
      </w:pPr>
    </w:p>
    <w:p w14:paraId="35A38BFD" w14:textId="013A589E" w:rsidR="0049052D" w:rsidRPr="00797C37" w:rsidRDefault="0049052D" w:rsidP="00B118E9">
      <w:pPr>
        <w:pStyle w:val="Heading1"/>
        <w:spacing w:line="360" w:lineRule="auto"/>
        <w:jc w:val="both"/>
        <w:rPr>
          <w:rFonts w:ascii="Calibri" w:hAnsi="Calibri" w:cs="Calibri"/>
        </w:rPr>
      </w:pPr>
      <w:bookmarkStart w:id="8" w:name="_Toc155864849"/>
      <w:r w:rsidRPr="00797C37">
        <w:rPr>
          <w:rFonts w:ascii="Calibri" w:hAnsi="Calibri" w:cs="Calibri"/>
        </w:rPr>
        <w:t>Feedback</w:t>
      </w:r>
      <w:bookmarkEnd w:id="8"/>
    </w:p>
    <w:p w14:paraId="26CA751D" w14:textId="77777777" w:rsidR="00A9303B" w:rsidRPr="00797C37" w:rsidRDefault="00A9303B" w:rsidP="00B118E9">
      <w:pPr>
        <w:spacing w:line="360" w:lineRule="auto"/>
        <w:jc w:val="both"/>
        <w:rPr>
          <w:rFonts w:ascii="Calibri" w:hAnsi="Calibri" w:cs="Calibri"/>
        </w:rPr>
      </w:pPr>
    </w:p>
    <w:p w14:paraId="0CF6D760" w14:textId="34585585" w:rsidR="0049052D" w:rsidRPr="00797C37" w:rsidRDefault="0049052D" w:rsidP="00B118E9">
      <w:pPr>
        <w:spacing w:line="360" w:lineRule="auto"/>
        <w:jc w:val="both"/>
        <w:rPr>
          <w:rFonts w:ascii="Calibri" w:hAnsi="Calibri" w:cs="Calibri"/>
        </w:rPr>
      </w:pPr>
      <w:r w:rsidRPr="00797C37">
        <w:rPr>
          <w:rFonts w:ascii="Calibri" w:hAnsi="Calibri" w:cs="Calibri"/>
        </w:rPr>
        <w:t>I feel like the article is well written easy to understand, it seems to be written in a way that the everyday person can understand for maximum outreach. I do feel like there is a lot of information however the way it is laid out makes it hard to read unless you want to read it. The article is split up into sections however section long and tedious with a lot of writing. The article has a good use of subtitles which makes it a lot easier to navigate through the huge body of text</w:t>
      </w:r>
      <w:r w:rsidR="007D2D3A" w:rsidRPr="00797C37">
        <w:rPr>
          <w:rFonts w:ascii="Calibri" w:hAnsi="Calibri" w:cs="Calibri"/>
        </w:rPr>
        <w:t xml:space="preserve"> making it a little bit easier to at least read the points that you would be interested in. I don't believe that the title “building to a head” really gives a good description on what the article is going to be about, however, I do believe it is good word play obviously building to a head. And the article being about mental health. Although I feel like the title could be misinterpreted/misleading.</w:t>
      </w:r>
    </w:p>
    <w:p w14:paraId="7ACED587" w14:textId="28BCE270" w:rsidR="007D2D3A" w:rsidRPr="00797C37" w:rsidRDefault="007D2D3A" w:rsidP="00B118E9">
      <w:pPr>
        <w:spacing w:line="360" w:lineRule="auto"/>
        <w:jc w:val="both"/>
        <w:rPr>
          <w:rFonts w:ascii="Calibri" w:hAnsi="Calibri" w:cs="Calibri"/>
        </w:rPr>
      </w:pPr>
      <w:r w:rsidRPr="00797C37">
        <w:rPr>
          <w:rFonts w:ascii="Calibri" w:hAnsi="Calibri" w:cs="Calibri"/>
        </w:rPr>
        <w:t>The article has a great introduction and straight off word go tells you what the article is going to be about and provides you with shocking statistics which could make the reader fascinated further drawing them into the article. This introduction shows a great understanding of how to draw your audience in while not giving them all of the information that you want to put across.</w:t>
      </w:r>
    </w:p>
    <w:p w14:paraId="64F37CED" w14:textId="5572F886" w:rsidR="007D2D3A" w:rsidRPr="00797C37" w:rsidRDefault="007D2D3A" w:rsidP="00B118E9">
      <w:pPr>
        <w:spacing w:line="360" w:lineRule="auto"/>
        <w:jc w:val="both"/>
        <w:rPr>
          <w:rFonts w:ascii="Calibri" w:hAnsi="Calibri" w:cs="Calibri"/>
        </w:rPr>
      </w:pPr>
      <w:r w:rsidRPr="00797C37">
        <w:rPr>
          <w:rFonts w:ascii="Calibri" w:hAnsi="Calibri" w:cs="Calibri"/>
        </w:rPr>
        <w:t xml:space="preserve">The writer uses a couple of pictures throughout the </w:t>
      </w:r>
      <w:r w:rsidR="00200CFE" w:rsidRPr="00797C37">
        <w:rPr>
          <w:rFonts w:ascii="Calibri" w:hAnsi="Calibri" w:cs="Calibri"/>
        </w:rPr>
        <w:t xml:space="preserve">article. </w:t>
      </w:r>
      <w:r w:rsidRPr="00797C37">
        <w:rPr>
          <w:rFonts w:ascii="Calibri" w:hAnsi="Calibri" w:cs="Calibri"/>
        </w:rPr>
        <w:t xml:space="preserve">however, I do not see the relevance in some of them. It seems like some of the pictures have just been there to split up the text to get a little bit easier for the audience to </w:t>
      </w:r>
      <w:r w:rsidR="00200CFE" w:rsidRPr="00797C37">
        <w:rPr>
          <w:rFonts w:ascii="Calibri" w:hAnsi="Calibri" w:cs="Calibri"/>
        </w:rPr>
        <w:t>read.</w:t>
      </w:r>
    </w:p>
    <w:p w14:paraId="5E6080B2" w14:textId="634DC8CB" w:rsidR="007D2D3A" w:rsidRPr="00797C37" w:rsidRDefault="007D2D3A" w:rsidP="00B118E9">
      <w:pPr>
        <w:spacing w:line="360" w:lineRule="auto"/>
        <w:jc w:val="both"/>
        <w:rPr>
          <w:rFonts w:ascii="Calibri" w:hAnsi="Calibri" w:cs="Calibri"/>
        </w:rPr>
      </w:pPr>
      <w:r w:rsidRPr="00797C37">
        <w:rPr>
          <w:rFonts w:ascii="Calibri" w:hAnsi="Calibri" w:cs="Calibri"/>
        </w:rPr>
        <w:t xml:space="preserve">the article while not an extremely long one is on the longer side and if I would make any </w:t>
      </w:r>
      <w:r w:rsidR="00200CFE" w:rsidRPr="00797C37">
        <w:rPr>
          <w:rFonts w:ascii="Calibri" w:hAnsi="Calibri" w:cs="Calibri"/>
        </w:rPr>
        <w:t>changes,</w:t>
      </w:r>
      <w:r w:rsidRPr="00797C37">
        <w:rPr>
          <w:rFonts w:ascii="Calibri" w:hAnsi="Calibri" w:cs="Calibri"/>
        </w:rPr>
        <w:t xml:space="preserve"> I would take out some of the paragraphs that seem to be irrelevant information. It seems to me like the writer of the article kept getting a little sidetracked. However, with an article this long with so much to talk about it is understandable for the writer to slightly deviate from topic now and again.</w:t>
      </w:r>
      <w:r w:rsidR="00755BA7" w:rsidRPr="00797C37">
        <w:rPr>
          <w:rFonts w:ascii="Calibri" w:hAnsi="Calibri" w:cs="Calibri"/>
        </w:rPr>
        <w:t xml:space="preserve"> </w:t>
      </w:r>
    </w:p>
    <w:p w14:paraId="678BC8EF" w14:textId="2BE0E6B6" w:rsidR="00D37A9B" w:rsidRPr="00797C37" w:rsidRDefault="00CD0CFC" w:rsidP="00B118E9">
      <w:pPr>
        <w:spacing w:line="360" w:lineRule="auto"/>
        <w:jc w:val="both"/>
        <w:rPr>
          <w:rFonts w:ascii="Calibri" w:hAnsi="Calibri" w:cs="Calibri"/>
        </w:rPr>
      </w:pPr>
      <w:r w:rsidRPr="00797C37">
        <w:rPr>
          <w:rFonts w:ascii="Calibri" w:hAnsi="Calibri" w:cs="Calibri"/>
        </w:rPr>
        <w:t>H</w:t>
      </w:r>
      <w:r w:rsidR="00A25874" w:rsidRPr="00797C37">
        <w:rPr>
          <w:rFonts w:ascii="Calibri" w:hAnsi="Calibri" w:cs="Calibri"/>
        </w:rPr>
        <w:t>ere</w:t>
      </w:r>
      <w:r w:rsidRPr="00797C37">
        <w:rPr>
          <w:rFonts w:ascii="Calibri" w:hAnsi="Calibri" w:cs="Calibri"/>
        </w:rPr>
        <w:t xml:space="preserve"> is </w:t>
      </w:r>
      <w:r w:rsidR="006B5382" w:rsidRPr="00797C37">
        <w:rPr>
          <w:rFonts w:ascii="Calibri" w:hAnsi="Calibri" w:cs="Calibri"/>
        </w:rPr>
        <w:t xml:space="preserve">what a </w:t>
      </w:r>
      <w:r w:rsidR="00EC17F6" w:rsidRPr="00797C37">
        <w:rPr>
          <w:rFonts w:ascii="Calibri" w:hAnsi="Calibri" w:cs="Calibri"/>
        </w:rPr>
        <w:t xml:space="preserve">writer thinks makes a good article </w:t>
      </w:r>
      <w:sdt>
        <w:sdtPr>
          <w:rPr>
            <w:rFonts w:ascii="Calibri" w:hAnsi="Calibri" w:cs="Calibri"/>
          </w:rPr>
          <w:id w:val="277230588"/>
          <w:citation/>
        </w:sdtPr>
        <w:sdtEndPr/>
        <w:sdtContent>
          <w:r w:rsidR="00EC17F6" w:rsidRPr="00797C37">
            <w:rPr>
              <w:rFonts w:ascii="Calibri" w:hAnsi="Calibri" w:cs="Calibri"/>
            </w:rPr>
            <w:fldChar w:fldCharType="begin"/>
          </w:r>
          <w:r w:rsidR="00EC17F6" w:rsidRPr="00797C37">
            <w:rPr>
              <w:rFonts w:ascii="Calibri" w:hAnsi="Calibri" w:cs="Calibri"/>
            </w:rPr>
            <w:instrText xml:space="preserve"> CITATION Han17 \l 2057 </w:instrText>
          </w:r>
          <w:r w:rsidR="00EC17F6" w:rsidRPr="00797C37">
            <w:rPr>
              <w:rFonts w:ascii="Calibri" w:hAnsi="Calibri" w:cs="Calibri"/>
            </w:rPr>
            <w:fldChar w:fldCharType="separate"/>
          </w:r>
          <w:r w:rsidR="00EC17F6" w:rsidRPr="00797C37">
            <w:rPr>
              <w:rFonts w:ascii="Calibri" w:hAnsi="Calibri" w:cs="Calibri"/>
              <w:noProof/>
            </w:rPr>
            <w:t>(Frankman, 2017)</w:t>
          </w:r>
          <w:r w:rsidR="00EC17F6" w:rsidRPr="00797C37">
            <w:rPr>
              <w:rFonts w:ascii="Calibri" w:hAnsi="Calibri" w:cs="Calibri"/>
            </w:rPr>
            <w:fldChar w:fldCharType="end"/>
          </w:r>
        </w:sdtContent>
      </w:sdt>
    </w:p>
    <w:p w14:paraId="33B06934" w14:textId="77777777" w:rsidR="007D2D3A" w:rsidRPr="00797C37" w:rsidRDefault="007D2D3A" w:rsidP="00B118E9">
      <w:pPr>
        <w:spacing w:line="360" w:lineRule="auto"/>
        <w:jc w:val="both"/>
        <w:rPr>
          <w:rFonts w:ascii="Calibri" w:hAnsi="Calibri" w:cs="Calibri"/>
        </w:rPr>
      </w:pPr>
    </w:p>
    <w:p w14:paraId="3F512098" w14:textId="31932B35" w:rsidR="001A5DB5" w:rsidRPr="00797C37" w:rsidRDefault="00200CFE" w:rsidP="00B118E9">
      <w:pPr>
        <w:pStyle w:val="Heading1"/>
        <w:spacing w:line="360" w:lineRule="auto"/>
        <w:jc w:val="both"/>
        <w:rPr>
          <w:rFonts w:ascii="Calibri" w:hAnsi="Calibri" w:cs="Calibri"/>
        </w:rPr>
      </w:pPr>
      <w:bookmarkStart w:id="9" w:name="_Toc155864850"/>
      <w:r w:rsidRPr="00797C37">
        <w:rPr>
          <w:rFonts w:ascii="Calibri" w:hAnsi="Calibri" w:cs="Calibri"/>
        </w:rPr>
        <w:t>Conclusion</w:t>
      </w:r>
      <w:bookmarkEnd w:id="9"/>
    </w:p>
    <w:p w14:paraId="7C4F3F9D" w14:textId="77777777" w:rsidR="00A9303B" w:rsidRPr="00797C37" w:rsidRDefault="00A9303B" w:rsidP="00B118E9">
      <w:pPr>
        <w:spacing w:line="360" w:lineRule="auto"/>
        <w:jc w:val="both"/>
        <w:rPr>
          <w:rFonts w:ascii="Calibri" w:hAnsi="Calibri" w:cs="Calibri"/>
        </w:rPr>
      </w:pPr>
    </w:p>
    <w:p w14:paraId="2F7C32DC" w14:textId="79BAE4C4" w:rsidR="00200CFE" w:rsidRPr="00797C37" w:rsidRDefault="00200CFE" w:rsidP="00B118E9">
      <w:pPr>
        <w:spacing w:line="360" w:lineRule="auto"/>
        <w:jc w:val="both"/>
        <w:rPr>
          <w:rFonts w:ascii="Calibri" w:hAnsi="Calibri" w:cs="Calibri"/>
        </w:rPr>
      </w:pPr>
      <w:r w:rsidRPr="00797C37">
        <w:rPr>
          <w:rFonts w:ascii="Calibri" w:hAnsi="Calibri" w:cs="Calibri"/>
        </w:rPr>
        <w:lastRenderedPageBreak/>
        <w:t xml:space="preserve">the article provides a lot of information in a way is easy to understand. There are a few negatives that appear to be easy to spot. However, the article appears to be well </w:t>
      </w:r>
      <w:r w:rsidR="00FF1B97" w:rsidRPr="00797C37">
        <w:rPr>
          <w:rFonts w:ascii="Calibri" w:hAnsi="Calibri" w:cs="Calibri"/>
        </w:rPr>
        <w:t>written,</w:t>
      </w:r>
      <w:r w:rsidRPr="00797C37">
        <w:rPr>
          <w:rFonts w:ascii="Calibri" w:hAnsi="Calibri" w:cs="Calibri"/>
        </w:rPr>
        <w:t xml:space="preserve"> and the overall article seems to be one that shows a good understanding of how to keep the audience’s attention without just overloading them with information.</w:t>
      </w:r>
    </w:p>
    <w:p w14:paraId="3D8EBEBB" w14:textId="77777777" w:rsidR="001A5DB5" w:rsidRDefault="001A5DB5" w:rsidP="00B118E9">
      <w:pPr>
        <w:spacing w:line="360" w:lineRule="auto"/>
        <w:jc w:val="both"/>
        <w:rPr>
          <w:rFonts w:ascii="Calibri" w:hAnsi="Calibri" w:cs="Calibri"/>
        </w:rPr>
      </w:pPr>
    </w:p>
    <w:bookmarkStart w:id="10" w:name="_Toc155864851" w:displacedByCustomXml="next"/>
    <w:sdt>
      <w:sdtPr>
        <w:rPr>
          <w:rFonts w:asciiTheme="minorHAnsi" w:eastAsiaTheme="minorHAnsi" w:hAnsiTheme="minorHAnsi" w:cstheme="minorBidi"/>
          <w:color w:val="auto"/>
          <w:sz w:val="22"/>
          <w:szCs w:val="22"/>
        </w:rPr>
        <w:id w:val="-2101009390"/>
        <w:docPartObj>
          <w:docPartGallery w:val="Bibliographies"/>
          <w:docPartUnique/>
        </w:docPartObj>
      </w:sdtPr>
      <w:sdtEndPr/>
      <w:sdtContent>
        <w:p w14:paraId="213E7C48" w14:textId="1C173543" w:rsidR="004C5115" w:rsidRDefault="004C5115">
          <w:pPr>
            <w:pStyle w:val="Heading1"/>
          </w:pPr>
          <w:r>
            <w:t>Bibliography</w:t>
          </w:r>
          <w:bookmarkEnd w:id="10"/>
        </w:p>
        <w:sdt>
          <w:sdtPr>
            <w:id w:val="111145805"/>
            <w:bibliography/>
          </w:sdtPr>
          <w:sdtEndPr/>
          <w:sdtContent>
            <w:p w14:paraId="46D98F5D" w14:textId="77777777" w:rsidR="004C5115" w:rsidRDefault="004C5115" w:rsidP="004C5115">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Mates in Mind. (2022, February 16). </w:t>
              </w:r>
              <w:r>
                <w:rPr>
                  <w:i/>
                  <w:iCs/>
                  <w:noProof/>
                </w:rPr>
                <w:t>Mental health</w:t>
              </w:r>
              <w:r>
                <w:rPr>
                  <w:noProof/>
                </w:rPr>
                <w:t>. Retrieved from Mates in Mind: https://www.matesinmind.org/news/mental-health-in-uk-construction-the-statistics</w:t>
              </w:r>
            </w:p>
            <w:p w14:paraId="235DBD4D" w14:textId="77777777" w:rsidR="004C5115" w:rsidRDefault="004C5115" w:rsidP="004C5115">
              <w:pPr>
                <w:pStyle w:val="Bibliography"/>
                <w:ind w:left="720" w:hanging="720"/>
                <w:rPr>
                  <w:noProof/>
                </w:rPr>
              </w:pPr>
              <w:r>
                <w:rPr>
                  <w:noProof/>
                </w:rPr>
                <w:t xml:space="preserve">Building Engineer. (2020, March 24). </w:t>
              </w:r>
              <w:r>
                <w:rPr>
                  <w:i/>
                  <w:iCs/>
                  <w:noProof/>
                </w:rPr>
                <w:t>Insight</w:t>
              </w:r>
              <w:r>
                <w:rPr>
                  <w:noProof/>
                </w:rPr>
                <w:t>. Retrieved from Building Engineer: https://www.buildingengineer.org.uk/insight/building-head</w:t>
              </w:r>
            </w:p>
            <w:p w14:paraId="5E33F6A2" w14:textId="77777777" w:rsidR="004C5115" w:rsidRDefault="004C5115" w:rsidP="004C5115">
              <w:pPr>
                <w:pStyle w:val="Bibliography"/>
                <w:ind w:left="720" w:hanging="720"/>
                <w:rPr>
                  <w:noProof/>
                </w:rPr>
              </w:pPr>
              <w:r>
                <w:rPr>
                  <w:noProof/>
                </w:rPr>
                <w:t xml:space="preserve">Frankman, H. (2017, December 14). </w:t>
              </w:r>
              <w:r>
                <w:rPr>
                  <w:i/>
                  <w:iCs/>
                  <w:noProof/>
                </w:rPr>
                <w:t>six rules for writing good articles</w:t>
              </w:r>
              <w:r>
                <w:rPr>
                  <w:noProof/>
                </w:rPr>
                <w:t>. Retrieved from Medium: https://medium.com/the-mission/six-rules-for-writing-good-articles-94f95be2ba3c</w:t>
              </w:r>
            </w:p>
            <w:p w14:paraId="0A897F85" w14:textId="77777777" w:rsidR="004C5115" w:rsidRDefault="004C5115" w:rsidP="004C5115">
              <w:pPr>
                <w:pStyle w:val="Bibliography"/>
                <w:ind w:left="720" w:hanging="720"/>
                <w:rPr>
                  <w:noProof/>
                </w:rPr>
              </w:pPr>
              <w:r>
                <w:rPr>
                  <w:noProof/>
                </w:rPr>
                <w:t xml:space="preserve">UK Parliament. (2023, July 20). </w:t>
              </w:r>
              <w:r>
                <w:rPr>
                  <w:i/>
                  <w:iCs/>
                  <w:noProof/>
                </w:rPr>
                <w:t>Committees</w:t>
              </w:r>
              <w:r>
                <w:rPr>
                  <w:noProof/>
                </w:rPr>
                <w:t>. Retrieved from UK Parliament: https://committees.parliament.uk/committee/81/health-and-social-care-committee/news/196589/mps-to-examine-mens-mental-and-physical-health-in-new-inquiry/</w:t>
              </w:r>
            </w:p>
            <w:p w14:paraId="7532941E" w14:textId="52016F49" w:rsidR="004C5115" w:rsidRDefault="004C5115" w:rsidP="004C5115">
              <w:r>
                <w:rPr>
                  <w:b/>
                  <w:bCs/>
                </w:rPr>
                <w:fldChar w:fldCharType="end"/>
              </w:r>
            </w:p>
          </w:sdtContent>
        </w:sdt>
      </w:sdtContent>
    </w:sdt>
    <w:p w14:paraId="7836EA3F" w14:textId="77777777" w:rsidR="004D05EE" w:rsidRPr="004D05EE" w:rsidRDefault="004D05EE" w:rsidP="004D05EE">
      <w:pPr>
        <w:spacing w:line="360" w:lineRule="auto"/>
        <w:jc w:val="both"/>
        <w:rPr>
          <w:rFonts w:ascii="Calibri" w:hAnsi="Calibri" w:cs="Calibri"/>
        </w:rPr>
      </w:pPr>
    </w:p>
    <w:p w14:paraId="71CFB36C" w14:textId="77777777" w:rsidR="00B842AB" w:rsidRPr="00797C37" w:rsidRDefault="00B842AB" w:rsidP="00B118E9">
      <w:pPr>
        <w:spacing w:line="360" w:lineRule="auto"/>
        <w:jc w:val="both"/>
        <w:rPr>
          <w:rFonts w:ascii="Calibri" w:hAnsi="Calibri" w:cs="Calibri"/>
        </w:rPr>
      </w:pPr>
    </w:p>
    <w:sectPr w:rsidR="00B842AB" w:rsidRPr="00797C37" w:rsidSect="00B842AB">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9E89D" w14:textId="77777777" w:rsidR="002B5D6F" w:rsidRDefault="002B5D6F" w:rsidP="002B5D6F">
      <w:pPr>
        <w:spacing w:after="0" w:line="240" w:lineRule="auto"/>
      </w:pPr>
      <w:r>
        <w:separator/>
      </w:r>
    </w:p>
  </w:endnote>
  <w:endnote w:type="continuationSeparator" w:id="0">
    <w:p w14:paraId="285EDF59" w14:textId="77777777" w:rsidR="002B5D6F" w:rsidRDefault="002B5D6F" w:rsidP="002B5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593972"/>
      <w:docPartObj>
        <w:docPartGallery w:val="Page Numbers (Bottom of Page)"/>
        <w:docPartUnique/>
      </w:docPartObj>
    </w:sdtPr>
    <w:sdtEndPr/>
    <w:sdtContent>
      <w:p w14:paraId="2E0F158A" w14:textId="6613FDCA" w:rsidR="002B5D6F" w:rsidRDefault="002B5D6F">
        <w:pPr>
          <w:pStyle w:val="Footer"/>
        </w:pPr>
        <w:r>
          <w:fldChar w:fldCharType="begin"/>
        </w:r>
        <w:r>
          <w:instrText>PAGE   \* MERGEFORMAT</w:instrText>
        </w:r>
        <w:r>
          <w:fldChar w:fldCharType="separate"/>
        </w:r>
        <w:r>
          <w:t>2</w:t>
        </w:r>
        <w:r>
          <w:fldChar w:fldCharType="end"/>
        </w:r>
      </w:p>
    </w:sdtContent>
  </w:sdt>
  <w:p w14:paraId="4AB31B96" w14:textId="77777777" w:rsidR="002B5D6F" w:rsidRDefault="002B5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82B6F" w14:textId="77777777" w:rsidR="002B5D6F" w:rsidRDefault="002B5D6F" w:rsidP="002B5D6F">
      <w:pPr>
        <w:spacing w:after="0" w:line="240" w:lineRule="auto"/>
      </w:pPr>
      <w:r>
        <w:separator/>
      </w:r>
    </w:p>
  </w:footnote>
  <w:footnote w:type="continuationSeparator" w:id="0">
    <w:p w14:paraId="71374A04" w14:textId="77777777" w:rsidR="002B5D6F" w:rsidRDefault="002B5D6F" w:rsidP="002B5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A1038"/>
    <w:multiLevelType w:val="hybridMultilevel"/>
    <w:tmpl w:val="EA02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282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2AB"/>
    <w:rsid w:val="000000AA"/>
    <w:rsid w:val="00062C62"/>
    <w:rsid w:val="0008133B"/>
    <w:rsid w:val="000A39AC"/>
    <w:rsid w:val="000A7FA9"/>
    <w:rsid w:val="000B2EBD"/>
    <w:rsid w:val="00103727"/>
    <w:rsid w:val="00115909"/>
    <w:rsid w:val="001A33A7"/>
    <w:rsid w:val="001A5DB5"/>
    <w:rsid w:val="001C321D"/>
    <w:rsid w:val="00200CFE"/>
    <w:rsid w:val="002049A7"/>
    <w:rsid w:val="00231D7D"/>
    <w:rsid w:val="002B12BD"/>
    <w:rsid w:val="002B5D6F"/>
    <w:rsid w:val="00323D4D"/>
    <w:rsid w:val="003508D0"/>
    <w:rsid w:val="003C0798"/>
    <w:rsid w:val="003D4FBB"/>
    <w:rsid w:val="0049052D"/>
    <w:rsid w:val="004C0127"/>
    <w:rsid w:val="004C5115"/>
    <w:rsid w:val="004D05EE"/>
    <w:rsid w:val="005F235B"/>
    <w:rsid w:val="006353D7"/>
    <w:rsid w:val="00647ADA"/>
    <w:rsid w:val="00667C9F"/>
    <w:rsid w:val="00695B28"/>
    <w:rsid w:val="00697018"/>
    <w:rsid w:val="006B34AD"/>
    <w:rsid w:val="006B5382"/>
    <w:rsid w:val="006C4017"/>
    <w:rsid w:val="00755BA7"/>
    <w:rsid w:val="00756C7C"/>
    <w:rsid w:val="00797C37"/>
    <w:rsid w:val="007D2D3A"/>
    <w:rsid w:val="007F26CE"/>
    <w:rsid w:val="0081102A"/>
    <w:rsid w:val="00827F74"/>
    <w:rsid w:val="008A6E82"/>
    <w:rsid w:val="008E24A4"/>
    <w:rsid w:val="008E3DA2"/>
    <w:rsid w:val="00911A79"/>
    <w:rsid w:val="00947CA1"/>
    <w:rsid w:val="0096303D"/>
    <w:rsid w:val="00A14767"/>
    <w:rsid w:val="00A25874"/>
    <w:rsid w:val="00A4003E"/>
    <w:rsid w:val="00A9303B"/>
    <w:rsid w:val="00AF6A27"/>
    <w:rsid w:val="00B118E9"/>
    <w:rsid w:val="00B32BCA"/>
    <w:rsid w:val="00B417DA"/>
    <w:rsid w:val="00B52C93"/>
    <w:rsid w:val="00B842AB"/>
    <w:rsid w:val="00BD6DC5"/>
    <w:rsid w:val="00C2183D"/>
    <w:rsid w:val="00C815D5"/>
    <w:rsid w:val="00C97C2C"/>
    <w:rsid w:val="00CD0CFC"/>
    <w:rsid w:val="00CD10F0"/>
    <w:rsid w:val="00D22E12"/>
    <w:rsid w:val="00D37A9B"/>
    <w:rsid w:val="00DF0705"/>
    <w:rsid w:val="00E00863"/>
    <w:rsid w:val="00E4656D"/>
    <w:rsid w:val="00E93CAA"/>
    <w:rsid w:val="00EC17F6"/>
    <w:rsid w:val="00F42363"/>
    <w:rsid w:val="00FC7F8E"/>
    <w:rsid w:val="00FE5040"/>
    <w:rsid w:val="00FF1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C711"/>
  <w15:chartTrackingRefBased/>
  <w15:docId w15:val="{80B67957-A08A-46A8-9C0A-F6C0881C1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2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42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2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2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2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2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2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2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2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2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42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2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2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2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2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2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2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2AB"/>
    <w:rPr>
      <w:rFonts w:eastAsiaTheme="majorEastAsia" w:cstheme="majorBidi"/>
      <w:color w:val="272727" w:themeColor="text1" w:themeTint="D8"/>
    </w:rPr>
  </w:style>
  <w:style w:type="paragraph" w:styleId="Title">
    <w:name w:val="Title"/>
    <w:basedOn w:val="Normal"/>
    <w:next w:val="Normal"/>
    <w:link w:val="TitleChar"/>
    <w:uiPriority w:val="10"/>
    <w:qFormat/>
    <w:rsid w:val="00B842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2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2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2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2AB"/>
    <w:pPr>
      <w:spacing w:before="160"/>
      <w:jc w:val="center"/>
    </w:pPr>
    <w:rPr>
      <w:i/>
      <w:iCs/>
      <w:color w:val="404040" w:themeColor="text1" w:themeTint="BF"/>
    </w:rPr>
  </w:style>
  <w:style w:type="character" w:customStyle="1" w:styleId="QuoteChar">
    <w:name w:val="Quote Char"/>
    <w:basedOn w:val="DefaultParagraphFont"/>
    <w:link w:val="Quote"/>
    <w:uiPriority w:val="29"/>
    <w:rsid w:val="00B842AB"/>
    <w:rPr>
      <w:i/>
      <w:iCs/>
      <w:color w:val="404040" w:themeColor="text1" w:themeTint="BF"/>
    </w:rPr>
  </w:style>
  <w:style w:type="paragraph" w:styleId="ListParagraph">
    <w:name w:val="List Paragraph"/>
    <w:basedOn w:val="Normal"/>
    <w:uiPriority w:val="34"/>
    <w:qFormat/>
    <w:rsid w:val="00B842AB"/>
    <w:pPr>
      <w:ind w:left="720"/>
      <w:contextualSpacing/>
    </w:pPr>
  </w:style>
  <w:style w:type="character" w:styleId="IntenseEmphasis">
    <w:name w:val="Intense Emphasis"/>
    <w:basedOn w:val="DefaultParagraphFont"/>
    <w:uiPriority w:val="21"/>
    <w:qFormat/>
    <w:rsid w:val="00B842AB"/>
    <w:rPr>
      <w:i/>
      <w:iCs/>
      <w:color w:val="0F4761" w:themeColor="accent1" w:themeShade="BF"/>
    </w:rPr>
  </w:style>
  <w:style w:type="paragraph" w:styleId="IntenseQuote">
    <w:name w:val="Intense Quote"/>
    <w:basedOn w:val="Normal"/>
    <w:next w:val="Normal"/>
    <w:link w:val="IntenseQuoteChar"/>
    <w:uiPriority w:val="30"/>
    <w:qFormat/>
    <w:rsid w:val="00B842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2AB"/>
    <w:rPr>
      <w:i/>
      <w:iCs/>
      <w:color w:val="0F4761" w:themeColor="accent1" w:themeShade="BF"/>
    </w:rPr>
  </w:style>
  <w:style w:type="character" w:styleId="IntenseReference">
    <w:name w:val="Intense Reference"/>
    <w:basedOn w:val="DefaultParagraphFont"/>
    <w:uiPriority w:val="32"/>
    <w:qFormat/>
    <w:rsid w:val="00B842AB"/>
    <w:rPr>
      <w:b/>
      <w:bCs/>
      <w:smallCaps/>
      <w:color w:val="0F4761" w:themeColor="accent1" w:themeShade="BF"/>
      <w:spacing w:val="5"/>
    </w:rPr>
  </w:style>
  <w:style w:type="paragraph" w:styleId="NoSpacing">
    <w:name w:val="No Spacing"/>
    <w:link w:val="NoSpacingChar"/>
    <w:uiPriority w:val="1"/>
    <w:qFormat/>
    <w:rsid w:val="00B842A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842AB"/>
    <w:rPr>
      <w:rFonts w:eastAsiaTheme="minorEastAsia"/>
      <w:kern w:val="0"/>
      <w:lang w:eastAsia="en-GB"/>
      <w14:ligatures w14:val="none"/>
    </w:rPr>
  </w:style>
  <w:style w:type="paragraph" w:styleId="TOCHeading">
    <w:name w:val="TOC Heading"/>
    <w:basedOn w:val="Heading1"/>
    <w:next w:val="Normal"/>
    <w:uiPriority w:val="39"/>
    <w:unhideWhenUsed/>
    <w:qFormat/>
    <w:rsid w:val="00B842A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842AB"/>
    <w:pPr>
      <w:spacing w:after="100"/>
    </w:pPr>
  </w:style>
  <w:style w:type="character" w:styleId="Hyperlink">
    <w:name w:val="Hyperlink"/>
    <w:basedOn w:val="DefaultParagraphFont"/>
    <w:uiPriority w:val="99"/>
    <w:unhideWhenUsed/>
    <w:rsid w:val="00B842AB"/>
    <w:rPr>
      <w:color w:val="467886" w:themeColor="hyperlink"/>
      <w:u w:val="single"/>
    </w:rPr>
  </w:style>
  <w:style w:type="paragraph" w:styleId="Bibliography">
    <w:name w:val="Bibliography"/>
    <w:basedOn w:val="Normal"/>
    <w:next w:val="Normal"/>
    <w:uiPriority w:val="37"/>
    <w:unhideWhenUsed/>
    <w:rsid w:val="004C5115"/>
  </w:style>
  <w:style w:type="paragraph" w:styleId="TOC2">
    <w:name w:val="toc 2"/>
    <w:basedOn w:val="Normal"/>
    <w:next w:val="Normal"/>
    <w:autoRedefine/>
    <w:uiPriority w:val="39"/>
    <w:unhideWhenUsed/>
    <w:rsid w:val="004C5115"/>
    <w:pPr>
      <w:spacing w:after="100"/>
      <w:ind w:left="220"/>
    </w:pPr>
  </w:style>
  <w:style w:type="paragraph" w:styleId="Header">
    <w:name w:val="header"/>
    <w:basedOn w:val="Normal"/>
    <w:link w:val="HeaderChar"/>
    <w:uiPriority w:val="99"/>
    <w:unhideWhenUsed/>
    <w:rsid w:val="002B5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D6F"/>
  </w:style>
  <w:style w:type="paragraph" w:styleId="Footer">
    <w:name w:val="footer"/>
    <w:basedOn w:val="Normal"/>
    <w:link w:val="FooterChar"/>
    <w:uiPriority w:val="99"/>
    <w:unhideWhenUsed/>
    <w:rsid w:val="002B5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819740">
      <w:bodyDiv w:val="1"/>
      <w:marLeft w:val="0"/>
      <w:marRight w:val="0"/>
      <w:marTop w:val="0"/>
      <w:marBottom w:val="0"/>
      <w:divBdr>
        <w:top w:val="none" w:sz="0" w:space="0" w:color="auto"/>
        <w:left w:val="none" w:sz="0" w:space="0" w:color="auto"/>
        <w:bottom w:val="none" w:sz="0" w:space="0" w:color="auto"/>
        <w:right w:val="none" w:sz="0" w:space="0" w:color="auto"/>
      </w:divBdr>
    </w:div>
    <w:div w:id="1555194565">
      <w:bodyDiv w:val="1"/>
      <w:marLeft w:val="0"/>
      <w:marRight w:val="0"/>
      <w:marTop w:val="0"/>
      <w:marBottom w:val="0"/>
      <w:divBdr>
        <w:top w:val="none" w:sz="0" w:space="0" w:color="auto"/>
        <w:left w:val="none" w:sz="0" w:space="0" w:color="auto"/>
        <w:bottom w:val="none" w:sz="0" w:space="0" w:color="auto"/>
        <w:right w:val="none" w:sz="0" w:space="0" w:color="auto"/>
      </w:divBdr>
    </w:div>
    <w:div w:id="1862284213">
      <w:bodyDiv w:val="1"/>
      <w:marLeft w:val="0"/>
      <w:marRight w:val="0"/>
      <w:marTop w:val="0"/>
      <w:marBottom w:val="0"/>
      <w:divBdr>
        <w:top w:val="none" w:sz="0" w:space="0" w:color="auto"/>
        <w:left w:val="none" w:sz="0" w:space="0" w:color="auto"/>
        <w:bottom w:val="none" w:sz="0" w:space="0" w:color="auto"/>
        <w:right w:val="none" w:sz="0" w:space="0" w:color="auto"/>
      </w:divBdr>
    </w:div>
    <w:div w:id="1912034745">
      <w:bodyDiv w:val="1"/>
      <w:marLeft w:val="0"/>
      <w:marRight w:val="0"/>
      <w:marTop w:val="0"/>
      <w:marBottom w:val="0"/>
      <w:divBdr>
        <w:top w:val="none" w:sz="0" w:space="0" w:color="auto"/>
        <w:left w:val="none" w:sz="0" w:space="0" w:color="auto"/>
        <w:bottom w:val="none" w:sz="0" w:space="0" w:color="auto"/>
        <w:right w:val="none" w:sz="0" w:space="0" w:color="auto"/>
      </w:divBdr>
    </w:div>
    <w:div w:id="198719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Mat22</b:Tag>
    <b:SourceType>InternetSite</b:SourceType>
    <b:Guid>{781F80E4-A629-4F0F-AF08-F29696141C9D}</b:Guid>
    <b:Author>
      <b:Author>
        <b:Corporate> Mates in Mind</b:Corporate>
      </b:Author>
    </b:Author>
    <b:Title>Mental health</b:Title>
    <b:InternetSiteTitle>Mates in Mind</b:InternetSiteTitle>
    <b:Year>2022</b:Year>
    <b:Month>February</b:Month>
    <b:Day>16</b:Day>
    <b:URL>https://www.matesinmind.org/news/mental-health-in-uk-construction-the-statistics</b:URL>
    <b:RefOrder>2</b:RefOrder>
  </b:Source>
  <b:Source>
    <b:Tag>UKP23</b:Tag>
    <b:SourceType>InternetSite</b:SourceType>
    <b:Guid>{41E49765-CBA1-4568-8E83-91FB5C971E2F}</b:Guid>
    <b:Author>
      <b:Author>
        <b:Corporate>UK Parliament</b:Corporate>
      </b:Author>
    </b:Author>
    <b:Title>Committees</b:Title>
    <b:InternetSiteTitle>UK Parliament</b:InternetSiteTitle>
    <b:Year>2023</b:Year>
    <b:Month>July</b:Month>
    <b:Day>20</b:Day>
    <b:URL>https://committees.parliament.uk/committee/81/health-and-social-care-committee/news/196589/mps-to-examine-mens-mental-and-physical-health-in-new-inquiry/</b:URL>
    <b:RefOrder>3</b:RefOrder>
  </b:Source>
  <b:Source>
    <b:Tag>Han17</b:Tag>
    <b:SourceType>InternetSite</b:SourceType>
    <b:Guid>{40C3FDF7-5963-40D1-B6D6-F4C4FDD6336E}</b:Guid>
    <b:Author>
      <b:Author>
        <b:NameList>
          <b:Person>
            <b:Last>Frankman</b:Last>
            <b:First>Hannah</b:First>
          </b:Person>
        </b:NameList>
      </b:Author>
    </b:Author>
    <b:Title>six rules for writing good articles</b:Title>
    <b:InternetSiteTitle>Medium</b:InternetSiteTitle>
    <b:Year>2017</b:Year>
    <b:Month>December</b:Month>
    <b:Day>14</b:Day>
    <b:URL>https://medium.com/the-mission/six-rules-for-writing-good-articles-94f95be2ba3c</b:URL>
    <b:RefOrder>4</b:RefOrder>
  </b:Source>
  <b:Source>
    <b:Tag>Bui20</b:Tag>
    <b:SourceType>InternetSite</b:SourceType>
    <b:Guid>{52C8A42E-E52A-453A-8689-F081523BDB3A}</b:Guid>
    <b:Author>
      <b:Author>
        <b:Corporate>Building Engineer</b:Corporate>
      </b:Author>
    </b:Author>
    <b:Title>Insight</b:Title>
    <b:InternetSiteTitle>Building Engineer</b:InternetSiteTitle>
    <b:Year>2020</b:Year>
    <b:Month>March</b:Month>
    <b:Day>24</b:Day>
    <b:URL>https://www.buildingengineer.org.uk/insight/building-head</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14103A-1033-445F-8CCD-A509B969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PROFESSIONAL SKILLS AND HEALTH AND SAFETY</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AND SAFETY</dc:title>
  <dc:subject>Critique of the article; “Building to a head”             – By Building engineer</dc:subject>
  <dc:creator>Callum Jones</dc:creator>
  <cp:keywords/>
  <dc:description/>
  <cp:lastModifiedBy>Callum Jones</cp:lastModifiedBy>
  <cp:revision>66</cp:revision>
  <dcterms:created xsi:type="dcterms:W3CDTF">2024-01-11T09:23:00Z</dcterms:created>
  <dcterms:modified xsi:type="dcterms:W3CDTF">2024-01-11T14:01:00Z</dcterms:modified>
</cp:coreProperties>
</file>