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F46F7" w:rsidRPr="00AF46F7" w:rsidRDefault="00AF46F7">
      <w:pPr>
        <w:rPr>
          <w:rStyle w:val="title-text"/>
          <w:rFonts w:ascii="Arial" w:hAnsi="Arial" w:cs="Arial"/>
          <w:u w:val="single"/>
        </w:rPr>
      </w:pPr>
      <w:r w:rsidRPr="00AF46F7">
        <w:rPr>
          <w:rStyle w:val="title-text"/>
          <w:rFonts w:ascii="Arial" w:hAnsi="Arial" w:cs="Arial"/>
          <w:u w:val="single"/>
        </w:rPr>
        <w:t xml:space="preserve">Rhestr Cyfeirnodi </w:t>
      </w:r>
    </w:p>
    <w:p w:rsidR="00AF46F7" w:rsidRDefault="00AF46F7">
      <w:pPr>
        <w:rPr>
          <w:rStyle w:val="title-text"/>
          <w:rFonts w:ascii="Arial" w:hAnsi="Arial" w:cs="Arial"/>
        </w:rPr>
      </w:pPr>
    </w:p>
    <w:p w:rsidR="00D841D0" w:rsidRDefault="00D841D0">
      <w:pPr>
        <w:rPr>
          <w:rStyle w:val="title-text"/>
          <w:rFonts w:ascii="Arial" w:hAnsi="Arial" w:cs="Arial"/>
        </w:rPr>
      </w:pPr>
      <w:r>
        <w:rPr>
          <w:rStyle w:val="title-text"/>
          <w:rFonts w:ascii="Arial" w:hAnsi="Arial" w:cs="Arial"/>
        </w:rPr>
        <w:t xml:space="preserve">Behr,M. a Cornelius-White,J,H,D. (2008) </w:t>
      </w:r>
      <w:r>
        <w:rPr>
          <w:rStyle w:val="title-text"/>
          <w:rFonts w:ascii="Arial" w:hAnsi="Arial" w:cs="Arial"/>
          <w:i/>
        </w:rPr>
        <w:t xml:space="preserve">Facilitating Young People’s Development. </w:t>
      </w:r>
      <w:r>
        <w:rPr>
          <w:rStyle w:val="title-text"/>
          <w:rFonts w:ascii="Arial" w:hAnsi="Arial" w:cs="Arial"/>
        </w:rPr>
        <w:t xml:space="preserve">Gateshead:PCCS. </w:t>
      </w:r>
    </w:p>
    <w:p w:rsidR="00D841D0" w:rsidRDefault="00D841D0" w:rsidP="00D841D0">
      <w:pPr>
        <w:rPr>
          <w:rStyle w:val="title-text"/>
          <w:rFonts w:ascii="Arial" w:hAnsi="Arial" w:cs="Arial"/>
        </w:rPr>
      </w:pPr>
      <w:r w:rsidRPr="00360A49">
        <w:rPr>
          <w:rStyle w:val="title-text"/>
          <w:rFonts w:ascii="Arial" w:hAnsi="Arial" w:cs="Arial"/>
        </w:rPr>
        <w:t xml:space="preserve">Carmarthenshire County Council (2018) ‘Safer lives, healthier families’ </w:t>
      </w:r>
      <w:r w:rsidRPr="00360A49">
        <w:rPr>
          <w:rFonts w:ascii="Arial" w:hAnsi="Arial" w:cs="Arial"/>
        </w:rPr>
        <w:t>Mid and West Wales VAWDASV Strategic Group</w:t>
      </w:r>
      <w:r>
        <w:rPr>
          <w:rFonts w:ascii="Arial" w:hAnsi="Arial" w:cs="Arial"/>
        </w:rPr>
        <w:t xml:space="preserve">. </w:t>
      </w:r>
      <w:hyperlink r:id="rId6" w:history="1">
        <w:r w:rsidRPr="00AD4B99">
          <w:rPr>
            <w:rStyle w:val="Hyperlink"/>
            <w:rFonts w:ascii="Arial" w:hAnsi="Arial" w:cs="Arial"/>
          </w:rPr>
          <w:t>https://www.carmarthenshire.gov.wales</w:t>
        </w:r>
      </w:hyperlink>
      <w:r>
        <w:rPr>
          <w:rFonts w:ascii="Arial" w:hAnsi="Arial" w:cs="Arial"/>
        </w:rPr>
        <w:t xml:space="preserve"> </w:t>
      </w:r>
      <w:r>
        <w:rPr>
          <w:rStyle w:val="title-text"/>
          <w:rFonts w:ascii="Arial" w:hAnsi="Arial" w:cs="Arial"/>
        </w:rPr>
        <w:t>[Accessed: 9</w:t>
      </w:r>
      <w:r w:rsidRPr="004F4DF2">
        <w:rPr>
          <w:rStyle w:val="title-text"/>
          <w:rFonts w:ascii="Arial" w:hAnsi="Arial" w:cs="Arial"/>
          <w:vertAlign w:val="superscript"/>
        </w:rPr>
        <w:t>th</w:t>
      </w:r>
      <w:r>
        <w:rPr>
          <w:rStyle w:val="title-text"/>
          <w:rFonts w:ascii="Arial" w:hAnsi="Arial" w:cs="Arial"/>
        </w:rPr>
        <w:t xml:space="preserve"> of July 2018].</w:t>
      </w:r>
    </w:p>
    <w:p w:rsidR="00D841D0" w:rsidRDefault="00D841D0" w:rsidP="00D841D0">
      <w:pPr>
        <w:rPr>
          <w:rStyle w:val="title-text"/>
          <w:rFonts w:ascii="Arial" w:hAnsi="Arial" w:cs="Arial"/>
        </w:rPr>
      </w:pPr>
      <w:r>
        <w:rPr>
          <w:rStyle w:val="title-text"/>
          <w:rFonts w:ascii="Arial" w:hAnsi="Arial" w:cs="Arial"/>
        </w:rPr>
        <w:t xml:space="preserve">Child Mild Institute (2018) ’10 Ways to Teach your child the skills to prevent them from sexual abuse’ Daniels,N. </w:t>
      </w:r>
      <w:hyperlink r:id="rId7" w:history="1">
        <w:r w:rsidRPr="00AD4B99">
          <w:rPr>
            <w:rStyle w:val="Hyperlink"/>
            <w:rFonts w:ascii="Arial" w:hAnsi="Arial" w:cs="Arial"/>
          </w:rPr>
          <w:t>https://childmind.org</w:t>
        </w:r>
      </w:hyperlink>
      <w:r>
        <w:rPr>
          <w:rStyle w:val="title-text"/>
          <w:rFonts w:ascii="Arial" w:hAnsi="Arial" w:cs="Arial"/>
        </w:rPr>
        <w:t xml:space="preserve"> [Accessed: 9</w:t>
      </w:r>
      <w:r w:rsidRPr="004F4DF2">
        <w:rPr>
          <w:rStyle w:val="title-text"/>
          <w:rFonts w:ascii="Arial" w:hAnsi="Arial" w:cs="Arial"/>
          <w:vertAlign w:val="superscript"/>
        </w:rPr>
        <w:t>th</w:t>
      </w:r>
      <w:r>
        <w:rPr>
          <w:rStyle w:val="title-text"/>
          <w:rFonts w:ascii="Arial" w:hAnsi="Arial" w:cs="Arial"/>
        </w:rPr>
        <w:t xml:space="preserve"> of July 2018]. </w:t>
      </w:r>
    </w:p>
    <w:p w:rsidR="00D841D0" w:rsidRDefault="00D841D0">
      <w:pPr>
        <w:rPr>
          <w:rFonts w:ascii="Arial" w:hAnsi="Arial" w:cs="Arial"/>
        </w:rPr>
      </w:pPr>
      <w:r>
        <w:rPr>
          <w:rFonts w:ascii="Arial" w:hAnsi="Arial" w:cs="Arial"/>
        </w:rPr>
        <w:t xml:space="preserve">Clark,A. a Trine,A. a Kjorhiolt,T. a Moss,P. (2008) </w:t>
      </w:r>
      <w:r>
        <w:rPr>
          <w:rFonts w:ascii="Arial" w:hAnsi="Arial" w:cs="Arial"/>
          <w:i/>
        </w:rPr>
        <w:t xml:space="preserve">Beyond Listening. </w:t>
      </w:r>
      <w:r>
        <w:rPr>
          <w:rFonts w:ascii="Arial" w:hAnsi="Arial" w:cs="Arial"/>
        </w:rPr>
        <w:t>Great Britain:Hobbs.</w:t>
      </w:r>
    </w:p>
    <w:p w:rsidR="00D841D0" w:rsidRDefault="00D841D0" w:rsidP="00D841D0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Community Care. Brody,S. (2010). ‘What is the Role of Social Workers?’ </w:t>
      </w:r>
      <w:hyperlink r:id="rId8" w:history="1">
        <w:r w:rsidRPr="00802D0D">
          <w:rPr>
            <w:rStyle w:val="Hyperlink"/>
            <w:rFonts w:ascii="Arial" w:hAnsi="Arial" w:cs="Arial"/>
          </w:rPr>
          <w:t>www.communitycare.co.uk</w:t>
        </w:r>
      </w:hyperlink>
      <w:r>
        <w:rPr>
          <w:rFonts w:ascii="Arial" w:hAnsi="Arial" w:cs="Arial"/>
        </w:rPr>
        <w:t xml:space="preserve"> [Darllennwyd: 28</w:t>
      </w:r>
      <w:r>
        <w:rPr>
          <w:rFonts w:ascii="Arial" w:hAnsi="Arial" w:cs="Arial"/>
          <w:vertAlign w:val="superscript"/>
        </w:rPr>
        <w:t xml:space="preserve">fed </w:t>
      </w:r>
      <w:r>
        <w:rPr>
          <w:rFonts w:ascii="Arial" w:hAnsi="Arial" w:cs="Arial"/>
        </w:rPr>
        <w:t>o Mehefin 2018].</w:t>
      </w:r>
    </w:p>
    <w:p w:rsidR="00D841D0" w:rsidRDefault="00D841D0">
      <w:pPr>
        <w:rPr>
          <w:rFonts w:ascii="Arial" w:hAnsi="Arial" w:cs="Arial"/>
        </w:rPr>
      </w:pPr>
      <w:r>
        <w:rPr>
          <w:rFonts w:ascii="Arial" w:hAnsi="Arial" w:cs="Arial"/>
        </w:rPr>
        <w:t xml:space="preserve">Curtis,A. (1998) </w:t>
      </w:r>
      <w:r>
        <w:rPr>
          <w:rFonts w:ascii="Arial" w:hAnsi="Arial" w:cs="Arial"/>
          <w:i/>
        </w:rPr>
        <w:t xml:space="preserve">a currucilum for the pre-school child. </w:t>
      </w:r>
      <w:r w:rsidRPr="00B23D68">
        <w:rPr>
          <w:rFonts w:ascii="Arial" w:hAnsi="Arial" w:cs="Arial"/>
        </w:rPr>
        <w:t>(2</w:t>
      </w:r>
      <w:r w:rsidRPr="00B23D68">
        <w:rPr>
          <w:rFonts w:ascii="Arial" w:hAnsi="Arial" w:cs="Arial"/>
          <w:vertAlign w:val="superscript"/>
        </w:rPr>
        <w:t>nd</w:t>
      </w:r>
      <w:r w:rsidRPr="00B23D68">
        <w:rPr>
          <w:rFonts w:ascii="Arial" w:hAnsi="Arial" w:cs="Arial"/>
        </w:rPr>
        <w:t xml:space="preserve"> ed) </w:t>
      </w:r>
      <w:r>
        <w:rPr>
          <w:rFonts w:ascii="Arial" w:hAnsi="Arial" w:cs="Arial"/>
        </w:rPr>
        <w:t>London : Routledge.</w:t>
      </w:r>
    </w:p>
    <w:p w:rsidR="00D841D0" w:rsidRDefault="00D841D0" w:rsidP="00D841D0">
      <w:pPr>
        <w:rPr>
          <w:rFonts w:ascii="Arial" w:hAnsi="Arial" w:cs="Arial"/>
        </w:rPr>
      </w:pPr>
      <w:r w:rsidRPr="00DD084D">
        <w:rPr>
          <w:rFonts w:ascii="Arial" w:hAnsi="Arial" w:cs="Arial"/>
        </w:rPr>
        <w:t>David,T. (1999</w:t>
      </w:r>
      <w:r>
        <w:rPr>
          <w:rFonts w:ascii="Arial" w:hAnsi="Arial" w:cs="Arial"/>
        </w:rPr>
        <w:t xml:space="preserve">) </w:t>
      </w:r>
      <w:r>
        <w:rPr>
          <w:rFonts w:ascii="Arial" w:hAnsi="Arial" w:cs="Arial"/>
          <w:i/>
        </w:rPr>
        <w:t xml:space="preserve">young children learning. </w:t>
      </w:r>
      <w:r>
        <w:rPr>
          <w:rFonts w:ascii="Arial" w:hAnsi="Arial" w:cs="Arial"/>
        </w:rPr>
        <w:t xml:space="preserve">London : Sage. </w:t>
      </w:r>
    </w:p>
    <w:p w:rsidR="00D841D0" w:rsidRDefault="00D841D0" w:rsidP="00D841D0">
      <w:pPr>
        <w:rPr>
          <w:rStyle w:val="title-text"/>
          <w:rFonts w:ascii="Arial" w:hAnsi="Arial" w:cs="Arial"/>
        </w:rPr>
      </w:pPr>
      <w:r>
        <w:rPr>
          <w:rStyle w:val="title-text"/>
          <w:rFonts w:ascii="Arial" w:hAnsi="Arial" w:cs="Arial"/>
        </w:rPr>
        <w:t xml:space="preserve">Department of Health and Children (dim dyddiad) ‘Working for Children and families’ Lenihan,B. </w:t>
      </w:r>
      <w:hyperlink r:id="rId9" w:history="1">
        <w:r w:rsidRPr="00AD4B99">
          <w:rPr>
            <w:rStyle w:val="Hyperlink"/>
            <w:rFonts w:ascii="Arial" w:hAnsi="Arial" w:cs="Arial"/>
          </w:rPr>
          <w:t>https://health.gov.ie</w:t>
        </w:r>
      </w:hyperlink>
      <w:r>
        <w:rPr>
          <w:rStyle w:val="title-text"/>
          <w:rFonts w:ascii="Arial" w:hAnsi="Arial" w:cs="Arial"/>
        </w:rPr>
        <w:t xml:space="preserve"> [Accessed: 9</w:t>
      </w:r>
      <w:r w:rsidRPr="004F4DF2">
        <w:rPr>
          <w:rStyle w:val="title-text"/>
          <w:rFonts w:ascii="Arial" w:hAnsi="Arial" w:cs="Arial"/>
          <w:vertAlign w:val="superscript"/>
        </w:rPr>
        <w:t>th</w:t>
      </w:r>
      <w:r>
        <w:rPr>
          <w:rStyle w:val="title-text"/>
          <w:rFonts w:ascii="Arial" w:hAnsi="Arial" w:cs="Arial"/>
        </w:rPr>
        <w:t xml:space="preserve"> of July 2018]. </w:t>
      </w:r>
    </w:p>
    <w:p w:rsidR="00AF46F7" w:rsidRDefault="00AF46F7" w:rsidP="00AF46F7">
      <w:pPr>
        <w:rPr>
          <w:rFonts w:ascii="Arial" w:hAnsi="Arial" w:cs="Arial"/>
        </w:rPr>
      </w:pPr>
      <w:r>
        <w:rPr>
          <w:rFonts w:ascii="Arial" w:hAnsi="Arial" w:cs="Arial"/>
        </w:rPr>
        <w:t xml:space="preserve">Gibb,M. (2009) </w:t>
      </w:r>
      <w:r>
        <w:rPr>
          <w:rFonts w:ascii="Arial" w:hAnsi="Arial" w:cs="Arial"/>
          <w:i/>
        </w:rPr>
        <w:t xml:space="preserve">Facing up to the task : the interim report of the Social Work Task Force. </w:t>
      </w:r>
      <w:r>
        <w:rPr>
          <w:rFonts w:ascii="Arial" w:hAnsi="Arial" w:cs="Arial"/>
        </w:rPr>
        <w:t xml:space="preserve">London:HM Government. </w:t>
      </w:r>
    </w:p>
    <w:p w:rsidR="00D841D0" w:rsidRDefault="00D841D0" w:rsidP="00D841D0">
      <w:pPr>
        <w:rPr>
          <w:rStyle w:val="title-text"/>
          <w:rFonts w:ascii="Arial" w:hAnsi="Arial" w:cs="Arial"/>
        </w:rPr>
      </w:pPr>
      <w:r>
        <w:rPr>
          <w:rStyle w:val="title-text"/>
          <w:rFonts w:ascii="Arial" w:hAnsi="Arial" w:cs="Arial"/>
        </w:rPr>
        <w:t xml:space="preserve">Grant,F. (2004) </w:t>
      </w:r>
      <w:r>
        <w:rPr>
          <w:rStyle w:val="title-text"/>
          <w:rFonts w:ascii="Arial" w:hAnsi="Arial" w:cs="Arial"/>
          <w:i/>
        </w:rPr>
        <w:t xml:space="preserve">The Skilled Practitioner. </w:t>
      </w:r>
      <w:r>
        <w:rPr>
          <w:rStyle w:val="title-text"/>
          <w:rFonts w:ascii="Arial" w:hAnsi="Arial" w:cs="Arial"/>
        </w:rPr>
        <w:t xml:space="preserve">Cumbria:Cherry Tree Publication. </w:t>
      </w:r>
    </w:p>
    <w:p w:rsidR="00D841D0" w:rsidRPr="004F5215" w:rsidRDefault="00D841D0" w:rsidP="00D841D0">
      <w:pPr>
        <w:rPr>
          <w:rFonts w:ascii="Arial" w:hAnsi="Arial" w:cs="Arial"/>
        </w:rPr>
      </w:pPr>
      <w:r>
        <w:rPr>
          <w:rStyle w:val="title-text"/>
          <w:rFonts w:ascii="Arial" w:hAnsi="Arial" w:cs="Arial"/>
        </w:rPr>
        <w:t xml:space="preserve">Lefevre,M. (2015) </w:t>
      </w:r>
      <w:r>
        <w:rPr>
          <w:rStyle w:val="title-text"/>
          <w:rFonts w:ascii="Arial" w:hAnsi="Arial" w:cs="Arial"/>
          <w:i/>
        </w:rPr>
        <w:t xml:space="preserve">Communicating with children and young people. </w:t>
      </w:r>
      <w:r>
        <w:rPr>
          <w:rStyle w:val="title-text"/>
          <w:rFonts w:ascii="Arial" w:hAnsi="Arial" w:cs="Arial"/>
        </w:rPr>
        <w:t xml:space="preserve">Bristol:Policy Press.  </w:t>
      </w:r>
    </w:p>
    <w:p w:rsidR="00D841D0" w:rsidRDefault="00D841D0">
      <w:pPr>
        <w:rPr>
          <w:rFonts w:ascii="Arial" w:hAnsi="Arial" w:cs="Arial"/>
        </w:rPr>
      </w:pPr>
      <w:r>
        <w:rPr>
          <w:rFonts w:ascii="Arial" w:hAnsi="Arial" w:cs="Arial"/>
        </w:rPr>
        <w:t xml:space="preserve">Mclachan,C. a Fleer,M. et al. (2010) </w:t>
      </w:r>
      <w:r>
        <w:rPr>
          <w:rFonts w:ascii="Arial" w:hAnsi="Arial" w:cs="Arial"/>
          <w:i/>
        </w:rPr>
        <w:t xml:space="preserve">Early Childhood Curriculum. </w:t>
      </w:r>
      <w:r>
        <w:rPr>
          <w:rFonts w:ascii="Arial" w:hAnsi="Arial" w:cs="Arial"/>
        </w:rPr>
        <w:t>Austalia : Ligare Pty Ltd.</w:t>
      </w:r>
    </w:p>
    <w:p w:rsidR="00AF46F7" w:rsidRDefault="00AF46F7" w:rsidP="00AF46F7">
      <w:pPr>
        <w:rPr>
          <w:rStyle w:val="title-text"/>
          <w:rFonts w:ascii="Arial" w:hAnsi="Arial" w:cs="Arial"/>
        </w:rPr>
      </w:pPr>
      <w:r>
        <w:rPr>
          <w:rFonts w:ascii="Arial" w:hAnsi="Arial" w:cs="Arial"/>
        </w:rPr>
        <w:t>Newbury,J,B. a Arseneaut,L. a Moffitt, T,E. a Caspi. a Danese,A. a Baldwin,J,R. a Fisher, L,</w:t>
      </w:r>
      <w:r w:rsidRPr="00532749">
        <w:rPr>
          <w:rFonts w:ascii="Arial" w:hAnsi="Arial" w:cs="Arial"/>
        </w:rPr>
        <w:t>F. (2018) ‘</w:t>
      </w:r>
      <w:r w:rsidRPr="00532749">
        <w:rPr>
          <w:rStyle w:val="title-text"/>
          <w:rFonts w:ascii="Arial" w:hAnsi="Arial" w:cs="Arial"/>
        </w:rPr>
        <w:t>Measuring childhood maltreatment to predict early-adult psychopathology: Comparison of prospective informant-reports and retrospective self-reports</w:t>
      </w:r>
      <w:r>
        <w:rPr>
          <w:rStyle w:val="title-text"/>
          <w:rFonts w:ascii="Arial" w:hAnsi="Arial" w:cs="Arial"/>
        </w:rPr>
        <w:t xml:space="preserve">’ </w:t>
      </w:r>
      <w:r>
        <w:rPr>
          <w:rStyle w:val="title-text"/>
          <w:rFonts w:ascii="Arial" w:hAnsi="Arial" w:cs="Arial"/>
          <w:i/>
        </w:rPr>
        <w:t xml:space="preserve">Elsevier, </w:t>
      </w:r>
      <w:r>
        <w:rPr>
          <w:rStyle w:val="title-text"/>
          <w:rFonts w:ascii="Arial" w:hAnsi="Arial" w:cs="Arial"/>
        </w:rPr>
        <w:t xml:space="preserve">volume 96, January, pp. 57-64. [On-line]. </w:t>
      </w:r>
      <w:hyperlink r:id="rId10" w:history="1">
        <w:r w:rsidRPr="00347E74">
          <w:rPr>
            <w:rStyle w:val="Hyperlink"/>
            <w:rFonts w:ascii="Arial" w:hAnsi="Arial" w:cs="Arial"/>
          </w:rPr>
          <w:t>https://www.sciencedirect.com</w:t>
        </w:r>
      </w:hyperlink>
      <w:r>
        <w:rPr>
          <w:rStyle w:val="title-text"/>
          <w:rFonts w:ascii="Arial" w:hAnsi="Arial" w:cs="Arial"/>
        </w:rPr>
        <w:t xml:space="preserve"> [Accessed: 5</w:t>
      </w:r>
      <w:r w:rsidRPr="004F4DF2">
        <w:rPr>
          <w:rStyle w:val="title-text"/>
          <w:rFonts w:ascii="Arial" w:hAnsi="Arial" w:cs="Arial"/>
          <w:vertAlign w:val="superscript"/>
        </w:rPr>
        <w:t>th</w:t>
      </w:r>
      <w:r>
        <w:rPr>
          <w:rStyle w:val="title-text"/>
          <w:rFonts w:ascii="Arial" w:hAnsi="Arial" w:cs="Arial"/>
        </w:rPr>
        <w:t xml:space="preserve"> of July 2018]. </w:t>
      </w:r>
    </w:p>
    <w:p w:rsidR="00AF46F7" w:rsidRDefault="00AF46F7" w:rsidP="00AF46F7">
      <w:pPr>
        <w:rPr>
          <w:rStyle w:val="title-text"/>
          <w:rFonts w:ascii="Arial" w:hAnsi="Arial" w:cs="Arial"/>
        </w:rPr>
      </w:pPr>
      <w:r>
        <w:rPr>
          <w:rStyle w:val="title-text"/>
          <w:rFonts w:ascii="Arial" w:hAnsi="Arial" w:cs="Arial"/>
        </w:rPr>
        <w:t xml:space="preserve">NSPCC (2018) ‘Child protection in England’ </w:t>
      </w:r>
      <w:r w:rsidRPr="004F4DF2">
        <w:rPr>
          <w:rStyle w:val="title-text"/>
          <w:rFonts w:ascii="Arial" w:hAnsi="Arial" w:cs="Arial"/>
        </w:rPr>
        <w:t>https://www.nspcc.org.uk/preventing-abuse/child-protection-system/england/legislation-policy-guidance/</w:t>
      </w:r>
      <w:r>
        <w:rPr>
          <w:rStyle w:val="title-text"/>
          <w:rFonts w:ascii="Arial" w:hAnsi="Arial" w:cs="Arial"/>
        </w:rPr>
        <w:t xml:space="preserve"> [Accessed: 5</w:t>
      </w:r>
      <w:r w:rsidRPr="004F4DF2">
        <w:rPr>
          <w:rStyle w:val="title-text"/>
          <w:rFonts w:ascii="Arial" w:hAnsi="Arial" w:cs="Arial"/>
          <w:vertAlign w:val="superscript"/>
        </w:rPr>
        <w:t>th</w:t>
      </w:r>
      <w:r>
        <w:rPr>
          <w:rStyle w:val="title-text"/>
          <w:rFonts w:ascii="Arial" w:hAnsi="Arial" w:cs="Arial"/>
        </w:rPr>
        <w:t xml:space="preserve"> of July 2018]. </w:t>
      </w:r>
    </w:p>
    <w:p w:rsidR="00AF46F7" w:rsidRDefault="00AF46F7" w:rsidP="00AF46F7">
      <w:pPr>
        <w:rPr>
          <w:rFonts w:ascii="Arial" w:hAnsi="Arial" w:cs="Arial"/>
        </w:rPr>
      </w:pPr>
      <w:r>
        <w:rPr>
          <w:rFonts w:ascii="Arial" w:hAnsi="Arial" w:cs="Arial"/>
        </w:rPr>
        <w:t xml:space="preserve">Rubin,L,J. a Bloom,B,S. a Eisner,E,W. a Jones,R,M. a Maslow,A. a Meade,E,J. a Scriven,M. a Tyler,R,W. (1974) </w:t>
      </w:r>
      <w:r>
        <w:rPr>
          <w:rFonts w:ascii="Arial" w:hAnsi="Arial" w:cs="Arial"/>
          <w:i/>
        </w:rPr>
        <w:t xml:space="preserve">Facts and Feelings in the Classroom. </w:t>
      </w:r>
      <w:r>
        <w:rPr>
          <w:rFonts w:ascii="Arial" w:hAnsi="Arial" w:cs="Arial"/>
        </w:rPr>
        <w:t xml:space="preserve">Slough : Ward Lock Education. </w:t>
      </w:r>
    </w:p>
    <w:p w:rsidR="00AF46F7" w:rsidRDefault="00AF46F7" w:rsidP="00AF46F7">
      <w:pPr>
        <w:rPr>
          <w:rFonts w:ascii="Arial" w:hAnsi="Arial" w:cs="Arial"/>
        </w:rPr>
      </w:pPr>
      <w:r>
        <w:rPr>
          <w:rFonts w:ascii="Arial" w:hAnsi="Arial" w:cs="Arial"/>
        </w:rPr>
        <w:t xml:space="preserve">Siraj-Blatchford,I. et al,. (2011) </w:t>
      </w:r>
      <w:r>
        <w:rPr>
          <w:rFonts w:ascii="Arial" w:hAnsi="Arial" w:cs="Arial"/>
          <w:i/>
        </w:rPr>
        <w:t xml:space="preserve">The Team Around The Child. </w:t>
      </w:r>
      <w:r>
        <w:rPr>
          <w:rFonts w:ascii="Arial" w:hAnsi="Arial" w:cs="Arial"/>
        </w:rPr>
        <w:t xml:space="preserve">Stoke on Trent : Trentham books. </w:t>
      </w:r>
    </w:p>
    <w:p w:rsidR="00AF46F7" w:rsidRDefault="00AF46F7" w:rsidP="00AF46F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Tovey,M. (2013) </w:t>
      </w:r>
      <w:r>
        <w:rPr>
          <w:rFonts w:ascii="Arial" w:hAnsi="Arial" w:cs="Arial"/>
          <w:i/>
        </w:rPr>
        <w:t xml:space="preserve">Bringing the Frobel Approach to your Practice. </w:t>
      </w:r>
      <w:r>
        <w:rPr>
          <w:rFonts w:ascii="Arial" w:hAnsi="Arial" w:cs="Arial"/>
        </w:rPr>
        <w:t xml:space="preserve">New York:Routledge. </w:t>
      </w:r>
    </w:p>
    <w:p w:rsidR="00D841D0" w:rsidRPr="00D841D0" w:rsidRDefault="00D841D0">
      <w:pPr>
        <w:rPr>
          <w:rFonts w:ascii="Arial" w:hAnsi="Arial" w:cs="Arial"/>
        </w:rPr>
      </w:pPr>
    </w:p>
    <w:sectPr w:rsidR="00D841D0" w:rsidRPr="00D841D0" w:rsidSect="000925B2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E331E4" w:rsidRDefault="00E331E4" w:rsidP="00AF46F7">
      <w:pPr>
        <w:spacing w:after="0" w:line="240" w:lineRule="auto"/>
      </w:pPr>
      <w:r>
        <w:separator/>
      </w:r>
    </w:p>
  </w:endnote>
  <w:endnote w:type="continuationSeparator" w:id="1">
    <w:p w:rsidR="00E331E4" w:rsidRDefault="00E331E4" w:rsidP="00AF46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E331E4" w:rsidRDefault="00E331E4" w:rsidP="00AF46F7">
      <w:pPr>
        <w:spacing w:after="0" w:line="240" w:lineRule="auto"/>
      </w:pPr>
      <w:r>
        <w:separator/>
      </w:r>
    </w:p>
  </w:footnote>
  <w:footnote w:type="continuationSeparator" w:id="1">
    <w:p w:rsidR="00E331E4" w:rsidRDefault="00E331E4" w:rsidP="00AF46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F46F7" w:rsidRDefault="00AF46F7" w:rsidP="00AF46F7">
    <w:pPr>
      <w:pStyle w:val="Header"/>
      <w:tabs>
        <w:tab w:val="clear" w:pos="4513"/>
        <w:tab w:val="clear" w:pos="9026"/>
        <w:tab w:val="left" w:pos="7620"/>
      </w:tabs>
    </w:pPr>
    <w:r>
      <w:t>1600820</w:t>
    </w:r>
    <w:r>
      <w:tab/>
      <w:t>EAEE5003-C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D841D0"/>
    <w:rsid w:val="000925B2"/>
    <w:rsid w:val="00AF46F7"/>
    <w:rsid w:val="00D841D0"/>
    <w:rsid w:val="00E331E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841D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itle-text">
    <w:name w:val="title-text"/>
    <w:basedOn w:val="DefaultParagraphFont"/>
    <w:rsid w:val="00D841D0"/>
  </w:style>
  <w:style w:type="character" w:styleId="Hyperlink">
    <w:name w:val="Hyperlink"/>
    <w:basedOn w:val="DefaultParagraphFont"/>
    <w:uiPriority w:val="99"/>
    <w:unhideWhenUsed/>
    <w:rsid w:val="00D841D0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AF46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AF46F7"/>
  </w:style>
  <w:style w:type="paragraph" w:styleId="Footer">
    <w:name w:val="footer"/>
    <w:basedOn w:val="Normal"/>
    <w:link w:val="FooterChar"/>
    <w:uiPriority w:val="99"/>
    <w:semiHidden/>
    <w:unhideWhenUsed/>
    <w:rsid w:val="00AF46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AF46F7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ommunitycare.co.uk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childmind.org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armarthenshire.gov.wales" TargetMode="Externa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hyperlink" Target="https://www.sciencedirect.com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health.gov.i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367</Words>
  <Characters>2096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1</cp:revision>
  <dcterms:created xsi:type="dcterms:W3CDTF">2018-07-11T16:40:00Z</dcterms:created>
  <dcterms:modified xsi:type="dcterms:W3CDTF">2018-07-11T16:54:00Z</dcterms:modified>
</cp:coreProperties>
</file>