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4D51CA" w14:textId="4BBE79AC" w:rsidR="00A256B2" w:rsidRDefault="00A256B2">
      <w:r>
        <w:t>Emily Marh-P149134</w:t>
      </w:r>
    </w:p>
    <w:p w14:paraId="58478B79" w14:textId="638B8844" w:rsidR="00A256B2" w:rsidRDefault="00A256B2">
      <w:r>
        <w:t>Word Count: 1906</w:t>
      </w:r>
    </w:p>
    <w:p w14:paraId="165204B6" w14:textId="048A124C" w:rsidR="00A256B2" w:rsidRDefault="00A256B2">
      <w:r>
        <w:t>Dissertation Proposal</w:t>
      </w:r>
    </w:p>
    <w:p w14:paraId="7AF783D9" w14:textId="77777777" w:rsidR="00A256B2" w:rsidRDefault="00A256B2">
      <w:bookmarkStart w:id="0" w:name="_GoBack"/>
      <w:bookmarkEnd w:id="0"/>
    </w:p>
    <w:p w14:paraId="00D9BCA5" w14:textId="77777777" w:rsidR="00D271D3" w:rsidRDefault="001D19A3">
      <w:r>
        <w:t>For this piece of writing</w:t>
      </w:r>
      <w:r w:rsidR="0056619B">
        <w:t xml:space="preserve"> I will be </w:t>
      </w:r>
      <w:r>
        <w:t xml:space="preserve">researching and exploring my three keywords; animation, colour and emotion. </w:t>
      </w:r>
      <w:r w:rsidR="006A5635">
        <w:t xml:space="preserve">I will be looking at how emotion is portrayed in animation </w:t>
      </w:r>
      <w:r w:rsidR="00210CDB">
        <w:t>by looking at colours used in the scenes and how these scenes are animated. Animation has always been a big passion of mine as there are so many different</w:t>
      </w:r>
      <w:r w:rsidR="007E2694">
        <w:t xml:space="preserve"> styles and techniques for it and i</w:t>
      </w:r>
      <w:r w:rsidR="00210CDB">
        <w:t>t’s a very int</w:t>
      </w:r>
      <w:r w:rsidR="007E2694">
        <w:t xml:space="preserve">eresting way of telling a story. </w:t>
      </w:r>
      <w:r w:rsidR="008803B1">
        <w:t>Colou</w:t>
      </w:r>
      <w:r w:rsidR="007030AA">
        <w:t xml:space="preserve">r has also always interested me, specifically when they are related to emotion. Many colours have a specific emotion attached to them and I would like to find out how these emotions are portrayed in animation using colour. </w:t>
      </w:r>
    </w:p>
    <w:p w14:paraId="3C26C4BB" w14:textId="77777777" w:rsidR="00B7116D" w:rsidRDefault="00B7116D"/>
    <w:p w14:paraId="36561C04" w14:textId="77777777" w:rsidR="00B7116D" w:rsidRDefault="00B7116D">
      <w:r>
        <w:t>Animation</w:t>
      </w:r>
    </w:p>
    <w:p w14:paraId="63F61110" w14:textId="77777777" w:rsidR="005E3AD4" w:rsidRDefault="009E55EE" w:rsidP="00045113">
      <w:pPr>
        <w:pStyle w:val="ListParagraph"/>
        <w:numPr>
          <w:ilvl w:val="0"/>
          <w:numId w:val="1"/>
        </w:numPr>
      </w:pPr>
      <w:r>
        <w:t xml:space="preserve">The definition of animation is </w:t>
      </w:r>
    </w:p>
    <w:p w14:paraId="207DA1D8" w14:textId="71F97F28" w:rsidR="00A968B1" w:rsidRDefault="009E55EE" w:rsidP="005E3AD4">
      <w:pPr>
        <w:pStyle w:val="ListParagraph"/>
        <w:ind w:left="1440"/>
      </w:pPr>
      <w:r>
        <w:t xml:space="preserve">“a dynamic visual medium produced from static drawings, models or objects posed in a series of incremental movements that are then rapidly sequenced to give the illusion of lifelike motion.” </w:t>
      </w:r>
      <w:sdt>
        <w:sdtPr>
          <w:id w:val="-873766534"/>
          <w:citation/>
        </w:sdtPr>
        <w:sdtEndPr/>
        <w:sdtContent>
          <w:r w:rsidR="0020444B">
            <w:fldChar w:fldCharType="begin"/>
          </w:r>
          <w:r w:rsidR="0020444B">
            <w:instrText xml:space="preserve"> CITATION Dic18 \l 2057 </w:instrText>
          </w:r>
          <w:r w:rsidR="0020444B">
            <w:fldChar w:fldCharType="separate"/>
          </w:r>
          <w:r w:rsidR="00A256B2" w:rsidRPr="00A256B2">
            <w:rPr>
              <w:noProof/>
            </w:rPr>
            <w:t>(Dictionary.com, 2018)</w:t>
          </w:r>
          <w:r w:rsidR="0020444B">
            <w:fldChar w:fldCharType="end"/>
          </w:r>
        </w:sdtContent>
      </w:sdt>
    </w:p>
    <w:p w14:paraId="0EB68D86" w14:textId="77777777" w:rsidR="00D649A8" w:rsidRDefault="009E55EE" w:rsidP="00045113">
      <w:pPr>
        <w:pStyle w:val="ListParagraph"/>
        <w:numPr>
          <w:ilvl w:val="0"/>
          <w:numId w:val="1"/>
        </w:numPr>
      </w:pPr>
      <w:r>
        <w:t xml:space="preserve">It is used frequently in children’s TV shows and </w:t>
      </w:r>
      <w:r w:rsidR="00653497">
        <w:t>films;</w:t>
      </w:r>
      <w:r>
        <w:t xml:space="preserve"> </w:t>
      </w:r>
      <w:r w:rsidR="00653497">
        <w:t>however,</w:t>
      </w:r>
      <w:r>
        <w:t xml:space="preserve"> it has been used in shows for adults as well. </w:t>
      </w:r>
    </w:p>
    <w:p w14:paraId="0C600E0C" w14:textId="77777777" w:rsidR="00D649A8" w:rsidRDefault="00653497" w:rsidP="00045113">
      <w:pPr>
        <w:pStyle w:val="ListParagraph"/>
        <w:numPr>
          <w:ilvl w:val="0"/>
          <w:numId w:val="1"/>
        </w:numPr>
      </w:pPr>
      <w:r>
        <w:t xml:space="preserve">There are different techniques for producing animation such as traditional, 2D, 3D, motion graphics and stop motion. </w:t>
      </w:r>
    </w:p>
    <w:p w14:paraId="5C0796F5" w14:textId="77777777" w:rsidR="00045113" w:rsidRDefault="00653497" w:rsidP="00045113">
      <w:pPr>
        <w:pStyle w:val="ListParagraph"/>
        <w:numPr>
          <w:ilvl w:val="0"/>
          <w:numId w:val="1"/>
        </w:numPr>
      </w:pPr>
      <w:r>
        <w:t xml:space="preserve">Traditional animation </w:t>
      </w:r>
      <w:r w:rsidR="00330606">
        <w:t>is when each frame is drawn individually</w:t>
      </w:r>
      <w:r w:rsidR="00E21AA9">
        <w:t>, with each frame being slightly different to the previous, creating a sequence. This is the original way to animate and was used by Disney when the company had j</w:t>
      </w:r>
      <w:r w:rsidR="00FB4385">
        <w:t xml:space="preserve">ust started out. It is not used as much anymore, however some companies like Studio Ghibli still use this traditional style of animating. </w:t>
      </w:r>
    </w:p>
    <w:p w14:paraId="2A37227A" w14:textId="77777777" w:rsidR="00045113" w:rsidRDefault="00FB4385" w:rsidP="00045113">
      <w:pPr>
        <w:pStyle w:val="ListParagraph"/>
        <w:numPr>
          <w:ilvl w:val="0"/>
          <w:numId w:val="1"/>
        </w:numPr>
      </w:pPr>
      <w:r>
        <w:t xml:space="preserve">2D animation is nearly the same as traditional animation, however instead of drawing out each frame by hand you draw it digitally instead. This is a much quicker way of animating as it is a very lengthy process. </w:t>
      </w:r>
      <w:r w:rsidR="007030AA">
        <w:t xml:space="preserve">A lot of companies use this style of animation nowadays. </w:t>
      </w:r>
    </w:p>
    <w:p w14:paraId="20326442" w14:textId="77777777" w:rsidR="00B7116D" w:rsidRDefault="00C20A3C" w:rsidP="00045113">
      <w:pPr>
        <w:pStyle w:val="ListParagraph"/>
        <w:numPr>
          <w:ilvl w:val="0"/>
          <w:numId w:val="1"/>
        </w:numPr>
      </w:pPr>
      <w:r>
        <w:t xml:space="preserve">Stop motion and 3D animation are very similar techniques to each other. They both involve moving and posing a model in a frame by frame technique, however stop motion is using a physical 3D model and 3D animation, also known as CGI, uses a digital model. CGI models are built digitally with a skeleton fitted to it. This is so animators can move the model while animating. For stop motion, the models are normally </w:t>
      </w:r>
      <w:proofErr w:type="gramStart"/>
      <w:r>
        <w:t>made out of</w:t>
      </w:r>
      <w:proofErr w:type="gramEnd"/>
      <w:r>
        <w:t xml:space="preserve"> clay with several versions of the model being made for different scenarios. </w:t>
      </w:r>
    </w:p>
    <w:p w14:paraId="483D0BD2" w14:textId="77777777" w:rsidR="003D73B2" w:rsidRDefault="003D73B2" w:rsidP="00045113">
      <w:pPr>
        <w:pStyle w:val="ListParagraph"/>
        <w:numPr>
          <w:ilvl w:val="0"/>
          <w:numId w:val="1"/>
        </w:numPr>
      </w:pPr>
      <w:r>
        <w:t xml:space="preserve">Motion graphics aren’t used for TV shows usually. They’re used mainly for explainer videos and advertisements. </w:t>
      </w:r>
      <w:r w:rsidR="0020444B">
        <w:t xml:space="preserve">This means they aren’t used for animating characters but more like shapes and symbols. </w:t>
      </w:r>
      <w:r w:rsidR="009C1CBA">
        <w:t>It’s also used for film openings.</w:t>
      </w:r>
    </w:p>
    <w:p w14:paraId="68FB5AF1" w14:textId="77777777" w:rsidR="009C1CBA" w:rsidRDefault="003D04C9" w:rsidP="00045113">
      <w:pPr>
        <w:pStyle w:val="ListParagraph"/>
        <w:numPr>
          <w:ilvl w:val="0"/>
          <w:numId w:val="1"/>
        </w:numPr>
      </w:pPr>
      <w:r>
        <w:t xml:space="preserve">Studio Ghibli </w:t>
      </w:r>
      <w:r w:rsidR="00DA56EF">
        <w:t xml:space="preserve">was founded by </w:t>
      </w:r>
      <w:proofErr w:type="spellStart"/>
      <w:r w:rsidR="00DA56EF">
        <w:t>Hayao</w:t>
      </w:r>
      <w:proofErr w:type="spellEnd"/>
      <w:r w:rsidR="00DA56EF">
        <w:t xml:space="preserve"> Miyazaki and is one of the most well-known animation companies in Japan. The company has won many awards throughout the years, including a Golden Bear and an Oscar for Spirited Away </w:t>
      </w:r>
      <w:sdt>
        <w:sdtPr>
          <w:id w:val="-1864045340"/>
          <w:citation/>
        </w:sdtPr>
        <w:sdtEndPr/>
        <w:sdtContent>
          <w:r w:rsidR="00DA56EF">
            <w:fldChar w:fldCharType="begin"/>
          </w:r>
          <w:r w:rsidR="00DA56EF">
            <w:rPr>
              <w:i/>
            </w:rPr>
            <w:instrText xml:space="preserve"> CITATION Hay01 \l 2057 </w:instrText>
          </w:r>
          <w:r w:rsidR="00DA56EF">
            <w:fldChar w:fldCharType="separate"/>
          </w:r>
          <w:r w:rsidR="00A256B2" w:rsidRPr="00A256B2">
            <w:rPr>
              <w:noProof/>
            </w:rPr>
            <w:t>(Spirited Away, 2001)</w:t>
          </w:r>
          <w:r w:rsidR="00DA56EF">
            <w:fldChar w:fldCharType="end"/>
          </w:r>
        </w:sdtContent>
      </w:sdt>
      <w:r w:rsidR="00DA56EF">
        <w:t xml:space="preserve"> being the best animated feature. </w:t>
      </w:r>
    </w:p>
    <w:p w14:paraId="0DDCBFB9" w14:textId="77777777" w:rsidR="00DA56EF" w:rsidRDefault="00A24DAF" w:rsidP="00045113">
      <w:pPr>
        <w:pStyle w:val="ListParagraph"/>
        <w:numPr>
          <w:ilvl w:val="0"/>
          <w:numId w:val="1"/>
        </w:numPr>
      </w:pPr>
      <w:r>
        <w:t xml:space="preserve">Studio Ghibli was founded in 1985 and has currently made </w:t>
      </w:r>
      <w:r w:rsidR="00231518">
        <w:t xml:space="preserve">21 feature films. </w:t>
      </w:r>
      <w:r w:rsidR="00860E82">
        <w:t xml:space="preserve">Their first film was technically </w:t>
      </w:r>
      <w:proofErr w:type="spellStart"/>
      <w:r w:rsidR="00860E82">
        <w:t>Nausica</w:t>
      </w:r>
      <w:proofErr w:type="spellEnd"/>
      <w:r w:rsidR="00860E82">
        <w:t xml:space="preserve"> of the Valley of the Wind in 1984, however because </w:t>
      </w:r>
      <w:r w:rsidR="00860E82">
        <w:lastRenderedPageBreak/>
        <w:t>they weren’t an official company yet it isn’t technically classed as Ghibli. The first official film was Castle in the Sky in 1986.</w:t>
      </w:r>
    </w:p>
    <w:p w14:paraId="68B3CC75" w14:textId="77777777" w:rsidR="00860E82" w:rsidRDefault="008B6797" w:rsidP="00045113">
      <w:pPr>
        <w:pStyle w:val="ListParagraph"/>
        <w:numPr>
          <w:ilvl w:val="0"/>
          <w:numId w:val="1"/>
        </w:numPr>
      </w:pPr>
      <w:r>
        <w:t xml:space="preserve">Disney is another famous company who use animation for many of their films. </w:t>
      </w:r>
      <w:r w:rsidR="0034275F">
        <w:t>They were founded in 1923 by Walt and Roy O. Disney and were originally called “Disney Brothers Cartoon Studio”</w:t>
      </w:r>
      <w:r w:rsidR="00CF5CCD">
        <w:t>, with Snow White and the Seven Dwarfs being their first official film</w:t>
      </w:r>
      <w:r w:rsidR="0034275F">
        <w:t xml:space="preserve">. </w:t>
      </w:r>
      <w:r w:rsidR="00B83080">
        <w:t xml:space="preserve">They are a very successful company as almost everyone has seen at least one Disney film or know of their animation. </w:t>
      </w:r>
    </w:p>
    <w:p w14:paraId="54B7A3CE" w14:textId="77777777" w:rsidR="00B83080" w:rsidRDefault="000A3B65" w:rsidP="00045113">
      <w:pPr>
        <w:pStyle w:val="ListParagraph"/>
        <w:numPr>
          <w:ilvl w:val="0"/>
          <w:numId w:val="1"/>
        </w:numPr>
      </w:pPr>
      <w:r>
        <w:t>Pix</w:t>
      </w:r>
      <w:r w:rsidR="00CF5CCD">
        <w:t xml:space="preserve">ar is another animation company. It was its own company </w:t>
      </w:r>
      <w:r w:rsidR="006250A5">
        <w:t>that started out as a graphics group</w:t>
      </w:r>
      <w:r w:rsidR="00CF5CCD">
        <w:t>,</w:t>
      </w:r>
      <w:r w:rsidR="006250A5">
        <w:t xml:space="preserve"> but was officially founded in 1986.</w:t>
      </w:r>
      <w:r w:rsidR="00CF5CCD">
        <w:t xml:space="preserve"> </w:t>
      </w:r>
      <w:r w:rsidR="006250A5">
        <w:t>Disney and Pixar worked together a lot, starting in 1995 with Toy Story. They worked on a few films together before Disney bought Pixar in 2006.</w:t>
      </w:r>
    </w:p>
    <w:p w14:paraId="5530AE63" w14:textId="37E91D45" w:rsidR="006238F9" w:rsidRDefault="006238F9" w:rsidP="00045113">
      <w:pPr>
        <w:pStyle w:val="ListParagraph"/>
        <w:numPr>
          <w:ilvl w:val="0"/>
          <w:numId w:val="1"/>
        </w:numPr>
      </w:pPr>
      <w:r>
        <w:t xml:space="preserve">Grave of the Fireflies (1988) is a good example of showing emotion through colour. The story is set in World War 2 and it’s about two young siblings getting through the war. Throughout the film, very dull colours are used to show that they are giving up hope, and when they die, a lot of red is shown to show war and death. </w:t>
      </w:r>
    </w:p>
    <w:p w14:paraId="278ABD2C" w14:textId="77777777" w:rsidR="000748AC" w:rsidRDefault="000748AC" w:rsidP="000748AC"/>
    <w:p w14:paraId="383F4ED8" w14:textId="0D822777" w:rsidR="006238F9" w:rsidRDefault="006238F9" w:rsidP="000748AC">
      <w:r>
        <w:rPr>
          <w:noProof/>
          <w:lang w:eastAsia="en-GB"/>
        </w:rPr>
        <w:drawing>
          <wp:inline distT="0" distB="0" distL="0" distR="0" wp14:anchorId="4A2B9258" wp14:editId="4C3E4FA4">
            <wp:extent cx="5715000" cy="3213100"/>
            <wp:effectExtent l="0" t="0" r="0" b="12700"/>
            <wp:docPr id="3" name="Picture 3" descr="image%203-di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203-dis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3213100"/>
                    </a:xfrm>
                    <a:prstGeom prst="rect">
                      <a:avLst/>
                    </a:prstGeom>
                    <a:noFill/>
                    <a:ln>
                      <a:noFill/>
                    </a:ln>
                  </pic:spPr>
                </pic:pic>
              </a:graphicData>
            </a:graphic>
          </wp:inline>
        </w:drawing>
      </w:r>
    </w:p>
    <w:p w14:paraId="0592B330" w14:textId="4454F928" w:rsidR="000748AC" w:rsidRDefault="006238F9" w:rsidP="000748AC">
      <w:sdt>
        <w:sdtPr>
          <w:id w:val="-442307667"/>
          <w:citation/>
        </w:sdtPr>
        <w:sdtContent>
          <w:r>
            <w:fldChar w:fldCharType="begin"/>
          </w:r>
          <w:r>
            <w:instrText xml:space="preserve"> CITATION Isa88 \l 2057 </w:instrText>
          </w:r>
          <w:r>
            <w:fldChar w:fldCharType="separate"/>
          </w:r>
          <w:r w:rsidR="00A256B2" w:rsidRPr="00A256B2">
            <w:rPr>
              <w:noProof/>
            </w:rPr>
            <w:t>(Grave of the Fireflies, 1988)</w:t>
          </w:r>
          <w:r>
            <w:fldChar w:fldCharType="end"/>
          </w:r>
        </w:sdtContent>
      </w:sdt>
    </w:p>
    <w:p w14:paraId="67F0FB0C" w14:textId="77777777" w:rsidR="000748AC" w:rsidRDefault="000748AC" w:rsidP="000748AC"/>
    <w:p w14:paraId="1A219927" w14:textId="37D8C8EF" w:rsidR="00DB6F26" w:rsidRDefault="00DB6F26" w:rsidP="00DB6F26">
      <w:r>
        <w:t>Emotion</w:t>
      </w:r>
    </w:p>
    <w:p w14:paraId="58024990" w14:textId="797CB9F7" w:rsidR="00E16A89" w:rsidRDefault="0028563B" w:rsidP="005E3AD4">
      <w:pPr>
        <w:pStyle w:val="ListParagraph"/>
        <w:numPr>
          <w:ilvl w:val="0"/>
          <w:numId w:val="2"/>
        </w:numPr>
      </w:pPr>
      <w:r>
        <w:t xml:space="preserve">We show emotion in </w:t>
      </w:r>
      <w:proofErr w:type="gramStart"/>
      <w:r>
        <w:t>many different ways</w:t>
      </w:r>
      <w:proofErr w:type="gramEnd"/>
      <w:r>
        <w:t xml:space="preserve">. </w:t>
      </w:r>
      <w:r w:rsidR="00EB5EF1">
        <w:t xml:space="preserve">Whether it be by verbally communicating how we feel or by showing it on our face and body language, </w:t>
      </w:r>
      <w:r w:rsidR="00E16A89">
        <w:t xml:space="preserve">understanding emotions from other people is universal. There are six key emotions; happiness, surprise, sadness, anger, disgust and fear. </w:t>
      </w:r>
      <w:r w:rsidR="007853B6">
        <w:t xml:space="preserve">However, there are more than 7000 expressions we are known to have. </w:t>
      </w:r>
      <w:sdt>
        <w:sdtPr>
          <w:id w:val="-2059080547"/>
          <w:citation/>
        </w:sdtPr>
        <w:sdtContent>
          <w:r w:rsidR="00327488">
            <w:fldChar w:fldCharType="begin"/>
          </w:r>
          <w:r w:rsidR="00327488">
            <w:instrText xml:space="preserve"> CITATION Ken18 \l 2057 </w:instrText>
          </w:r>
          <w:r w:rsidR="00327488">
            <w:fldChar w:fldCharType="separate"/>
          </w:r>
          <w:r w:rsidR="00A256B2" w:rsidRPr="00A256B2">
            <w:rPr>
              <w:noProof/>
            </w:rPr>
            <w:t>(Cherry, 2018)</w:t>
          </w:r>
          <w:r w:rsidR="00327488">
            <w:fldChar w:fldCharType="end"/>
          </w:r>
        </w:sdtContent>
      </w:sdt>
    </w:p>
    <w:p w14:paraId="393D00FC" w14:textId="4FFF00AF" w:rsidR="007853B6" w:rsidRDefault="009573E9" w:rsidP="00DB6F26">
      <w:pPr>
        <w:pStyle w:val="ListParagraph"/>
        <w:numPr>
          <w:ilvl w:val="0"/>
          <w:numId w:val="2"/>
        </w:numPr>
      </w:pPr>
      <w:r>
        <w:t xml:space="preserve">Happiness is shown in </w:t>
      </w:r>
      <w:proofErr w:type="gramStart"/>
      <w:r>
        <w:t>many different ways</w:t>
      </w:r>
      <w:proofErr w:type="gramEnd"/>
      <w:r>
        <w:t xml:space="preserve">. There’s smiling, laughing, </w:t>
      </w:r>
      <w:r w:rsidR="00943178">
        <w:t xml:space="preserve">having an </w:t>
      </w:r>
      <w:r>
        <w:t xml:space="preserve">upbeat voice </w:t>
      </w:r>
      <w:r w:rsidR="00943178">
        <w:t xml:space="preserve">and looking relaxed. </w:t>
      </w:r>
      <w:r w:rsidR="004F37E7">
        <w:t xml:space="preserve">The heart beats at its normal rate and your body language is more open and less reserved. </w:t>
      </w:r>
    </w:p>
    <w:p w14:paraId="4C9D7785" w14:textId="2AC4A120" w:rsidR="004F37E7" w:rsidRDefault="004F37E7" w:rsidP="00DB6F26">
      <w:pPr>
        <w:pStyle w:val="ListParagraph"/>
        <w:numPr>
          <w:ilvl w:val="0"/>
          <w:numId w:val="2"/>
        </w:numPr>
      </w:pPr>
      <w:r>
        <w:t xml:space="preserve">Surprise is normally shown your face looking shocked. This can be shown by wide eyes and sometimes the mouth hanging open. Surprise can be both a positive emotion and a negative emotion, as you can be surprised by something good or something bad. If it’s negative surprise, your body language is normally a bit defensive because of your fight or flight response. </w:t>
      </w:r>
    </w:p>
    <w:p w14:paraId="062DA415" w14:textId="77777777" w:rsidR="005E3AD4" w:rsidRDefault="005E3AD4" w:rsidP="005E3AD4">
      <w:pPr>
        <w:pStyle w:val="ListParagraph"/>
        <w:numPr>
          <w:ilvl w:val="0"/>
          <w:numId w:val="2"/>
        </w:numPr>
      </w:pPr>
      <w:r>
        <w:t>The definition of fight or flight is</w:t>
      </w:r>
    </w:p>
    <w:p w14:paraId="6E0E38CD" w14:textId="099D555F" w:rsidR="005E3AD4" w:rsidRPr="005E3AD4" w:rsidRDefault="005E3AD4" w:rsidP="005E3AD4">
      <w:pPr>
        <w:ind w:left="1440"/>
        <w:rPr>
          <w:color w:val="000000" w:themeColor="text1"/>
        </w:rPr>
      </w:pPr>
      <w:r>
        <w:rPr>
          <w:rFonts w:eastAsia="Times New Roman" w:cs="Times New Roman"/>
          <w:color w:val="000000" w:themeColor="text1"/>
          <w:lang w:eastAsia="en-GB"/>
        </w:rPr>
        <w:t>“T</w:t>
      </w:r>
      <w:r w:rsidRPr="005E3AD4">
        <w:rPr>
          <w:rFonts w:eastAsia="Times New Roman" w:cs="Times New Roman"/>
          <w:color w:val="000000" w:themeColor="text1"/>
          <w:lang w:eastAsia="en-GB"/>
        </w:rPr>
        <w:t>he</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response</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of</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the</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sympathetic</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nervous</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system</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to</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a</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stressful</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event,</w:t>
      </w:r>
      <w:r>
        <w:rPr>
          <w:rFonts w:eastAsia="Times New Roman" w:cs="Times New Roman"/>
          <w:color w:val="000000" w:themeColor="text1"/>
          <w:lang w:eastAsia="en-GB"/>
        </w:rPr>
        <w:t xml:space="preserve"> </w:t>
      </w:r>
      <w:r w:rsidRPr="005E3AD4">
        <w:rPr>
          <w:rFonts w:eastAsia="Times New Roman" w:cs="Times New Roman"/>
          <w:color w:val="000000" w:themeColor="text1"/>
          <w:lang w:eastAsia="en-GB"/>
        </w:rPr>
        <w:t>preparing</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the</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body</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to</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fight</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or</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flee,</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associated</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with</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the</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adrenal</w:t>
      </w:r>
      <w:r>
        <w:rPr>
          <w:rFonts w:eastAsia="Times New Roman" w:cs="Times New Roman"/>
          <w:color w:val="000000" w:themeColor="text1"/>
          <w:lang w:eastAsia="en-GB"/>
        </w:rPr>
        <w:t xml:space="preserve"> </w:t>
      </w:r>
      <w:r w:rsidRPr="005E3AD4">
        <w:rPr>
          <w:rFonts w:eastAsia="Times New Roman" w:cs="Times New Roman"/>
          <w:color w:val="000000" w:themeColor="text1"/>
          <w:lang w:eastAsia="en-GB"/>
        </w:rPr>
        <w:t>secretion</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of</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epinephrine</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and</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characterized</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by</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increased</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heart</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rate,</w:t>
      </w:r>
      <w:r>
        <w:rPr>
          <w:rFonts w:eastAsia="Times New Roman" w:cs="Times New Roman"/>
          <w:color w:val="000000" w:themeColor="text1"/>
          <w:lang w:eastAsia="en-GB"/>
        </w:rPr>
        <w:t xml:space="preserve"> </w:t>
      </w:r>
      <w:r w:rsidRPr="005E3AD4">
        <w:rPr>
          <w:rFonts w:eastAsia="Times New Roman" w:cs="Times New Roman"/>
          <w:color w:val="000000" w:themeColor="text1"/>
          <w:lang w:eastAsia="en-GB"/>
        </w:rPr>
        <w:t>increased</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blood</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flow</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to</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the</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brain</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and</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muscles,</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raised</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sugar</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levels,</w:t>
      </w:r>
      <w:r>
        <w:rPr>
          <w:rFonts w:eastAsia="Times New Roman" w:cs="Times New Roman"/>
          <w:color w:val="000000" w:themeColor="text1"/>
          <w:lang w:eastAsia="en-GB"/>
        </w:rPr>
        <w:t xml:space="preserve"> </w:t>
      </w:r>
      <w:r w:rsidRPr="005E3AD4">
        <w:rPr>
          <w:rFonts w:eastAsia="Times New Roman" w:cs="Times New Roman"/>
          <w:color w:val="000000" w:themeColor="text1"/>
          <w:lang w:eastAsia="en-GB"/>
        </w:rPr>
        <w:t>sweaty</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palms</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and</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soles,</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dilated</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pupils,</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and</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erect</w:t>
      </w:r>
      <w:r w:rsidRPr="005E3AD4">
        <w:rPr>
          <w:rFonts w:eastAsia="Times New Roman" w:cs="Times New Roman"/>
          <w:color w:val="000000" w:themeColor="text1"/>
          <w:shd w:val="clear" w:color="auto" w:fill="FFFFFF"/>
          <w:lang w:eastAsia="en-GB"/>
        </w:rPr>
        <w:t> </w:t>
      </w:r>
      <w:r w:rsidRPr="005E3AD4">
        <w:rPr>
          <w:rFonts w:eastAsia="Times New Roman" w:cs="Times New Roman"/>
          <w:color w:val="000000" w:themeColor="text1"/>
          <w:lang w:eastAsia="en-GB"/>
        </w:rPr>
        <w:t>hairs.</w:t>
      </w:r>
      <w:r>
        <w:rPr>
          <w:rFonts w:eastAsia="Times New Roman" w:cs="Times New Roman"/>
          <w:color w:val="000000" w:themeColor="text1"/>
          <w:lang w:eastAsia="en-GB"/>
        </w:rPr>
        <w:t xml:space="preserve">” </w:t>
      </w:r>
      <w:sdt>
        <w:sdtPr>
          <w:rPr>
            <w:rFonts w:eastAsia="Times New Roman" w:cs="Times New Roman"/>
            <w:color w:val="000000" w:themeColor="text1"/>
            <w:lang w:eastAsia="en-GB"/>
          </w:rPr>
          <w:id w:val="1946505443"/>
          <w:citation/>
        </w:sdtPr>
        <w:sdtContent>
          <w:r>
            <w:rPr>
              <w:rFonts w:eastAsia="Times New Roman" w:cs="Times New Roman"/>
              <w:color w:val="000000" w:themeColor="text1"/>
              <w:lang w:eastAsia="en-GB"/>
            </w:rPr>
            <w:fldChar w:fldCharType="begin"/>
          </w:r>
          <w:r>
            <w:rPr>
              <w:rFonts w:eastAsia="Times New Roman" w:cs="Times New Roman"/>
              <w:color w:val="000000" w:themeColor="text1"/>
              <w:lang w:eastAsia="en-GB"/>
            </w:rPr>
            <w:instrText xml:space="preserve"> CITATION Dic181 \l 2057 </w:instrText>
          </w:r>
          <w:r>
            <w:rPr>
              <w:rFonts w:eastAsia="Times New Roman" w:cs="Times New Roman"/>
              <w:color w:val="000000" w:themeColor="text1"/>
              <w:lang w:eastAsia="en-GB"/>
            </w:rPr>
            <w:fldChar w:fldCharType="separate"/>
          </w:r>
          <w:r w:rsidR="00A256B2" w:rsidRPr="00A256B2">
            <w:rPr>
              <w:rFonts w:eastAsia="Times New Roman" w:cs="Times New Roman"/>
              <w:noProof/>
              <w:color w:val="000000" w:themeColor="text1"/>
              <w:lang w:eastAsia="en-GB"/>
            </w:rPr>
            <w:t>(Dictionary.com, 2018)</w:t>
          </w:r>
          <w:r>
            <w:rPr>
              <w:rFonts w:eastAsia="Times New Roman" w:cs="Times New Roman"/>
              <w:color w:val="000000" w:themeColor="text1"/>
              <w:lang w:eastAsia="en-GB"/>
            </w:rPr>
            <w:fldChar w:fldCharType="end"/>
          </w:r>
        </w:sdtContent>
      </w:sdt>
    </w:p>
    <w:p w14:paraId="0B901466" w14:textId="77777777" w:rsidR="005E3AD4" w:rsidRDefault="005E3AD4" w:rsidP="005E3AD4"/>
    <w:p w14:paraId="5D035744" w14:textId="16DCAFC1" w:rsidR="00DC0BE8" w:rsidRDefault="004F37E7" w:rsidP="00DC0BE8">
      <w:pPr>
        <w:pStyle w:val="ListParagraph"/>
        <w:numPr>
          <w:ilvl w:val="0"/>
          <w:numId w:val="2"/>
        </w:numPr>
      </w:pPr>
      <w:r>
        <w:t xml:space="preserve">Sadness </w:t>
      </w:r>
      <w:r w:rsidR="00E42661">
        <w:t>is mostly shown by the person crying. However, this isn’t always the case. Sadness can also be shown by with</w:t>
      </w:r>
      <w:r w:rsidR="00DC0BE8">
        <w:t>drawal and quietness, frowning and squinting your eyes.</w:t>
      </w:r>
    </w:p>
    <w:p w14:paraId="2B4F2B06" w14:textId="024264C9" w:rsidR="00DC0BE8" w:rsidRDefault="00DC0BE8" w:rsidP="00DC0BE8">
      <w:pPr>
        <w:pStyle w:val="ListParagraph"/>
        <w:numPr>
          <w:ilvl w:val="0"/>
          <w:numId w:val="2"/>
        </w:numPr>
      </w:pPr>
      <w:r>
        <w:t xml:space="preserve">Mental illness is mostly associated with sadness and fear. This is because the most common mental illnesses are depression and anxiety, which are basically extreme versions of these emotions. </w:t>
      </w:r>
    </w:p>
    <w:p w14:paraId="77B043BA" w14:textId="210A8656" w:rsidR="00A84A74" w:rsidRDefault="00A84A74" w:rsidP="00DC0BE8">
      <w:pPr>
        <w:pStyle w:val="ListParagraph"/>
        <w:numPr>
          <w:ilvl w:val="0"/>
          <w:numId w:val="2"/>
        </w:numPr>
      </w:pPr>
      <w:r>
        <w:t>Depression is associated with thinking about the past and not being happy with where you are in the present.</w:t>
      </w:r>
    </w:p>
    <w:p w14:paraId="4023308E" w14:textId="751BFCA3" w:rsidR="00A84A74" w:rsidRDefault="00A84A74" w:rsidP="00DC0BE8">
      <w:pPr>
        <w:pStyle w:val="ListParagraph"/>
        <w:numPr>
          <w:ilvl w:val="0"/>
          <w:numId w:val="2"/>
        </w:numPr>
      </w:pPr>
      <w:r>
        <w:t>Anxiety is associated with worrying about the future to come.</w:t>
      </w:r>
    </w:p>
    <w:p w14:paraId="4DB7DCB8" w14:textId="44F1E26F" w:rsidR="00A84A74" w:rsidRDefault="00A84A74" w:rsidP="00DC0BE8">
      <w:pPr>
        <w:pStyle w:val="ListParagraph"/>
        <w:numPr>
          <w:ilvl w:val="0"/>
          <w:numId w:val="2"/>
        </w:numPr>
      </w:pPr>
      <w:r>
        <w:t xml:space="preserve">Anger is quite easy to recognise on someone else. This is because it’s linked with being tense, so you see that the body is tense and they look noticeable uncomfortable and irritated. In some cases, their face may start to become red. You can also be seen frowning and gritting your teeth. </w:t>
      </w:r>
    </w:p>
    <w:p w14:paraId="2099BCEF" w14:textId="0EB38FB0" w:rsidR="00A84A74" w:rsidRDefault="003D60B9" w:rsidP="00DC0BE8">
      <w:pPr>
        <w:pStyle w:val="ListParagraph"/>
        <w:numPr>
          <w:ilvl w:val="0"/>
          <w:numId w:val="2"/>
        </w:numPr>
      </w:pPr>
      <w:r>
        <w:t xml:space="preserve">With disgust, people can be shown to frown, </w:t>
      </w:r>
      <w:r w:rsidR="003966AE">
        <w:t>look uncomfortable</w:t>
      </w:r>
      <w:r w:rsidR="00F07C7D">
        <w:t xml:space="preserve"> and will avoid the thing that they find disgusting. </w:t>
      </w:r>
      <w:r w:rsidR="00F449B2">
        <w:t xml:space="preserve">It can also cause your gag reflexes to set off, but this isn’t always the case. Disgust can be shown when you don’t like something or it can be shown if something makes you feel physically ill or uncomfortable. </w:t>
      </w:r>
    </w:p>
    <w:p w14:paraId="06A1F7FE" w14:textId="6ADC2AD7" w:rsidR="00F449B2" w:rsidRDefault="00F449B2" w:rsidP="00DC0BE8">
      <w:pPr>
        <w:pStyle w:val="ListParagraph"/>
        <w:numPr>
          <w:ilvl w:val="0"/>
          <w:numId w:val="2"/>
        </w:numPr>
      </w:pPr>
      <w:r>
        <w:t xml:space="preserve">Disgust is directly related to all 5 of your senses. You can be disgusted by the sight, smell, sound, touch and taste of something. </w:t>
      </w:r>
    </w:p>
    <w:p w14:paraId="5DA10EF3" w14:textId="2C6A649E" w:rsidR="009C72A1" w:rsidRDefault="009C72A1" w:rsidP="00DC0BE8">
      <w:pPr>
        <w:pStyle w:val="ListParagraph"/>
        <w:numPr>
          <w:ilvl w:val="0"/>
          <w:numId w:val="2"/>
        </w:numPr>
      </w:pPr>
      <w:r>
        <w:t xml:space="preserve">Fear is also linked with tension. Fear is the most complex emotion because it can easily be hidden with some practise. When you’re scared, your heart rate increases, you can be shown to sweat, shake, and sometimes your speech will change. For example, you could be known to speak perfectly clear when not nervous or scared, but when scared you stutter. </w:t>
      </w:r>
    </w:p>
    <w:p w14:paraId="3C53832D" w14:textId="06C763DC" w:rsidR="00F449B2" w:rsidRPr="00E10800" w:rsidRDefault="009C72A1" w:rsidP="00DC0BE8">
      <w:pPr>
        <w:pStyle w:val="ListParagraph"/>
        <w:numPr>
          <w:ilvl w:val="0"/>
          <w:numId w:val="2"/>
        </w:numPr>
      </w:pPr>
      <w:r>
        <w:t xml:space="preserve">Fear can be rational and irrational. Rational is when the thing you </w:t>
      </w:r>
      <w:proofErr w:type="gramStart"/>
      <w:r>
        <w:t>are scared of</w:t>
      </w:r>
      <w:proofErr w:type="gramEnd"/>
      <w:r>
        <w:t xml:space="preserve"> is due to it being dangerous and irrational means there is no reason for that fear to </w:t>
      </w:r>
      <w:r w:rsidRPr="00E10800">
        <w:t xml:space="preserve">exist. </w:t>
      </w:r>
    </w:p>
    <w:p w14:paraId="3C08DB66" w14:textId="3AD5AD40" w:rsidR="00A638BC" w:rsidRDefault="00E10800" w:rsidP="00A638BC">
      <w:pPr>
        <w:ind w:left="1440"/>
        <w:rPr>
          <w:rFonts w:eastAsia="Times New Roman" w:cs="Times New Roman"/>
          <w:color w:val="323232"/>
          <w:shd w:val="clear" w:color="auto" w:fill="FFFFFF"/>
          <w:lang w:eastAsia="en-GB"/>
        </w:rPr>
      </w:pPr>
      <w:r>
        <w:rPr>
          <w:rFonts w:eastAsia="Times New Roman" w:cs="Times New Roman"/>
          <w:color w:val="323232"/>
          <w:shd w:val="clear" w:color="auto" w:fill="FFFFFF"/>
          <w:lang w:eastAsia="en-GB"/>
        </w:rPr>
        <w:t>“</w:t>
      </w:r>
      <w:r w:rsidRPr="00E10800">
        <w:rPr>
          <w:rFonts w:eastAsia="Times New Roman" w:cs="Times New Roman"/>
          <w:color w:val="323232"/>
          <w:shd w:val="clear" w:color="auto" w:fill="FFFFFF"/>
          <w:lang w:eastAsia="en-GB"/>
        </w:rPr>
        <w:t>For fear to escalate to irrational levels, a combination of genetic and environmental factors is very likely at play. Estimates of genetic contributions to specific phobia range from roughly 25 to 65 percent, although we do not know which genes have a leading part.</w:t>
      </w:r>
      <w:r>
        <w:rPr>
          <w:rFonts w:eastAsia="Times New Roman" w:cs="Times New Roman"/>
          <w:color w:val="323232"/>
          <w:shd w:val="clear" w:color="auto" w:fill="FFFFFF"/>
          <w:lang w:eastAsia="en-GB"/>
        </w:rPr>
        <w:t xml:space="preserve">” </w:t>
      </w:r>
      <w:sdt>
        <w:sdtPr>
          <w:rPr>
            <w:rFonts w:eastAsia="Times New Roman" w:cs="Times New Roman"/>
            <w:color w:val="323232"/>
            <w:shd w:val="clear" w:color="auto" w:fill="FFFFFF"/>
            <w:lang w:eastAsia="en-GB"/>
          </w:rPr>
          <w:id w:val="925609489"/>
          <w:citation/>
        </w:sdtPr>
        <w:sdtContent>
          <w:r>
            <w:rPr>
              <w:rFonts w:eastAsia="Times New Roman" w:cs="Times New Roman"/>
              <w:color w:val="323232"/>
              <w:shd w:val="clear" w:color="auto" w:fill="FFFFFF"/>
              <w:lang w:eastAsia="en-GB"/>
            </w:rPr>
            <w:fldChar w:fldCharType="begin"/>
          </w:r>
          <w:r>
            <w:rPr>
              <w:rFonts w:eastAsia="Times New Roman" w:cs="Times New Roman"/>
              <w:color w:val="323232"/>
              <w:shd w:val="clear" w:color="auto" w:fill="FFFFFF"/>
              <w:lang w:eastAsia="en-GB"/>
            </w:rPr>
            <w:instrText xml:space="preserve"> CITATION And14 \l 2057 </w:instrText>
          </w:r>
          <w:r>
            <w:rPr>
              <w:rFonts w:eastAsia="Times New Roman" w:cs="Times New Roman"/>
              <w:color w:val="323232"/>
              <w:shd w:val="clear" w:color="auto" w:fill="FFFFFF"/>
              <w:lang w:eastAsia="en-GB"/>
            </w:rPr>
            <w:fldChar w:fldCharType="separate"/>
          </w:r>
          <w:r w:rsidR="00A256B2" w:rsidRPr="00A256B2">
            <w:rPr>
              <w:rFonts w:eastAsia="Times New Roman" w:cs="Times New Roman"/>
              <w:noProof/>
              <w:color w:val="323232"/>
              <w:shd w:val="clear" w:color="auto" w:fill="FFFFFF"/>
              <w:lang w:eastAsia="en-GB"/>
            </w:rPr>
            <w:t>(Watts, 2014)</w:t>
          </w:r>
          <w:r>
            <w:rPr>
              <w:rFonts w:eastAsia="Times New Roman" w:cs="Times New Roman"/>
              <w:color w:val="323232"/>
              <w:shd w:val="clear" w:color="auto" w:fill="FFFFFF"/>
              <w:lang w:eastAsia="en-GB"/>
            </w:rPr>
            <w:fldChar w:fldCharType="end"/>
          </w:r>
        </w:sdtContent>
      </w:sdt>
    </w:p>
    <w:p w14:paraId="7E98307F" w14:textId="77777777" w:rsidR="00A638BC" w:rsidRDefault="00A638BC" w:rsidP="00A638BC">
      <w:pPr>
        <w:rPr>
          <w:rFonts w:eastAsia="Times New Roman" w:cs="Times New Roman"/>
          <w:color w:val="323232"/>
          <w:shd w:val="clear" w:color="auto" w:fill="FFFFFF"/>
          <w:lang w:eastAsia="en-GB"/>
        </w:rPr>
      </w:pPr>
    </w:p>
    <w:p w14:paraId="3874B6AF" w14:textId="777A3D33" w:rsidR="000748AC" w:rsidRDefault="000748AC" w:rsidP="00A638BC">
      <w:pPr>
        <w:rPr>
          <w:rFonts w:eastAsia="Times New Roman" w:cs="Times New Roman"/>
          <w:color w:val="323232"/>
          <w:shd w:val="clear" w:color="auto" w:fill="FFFFFF"/>
          <w:lang w:eastAsia="en-GB"/>
        </w:rPr>
      </w:pPr>
      <w:r>
        <w:rPr>
          <w:rFonts w:eastAsia="Times New Roman" w:cs="Times New Roman"/>
          <w:noProof/>
          <w:color w:val="323232"/>
          <w:shd w:val="clear" w:color="auto" w:fill="FFFFFF"/>
          <w:lang w:eastAsia="en-GB"/>
        </w:rPr>
        <w:drawing>
          <wp:inline distT="0" distB="0" distL="0" distR="0" wp14:anchorId="0A52E184" wp14:editId="34107C38">
            <wp:extent cx="5727700" cy="3822700"/>
            <wp:effectExtent l="0" t="0" r="12700" b="12700"/>
            <wp:docPr id="2" name="Picture 2" descr="image%202-di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202-dis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822700"/>
                    </a:xfrm>
                    <a:prstGeom prst="rect">
                      <a:avLst/>
                    </a:prstGeom>
                    <a:noFill/>
                    <a:ln>
                      <a:noFill/>
                    </a:ln>
                  </pic:spPr>
                </pic:pic>
              </a:graphicData>
            </a:graphic>
          </wp:inline>
        </w:drawing>
      </w:r>
    </w:p>
    <w:p w14:paraId="4AA87A95" w14:textId="73CECB1D" w:rsidR="00A638BC" w:rsidRDefault="000748AC" w:rsidP="00A638BC">
      <w:pPr>
        <w:rPr>
          <w:rFonts w:eastAsia="Times New Roman" w:cs="Times New Roman"/>
          <w:color w:val="323232"/>
          <w:shd w:val="clear" w:color="auto" w:fill="FFFFFF"/>
          <w:lang w:eastAsia="en-GB"/>
        </w:rPr>
      </w:pPr>
      <w:sdt>
        <w:sdtPr>
          <w:rPr>
            <w:rFonts w:eastAsia="Times New Roman" w:cs="Times New Roman"/>
            <w:color w:val="323232"/>
            <w:shd w:val="clear" w:color="auto" w:fill="FFFFFF"/>
            <w:lang w:eastAsia="en-GB"/>
          </w:rPr>
          <w:id w:val="-34967942"/>
          <w:citation/>
        </w:sdtPr>
        <w:sdtContent>
          <w:r>
            <w:rPr>
              <w:rFonts w:eastAsia="Times New Roman" w:cs="Times New Roman"/>
              <w:color w:val="323232"/>
              <w:shd w:val="clear" w:color="auto" w:fill="FFFFFF"/>
              <w:lang w:eastAsia="en-GB"/>
            </w:rPr>
            <w:fldChar w:fldCharType="begin"/>
          </w:r>
          <w:r>
            <w:rPr>
              <w:rFonts w:eastAsia="Times New Roman" w:cs="Times New Roman"/>
              <w:color w:val="323232"/>
              <w:shd w:val="clear" w:color="auto" w:fill="FFFFFF"/>
              <w:lang w:eastAsia="en-GB"/>
            </w:rPr>
            <w:instrText xml:space="preserve"> CITATION Pet15 \l 2057 </w:instrText>
          </w:r>
          <w:r>
            <w:rPr>
              <w:rFonts w:eastAsia="Times New Roman" w:cs="Times New Roman"/>
              <w:color w:val="323232"/>
              <w:shd w:val="clear" w:color="auto" w:fill="FFFFFF"/>
              <w:lang w:eastAsia="en-GB"/>
            </w:rPr>
            <w:fldChar w:fldCharType="separate"/>
          </w:r>
          <w:r w:rsidR="00A256B2" w:rsidRPr="00A256B2">
            <w:rPr>
              <w:rFonts w:eastAsia="Times New Roman" w:cs="Times New Roman"/>
              <w:noProof/>
              <w:color w:val="323232"/>
              <w:shd w:val="clear" w:color="auto" w:fill="FFFFFF"/>
              <w:lang w:eastAsia="en-GB"/>
            </w:rPr>
            <w:t>(Inside Out, 2015)</w:t>
          </w:r>
          <w:r>
            <w:rPr>
              <w:rFonts w:eastAsia="Times New Roman" w:cs="Times New Roman"/>
              <w:color w:val="323232"/>
              <w:shd w:val="clear" w:color="auto" w:fill="FFFFFF"/>
              <w:lang w:eastAsia="en-GB"/>
            </w:rPr>
            <w:fldChar w:fldCharType="end"/>
          </w:r>
        </w:sdtContent>
      </w:sdt>
    </w:p>
    <w:p w14:paraId="098F322F" w14:textId="77777777" w:rsidR="00E10800" w:rsidRDefault="00E10800" w:rsidP="00E10800">
      <w:pPr>
        <w:ind w:left="1440"/>
        <w:rPr>
          <w:rFonts w:eastAsia="Times New Roman" w:cs="Times New Roman"/>
          <w:color w:val="323232"/>
          <w:shd w:val="clear" w:color="auto" w:fill="FFFFFF"/>
          <w:lang w:eastAsia="en-GB"/>
        </w:rPr>
      </w:pPr>
    </w:p>
    <w:p w14:paraId="19BB720F" w14:textId="47137820" w:rsidR="00E10800" w:rsidRDefault="00E10800" w:rsidP="00E10800">
      <w:pPr>
        <w:rPr>
          <w:rFonts w:eastAsia="Times New Roman" w:cs="Times New Roman"/>
          <w:color w:val="323232"/>
          <w:shd w:val="clear" w:color="auto" w:fill="FFFFFF"/>
          <w:lang w:eastAsia="en-GB"/>
        </w:rPr>
      </w:pPr>
      <w:r>
        <w:rPr>
          <w:rFonts w:eastAsia="Times New Roman" w:cs="Times New Roman"/>
          <w:color w:val="323232"/>
          <w:shd w:val="clear" w:color="auto" w:fill="FFFFFF"/>
          <w:lang w:eastAsia="en-GB"/>
        </w:rPr>
        <w:t>Colour</w:t>
      </w:r>
    </w:p>
    <w:p w14:paraId="619DE773" w14:textId="1EA31C34" w:rsidR="00B323B7" w:rsidRDefault="00127612" w:rsidP="00B323B7">
      <w:pPr>
        <w:pStyle w:val="ListParagraph"/>
        <w:numPr>
          <w:ilvl w:val="0"/>
          <w:numId w:val="3"/>
        </w:numPr>
        <w:rPr>
          <w:rFonts w:eastAsia="Times New Roman" w:cs="Times New Roman"/>
          <w:lang w:eastAsia="en-GB"/>
        </w:rPr>
      </w:pPr>
      <w:r>
        <w:rPr>
          <w:rFonts w:eastAsia="Times New Roman" w:cs="Times New Roman"/>
          <w:lang w:eastAsia="en-GB"/>
        </w:rPr>
        <w:t xml:space="preserve">Colour always has and always will be around us. Every colour is associated with a different response and emotion, and using these can set different tones in different scenes in animation. </w:t>
      </w:r>
    </w:p>
    <w:p w14:paraId="6FA817BA" w14:textId="20327AD9" w:rsidR="00127612" w:rsidRDefault="0069404E" w:rsidP="00B323B7">
      <w:pPr>
        <w:pStyle w:val="ListParagraph"/>
        <w:numPr>
          <w:ilvl w:val="0"/>
          <w:numId w:val="3"/>
        </w:numPr>
        <w:rPr>
          <w:rFonts w:eastAsia="Times New Roman" w:cs="Times New Roman"/>
          <w:lang w:eastAsia="en-GB"/>
        </w:rPr>
      </w:pPr>
      <w:r>
        <w:rPr>
          <w:rFonts w:eastAsia="Times New Roman" w:cs="Times New Roman"/>
          <w:lang w:eastAsia="en-GB"/>
        </w:rPr>
        <w:t xml:space="preserve">Red is normally associated with love and anger. This is because the colour is very bold </w:t>
      </w:r>
      <w:r w:rsidR="00FB274D">
        <w:rPr>
          <w:rFonts w:eastAsia="Times New Roman" w:cs="Times New Roman"/>
          <w:lang w:eastAsia="en-GB"/>
        </w:rPr>
        <w:t xml:space="preserve">and it’s also shown to increase blood circulation, breathing rates and metabolism. It’s often used for warnings and alerts, for example a speed limit sign. This is because the colour is also symbolised as an important colour. </w:t>
      </w:r>
      <w:r w:rsidR="005E58C9">
        <w:rPr>
          <w:rFonts w:eastAsia="Times New Roman" w:cs="Times New Roman"/>
          <w:lang w:eastAsia="en-GB"/>
        </w:rPr>
        <w:t xml:space="preserve">The darker the shade, the more important the matter. </w:t>
      </w:r>
    </w:p>
    <w:p w14:paraId="60AE77B0" w14:textId="30D5B089" w:rsidR="005E58C9" w:rsidRDefault="005E58C9" w:rsidP="00B323B7">
      <w:pPr>
        <w:pStyle w:val="ListParagraph"/>
        <w:numPr>
          <w:ilvl w:val="0"/>
          <w:numId w:val="3"/>
        </w:numPr>
        <w:rPr>
          <w:rFonts w:eastAsia="Times New Roman" w:cs="Times New Roman"/>
          <w:lang w:eastAsia="en-GB"/>
        </w:rPr>
      </w:pPr>
      <w:r>
        <w:rPr>
          <w:rFonts w:eastAsia="Times New Roman" w:cs="Times New Roman"/>
          <w:lang w:eastAsia="en-GB"/>
        </w:rPr>
        <w:t xml:space="preserve">Orange is considered a fun and energetic colour. It is </w:t>
      </w:r>
      <w:proofErr w:type="gramStart"/>
      <w:r>
        <w:rPr>
          <w:rFonts w:eastAsia="Times New Roman" w:cs="Times New Roman"/>
          <w:lang w:eastAsia="en-GB"/>
        </w:rPr>
        <w:t>similar to</w:t>
      </w:r>
      <w:proofErr w:type="gramEnd"/>
      <w:r>
        <w:rPr>
          <w:rFonts w:eastAsia="Times New Roman" w:cs="Times New Roman"/>
          <w:lang w:eastAsia="en-GB"/>
        </w:rPr>
        <w:t xml:space="preserve"> red, however because it’s a lighter shade it’s more safe and light hearted. It also symbolises youthfulness </w:t>
      </w:r>
      <w:r w:rsidR="007034BD">
        <w:rPr>
          <w:rFonts w:eastAsia="Times New Roman" w:cs="Times New Roman"/>
          <w:lang w:eastAsia="en-GB"/>
        </w:rPr>
        <w:t>and health.</w:t>
      </w:r>
    </w:p>
    <w:p w14:paraId="6D64030B" w14:textId="05AF4355" w:rsidR="007034BD" w:rsidRDefault="007034BD" w:rsidP="00B323B7">
      <w:pPr>
        <w:pStyle w:val="ListParagraph"/>
        <w:numPr>
          <w:ilvl w:val="0"/>
          <w:numId w:val="3"/>
        </w:numPr>
        <w:rPr>
          <w:rFonts w:eastAsia="Times New Roman" w:cs="Times New Roman"/>
          <w:lang w:eastAsia="en-GB"/>
        </w:rPr>
      </w:pPr>
      <w:r>
        <w:rPr>
          <w:rFonts w:eastAsia="Times New Roman" w:cs="Times New Roman"/>
          <w:lang w:eastAsia="en-GB"/>
        </w:rPr>
        <w:t xml:space="preserve">Yellow is known to be a happy and friendly colour. However, it can give off the complete opposite feeling if used differently, as it can be used for warning </w:t>
      </w:r>
      <w:r w:rsidR="00037E2A">
        <w:rPr>
          <w:rFonts w:eastAsia="Times New Roman" w:cs="Times New Roman"/>
          <w:lang w:eastAsia="en-GB"/>
        </w:rPr>
        <w:t xml:space="preserve">and can cause anxiety. </w:t>
      </w:r>
      <w:r w:rsidR="00984CAF">
        <w:rPr>
          <w:rFonts w:eastAsia="Times New Roman" w:cs="Times New Roman"/>
          <w:lang w:eastAsia="en-GB"/>
        </w:rPr>
        <w:t xml:space="preserve">This is because it is often used for warning signs, </w:t>
      </w:r>
      <w:proofErr w:type="gramStart"/>
      <w:r w:rsidR="00984CAF">
        <w:rPr>
          <w:rFonts w:eastAsia="Times New Roman" w:cs="Times New Roman"/>
          <w:lang w:eastAsia="en-GB"/>
        </w:rPr>
        <w:t>similar to</w:t>
      </w:r>
      <w:proofErr w:type="gramEnd"/>
      <w:r w:rsidR="00984CAF">
        <w:rPr>
          <w:rFonts w:eastAsia="Times New Roman" w:cs="Times New Roman"/>
          <w:lang w:eastAsia="en-GB"/>
        </w:rPr>
        <w:t xml:space="preserve"> red. It can also </w:t>
      </w:r>
      <w:proofErr w:type="gramStart"/>
      <w:r w:rsidR="00984CAF">
        <w:rPr>
          <w:rFonts w:eastAsia="Times New Roman" w:cs="Times New Roman"/>
          <w:lang w:eastAsia="en-GB"/>
        </w:rPr>
        <w:t>be seen as</w:t>
      </w:r>
      <w:proofErr w:type="gramEnd"/>
      <w:r w:rsidR="00984CAF">
        <w:rPr>
          <w:rFonts w:eastAsia="Times New Roman" w:cs="Times New Roman"/>
          <w:lang w:eastAsia="en-GB"/>
        </w:rPr>
        <w:t xml:space="preserve"> energetic.</w:t>
      </w:r>
    </w:p>
    <w:p w14:paraId="2277DCF5" w14:textId="03530E3B" w:rsidR="00984CAF" w:rsidRDefault="005B208D" w:rsidP="00B323B7">
      <w:pPr>
        <w:pStyle w:val="ListParagraph"/>
        <w:numPr>
          <w:ilvl w:val="0"/>
          <w:numId w:val="3"/>
        </w:numPr>
        <w:rPr>
          <w:rFonts w:eastAsia="Times New Roman" w:cs="Times New Roman"/>
          <w:lang w:eastAsia="en-GB"/>
        </w:rPr>
      </w:pPr>
      <w:r>
        <w:rPr>
          <w:rFonts w:eastAsia="Times New Roman" w:cs="Times New Roman"/>
          <w:lang w:eastAsia="en-GB"/>
        </w:rPr>
        <w:t xml:space="preserve">Green is a very natural and organic colour. This is because it’s associated with the environment and outside. It’s also considered a balanced colour because it’s the perfect in between warm colours and cool colours, which shows stability. In many cultures, it’s also linked with money and being financially stable, and it’s also linked with being positive. </w:t>
      </w:r>
      <w:r w:rsidR="005B2DAC">
        <w:rPr>
          <w:rFonts w:eastAsia="Times New Roman" w:cs="Times New Roman"/>
          <w:lang w:eastAsia="en-GB"/>
        </w:rPr>
        <w:t xml:space="preserve">However, green can also </w:t>
      </w:r>
      <w:r w:rsidR="008A3DC2">
        <w:rPr>
          <w:rFonts w:eastAsia="Times New Roman" w:cs="Times New Roman"/>
          <w:lang w:eastAsia="en-GB"/>
        </w:rPr>
        <w:t>b</w:t>
      </w:r>
      <w:r w:rsidR="005B2DAC">
        <w:rPr>
          <w:rFonts w:eastAsia="Times New Roman" w:cs="Times New Roman"/>
          <w:lang w:eastAsia="en-GB"/>
        </w:rPr>
        <w:t xml:space="preserve">e associated with disgust. </w:t>
      </w:r>
    </w:p>
    <w:p w14:paraId="74E3B3E5" w14:textId="7BFC7857" w:rsidR="005B208D" w:rsidRDefault="005B208D" w:rsidP="00B323B7">
      <w:pPr>
        <w:pStyle w:val="ListParagraph"/>
        <w:numPr>
          <w:ilvl w:val="0"/>
          <w:numId w:val="3"/>
        </w:numPr>
        <w:rPr>
          <w:rFonts w:eastAsia="Times New Roman" w:cs="Times New Roman"/>
          <w:lang w:eastAsia="en-GB"/>
        </w:rPr>
      </w:pPr>
      <w:r>
        <w:rPr>
          <w:rFonts w:eastAsia="Times New Roman" w:cs="Times New Roman"/>
          <w:lang w:eastAsia="en-GB"/>
        </w:rPr>
        <w:t xml:space="preserve">Blue </w:t>
      </w:r>
      <w:proofErr w:type="gramStart"/>
      <w:r>
        <w:rPr>
          <w:rFonts w:eastAsia="Times New Roman" w:cs="Times New Roman"/>
          <w:lang w:eastAsia="en-GB"/>
        </w:rPr>
        <w:t>is considered to be</w:t>
      </w:r>
      <w:proofErr w:type="gramEnd"/>
      <w:r>
        <w:rPr>
          <w:rFonts w:eastAsia="Times New Roman" w:cs="Times New Roman"/>
          <w:lang w:eastAsia="en-GB"/>
        </w:rPr>
        <w:t xml:space="preserve"> linked with trust and being inviting. </w:t>
      </w:r>
      <w:proofErr w:type="gramStart"/>
      <w:r>
        <w:rPr>
          <w:rFonts w:eastAsia="Times New Roman" w:cs="Times New Roman"/>
          <w:lang w:eastAsia="en-GB"/>
        </w:rPr>
        <w:t>This is why</w:t>
      </w:r>
      <w:proofErr w:type="gramEnd"/>
      <w:r>
        <w:rPr>
          <w:rFonts w:eastAsia="Times New Roman" w:cs="Times New Roman"/>
          <w:lang w:eastAsia="en-GB"/>
        </w:rPr>
        <w:t xml:space="preserve"> blue is the most common colour used in social media such as Twitter and Facebook. It makes the website feel welcoming and therefore more people will use it. It’s also used by banks because customers want to be able to trust their banks. It’s also a very calm colour. Many companies to use the colour blue because its shades are so drastic from one another that all the shades give off a different vibe. Light blues feel refreshing and calm, whereas dark blues makes the subject seem professional and secure. </w:t>
      </w:r>
      <w:r w:rsidR="008A3DC2">
        <w:rPr>
          <w:rFonts w:eastAsia="Times New Roman" w:cs="Times New Roman"/>
          <w:lang w:eastAsia="en-GB"/>
        </w:rPr>
        <w:t xml:space="preserve">The main emotion it gives off, however, is sadness. This could be because when people are upset they normally say the phrase “I’m feeling blue”. </w:t>
      </w:r>
    </w:p>
    <w:p w14:paraId="2096886D" w14:textId="4E6BC3BC" w:rsidR="005B208D" w:rsidRDefault="005B208D" w:rsidP="00B323B7">
      <w:pPr>
        <w:pStyle w:val="ListParagraph"/>
        <w:numPr>
          <w:ilvl w:val="0"/>
          <w:numId w:val="3"/>
        </w:numPr>
        <w:rPr>
          <w:rFonts w:eastAsia="Times New Roman" w:cs="Times New Roman"/>
          <w:lang w:eastAsia="en-GB"/>
        </w:rPr>
      </w:pPr>
      <w:r>
        <w:rPr>
          <w:rFonts w:eastAsia="Times New Roman" w:cs="Times New Roman"/>
          <w:lang w:eastAsia="en-GB"/>
        </w:rPr>
        <w:t>Purple has many different feelings towards it. It is linked with wealth because it’s luxurious,</w:t>
      </w:r>
      <w:r w:rsidR="0084341E">
        <w:rPr>
          <w:rFonts w:eastAsia="Times New Roman" w:cs="Times New Roman"/>
          <w:lang w:eastAsia="en-GB"/>
        </w:rPr>
        <w:t xml:space="preserve"> and it is also associated with the royal family because of this. </w:t>
      </w:r>
      <w:r w:rsidR="00FE3DDF">
        <w:rPr>
          <w:rFonts w:eastAsia="Times New Roman" w:cs="Times New Roman"/>
          <w:lang w:eastAsia="en-GB"/>
        </w:rPr>
        <w:t xml:space="preserve">The lighter the shade, the more romantic the feeling, because you start to associate the colour with spring. The darker the shade, the more mysterious the situation. This is because the dark shade makes it seem like the colour is hiding something in the dark. </w:t>
      </w:r>
    </w:p>
    <w:p w14:paraId="462E2477" w14:textId="32F0F61E" w:rsidR="00A638BC" w:rsidRDefault="00A638BC" w:rsidP="00A638BC">
      <w:pPr>
        <w:pStyle w:val="ListParagraph"/>
        <w:numPr>
          <w:ilvl w:val="1"/>
          <w:numId w:val="3"/>
        </w:numPr>
        <w:rPr>
          <w:rFonts w:eastAsia="Times New Roman" w:cs="Times New Roman"/>
          <w:lang w:eastAsia="en-GB"/>
        </w:rPr>
      </w:pPr>
      <w:r w:rsidRPr="00A638BC">
        <w:rPr>
          <w:rFonts w:eastAsia="Times New Roman" w:cs="Times New Roman"/>
          <w:lang w:eastAsia="en-GB"/>
        </w:rPr>
        <w:t>“Colour has a profound effect on the mind and behaviour. Every colour – and every shade of a colour – embodies a message that can sway thinking, change actions and cause strong emotional reactions.”</w:t>
      </w:r>
      <w:r>
        <w:rPr>
          <w:rFonts w:eastAsia="Times New Roman" w:cs="Times New Roman"/>
          <w:lang w:eastAsia="en-GB"/>
        </w:rPr>
        <w:t xml:space="preserve"> </w:t>
      </w:r>
      <w:sdt>
        <w:sdtPr>
          <w:rPr>
            <w:rFonts w:eastAsia="Times New Roman" w:cs="Times New Roman"/>
            <w:lang w:eastAsia="en-GB"/>
          </w:rPr>
          <w:id w:val="75096404"/>
          <w:citation/>
        </w:sdtPr>
        <w:sdtContent>
          <w:r>
            <w:rPr>
              <w:rFonts w:eastAsia="Times New Roman" w:cs="Times New Roman"/>
              <w:lang w:eastAsia="en-GB"/>
            </w:rPr>
            <w:fldChar w:fldCharType="begin"/>
          </w:r>
          <w:r>
            <w:rPr>
              <w:rFonts w:eastAsia="Times New Roman" w:cs="Times New Roman"/>
              <w:lang w:eastAsia="en-GB"/>
            </w:rPr>
            <w:instrText xml:space="preserve"> CITATION Jil18 \l 2057 </w:instrText>
          </w:r>
          <w:r>
            <w:rPr>
              <w:rFonts w:eastAsia="Times New Roman" w:cs="Times New Roman"/>
              <w:lang w:eastAsia="en-GB"/>
            </w:rPr>
            <w:fldChar w:fldCharType="separate"/>
          </w:r>
          <w:r w:rsidR="00A256B2" w:rsidRPr="00A256B2">
            <w:rPr>
              <w:rFonts w:eastAsia="Times New Roman" w:cs="Times New Roman"/>
              <w:noProof/>
              <w:lang w:eastAsia="en-GB"/>
            </w:rPr>
            <w:t>(Morton, 2018)</w:t>
          </w:r>
          <w:r>
            <w:rPr>
              <w:rFonts w:eastAsia="Times New Roman" w:cs="Times New Roman"/>
              <w:lang w:eastAsia="en-GB"/>
            </w:rPr>
            <w:fldChar w:fldCharType="end"/>
          </w:r>
        </w:sdtContent>
      </w:sdt>
    </w:p>
    <w:p w14:paraId="1C175458" w14:textId="77777777" w:rsidR="00A638BC" w:rsidRPr="00A638BC" w:rsidRDefault="00A638BC" w:rsidP="00A638BC">
      <w:pPr>
        <w:rPr>
          <w:rFonts w:eastAsia="Times New Roman" w:cs="Times New Roman"/>
          <w:lang w:eastAsia="en-GB"/>
        </w:rPr>
      </w:pPr>
    </w:p>
    <w:p w14:paraId="1D176146" w14:textId="59B551FE" w:rsidR="00A638BC" w:rsidRPr="00A638BC" w:rsidRDefault="00A638BC" w:rsidP="00A638BC">
      <w:pPr>
        <w:rPr>
          <w:rFonts w:eastAsia="Times New Roman" w:cs="Times New Roman"/>
          <w:lang w:eastAsia="en-GB"/>
        </w:rPr>
      </w:pPr>
      <w:r>
        <w:rPr>
          <w:rFonts w:eastAsia="Times New Roman" w:cs="Times New Roman"/>
          <w:noProof/>
          <w:lang w:eastAsia="en-GB"/>
        </w:rPr>
        <w:drawing>
          <wp:inline distT="0" distB="0" distL="0" distR="0" wp14:anchorId="004FEFFF" wp14:editId="0A076B8A">
            <wp:extent cx="5727700" cy="3429000"/>
            <wp:effectExtent l="0" t="0" r="12700" b="0"/>
            <wp:docPr id="1" name="Picture 1" descr="image%201-di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201-dis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429000"/>
                    </a:xfrm>
                    <a:prstGeom prst="rect">
                      <a:avLst/>
                    </a:prstGeom>
                    <a:noFill/>
                    <a:ln>
                      <a:noFill/>
                    </a:ln>
                  </pic:spPr>
                </pic:pic>
              </a:graphicData>
            </a:graphic>
          </wp:inline>
        </w:drawing>
      </w:r>
    </w:p>
    <w:p w14:paraId="51F29B45" w14:textId="1EF2EF90" w:rsidR="00A638BC" w:rsidRDefault="00A638BC" w:rsidP="00A638BC">
      <w:pPr>
        <w:rPr>
          <w:rFonts w:eastAsia="Times New Roman" w:cs="Times New Roman"/>
          <w:lang w:eastAsia="en-GB"/>
        </w:rPr>
      </w:pPr>
      <w:sdt>
        <w:sdtPr>
          <w:rPr>
            <w:rFonts w:eastAsia="Times New Roman" w:cs="Times New Roman"/>
            <w:lang w:eastAsia="en-GB"/>
          </w:rPr>
          <w:id w:val="-1046367100"/>
          <w:citation/>
        </w:sdtPr>
        <w:sdtContent>
          <w:r>
            <w:rPr>
              <w:rFonts w:eastAsia="Times New Roman" w:cs="Times New Roman"/>
              <w:lang w:eastAsia="en-GB"/>
            </w:rPr>
            <w:fldChar w:fldCharType="begin"/>
          </w:r>
          <w:r>
            <w:rPr>
              <w:rFonts w:eastAsia="Times New Roman" w:cs="Times New Roman"/>
              <w:lang w:eastAsia="en-GB"/>
            </w:rPr>
            <w:instrText xml:space="preserve"> CITATION Jil181 \l 2057 </w:instrText>
          </w:r>
          <w:r>
            <w:rPr>
              <w:rFonts w:eastAsia="Times New Roman" w:cs="Times New Roman"/>
              <w:lang w:eastAsia="en-GB"/>
            </w:rPr>
            <w:fldChar w:fldCharType="separate"/>
          </w:r>
          <w:r w:rsidR="00A256B2" w:rsidRPr="00A256B2">
            <w:rPr>
              <w:rFonts w:eastAsia="Times New Roman" w:cs="Times New Roman"/>
              <w:noProof/>
              <w:lang w:eastAsia="en-GB"/>
            </w:rPr>
            <w:t>(Morton, 2018)</w:t>
          </w:r>
          <w:r>
            <w:rPr>
              <w:rFonts w:eastAsia="Times New Roman" w:cs="Times New Roman"/>
              <w:lang w:eastAsia="en-GB"/>
            </w:rPr>
            <w:fldChar w:fldCharType="end"/>
          </w:r>
        </w:sdtContent>
      </w:sdt>
    </w:p>
    <w:p w14:paraId="0514B138" w14:textId="77777777" w:rsidR="006238F9" w:rsidRDefault="006238F9" w:rsidP="00A638BC">
      <w:pPr>
        <w:rPr>
          <w:rFonts w:eastAsia="Times New Roman" w:cs="Times New Roman"/>
          <w:lang w:eastAsia="en-GB"/>
        </w:rPr>
      </w:pPr>
    </w:p>
    <w:p w14:paraId="3C75C59C" w14:textId="5050A999" w:rsidR="006238F9" w:rsidRDefault="006238F9" w:rsidP="00A638BC">
      <w:pPr>
        <w:rPr>
          <w:rFonts w:eastAsia="Times New Roman" w:cs="Times New Roman"/>
          <w:lang w:eastAsia="en-GB"/>
        </w:rPr>
      </w:pPr>
      <w:r>
        <w:rPr>
          <w:rFonts w:eastAsia="Times New Roman" w:cs="Times New Roman"/>
          <w:lang w:eastAsia="en-GB"/>
        </w:rPr>
        <w:t xml:space="preserve">Based on this research, there are many ways to show emotion in animation, colour being the main way and the easiest way to do it. </w:t>
      </w:r>
      <w:r w:rsidR="00FD1516">
        <w:rPr>
          <w:rFonts w:eastAsia="Times New Roman" w:cs="Times New Roman"/>
          <w:lang w:eastAsia="en-GB"/>
        </w:rPr>
        <w:t xml:space="preserve">Each colour has several emotions attached to them, </w:t>
      </w:r>
      <w:r w:rsidR="009D5303">
        <w:rPr>
          <w:rFonts w:eastAsia="Times New Roman" w:cs="Times New Roman"/>
          <w:lang w:eastAsia="en-GB"/>
        </w:rPr>
        <w:t xml:space="preserve">some </w:t>
      </w:r>
      <w:r w:rsidR="00FD1516">
        <w:rPr>
          <w:rFonts w:eastAsia="Times New Roman" w:cs="Times New Roman"/>
          <w:lang w:eastAsia="en-GB"/>
        </w:rPr>
        <w:t xml:space="preserve">having emotions that contradict each other. </w:t>
      </w:r>
      <w:r w:rsidR="009D5303">
        <w:rPr>
          <w:rFonts w:eastAsia="Times New Roman" w:cs="Times New Roman"/>
          <w:lang w:eastAsia="en-GB"/>
        </w:rPr>
        <w:t>Emotion is universally recognised around the world, so it’s a powerful tool to use in animation as it doesn’t need to be translated into other languages. Animation is a fun way to tell stories because you can add your own style to it a bit more than just a live action TV show or film. Being able to display emotion in it without the characters explicitly saying what they’re feeling is very clever and I aim</w:t>
      </w:r>
      <w:r w:rsidR="00BD6EA5">
        <w:rPr>
          <w:rFonts w:eastAsia="Times New Roman" w:cs="Times New Roman"/>
          <w:lang w:eastAsia="en-GB"/>
        </w:rPr>
        <w:t xml:space="preserve"> to explore this in more detail. Therefore, it has lead me to the question:</w:t>
      </w:r>
    </w:p>
    <w:p w14:paraId="4187424D" w14:textId="77777777" w:rsidR="00BD6EA5" w:rsidRDefault="00BD6EA5" w:rsidP="00A638BC">
      <w:pPr>
        <w:rPr>
          <w:rFonts w:eastAsia="Times New Roman" w:cs="Times New Roman"/>
          <w:lang w:eastAsia="en-GB"/>
        </w:rPr>
      </w:pPr>
    </w:p>
    <w:p w14:paraId="68EADD44" w14:textId="35804E8B" w:rsidR="00A638BC" w:rsidRDefault="00BD6EA5" w:rsidP="00A638BC">
      <w:pPr>
        <w:rPr>
          <w:rFonts w:eastAsia="Times New Roman" w:cs="Times New Roman"/>
          <w:lang w:eastAsia="en-GB"/>
        </w:rPr>
      </w:pPr>
      <w:r>
        <w:rPr>
          <w:rFonts w:eastAsia="Times New Roman" w:cs="Times New Roman"/>
          <w:lang w:eastAsia="en-GB"/>
        </w:rPr>
        <w:t xml:space="preserve">Using several examples of different pieces, how is emotion portrayed in animation </w:t>
      </w:r>
      <w:proofErr w:type="gramStart"/>
      <w:r>
        <w:rPr>
          <w:rFonts w:eastAsia="Times New Roman" w:cs="Times New Roman"/>
          <w:lang w:eastAsia="en-GB"/>
        </w:rPr>
        <w:t>through the use of</w:t>
      </w:r>
      <w:proofErr w:type="gramEnd"/>
      <w:r>
        <w:rPr>
          <w:rFonts w:eastAsia="Times New Roman" w:cs="Times New Roman"/>
          <w:lang w:eastAsia="en-GB"/>
        </w:rPr>
        <w:t xml:space="preserve"> colour? </w:t>
      </w:r>
    </w:p>
    <w:sdt>
      <w:sdtPr>
        <w:id w:val="-1892023264"/>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4690F2E8" w14:textId="69A3AFD6" w:rsidR="005E3AD4" w:rsidRDefault="005E3AD4">
          <w:pPr>
            <w:pStyle w:val="Heading1"/>
          </w:pPr>
          <w:r>
            <w:t>Bibliography</w:t>
          </w:r>
        </w:p>
        <w:sdt>
          <w:sdtPr>
            <w:id w:val="111145805"/>
            <w:bibliography/>
          </w:sdtPr>
          <w:sdtContent>
            <w:p w14:paraId="387C21A2" w14:textId="77777777" w:rsidR="00A256B2" w:rsidRDefault="00A256B2" w:rsidP="00A256B2">
              <w:proofErr w:type="spellStart"/>
              <w:r>
                <w:t>Bloop</w:t>
              </w:r>
              <w:proofErr w:type="spellEnd"/>
              <w:r>
                <w:t>, (2018</w:t>
              </w:r>
              <w:proofErr w:type="gramStart"/>
              <w:r>
                <w:t xml:space="preserve">),  </w:t>
              </w:r>
              <w:r>
                <w:rPr>
                  <w:i/>
                </w:rPr>
                <w:t>5</w:t>
              </w:r>
              <w:proofErr w:type="gramEnd"/>
              <w:r>
                <w:rPr>
                  <w:i/>
                </w:rPr>
                <w:t xml:space="preserve"> Types of Animation. </w:t>
              </w:r>
              <w:r>
                <w:t>[Online]</w:t>
              </w:r>
            </w:p>
            <w:p w14:paraId="0D2313A7" w14:textId="77777777" w:rsidR="00A256B2" w:rsidRDefault="00A256B2" w:rsidP="00A256B2">
              <w:r>
                <w:t xml:space="preserve">Available at: </w:t>
              </w:r>
              <w:hyperlink r:id="rId9" w:history="1">
                <w:r w:rsidRPr="005D31D4">
                  <w:rPr>
                    <w:rStyle w:val="Hyperlink"/>
                  </w:rPr>
                  <w:t>https://www.bloopanimation.com/types-of-animation/</w:t>
                </w:r>
              </w:hyperlink>
            </w:p>
            <w:p w14:paraId="3EC3D355" w14:textId="727F6D29" w:rsidR="00A256B2" w:rsidRDefault="00A256B2" w:rsidP="00A256B2">
              <w:r>
                <w:t>(Accessed: 28</w:t>
              </w:r>
              <w:r w:rsidRPr="00AD1B68">
                <w:rPr>
                  <w:vertAlign w:val="superscript"/>
                </w:rPr>
                <w:t>th</w:t>
              </w:r>
              <w:r>
                <w:t xml:space="preserve"> April 2018)</w:t>
              </w:r>
            </w:p>
            <w:p w14:paraId="1B525930" w14:textId="77777777" w:rsidR="00A256B2" w:rsidRDefault="00A256B2" w:rsidP="00A256B2">
              <w:pPr>
                <w:rPr>
                  <w:lang w:val="en-US"/>
                </w:rPr>
              </w:pPr>
              <w:r>
                <w:rPr>
                  <w:lang w:val="en-US"/>
                </w:rPr>
                <w:t xml:space="preserve">Cao, </w:t>
              </w:r>
              <w:proofErr w:type="gramStart"/>
              <w:r>
                <w:rPr>
                  <w:lang w:val="en-US"/>
                </w:rPr>
                <w:t>J,.</w:t>
              </w:r>
              <w:proofErr w:type="gramEnd"/>
              <w:r>
                <w:rPr>
                  <w:lang w:val="en-US"/>
                </w:rPr>
                <w:t xml:space="preserve"> (2017). </w:t>
              </w:r>
              <w:r>
                <w:rPr>
                  <w:i/>
                  <w:lang w:val="en-US"/>
                </w:rPr>
                <w:t xml:space="preserve">12 </w:t>
              </w:r>
              <w:proofErr w:type="spellStart"/>
              <w:r>
                <w:rPr>
                  <w:i/>
                  <w:lang w:val="en-US"/>
                </w:rPr>
                <w:t>Colours</w:t>
              </w:r>
              <w:proofErr w:type="spellEnd"/>
              <w:r>
                <w:rPr>
                  <w:i/>
                  <w:lang w:val="en-US"/>
                </w:rPr>
                <w:t xml:space="preserve"> and the Emotions They Evoke. </w:t>
              </w:r>
              <w:r>
                <w:rPr>
                  <w:lang w:val="en-US"/>
                </w:rPr>
                <w:t>[Online]</w:t>
              </w:r>
            </w:p>
            <w:p w14:paraId="41344A06" w14:textId="77777777" w:rsidR="00A256B2" w:rsidRDefault="00A256B2" w:rsidP="00A256B2">
              <w:pPr>
                <w:rPr>
                  <w:lang w:val="en-US"/>
                </w:rPr>
              </w:pPr>
              <w:r>
                <w:rPr>
                  <w:lang w:val="en-US"/>
                </w:rPr>
                <w:t xml:space="preserve">Available at: </w:t>
              </w:r>
              <w:r w:rsidRPr="006B47E4">
                <w:rPr>
                  <w:lang w:val="en-US"/>
                </w:rPr>
                <w:t>https://www.creativebloq.com/web-design/12-colours-and-emotions-they-evoke-61515112</w:t>
              </w:r>
            </w:p>
            <w:p w14:paraId="55A87151" w14:textId="738E890D" w:rsidR="00A256B2" w:rsidRPr="00A256B2" w:rsidRDefault="00A256B2" w:rsidP="00A256B2">
              <w:pPr>
                <w:rPr>
                  <w:lang w:val="en-US"/>
                </w:rPr>
              </w:pPr>
              <w:r>
                <w:rPr>
                  <w:lang w:val="en-US"/>
                </w:rPr>
                <w:t>(Accessed: 9</w:t>
              </w:r>
              <w:r w:rsidRPr="006B47E4">
                <w:rPr>
                  <w:vertAlign w:val="superscript"/>
                  <w:lang w:val="en-US"/>
                </w:rPr>
                <w:t>th</w:t>
              </w:r>
              <w:r>
                <w:rPr>
                  <w:lang w:val="en-US"/>
                </w:rPr>
                <w:t xml:space="preserve"> May 2018)</w:t>
              </w:r>
            </w:p>
            <w:p w14:paraId="03E7A20E" w14:textId="40EEA0B8" w:rsidR="00A256B2" w:rsidRDefault="005E3AD4" w:rsidP="00A256B2">
              <w:pPr>
                <w:pStyle w:val="Bibliography"/>
                <w:rPr>
                  <w:noProof/>
                  <w:lang w:val="en-US"/>
                </w:rPr>
              </w:pPr>
              <w:r>
                <w:fldChar w:fldCharType="begin"/>
              </w:r>
              <w:r>
                <w:instrText xml:space="preserve"> BIBLIOGRAPHY </w:instrText>
              </w:r>
              <w:r>
                <w:fldChar w:fldCharType="separate"/>
              </w:r>
              <w:r w:rsidR="00A256B2">
                <w:rPr>
                  <w:noProof/>
                  <w:lang w:val="en-US"/>
                </w:rPr>
                <w:t xml:space="preserve">Cherry, K., (2018). </w:t>
              </w:r>
              <w:r w:rsidR="00A256B2">
                <w:rPr>
                  <w:i/>
                  <w:iCs/>
                  <w:noProof/>
                  <w:lang w:val="en-US"/>
                </w:rPr>
                <w:t xml:space="preserve">The Universal Expression of Emotion. </w:t>
              </w:r>
              <w:r w:rsidR="00A256B2">
                <w:rPr>
                  <w:noProof/>
                  <w:lang w:val="en-US"/>
                </w:rPr>
                <w:t xml:space="preserve">[Online] </w:t>
              </w:r>
              <w:r w:rsidR="00A256B2">
                <w:rPr>
                  <w:noProof/>
                  <w:lang w:val="en-US"/>
                </w:rPr>
                <w:br/>
                <w:t xml:space="preserve">Available at: </w:t>
              </w:r>
              <w:r w:rsidR="00A256B2">
                <w:rPr>
                  <w:noProof/>
                  <w:u w:val="single"/>
                  <w:lang w:val="en-US"/>
                </w:rPr>
                <w:t>https://www.verywellmind.com/the-expression-of-emotion-2795180</w:t>
              </w:r>
              <w:r w:rsidR="00A256B2">
                <w:rPr>
                  <w:noProof/>
                  <w:lang w:val="en-US"/>
                </w:rPr>
                <w:br/>
                <w:t>(Accessed 9th May 2018).</w:t>
              </w:r>
            </w:p>
            <w:p w14:paraId="6840AE47" w14:textId="719D4302" w:rsidR="00A256B2" w:rsidRDefault="00A256B2" w:rsidP="00A256B2">
              <w:pPr>
                <w:pStyle w:val="Bibliography"/>
                <w:rPr>
                  <w:noProof/>
                  <w:lang w:val="en-US"/>
                </w:rPr>
              </w:pPr>
              <w:r>
                <w:rPr>
                  <w:noProof/>
                  <w:lang w:val="en-US"/>
                </w:rPr>
                <w:t xml:space="preserve">Dictionary.com, (2018). </w:t>
              </w:r>
              <w:r>
                <w:rPr>
                  <w:i/>
                  <w:iCs/>
                  <w:noProof/>
                  <w:lang w:val="en-US"/>
                </w:rPr>
                <w:t xml:space="preserve">animation. </w:t>
              </w:r>
              <w:r>
                <w:rPr>
                  <w:noProof/>
                  <w:lang w:val="en-US"/>
                </w:rPr>
                <w:t xml:space="preserve">[Online] </w:t>
              </w:r>
              <w:r>
                <w:rPr>
                  <w:noProof/>
                  <w:lang w:val="en-US"/>
                </w:rPr>
                <w:br/>
                <w:t xml:space="preserve">Available at: </w:t>
              </w:r>
              <w:r>
                <w:rPr>
                  <w:noProof/>
                  <w:u w:val="single"/>
                  <w:lang w:val="en-US"/>
                </w:rPr>
                <w:t>http://www.dictionary.com/browse/animation?s=t</w:t>
              </w:r>
              <w:r>
                <w:rPr>
                  <w:noProof/>
                  <w:lang w:val="en-US"/>
                </w:rPr>
                <w:br/>
                <w:t>(Accessed 28 April 2018).</w:t>
              </w:r>
            </w:p>
            <w:p w14:paraId="146AC6AB" w14:textId="5A7D43AF" w:rsidR="00A256B2" w:rsidRDefault="00A256B2" w:rsidP="00A256B2">
              <w:pPr>
                <w:pStyle w:val="Bibliography"/>
                <w:rPr>
                  <w:noProof/>
                  <w:lang w:val="en-US"/>
                </w:rPr>
              </w:pPr>
              <w:r>
                <w:rPr>
                  <w:noProof/>
                  <w:lang w:val="en-US"/>
                </w:rPr>
                <w:t xml:space="preserve">Dictionary.com, (2018). </w:t>
              </w:r>
              <w:r>
                <w:rPr>
                  <w:i/>
                  <w:iCs/>
                  <w:noProof/>
                  <w:lang w:val="en-US"/>
                </w:rPr>
                <w:t xml:space="preserve">Fight or Flight Definition. </w:t>
              </w:r>
              <w:r>
                <w:rPr>
                  <w:noProof/>
                  <w:lang w:val="en-US"/>
                </w:rPr>
                <w:t xml:space="preserve">[Online] </w:t>
              </w:r>
              <w:r>
                <w:rPr>
                  <w:noProof/>
                  <w:lang w:val="en-US"/>
                </w:rPr>
                <w:br/>
                <w:t xml:space="preserve">Available at: </w:t>
              </w:r>
              <w:r>
                <w:rPr>
                  <w:noProof/>
                  <w:u w:val="single"/>
                  <w:lang w:val="en-US"/>
                </w:rPr>
                <w:t>http://www.dictionary.com/browse/fight-or-flight-response</w:t>
              </w:r>
              <w:r>
                <w:rPr>
                  <w:noProof/>
                  <w:lang w:val="en-US"/>
                </w:rPr>
                <w:br/>
                <w:t>(Accessed 9th May 2018).</w:t>
              </w:r>
            </w:p>
            <w:p w14:paraId="5F543EAC" w14:textId="4C8ECC89" w:rsidR="00A256B2" w:rsidRDefault="00A256B2" w:rsidP="00A256B2">
              <w:pPr>
                <w:pStyle w:val="Bibliography"/>
                <w:rPr>
                  <w:noProof/>
                  <w:lang w:val="en-US"/>
                </w:rPr>
              </w:pPr>
              <w:r>
                <w:rPr>
                  <w:noProof/>
                  <w:lang w:val="en-US"/>
                </w:rPr>
                <w:t xml:space="preserve">Furniss, M., (1998). </w:t>
              </w:r>
              <w:r>
                <w:rPr>
                  <w:i/>
                  <w:iCs/>
                  <w:noProof/>
                  <w:lang w:val="en-US"/>
                </w:rPr>
                <w:t xml:space="preserve">Art in Motion Animation Aesthetics. </w:t>
              </w:r>
              <w:r>
                <w:rPr>
                  <w:noProof/>
                  <w:lang w:val="en-US"/>
                </w:rPr>
                <w:t>Sydney: John Libbey &amp; Company Pty Ltd.</w:t>
              </w:r>
            </w:p>
            <w:p w14:paraId="50EE5733" w14:textId="77777777" w:rsidR="00A256B2" w:rsidRDefault="00A256B2" w:rsidP="00A256B2">
              <w:pPr>
                <w:rPr>
                  <w:lang w:val="en-US"/>
                </w:rPr>
              </w:pPr>
              <w:r>
                <w:rPr>
                  <w:lang w:val="en-US"/>
                </w:rPr>
                <w:t xml:space="preserve">Gable, G., (2013). </w:t>
              </w:r>
              <w:r>
                <w:rPr>
                  <w:i/>
                  <w:lang w:val="en-US"/>
                </w:rPr>
                <w:t xml:space="preserve">Behind the Scenes at Studio Ghibli. </w:t>
              </w:r>
              <w:r>
                <w:rPr>
                  <w:lang w:val="en-US"/>
                </w:rPr>
                <w:t>[Online]</w:t>
              </w:r>
            </w:p>
            <w:p w14:paraId="62942C2C" w14:textId="77777777" w:rsidR="00A256B2" w:rsidRDefault="00A256B2" w:rsidP="00A256B2">
              <w:pPr>
                <w:rPr>
                  <w:lang w:val="en-US"/>
                </w:rPr>
              </w:pPr>
              <w:r>
                <w:rPr>
                  <w:lang w:val="en-US"/>
                </w:rPr>
                <w:t xml:space="preserve">Available at: </w:t>
              </w:r>
              <w:r w:rsidRPr="008D0268">
                <w:rPr>
                  <w:lang w:val="en-US"/>
                </w:rPr>
                <w:t>http://ghibligabble.blogspot.co.uk/2013/04/behind-scenes-at-studio-ghibli.html</w:t>
              </w:r>
            </w:p>
            <w:p w14:paraId="663086D6" w14:textId="30747410" w:rsidR="00A256B2" w:rsidRPr="00A256B2" w:rsidRDefault="00A256B2" w:rsidP="00A256B2">
              <w:pPr>
                <w:rPr>
                  <w:lang w:val="en-US"/>
                </w:rPr>
              </w:pPr>
              <w:r>
                <w:rPr>
                  <w:lang w:val="en-US"/>
                </w:rPr>
                <w:t>(Accessed: 28</w:t>
              </w:r>
              <w:r w:rsidRPr="008D0268">
                <w:rPr>
                  <w:vertAlign w:val="superscript"/>
                  <w:lang w:val="en-US"/>
                </w:rPr>
                <w:t>th</w:t>
              </w:r>
              <w:r>
                <w:rPr>
                  <w:lang w:val="en-US"/>
                </w:rPr>
                <w:t xml:space="preserve"> April 2018).</w:t>
              </w:r>
            </w:p>
            <w:p w14:paraId="3DF5414C" w14:textId="29AF00F7" w:rsidR="00A256B2" w:rsidRDefault="00A256B2" w:rsidP="00A256B2">
              <w:pPr>
                <w:pStyle w:val="Bibliography"/>
                <w:rPr>
                  <w:noProof/>
                  <w:lang w:val="en-US"/>
                </w:rPr>
              </w:pPr>
              <w:r>
                <w:rPr>
                  <w:i/>
                  <w:iCs/>
                  <w:noProof/>
                  <w:lang w:val="en-US"/>
                </w:rPr>
                <w:t>Grave of the Fireflies. (</w:t>
              </w:r>
              <w:r>
                <w:rPr>
                  <w:noProof/>
                  <w:lang w:val="en-US"/>
                </w:rPr>
                <w:t>1988). [Film] Directed by Isao Takahata. Japan: Studio Ghibli.</w:t>
              </w:r>
            </w:p>
            <w:p w14:paraId="04D6E145" w14:textId="4B227903" w:rsidR="00A256B2" w:rsidRDefault="00A256B2" w:rsidP="00A256B2">
              <w:pPr>
                <w:pStyle w:val="Bibliography"/>
                <w:rPr>
                  <w:noProof/>
                  <w:lang w:val="en-US"/>
                </w:rPr>
              </w:pPr>
              <w:r>
                <w:rPr>
                  <w:i/>
                  <w:iCs/>
                  <w:noProof/>
                  <w:lang w:val="en-US"/>
                </w:rPr>
                <w:t>Inside Out. (</w:t>
              </w:r>
              <w:r>
                <w:rPr>
                  <w:noProof/>
                  <w:lang w:val="en-US"/>
                </w:rPr>
                <w:t>2015). [Film] Directed by Pete Docter. USA: Walt Disney Pictures, Pixar Animation Studios.</w:t>
              </w:r>
            </w:p>
            <w:p w14:paraId="398DEBC2" w14:textId="77777777" w:rsidR="00A256B2" w:rsidRDefault="00A256B2" w:rsidP="00A256B2">
              <w:pPr>
                <w:rPr>
                  <w:lang w:val="en-US"/>
                </w:rPr>
              </w:pPr>
              <w:r>
                <w:rPr>
                  <w:lang w:val="en-US"/>
                </w:rPr>
                <w:t xml:space="preserve">John, (2011). </w:t>
              </w:r>
              <w:r>
                <w:rPr>
                  <w:i/>
                  <w:lang w:val="en-US"/>
                </w:rPr>
                <w:t xml:space="preserve">Everything You Need to Know About Studio Ghibli. </w:t>
              </w:r>
              <w:r>
                <w:rPr>
                  <w:lang w:val="en-US"/>
                </w:rPr>
                <w:t>[Online]</w:t>
              </w:r>
            </w:p>
            <w:p w14:paraId="149A354A" w14:textId="77777777" w:rsidR="00A256B2" w:rsidRDefault="00A256B2" w:rsidP="00A256B2">
              <w:pPr>
                <w:rPr>
                  <w:lang w:val="en-US"/>
                </w:rPr>
              </w:pPr>
              <w:r>
                <w:rPr>
                  <w:lang w:val="en-US"/>
                </w:rPr>
                <w:t xml:space="preserve">Available at: </w:t>
              </w:r>
              <w:r w:rsidRPr="008D0268">
                <w:rPr>
                  <w:lang w:val="en-US"/>
                </w:rPr>
                <w:t>https://www.tofugu.com/japan/studio-ghibli/</w:t>
              </w:r>
            </w:p>
            <w:p w14:paraId="658E23B2" w14:textId="69101F9C" w:rsidR="00A256B2" w:rsidRPr="00A256B2" w:rsidRDefault="00A256B2" w:rsidP="00A256B2">
              <w:pPr>
                <w:rPr>
                  <w:lang w:val="en-US"/>
                </w:rPr>
              </w:pPr>
              <w:r>
                <w:rPr>
                  <w:lang w:val="en-US"/>
                </w:rPr>
                <w:t>(Accessed: 28</w:t>
              </w:r>
              <w:r w:rsidRPr="008D0268">
                <w:rPr>
                  <w:vertAlign w:val="superscript"/>
                  <w:lang w:val="en-US"/>
                </w:rPr>
                <w:t>th</w:t>
              </w:r>
              <w:r>
                <w:rPr>
                  <w:lang w:val="en-US"/>
                </w:rPr>
                <w:t xml:space="preserve"> April 2018)</w:t>
              </w:r>
            </w:p>
            <w:p w14:paraId="428CD3AE" w14:textId="20291F58" w:rsidR="00A256B2" w:rsidRDefault="00A256B2" w:rsidP="00A256B2">
              <w:pPr>
                <w:pStyle w:val="Bibliography"/>
                <w:rPr>
                  <w:noProof/>
                  <w:lang w:val="en-US"/>
                </w:rPr>
              </w:pPr>
              <w:r>
                <w:rPr>
                  <w:noProof/>
                  <w:lang w:val="en-US"/>
                </w:rPr>
                <w:t xml:space="preserve">Morton, J., (2018). </w:t>
              </w:r>
              <w:r>
                <w:rPr>
                  <w:i/>
                  <w:iCs/>
                  <w:noProof/>
                  <w:lang w:val="en-US"/>
                </w:rPr>
                <w:t xml:space="preserve">Colour Matters. </w:t>
              </w:r>
              <w:r>
                <w:rPr>
                  <w:noProof/>
                  <w:lang w:val="en-US"/>
                </w:rPr>
                <w:t>[Art].</w:t>
              </w:r>
            </w:p>
            <w:p w14:paraId="2FA19C38" w14:textId="68E91739" w:rsidR="00A256B2" w:rsidRDefault="00A256B2" w:rsidP="00A256B2">
              <w:pPr>
                <w:pStyle w:val="Bibliography"/>
                <w:rPr>
                  <w:noProof/>
                  <w:lang w:val="en-US"/>
                </w:rPr>
              </w:pPr>
              <w:r>
                <w:rPr>
                  <w:noProof/>
                  <w:lang w:val="en-US"/>
                </w:rPr>
                <w:t xml:space="preserve">Morton, J., (2018). </w:t>
              </w:r>
              <w:r>
                <w:rPr>
                  <w:i/>
                  <w:iCs/>
                  <w:noProof/>
                  <w:lang w:val="en-US"/>
                </w:rPr>
                <w:t xml:space="preserve">The Psychology of Color Symbolism. </w:t>
              </w:r>
              <w:r>
                <w:rPr>
                  <w:noProof/>
                  <w:lang w:val="en-US"/>
                </w:rPr>
                <w:t xml:space="preserve">[Online] </w:t>
              </w:r>
              <w:r>
                <w:rPr>
                  <w:noProof/>
                  <w:lang w:val="en-US"/>
                </w:rPr>
                <w:br/>
                <w:t xml:space="preserve">Available at: </w:t>
              </w:r>
              <w:r>
                <w:rPr>
                  <w:noProof/>
                  <w:u w:val="single"/>
                  <w:lang w:val="en-US"/>
                </w:rPr>
                <w:t>https://colormatters.thinkific.com/courses/psychology-color-symbolism</w:t>
              </w:r>
              <w:r>
                <w:rPr>
                  <w:noProof/>
                  <w:lang w:val="en-US"/>
                </w:rPr>
                <w:br/>
                <w:t>(Accessed 9th May 2018).</w:t>
              </w:r>
            </w:p>
            <w:p w14:paraId="65F2DA4C" w14:textId="3EF935CC" w:rsidR="00A256B2" w:rsidRDefault="00A256B2" w:rsidP="00A256B2">
              <w:pPr>
                <w:pStyle w:val="Bibliography"/>
                <w:rPr>
                  <w:noProof/>
                  <w:lang w:val="en-US"/>
                </w:rPr>
              </w:pPr>
              <w:r>
                <w:rPr>
                  <w:noProof/>
                  <w:lang w:val="en-US"/>
                </w:rPr>
                <w:t xml:space="preserve">Patmore, C., (2003). </w:t>
              </w:r>
              <w:r>
                <w:rPr>
                  <w:i/>
                  <w:iCs/>
                  <w:noProof/>
                  <w:lang w:val="en-US"/>
                </w:rPr>
                <w:t xml:space="preserve">The Complete Animation Course. </w:t>
              </w:r>
              <w:r>
                <w:rPr>
                  <w:noProof/>
                  <w:lang w:val="en-US"/>
                </w:rPr>
                <w:t>London: Quarto Publishing plc.</w:t>
              </w:r>
            </w:p>
            <w:p w14:paraId="30AD7A2A" w14:textId="6268B1AF" w:rsidR="00A256B2" w:rsidRDefault="00A256B2" w:rsidP="00A256B2">
              <w:pPr>
                <w:pStyle w:val="Bibliography"/>
                <w:rPr>
                  <w:noProof/>
                  <w:lang w:val="en-US"/>
                </w:rPr>
              </w:pPr>
              <w:r>
                <w:rPr>
                  <w:i/>
                  <w:iCs/>
                  <w:noProof/>
                  <w:lang w:val="en-US"/>
                </w:rPr>
                <w:t>Spirited Away. (</w:t>
              </w:r>
              <w:r>
                <w:rPr>
                  <w:noProof/>
                  <w:lang w:val="en-US"/>
                </w:rPr>
                <w:t>2001). [Film] Directed by Hayao Miyazaki. Japan: Studio Ghibli.</w:t>
              </w:r>
            </w:p>
            <w:p w14:paraId="0A346DF6" w14:textId="4D2581CF" w:rsidR="00A256B2" w:rsidRDefault="00A256B2" w:rsidP="00A256B2">
              <w:pPr>
                <w:pStyle w:val="Bibliography"/>
                <w:rPr>
                  <w:noProof/>
                  <w:lang w:val="en-US"/>
                </w:rPr>
              </w:pPr>
              <w:r>
                <w:rPr>
                  <w:noProof/>
                  <w:lang w:val="en-US"/>
                </w:rPr>
                <w:t xml:space="preserve">Watts, A., (2014). </w:t>
              </w:r>
              <w:r>
                <w:rPr>
                  <w:i/>
                  <w:iCs/>
                  <w:noProof/>
                  <w:lang w:val="en-US"/>
                </w:rPr>
                <w:t xml:space="preserve">Why do we develop certain irrational phobias?. </w:t>
              </w:r>
              <w:r>
                <w:rPr>
                  <w:noProof/>
                  <w:lang w:val="en-US"/>
                </w:rPr>
                <w:t xml:space="preserve">[Online] </w:t>
              </w:r>
              <w:r>
                <w:rPr>
                  <w:noProof/>
                  <w:lang w:val="en-US"/>
                </w:rPr>
                <w:br/>
                <w:t xml:space="preserve">Available at: </w:t>
              </w:r>
              <w:r>
                <w:rPr>
                  <w:noProof/>
                  <w:u w:val="single"/>
                  <w:lang w:val="en-US"/>
                </w:rPr>
                <w:t>https://www.scientificamerican.com/article/why-do-we-develop-certain-irrationa/</w:t>
              </w:r>
              <w:r>
                <w:rPr>
                  <w:noProof/>
                  <w:lang w:val="en-US"/>
                </w:rPr>
                <w:br/>
                <w:t>[Accessed 9th May 2018).</w:t>
              </w:r>
            </w:p>
            <w:p w14:paraId="186B1B89" w14:textId="01FDB852" w:rsidR="00A256B2" w:rsidRDefault="00A256B2" w:rsidP="00A256B2">
              <w:pPr>
                <w:pStyle w:val="Bibliography"/>
                <w:rPr>
                  <w:noProof/>
                  <w:lang w:val="en-US"/>
                </w:rPr>
              </w:pPr>
              <w:r>
                <w:rPr>
                  <w:noProof/>
                  <w:lang w:val="en-US"/>
                </w:rPr>
                <w:t xml:space="preserve">Wellins, M., (2005). </w:t>
              </w:r>
              <w:r>
                <w:rPr>
                  <w:i/>
                  <w:iCs/>
                  <w:noProof/>
                  <w:lang w:val="en-US"/>
                </w:rPr>
                <w:t xml:space="preserve">Storytelling Through Animation. </w:t>
              </w:r>
              <w:r>
                <w:rPr>
                  <w:noProof/>
                  <w:lang w:val="en-US"/>
                </w:rPr>
                <w:t>Massachusetts: Charles River Media, Inc.</w:t>
              </w:r>
            </w:p>
            <w:p w14:paraId="62C43DF4" w14:textId="7D94DF74" w:rsidR="00AD1B68" w:rsidRPr="00AD1B68" w:rsidRDefault="005E3AD4" w:rsidP="00BD6EA5">
              <w:r>
                <w:rPr>
                  <w:b/>
                  <w:bCs/>
                  <w:noProof/>
                </w:rPr>
                <w:fldChar w:fldCharType="end"/>
              </w:r>
            </w:p>
          </w:sdtContent>
        </w:sdt>
      </w:sdtContent>
    </w:sdt>
    <w:sectPr w:rsidR="00AD1B68" w:rsidRPr="00AD1B68" w:rsidSect="00B903E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C502EE"/>
    <w:multiLevelType w:val="hybridMultilevel"/>
    <w:tmpl w:val="CE321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A150A1"/>
    <w:multiLevelType w:val="hybridMultilevel"/>
    <w:tmpl w:val="0B74B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2F31B23"/>
    <w:multiLevelType w:val="hybridMultilevel"/>
    <w:tmpl w:val="68E6A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1F22"/>
    <w:rsid w:val="00037E2A"/>
    <w:rsid w:val="00045113"/>
    <w:rsid w:val="000748AC"/>
    <w:rsid w:val="000A3B65"/>
    <w:rsid w:val="00127612"/>
    <w:rsid w:val="001D19A3"/>
    <w:rsid w:val="0020444B"/>
    <w:rsid w:val="00210CDB"/>
    <w:rsid w:val="00231518"/>
    <w:rsid w:val="0028563B"/>
    <w:rsid w:val="00327488"/>
    <w:rsid w:val="00330606"/>
    <w:rsid w:val="0034275F"/>
    <w:rsid w:val="003966AE"/>
    <w:rsid w:val="003D04C9"/>
    <w:rsid w:val="003D60B9"/>
    <w:rsid w:val="003D73B2"/>
    <w:rsid w:val="004F37E7"/>
    <w:rsid w:val="0056619B"/>
    <w:rsid w:val="005B208D"/>
    <w:rsid w:val="005B2DAC"/>
    <w:rsid w:val="005E3AD4"/>
    <w:rsid w:val="005E58C9"/>
    <w:rsid w:val="006238F9"/>
    <w:rsid w:val="006250A5"/>
    <w:rsid w:val="00653497"/>
    <w:rsid w:val="0069404E"/>
    <w:rsid w:val="006A5635"/>
    <w:rsid w:val="006B47E4"/>
    <w:rsid w:val="006E1F22"/>
    <w:rsid w:val="007030AA"/>
    <w:rsid w:val="007034BD"/>
    <w:rsid w:val="007853B6"/>
    <w:rsid w:val="007E2694"/>
    <w:rsid w:val="008000A2"/>
    <w:rsid w:val="0084341E"/>
    <w:rsid w:val="00860E82"/>
    <w:rsid w:val="008803B1"/>
    <w:rsid w:val="00894659"/>
    <w:rsid w:val="008A3DC2"/>
    <w:rsid w:val="008B6797"/>
    <w:rsid w:val="008C49E7"/>
    <w:rsid w:val="008D0268"/>
    <w:rsid w:val="00943178"/>
    <w:rsid w:val="009573E9"/>
    <w:rsid w:val="00984CAF"/>
    <w:rsid w:val="009C1CBA"/>
    <w:rsid w:val="009C72A1"/>
    <w:rsid w:val="009D5303"/>
    <w:rsid w:val="009E55EE"/>
    <w:rsid w:val="00A24DAF"/>
    <w:rsid w:val="00A256B2"/>
    <w:rsid w:val="00A638BC"/>
    <w:rsid w:val="00A84A74"/>
    <w:rsid w:val="00A968B1"/>
    <w:rsid w:val="00AD1B68"/>
    <w:rsid w:val="00B323B7"/>
    <w:rsid w:val="00B7116D"/>
    <w:rsid w:val="00B83080"/>
    <w:rsid w:val="00B903E4"/>
    <w:rsid w:val="00BD6EA5"/>
    <w:rsid w:val="00C20A3C"/>
    <w:rsid w:val="00CF5CCD"/>
    <w:rsid w:val="00D649A8"/>
    <w:rsid w:val="00DA56EF"/>
    <w:rsid w:val="00DB6F26"/>
    <w:rsid w:val="00DC0BE8"/>
    <w:rsid w:val="00E10800"/>
    <w:rsid w:val="00E16A89"/>
    <w:rsid w:val="00E21AA9"/>
    <w:rsid w:val="00E42661"/>
    <w:rsid w:val="00EB5EF1"/>
    <w:rsid w:val="00F07C7D"/>
    <w:rsid w:val="00F449B2"/>
    <w:rsid w:val="00FB274D"/>
    <w:rsid w:val="00FB4385"/>
    <w:rsid w:val="00FD1516"/>
    <w:rsid w:val="00FE3DD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78D70B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AD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5113"/>
    <w:pPr>
      <w:ind w:left="720"/>
      <w:contextualSpacing/>
    </w:pPr>
  </w:style>
  <w:style w:type="character" w:customStyle="1" w:styleId="oneclick-link">
    <w:name w:val="oneclick-link"/>
    <w:basedOn w:val="DefaultParagraphFont"/>
    <w:rsid w:val="005E3AD4"/>
  </w:style>
  <w:style w:type="character" w:customStyle="1" w:styleId="apple-converted-space">
    <w:name w:val="apple-converted-space"/>
    <w:basedOn w:val="DefaultParagraphFont"/>
    <w:rsid w:val="005E3AD4"/>
  </w:style>
  <w:style w:type="character" w:customStyle="1" w:styleId="Heading1Char">
    <w:name w:val="Heading 1 Char"/>
    <w:basedOn w:val="DefaultParagraphFont"/>
    <w:link w:val="Heading1"/>
    <w:uiPriority w:val="9"/>
    <w:rsid w:val="005E3AD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E3AD4"/>
  </w:style>
  <w:style w:type="character" w:styleId="Hyperlink">
    <w:name w:val="Hyperlink"/>
    <w:basedOn w:val="DefaultParagraphFont"/>
    <w:uiPriority w:val="99"/>
    <w:unhideWhenUsed/>
    <w:rsid w:val="00AD1B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22125">
      <w:bodyDiv w:val="1"/>
      <w:marLeft w:val="0"/>
      <w:marRight w:val="0"/>
      <w:marTop w:val="0"/>
      <w:marBottom w:val="0"/>
      <w:divBdr>
        <w:top w:val="none" w:sz="0" w:space="0" w:color="auto"/>
        <w:left w:val="none" w:sz="0" w:space="0" w:color="auto"/>
        <w:bottom w:val="none" w:sz="0" w:space="0" w:color="auto"/>
        <w:right w:val="none" w:sz="0" w:space="0" w:color="auto"/>
      </w:divBdr>
    </w:div>
    <w:div w:id="23948263">
      <w:bodyDiv w:val="1"/>
      <w:marLeft w:val="0"/>
      <w:marRight w:val="0"/>
      <w:marTop w:val="0"/>
      <w:marBottom w:val="0"/>
      <w:divBdr>
        <w:top w:val="none" w:sz="0" w:space="0" w:color="auto"/>
        <w:left w:val="none" w:sz="0" w:space="0" w:color="auto"/>
        <w:bottom w:val="none" w:sz="0" w:space="0" w:color="auto"/>
        <w:right w:val="none" w:sz="0" w:space="0" w:color="auto"/>
      </w:divBdr>
    </w:div>
    <w:div w:id="58721246">
      <w:bodyDiv w:val="1"/>
      <w:marLeft w:val="0"/>
      <w:marRight w:val="0"/>
      <w:marTop w:val="0"/>
      <w:marBottom w:val="0"/>
      <w:divBdr>
        <w:top w:val="none" w:sz="0" w:space="0" w:color="auto"/>
        <w:left w:val="none" w:sz="0" w:space="0" w:color="auto"/>
        <w:bottom w:val="none" w:sz="0" w:space="0" w:color="auto"/>
        <w:right w:val="none" w:sz="0" w:space="0" w:color="auto"/>
      </w:divBdr>
    </w:div>
    <w:div w:id="102846147">
      <w:bodyDiv w:val="1"/>
      <w:marLeft w:val="0"/>
      <w:marRight w:val="0"/>
      <w:marTop w:val="0"/>
      <w:marBottom w:val="0"/>
      <w:divBdr>
        <w:top w:val="none" w:sz="0" w:space="0" w:color="auto"/>
        <w:left w:val="none" w:sz="0" w:space="0" w:color="auto"/>
        <w:bottom w:val="none" w:sz="0" w:space="0" w:color="auto"/>
        <w:right w:val="none" w:sz="0" w:space="0" w:color="auto"/>
      </w:divBdr>
    </w:div>
    <w:div w:id="175315863">
      <w:bodyDiv w:val="1"/>
      <w:marLeft w:val="0"/>
      <w:marRight w:val="0"/>
      <w:marTop w:val="0"/>
      <w:marBottom w:val="0"/>
      <w:divBdr>
        <w:top w:val="none" w:sz="0" w:space="0" w:color="auto"/>
        <w:left w:val="none" w:sz="0" w:space="0" w:color="auto"/>
        <w:bottom w:val="none" w:sz="0" w:space="0" w:color="auto"/>
        <w:right w:val="none" w:sz="0" w:space="0" w:color="auto"/>
      </w:divBdr>
    </w:div>
    <w:div w:id="182937669">
      <w:bodyDiv w:val="1"/>
      <w:marLeft w:val="0"/>
      <w:marRight w:val="0"/>
      <w:marTop w:val="0"/>
      <w:marBottom w:val="0"/>
      <w:divBdr>
        <w:top w:val="none" w:sz="0" w:space="0" w:color="auto"/>
        <w:left w:val="none" w:sz="0" w:space="0" w:color="auto"/>
        <w:bottom w:val="none" w:sz="0" w:space="0" w:color="auto"/>
        <w:right w:val="none" w:sz="0" w:space="0" w:color="auto"/>
      </w:divBdr>
    </w:div>
    <w:div w:id="265624713">
      <w:bodyDiv w:val="1"/>
      <w:marLeft w:val="0"/>
      <w:marRight w:val="0"/>
      <w:marTop w:val="0"/>
      <w:marBottom w:val="0"/>
      <w:divBdr>
        <w:top w:val="none" w:sz="0" w:space="0" w:color="auto"/>
        <w:left w:val="none" w:sz="0" w:space="0" w:color="auto"/>
        <w:bottom w:val="none" w:sz="0" w:space="0" w:color="auto"/>
        <w:right w:val="none" w:sz="0" w:space="0" w:color="auto"/>
      </w:divBdr>
    </w:div>
    <w:div w:id="266815734">
      <w:bodyDiv w:val="1"/>
      <w:marLeft w:val="0"/>
      <w:marRight w:val="0"/>
      <w:marTop w:val="0"/>
      <w:marBottom w:val="0"/>
      <w:divBdr>
        <w:top w:val="none" w:sz="0" w:space="0" w:color="auto"/>
        <w:left w:val="none" w:sz="0" w:space="0" w:color="auto"/>
        <w:bottom w:val="none" w:sz="0" w:space="0" w:color="auto"/>
        <w:right w:val="none" w:sz="0" w:space="0" w:color="auto"/>
      </w:divBdr>
    </w:div>
    <w:div w:id="288360482">
      <w:bodyDiv w:val="1"/>
      <w:marLeft w:val="0"/>
      <w:marRight w:val="0"/>
      <w:marTop w:val="0"/>
      <w:marBottom w:val="0"/>
      <w:divBdr>
        <w:top w:val="none" w:sz="0" w:space="0" w:color="auto"/>
        <w:left w:val="none" w:sz="0" w:space="0" w:color="auto"/>
        <w:bottom w:val="none" w:sz="0" w:space="0" w:color="auto"/>
        <w:right w:val="none" w:sz="0" w:space="0" w:color="auto"/>
      </w:divBdr>
    </w:div>
    <w:div w:id="295255349">
      <w:bodyDiv w:val="1"/>
      <w:marLeft w:val="0"/>
      <w:marRight w:val="0"/>
      <w:marTop w:val="0"/>
      <w:marBottom w:val="0"/>
      <w:divBdr>
        <w:top w:val="none" w:sz="0" w:space="0" w:color="auto"/>
        <w:left w:val="none" w:sz="0" w:space="0" w:color="auto"/>
        <w:bottom w:val="none" w:sz="0" w:space="0" w:color="auto"/>
        <w:right w:val="none" w:sz="0" w:space="0" w:color="auto"/>
      </w:divBdr>
    </w:div>
    <w:div w:id="330644038">
      <w:bodyDiv w:val="1"/>
      <w:marLeft w:val="0"/>
      <w:marRight w:val="0"/>
      <w:marTop w:val="0"/>
      <w:marBottom w:val="0"/>
      <w:divBdr>
        <w:top w:val="none" w:sz="0" w:space="0" w:color="auto"/>
        <w:left w:val="none" w:sz="0" w:space="0" w:color="auto"/>
        <w:bottom w:val="none" w:sz="0" w:space="0" w:color="auto"/>
        <w:right w:val="none" w:sz="0" w:space="0" w:color="auto"/>
      </w:divBdr>
    </w:div>
    <w:div w:id="342904938">
      <w:bodyDiv w:val="1"/>
      <w:marLeft w:val="0"/>
      <w:marRight w:val="0"/>
      <w:marTop w:val="0"/>
      <w:marBottom w:val="0"/>
      <w:divBdr>
        <w:top w:val="none" w:sz="0" w:space="0" w:color="auto"/>
        <w:left w:val="none" w:sz="0" w:space="0" w:color="auto"/>
        <w:bottom w:val="none" w:sz="0" w:space="0" w:color="auto"/>
        <w:right w:val="none" w:sz="0" w:space="0" w:color="auto"/>
      </w:divBdr>
    </w:div>
    <w:div w:id="418983126">
      <w:bodyDiv w:val="1"/>
      <w:marLeft w:val="0"/>
      <w:marRight w:val="0"/>
      <w:marTop w:val="0"/>
      <w:marBottom w:val="0"/>
      <w:divBdr>
        <w:top w:val="none" w:sz="0" w:space="0" w:color="auto"/>
        <w:left w:val="none" w:sz="0" w:space="0" w:color="auto"/>
        <w:bottom w:val="none" w:sz="0" w:space="0" w:color="auto"/>
        <w:right w:val="none" w:sz="0" w:space="0" w:color="auto"/>
      </w:divBdr>
    </w:div>
    <w:div w:id="524635305">
      <w:bodyDiv w:val="1"/>
      <w:marLeft w:val="0"/>
      <w:marRight w:val="0"/>
      <w:marTop w:val="0"/>
      <w:marBottom w:val="0"/>
      <w:divBdr>
        <w:top w:val="none" w:sz="0" w:space="0" w:color="auto"/>
        <w:left w:val="none" w:sz="0" w:space="0" w:color="auto"/>
        <w:bottom w:val="none" w:sz="0" w:space="0" w:color="auto"/>
        <w:right w:val="none" w:sz="0" w:space="0" w:color="auto"/>
      </w:divBdr>
    </w:div>
    <w:div w:id="543981062">
      <w:bodyDiv w:val="1"/>
      <w:marLeft w:val="0"/>
      <w:marRight w:val="0"/>
      <w:marTop w:val="0"/>
      <w:marBottom w:val="0"/>
      <w:divBdr>
        <w:top w:val="none" w:sz="0" w:space="0" w:color="auto"/>
        <w:left w:val="none" w:sz="0" w:space="0" w:color="auto"/>
        <w:bottom w:val="none" w:sz="0" w:space="0" w:color="auto"/>
        <w:right w:val="none" w:sz="0" w:space="0" w:color="auto"/>
      </w:divBdr>
    </w:div>
    <w:div w:id="595485608">
      <w:bodyDiv w:val="1"/>
      <w:marLeft w:val="0"/>
      <w:marRight w:val="0"/>
      <w:marTop w:val="0"/>
      <w:marBottom w:val="0"/>
      <w:divBdr>
        <w:top w:val="none" w:sz="0" w:space="0" w:color="auto"/>
        <w:left w:val="none" w:sz="0" w:space="0" w:color="auto"/>
        <w:bottom w:val="none" w:sz="0" w:space="0" w:color="auto"/>
        <w:right w:val="none" w:sz="0" w:space="0" w:color="auto"/>
      </w:divBdr>
    </w:div>
    <w:div w:id="609973901">
      <w:bodyDiv w:val="1"/>
      <w:marLeft w:val="0"/>
      <w:marRight w:val="0"/>
      <w:marTop w:val="0"/>
      <w:marBottom w:val="0"/>
      <w:divBdr>
        <w:top w:val="none" w:sz="0" w:space="0" w:color="auto"/>
        <w:left w:val="none" w:sz="0" w:space="0" w:color="auto"/>
        <w:bottom w:val="none" w:sz="0" w:space="0" w:color="auto"/>
        <w:right w:val="none" w:sz="0" w:space="0" w:color="auto"/>
      </w:divBdr>
    </w:div>
    <w:div w:id="611206646">
      <w:bodyDiv w:val="1"/>
      <w:marLeft w:val="0"/>
      <w:marRight w:val="0"/>
      <w:marTop w:val="0"/>
      <w:marBottom w:val="0"/>
      <w:divBdr>
        <w:top w:val="none" w:sz="0" w:space="0" w:color="auto"/>
        <w:left w:val="none" w:sz="0" w:space="0" w:color="auto"/>
        <w:bottom w:val="none" w:sz="0" w:space="0" w:color="auto"/>
        <w:right w:val="none" w:sz="0" w:space="0" w:color="auto"/>
      </w:divBdr>
    </w:div>
    <w:div w:id="650716357">
      <w:bodyDiv w:val="1"/>
      <w:marLeft w:val="0"/>
      <w:marRight w:val="0"/>
      <w:marTop w:val="0"/>
      <w:marBottom w:val="0"/>
      <w:divBdr>
        <w:top w:val="none" w:sz="0" w:space="0" w:color="auto"/>
        <w:left w:val="none" w:sz="0" w:space="0" w:color="auto"/>
        <w:bottom w:val="none" w:sz="0" w:space="0" w:color="auto"/>
        <w:right w:val="none" w:sz="0" w:space="0" w:color="auto"/>
      </w:divBdr>
    </w:div>
    <w:div w:id="666053017">
      <w:bodyDiv w:val="1"/>
      <w:marLeft w:val="0"/>
      <w:marRight w:val="0"/>
      <w:marTop w:val="0"/>
      <w:marBottom w:val="0"/>
      <w:divBdr>
        <w:top w:val="none" w:sz="0" w:space="0" w:color="auto"/>
        <w:left w:val="none" w:sz="0" w:space="0" w:color="auto"/>
        <w:bottom w:val="none" w:sz="0" w:space="0" w:color="auto"/>
        <w:right w:val="none" w:sz="0" w:space="0" w:color="auto"/>
      </w:divBdr>
    </w:div>
    <w:div w:id="703603929">
      <w:bodyDiv w:val="1"/>
      <w:marLeft w:val="0"/>
      <w:marRight w:val="0"/>
      <w:marTop w:val="0"/>
      <w:marBottom w:val="0"/>
      <w:divBdr>
        <w:top w:val="none" w:sz="0" w:space="0" w:color="auto"/>
        <w:left w:val="none" w:sz="0" w:space="0" w:color="auto"/>
        <w:bottom w:val="none" w:sz="0" w:space="0" w:color="auto"/>
        <w:right w:val="none" w:sz="0" w:space="0" w:color="auto"/>
      </w:divBdr>
    </w:div>
    <w:div w:id="704645248">
      <w:bodyDiv w:val="1"/>
      <w:marLeft w:val="0"/>
      <w:marRight w:val="0"/>
      <w:marTop w:val="0"/>
      <w:marBottom w:val="0"/>
      <w:divBdr>
        <w:top w:val="none" w:sz="0" w:space="0" w:color="auto"/>
        <w:left w:val="none" w:sz="0" w:space="0" w:color="auto"/>
        <w:bottom w:val="none" w:sz="0" w:space="0" w:color="auto"/>
        <w:right w:val="none" w:sz="0" w:space="0" w:color="auto"/>
      </w:divBdr>
    </w:div>
    <w:div w:id="772289701">
      <w:bodyDiv w:val="1"/>
      <w:marLeft w:val="0"/>
      <w:marRight w:val="0"/>
      <w:marTop w:val="0"/>
      <w:marBottom w:val="0"/>
      <w:divBdr>
        <w:top w:val="none" w:sz="0" w:space="0" w:color="auto"/>
        <w:left w:val="none" w:sz="0" w:space="0" w:color="auto"/>
        <w:bottom w:val="none" w:sz="0" w:space="0" w:color="auto"/>
        <w:right w:val="none" w:sz="0" w:space="0" w:color="auto"/>
      </w:divBdr>
    </w:div>
    <w:div w:id="805511971">
      <w:bodyDiv w:val="1"/>
      <w:marLeft w:val="0"/>
      <w:marRight w:val="0"/>
      <w:marTop w:val="0"/>
      <w:marBottom w:val="0"/>
      <w:divBdr>
        <w:top w:val="none" w:sz="0" w:space="0" w:color="auto"/>
        <w:left w:val="none" w:sz="0" w:space="0" w:color="auto"/>
        <w:bottom w:val="none" w:sz="0" w:space="0" w:color="auto"/>
        <w:right w:val="none" w:sz="0" w:space="0" w:color="auto"/>
      </w:divBdr>
    </w:div>
    <w:div w:id="815226560">
      <w:bodyDiv w:val="1"/>
      <w:marLeft w:val="0"/>
      <w:marRight w:val="0"/>
      <w:marTop w:val="0"/>
      <w:marBottom w:val="0"/>
      <w:divBdr>
        <w:top w:val="none" w:sz="0" w:space="0" w:color="auto"/>
        <w:left w:val="none" w:sz="0" w:space="0" w:color="auto"/>
        <w:bottom w:val="none" w:sz="0" w:space="0" w:color="auto"/>
        <w:right w:val="none" w:sz="0" w:space="0" w:color="auto"/>
      </w:divBdr>
    </w:div>
    <w:div w:id="847906372">
      <w:bodyDiv w:val="1"/>
      <w:marLeft w:val="0"/>
      <w:marRight w:val="0"/>
      <w:marTop w:val="0"/>
      <w:marBottom w:val="0"/>
      <w:divBdr>
        <w:top w:val="none" w:sz="0" w:space="0" w:color="auto"/>
        <w:left w:val="none" w:sz="0" w:space="0" w:color="auto"/>
        <w:bottom w:val="none" w:sz="0" w:space="0" w:color="auto"/>
        <w:right w:val="none" w:sz="0" w:space="0" w:color="auto"/>
      </w:divBdr>
    </w:div>
    <w:div w:id="854998413">
      <w:bodyDiv w:val="1"/>
      <w:marLeft w:val="0"/>
      <w:marRight w:val="0"/>
      <w:marTop w:val="0"/>
      <w:marBottom w:val="0"/>
      <w:divBdr>
        <w:top w:val="none" w:sz="0" w:space="0" w:color="auto"/>
        <w:left w:val="none" w:sz="0" w:space="0" w:color="auto"/>
        <w:bottom w:val="none" w:sz="0" w:space="0" w:color="auto"/>
        <w:right w:val="none" w:sz="0" w:space="0" w:color="auto"/>
      </w:divBdr>
    </w:div>
    <w:div w:id="869757808">
      <w:bodyDiv w:val="1"/>
      <w:marLeft w:val="0"/>
      <w:marRight w:val="0"/>
      <w:marTop w:val="0"/>
      <w:marBottom w:val="0"/>
      <w:divBdr>
        <w:top w:val="none" w:sz="0" w:space="0" w:color="auto"/>
        <w:left w:val="none" w:sz="0" w:space="0" w:color="auto"/>
        <w:bottom w:val="none" w:sz="0" w:space="0" w:color="auto"/>
        <w:right w:val="none" w:sz="0" w:space="0" w:color="auto"/>
      </w:divBdr>
    </w:div>
    <w:div w:id="880097072">
      <w:bodyDiv w:val="1"/>
      <w:marLeft w:val="0"/>
      <w:marRight w:val="0"/>
      <w:marTop w:val="0"/>
      <w:marBottom w:val="0"/>
      <w:divBdr>
        <w:top w:val="none" w:sz="0" w:space="0" w:color="auto"/>
        <w:left w:val="none" w:sz="0" w:space="0" w:color="auto"/>
        <w:bottom w:val="none" w:sz="0" w:space="0" w:color="auto"/>
        <w:right w:val="none" w:sz="0" w:space="0" w:color="auto"/>
      </w:divBdr>
    </w:div>
    <w:div w:id="891817572">
      <w:bodyDiv w:val="1"/>
      <w:marLeft w:val="0"/>
      <w:marRight w:val="0"/>
      <w:marTop w:val="0"/>
      <w:marBottom w:val="0"/>
      <w:divBdr>
        <w:top w:val="none" w:sz="0" w:space="0" w:color="auto"/>
        <w:left w:val="none" w:sz="0" w:space="0" w:color="auto"/>
        <w:bottom w:val="none" w:sz="0" w:space="0" w:color="auto"/>
        <w:right w:val="none" w:sz="0" w:space="0" w:color="auto"/>
      </w:divBdr>
    </w:div>
    <w:div w:id="891817722">
      <w:bodyDiv w:val="1"/>
      <w:marLeft w:val="0"/>
      <w:marRight w:val="0"/>
      <w:marTop w:val="0"/>
      <w:marBottom w:val="0"/>
      <w:divBdr>
        <w:top w:val="none" w:sz="0" w:space="0" w:color="auto"/>
        <w:left w:val="none" w:sz="0" w:space="0" w:color="auto"/>
        <w:bottom w:val="none" w:sz="0" w:space="0" w:color="auto"/>
        <w:right w:val="none" w:sz="0" w:space="0" w:color="auto"/>
      </w:divBdr>
    </w:div>
    <w:div w:id="898594207">
      <w:bodyDiv w:val="1"/>
      <w:marLeft w:val="0"/>
      <w:marRight w:val="0"/>
      <w:marTop w:val="0"/>
      <w:marBottom w:val="0"/>
      <w:divBdr>
        <w:top w:val="none" w:sz="0" w:space="0" w:color="auto"/>
        <w:left w:val="none" w:sz="0" w:space="0" w:color="auto"/>
        <w:bottom w:val="none" w:sz="0" w:space="0" w:color="auto"/>
        <w:right w:val="none" w:sz="0" w:space="0" w:color="auto"/>
      </w:divBdr>
    </w:div>
    <w:div w:id="969899410">
      <w:bodyDiv w:val="1"/>
      <w:marLeft w:val="0"/>
      <w:marRight w:val="0"/>
      <w:marTop w:val="0"/>
      <w:marBottom w:val="0"/>
      <w:divBdr>
        <w:top w:val="none" w:sz="0" w:space="0" w:color="auto"/>
        <w:left w:val="none" w:sz="0" w:space="0" w:color="auto"/>
        <w:bottom w:val="none" w:sz="0" w:space="0" w:color="auto"/>
        <w:right w:val="none" w:sz="0" w:space="0" w:color="auto"/>
      </w:divBdr>
    </w:div>
    <w:div w:id="1012758403">
      <w:bodyDiv w:val="1"/>
      <w:marLeft w:val="0"/>
      <w:marRight w:val="0"/>
      <w:marTop w:val="0"/>
      <w:marBottom w:val="0"/>
      <w:divBdr>
        <w:top w:val="none" w:sz="0" w:space="0" w:color="auto"/>
        <w:left w:val="none" w:sz="0" w:space="0" w:color="auto"/>
        <w:bottom w:val="none" w:sz="0" w:space="0" w:color="auto"/>
        <w:right w:val="none" w:sz="0" w:space="0" w:color="auto"/>
      </w:divBdr>
    </w:div>
    <w:div w:id="1029840698">
      <w:bodyDiv w:val="1"/>
      <w:marLeft w:val="0"/>
      <w:marRight w:val="0"/>
      <w:marTop w:val="0"/>
      <w:marBottom w:val="0"/>
      <w:divBdr>
        <w:top w:val="none" w:sz="0" w:space="0" w:color="auto"/>
        <w:left w:val="none" w:sz="0" w:space="0" w:color="auto"/>
        <w:bottom w:val="none" w:sz="0" w:space="0" w:color="auto"/>
        <w:right w:val="none" w:sz="0" w:space="0" w:color="auto"/>
      </w:divBdr>
    </w:div>
    <w:div w:id="1065101375">
      <w:bodyDiv w:val="1"/>
      <w:marLeft w:val="0"/>
      <w:marRight w:val="0"/>
      <w:marTop w:val="0"/>
      <w:marBottom w:val="0"/>
      <w:divBdr>
        <w:top w:val="none" w:sz="0" w:space="0" w:color="auto"/>
        <w:left w:val="none" w:sz="0" w:space="0" w:color="auto"/>
        <w:bottom w:val="none" w:sz="0" w:space="0" w:color="auto"/>
        <w:right w:val="none" w:sz="0" w:space="0" w:color="auto"/>
      </w:divBdr>
    </w:div>
    <w:div w:id="1067608404">
      <w:bodyDiv w:val="1"/>
      <w:marLeft w:val="0"/>
      <w:marRight w:val="0"/>
      <w:marTop w:val="0"/>
      <w:marBottom w:val="0"/>
      <w:divBdr>
        <w:top w:val="none" w:sz="0" w:space="0" w:color="auto"/>
        <w:left w:val="none" w:sz="0" w:space="0" w:color="auto"/>
        <w:bottom w:val="none" w:sz="0" w:space="0" w:color="auto"/>
        <w:right w:val="none" w:sz="0" w:space="0" w:color="auto"/>
      </w:divBdr>
    </w:div>
    <w:div w:id="1069113893">
      <w:bodyDiv w:val="1"/>
      <w:marLeft w:val="0"/>
      <w:marRight w:val="0"/>
      <w:marTop w:val="0"/>
      <w:marBottom w:val="0"/>
      <w:divBdr>
        <w:top w:val="none" w:sz="0" w:space="0" w:color="auto"/>
        <w:left w:val="none" w:sz="0" w:space="0" w:color="auto"/>
        <w:bottom w:val="none" w:sz="0" w:space="0" w:color="auto"/>
        <w:right w:val="none" w:sz="0" w:space="0" w:color="auto"/>
      </w:divBdr>
    </w:div>
    <w:div w:id="1089889156">
      <w:bodyDiv w:val="1"/>
      <w:marLeft w:val="0"/>
      <w:marRight w:val="0"/>
      <w:marTop w:val="0"/>
      <w:marBottom w:val="0"/>
      <w:divBdr>
        <w:top w:val="none" w:sz="0" w:space="0" w:color="auto"/>
        <w:left w:val="none" w:sz="0" w:space="0" w:color="auto"/>
        <w:bottom w:val="none" w:sz="0" w:space="0" w:color="auto"/>
        <w:right w:val="none" w:sz="0" w:space="0" w:color="auto"/>
      </w:divBdr>
    </w:div>
    <w:div w:id="1135491182">
      <w:bodyDiv w:val="1"/>
      <w:marLeft w:val="0"/>
      <w:marRight w:val="0"/>
      <w:marTop w:val="0"/>
      <w:marBottom w:val="0"/>
      <w:divBdr>
        <w:top w:val="none" w:sz="0" w:space="0" w:color="auto"/>
        <w:left w:val="none" w:sz="0" w:space="0" w:color="auto"/>
        <w:bottom w:val="none" w:sz="0" w:space="0" w:color="auto"/>
        <w:right w:val="none" w:sz="0" w:space="0" w:color="auto"/>
      </w:divBdr>
    </w:div>
    <w:div w:id="1151752850">
      <w:bodyDiv w:val="1"/>
      <w:marLeft w:val="0"/>
      <w:marRight w:val="0"/>
      <w:marTop w:val="0"/>
      <w:marBottom w:val="0"/>
      <w:divBdr>
        <w:top w:val="none" w:sz="0" w:space="0" w:color="auto"/>
        <w:left w:val="none" w:sz="0" w:space="0" w:color="auto"/>
        <w:bottom w:val="none" w:sz="0" w:space="0" w:color="auto"/>
        <w:right w:val="none" w:sz="0" w:space="0" w:color="auto"/>
      </w:divBdr>
    </w:div>
    <w:div w:id="1157066708">
      <w:bodyDiv w:val="1"/>
      <w:marLeft w:val="0"/>
      <w:marRight w:val="0"/>
      <w:marTop w:val="0"/>
      <w:marBottom w:val="0"/>
      <w:divBdr>
        <w:top w:val="none" w:sz="0" w:space="0" w:color="auto"/>
        <w:left w:val="none" w:sz="0" w:space="0" w:color="auto"/>
        <w:bottom w:val="none" w:sz="0" w:space="0" w:color="auto"/>
        <w:right w:val="none" w:sz="0" w:space="0" w:color="auto"/>
      </w:divBdr>
    </w:div>
    <w:div w:id="1241402196">
      <w:bodyDiv w:val="1"/>
      <w:marLeft w:val="0"/>
      <w:marRight w:val="0"/>
      <w:marTop w:val="0"/>
      <w:marBottom w:val="0"/>
      <w:divBdr>
        <w:top w:val="none" w:sz="0" w:space="0" w:color="auto"/>
        <w:left w:val="none" w:sz="0" w:space="0" w:color="auto"/>
        <w:bottom w:val="none" w:sz="0" w:space="0" w:color="auto"/>
        <w:right w:val="none" w:sz="0" w:space="0" w:color="auto"/>
      </w:divBdr>
    </w:div>
    <w:div w:id="1262683035">
      <w:bodyDiv w:val="1"/>
      <w:marLeft w:val="0"/>
      <w:marRight w:val="0"/>
      <w:marTop w:val="0"/>
      <w:marBottom w:val="0"/>
      <w:divBdr>
        <w:top w:val="none" w:sz="0" w:space="0" w:color="auto"/>
        <w:left w:val="none" w:sz="0" w:space="0" w:color="auto"/>
        <w:bottom w:val="none" w:sz="0" w:space="0" w:color="auto"/>
        <w:right w:val="none" w:sz="0" w:space="0" w:color="auto"/>
      </w:divBdr>
    </w:div>
    <w:div w:id="1273786677">
      <w:bodyDiv w:val="1"/>
      <w:marLeft w:val="0"/>
      <w:marRight w:val="0"/>
      <w:marTop w:val="0"/>
      <w:marBottom w:val="0"/>
      <w:divBdr>
        <w:top w:val="none" w:sz="0" w:space="0" w:color="auto"/>
        <w:left w:val="none" w:sz="0" w:space="0" w:color="auto"/>
        <w:bottom w:val="none" w:sz="0" w:space="0" w:color="auto"/>
        <w:right w:val="none" w:sz="0" w:space="0" w:color="auto"/>
      </w:divBdr>
    </w:div>
    <w:div w:id="1292899482">
      <w:bodyDiv w:val="1"/>
      <w:marLeft w:val="0"/>
      <w:marRight w:val="0"/>
      <w:marTop w:val="0"/>
      <w:marBottom w:val="0"/>
      <w:divBdr>
        <w:top w:val="none" w:sz="0" w:space="0" w:color="auto"/>
        <w:left w:val="none" w:sz="0" w:space="0" w:color="auto"/>
        <w:bottom w:val="none" w:sz="0" w:space="0" w:color="auto"/>
        <w:right w:val="none" w:sz="0" w:space="0" w:color="auto"/>
      </w:divBdr>
    </w:div>
    <w:div w:id="1335840345">
      <w:bodyDiv w:val="1"/>
      <w:marLeft w:val="0"/>
      <w:marRight w:val="0"/>
      <w:marTop w:val="0"/>
      <w:marBottom w:val="0"/>
      <w:divBdr>
        <w:top w:val="none" w:sz="0" w:space="0" w:color="auto"/>
        <w:left w:val="none" w:sz="0" w:space="0" w:color="auto"/>
        <w:bottom w:val="none" w:sz="0" w:space="0" w:color="auto"/>
        <w:right w:val="none" w:sz="0" w:space="0" w:color="auto"/>
      </w:divBdr>
    </w:div>
    <w:div w:id="1363819798">
      <w:bodyDiv w:val="1"/>
      <w:marLeft w:val="0"/>
      <w:marRight w:val="0"/>
      <w:marTop w:val="0"/>
      <w:marBottom w:val="0"/>
      <w:divBdr>
        <w:top w:val="none" w:sz="0" w:space="0" w:color="auto"/>
        <w:left w:val="none" w:sz="0" w:space="0" w:color="auto"/>
        <w:bottom w:val="none" w:sz="0" w:space="0" w:color="auto"/>
        <w:right w:val="none" w:sz="0" w:space="0" w:color="auto"/>
      </w:divBdr>
    </w:div>
    <w:div w:id="1370372208">
      <w:bodyDiv w:val="1"/>
      <w:marLeft w:val="0"/>
      <w:marRight w:val="0"/>
      <w:marTop w:val="0"/>
      <w:marBottom w:val="0"/>
      <w:divBdr>
        <w:top w:val="none" w:sz="0" w:space="0" w:color="auto"/>
        <w:left w:val="none" w:sz="0" w:space="0" w:color="auto"/>
        <w:bottom w:val="none" w:sz="0" w:space="0" w:color="auto"/>
        <w:right w:val="none" w:sz="0" w:space="0" w:color="auto"/>
      </w:divBdr>
    </w:div>
    <w:div w:id="1396465974">
      <w:bodyDiv w:val="1"/>
      <w:marLeft w:val="0"/>
      <w:marRight w:val="0"/>
      <w:marTop w:val="0"/>
      <w:marBottom w:val="0"/>
      <w:divBdr>
        <w:top w:val="none" w:sz="0" w:space="0" w:color="auto"/>
        <w:left w:val="none" w:sz="0" w:space="0" w:color="auto"/>
        <w:bottom w:val="none" w:sz="0" w:space="0" w:color="auto"/>
        <w:right w:val="none" w:sz="0" w:space="0" w:color="auto"/>
      </w:divBdr>
    </w:div>
    <w:div w:id="1427651499">
      <w:bodyDiv w:val="1"/>
      <w:marLeft w:val="0"/>
      <w:marRight w:val="0"/>
      <w:marTop w:val="0"/>
      <w:marBottom w:val="0"/>
      <w:divBdr>
        <w:top w:val="none" w:sz="0" w:space="0" w:color="auto"/>
        <w:left w:val="none" w:sz="0" w:space="0" w:color="auto"/>
        <w:bottom w:val="none" w:sz="0" w:space="0" w:color="auto"/>
        <w:right w:val="none" w:sz="0" w:space="0" w:color="auto"/>
      </w:divBdr>
    </w:div>
    <w:div w:id="1462187204">
      <w:bodyDiv w:val="1"/>
      <w:marLeft w:val="0"/>
      <w:marRight w:val="0"/>
      <w:marTop w:val="0"/>
      <w:marBottom w:val="0"/>
      <w:divBdr>
        <w:top w:val="none" w:sz="0" w:space="0" w:color="auto"/>
        <w:left w:val="none" w:sz="0" w:space="0" w:color="auto"/>
        <w:bottom w:val="none" w:sz="0" w:space="0" w:color="auto"/>
        <w:right w:val="none" w:sz="0" w:space="0" w:color="auto"/>
      </w:divBdr>
    </w:div>
    <w:div w:id="1538854618">
      <w:bodyDiv w:val="1"/>
      <w:marLeft w:val="0"/>
      <w:marRight w:val="0"/>
      <w:marTop w:val="0"/>
      <w:marBottom w:val="0"/>
      <w:divBdr>
        <w:top w:val="none" w:sz="0" w:space="0" w:color="auto"/>
        <w:left w:val="none" w:sz="0" w:space="0" w:color="auto"/>
        <w:bottom w:val="none" w:sz="0" w:space="0" w:color="auto"/>
        <w:right w:val="none" w:sz="0" w:space="0" w:color="auto"/>
      </w:divBdr>
    </w:div>
    <w:div w:id="1543789431">
      <w:bodyDiv w:val="1"/>
      <w:marLeft w:val="0"/>
      <w:marRight w:val="0"/>
      <w:marTop w:val="0"/>
      <w:marBottom w:val="0"/>
      <w:divBdr>
        <w:top w:val="none" w:sz="0" w:space="0" w:color="auto"/>
        <w:left w:val="none" w:sz="0" w:space="0" w:color="auto"/>
        <w:bottom w:val="none" w:sz="0" w:space="0" w:color="auto"/>
        <w:right w:val="none" w:sz="0" w:space="0" w:color="auto"/>
      </w:divBdr>
    </w:div>
    <w:div w:id="1591086130">
      <w:bodyDiv w:val="1"/>
      <w:marLeft w:val="0"/>
      <w:marRight w:val="0"/>
      <w:marTop w:val="0"/>
      <w:marBottom w:val="0"/>
      <w:divBdr>
        <w:top w:val="none" w:sz="0" w:space="0" w:color="auto"/>
        <w:left w:val="none" w:sz="0" w:space="0" w:color="auto"/>
        <w:bottom w:val="none" w:sz="0" w:space="0" w:color="auto"/>
        <w:right w:val="none" w:sz="0" w:space="0" w:color="auto"/>
      </w:divBdr>
    </w:div>
    <w:div w:id="1599214027">
      <w:bodyDiv w:val="1"/>
      <w:marLeft w:val="0"/>
      <w:marRight w:val="0"/>
      <w:marTop w:val="0"/>
      <w:marBottom w:val="0"/>
      <w:divBdr>
        <w:top w:val="none" w:sz="0" w:space="0" w:color="auto"/>
        <w:left w:val="none" w:sz="0" w:space="0" w:color="auto"/>
        <w:bottom w:val="none" w:sz="0" w:space="0" w:color="auto"/>
        <w:right w:val="none" w:sz="0" w:space="0" w:color="auto"/>
      </w:divBdr>
    </w:div>
    <w:div w:id="1629318747">
      <w:bodyDiv w:val="1"/>
      <w:marLeft w:val="0"/>
      <w:marRight w:val="0"/>
      <w:marTop w:val="0"/>
      <w:marBottom w:val="0"/>
      <w:divBdr>
        <w:top w:val="none" w:sz="0" w:space="0" w:color="auto"/>
        <w:left w:val="none" w:sz="0" w:space="0" w:color="auto"/>
        <w:bottom w:val="none" w:sz="0" w:space="0" w:color="auto"/>
        <w:right w:val="none" w:sz="0" w:space="0" w:color="auto"/>
      </w:divBdr>
    </w:div>
    <w:div w:id="1654094529">
      <w:bodyDiv w:val="1"/>
      <w:marLeft w:val="0"/>
      <w:marRight w:val="0"/>
      <w:marTop w:val="0"/>
      <w:marBottom w:val="0"/>
      <w:divBdr>
        <w:top w:val="none" w:sz="0" w:space="0" w:color="auto"/>
        <w:left w:val="none" w:sz="0" w:space="0" w:color="auto"/>
        <w:bottom w:val="none" w:sz="0" w:space="0" w:color="auto"/>
        <w:right w:val="none" w:sz="0" w:space="0" w:color="auto"/>
      </w:divBdr>
    </w:div>
    <w:div w:id="1658531792">
      <w:bodyDiv w:val="1"/>
      <w:marLeft w:val="0"/>
      <w:marRight w:val="0"/>
      <w:marTop w:val="0"/>
      <w:marBottom w:val="0"/>
      <w:divBdr>
        <w:top w:val="none" w:sz="0" w:space="0" w:color="auto"/>
        <w:left w:val="none" w:sz="0" w:space="0" w:color="auto"/>
        <w:bottom w:val="none" w:sz="0" w:space="0" w:color="auto"/>
        <w:right w:val="none" w:sz="0" w:space="0" w:color="auto"/>
      </w:divBdr>
    </w:div>
    <w:div w:id="1704790482">
      <w:bodyDiv w:val="1"/>
      <w:marLeft w:val="0"/>
      <w:marRight w:val="0"/>
      <w:marTop w:val="0"/>
      <w:marBottom w:val="0"/>
      <w:divBdr>
        <w:top w:val="none" w:sz="0" w:space="0" w:color="auto"/>
        <w:left w:val="none" w:sz="0" w:space="0" w:color="auto"/>
        <w:bottom w:val="none" w:sz="0" w:space="0" w:color="auto"/>
        <w:right w:val="none" w:sz="0" w:space="0" w:color="auto"/>
      </w:divBdr>
    </w:div>
    <w:div w:id="1749501550">
      <w:bodyDiv w:val="1"/>
      <w:marLeft w:val="0"/>
      <w:marRight w:val="0"/>
      <w:marTop w:val="0"/>
      <w:marBottom w:val="0"/>
      <w:divBdr>
        <w:top w:val="none" w:sz="0" w:space="0" w:color="auto"/>
        <w:left w:val="none" w:sz="0" w:space="0" w:color="auto"/>
        <w:bottom w:val="none" w:sz="0" w:space="0" w:color="auto"/>
        <w:right w:val="none" w:sz="0" w:space="0" w:color="auto"/>
      </w:divBdr>
    </w:div>
    <w:div w:id="1759250864">
      <w:bodyDiv w:val="1"/>
      <w:marLeft w:val="0"/>
      <w:marRight w:val="0"/>
      <w:marTop w:val="0"/>
      <w:marBottom w:val="0"/>
      <w:divBdr>
        <w:top w:val="none" w:sz="0" w:space="0" w:color="auto"/>
        <w:left w:val="none" w:sz="0" w:space="0" w:color="auto"/>
        <w:bottom w:val="none" w:sz="0" w:space="0" w:color="auto"/>
        <w:right w:val="none" w:sz="0" w:space="0" w:color="auto"/>
      </w:divBdr>
    </w:div>
    <w:div w:id="1770738004">
      <w:bodyDiv w:val="1"/>
      <w:marLeft w:val="0"/>
      <w:marRight w:val="0"/>
      <w:marTop w:val="0"/>
      <w:marBottom w:val="0"/>
      <w:divBdr>
        <w:top w:val="none" w:sz="0" w:space="0" w:color="auto"/>
        <w:left w:val="none" w:sz="0" w:space="0" w:color="auto"/>
        <w:bottom w:val="none" w:sz="0" w:space="0" w:color="auto"/>
        <w:right w:val="none" w:sz="0" w:space="0" w:color="auto"/>
      </w:divBdr>
    </w:div>
    <w:div w:id="1782650606">
      <w:bodyDiv w:val="1"/>
      <w:marLeft w:val="0"/>
      <w:marRight w:val="0"/>
      <w:marTop w:val="0"/>
      <w:marBottom w:val="0"/>
      <w:divBdr>
        <w:top w:val="none" w:sz="0" w:space="0" w:color="auto"/>
        <w:left w:val="none" w:sz="0" w:space="0" w:color="auto"/>
        <w:bottom w:val="none" w:sz="0" w:space="0" w:color="auto"/>
        <w:right w:val="none" w:sz="0" w:space="0" w:color="auto"/>
      </w:divBdr>
    </w:div>
    <w:div w:id="1790389694">
      <w:bodyDiv w:val="1"/>
      <w:marLeft w:val="0"/>
      <w:marRight w:val="0"/>
      <w:marTop w:val="0"/>
      <w:marBottom w:val="0"/>
      <w:divBdr>
        <w:top w:val="none" w:sz="0" w:space="0" w:color="auto"/>
        <w:left w:val="none" w:sz="0" w:space="0" w:color="auto"/>
        <w:bottom w:val="none" w:sz="0" w:space="0" w:color="auto"/>
        <w:right w:val="none" w:sz="0" w:space="0" w:color="auto"/>
      </w:divBdr>
    </w:div>
    <w:div w:id="1791512304">
      <w:bodyDiv w:val="1"/>
      <w:marLeft w:val="0"/>
      <w:marRight w:val="0"/>
      <w:marTop w:val="0"/>
      <w:marBottom w:val="0"/>
      <w:divBdr>
        <w:top w:val="none" w:sz="0" w:space="0" w:color="auto"/>
        <w:left w:val="none" w:sz="0" w:space="0" w:color="auto"/>
        <w:bottom w:val="none" w:sz="0" w:space="0" w:color="auto"/>
        <w:right w:val="none" w:sz="0" w:space="0" w:color="auto"/>
      </w:divBdr>
    </w:div>
    <w:div w:id="1819373873">
      <w:bodyDiv w:val="1"/>
      <w:marLeft w:val="0"/>
      <w:marRight w:val="0"/>
      <w:marTop w:val="0"/>
      <w:marBottom w:val="0"/>
      <w:divBdr>
        <w:top w:val="none" w:sz="0" w:space="0" w:color="auto"/>
        <w:left w:val="none" w:sz="0" w:space="0" w:color="auto"/>
        <w:bottom w:val="none" w:sz="0" w:space="0" w:color="auto"/>
        <w:right w:val="none" w:sz="0" w:space="0" w:color="auto"/>
      </w:divBdr>
    </w:div>
    <w:div w:id="1839034345">
      <w:bodyDiv w:val="1"/>
      <w:marLeft w:val="0"/>
      <w:marRight w:val="0"/>
      <w:marTop w:val="0"/>
      <w:marBottom w:val="0"/>
      <w:divBdr>
        <w:top w:val="none" w:sz="0" w:space="0" w:color="auto"/>
        <w:left w:val="none" w:sz="0" w:space="0" w:color="auto"/>
        <w:bottom w:val="none" w:sz="0" w:space="0" w:color="auto"/>
        <w:right w:val="none" w:sz="0" w:space="0" w:color="auto"/>
      </w:divBdr>
    </w:div>
    <w:div w:id="1856504750">
      <w:bodyDiv w:val="1"/>
      <w:marLeft w:val="0"/>
      <w:marRight w:val="0"/>
      <w:marTop w:val="0"/>
      <w:marBottom w:val="0"/>
      <w:divBdr>
        <w:top w:val="none" w:sz="0" w:space="0" w:color="auto"/>
        <w:left w:val="none" w:sz="0" w:space="0" w:color="auto"/>
        <w:bottom w:val="none" w:sz="0" w:space="0" w:color="auto"/>
        <w:right w:val="none" w:sz="0" w:space="0" w:color="auto"/>
      </w:divBdr>
    </w:div>
    <w:div w:id="1862355923">
      <w:bodyDiv w:val="1"/>
      <w:marLeft w:val="0"/>
      <w:marRight w:val="0"/>
      <w:marTop w:val="0"/>
      <w:marBottom w:val="0"/>
      <w:divBdr>
        <w:top w:val="none" w:sz="0" w:space="0" w:color="auto"/>
        <w:left w:val="none" w:sz="0" w:space="0" w:color="auto"/>
        <w:bottom w:val="none" w:sz="0" w:space="0" w:color="auto"/>
        <w:right w:val="none" w:sz="0" w:space="0" w:color="auto"/>
      </w:divBdr>
    </w:div>
    <w:div w:id="1899901014">
      <w:bodyDiv w:val="1"/>
      <w:marLeft w:val="0"/>
      <w:marRight w:val="0"/>
      <w:marTop w:val="0"/>
      <w:marBottom w:val="0"/>
      <w:divBdr>
        <w:top w:val="none" w:sz="0" w:space="0" w:color="auto"/>
        <w:left w:val="none" w:sz="0" w:space="0" w:color="auto"/>
        <w:bottom w:val="none" w:sz="0" w:space="0" w:color="auto"/>
        <w:right w:val="none" w:sz="0" w:space="0" w:color="auto"/>
      </w:divBdr>
    </w:div>
    <w:div w:id="1930428493">
      <w:bodyDiv w:val="1"/>
      <w:marLeft w:val="0"/>
      <w:marRight w:val="0"/>
      <w:marTop w:val="0"/>
      <w:marBottom w:val="0"/>
      <w:divBdr>
        <w:top w:val="none" w:sz="0" w:space="0" w:color="auto"/>
        <w:left w:val="none" w:sz="0" w:space="0" w:color="auto"/>
        <w:bottom w:val="none" w:sz="0" w:space="0" w:color="auto"/>
        <w:right w:val="none" w:sz="0" w:space="0" w:color="auto"/>
      </w:divBdr>
    </w:div>
    <w:div w:id="1932200559">
      <w:bodyDiv w:val="1"/>
      <w:marLeft w:val="0"/>
      <w:marRight w:val="0"/>
      <w:marTop w:val="0"/>
      <w:marBottom w:val="0"/>
      <w:divBdr>
        <w:top w:val="none" w:sz="0" w:space="0" w:color="auto"/>
        <w:left w:val="none" w:sz="0" w:space="0" w:color="auto"/>
        <w:bottom w:val="none" w:sz="0" w:space="0" w:color="auto"/>
        <w:right w:val="none" w:sz="0" w:space="0" w:color="auto"/>
      </w:divBdr>
    </w:div>
    <w:div w:id="1939946697">
      <w:bodyDiv w:val="1"/>
      <w:marLeft w:val="0"/>
      <w:marRight w:val="0"/>
      <w:marTop w:val="0"/>
      <w:marBottom w:val="0"/>
      <w:divBdr>
        <w:top w:val="none" w:sz="0" w:space="0" w:color="auto"/>
        <w:left w:val="none" w:sz="0" w:space="0" w:color="auto"/>
        <w:bottom w:val="none" w:sz="0" w:space="0" w:color="auto"/>
        <w:right w:val="none" w:sz="0" w:space="0" w:color="auto"/>
      </w:divBdr>
    </w:div>
    <w:div w:id="1943999986">
      <w:bodyDiv w:val="1"/>
      <w:marLeft w:val="0"/>
      <w:marRight w:val="0"/>
      <w:marTop w:val="0"/>
      <w:marBottom w:val="0"/>
      <w:divBdr>
        <w:top w:val="none" w:sz="0" w:space="0" w:color="auto"/>
        <w:left w:val="none" w:sz="0" w:space="0" w:color="auto"/>
        <w:bottom w:val="none" w:sz="0" w:space="0" w:color="auto"/>
        <w:right w:val="none" w:sz="0" w:space="0" w:color="auto"/>
      </w:divBdr>
    </w:div>
    <w:div w:id="1955361273">
      <w:bodyDiv w:val="1"/>
      <w:marLeft w:val="0"/>
      <w:marRight w:val="0"/>
      <w:marTop w:val="0"/>
      <w:marBottom w:val="0"/>
      <w:divBdr>
        <w:top w:val="none" w:sz="0" w:space="0" w:color="auto"/>
        <w:left w:val="none" w:sz="0" w:space="0" w:color="auto"/>
        <w:bottom w:val="none" w:sz="0" w:space="0" w:color="auto"/>
        <w:right w:val="none" w:sz="0" w:space="0" w:color="auto"/>
      </w:divBdr>
    </w:div>
    <w:div w:id="1973902606">
      <w:bodyDiv w:val="1"/>
      <w:marLeft w:val="0"/>
      <w:marRight w:val="0"/>
      <w:marTop w:val="0"/>
      <w:marBottom w:val="0"/>
      <w:divBdr>
        <w:top w:val="none" w:sz="0" w:space="0" w:color="auto"/>
        <w:left w:val="none" w:sz="0" w:space="0" w:color="auto"/>
        <w:bottom w:val="none" w:sz="0" w:space="0" w:color="auto"/>
        <w:right w:val="none" w:sz="0" w:space="0" w:color="auto"/>
      </w:divBdr>
    </w:div>
    <w:div w:id="1978025854">
      <w:bodyDiv w:val="1"/>
      <w:marLeft w:val="0"/>
      <w:marRight w:val="0"/>
      <w:marTop w:val="0"/>
      <w:marBottom w:val="0"/>
      <w:divBdr>
        <w:top w:val="none" w:sz="0" w:space="0" w:color="auto"/>
        <w:left w:val="none" w:sz="0" w:space="0" w:color="auto"/>
        <w:bottom w:val="none" w:sz="0" w:space="0" w:color="auto"/>
        <w:right w:val="none" w:sz="0" w:space="0" w:color="auto"/>
      </w:divBdr>
    </w:div>
    <w:div w:id="1996494893">
      <w:bodyDiv w:val="1"/>
      <w:marLeft w:val="0"/>
      <w:marRight w:val="0"/>
      <w:marTop w:val="0"/>
      <w:marBottom w:val="0"/>
      <w:divBdr>
        <w:top w:val="none" w:sz="0" w:space="0" w:color="auto"/>
        <w:left w:val="none" w:sz="0" w:space="0" w:color="auto"/>
        <w:bottom w:val="none" w:sz="0" w:space="0" w:color="auto"/>
        <w:right w:val="none" w:sz="0" w:space="0" w:color="auto"/>
      </w:divBdr>
    </w:div>
    <w:div w:id="2013876254">
      <w:bodyDiv w:val="1"/>
      <w:marLeft w:val="0"/>
      <w:marRight w:val="0"/>
      <w:marTop w:val="0"/>
      <w:marBottom w:val="0"/>
      <w:divBdr>
        <w:top w:val="none" w:sz="0" w:space="0" w:color="auto"/>
        <w:left w:val="none" w:sz="0" w:space="0" w:color="auto"/>
        <w:bottom w:val="none" w:sz="0" w:space="0" w:color="auto"/>
        <w:right w:val="none" w:sz="0" w:space="0" w:color="auto"/>
      </w:divBdr>
    </w:div>
    <w:div w:id="2069454105">
      <w:bodyDiv w:val="1"/>
      <w:marLeft w:val="0"/>
      <w:marRight w:val="0"/>
      <w:marTop w:val="0"/>
      <w:marBottom w:val="0"/>
      <w:divBdr>
        <w:top w:val="none" w:sz="0" w:space="0" w:color="auto"/>
        <w:left w:val="none" w:sz="0" w:space="0" w:color="auto"/>
        <w:bottom w:val="none" w:sz="0" w:space="0" w:color="auto"/>
        <w:right w:val="none" w:sz="0" w:space="0" w:color="auto"/>
      </w:divBdr>
    </w:div>
    <w:div w:id="2089182211">
      <w:bodyDiv w:val="1"/>
      <w:marLeft w:val="0"/>
      <w:marRight w:val="0"/>
      <w:marTop w:val="0"/>
      <w:marBottom w:val="0"/>
      <w:divBdr>
        <w:top w:val="none" w:sz="0" w:space="0" w:color="auto"/>
        <w:left w:val="none" w:sz="0" w:space="0" w:color="auto"/>
        <w:bottom w:val="none" w:sz="0" w:space="0" w:color="auto"/>
        <w:right w:val="none" w:sz="0" w:space="0" w:color="auto"/>
      </w:divBdr>
    </w:div>
    <w:div w:id="2097896814">
      <w:bodyDiv w:val="1"/>
      <w:marLeft w:val="0"/>
      <w:marRight w:val="0"/>
      <w:marTop w:val="0"/>
      <w:marBottom w:val="0"/>
      <w:divBdr>
        <w:top w:val="none" w:sz="0" w:space="0" w:color="auto"/>
        <w:left w:val="none" w:sz="0" w:space="0" w:color="auto"/>
        <w:bottom w:val="none" w:sz="0" w:space="0" w:color="auto"/>
        <w:right w:val="none" w:sz="0" w:space="0" w:color="auto"/>
      </w:divBdr>
    </w:div>
    <w:div w:id="210969580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hyperlink" Target="https://www.bloopanimation.com/types-of-animation/"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Dic18</b:Tag>
    <b:SourceType>InternetSite</b:SourceType>
    <b:Guid>{A8C0FE8D-1FD0-8344-8EFB-3432FEDD5CEA}</b:Guid>
    <b:Title>animation</b:Title>
    <b:Year>2018</b:Year>
    <b:Author>
      <b:Author>
        <b:NameList>
          <b:Person>
            <b:Last>Dictionary.com</b:Last>
          </b:Person>
        </b:NameList>
      </b:Author>
    </b:Author>
    <b:URL>http://www.dictionary.com/browse/animation?s=t</b:URL>
    <b:YearAccessed>2018</b:YearAccessed>
    <b:MonthAccessed>April</b:MonthAccessed>
    <b:DayAccessed>28</b:DayAccessed>
    <b:RefOrder>1</b:RefOrder>
  </b:Source>
  <b:Source>
    <b:Tag>Hay01</b:Tag>
    <b:SourceType>Film</b:SourceType>
    <b:Guid>{7C5BA3AC-9949-404D-BCC0-A0ADC949856C}</b:Guid>
    <b:Title>Spirited Away</b:Title>
    <b:ProductionCompany>Studio Ghibli</b:ProductionCompany>
    <b:Year>2001</b:Year>
    <b:Author>
      <b:Director>
        <b:NameList>
          <b:Person>
            <b:Last>Miyazaki</b:Last>
            <b:First>Hayao</b:First>
          </b:Person>
        </b:NameList>
      </b:Director>
    </b:Author>
    <b:CountryRegion>Japan</b:CountryRegion>
    <b:RefOrder>2</b:RefOrder>
  </b:Source>
  <b:Source>
    <b:Tag>Dic181</b:Tag>
    <b:SourceType>InternetSite</b:SourceType>
    <b:Guid>{23E430F8-14E8-4942-B898-6E47C03AEF84}</b:Guid>
    <b:Title>Fight or Flight Definition</b:Title>
    <b:Year>2018</b:Year>
    <b:Author>
      <b:Author>
        <b:Corporate>Dictionary.com</b:Corporate>
      </b:Author>
    </b:Author>
    <b:URL>http://www.dictionary.com/browse/fight-or-flight-response</b:URL>
    <b:YearAccessed>2018</b:YearAccessed>
    <b:MonthAccessed>May</b:MonthAccessed>
    <b:DayAccessed>9th</b:DayAccessed>
    <b:RefOrder>5</b:RefOrder>
  </b:Source>
  <b:Source>
    <b:Tag>Ken18</b:Tag>
    <b:SourceType>InternetSite</b:SourceType>
    <b:Guid>{C6731A9D-8675-2948-A6A2-4689B480B4AF}</b:Guid>
    <b:Author>
      <b:Author>
        <b:NameList>
          <b:Person>
            <b:Last>Cherry</b:Last>
            <b:First>Kendra</b:First>
          </b:Person>
        </b:NameList>
      </b:Author>
    </b:Author>
    <b:Title>The Universal Expression of Emotion</b:Title>
    <b:URL>https://www.verywellmind.com/the-expression-of-emotion-2795180</b:URL>
    <b:Year>2018</b:Year>
    <b:YearAccessed>2018</b:YearAccessed>
    <b:MonthAccessed>May</b:MonthAccessed>
    <b:DayAccessed>9th</b:DayAccessed>
    <b:RefOrder>4</b:RefOrder>
  </b:Source>
  <b:Source>
    <b:Tag>And14</b:Tag>
    <b:SourceType>InternetSite</b:SourceType>
    <b:Guid>{00E5367A-4CB9-B942-8450-2D272B9362A1}</b:Guid>
    <b:Author>
      <b:Author>
        <b:NameList>
          <b:Person>
            <b:Last>Watts</b:Last>
            <b:First>Andrew</b:First>
          </b:Person>
        </b:NameList>
      </b:Author>
    </b:Author>
    <b:Title>Why do we develop certain irrational phobias?</b:Title>
    <b:URL>https://www.scientificamerican.com/article/why-do-we-develop-certain-irrationa/</b:URL>
    <b:Year>2014</b:Year>
    <b:YearAccessed>2018</b:YearAccessed>
    <b:MonthAccessed>May</b:MonthAccessed>
    <b:DayAccessed>9th</b:DayAccessed>
    <b:RefOrder>6</b:RefOrder>
  </b:Source>
  <b:Source>
    <b:Tag>Jil18</b:Tag>
    <b:SourceType>InternetSite</b:SourceType>
    <b:Guid>{7C5B653F-5215-8241-AC34-2D08A8E1E8E9}</b:Guid>
    <b:Author>
      <b:Author>
        <b:NameList>
          <b:Person>
            <b:Last>Morton</b:Last>
            <b:First>Jill</b:First>
          </b:Person>
        </b:NameList>
      </b:Author>
    </b:Author>
    <b:Title>The Psychology of Color Symbolism</b:Title>
    <b:URL>https://colormatters.thinkific.com/courses/psychology-color-symbolism</b:URL>
    <b:Year>2018</b:Year>
    <b:YearAccessed>2018</b:YearAccessed>
    <b:MonthAccessed>May</b:MonthAccessed>
    <b:DayAccessed>9th</b:DayAccessed>
    <b:RefOrder>8</b:RefOrder>
  </b:Source>
  <b:Source>
    <b:Tag>Jil181</b:Tag>
    <b:SourceType>Art</b:SourceType>
    <b:Guid>{397FB5D6-4833-3344-87B1-D6A1CE6CCE91}</b:Guid>
    <b:Title>Colour Matters</b:Title>
    <b:Year>2018</b:Year>
    <b:Author>
      <b:Artist>
        <b:NameList>
          <b:Person>
            <b:Last>Morton</b:Last>
            <b:First>Jill</b:First>
          </b:Person>
        </b:NameList>
      </b:Artist>
    </b:Author>
    <b:RefOrder>9</b:RefOrder>
  </b:Source>
  <b:Source>
    <b:Tag>Pet15</b:Tag>
    <b:SourceType>Film</b:SourceType>
    <b:Guid>{796DB32B-B7C4-C941-A56B-50479E77ADBD}</b:Guid>
    <b:Title>Inside Out</b:Title>
    <b:CountryRegion>USA</b:CountryRegion>
    <b:Year>2015</b:Year>
    <b:Author>
      <b:Director>
        <b:NameList>
          <b:Person>
            <b:Last>Docter</b:Last>
            <b:First>Pete</b:First>
          </b:Person>
        </b:NameList>
      </b:Director>
    </b:Author>
    <b:ProductionCompany>Walt Disney Pictures, Pixar Animation Studios</b:ProductionCompany>
    <b:RefOrder>7</b:RefOrder>
  </b:Source>
  <b:Source>
    <b:Tag>Isa88</b:Tag>
    <b:SourceType>Film</b:SourceType>
    <b:Guid>{6BB7EE32-8EF6-554B-A013-5BFE08EB7552}</b:Guid>
    <b:Title>Grave of the Fireflies</b:Title>
    <b:Author>
      <b:Director>
        <b:NameList>
          <b:Person>
            <b:Last>Takahata</b:Last>
            <b:First>Isao</b:First>
          </b:Person>
        </b:NameList>
      </b:Director>
    </b:Author>
    <b:CountryRegion>Japan</b:CountryRegion>
    <b:ProductionCompany>Studio Ghibli</b:ProductionCompany>
    <b:Year>1988</b:Year>
    <b:RefOrder>3</b:RefOrder>
  </b:Source>
  <b:Source>
    <b:Tag>Mik05</b:Tag>
    <b:SourceType>Book</b:SourceType>
    <b:Guid>{AEA1BB2A-3419-EB4C-BBB9-9475076337F0}</b:Guid>
    <b:Title>Storytelling Through Animation</b:Title>
    <b:Year>2005</b:Year>
    <b:Author>
      <b:Author>
        <b:NameList>
          <b:Person>
            <b:Last>Wellins</b:Last>
            <b:First>Mike</b:First>
          </b:Person>
        </b:NameList>
      </b:Author>
    </b:Author>
    <b:City>Massachusetts</b:City>
    <b:Publisher>Charles River Media, Inc</b:Publisher>
    <b:RefOrder>11</b:RefOrder>
  </b:Source>
  <b:Source>
    <b:Tag>Mau98</b:Tag>
    <b:SourceType>Book</b:SourceType>
    <b:Guid>{34C56DBC-2D81-9B4C-8901-5CC53107590D}</b:Guid>
    <b:Author>
      <b:Author>
        <b:NameList>
          <b:Person>
            <b:Last>Furniss</b:Last>
            <b:First>Maureen</b:First>
          </b:Person>
        </b:NameList>
      </b:Author>
    </b:Author>
    <b:Title>Art in Motion Animation Aesthetics</b:Title>
    <b:City>Sydney</b:City>
    <b:Publisher>John Libbey &amp; Company Pty Ltd</b:Publisher>
    <b:Year>1998</b:Year>
    <b:RefOrder>12</b:RefOrder>
  </b:Source>
  <b:Source>
    <b:Tag>Chr03</b:Tag>
    <b:SourceType>Book</b:SourceType>
    <b:Guid>{DC16B6AC-6978-A847-8D21-AB6990023BF9}</b:Guid>
    <b:Author>
      <b:Author>
        <b:NameList>
          <b:Person>
            <b:Last>Patmore</b:Last>
            <b:First>Chris</b:First>
          </b:Person>
        </b:NameList>
      </b:Author>
    </b:Author>
    <b:Title>The Complete Animation Course</b:Title>
    <b:City>London</b:City>
    <b:Publisher>Quarto Publishing plc</b:Publisher>
    <b:Year>2003</b:Year>
    <b:RefOrder>10</b:RefOrder>
  </b:Source>
</b:Sources>
</file>

<file path=customXml/itemProps1.xml><?xml version="1.0" encoding="utf-8"?>
<ds:datastoreItem xmlns:ds="http://schemas.openxmlformats.org/officeDocument/2006/customXml" ds:itemID="{0C83B0ED-65B2-7348-9D64-6EBDA032B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TotalTime>
  <Pages>6</Pages>
  <Words>2043</Words>
  <Characters>11650</Characters>
  <Application>Microsoft Macintosh Word</Application>
  <DocSecurity>0</DocSecurity>
  <Lines>97</Lines>
  <Paragraphs>27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Bibliography</vt:lpstr>
    </vt:vector>
  </TitlesOfParts>
  <LinksUpToDate>false</LinksUpToDate>
  <CharactersWithSpaces>13666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Marsh</dc:creator>
  <cp:keywords/>
  <dc:description/>
  <cp:lastModifiedBy>Emily Marsh</cp:lastModifiedBy>
  <cp:revision>3</cp:revision>
  <dcterms:created xsi:type="dcterms:W3CDTF">2018-04-28T16:36:00Z</dcterms:created>
  <dcterms:modified xsi:type="dcterms:W3CDTF">2018-05-09T20:38:00Z</dcterms:modified>
</cp:coreProperties>
</file>