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A3F6C" w:rsidRDefault="006A3F6C" w:rsidP="00806906">
      <w:pPr>
        <w:pStyle w:val="Title"/>
      </w:pPr>
    </w:p>
    <w:p w:rsidR="006A3F6C" w:rsidRDefault="006A3F6C" w:rsidP="00806906">
      <w:pPr>
        <w:pStyle w:val="Title"/>
      </w:pPr>
    </w:p>
    <w:p w:rsidR="006A3F6C" w:rsidRDefault="006A3F6C" w:rsidP="00806906">
      <w:pPr>
        <w:pStyle w:val="Title"/>
      </w:pPr>
    </w:p>
    <w:p w:rsidR="006A3F6C" w:rsidRDefault="006A3F6C" w:rsidP="00806906">
      <w:pPr>
        <w:pStyle w:val="Title"/>
      </w:pPr>
    </w:p>
    <w:p w:rsidR="006A3F6C" w:rsidRDefault="006A3F6C" w:rsidP="00806906">
      <w:pPr>
        <w:pStyle w:val="Title"/>
      </w:pPr>
    </w:p>
    <w:p w:rsidR="006A3F6C" w:rsidRDefault="006A3F6C" w:rsidP="00806906">
      <w:pPr>
        <w:pStyle w:val="Title"/>
      </w:pPr>
    </w:p>
    <w:p w:rsidR="00806906" w:rsidRDefault="00402D88" w:rsidP="00806906">
      <w:pPr>
        <w:pStyle w:val="Title"/>
      </w:pPr>
      <w:r>
        <w:t>Workplace Culture and its impact on Organisational Efficiency_ Supplementary Task</w:t>
      </w:r>
    </w:p>
    <w:p w:rsidR="00EC129B" w:rsidRDefault="00EC129B" w:rsidP="00EC129B">
      <w:pPr>
        <w:jc w:val="center"/>
      </w:pPr>
      <w:r>
        <w:t>Programme: BA (Hons) Leadership and Management Skills for the Workplace</w:t>
      </w:r>
    </w:p>
    <w:p w:rsidR="00EC129B" w:rsidRDefault="00EC129B" w:rsidP="00EC129B">
      <w:pPr>
        <w:jc w:val="center"/>
      </w:pPr>
      <w:r>
        <w:t>Module: Workplace Culture and its impact on Organisational Efficiency</w:t>
      </w:r>
    </w:p>
    <w:p w:rsidR="00EC129B" w:rsidRPr="00EC129B" w:rsidRDefault="00EC129B" w:rsidP="00EC129B">
      <w:pPr>
        <w:jc w:val="center"/>
      </w:pPr>
      <w:r>
        <w:t>Module code: BMSW5105</w:t>
      </w:r>
    </w:p>
    <w:p w:rsidR="00806906" w:rsidRDefault="00806906" w:rsidP="00806906">
      <w:pPr>
        <w:rPr>
          <w:rFonts w:eastAsiaTheme="majorEastAsia" w:cstheme="majorBidi"/>
          <w:color w:val="0D0D0D" w:themeColor="text1" w:themeTint="F2"/>
          <w:spacing w:val="5"/>
          <w:kern w:val="28"/>
          <w:sz w:val="36"/>
          <w:szCs w:val="52"/>
        </w:rPr>
      </w:pPr>
      <w: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/>
        </w:rPr>
        <w:id w:val="1619212673"/>
        <w:docPartObj>
          <w:docPartGallery w:val="Table of Contents"/>
          <w:docPartUnique/>
        </w:docPartObj>
      </w:sdtPr>
      <w:sdtContent>
        <w:p w:rsidR="00F70D36" w:rsidRDefault="00F70D36" w:rsidP="00F70D36">
          <w:pPr>
            <w:pStyle w:val="TOCHeading"/>
            <w:jc w:val="center"/>
          </w:pPr>
          <w:r w:rsidRPr="00F70D36">
            <w:rPr>
              <w:rFonts w:ascii="Times New Roman" w:hAnsi="Times New Roman" w:cs="Times New Roman"/>
              <w:color w:val="0D0D0D" w:themeColor="text1" w:themeTint="F2"/>
              <w:sz w:val="24"/>
              <w:szCs w:val="24"/>
            </w:rPr>
            <w:t>Table of Contents</w:t>
          </w:r>
        </w:p>
        <w:p w:rsidR="00F70D36" w:rsidRDefault="006C529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 w:rsidR="00F70D36">
            <w:instrText xml:space="preserve"> TOC \o "1-3" \h \z \u </w:instrText>
          </w:r>
          <w:r>
            <w:fldChar w:fldCharType="separate"/>
          </w:r>
          <w:hyperlink w:anchor="_Toc76483085" w:history="1">
            <w:r w:rsidR="00F70D36" w:rsidRPr="00A1572B">
              <w:rPr>
                <w:rStyle w:val="Hyperlink"/>
                <w:noProof/>
              </w:rPr>
              <w:t>Introduction</w:t>
            </w:r>
            <w:r w:rsidR="00F70D36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70D36">
              <w:rPr>
                <w:noProof/>
                <w:webHidden/>
              </w:rPr>
              <w:instrText xml:space="preserve"> PAGEREF _Toc76483085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70D3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70D36" w:rsidRDefault="006C529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76483086" w:history="1">
            <w:r w:rsidR="00F70D36" w:rsidRPr="00A1572B">
              <w:rPr>
                <w:rStyle w:val="Hyperlink"/>
                <w:noProof/>
              </w:rPr>
              <w:t>Reference List</w:t>
            </w:r>
            <w:r w:rsidR="00F70D36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70D36">
              <w:rPr>
                <w:noProof/>
                <w:webHidden/>
              </w:rPr>
              <w:instrText xml:space="preserve"> PAGEREF _Toc76483086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70D3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70D36" w:rsidRDefault="006C529D">
          <w:r>
            <w:fldChar w:fldCharType="end"/>
          </w:r>
        </w:p>
      </w:sdtContent>
    </w:sdt>
    <w:p w:rsidR="00F70D36" w:rsidRDefault="00F70D36">
      <w:pPr>
        <w:spacing w:line="276" w:lineRule="auto"/>
        <w:jc w:val="left"/>
        <w:rPr>
          <w:rFonts w:cstheme="majorBidi"/>
          <w:b/>
          <w:bCs/>
          <w:color w:val="0D0D0D" w:themeColor="text1" w:themeTint="F2"/>
          <w:szCs w:val="28"/>
        </w:rPr>
      </w:pPr>
      <w:r>
        <w:br w:type="page"/>
      </w:r>
    </w:p>
    <w:p w:rsidR="00806906" w:rsidRDefault="00806906" w:rsidP="00806906">
      <w:pPr>
        <w:pStyle w:val="Heading1"/>
        <w:rPr>
          <w:rFonts w:eastAsiaTheme="minorHAnsi"/>
        </w:rPr>
      </w:pPr>
      <w:bookmarkStart w:id="0" w:name="_Toc76483085"/>
      <w:r>
        <w:rPr>
          <w:rFonts w:eastAsiaTheme="minorHAnsi"/>
        </w:rPr>
        <w:lastRenderedPageBreak/>
        <w:t>Introduction</w:t>
      </w:r>
      <w:bookmarkEnd w:id="0"/>
    </w:p>
    <w:p w:rsidR="00486F00" w:rsidRDefault="00774FB3" w:rsidP="00806906">
      <w:r>
        <w:t xml:space="preserve">Workplace culture is a set of values, beliefs, workplace traditions, communication, leadership, behaviours and approaches that </w:t>
      </w:r>
      <w:r w:rsidR="00743F02">
        <w:t xml:space="preserve">works to build productive environment within the workplace. </w:t>
      </w:r>
      <w:r w:rsidR="00244A58">
        <w:t xml:space="preserve">It is a collection </w:t>
      </w:r>
      <w:r w:rsidR="00FA12B6">
        <w:t>attitude</w:t>
      </w:r>
      <w:r w:rsidR="00244A58">
        <w:t xml:space="preserve"> that aligns work atmosphere with objective if business within the workplace. </w:t>
      </w:r>
      <w:r w:rsidR="001B4068">
        <w:t>It shapes the overall targets and objectives of the business</w:t>
      </w:r>
      <w:r w:rsidR="00D836F4">
        <w:t xml:space="preserve"> firms (</w:t>
      </w:r>
      <w:r w:rsidR="00D836F4" w:rsidRPr="008936C8">
        <w:t>indeed.com</w:t>
      </w:r>
      <w:r w:rsidR="00D836F4">
        <w:t xml:space="preserve">, 2021). The culture of workplace evolves based on the behaviours of organisation. </w:t>
      </w:r>
      <w:r w:rsidR="00C84C78">
        <w:t>Work</w:t>
      </w:r>
      <w:r w:rsidR="00D836F4">
        <w:t xml:space="preserve"> policies, rules, operations and other aspects work as the drivers of workplace culture. </w:t>
      </w:r>
      <w:r w:rsidR="001B4068">
        <w:t xml:space="preserve"> </w:t>
      </w:r>
      <w:r w:rsidR="00C84C78">
        <w:t xml:space="preserve">This report will discuss workplace culture in context with Amazon. </w:t>
      </w:r>
      <w:r w:rsidR="00C84C78" w:rsidRPr="00843083">
        <w:rPr>
          <w:b/>
          <w:i/>
        </w:rPr>
        <w:t>Amazon</w:t>
      </w:r>
      <w:r w:rsidR="00C84C78">
        <w:t xml:space="preserve"> is considered </w:t>
      </w:r>
      <w:r w:rsidR="00EC129B">
        <w:t>the</w:t>
      </w:r>
      <w:r w:rsidR="00C84C78">
        <w:t xml:space="preserve"> biggest e-commerce brand globally. </w:t>
      </w:r>
      <w:r w:rsidR="00B36478">
        <w:t xml:space="preserve">The company was </w:t>
      </w:r>
      <w:r w:rsidR="00B36478" w:rsidRPr="00843083">
        <w:rPr>
          <w:b/>
          <w:i/>
        </w:rPr>
        <w:t>established</w:t>
      </w:r>
      <w:r w:rsidR="00B36478">
        <w:t xml:space="preserve"> in </w:t>
      </w:r>
      <w:r w:rsidR="00B36478" w:rsidRPr="00843083">
        <w:rPr>
          <w:b/>
          <w:i/>
        </w:rPr>
        <w:t>1994</w:t>
      </w:r>
      <w:r w:rsidR="00B36478">
        <w:t xml:space="preserve"> in United States</w:t>
      </w:r>
      <w:r w:rsidR="00CC18CD">
        <w:t xml:space="preserve"> (</w:t>
      </w:r>
      <w:r w:rsidR="00CC18CD" w:rsidRPr="00A84BA7">
        <w:t>britannica.com</w:t>
      </w:r>
      <w:r w:rsidR="00CC18CD">
        <w:t>, 2021)</w:t>
      </w:r>
      <w:r w:rsidR="00B36478">
        <w:t xml:space="preserve">. Then it started expanding in the UK and worldwide. </w:t>
      </w:r>
      <w:r w:rsidR="009B32F9">
        <w:t xml:space="preserve">The 0organisation provides variety range of </w:t>
      </w:r>
      <w:r w:rsidR="006C51CF">
        <w:t xml:space="preserve">products starting from daily needs to lifestyle products, electronics, foods, luxuries and every kind of items. </w:t>
      </w:r>
    </w:p>
    <w:p w:rsidR="00F746CC" w:rsidRDefault="00486F00" w:rsidP="00806906">
      <w:r>
        <w:t xml:space="preserve">It serves through online </w:t>
      </w:r>
      <w:r w:rsidR="00A36CA6">
        <w:t xml:space="preserve">media to almost </w:t>
      </w:r>
      <w:r w:rsidR="00A36CA6" w:rsidRPr="00624FE4">
        <w:rPr>
          <w:b/>
          <w:i/>
        </w:rPr>
        <w:t>58</w:t>
      </w:r>
      <w:r w:rsidR="00A36CA6">
        <w:t xml:space="preserve"> countries including U.S,A, UK, Spain, Italy, Japan, France, Germany and many others including developing countries. </w:t>
      </w:r>
      <w:r w:rsidR="003D2A35">
        <w:t xml:space="preserve">United States is the largest market for </w:t>
      </w:r>
      <w:r w:rsidR="003D2A35" w:rsidRPr="00624FE4">
        <w:rPr>
          <w:b/>
          <w:i/>
        </w:rPr>
        <w:t>Amazon</w:t>
      </w:r>
      <w:r w:rsidR="003D2A35">
        <w:t xml:space="preserve"> as it has earned </w:t>
      </w:r>
      <w:r w:rsidR="003D2A35" w:rsidRPr="00624FE4">
        <w:rPr>
          <w:b/>
          <w:i/>
        </w:rPr>
        <w:t>$263.5</w:t>
      </w:r>
      <w:r w:rsidR="003D2A35">
        <w:t xml:space="preserve"> </w:t>
      </w:r>
      <w:r w:rsidR="003D2A35" w:rsidRPr="00624FE4">
        <w:rPr>
          <w:b/>
          <w:i/>
        </w:rPr>
        <w:t>billion</w:t>
      </w:r>
      <w:r w:rsidR="003D2A35">
        <w:t xml:space="preserve"> in the year </w:t>
      </w:r>
      <w:r w:rsidR="003D2A35" w:rsidRPr="00624FE4">
        <w:rPr>
          <w:b/>
          <w:i/>
        </w:rPr>
        <w:t>2020</w:t>
      </w:r>
      <w:r w:rsidR="003D2A35">
        <w:t xml:space="preserve">. </w:t>
      </w:r>
      <w:r w:rsidR="00BA1654">
        <w:t xml:space="preserve">In the </w:t>
      </w:r>
      <w:r w:rsidR="00110F3F">
        <w:t>UK,</w:t>
      </w:r>
      <w:r w:rsidR="00BA1654">
        <w:t xml:space="preserve"> it has earned </w:t>
      </w:r>
      <w:r w:rsidR="007D4C42" w:rsidRPr="00624FE4">
        <w:rPr>
          <w:rFonts w:cs="Times New Roman"/>
          <w:b/>
          <w:i/>
        </w:rPr>
        <w:t>£</w:t>
      </w:r>
      <w:r w:rsidR="007D4C42" w:rsidRPr="00624FE4">
        <w:rPr>
          <w:b/>
          <w:i/>
        </w:rPr>
        <w:t>26.5 billion</w:t>
      </w:r>
      <w:r w:rsidR="007D4C42">
        <w:t xml:space="preserve"> (</w:t>
      </w:r>
      <w:r w:rsidR="007D4C42" w:rsidRPr="007D4C42">
        <w:t>statista.com</w:t>
      </w:r>
      <w:r w:rsidR="007D4C42">
        <w:t xml:space="preserve">, 2021). </w:t>
      </w:r>
      <w:r w:rsidR="003E2348">
        <w:t xml:space="preserve">The organisation also serves the customers in as one of the leading OTT platforms with different entertainment contents. </w:t>
      </w:r>
    </w:p>
    <w:p w:rsidR="003E2348" w:rsidRDefault="003E2348" w:rsidP="00806906">
      <w:r>
        <w:t xml:space="preserve">The report </w:t>
      </w:r>
      <w:r w:rsidR="00533F7D">
        <w:t xml:space="preserve">aims to </w:t>
      </w:r>
      <w:r w:rsidR="00E90D05">
        <w:t xml:space="preserve">cover business environmental scanning or the analytical tools for the contextual organisation. Analytical tools such as </w:t>
      </w:r>
      <w:r w:rsidR="00E90D05" w:rsidRPr="00F1181B">
        <w:rPr>
          <w:b/>
          <w:i/>
        </w:rPr>
        <w:t xml:space="preserve">PESTEL, Porter’s </w:t>
      </w:r>
      <w:r w:rsidR="00EB2294" w:rsidRPr="00F1181B">
        <w:rPr>
          <w:b/>
          <w:i/>
        </w:rPr>
        <w:t>five</w:t>
      </w:r>
      <w:r w:rsidR="00E90D05" w:rsidRPr="00F1181B">
        <w:rPr>
          <w:b/>
          <w:i/>
        </w:rPr>
        <w:t xml:space="preserve"> forces</w:t>
      </w:r>
      <w:r w:rsidR="00E90D05">
        <w:t xml:space="preserve"> model </w:t>
      </w:r>
      <w:r w:rsidR="003D62E6">
        <w:t xml:space="preserve">will be used along with the key drivers for change. The assessment </w:t>
      </w:r>
      <w:r w:rsidR="00F1181B">
        <w:t>about</w:t>
      </w:r>
      <w:r w:rsidR="003D62E6">
        <w:t xml:space="preserve"> workplace culture will be done </w:t>
      </w:r>
      <w:r w:rsidR="00F1181B">
        <w:t xml:space="preserve">using questionnaire regarding cultural web. </w:t>
      </w:r>
      <w:r w:rsidR="00533F7D">
        <w:t>Critical</w:t>
      </w:r>
      <w:r w:rsidR="00F1181B">
        <w:t xml:space="preserve"> evaluation of the </w:t>
      </w:r>
      <w:r w:rsidR="00533F7D" w:rsidRPr="00624FE4">
        <w:rPr>
          <w:b/>
          <w:i/>
        </w:rPr>
        <w:t>current culture</w:t>
      </w:r>
      <w:r w:rsidR="00533F7D">
        <w:t xml:space="preserve"> of Amazon and its </w:t>
      </w:r>
      <w:r w:rsidR="00533F7D" w:rsidRPr="00624FE4">
        <w:rPr>
          <w:b/>
          <w:i/>
        </w:rPr>
        <w:t>efficiency</w:t>
      </w:r>
      <w:r w:rsidR="00533F7D">
        <w:t xml:space="preserve"> in accomplishing both </w:t>
      </w:r>
      <w:r w:rsidR="00533F7D" w:rsidRPr="00624FE4">
        <w:rPr>
          <w:b/>
          <w:i/>
        </w:rPr>
        <w:t>financial</w:t>
      </w:r>
      <w:r w:rsidR="00533F7D">
        <w:t xml:space="preserve"> and </w:t>
      </w:r>
      <w:r w:rsidR="00533F7D" w:rsidRPr="00624FE4">
        <w:rPr>
          <w:b/>
          <w:i/>
        </w:rPr>
        <w:t>non</w:t>
      </w:r>
      <w:r w:rsidR="00533F7D">
        <w:t>-</w:t>
      </w:r>
      <w:r w:rsidR="00533F7D" w:rsidRPr="00624FE4">
        <w:rPr>
          <w:b/>
          <w:i/>
        </w:rPr>
        <w:t>financial</w:t>
      </w:r>
      <w:r w:rsidR="00533F7D">
        <w:t xml:space="preserve"> performance will be conducted. </w:t>
      </w:r>
      <w:r w:rsidR="00EB2294">
        <w:t xml:space="preserve">The concept of </w:t>
      </w:r>
      <w:r w:rsidR="00EB2294" w:rsidRPr="00624FE4">
        <w:rPr>
          <w:b/>
          <w:i/>
        </w:rPr>
        <w:t>Ethical dilemma</w:t>
      </w:r>
      <w:r w:rsidR="00EB2294">
        <w:t xml:space="preserve"> will be explained with example of the contextual organisation. Lastly, the conclusion will be made with the recommendations for dealing with ethical dilemma. </w:t>
      </w:r>
    </w:p>
    <w:p w:rsidR="00F746CC" w:rsidRDefault="00F746CC" w:rsidP="00F746CC">
      <w:pPr>
        <w:keepNext/>
        <w:jc w:val="center"/>
      </w:pPr>
      <w:r>
        <w:rPr>
          <w:noProof/>
          <w:lang w:val="en-US"/>
        </w:rPr>
        <w:lastRenderedPageBreak/>
        <w:drawing>
          <wp:inline distT="0" distB="0" distL="0" distR="0">
            <wp:extent cx="5179153" cy="3357342"/>
            <wp:effectExtent l="38100" t="57150" r="116747" b="90708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r="9552" b="4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9153" cy="335734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F746CC" w:rsidRDefault="00F746CC" w:rsidP="00F746CC">
      <w:pPr>
        <w:jc w:val="center"/>
        <w:rPr>
          <w:b/>
        </w:rPr>
      </w:pPr>
      <w:r w:rsidRPr="00F746CC">
        <w:rPr>
          <w:b/>
        </w:rPr>
        <w:t xml:space="preserve">Figure </w:t>
      </w:r>
      <w:r w:rsidR="006C529D" w:rsidRPr="00F746CC">
        <w:rPr>
          <w:b/>
        </w:rPr>
        <w:fldChar w:fldCharType="begin"/>
      </w:r>
      <w:r w:rsidRPr="00F746CC">
        <w:rPr>
          <w:b/>
        </w:rPr>
        <w:instrText xml:space="preserve"> SEQ Figure \* ARABIC </w:instrText>
      </w:r>
      <w:r w:rsidR="006C529D" w:rsidRPr="00F746CC">
        <w:rPr>
          <w:b/>
        </w:rPr>
        <w:fldChar w:fldCharType="separate"/>
      </w:r>
      <w:r w:rsidRPr="00F746CC">
        <w:rPr>
          <w:b/>
          <w:noProof/>
        </w:rPr>
        <w:t>1</w:t>
      </w:r>
      <w:r w:rsidR="006C529D" w:rsidRPr="00F746CC">
        <w:rPr>
          <w:b/>
        </w:rPr>
        <w:fldChar w:fldCharType="end"/>
      </w:r>
      <w:r w:rsidRPr="00F746CC">
        <w:rPr>
          <w:b/>
        </w:rPr>
        <w:t>: Amazon Revenue</w:t>
      </w:r>
    </w:p>
    <w:p w:rsidR="00F746CC" w:rsidRPr="00F746CC" w:rsidRDefault="00F746CC" w:rsidP="00F746CC">
      <w:pPr>
        <w:jc w:val="center"/>
      </w:pPr>
      <w:r>
        <w:t xml:space="preserve">(Source: </w:t>
      </w:r>
      <w:r w:rsidRPr="007D4C42">
        <w:t>statista.com</w:t>
      </w:r>
      <w:r>
        <w:t>, 2021</w:t>
      </w:r>
      <w:r w:rsidR="003E2348">
        <w:t>)</w:t>
      </w:r>
    </w:p>
    <w:p w:rsidR="00806906" w:rsidRDefault="00806906" w:rsidP="00F746CC">
      <w:pPr>
        <w:jc w:val="center"/>
        <w:rPr>
          <w:rFonts w:cstheme="majorBidi"/>
          <w:color w:val="0D0D0D" w:themeColor="text1" w:themeTint="F2"/>
          <w:szCs w:val="28"/>
        </w:rPr>
      </w:pPr>
      <w:r>
        <w:br w:type="page"/>
      </w:r>
    </w:p>
    <w:p w:rsidR="00F75915" w:rsidRDefault="00806906" w:rsidP="00806906">
      <w:pPr>
        <w:pStyle w:val="Heading1"/>
        <w:rPr>
          <w:rFonts w:eastAsiaTheme="minorHAnsi"/>
        </w:rPr>
      </w:pPr>
      <w:bookmarkStart w:id="1" w:name="_Toc76483086"/>
      <w:r>
        <w:rPr>
          <w:rFonts w:eastAsiaTheme="minorHAnsi"/>
        </w:rPr>
        <w:lastRenderedPageBreak/>
        <w:t>Reference List</w:t>
      </w:r>
      <w:bookmarkEnd w:id="1"/>
    </w:p>
    <w:p w:rsidR="00F70D36" w:rsidRDefault="00F70D36" w:rsidP="008936C8">
      <w:r w:rsidRPr="008936C8">
        <w:t>indeed.com</w:t>
      </w:r>
      <w:r>
        <w:t xml:space="preserve">, 2021. </w:t>
      </w:r>
      <w:r w:rsidRPr="008936C8">
        <w:rPr>
          <w:i/>
        </w:rPr>
        <w:t>What Is Work Culture?</w:t>
      </w:r>
      <w:r w:rsidRPr="008936C8">
        <w:t xml:space="preserve"> </w:t>
      </w:r>
      <w:r>
        <w:t xml:space="preserve">Available At: </w:t>
      </w:r>
      <w:r w:rsidRPr="008936C8">
        <w:t xml:space="preserve">https://www.indeed.com/career-advice/career-development/work-culture </w:t>
      </w:r>
      <w:r>
        <w:t xml:space="preserve">[Accessed 6 July 2021] </w:t>
      </w:r>
    </w:p>
    <w:p w:rsidR="00F70D36" w:rsidRPr="008936C8" w:rsidRDefault="00F70D36" w:rsidP="008936C8">
      <w:r w:rsidRPr="00A84BA7">
        <w:t>britannica.com</w:t>
      </w:r>
      <w:r>
        <w:t xml:space="preserve">, 2021. </w:t>
      </w:r>
      <w:r w:rsidRPr="00A84BA7">
        <w:rPr>
          <w:i/>
        </w:rPr>
        <w:t>Amazon.com</w:t>
      </w:r>
      <w:r>
        <w:rPr>
          <w:i/>
        </w:rPr>
        <w:t>.</w:t>
      </w:r>
      <w:r w:rsidRPr="00A84BA7">
        <w:t xml:space="preserve"> </w:t>
      </w:r>
      <w:r>
        <w:t xml:space="preserve">Available At; </w:t>
      </w:r>
      <w:r w:rsidRPr="00F70D36">
        <w:t>https://www.britannica.com/topic/Amazoncom[accessed</w:t>
      </w:r>
      <w:r>
        <w:t xml:space="preserve"> 6 July 2021] </w:t>
      </w:r>
    </w:p>
    <w:p w:rsidR="00F70D36" w:rsidRDefault="00F70D36" w:rsidP="008936C8">
      <w:r w:rsidRPr="007D4C42">
        <w:t>statista.com</w:t>
      </w:r>
      <w:r>
        <w:t xml:space="preserve">, 2021. </w:t>
      </w:r>
      <w:r w:rsidRPr="007D4C42">
        <w:rPr>
          <w:i/>
        </w:rPr>
        <w:t>Net sales of Amazon in leading markets 2014-2020.</w:t>
      </w:r>
      <w:r>
        <w:t xml:space="preserve"> Available At: </w:t>
      </w:r>
      <w:r w:rsidRPr="00F70D36">
        <w:t>https://www.statista.com/statistics/672782/net-sales-of-amazon-leading-markets/[Accessed</w:t>
      </w:r>
      <w:r>
        <w:t xml:space="preserve"> 6 July 2021] </w:t>
      </w:r>
    </w:p>
    <w:sectPr w:rsidR="00F70D36" w:rsidSect="00F75915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455C1" w:rsidRDefault="009455C1" w:rsidP="00F70D36">
      <w:pPr>
        <w:spacing w:after="0" w:line="240" w:lineRule="auto"/>
      </w:pPr>
      <w:r>
        <w:separator/>
      </w:r>
    </w:p>
  </w:endnote>
  <w:endnote w:type="continuationSeparator" w:id="1">
    <w:p w:rsidR="009455C1" w:rsidRDefault="009455C1" w:rsidP="00F70D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619212672"/>
      <w:docPartObj>
        <w:docPartGallery w:val="Page Numbers (Bottom of Page)"/>
        <w:docPartUnique/>
      </w:docPartObj>
    </w:sdtPr>
    <w:sdtContent>
      <w:p w:rsidR="00F70D36" w:rsidRDefault="006C529D">
        <w:pPr>
          <w:pStyle w:val="Footer"/>
          <w:jc w:val="right"/>
        </w:pPr>
        <w:fldSimple w:instr=" PAGE   \* MERGEFORMAT ">
          <w:r w:rsidR="00602C2C">
            <w:rPr>
              <w:noProof/>
            </w:rPr>
            <w:t>4</w:t>
          </w:r>
        </w:fldSimple>
      </w:p>
    </w:sdtContent>
  </w:sdt>
  <w:p w:rsidR="00F70D36" w:rsidRDefault="00F70D36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455C1" w:rsidRDefault="009455C1" w:rsidP="00F70D36">
      <w:pPr>
        <w:spacing w:after="0" w:line="240" w:lineRule="auto"/>
      </w:pPr>
      <w:r>
        <w:separator/>
      </w:r>
    </w:p>
  </w:footnote>
  <w:footnote w:type="continuationSeparator" w:id="1">
    <w:p w:rsidR="009455C1" w:rsidRDefault="009455C1" w:rsidP="00F70D3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defaultTabStop w:val="708"/>
  <w:hyphenationZone w:val="425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EC03F0"/>
    <w:rsid w:val="00110F3F"/>
    <w:rsid w:val="001319FD"/>
    <w:rsid w:val="001B4068"/>
    <w:rsid w:val="00244A58"/>
    <w:rsid w:val="002C3A27"/>
    <w:rsid w:val="003D2A35"/>
    <w:rsid w:val="003D62E6"/>
    <w:rsid w:val="003E2348"/>
    <w:rsid w:val="00402D88"/>
    <w:rsid w:val="00431EF2"/>
    <w:rsid w:val="00481C3F"/>
    <w:rsid w:val="00486F00"/>
    <w:rsid w:val="00533F7D"/>
    <w:rsid w:val="0059308D"/>
    <w:rsid w:val="00602C2C"/>
    <w:rsid w:val="00624FE4"/>
    <w:rsid w:val="006A3F6C"/>
    <w:rsid w:val="006C51CF"/>
    <w:rsid w:val="006C529D"/>
    <w:rsid w:val="00721ACF"/>
    <w:rsid w:val="00743F02"/>
    <w:rsid w:val="00774FB3"/>
    <w:rsid w:val="007D4C42"/>
    <w:rsid w:val="00806906"/>
    <w:rsid w:val="00843083"/>
    <w:rsid w:val="008936C8"/>
    <w:rsid w:val="008E5343"/>
    <w:rsid w:val="0092712A"/>
    <w:rsid w:val="009455C1"/>
    <w:rsid w:val="009B32F9"/>
    <w:rsid w:val="009E6A6C"/>
    <w:rsid w:val="00A36CA6"/>
    <w:rsid w:val="00A65C74"/>
    <w:rsid w:val="00A84BA7"/>
    <w:rsid w:val="00B36478"/>
    <w:rsid w:val="00B5123D"/>
    <w:rsid w:val="00B83621"/>
    <w:rsid w:val="00BA1654"/>
    <w:rsid w:val="00C335B1"/>
    <w:rsid w:val="00C84C78"/>
    <w:rsid w:val="00CC18CD"/>
    <w:rsid w:val="00CC6FEE"/>
    <w:rsid w:val="00D60E10"/>
    <w:rsid w:val="00D836F4"/>
    <w:rsid w:val="00D90162"/>
    <w:rsid w:val="00E90D05"/>
    <w:rsid w:val="00E952ED"/>
    <w:rsid w:val="00EB2294"/>
    <w:rsid w:val="00EC03F0"/>
    <w:rsid w:val="00EC129B"/>
    <w:rsid w:val="00F1181B"/>
    <w:rsid w:val="00F70D36"/>
    <w:rsid w:val="00F746CC"/>
    <w:rsid w:val="00F75915"/>
    <w:rsid w:val="00FA12B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C03F0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C03F0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0D0D0D" w:themeColor="text1" w:themeTint="F2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03F0"/>
    <w:rPr>
      <w:rFonts w:ascii="Times New Roman" w:eastAsiaTheme="majorEastAsia" w:hAnsi="Times New Roman" w:cstheme="majorBidi"/>
      <w:b/>
      <w:bCs/>
      <w:color w:val="0D0D0D" w:themeColor="text1" w:themeTint="F2"/>
      <w:sz w:val="24"/>
      <w:szCs w:val="2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EC03F0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b/>
      <w:color w:val="0D0D0D" w:themeColor="text1" w:themeTint="F2"/>
      <w:spacing w:val="5"/>
      <w:kern w:val="28"/>
      <w:sz w:val="3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EC03F0"/>
    <w:rPr>
      <w:rFonts w:ascii="Times New Roman" w:eastAsiaTheme="majorEastAsia" w:hAnsi="Times New Roman" w:cstheme="majorBidi"/>
      <w:b/>
      <w:color w:val="0D0D0D" w:themeColor="text1" w:themeTint="F2"/>
      <w:spacing w:val="5"/>
      <w:kern w:val="28"/>
      <w:sz w:val="36"/>
      <w:szCs w:val="5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0690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6906"/>
    <w:rPr>
      <w:rFonts w:ascii="Tahoma" w:hAnsi="Tahoma" w:cs="Tahoma"/>
      <w:sz w:val="16"/>
      <w:szCs w:val="16"/>
      <w:lang w:val="en-GB"/>
    </w:rPr>
  </w:style>
  <w:style w:type="character" w:styleId="Hyperlink">
    <w:name w:val="Hyperlink"/>
    <w:basedOn w:val="DefaultParagraphFont"/>
    <w:uiPriority w:val="99"/>
    <w:unhideWhenUsed/>
    <w:rsid w:val="007D4C42"/>
    <w:rPr>
      <w:color w:val="0000FF" w:themeColor="hyperlink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746CC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styleId="Header">
    <w:name w:val="header"/>
    <w:basedOn w:val="Normal"/>
    <w:link w:val="HeaderChar"/>
    <w:uiPriority w:val="99"/>
    <w:semiHidden/>
    <w:unhideWhenUsed/>
    <w:rsid w:val="00F70D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70D36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F70D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0D36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70D36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70D36"/>
    <w:pPr>
      <w:spacing w:after="10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7621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7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7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2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6127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918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27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950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680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974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544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797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363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355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27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957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447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009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06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306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04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53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270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225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2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721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048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1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843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714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3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522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213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940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357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91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71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825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174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916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79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742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691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929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6026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90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192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646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640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750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637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36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70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389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485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662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372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777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473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220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4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700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95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038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480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017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49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876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302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171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4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593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15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920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056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392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585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308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611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384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393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63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73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071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2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472B539-6CC0-4E7B-8AA3-F99153527E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5</Pages>
  <Words>459</Words>
  <Characters>2617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3070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revision>50</cp:revision>
  <dcterms:created xsi:type="dcterms:W3CDTF">2021-07-06T10:52:00Z</dcterms:created>
  <dcterms:modified xsi:type="dcterms:W3CDTF">2021-07-06T12:30:00Z</dcterms:modified>
</cp:coreProperties>
</file>