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5787F" w14:textId="16B31159" w:rsidR="00D1499B" w:rsidRDefault="006D3B0B" w:rsidP="00D1499B">
      <w:pPr>
        <w:rPr>
          <w:rFonts w:ascii="Times New Roman" w:hAnsi="Times New Roman" w:cs="Times New Roman"/>
          <w:b/>
        </w:rPr>
      </w:pPr>
      <w:r>
        <w:rPr>
          <w:rFonts w:ascii="Times New Roman" w:hAnsi="Times New Roman" w:cs="Times New Roman"/>
          <w:b/>
        </w:rPr>
        <w:t>[the source]</w:t>
      </w:r>
    </w:p>
    <w:p w14:paraId="6EAD3814" w14:textId="77777777" w:rsidR="00157906" w:rsidRPr="00D1499B" w:rsidRDefault="00157906" w:rsidP="00D1499B">
      <w:pPr>
        <w:rPr>
          <w:rFonts w:ascii="Times New Roman" w:hAnsi="Times New Roman" w:cs="Times New Roman"/>
          <w:b/>
        </w:rPr>
      </w:pPr>
    </w:p>
    <w:p w14:paraId="6097CADB" w14:textId="58738FEE" w:rsidR="00D1499B" w:rsidRPr="00D1499B" w:rsidRDefault="00D1499B" w:rsidP="00D1499B">
      <w:pPr>
        <w:rPr>
          <w:rFonts w:ascii="Times New Roman" w:hAnsi="Times New Roman" w:cs="Times New Roman"/>
          <w:b/>
        </w:rPr>
      </w:pPr>
      <w:r w:rsidRPr="00D1499B">
        <w:rPr>
          <w:rFonts w:ascii="Times New Roman" w:hAnsi="Times New Roman" w:cs="Times New Roman"/>
          <w:b/>
        </w:rPr>
        <w:t xml:space="preserve">To all those throughout Sicily to whom the name of bishop or cleric has been assigned, Brother Geoffrey Malaterra signifies himself with the signing of his name. Handed down from the ancient philosophers to the generations who have followed them, the custom has grown up that the deeds of brave men should be recorded in writing and transmitted to posterity. This prevents actions which ought to be remembered, and those who have performed them, being consigned to oblivion; and, even more, it enables those deeds which have been entrusted to writing and are read about and known by future generations, to make those who did them seem to live on through the memory of their lives. So Sallust argues - an author much admired by historians - when he writes at the beginning of his book, saying: 'Every man who wishes to rise superior to the animals should strive his hardest to avoid passing his life in obscurity, like the beasts of the field which go with their faces to the ground and are the slaves of their bellies'. </w:t>
      </w:r>
    </w:p>
    <w:p w14:paraId="3A4E2D51" w14:textId="77777777" w:rsidR="00D1499B" w:rsidRPr="00D1499B" w:rsidRDefault="00D1499B" w:rsidP="00D1499B">
      <w:pPr>
        <w:rPr>
          <w:rFonts w:ascii="Times New Roman" w:hAnsi="Times New Roman" w:cs="Times New Roman"/>
          <w:b/>
        </w:rPr>
      </w:pPr>
      <w:r w:rsidRPr="00D1499B">
        <w:rPr>
          <w:rFonts w:ascii="Times New Roman" w:hAnsi="Times New Roman" w:cs="Times New Roman"/>
          <w:b/>
        </w:rPr>
        <w:t>[ . . . ]</w:t>
      </w:r>
    </w:p>
    <w:p w14:paraId="32FF1908" w14:textId="642D5CA2" w:rsidR="00396A3F" w:rsidRPr="00D1499B" w:rsidRDefault="00D1499B" w:rsidP="00D1499B">
      <w:pPr>
        <w:rPr>
          <w:rFonts w:ascii="Times New Roman" w:hAnsi="Times New Roman" w:cs="Times New Roman"/>
          <w:b/>
        </w:rPr>
      </w:pPr>
      <w:r w:rsidRPr="00D1499B">
        <w:rPr>
          <w:rFonts w:ascii="Times New Roman" w:hAnsi="Times New Roman" w:cs="Times New Roman"/>
          <w:b/>
        </w:rPr>
        <w:t xml:space="preserve">They are a most astute people, eager to avenge injuries, looking rather to enrich themselves from others than from their native fields. They are eager and [indeed] greedy for profit and power, hypocritical and deceitful about almost everything, but between generosity and avarice they take a middle course. Their leaders are however very generous since they wish to achieve a great reputation. They know how to flatter, and are much addicted to the cultivation of eloquence, to such an extent that one listens even to their young boys as though they were trained speakers. And unless they are held in thrall by the yoke of justice, they are a most unbridled people. When circumstances </w:t>
      </w:r>
      <w:proofErr w:type="gramStart"/>
      <w:r w:rsidRPr="00D1499B">
        <w:rPr>
          <w:rFonts w:ascii="Times New Roman" w:hAnsi="Times New Roman" w:cs="Times New Roman"/>
          <w:b/>
        </w:rPr>
        <w:t>require</w:t>
      </w:r>
      <w:proofErr w:type="gramEnd"/>
      <w:r w:rsidRPr="00D1499B">
        <w:rPr>
          <w:rFonts w:ascii="Times New Roman" w:hAnsi="Times New Roman" w:cs="Times New Roman"/>
          <w:b/>
        </w:rPr>
        <w:t xml:space="preserve"> they are prepared to put up with hard work, hunger and cold; they are much addicted to hunting and hawking, and they delight in fancy clothes and elaborate trappings for their horses and decorations on their other weapons. They derive the name of their land from their own name: north in the English language means 'the northern wind' [</w:t>
      </w:r>
      <w:proofErr w:type="spellStart"/>
      <w:r w:rsidRPr="00D1499B">
        <w:rPr>
          <w:rFonts w:ascii="Times New Roman" w:hAnsi="Times New Roman" w:cs="Times New Roman"/>
          <w:b/>
        </w:rPr>
        <w:t>aquilonis</w:t>
      </w:r>
      <w:proofErr w:type="spellEnd"/>
      <w:r w:rsidRPr="00D1499B">
        <w:rPr>
          <w:rFonts w:ascii="Times New Roman" w:hAnsi="Times New Roman" w:cs="Times New Roman"/>
          <w:b/>
        </w:rPr>
        <w:t xml:space="preserve"> </w:t>
      </w:r>
      <w:proofErr w:type="spellStart"/>
      <w:r w:rsidRPr="00D1499B">
        <w:rPr>
          <w:rFonts w:ascii="Times New Roman" w:hAnsi="Times New Roman" w:cs="Times New Roman"/>
          <w:b/>
        </w:rPr>
        <w:t>plaga</w:t>
      </w:r>
      <w:proofErr w:type="spellEnd"/>
      <w:r w:rsidRPr="00D1499B">
        <w:rPr>
          <w:rFonts w:ascii="Times New Roman" w:hAnsi="Times New Roman" w:cs="Times New Roman"/>
          <w:b/>
        </w:rPr>
        <w:t xml:space="preserve">], and since they come from the </w:t>
      </w:r>
      <w:proofErr w:type="gramStart"/>
      <w:r w:rsidRPr="00D1499B">
        <w:rPr>
          <w:rFonts w:ascii="Times New Roman" w:hAnsi="Times New Roman" w:cs="Times New Roman"/>
          <w:b/>
        </w:rPr>
        <w:t>north</w:t>
      </w:r>
      <w:proofErr w:type="gramEnd"/>
      <w:r w:rsidRPr="00D1499B">
        <w:rPr>
          <w:rFonts w:ascii="Times New Roman" w:hAnsi="Times New Roman" w:cs="Times New Roman"/>
          <w:b/>
        </w:rPr>
        <w:t xml:space="preserve"> they are called Normans and their land Normandy.</w:t>
      </w:r>
    </w:p>
    <w:p w14:paraId="079B3E4D" w14:textId="69B1C5B2" w:rsidR="00396A3F" w:rsidRPr="00D1499B" w:rsidRDefault="00396A3F">
      <w:pPr>
        <w:rPr>
          <w:b/>
          <w:sz w:val="24"/>
        </w:rPr>
      </w:pPr>
    </w:p>
    <w:p w14:paraId="63FA2091" w14:textId="7760B849" w:rsidR="00396A3F" w:rsidRPr="00D1499B" w:rsidRDefault="00396A3F">
      <w:pPr>
        <w:rPr>
          <w:b/>
          <w:sz w:val="24"/>
        </w:rPr>
      </w:pPr>
    </w:p>
    <w:p w14:paraId="548AD1DD" w14:textId="2AB76D66" w:rsidR="00D1499B" w:rsidRPr="00D1499B" w:rsidRDefault="00D1499B">
      <w:pPr>
        <w:rPr>
          <w:b/>
          <w:sz w:val="24"/>
        </w:rPr>
      </w:pPr>
    </w:p>
    <w:p w14:paraId="199511A9" w14:textId="06D351D8" w:rsidR="00D1499B" w:rsidRDefault="00D1499B">
      <w:pPr>
        <w:rPr>
          <w:sz w:val="24"/>
        </w:rPr>
      </w:pPr>
    </w:p>
    <w:p w14:paraId="73F78FF3" w14:textId="6F3C4CF3" w:rsidR="00D1499B" w:rsidRDefault="00D1499B" w:rsidP="00E628AD">
      <w:pPr>
        <w:rPr>
          <w:sz w:val="18"/>
        </w:rPr>
      </w:pPr>
    </w:p>
    <w:p w14:paraId="7760FF82" w14:textId="77777777" w:rsidR="00E628AD" w:rsidRPr="00A04FA3" w:rsidRDefault="00E628AD" w:rsidP="00E628AD">
      <w:pPr>
        <w:rPr>
          <w:sz w:val="18"/>
        </w:rPr>
      </w:pPr>
    </w:p>
    <w:p w14:paraId="54DDC823" w14:textId="5B53C44D" w:rsidR="00D1499B" w:rsidRDefault="00D1499B">
      <w:pPr>
        <w:rPr>
          <w:sz w:val="24"/>
        </w:rPr>
      </w:pPr>
    </w:p>
    <w:p w14:paraId="379E92CB" w14:textId="597240E6" w:rsidR="00D1499B" w:rsidRDefault="00D1499B">
      <w:pPr>
        <w:rPr>
          <w:sz w:val="24"/>
        </w:rPr>
      </w:pPr>
    </w:p>
    <w:p w14:paraId="0F309884" w14:textId="5657B514" w:rsidR="00D1499B" w:rsidRPr="003F1CFE" w:rsidRDefault="00D1499B">
      <w:pPr>
        <w:rPr>
          <w:sz w:val="24"/>
          <w:szCs w:val="24"/>
        </w:rPr>
      </w:pPr>
    </w:p>
    <w:p w14:paraId="7DCA91C9" w14:textId="5F47BDD6" w:rsidR="00D1499B" w:rsidRPr="003F1CFE" w:rsidRDefault="00D1499B">
      <w:pPr>
        <w:rPr>
          <w:sz w:val="24"/>
          <w:szCs w:val="24"/>
        </w:rPr>
      </w:pPr>
    </w:p>
    <w:p w14:paraId="5E4A9148" w14:textId="6DB46F7D" w:rsidR="00D1499B" w:rsidRPr="003F1CFE" w:rsidRDefault="00D1499B">
      <w:pPr>
        <w:rPr>
          <w:sz w:val="24"/>
          <w:szCs w:val="24"/>
        </w:rPr>
      </w:pPr>
    </w:p>
    <w:p w14:paraId="7F33D05A" w14:textId="064D52AD" w:rsidR="002932E4" w:rsidRDefault="002932E4">
      <w:pPr>
        <w:rPr>
          <w:sz w:val="24"/>
          <w:szCs w:val="24"/>
        </w:rPr>
      </w:pPr>
    </w:p>
    <w:p w14:paraId="5F69709E" w14:textId="77777777" w:rsidR="00157906" w:rsidRPr="003F1CFE" w:rsidRDefault="00157906">
      <w:pPr>
        <w:rPr>
          <w:rFonts w:ascii="Times New Roman" w:hAnsi="Times New Roman" w:cs="Times New Roman"/>
          <w:sz w:val="24"/>
          <w:szCs w:val="24"/>
        </w:rPr>
      </w:pPr>
    </w:p>
    <w:p w14:paraId="33B17B95" w14:textId="0E9A8938" w:rsidR="004739C0" w:rsidRPr="003F1CFE" w:rsidRDefault="00CE327C" w:rsidP="00157906">
      <w:pPr>
        <w:spacing w:line="360" w:lineRule="auto"/>
        <w:rPr>
          <w:rFonts w:ascii="Times New Roman" w:hAnsi="Times New Roman" w:cs="Times New Roman"/>
          <w:sz w:val="24"/>
          <w:szCs w:val="24"/>
        </w:rPr>
      </w:pPr>
      <w:r w:rsidRPr="003F1CFE">
        <w:rPr>
          <w:rFonts w:ascii="Times New Roman" w:hAnsi="Times New Roman" w:cs="Times New Roman"/>
          <w:sz w:val="24"/>
          <w:szCs w:val="24"/>
        </w:rPr>
        <w:t>Led by Roger of Calabria in 1061, the Norman Invasion of Sicily concluded with the conquest of the</w:t>
      </w:r>
      <w:r w:rsidR="009B1DC1" w:rsidRPr="003F1CFE">
        <w:rPr>
          <w:rFonts w:ascii="Times New Roman" w:hAnsi="Times New Roman" w:cs="Times New Roman"/>
          <w:sz w:val="24"/>
          <w:szCs w:val="24"/>
        </w:rPr>
        <w:t xml:space="preserve"> formally fragmented</w:t>
      </w:r>
      <w:r w:rsidRPr="003F1CFE">
        <w:rPr>
          <w:rFonts w:ascii="Times New Roman" w:hAnsi="Times New Roman" w:cs="Times New Roman"/>
          <w:sz w:val="24"/>
          <w:szCs w:val="24"/>
        </w:rPr>
        <w:t xml:space="preserve"> island </w:t>
      </w:r>
      <w:r w:rsidR="00041319" w:rsidRPr="003F1CFE">
        <w:rPr>
          <w:rFonts w:ascii="Times New Roman" w:hAnsi="Times New Roman" w:cs="Times New Roman"/>
          <w:sz w:val="24"/>
          <w:szCs w:val="24"/>
        </w:rPr>
        <w:t>in</w:t>
      </w:r>
      <w:r w:rsidRPr="003F1CFE">
        <w:rPr>
          <w:rFonts w:ascii="Times New Roman" w:hAnsi="Times New Roman" w:cs="Times New Roman"/>
          <w:sz w:val="24"/>
          <w:szCs w:val="24"/>
        </w:rPr>
        <w:t xml:space="preserve"> 1090.</w:t>
      </w:r>
      <w:r w:rsidR="00B525AE">
        <w:rPr>
          <w:rStyle w:val="FootnoteReference"/>
          <w:rFonts w:ascii="Times New Roman" w:hAnsi="Times New Roman" w:cs="Times New Roman"/>
          <w:sz w:val="24"/>
          <w:szCs w:val="24"/>
        </w:rPr>
        <w:footnoteReference w:id="1"/>
      </w:r>
      <w:r w:rsidR="00041319" w:rsidRPr="003F1CFE">
        <w:rPr>
          <w:rFonts w:ascii="Times New Roman" w:hAnsi="Times New Roman" w:cs="Times New Roman"/>
          <w:sz w:val="24"/>
          <w:szCs w:val="24"/>
        </w:rPr>
        <w:t xml:space="preserve"> </w:t>
      </w:r>
      <w:r w:rsidR="002932E4" w:rsidRPr="003F1CFE">
        <w:rPr>
          <w:rFonts w:ascii="Times New Roman" w:hAnsi="Times New Roman" w:cs="Times New Roman"/>
          <w:sz w:val="24"/>
          <w:szCs w:val="24"/>
        </w:rPr>
        <w:t xml:space="preserve">It was around this time that Geoffrey Malaterra, an Italian </w:t>
      </w:r>
      <w:r w:rsidR="00041319" w:rsidRPr="003F1CFE">
        <w:rPr>
          <w:rFonts w:ascii="Times New Roman" w:hAnsi="Times New Roman" w:cs="Times New Roman"/>
          <w:sz w:val="24"/>
          <w:szCs w:val="24"/>
        </w:rPr>
        <w:t>chronicler</w:t>
      </w:r>
      <w:r w:rsidR="002932E4" w:rsidRPr="003F1CFE">
        <w:rPr>
          <w:rFonts w:ascii="Times New Roman" w:hAnsi="Times New Roman" w:cs="Times New Roman"/>
          <w:sz w:val="24"/>
          <w:szCs w:val="24"/>
        </w:rPr>
        <w:t xml:space="preserve">, </w:t>
      </w:r>
      <w:r w:rsidR="009A0B6A" w:rsidRPr="003F1CFE">
        <w:rPr>
          <w:rFonts w:ascii="Times New Roman" w:hAnsi="Times New Roman" w:cs="Times New Roman"/>
          <w:sz w:val="24"/>
          <w:szCs w:val="24"/>
        </w:rPr>
        <w:t>began preserving the history of the Norman Conquest of Sicily</w:t>
      </w:r>
      <w:r w:rsidR="00041319" w:rsidRPr="003F1CFE">
        <w:rPr>
          <w:rFonts w:ascii="Times New Roman" w:hAnsi="Times New Roman" w:cs="Times New Roman"/>
          <w:sz w:val="24"/>
          <w:szCs w:val="24"/>
        </w:rPr>
        <w:t xml:space="preserve"> in his </w:t>
      </w:r>
      <w:r w:rsidR="00041319" w:rsidRPr="003F1CFE">
        <w:rPr>
          <w:rFonts w:ascii="Times New Roman" w:hAnsi="Times New Roman" w:cs="Times New Roman"/>
          <w:i/>
          <w:sz w:val="24"/>
          <w:szCs w:val="24"/>
        </w:rPr>
        <w:t>Deeds of Count Roger of Calabria and Sicily and of Duke Robert Guiscard his brother</w:t>
      </w:r>
      <w:r w:rsidR="001E4BA8" w:rsidRPr="003F1CFE">
        <w:rPr>
          <w:rFonts w:ascii="Times New Roman" w:hAnsi="Times New Roman" w:cs="Times New Roman"/>
          <w:sz w:val="24"/>
          <w:szCs w:val="24"/>
        </w:rPr>
        <w:t>.</w:t>
      </w:r>
      <w:r w:rsidR="004A451D" w:rsidRPr="003F1CFE">
        <w:rPr>
          <w:rFonts w:ascii="Times New Roman" w:hAnsi="Times New Roman" w:cs="Times New Roman"/>
          <w:sz w:val="24"/>
          <w:szCs w:val="24"/>
        </w:rPr>
        <w:tab/>
        <w:t xml:space="preserve"> </w:t>
      </w:r>
    </w:p>
    <w:p w14:paraId="2A9D8130" w14:textId="3E031114" w:rsidR="00D42D83" w:rsidRPr="003F1CFE" w:rsidRDefault="004A451D"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 xml:space="preserve">As a contemporary </w:t>
      </w:r>
      <w:r w:rsidR="00AD33A3" w:rsidRPr="003F1CFE">
        <w:rPr>
          <w:rFonts w:ascii="Times New Roman" w:hAnsi="Times New Roman" w:cs="Times New Roman"/>
          <w:sz w:val="24"/>
          <w:szCs w:val="24"/>
        </w:rPr>
        <w:t>of</w:t>
      </w:r>
      <w:r w:rsidR="004739C0" w:rsidRPr="003F1CFE">
        <w:rPr>
          <w:rFonts w:ascii="Times New Roman" w:hAnsi="Times New Roman" w:cs="Times New Roman"/>
          <w:sz w:val="24"/>
          <w:szCs w:val="24"/>
        </w:rPr>
        <w:t xml:space="preserve"> the court </w:t>
      </w:r>
      <w:r w:rsidRPr="003F1CFE">
        <w:rPr>
          <w:rFonts w:ascii="Times New Roman" w:hAnsi="Times New Roman" w:cs="Times New Roman"/>
          <w:sz w:val="24"/>
          <w:szCs w:val="24"/>
        </w:rPr>
        <w:t xml:space="preserve">of </w:t>
      </w:r>
      <w:r w:rsidR="004739C0" w:rsidRPr="003F1CFE">
        <w:rPr>
          <w:rFonts w:ascii="Times New Roman" w:hAnsi="Times New Roman" w:cs="Times New Roman"/>
          <w:sz w:val="24"/>
          <w:szCs w:val="24"/>
        </w:rPr>
        <w:t>Roger I</w:t>
      </w:r>
      <w:r w:rsidRPr="003F1CFE">
        <w:rPr>
          <w:rFonts w:ascii="Times New Roman" w:hAnsi="Times New Roman" w:cs="Times New Roman"/>
          <w:sz w:val="24"/>
          <w:szCs w:val="24"/>
        </w:rPr>
        <w:t xml:space="preserve">, </w:t>
      </w:r>
      <w:r w:rsidR="00025E19" w:rsidRPr="003F1CFE">
        <w:rPr>
          <w:rFonts w:ascii="Times New Roman" w:hAnsi="Times New Roman" w:cs="Times New Roman"/>
          <w:sz w:val="24"/>
          <w:szCs w:val="24"/>
        </w:rPr>
        <w:t xml:space="preserve">Geoffrey </w:t>
      </w:r>
      <w:r w:rsidRPr="003F1CFE">
        <w:rPr>
          <w:rFonts w:ascii="Times New Roman" w:hAnsi="Times New Roman" w:cs="Times New Roman"/>
          <w:sz w:val="24"/>
          <w:szCs w:val="24"/>
        </w:rPr>
        <w:t xml:space="preserve">Malaterra would have been exposed to </w:t>
      </w:r>
      <w:r w:rsidR="001E4BA8" w:rsidRPr="003F1CFE">
        <w:rPr>
          <w:rFonts w:ascii="Times New Roman" w:hAnsi="Times New Roman" w:cs="Times New Roman"/>
          <w:sz w:val="24"/>
          <w:szCs w:val="24"/>
        </w:rPr>
        <w:t>Norman traditions</w:t>
      </w:r>
      <w:r w:rsidRPr="003F1CFE">
        <w:rPr>
          <w:rFonts w:ascii="Times New Roman" w:hAnsi="Times New Roman" w:cs="Times New Roman"/>
          <w:sz w:val="24"/>
          <w:szCs w:val="24"/>
        </w:rPr>
        <w:t>, as well as experiencing court life, which</w:t>
      </w:r>
      <w:r w:rsidR="001E4BA8" w:rsidRPr="003F1CFE">
        <w:rPr>
          <w:rFonts w:ascii="Times New Roman" w:hAnsi="Times New Roman" w:cs="Times New Roman"/>
          <w:sz w:val="24"/>
          <w:szCs w:val="24"/>
        </w:rPr>
        <w:t xml:space="preserve"> </w:t>
      </w:r>
      <w:r w:rsidR="00025E19" w:rsidRPr="003F1CFE">
        <w:rPr>
          <w:rFonts w:ascii="Times New Roman" w:hAnsi="Times New Roman" w:cs="Times New Roman"/>
          <w:sz w:val="24"/>
          <w:szCs w:val="24"/>
        </w:rPr>
        <w:t xml:space="preserve">at the time </w:t>
      </w:r>
      <w:r w:rsidRPr="003F1CFE">
        <w:rPr>
          <w:rFonts w:ascii="Times New Roman" w:hAnsi="Times New Roman" w:cs="Times New Roman"/>
          <w:sz w:val="24"/>
          <w:szCs w:val="24"/>
        </w:rPr>
        <w:t>would have been the epicentre of politics and culture</w:t>
      </w:r>
      <w:r w:rsidR="001759E8" w:rsidRPr="003F1CFE">
        <w:rPr>
          <w:rFonts w:ascii="Times New Roman" w:hAnsi="Times New Roman" w:cs="Times New Roman"/>
          <w:sz w:val="24"/>
          <w:szCs w:val="24"/>
        </w:rPr>
        <w:t xml:space="preserve"> in Sicily</w:t>
      </w:r>
      <w:r w:rsidRPr="003F1CFE">
        <w:rPr>
          <w:rFonts w:ascii="Times New Roman" w:hAnsi="Times New Roman" w:cs="Times New Roman"/>
          <w:sz w:val="24"/>
          <w:szCs w:val="24"/>
        </w:rPr>
        <w:t>.</w:t>
      </w:r>
      <w:r w:rsidR="00B525AE">
        <w:rPr>
          <w:rStyle w:val="FootnoteReference"/>
          <w:rFonts w:ascii="Times New Roman" w:hAnsi="Times New Roman" w:cs="Times New Roman"/>
          <w:sz w:val="24"/>
          <w:szCs w:val="24"/>
        </w:rPr>
        <w:footnoteReference w:id="2"/>
      </w:r>
      <w:r w:rsidRPr="003F1CFE">
        <w:rPr>
          <w:rFonts w:ascii="Times New Roman" w:hAnsi="Times New Roman" w:cs="Times New Roman"/>
          <w:sz w:val="24"/>
          <w:szCs w:val="24"/>
        </w:rPr>
        <w:t xml:space="preserve"> </w:t>
      </w:r>
      <w:r w:rsidR="00025E19" w:rsidRPr="003F1CFE">
        <w:rPr>
          <w:rFonts w:ascii="Times New Roman" w:hAnsi="Times New Roman" w:cs="Times New Roman"/>
          <w:sz w:val="24"/>
          <w:szCs w:val="24"/>
        </w:rPr>
        <w:t>As such</w:t>
      </w:r>
      <w:r w:rsidR="00CE043C" w:rsidRPr="003F1CFE">
        <w:rPr>
          <w:rFonts w:ascii="Times New Roman" w:hAnsi="Times New Roman" w:cs="Times New Roman"/>
          <w:sz w:val="24"/>
          <w:szCs w:val="24"/>
        </w:rPr>
        <w:t>,</w:t>
      </w:r>
      <w:r w:rsidRPr="003F1CFE">
        <w:rPr>
          <w:rFonts w:ascii="Times New Roman" w:hAnsi="Times New Roman" w:cs="Times New Roman"/>
          <w:sz w:val="24"/>
          <w:szCs w:val="24"/>
        </w:rPr>
        <w:t xml:space="preserve"> </w:t>
      </w:r>
      <w:proofErr w:type="spellStart"/>
      <w:r w:rsidR="00CE043C" w:rsidRPr="003F1CFE">
        <w:rPr>
          <w:rFonts w:ascii="Times New Roman" w:hAnsi="Times New Roman" w:cs="Times New Roman"/>
          <w:sz w:val="24"/>
          <w:szCs w:val="24"/>
        </w:rPr>
        <w:t>Malaterra</w:t>
      </w:r>
      <w:r w:rsidR="00025E19" w:rsidRPr="003F1CFE">
        <w:rPr>
          <w:rFonts w:ascii="Times New Roman" w:hAnsi="Times New Roman" w:cs="Times New Roman"/>
          <w:sz w:val="24"/>
          <w:szCs w:val="24"/>
        </w:rPr>
        <w:t>’s</w:t>
      </w:r>
      <w:proofErr w:type="spellEnd"/>
      <w:r w:rsidR="00025E19" w:rsidRPr="003F1CFE">
        <w:rPr>
          <w:rFonts w:ascii="Times New Roman" w:hAnsi="Times New Roman" w:cs="Times New Roman"/>
          <w:sz w:val="24"/>
          <w:szCs w:val="24"/>
        </w:rPr>
        <w:t xml:space="preserve"> source</w:t>
      </w:r>
      <w:r w:rsidRPr="003F1CFE">
        <w:rPr>
          <w:rFonts w:ascii="Times New Roman" w:hAnsi="Times New Roman" w:cs="Times New Roman"/>
          <w:sz w:val="24"/>
          <w:szCs w:val="24"/>
        </w:rPr>
        <w:t xml:space="preserve"> offers </w:t>
      </w:r>
      <w:r w:rsidR="00CE043C" w:rsidRPr="003F1CFE">
        <w:rPr>
          <w:rFonts w:ascii="Times New Roman" w:hAnsi="Times New Roman" w:cs="Times New Roman"/>
          <w:sz w:val="24"/>
          <w:szCs w:val="24"/>
        </w:rPr>
        <w:t xml:space="preserve">valuable </w:t>
      </w:r>
      <w:r w:rsidRPr="003F1CFE">
        <w:rPr>
          <w:rFonts w:ascii="Times New Roman" w:hAnsi="Times New Roman" w:cs="Times New Roman"/>
          <w:sz w:val="24"/>
          <w:szCs w:val="24"/>
        </w:rPr>
        <w:t xml:space="preserve">insight into Norman life from the perspective of an outsider. Malaterra probably chose to </w:t>
      </w:r>
      <w:r w:rsidR="00BB260E" w:rsidRPr="003F1CFE">
        <w:rPr>
          <w:rFonts w:ascii="Times New Roman" w:hAnsi="Times New Roman" w:cs="Times New Roman"/>
          <w:sz w:val="24"/>
          <w:szCs w:val="24"/>
        </w:rPr>
        <w:t>begin</w:t>
      </w:r>
      <w:r w:rsidRPr="003F1CFE">
        <w:rPr>
          <w:rFonts w:ascii="Times New Roman" w:hAnsi="Times New Roman" w:cs="Times New Roman"/>
          <w:sz w:val="24"/>
          <w:szCs w:val="24"/>
        </w:rPr>
        <w:t xml:space="preserve"> his </w:t>
      </w:r>
      <w:r w:rsidRPr="003F1CFE">
        <w:rPr>
          <w:rFonts w:ascii="Times New Roman" w:hAnsi="Times New Roman" w:cs="Times New Roman"/>
          <w:i/>
          <w:sz w:val="24"/>
          <w:szCs w:val="24"/>
        </w:rPr>
        <w:t>Deeds of Count Roge</w:t>
      </w:r>
      <w:r w:rsidR="004739C0" w:rsidRPr="003F1CFE">
        <w:rPr>
          <w:rFonts w:ascii="Times New Roman" w:hAnsi="Times New Roman" w:cs="Times New Roman"/>
          <w:i/>
          <w:sz w:val="24"/>
          <w:szCs w:val="24"/>
        </w:rPr>
        <w:t>r</w:t>
      </w:r>
      <w:r w:rsidRPr="003F1CFE">
        <w:rPr>
          <w:rFonts w:ascii="Times New Roman" w:hAnsi="Times New Roman" w:cs="Times New Roman"/>
          <w:sz w:val="24"/>
          <w:szCs w:val="24"/>
        </w:rPr>
        <w:t xml:space="preserve"> in 1090, </w:t>
      </w:r>
      <w:r w:rsidR="00C932B6" w:rsidRPr="003F1CFE">
        <w:rPr>
          <w:rFonts w:ascii="Times New Roman" w:hAnsi="Times New Roman" w:cs="Times New Roman"/>
          <w:sz w:val="24"/>
          <w:szCs w:val="24"/>
        </w:rPr>
        <w:t xml:space="preserve">the same year as the Norman Conquest of Sicily, in order to record the military </w:t>
      </w:r>
      <w:r w:rsidR="00025E19" w:rsidRPr="003F1CFE">
        <w:rPr>
          <w:rFonts w:ascii="Times New Roman" w:hAnsi="Times New Roman" w:cs="Times New Roman"/>
          <w:sz w:val="24"/>
          <w:szCs w:val="24"/>
        </w:rPr>
        <w:t>successes</w:t>
      </w:r>
      <w:r w:rsidR="00C932B6" w:rsidRPr="003F1CFE">
        <w:rPr>
          <w:rFonts w:ascii="Times New Roman" w:hAnsi="Times New Roman" w:cs="Times New Roman"/>
          <w:sz w:val="24"/>
          <w:szCs w:val="24"/>
        </w:rPr>
        <w:t xml:space="preserve"> and prowess of Roger of Calabria</w:t>
      </w:r>
      <w:r w:rsidR="00025E19" w:rsidRPr="003F1CFE">
        <w:rPr>
          <w:rFonts w:ascii="Times New Roman" w:hAnsi="Times New Roman" w:cs="Times New Roman"/>
          <w:sz w:val="24"/>
          <w:szCs w:val="24"/>
        </w:rPr>
        <w:t>.</w:t>
      </w:r>
      <w:r w:rsidR="00744E98" w:rsidRPr="003F1CFE">
        <w:rPr>
          <w:rFonts w:ascii="Times New Roman" w:hAnsi="Times New Roman" w:cs="Times New Roman"/>
          <w:sz w:val="24"/>
          <w:szCs w:val="24"/>
        </w:rPr>
        <w:t xml:space="preserve"> </w:t>
      </w:r>
      <w:proofErr w:type="gramStart"/>
      <w:r w:rsidR="003640D9" w:rsidRPr="003F1CFE">
        <w:rPr>
          <w:rFonts w:ascii="Times New Roman" w:hAnsi="Times New Roman" w:cs="Times New Roman"/>
          <w:sz w:val="24"/>
          <w:szCs w:val="24"/>
        </w:rPr>
        <w:t>Roger</w:t>
      </w:r>
      <w:proofErr w:type="gramEnd"/>
      <w:r w:rsidR="003640D9" w:rsidRPr="003F1CFE">
        <w:rPr>
          <w:rFonts w:ascii="Times New Roman" w:hAnsi="Times New Roman" w:cs="Times New Roman"/>
          <w:sz w:val="24"/>
          <w:szCs w:val="24"/>
        </w:rPr>
        <w:t xml:space="preserve"> I had indeed </w:t>
      </w:r>
      <w:r w:rsidR="00E23463" w:rsidRPr="003F1CFE">
        <w:rPr>
          <w:rFonts w:ascii="Times New Roman" w:hAnsi="Times New Roman" w:cs="Times New Roman"/>
          <w:sz w:val="24"/>
          <w:szCs w:val="24"/>
        </w:rPr>
        <w:t>commissioned</w:t>
      </w:r>
      <w:r w:rsidR="003640D9" w:rsidRPr="003F1CFE">
        <w:rPr>
          <w:rFonts w:ascii="Times New Roman" w:hAnsi="Times New Roman" w:cs="Times New Roman"/>
          <w:sz w:val="24"/>
          <w:szCs w:val="24"/>
        </w:rPr>
        <w:t xml:space="preserve"> Malaterra to chronicle </w:t>
      </w:r>
      <w:r w:rsidR="00BB260E" w:rsidRPr="003F1CFE">
        <w:rPr>
          <w:rFonts w:ascii="Times New Roman" w:hAnsi="Times New Roman" w:cs="Times New Roman"/>
          <w:sz w:val="24"/>
          <w:szCs w:val="24"/>
        </w:rPr>
        <w:t xml:space="preserve">his deeds, </w:t>
      </w:r>
      <w:r w:rsidR="00744E98" w:rsidRPr="003F1CFE">
        <w:rPr>
          <w:rFonts w:ascii="Times New Roman" w:hAnsi="Times New Roman" w:cs="Times New Roman"/>
          <w:sz w:val="24"/>
          <w:szCs w:val="24"/>
        </w:rPr>
        <w:t xml:space="preserve">perhaps </w:t>
      </w:r>
      <w:r w:rsidR="008E4150" w:rsidRPr="003F1CFE">
        <w:rPr>
          <w:rFonts w:ascii="Times New Roman" w:hAnsi="Times New Roman" w:cs="Times New Roman"/>
          <w:sz w:val="24"/>
          <w:szCs w:val="24"/>
        </w:rPr>
        <w:t>indicating that the conqueror</w:t>
      </w:r>
      <w:r w:rsidR="006C2550" w:rsidRPr="003F1CFE">
        <w:rPr>
          <w:rFonts w:ascii="Times New Roman" w:hAnsi="Times New Roman" w:cs="Times New Roman"/>
          <w:sz w:val="24"/>
          <w:szCs w:val="24"/>
        </w:rPr>
        <w:t xml:space="preserve"> </w:t>
      </w:r>
      <w:r w:rsidR="00025E19" w:rsidRPr="003F1CFE">
        <w:rPr>
          <w:rFonts w:ascii="Times New Roman" w:hAnsi="Times New Roman" w:cs="Times New Roman"/>
          <w:sz w:val="24"/>
          <w:szCs w:val="24"/>
        </w:rPr>
        <w:t xml:space="preserve">sought </w:t>
      </w:r>
      <w:r w:rsidR="006C2550" w:rsidRPr="003F1CFE">
        <w:rPr>
          <w:rFonts w:ascii="Times New Roman" w:hAnsi="Times New Roman" w:cs="Times New Roman"/>
          <w:sz w:val="24"/>
          <w:szCs w:val="24"/>
        </w:rPr>
        <w:t xml:space="preserve">justification </w:t>
      </w:r>
      <w:r w:rsidR="00744E98" w:rsidRPr="003F1CFE">
        <w:rPr>
          <w:rFonts w:ascii="Times New Roman" w:hAnsi="Times New Roman" w:cs="Times New Roman"/>
          <w:sz w:val="24"/>
          <w:szCs w:val="24"/>
        </w:rPr>
        <w:t>of</w:t>
      </w:r>
      <w:r w:rsidR="00025E19" w:rsidRPr="003F1CFE">
        <w:rPr>
          <w:rFonts w:ascii="Times New Roman" w:hAnsi="Times New Roman" w:cs="Times New Roman"/>
          <w:sz w:val="24"/>
          <w:szCs w:val="24"/>
        </w:rPr>
        <w:t xml:space="preserve"> his power, as well as creating a lasting legacy for future generations to read</w:t>
      </w:r>
      <w:r w:rsidR="00520367" w:rsidRPr="003F1CFE">
        <w:rPr>
          <w:rFonts w:ascii="Times New Roman" w:hAnsi="Times New Roman" w:cs="Times New Roman"/>
          <w:sz w:val="24"/>
          <w:szCs w:val="24"/>
        </w:rPr>
        <w:t xml:space="preserve">, despite </w:t>
      </w:r>
      <w:r w:rsidR="009919BB" w:rsidRPr="003F1CFE">
        <w:rPr>
          <w:rFonts w:ascii="Times New Roman" w:hAnsi="Times New Roman" w:cs="Times New Roman"/>
          <w:sz w:val="24"/>
          <w:szCs w:val="24"/>
        </w:rPr>
        <w:t>the possibil</w:t>
      </w:r>
      <w:r w:rsidR="00157906">
        <w:rPr>
          <w:rFonts w:ascii="Times New Roman" w:hAnsi="Times New Roman" w:cs="Times New Roman"/>
          <w:sz w:val="24"/>
          <w:szCs w:val="24"/>
        </w:rPr>
        <w:t>i</w:t>
      </w:r>
      <w:r w:rsidR="009919BB" w:rsidRPr="003F1CFE">
        <w:rPr>
          <w:rFonts w:ascii="Times New Roman" w:hAnsi="Times New Roman" w:cs="Times New Roman"/>
          <w:sz w:val="24"/>
          <w:szCs w:val="24"/>
        </w:rPr>
        <w:t>ty</w:t>
      </w:r>
      <w:r w:rsidR="008E4150" w:rsidRPr="003F1CFE">
        <w:rPr>
          <w:rFonts w:ascii="Times New Roman" w:hAnsi="Times New Roman" w:cs="Times New Roman"/>
          <w:sz w:val="24"/>
          <w:szCs w:val="24"/>
        </w:rPr>
        <w:t xml:space="preserve"> that Roger </w:t>
      </w:r>
      <w:r w:rsidR="009919BB" w:rsidRPr="003F1CFE">
        <w:rPr>
          <w:rFonts w:ascii="Times New Roman" w:hAnsi="Times New Roman" w:cs="Times New Roman"/>
          <w:sz w:val="24"/>
          <w:szCs w:val="24"/>
        </w:rPr>
        <w:t>n</w:t>
      </w:r>
      <w:r w:rsidR="008E4150" w:rsidRPr="003F1CFE">
        <w:rPr>
          <w:rFonts w:ascii="Times New Roman" w:hAnsi="Times New Roman" w:cs="Times New Roman"/>
          <w:sz w:val="24"/>
          <w:szCs w:val="24"/>
        </w:rPr>
        <w:t>ever</w:t>
      </w:r>
      <w:r w:rsidR="009919BB" w:rsidRPr="003F1CFE">
        <w:rPr>
          <w:rFonts w:ascii="Times New Roman" w:hAnsi="Times New Roman" w:cs="Times New Roman"/>
          <w:sz w:val="24"/>
          <w:szCs w:val="24"/>
        </w:rPr>
        <w:t xml:space="preserve"> even</w:t>
      </w:r>
      <w:r w:rsidR="008E4150" w:rsidRPr="003F1CFE">
        <w:rPr>
          <w:rFonts w:ascii="Times New Roman" w:hAnsi="Times New Roman" w:cs="Times New Roman"/>
          <w:sz w:val="24"/>
          <w:szCs w:val="24"/>
        </w:rPr>
        <w:t xml:space="preserve"> read it</w:t>
      </w:r>
      <w:r w:rsidR="00431E02" w:rsidRPr="003F1CFE">
        <w:rPr>
          <w:rFonts w:ascii="Times New Roman" w:hAnsi="Times New Roman" w:cs="Times New Roman"/>
          <w:sz w:val="24"/>
          <w:szCs w:val="24"/>
        </w:rPr>
        <w:t>.</w:t>
      </w:r>
      <w:r w:rsidR="00B525AE">
        <w:rPr>
          <w:rStyle w:val="FootnoteReference"/>
          <w:rFonts w:ascii="Times New Roman" w:hAnsi="Times New Roman" w:cs="Times New Roman"/>
          <w:sz w:val="24"/>
          <w:szCs w:val="24"/>
        </w:rPr>
        <w:footnoteReference w:id="3"/>
      </w:r>
      <w:r w:rsidR="006C2550" w:rsidRPr="003F1CFE">
        <w:rPr>
          <w:rFonts w:ascii="Times New Roman" w:hAnsi="Times New Roman" w:cs="Times New Roman"/>
          <w:sz w:val="24"/>
          <w:szCs w:val="24"/>
        </w:rPr>
        <w:t xml:space="preserve"> </w:t>
      </w:r>
      <w:r w:rsidR="00BB260E" w:rsidRPr="003F1CFE">
        <w:rPr>
          <w:rFonts w:ascii="Times New Roman" w:hAnsi="Times New Roman" w:cs="Times New Roman"/>
          <w:sz w:val="24"/>
          <w:szCs w:val="24"/>
        </w:rPr>
        <w:t xml:space="preserve"> </w:t>
      </w:r>
    </w:p>
    <w:p w14:paraId="19E67E62" w14:textId="43348621" w:rsidR="00E459C8" w:rsidRPr="003F1CFE" w:rsidRDefault="003800B4"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Due</w:t>
      </w:r>
      <w:r w:rsidR="00BB260E" w:rsidRPr="003F1CFE">
        <w:rPr>
          <w:rFonts w:ascii="Times New Roman" w:hAnsi="Times New Roman" w:cs="Times New Roman"/>
          <w:sz w:val="24"/>
          <w:szCs w:val="24"/>
        </w:rPr>
        <w:t xml:space="preserve"> to Roger’s patronage of </w:t>
      </w:r>
      <w:proofErr w:type="spellStart"/>
      <w:r w:rsidR="00BB260E" w:rsidRPr="003F1CFE">
        <w:rPr>
          <w:rFonts w:ascii="Times New Roman" w:hAnsi="Times New Roman" w:cs="Times New Roman"/>
          <w:sz w:val="24"/>
          <w:szCs w:val="24"/>
        </w:rPr>
        <w:t>Malaterra’s</w:t>
      </w:r>
      <w:proofErr w:type="spellEnd"/>
      <w:r w:rsidR="00BB260E" w:rsidRPr="003F1CFE">
        <w:rPr>
          <w:rFonts w:ascii="Times New Roman" w:hAnsi="Times New Roman" w:cs="Times New Roman"/>
          <w:sz w:val="24"/>
          <w:szCs w:val="24"/>
        </w:rPr>
        <w:t xml:space="preserve"> </w:t>
      </w:r>
      <w:r w:rsidRPr="003F1CFE">
        <w:rPr>
          <w:rFonts w:ascii="Times New Roman" w:hAnsi="Times New Roman" w:cs="Times New Roman"/>
          <w:i/>
          <w:sz w:val="24"/>
          <w:szCs w:val="24"/>
        </w:rPr>
        <w:t>Deeds</w:t>
      </w:r>
      <w:r w:rsidR="00BB260E" w:rsidRPr="003F1CFE">
        <w:rPr>
          <w:rFonts w:ascii="Times New Roman" w:hAnsi="Times New Roman" w:cs="Times New Roman"/>
          <w:sz w:val="24"/>
          <w:szCs w:val="24"/>
        </w:rPr>
        <w:t xml:space="preserve">, we must consider the source </w:t>
      </w:r>
      <w:r w:rsidR="007C4BC7" w:rsidRPr="003F1CFE">
        <w:rPr>
          <w:rFonts w:ascii="Times New Roman" w:hAnsi="Times New Roman" w:cs="Times New Roman"/>
          <w:sz w:val="24"/>
          <w:szCs w:val="24"/>
        </w:rPr>
        <w:t xml:space="preserve">with a </w:t>
      </w:r>
      <w:r w:rsidRPr="003F1CFE">
        <w:rPr>
          <w:rFonts w:ascii="Times New Roman" w:hAnsi="Times New Roman" w:cs="Times New Roman"/>
          <w:sz w:val="24"/>
          <w:szCs w:val="24"/>
        </w:rPr>
        <w:t>degree of scepticism</w:t>
      </w:r>
      <w:r w:rsidR="007C4BC7" w:rsidRPr="003F1CFE">
        <w:rPr>
          <w:rFonts w:ascii="Times New Roman" w:hAnsi="Times New Roman" w:cs="Times New Roman"/>
          <w:sz w:val="24"/>
          <w:szCs w:val="24"/>
        </w:rPr>
        <w:t>,</w:t>
      </w:r>
      <w:r w:rsidR="00BB260E" w:rsidRPr="003F1CFE">
        <w:rPr>
          <w:rFonts w:ascii="Times New Roman" w:hAnsi="Times New Roman" w:cs="Times New Roman"/>
          <w:sz w:val="24"/>
          <w:szCs w:val="24"/>
        </w:rPr>
        <w:t xml:space="preserve"> as it is probable that Malaterra chose only to include details the Normans would have been favourable of</w:t>
      </w:r>
      <w:r w:rsidRPr="003F1CFE">
        <w:rPr>
          <w:rFonts w:ascii="Times New Roman" w:hAnsi="Times New Roman" w:cs="Times New Roman"/>
          <w:sz w:val="24"/>
          <w:szCs w:val="24"/>
        </w:rPr>
        <w:t>, and therefore</w:t>
      </w:r>
      <w:r w:rsidR="00E459C8" w:rsidRPr="003F1CFE">
        <w:rPr>
          <w:rFonts w:ascii="Times New Roman" w:hAnsi="Times New Roman" w:cs="Times New Roman"/>
          <w:sz w:val="24"/>
          <w:szCs w:val="24"/>
        </w:rPr>
        <w:t xml:space="preserve"> omitted any details that may reflect negatively on the Normans</w:t>
      </w:r>
      <w:r w:rsidR="00BB260E" w:rsidRPr="003F1CFE">
        <w:rPr>
          <w:rFonts w:ascii="Times New Roman" w:hAnsi="Times New Roman" w:cs="Times New Roman"/>
          <w:sz w:val="24"/>
          <w:szCs w:val="24"/>
        </w:rPr>
        <w:t xml:space="preserve">. </w:t>
      </w:r>
      <w:r w:rsidR="00411ABE" w:rsidRPr="003F1CFE">
        <w:rPr>
          <w:rFonts w:ascii="Times New Roman" w:hAnsi="Times New Roman" w:cs="Times New Roman"/>
          <w:sz w:val="24"/>
          <w:szCs w:val="24"/>
        </w:rPr>
        <w:t xml:space="preserve">Another limitation </w:t>
      </w:r>
      <w:r w:rsidR="000F19D1" w:rsidRPr="003F1CFE">
        <w:rPr>
          <w:rFonts w:ascii="Times New Roman" w:hAnsi="Times New Roman" w:cs="Times New Roman"/>
          <w:sz w:val="24"/>
          <w:szCs w:val="24"/>
        </w:rPr>
        <w:t xml:space="preserve">of </w:t>
      </w:r>
      <w:proofErr w:type="spellStart"/>
      <w:r w:rsidR="00411ABE" w:rsidRPr="003F1CFE">
        <w:rPr>
          <w:rFonts w:ascii="Times New Roman" w:hAnsi="Times New Roman" w:cs="Times New Roman"/>
          <w:sz w:val="24"/>
          <w:szCs w:val="24"/>
        </w:rPr>
        <w:t>Malaterra’s</w:t>
      </w:r>
      <w:proofErr w:type="spellEnd"/>
      <w:r w:rsidR="00411ABE" w:rsidRPr="003F1CFE">
        <w:rPr>
          <w:rFonts w:ascii="Times New Roman" w:hAnsi="Times New Roman" w:cs="Times New Roman"/>
          <w:sz w:val="24"/>
          <w:szCs w:val="24"/>
        </w:rPr>
        <w:t xml:space="preserve"> source is the authenticity of his own sources of the</w:t>
      </w:r>
      <w:r w:rsidR="000F19D1" w:rsidRPr="003F1CFE">
        <w:rPr>
          <w:rFonts w:ascii="Times New Roman" w:hAnsi="Times New Roman" w:cs="Times New Roman"/>
          <w:sz w:val="24"/>
          <w:szCs w:val="24"/>
        </w:rPr>
        <w:t xml:space="preserve"> Normans</w:t>
      </w:r>
      <w:r w:rsidR="00411ABE" w:rsidRPr="003F1CFE">
        <w:rPr>
          <w:rFonts w:ascii="Times New Roman" w:hAnsi="Times New Roman" w:cs="Times New Roman"/>
          <w:sz w:val="24"/>
          <w:szCs w:val="24"/>
        </w:rPr>
        <w:t xml:space="preserve">. </w:t>
      </w:r>
      <w:r w:rsidR="000F19D1" w:rsidRPr="003F1CFE">
        <w:rPr>
          <w:rFonts w:ascii="Times New Roman" w:hAnsi="Times New Roman" w:cs="Times New Roman"/>
          <w:sz w:val="24"/>
          <w:szCs w:val="24"/>
        </w:rPr>
        <w:t>Although</w:t>
      </w:r>
      <w:r w:rsidR="00411ABE" w:rsidRPr="003F1CFE">
        <w:rPr>
          <w:rFonts w:ascii="Times New Roman" w:hAnsi="Times New Roman" w:cs="Times New Roman"/>
          <w:sz w:val="24"/>
          <w:szCs w:val="24"/>
        </w:rPr>
        <w:t xml:space="preserve"> Malaterra was a contemporary of the court of Roger I, </w:t>
      </w:r>
      <w:r w:rsidR="004A451D" w:rsidRPr="003F1CFE">
        <w:rPr>
          <w:rFonts w:ascii="Times New Roman" w:hAnsi="Times New Roman" w:cs="Times New Roman"/>
          <w:sz w:val="24"/>
          <w:szCs w:val="24"/>
        </w:rPr>
        <w:t>his sources from the battlefield</w:t>
      </w:r>
      <w:r w:rsidR="000F19D1" w:rsidRPr="003F1CFE">
        <w:rPr>
          <w:rFonts w:ascii="Times New Roman" w:hAnsi="Times New Roman" w:cs="Times New Roman"/>
          <w:sz w:val="24"/>
          <w:szCs w:val="24"/>
        </w:rPr>
        <w:t xml:space="preserve">s of the Norman Conquest of Sicily </w:t>
      </w:r>
      <w:r w:rsidR="004A451D" w:rsidRPr="003F1CFE">
        <w:rPr>
          <w:rFonts w:ascii="Times New Roman" w:hAnsi="Times New Roman" w:cs="Times New Roman"/>
          <w:sz w:val="24"/>
          <w:szCs w:val="24"/>
        </w:rPr>
        <w:t xml:space="preserve">were </w:t>
      </w:r>
      <w:r w:rsidR="00411ABE" w:rsidRPr="003F1CFE">
        <w:rPr>
          <w:rFonts w:ascii="Times New Roman" w:hAnsi="Times New Roman" w:cs="Times New Roman"/>
          <w:sz w:val="24"/>
          <w:szCs w:val="24"/>
        </w:rPr>
        <w:t>presumably all</w:t>
      </w:r>
      <w:r w:rsidR="004A451D" w:rsidRPr="003F1CFE">
        <w:rPr>
          <w:rFonts w:ascii="Times New Roman" w:hAnsi="Times New Roman" w:cs="Times New Roman"/>
          <w:sz w:val="24"/>
          <w:szCs w:val="24"/>
        </w:rPr>
        <w:t xml:space="preserve"> oral and more than likely came from the </w:t>
      </w:r>
      <w:r w:rsidR="000F19D1" w:rsidRPr="003F1CFE">
        <w:rPr>
          <w:rFonts w:ascii="Times New Roman" w:hAnsi="Times New Roman" w:cs="Times New Roman"/>
          <w:sz w:val="24"/>
          <w:szCs w:val="24"/>
        </w:rPr>
        <w:t xml:space="preserve">knights </w:t>
      </w:r>
      <w:r w:rsidR="004A451D" w:rsidRPr="003F1CFE">
        <w:rPr>
          <w:rFonts w:ascii="Times New Roman" w:hAnsi="Times New Roman" w:cs="Times New Roman"/>
          <w:sz w:val="24"/>
          <w:szCs w:val="24"/>
        </w:rPr>
        <w:t>of Roger’s army</w:t>
      </w:r>
      <w:r w:rsidR="00994021" w:rsidRPr="003F1CFE">
        <w:rPr>
          <w:rFonts w:ascii="Times New Roman" w:hAnsi="Times New Roman" w:cs="Times New Roman"/>
          <w:sz w:val="24"/>
          <w:szCs w:val="24"/>
        </w:rPr>
        <w:t xml:space="preserve"> who</w:t>
      </w:r>
      <w:r w:rsidR="00DE767D" w:rsidRPr="003F1CFE">
        <w:rPr>
          <w:rFonts w:ascii="Times New Roman" w:hAnsi="Times New Roman" w:cs="Times New Roman"/>
          <w:sz w:val="24"/>
          <w:szCs w:val="24"/>
        </w:rPr>
        <w:t xml:space="preserve"> potentially </w:t>
      </w:r>
      <w:r w:rsidR="00994021" w:rsidRPr="003F1CFE">
        <w:rPr>
          <w:rFonts w:ascii="Times New Roman" w:hAnsi="Times New Roman" w:cs="Times New Roman"/>
          <w:sz w:val="24"/>
          <w:szCs w:val="24"/>
        </w:rPr>
        <w:t>emphasise</w:t>
      </w:r>
      <w:r w:rsidR="00DE767D" w:rsidRPr="003F1CFE">
        <w:rPr>
          <w:rFonts w:ascii="Times New Roman" w:hAnsi="Times New Roman" w:cs="Times New Roman"/>
          <w:sz w:val="24"/>
          <w:szCs w:val="24"/>
        </w:rPr>
        <w:t>d</w:t>
      </w:r>
      <w:r w:rsidR="00994021" w:rsidRPr="003F1CFE">
        <w:rPr>
          <w:rFonts w:ascii="Times New Roman" w:hAnsi="Times New Roman" w:cs="Times New Roman"/>
          <w:sz w:val="24"/>
          <w:szCs w:val="24"/>
        </w:rPr>
        <w:t xml:space="preserve"> details or only recall</w:t>
      </w:r>
      <w:r w:rsidR="00DE767D" w:rsidRPr="003F1CFE">
        <w:rPr>
          <w:rFonts w:ascii="Times New Roman" w:hAnsi="Times New Roman" w:cs="Times New Roman"/>
          <w:sz w:val="24"/>
          <w:szCs w:val="24"/>
        </w:rPr>
        <w:t>ed</w:t>
      </w:r>
      <w:r w:rsidR="00994021" w:rsidRPr="003F1CFE">
        <w:rPr>
          <w:rFonts w:ascii="Times New Roman" w:hAnsi="Times New Roman" w:cs="Times New Roman"/>
          <w:sz w:val="24"/>
          <w:szCs w:val="24"/>
        </w:rPr>
        <w:t xml:space="preserve"> information from their point of view.</w:t>
      </w:r>
      <w:r w:rsidR="00B525AE">
        <w:rPr>
          <w:rStyle w:val="FootnoteReference"/>
          <w:rFonts w:ascii="Times New Roman" w:hAnsi="Times New Roman" w:cs="Times New Roman"/>
          <w:sz w:val="24"/>
          <w:szCs w:val="24"/>
        </w:rPr>
        <w:footnoteReference w:id="4"/>
      </w:r>
      <w:r w:rsidR="00994021" w:rsidRPr="003F1CFE">
        <w:rPr>
          <w:rFonts w:ascii="Times New Roman" w:hAnsi="Times New Roman" w:cs="Times New Roman"/>
          <w:sz w:val="24"/>
          <w:szCs w:val="24"/>
        </w:rPr>
        <w:t xml:space="preserve"> </w:t>
      </w:r>
      <w:r w:rsidR="007C0E6E" w:rsidRPr="003F1CFE">
        <w:rPr>
          <w:rFonts w:ascii="Times New Roman" w:hAnsi="Times New Roman" w:cs="Times New Roman"/>
          <w:sz w:val="24"/>
          <w:szCs w:val="24"/>
        </w:rPr>
        <w:t xml:space="preserve">Additionally, although Malaterra began writing his </w:t>
      </w:r>
      <w:r w:rsidR="007C0E6E" w:rsidRPr="003F1CFE">
        <w:rPr>
          <w:rFonts w:ascii="Times New Roman" w:hAnsi="Times New Roman" w:cs="Times New Roman"/>
          <w:i/>
          <w:sz w:val="24"/>
          <w:szCs w:val="24"/>
        </w:rPr>
        <w:t>Deeds</w:t>
      </w:r>
      <w:r w:rsidR="007C0E6E" w:rsidRPr="003F1CFE">
        <w:rPr>
          <w:rFonts w:ascii="Times New Roman" w:hAnsi="Times New Roman" w:cs="Times New Roman"/>
          <w:sz w:val="24"/>
          <w:szCs w:val="24"/>
        </w:rPr>
        <w:t xml:space="preserve"> in 1090 and could </w:t>
      </w:r>
      <w:r w:rsidR="00D41F6A" w:rsidRPr="003F1CFE">
        <w:rPr>
          <w:rFonts w:ascii="Times New Roman" w:hAnsi="Times New Roman" w:cs="Times New Roman"/>
          <w:sz w:val="24"/>
          <w:szCs w:val="24"/>
        </w:rPr>
        <w:t>potentially</w:t>
      </w:r>
      <w:r w:rsidR="007C0E6E" w:rsidRPr="003F1CFE">
        <w:rPr>
          <w:rFonts w:ascii="Times New Roman" w:hAnsi="Times New Roman" w:cs="Times New Roman"/>
          <w:sz w:val="24"/>
          <w:szCs w:val="24"/>
        </w:rPr>
        <w:t xml:space="preserve"> recall details of the Norman Invasion of Sicily from his own memory, any </w:t>
      </w:r>
      <w:r w:rsidR="00D41F6A" w:rsidRPr="003F1CFE">
        <w:rPr>
          <w:rFonts w:ascii="Times New Roman" w:hAnsi="Times New Roman" w:cs="Times New Roman"/>
          <w:sz w:val="24"/>
          <w:szCs w:val="24"/>
        </w:rPr>
        <w:t xml:space="preserve">information of the Normans </w:t>
      </w:r>
      <w:r w:rsidR="007C0E6E" w:rsidRPr="003F1CFE">
        <w:rPr>
          <w:rFonts w:ascii="Times New Roman" w:hAnsi="Times New Roman" w:cs="Times New Roman"/>
          <w:sz w:val="24"/>
          <w:szCs w:val="24"/>
        </w:rPr>
        <w:t xml:space="preserve">before 1090 were </w:t>
      </w:r>
      <w:r w:rsidR="00D41F6A" w:rsidRPr="003F1CFE">
        <w:rPr>
          <w:rFonts w:ascii="Times New Roman" w:hAnsi="Times New Roman" w:cs="Times New Roman"/>
          <w:sz w:val="24"/>
          <w:szCs w:val="24"/>
        </w:rPr>
        <w:t>likely</w:t>
      </w:r>
      <w:r w:rsidR="007C0E6E" w:rsidRPr="003F1CFE">
        <w:rPr>
          <w:rFonts w:ascii="Times New Roman" w:hAnsi="Times New Roman" w:cs="Times New Roman"/>
          <w:sz w:val="24"/>
          <w:szCs w:val="24"/>
        </w:rPr>
        <w:t xml:space="preserve"> to be vague and disjointed. </w:t>
      </w:r>
      <w:r w:rsidR="00DD0F81" w:rsidRPr="003F1CFE">
        <w:rPr>
          <w:rFonts w:ascii="Times New Roman" w:hAnsi="Times New Roman" w:cs="Times New Roman"/>
          <w:sz w:val="24"/>
          <w:szCs w:val="24"/>
        </w:rPr>
        <w:t xml:space="preserve">As such, an historian must consider the validity </w:t>
      </w:r>
      <w:r w:rsidR="00695577" w:rsidRPr="003F1CFE">
        <w:rPr>
          <w:rFonts w:ascii="Times New Roman" w:hAnsi="Times New Roman" w:cs="Times New Roman"/>
          <w:sz w:val="24"/>
          <w:szCs w:val="24"/>
        </w:rPr>
        <w:t xml:space="preserve">and </w:t>
      </w:r>
      <w:r w:rsidR="00695577" w:rsidRPr="003F1CFE">
        <w:rPr>
          <w:rFonts w:ascii="Times New Roman" w:hAnsi="Times New Roman" w:cs="Times New Roman"/>
          <w:sz w:val="24"/>
          <w:szCs w:val="24"/>
        </w:rPr>
        <w:lastRenderedPageBreak/>
        <w:t xml:space="preserve">authenticity </w:t>
      </w:r>
      <w:r w:rsidR="00DD0F81" w:rsidRPr="003F1CFE">
        <w:rPr>
          <w:rFonts w:ascii="Times New Roman" w:hAnsi="Times New Roman" w:cs="Times New Roman"/>
          <w:sz w:val="24"/>
          <w:szCs w:val="24"/>
        </w:rPr>
        <w:t xml:space="preserve">of </w:t>
      </w:r>
      <w:proofErr w:type="spellStart"/>
      <w:r w:rsidR="00DD0F81" w:rsidRPr="003F1CFE">
        <w:rPr>
          <w:rFonts w:ascii="Times New Roman" w:hAnsi="Times New Roman" w:cs="Times New Roman"/>
          <w:sz w:val="24"/>
          <w:szCs w:val="24"/>
        </w:rPr>
        <w:t>Malaterra’s</w:t>
      </w:r>
      <w:proofErr w:type="spellEnd"/>
      <w:r w:rsidR="00DD0F81" w:rsidRPr="003F1CFE">
        <w:rPr>
          <w:rFonts w:ascii="Times New Roman" w:hAnsi="Times New Roman" w:cs="Times New Roman"/>
          <w:sz w:val="24"/>
          <w:szCs w:val="24"/>
        </w:rPr>
        <w:t xml:space="preserve"> sources, for never </w:t>
      </w:r>
      <w:r w:rsidR="004A451D" w:rsidRPr="003F1CFE">
        <w:rPr>
          <w:rFonts w:ascii="Times New Roman" w:hAnsi="Times New Roman" w:cs="Times New Roman"/>
          <w:sz w:val="24"/>
          <w:szCs w:val="24"/>
        </w:rPr>
        <w:t xml:space="preserve">once does Malaterra </w:t>
      </w:r>
      <w:r w:rsidR="00695577" w:rsidRPr="003F1CFE">
        <w:rPr>
          <w:rFonts w:ascii="Times New Roman" w:hAnsi="Times New Roman" w:cs="Times New Roman"/>
          <w:sz w:val="24"/>
          <w:szCs w:val="24"/>
        </w:rPr>
        <w:t>identify them.</w:t>
      </w:r>
      <w:r w:rsidR="00B525AE">
        <w:rPr>
          <w:rStyle w:val="FootnoteReference"/>
          <w:rFonts w:ascii="Times New Roman" w:hAnsi="Times New Roman" w:cs="Times New Roman"/>
          <w:sz w:val="24"/>
          <w:szCs w:val="24"/>
        </w:rPr>
        <w:footnoteReference w:id="5"/>
      </w:r>
      <w:r w:rsidR="00695577" w:rsidRPr="003F1CFE">
        <w:rPr>
          <w:rFonts w:ascii="Times New Roman" w:hAnsi="Times New Roman" w:cs="Times New Roman"/>
          <w:sz w:val="24"/>
          <w:szCs w:val="24"/>
        </w:rPr>
        <w:t xml:space="preserve"> </w:t>
      </w:r>
      <w:r w:rsidR="00E459C8" w:rsidRPr="003F1CFE">
        <w:rPr>
          <w:rFonts w:ascii="Times New Roman" w:hAnsi="Times New Roman" w:cs="Times New Roman"/>
          <w:sz w:val="24"/>
          <w:szCs w:val="24"/>
        </w:rPr>
        <w:t xml:space="preserve">In short, although we may consider </w:t>
      </w:r>
      <w:proofErr w:type="spellStart"/>
      <w:r w:rsidR="00E459C8" w:rsidRPr="003F1CFE">
        <w:rPr>
          <w:rFonts w:ascii="Times New Roman" w:hAnsi="Times New Roman" w:cs="Times New Roman"/>
          <w:sz w:val="24"/>
          <w:szCs w:val="24"/>
        </w:rPr>
        <w:t>Malaterra’s</w:t>
      </w:r>
      <w:proofErr w:type="spellEnd"/>
      <w:r w:rsidR="00E459C8" w:rsidRPr="003F1CFE">
        <w:rPr>
          <w:rFonts w:ascii="Times New Roman" w:hAnsi="Times New Roman" w:cs="Times New Roman"/>
          <w:sz w:val="24"/>
          <w:szCs w:val="24"/>
        </w:rPr>
        <w:t xml:space="preserve"> </w:t>
      </w:r>
      <w:r w:rsidR="00E459C8" w:rsidRPr="003F1CFE">
        <w:rPr>
          <w:rFonts w:ascii="Times New Roman" w:hAnsi="Times New Roman" w:cs="Times New Roman"/>
          <w:i/>
          <w:sz w:val="24"/>
          <w:szCs w:val="24"/>
        </w:rPr>
        <w:t>Deeds</w:t>
      </w:r>
      <w:r w:rsidR="00E459C8" w:rsidRPr="003F1CFE">
        <w:rPr>
          <w:rFonts w:ascii="Times New Roman" w:hAnsi="Times New Roman" w:cs="Times New Roman"/>
          <w:sz w:val="24"/>
          <w:szCs w:val="24"/>
        </w:rPr>
        <w:t xml:space="preserve"> to be of great value into the histories and background of the Normans, </w:t>
      </w:r>
      <w:r w:rsidR="004A451D" w:rsidRPr="003F1CFE">
        <w:rPr>
          <w:rFonts w:ascii="Times New Roman" w:hAnsi="Times New Roman" w:cs="Times New Roman"/>
          <w:sz w:val="24"/>
          <w:szCs w:val="24"/>
        </w:rPr>
        <w:t xml:space="preserve">we must also read </w:t>
      </w:r>
      <w:r w:rsidR="00E459C8" w:rsidRPr="003F1CFE">
        <w:rPr>
          <w:rFonts w:ascii="Times New Roman" w:hAnsi="Times New Roman" w:cs="Times New Roman"/>
          <w:sz w:val="24"/>
          <w:szCs w:val="24"/>
        </w:rPr>
        <w:t>it</w:t>
      </w:r>
      <w:r w:rsidR="004A451D" w:rsidRPr="003F1CFE">
        <w:rPr>
          <w:rFonts w:ascii="Times New Roman" w:hAnsi="Times New Roman" w:cs="Times New Roman"/>
          <w:sz w:val="24"/>
          <w:szCs w:val="24"/>
        </w:rPr>
        <w:t xml:space="preserve"> with a</w:t>
      </w:r>
      <w:r w:rsidR="00A85A79" w:rsidRPr="003F1CFE">
        <w:rPr>
          <w:rFonts w:ascii="Times New Roman" w:hAnsi="Times New Roman" w:cs="Times New Roman"/>
          <w:sz w:val="24"/>
          <w:szCs w:val="24"/>
        </w:rPr>
        <w:t xml:space="preserve"> degree</w:t>
      </w:r>
      <w:r w:rsidR="00E459C8" w:rsidRPr="003F1CFE">
        <w:rPr>
          <w:rFonts w:ascii="Times New Roman" w:hAnsi="Times New Roman" w:cs="Times New Roman"/>
          <w:sz w:val="24"/>
          <w:szCs w:val="24"/>
        </w:rPr>
        <w:t xml:space="preserve"> of scepticism </w:t>
      </w:r>
      <w:r w:rsidR="004A451D" w:rsidRPr="003F1CFE">
        <w:rPr>
          <w:rFonts w:ascii="Times New Roman" w:hAnsi="Times New Roman" w:cs="Times New Roman"/>
          <w:sz w:val="24"/>
          <w:szCs w:val="24"/>
        </w:rPr>
        <w:t xml:space="preserve">for it is possible that the chronicler exaggerated or even fabricated the tales of the Normans in order to create an image that the Norman leaders sought. </w:t>
      </w:r>
    </w:p>
    <w:p w14:paraId="40E38395" w14:textId="705BEE19" w:rsidR="00E8419A" w:rsidRPr="003F1CFE" w:rsidRDefault="001E08A7"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Malaterra begins</w:t>
      </w:r>
      <w:r w:rsidR="002542EB" w:rsidRPr="003F1CFE">
        <w:rPr>
          <w:rFonts w:ascii="Times New Roman" w:hAnsi="Times New Roman" w:cs="Times New Roman"/>
          <w:sz w:val="24"/>
          <w:szCs w:val="24"/>
        </w:rPr>
        <w:t xml:space="preserve"> </w:t>
      </w:r>
      <w:r w:rsidR="00BC000E" w:rsidRPr="003F1CFE">
        <w:rPr>
          <w:rFonts w:ascii="Times New Roman" w:hAnsi="Times New Roman" w:cs="Times New Roman"/>
          <w:sz w:val="24"/>
          <w:szCs w:val="24"/>
        </w:rPr>
        <w:t>the</w:t>
      </w:r>
      <w:r w:rsidR="002542EB" w:rsidRPr="003F1CFE">
        <w:rPr>
          <w:rFonts w:ascii="Times New Roman" w:hAnsi="Times New Roman" w:cs="Times New Roman"/>
          <w:sz w:val="24"/>
          <w:szCs w:val="24"/>
        </w:rPr>
        <w:t xml:space="preserve"> source</w:t>
      </w:r>
      <w:r w:rsidRPr="003F1CFE">
        <w:rPr>
          <w:rFonts w:ascii="Times New Roman" w:hAnsi="Times New Roman" w:cs="Times New Roman"/>
          <w:sz w:val="24"/>
          <w:szCs w:val="24"/>
        </w:rPr>
        <w:t xml:space="preserve"> by explaining the </w:t>
      </w:r>
      <w:r w:rsidR="001B5B59" w:rsidRPr="003F1CFE">
        <w:rPr>
          <w:rFonts w:ascii="Times New Roman" w:hAnsi="Times New Roman" w:cs="Times New Roman"/>
          <w:sz w:val="24"/>
          <w:szCs w:val="24"/>
        </w:rPr>
        <w:t>“ancient”</w:t>
      </w:r>
      <w:r w:rsidRPr="003F1CFE">
        <w:rPr>
          <w:rFonts w:ascii="Times New Roman" w:hAnsi="Times New Roman" w:cs="Times New Roman"/>
          <w:sz w:val="24"/>
          <w:szCs w:val="24"/>
        </w:rPr>
        <w:t xml:space="preserve"> custom of recording the “deeds of brave men”</w:t>
      </w:r>
      <w:r w:rsidR="00496EEA" w:rsidRPr="003F1CFE">
        <w:rPr>
          <w:rFonts w:ascii="Times New Roman" w:hAnsi="Times New Roman" w:cs="Times New Roman"/>
          <w:sz w:val="24"/>
          <w:szCs w:val="24"/>
        </w:rPr>
        <w:t xml:space="preserve"> in order to preserve the </w:t>
      </w:r>
      <w:r w:rsidR="00F8719E" w:rsidRPr="003F1CFE">
        <w:rPr>
          <w:rFonts w:ascii="Times New Roman" w:hAnsi="Times New Roman" w:cs="Times New Roman"/>
          <w:sz w:val="24"/>
          <w:szCs w:val="24"/>
        </w:rPr>
        <w:t xml:space="preserve">histories so that they are not “consigned to oblivion”. Malaterra goes on to </w:t>
      </w:r>
      <w:r w:rsidR="00493EEF" w:rsidRPr="003F1CFE">
        <w:rPr>
          <w:rFonts w:ascii="Times New Roman" w:hAnsi="Times New Roman" w:cs="Times New Roman"/>
          <w:sz w:val="24"/>
          <w:szCs w:val="24"/>
        </w:rPr>
        <w:t xml:space="preserve">write </w:t>
      </w:r>
      <w:r w:rsidR="00F8719E" w:rsidRPr="003F1CFE">
        <w:rPr>
          <w:rFonts w:ascii="Times New Roman" w:hAnsi="Times New Roman" w:cs="Times New Roman"/>
          <w:sz w:val="24"/>
          <w:szCs w:val="24"/>
        </w:rPr>
        <w:t xml:space="preserve">that the recording of such history is essential, for it enables “future generations” to read </w:t>
      </w:r>
      <w:r w:rsidR="0080315C" w:rsidRPr="003F1CFE">
        <w:rPr>
          <w:rFonts w:ascii="Times New Roman" w:hAnsi="Times New Roman" w:cs="Times New Roman"/>
          <w:sz w:val="24"/>
          <w:szCs w:val="24"/>
        </w:rPr>
        <w:t xml:space="preserve">and learn </w:t>
      </w:r>
      <w:r w:rsidR="00F8719E" w:rsidRPr="003F1CFE">
        <w:rPr>
          <w:rFonts w:ascii="Times New Roman" w:hAnsi="Times New Roman" w:cs="Times New Roman"/>
          <w:sz w:val="24"/>
          <w:szCs w:val="24"/>
        </w:rPr>
        <w:t xml:space="preserve">of the </w:t>
      </w:r>
      <w:r w:rsidR="00A66E5D" w:rsidRPr="003F1CFE">
        <w:rPr>
          <w:rFonts w:ascii="Times New Roman" w:hAnsi="Times New Roman" w:cs="Times New Roman"/>
          <w:sz w:val="24"/>
          <w:szCs w:val="24"/>
        </w:rPr>
        <w:t>past.</w:t>
      </w:r>
      <w:r w:rsidR="00493EEF" w:rsidRPr="003F1CFE">
        <w:rPr>
          <w:rFonts w:ascii="Times New Roman" w:hAnsi="Times New Roman" w:cs="Times New Roman"/>
          <w:sz w:val="24"/>
          <w:szCs w:val="24"/>
        </w:rPr>
        <w:t xml:space="preserve"> Malaterra claims that the history he writes ensure</w:t>
      </w:r>
      <w:r w:rsidR="00FA6D56" w:rsidRPr="003F1CFE">
        <w:rPr>
          <w:rFonts w:ascii="Times New Roman" w:hAnsi="Times New Roman" w:cs="Times New Roman"/>
          <w:sz w:val="24"/>
          <w:szCs w:val="24"/>
        </w:rPr>
        <w:t>s</w:t>
      </w:r>
      <w:r w:rsidR="00493EEF" w:rsidRPr="003F1CFE">
        <w:rPr>
          <w:rFonts w:ascii="Times New Roman" w:hAnsi="Times New Roman" w:cs="Times New Roman"/>
          <w:sz w:val="24"/>
          <w:szCs w:val="24"/>
        </w:rPr>
        <w:t xml:space="preserve"> that the deeds of the Normans are “transmitted to posterity”,</w:t>
      </w:r>
      <w:r w:rsidR="00FA6D56" w:rsidRPr="003F1CFE">
        <w:rPr>
          <w:rFonts w:ascii="Times New Roman" w:hAnsi="Times New Roman" w:cs="Times New Roman"/>
          <w:sz w:val="24"/>
          <w:szCs w:val="24"/>
        </w:rPr>
        <w:t xml:space="preserve"> </w:t>
      </w:r>
      <w:r w:rsidR="00493EEF" w:rsidRPr="003F1CFE">
        <w:rPr>
          <w:rFonts w:ascii="Times New Roman" w:hAnsi="Times New Roman" w:cs="Times New Roman"/>
          <w:sz w:val="24"/>
          <w:szCs w:val="24"/>
        </w:rPr>
        <w:t>an indication that the Normans encouraged the recording of their histor</w:t>
      </w:r>
      <w:r w:rsidR="0009079C" w:rsidRPr="003F1CFE">
        <w:rPr>
          <w:rFonts w:ascii="Times New Roman" w:hAnsi="Times New Roman" w:cs="Times New Roman"/>
          <w:sz w:val="24"/>
          <w:szCs w:val="24"/>
        </w:rPr>
        <w:t>y</w:t>
      </w:r>
      <w:r w:rsidR="00493EEF" w:rsidRPr="003F1CFE">
        <w:rPr>
          <w:rFonts w:ascii="Times New Roman" w:hAnsi="Times New Roman" w:cs="Times New Roman"/>
          <w:sz w:val="24"/>
          <w:szCs w:val="24"/>
        </w:rPr>
        <w:t xml:space="preserve"> to </w:t>
      </w:r>
      <w:r w:rsidR="00E81460" w:rsidRPr="003F1CFE">
        <w:rPr>
          <w:rFonts w:ascii="Times New Roman" w:hAnsi="Times New Roman" w:cs="Times New Roman"/>
          <w:sz w:val="24"/>
          <w:szCs w:val="24"/>
        </w:rPr>
        <w:t>project an</w:t>
      </w:r>
      <w:r w:rsidR="00493EEF" w:rsidRPr="003F1CFE">
        <w:rPr>
          <w:rFonts w:ascii="Times New Roman" w:hAnsi="Times New Roman" w:cs="Times New Roman"/>
          <w:sz w:val="24"/>
          <w:szCs w:val="24"/>
        </w:rPr>
        <w:t xml:space="preserve"> </w:t>
      </w:r>
      <w:r w:rsidR="00EF1BC7" w:rsidRPr="003F1CFE">
        <w:rPr>
          <w:rFonts w:ascii="Times New Roman" w:hAnsi="Times New Roman" w:cs="Times New Roman"/>
          <w:sz w:val="24"/>
          <w:szCs w:val="24"/>
        </w:rPr>
        <w:t xml:space="preserve">attractive </w:t>
      </w:r>
      <w:r w:rsidR="00493EEF" w:rsidRPr="003F1CFE">
        <w:rPr>
          <w:rFonts w:ascii="Times New Roman" w:hAnsi="Times New Roman" w:cs="Times New Roman"/>
          <w:sz w:val="24"/>
          <w:szCs w:val="24"/>
        </w:rPr>
        <w:t xml:space="preserve">image of </w:t>
      </w:r>
      <w:r w:rsidR="00EF1BC7" w:rsidRPr="003F1CFE">
        <w:rPr>
          <w:rFonts w:ascii="Times New Roman" w:hAnsi="Times New Roman" w:cs="Times New Roman"/>
          <w:sz w:val="24"/>
          <w:szCs w:val="24"/>
        </w:rPr>
        <w:t>their military capabilities</w:t>
      </w:r>
      <w:r w:rsidR="00E81460" w:rsidRPr="003F1CFE">
        <w:rPr>
          <w:rFonts w:ascii="Times New Roman" w:hAnsi="Times New Roman" w:cs="Times New Roman"/>
          <w:sz w:val="24"/>
          <w:szCs w:val="24"/>
        </w:rPr>
        <w:t xml:space="preserve"> and </w:t>
      </w:r>
      <w:r w:rsidR="00EF1BC7" w:rsidRPr="003F1CFE">
        <w:rPr>
          <w:rFonts w:ascii="Times New Roman" w:hAnsi="Times New Roman" w:cs="Times New Roman"/>
          <w:sz w:val="24"/>
          <w:szCs w:val="24"/>
        </w:rPr>
        <w:t>prowess</w:t>
      </w:r>
      <w:r w:rsidR="00E81460" w:rsidRPr="003F1CFE">
        <w:rPr>
          <w:rFonts w:ascii="Times New Roman" w:hAnsi="Times New Roman" w:cs="Times New Roman"/>
          <w:sz w:val="24"/>
          <w:szCs w:val="24"/>
        </w:rPr>
        <w:t xml:space="preserve"> to future generations</w:t>
      </w:r>
      <w:r w:rsidR="00E314FE" w:rsidRPr="003F1CFE">
        <w:rPr>
          <w:rFonts w:ascii="Times New Roman" w:hAnsi="Times New Roman" w:cs="Times New Roman"/>
          <w:sz w:val="24"/>
          <w:szCs w:val="24"/>
        </w:rPr>
        <w:t xml:space="preserve"> </w:t>
      </w:r>
      <w:r w:rsidR="00EF1BC7" w:rsidRPr="003F1CFE">
        <w:rPr>
          <w:rFonts w:ascii="Times New Roman" w:hAnsi="Times New Roman" w:cs="Times New Roman"/>
          <w:sz w:val="24"/>
          <w:szCs w:val="24"/>
        </w:rPr>
        <w:t>in order</w:t>
      </w:r>
      <w:r w:rsidR="00E314FE" w:rsidRPr="003F1CFE">
        <w:rPr>
          <w:rFonts w:ascii="Times New Roman" w:hAnsi="Times New Roman" w:cs="Times New Roman"/>
          <w:sz w:val="24"/>
          <w:szCs w:val="24"/>
        </w:rPr>
        <w:t xml:space="preserve"> to achieve a “great reputation”. </w:t>
      </w:r>
      <w:bookmarkStart w:id="0" w:name="_Hlk529457973"/>
    </w:p>
    <w:bookmarkEnd w:id="0"/>
    <w:p w14:paraId="37EA2306" w14:textId="71CCBF86" w:rsidR="001961E0" w:rsidRPr="003F1CFE" w:rsidRDefault="00256AAE"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 xml:space="preserve">Malaterra </w:t>
      </w:r>
      <w:r w:rsidR="00F65160" w:rsidRPr="003F1CFE">
        <w:rPr>
          <w:rFonts w:ascii="Times New Roman" w:hAnsi="Times New Roman" w:cs="Times New Roman"/>
          <w:sz w:val="24"/>
          <w:szCs w:val="24"/>
        </w:rPr>
        <w:t>presents the Normans as</w:t>
      </w:r>
      <w:r w:rsidRPr="003F1CFE">
        <w:rPr>
          <w:rFonts w:ascii="Times New Roman" w:hAnsi="Times New Roman" w:cs="Times New Roman"/>
          <w:sz w:val="24"/>
          <w:szCs w:val="24"/>
        </w:rPr>
        <w:t xml:space="preserve"> “eager to avenge injuries”,</w:t>
      </w:r>
      <w:r w:rsidR="00FA53F3" w:rsidRPr="003F1CFE">
        <w:rPr>
          <w:rFonts w:ascii="Times New Roman" w:hAnsi="Times New Roman" w:cs="Times New Roman"/>
          <w:sz w:val="24"/>
          <w:szCs w:val="24"/>
        </w:rPr>
        <w:t xml:space="preserve"> implying that they are violent</w:t>
      </w:r>
      <w:r w:rsidR="00F14240" w:rsidRPr="003F1CFE">
        <w:rPr>
          <w:rFonts w:ascii="Times New Roman" w:hAnsi="Times New Roman" w:cs="Times New Roman"/>
          <w:sz w:val="24"/>
          <w:szCs w:val="24"/>
        </w:rPr>
        <w:t xml:space="preserve"> and military</w:t>
      </w:r>
      <w:r w:rsidR="00783067" w:rsidRPr="003F1CFE">
        <w:rPr>
          <w:rFonts w:ascii="Times New Roman" w:hAnsi="Times New Roman" w:cs="Times New Roman"/>
          <w:sz w:val="24"/>
          <w:szCs w:val="24"/>
        </w:rPr>
        <w:t>-minded. However, further in the extract, Malaterra writes that the Normans are</w:t>
      </w:r>
      <w:r w:rsidRPr="003F1CFE">
        <w:rPr>
          <w:rFonts w:ascii="Times New Roman" w:hAnsi="Times New Roman" w:cs="Times New Roman"/>
          <w:sz w:val="24"/>
          <w:szCs w:val="24"/>
        </w:rPr>
        <w:t xml:space="preserve"> “addicted to the cultivation of eloquence”,</w:t>
      </w:r>
      <w:r w:rsidR="00783067" w:rsidRPr="003F1CFE">
        <w:rPr>
          <w:rFonts w:ascii="Times New Roman" w:hAnsi="Times New Roman" w:cs="Times New Roman"/>
          <w:sz w:val="24"/>
          <w:szCs w:val="24"/>
        </w:rPr>
        <w:t xml:space="preserve"> </w:t>
      </w:r>
      <w:r w:rsidRPr="003F1CFE">
        <w:rPr>
          <w:rFonts w:ascii="Times New Roman" w:hAnsi="Times New Roman" w:cs="Times New Roman"/>
          <w:sz w:val="24"/>
          <w:szCs w:val="24"/>
        </w:rPr>
        <w:t>suggesting that the Normans were also successful diplomats</w:t>
      </w:r>
      <w:r w:rsidR="00EF1BC7" w:rsidRPr="003F1CFE">
        <w:rPr>
          <w:rFonts w:ascii="Times New Roman" w:hAnsi="Times New Roman" w:cs="Times New Roman"/>
          <w:sz w:val="24"/>
          <w:szCs w:val="24"/>
        </w:rPr>
        <w:t>.</w:t>
      </w:r>
      <w:r w:rsidR="00783067" w:rsidRPr="003F1CFE">
        <w:rPr>
          <w:rFonts w:ascii="Times New Roman" w:hAnsi="Times New Roman" w:cs="Times New Roman"/>
          <w:sz w:val="24"/>
          <w:szCs w:val="24"/>
        </w:rPr>
        <w:t xml:space="preserve"> </w:t>
      </w:r>
      <w:r w:rsidR="00EF1BC7" w:rsidRPr="003F1CFE">
        <w:rPr>
          <w:rFonts w:ascii="Times New Roman" w:hAnsi="Times New Roman" w:cs="Times New Roman"/>
          <w:sz w:val="24"/>
          <w:szCs w:val="24"/>
        </w:rPr>
        <w:t>The diplomacy of the Normans is</w:t>
      </w:r>
      <w:r w:rsidR="00783067" w:rsidRPr="003F1CFE">
        <w:rPr>
          <w:rFonts w:ascii="Times New Roman" w:hAnsi="Times New Roman" w:cs="Times New Roman"/>
          <w:sz w:val="24"/>
          <w:szCs w:val="24"/>
        </w:rPr>
        <w:t xml:space="preserve"> praised in </w:t>
      </w:r>
      <w:r w:rsidR="003A4BC4" w:rsidRPr="003F1CFE">
        <w:rPr>
          <w:rFonts w:ascii="Times New Roman" w:hAnsi="Times New Roman" w:cs="Times New Roman"/>
          <w:sz w:val="24"/>
          <w:szCs w:val="24"/>
        </w:rPr>
        <w:t xml:space="preserve">other contemporary works, including that of </w:t>
      </w:r>
      <w:r w:rsidR="007D3B08" w:rsidRPr="003F1CFE">
        <w:rPr>
          <w:rFonts w:ascii="Times New Roman" w:hAnsi="Times New Roman" w:cs="Times New Roman"/>
          <w:sz w:val="24"/>
          <w:szCs w:val="24"/>
        </w:rPr>
        <w:t>William of Apulia</w:t>
      </w:r>
      <w:r w:rsidR="00EF1BC7" w:rsidRPr="003F1CFE">
        <w:rPr>
          <w:rFonts w:ascii="Times New Roman" w:hAnsi="Times New Roman" w:cs="Times New Roman"/>
          <w:sz w:val="24"/>
          <w:szCs w:val="24"/>
        </w:rPr>
        <w:t>,</w:t>
      </w:r>
      <w:r w:rsidR="007D3B08" w:rsidRPr="003F1CFE">
        <w:rPr>
          <w:rFonts w:ascii="Times New Roman" w:hAnsi="Times New Roman" w:cs="Times New Roman"/>
          <w:sz w:val="24"/>
          <w:szCs w:val="24"/>
        </w:rPr>
        <w:t xml:space="preserve"> who considered the Norman leaders “wise in counsel”</w:t>
      </w:r>
      <w:r w:rsidR="00EF1BC7" w:rsidRPr="003F1CFE">
        <w:rPr>
          <w:rFonts w:ascii="Times New Roman" w:hAnsi="Times New Roman" w:cs="Times New Roman"/>
          <w:sz w:val="24"/>
          <w:szCs w:val="24"/>
        </w:rPr>
        <w:t xml:space="preserve">, </w:t>
      </w:r>
      <w:r w:rsidR="002D67E9" w:rsidRPr="003F1CFE">
        <w:rPr>
          <w:rFonts w:ascii="Times New Roman" w:hAnsi="Times New Roman" w:cs="Times New Roman"/>
          <w:sz w:val="24"/>
          <w:szCs w:val="24"/>
        </w:rPr>
        <w:t xml:space="preserve">implying that praise for </w:t>
      </w:r>
      <w:r w:rsidR="003A4BC4" w:rsidRPr="003F1CFE">
        <w:rPr>
          <w:rFonts w:ascii="Times New Roman" w:hAnsi="Times New Roman" w:cs="Times New Roman"/>
          <w:sz w:val="24"/>
          <w:szCs w:val="24"/>
        </w:rPr>
        <w:t xml:space="preserve">both </w:t>
      </w:r>
      <w:r w:rsidR="002D67E9" w:rsidRPr="003F1CFE">
        <w:rPr>
          <w:rFonts w:ascii="Times New Roman" w:hAnsi="Times New Roman" w:cs="Times New Roman"/>
          <w:sz w:val="24"/>
          <w:szCs w:val="24"/>
        </w:rPr>
        <w:t>Norman military prowess and diplomacy was widespread</w:t>
      </w:r>
      <w:r w:rsidR="004641A9" w:rsidRPr="003F1CFE">
        <w:rPr>
          <w:rFonts w:ascii="Times New Roman" w:hAnsi="Times New Roman" w:cs="Times New Roman"/>
          <w:sz w:val="24"/>
          <w:szCs w:val="24"/>
        </w:rPr>
        <w:t xml:space="preserve">, </w:t>
      </w:r>
      <w:bookmarkStart w:id="1" w:name="_Hlk529541237"/>
      <w:r w:rsidR="00EF1BC7" w:rsidRPr="003F1CFE">
        <w:rPr>
          <w:rFonts w:ascii="Times New Roman" w:hAnsi="Times New Roman" w:cs="Times New Roman"/>
          <w:sz w:val="24"/>
          <w:szCs w:val="24"/>
        </w:rPr>
        <w:t xml:space="preserve">despite certain historians maintaining the stance that </w:t>
      </w:r>
      <w:r w:rsidR="009A2F27" w:rsidRPr="003F1CFE">
        <w:rPr>
          <w:rFonts w:ascii="Times New Roman" w:hAnsi="Times New Roman" w:cs="Times New Roman"/>
          <w:sz w:val="24"/>
          <w:szCs w:val="24"/>
        </w:rPr>
        <w:t xml:space="preserve">the Normans </w:t>
      </w:r>
      <w:r w:rsidR="00F41440" w:rsidRPr="003F1CFE">
        <w:rPr>
          <w:rFonts w:ascii="Times New Roman" w:hAnsi="Times New Roman" w:cs="Times New Roman"/>
          <w:sz w:val="24"/>
          <w:szCs w:val="24"/>
        </w:rPr>
        <w:t xml:space="preserve">were uninterested in “the ideology of </w:t>
      </w:r>
      <w:proofErr w:type="spellStart"/>
      <w:r w:rsidR="00F41440" w:rsidRPr="003F1CFE">
        <w:rPr>
          <w:rFonts w:ascii="Times New Roman" w:hAnsi="Times New Roman" w:cs="Times New Roman"/>
          <w:sz w:val="24"/>
          <w:szCs w:val="24"/>
        </w:rPr>
        <w:t>overlordship</w:t>
      </w:r>
      <w:proofErr w:type="spellEnd"/>
      <w:r w:rsidR="00F41440" w:rsidRPr="003F1CFE">
        <w:rPr>
          <w:rFonts w:ascii="Times New Roman" w:hAnsi="Times New Roman" w:cs="Times New Roman"/>
          <w:sz w:val="24"/>
          <w:szCs w:val="24"/>
        </w:rPr>
        <w:t xml:space="preserve"> and empire”</w:t>
      </w:r>
      <w:r w:rsidR="000F063C" w:rsidRPr="003F1CFE">
        <w:rPr>
          <w:rFonts w:ascii="Times New Roman" w:hAnsi="Times New Roman" w:cs="Times New Roman"/>
          <w:sz w:val="24"/>
          <w:szCs w:val="24"/>
        </w:rPr>
        <w:t>.</w:t>
      </w:r>
      <w:r w:rsidR="00B525AE">
        <w:rPr>
          <w:rStyle w:val="FootnoteReference"/>
          <w:rFonts w:ascii="Times New Roman" w:hAnsi="Times New Roman" w:cs="Times New Roman"/>
          <w:sz w:val="24"/>
          <w:szCs w:val="24"/>
        </w:rPr>
        <w:footnoteReference w:id="6"/>
      </w:r>
    </w:p>
    <w:p w14:paraId="0522DCC3" w14:textId="163E86B9" w:rsidR="00EF1BC7" w:rsidRPr="003F1CFE" w:rsidRDefault="00EF1BC7"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Unlike chroniclers such as William of Apulia who typically chronicled Norman leaders</w:t>
      </w:r>
      <w:r w:rsidR="00287501" w:rsidRPr="003F1CFE">
        <w:rPr>
          <w:rFonts w:ascii="Times New Roman" w:hAnsi="Times New Roman" w:cs="Times New Roman"/>
          <w:sz w:val="24"/>
          <w:szCs w:val="24"/>
        </w:rPr>
        <w:t>,</w:t>
      </w:r>
      <w:r w:rsidR="00345265">
        <w:rPr>
          <w:rStyle w:val="FootnoteReference"/>
          <w:rFonts w:ascii="Times New Roman" w:hAnsi="Times New Roman" w:cs="Times New Roman"/>
          <w:sz w:val="24"/>
          <w:szCs w:val="24"/>
        </w:rPr>
        <w:footnoteReference w:id="7"/>
      </w:r>
      <w:r w:rsidRPr="003F1CFE">
        <w:rPr>
          <w:rFonts w:ascii="Times New Roman" w:hAnsi="Times New Roman" w:cs="Times New Roman"/>
          <w:sz w:val="24"/>
          <w:szCs w:val="24"/>
        </w:rPr>
        <w:t xml:space="preserve"> arguably the source is a synecdoche of the Norman</w:t>
      </w:r>
      <w:r w:rsidR="00FC181A" w:rsidRPr="003F1CFE">
        <w:rPr>
          <w:rFonts w:ascii="Times New Roman" w:hAnsi="Times New Roman" w:cs="Times New Roman"/>
          <w:sz w:val="24"/>
          <w:szCs w:val="24"/>
        </w:rPr>
        <w:t>s</w:t>
      </w:r>
      <w:r w:rsidRPr="003F1CFE">
        <w:rPr>
          <w:rFonts w:ascii="Times New Roman" w:hAnsi="Times New Roman" w:cs="Times New Roman"/>
          <w:sz w:val="24"/>
          <w:szCs w:val="24"/>
        </w:rPr>
        <w:t xml:space="preserve">, going so far as to contrast the “hypocritical and deceitful” Normans to their “generous” leaders. Malaterra explains that the leaders </w:t>
      </w:r>
      <w:proofErr w:type="gramStart"/>
      <w:r w:rsidRPr="003F1CFE">
        <w:rPr>
          <w:rFonts w:ascii="Times New Roman" w:hAnsi="Times New Roman" w:cs="Times New Roman"/>
          <w:sz w:val="24"/>
          <w:szCs w:val="24"/>
        </w:rPr>
        <w:t>in particular are</w:t>
      </w:r>
      <w:proofErr w:type="gramEnd"/>
      <w:r w:rsidRPr="003F1CFE">
        <w:rPr>
          <w:rFonts w:ascii="Times New Roman" w:hAnsi="Times New Roman" w:cs="Times New Roman"/>
          <w:sz w:val="24"/>
          <w:szCs w:val="24"/>
        </w:rPr>
        <w:t xml:space="preserve"> “astute”, as well as addicted to the “cultivation of eloquence” and “hunting and hawking”, suggesting that the Norman leaders were cultured people</w:t>
      </w:r>
      <w:r w:rsidR="00FC181A" w:rsidRPr="003F1CFE">
        <w:rPr>
          <w:rFonts w:ascii="Times New Roman" w:hAnsi="Times New Roman" w:cs="Times New Roman"/>
          <w:sz w:val="24"/>
          <w:szCs w:val="24"/>
        </w:rPr>
        <w:t xml:space="preserve"> who lived lavishly</w:t>
      </w:r>
      <w:r w:rsidRPr="003F1CFE">
        <w:rPr>
          <w:rFonts w:ascii="Times New Roman" w:hAnsi="Times New Roman" w:cs="Times New Roman"/>
          <w:sz w:val="24"/>
          <w:szCs w:val="24"/>
        </w:rPr>
        <w:t xml:space="preserve">. In a separate source </w:t>
      </w:r>
      <w:r w:rsidR="00FC181A" w:rsidRPr="003F1CFE">
        <w:rPr>
          <w:rFonts w:ascii="Times New Roman" w:hAnsi="Times New Roman" w:cs="Times New Roman"/>
          <w:sz w:val="24"/>
          <w:szCs w:val="24"/>
        </w:rPr>
        <w:t>about</w:t>
      </w:r>
      <w:r w:rsidRPr="003F1CFE">
        <w:rPr>
          <w:rFonts w:ascii="Times New Roman" w:hAnsi="Times New Roman" w:cs="Times New Roman"/>
          <w:sz w:val="24"/>
          <w:szCs w:val="24"/>
        </w:rPr>
        <w:t xml:space="preserve"> Tancred, the father of Roger and Robert, Malaterra says that the prince was “much addicted to such a sport”</w:t>
      </w:r>
      <w:r w:rsidR="00345265">
        <w:rPr>
          <w:rFonts w:ascii="Times New Roman" w:hAnsi="Times New Roman" w:cs="Times New Roman"/>
          <w:sz w:val="24"/>
          <w:szCs w:val="24"/>
        </w:rPr>
        <w:t>,</w:t>
      </w:r>
      <w:r w:rsidR="00345265">
        <w:rPr>
          <w:rStyle w:val="FootnoteReference"/>
          <w:rFonts w:ascii="Times New Roman" w:hAnsi="Times New Roman" w:cs="Times New Roman"/>
          <w:sz w:val="24"/>
          <w:szCs w:val="24"/>
        </w:rPr>
        <w:footnoteReference w:id="8"/>
      </w:r>
      <w:r w:rsidRPr="003F1CFE">
        <w:rPr>
          <w:rFonts w:ascii="Times New Roman" w:hAnsi="Times New Roman" w:cs="Times New Roman"/>
          <w:sz w:val="24"/>
          <w:szCs w:val="24"/>
        </w:rPr>
        <w:t xml:space="preserve"> reinforcing the idea that the Normans </w:t>
      </w:r>
      <w:r w:rsidRPr="003F1CFE">
        <w:rPr>
          <w:rFonts w:ascii="Times New Roman" w:hAnsi="Times New Roman" w:cs="Times New Roman"/>
          <w:sz w:val="24"/>
          <w:szCs w:val="24"/>
        </w:rPr>
        <w:lastRenderedPageBreak/>
        <w:t>led lavish lives and considered hunting more of a past-time than a necessity</w:t>
      </w:r>
      <w:r w:rsidR="00FC181A" w:rsidRPr="003F1CFE">
        <w:rPr>
          <w:rFonts w:ascii="Times New Roman" w:hAnsi="Times New Roman" w:cs="Times New Roman"/>
          <w:sz w:val="24"/>
          <w:szCs w:val="24"/>
        </w:rPr>
        <w:t>, an indication of their wealth</w:t>
      </w:r>
      <w:r w:rsidRPr="003F1CFE">
        <w:rPr>
          <w:rFonts w:ascii="Times New Roman" w:hAnsi="Times New Roman" w:cs="Times New Roman"/>
          <w:sz w:val="24"/>
          <w:szCs w:val="24"/>
        </w:rPr>
        <w:t>.</w:t>
      </w:r>
    </w:p>
    <w:bookmarkEnd w:id="1"/>
    <w:p w14:paraId="3D57F00B" w14:textId="66FECF37" w:rsidR="0081623C" w:rsidRPr="003F1CFE" w:rsidRDefault="00A54CF5"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 xml:space="preserve">Malaterra </w:t>
      </w:r>
      <w:r w:rsidR="007259AF" w:rsidRPr="003F1CFE">
        <w:rPr>
          <w:rFonts w:ascii="Times New Roman" w:hAnsi="Times New Roman" w:cs="Times New Roman"/>
          <w:sz w:val="24"/>
          <w:szCs w:val="24"/>
        </w:rPr>
        <w:t>writes</w:t>
      </w:r>
      <w:r w:rsidRPr="003F1CFE">
        <w:rPr>
          <w:rFonts w:ascii="Times New Roman" w:hAnsi="Times New Roman" w:cs="Times New Roman"/>
          <w:sz w:val="24"/>
          <w:szCs w:val="24"/>
        </w:rPr>
        <w:t xml:space="preserve"> that the Normans </w:t>
      </w:r>
      <w:r w:rsidR="007259AF" w:rsidRPr="003F1CFE">
        <w:rPr>
          <w:rFonts w:ascii="Times New Roman" w:hAnsi="Times New Roman" w:cs="Times New Roman"/>
          <w:sz w:val="24"/>
          <w:szCs w:val="24"/>
        </w:rPr>
        <w:t>sought</w:t>
      </w:r>
      <w:r w:rsidRPr="003F1CFE">
        <w:rPr>
          <w:rFonts w:ascii="Times New Roman" w:hAnsi="Times New Roman" w:cs="Times New Roman"/>
          <w:sz w:val="24"/>
          <w:szCs w:val="24"/>
        </w:rPr>
        <w:t xml:space="preserve"> to “enrich themselves from others”, </w:t>
      </w:r>
      <w:r w:rsidR="007259AF" w:rsidRPr="003F1CFE">
        <w:rPr>
          <w:rFonts w:ascii="Times New Roman" w:hAnsi="Times New Roman" w:cs="Times New Roman"/>
          <w:sz w:val="24"/>
          <w:szCs w:val="24"/>
        </w:rPr>
        <w:t xml:space="preserve">implying that the Normans </w:t>
      </w:r>
      <w:r w:rsidR="00342D9F" w:rsidRPr="003F1CFE">
        <w:rPr>
          <w:rFonts w:ascii="Times New Roman" w:hAnsi="Times New Roman" w:cs="Times New Roman"/>
          <w:sz w:val="24"/>
          <w:szCs w:val="24"/>
        </w:rPr>
        <w:t>embra</w:t>
      </w:r>
      <w:r w:rsidR="00DB3D00" w:rsidRPr="003F1CFE">
        <w:rPr>
          <w:rFonts w:ascii="Times New Roman" w:hAnsi="Times New Roman" w:cs="Times New Roman"/>
          <w:sz w:val="24"/>
          <w:szCs w:val="24"/>
        </w:rPr>
        <w:t>c</w:t>
      </w:r>
      <w:r w:rsidR="00342D9F" w:rsidRPr="003F1CFE">
        <w:rPr>
          <w:rFonts w:ascii="Times New Roman" w:hAnsi="Times New Roman" w:cs="Times New Roman"/>
          <w:sz w:val="24"/>
          <w:szCs w:val="24"/>
        </w:rPr>
        <w:t>ed</w:t>
      </w:r>
      <w:r w:rsidR="007259AF" w:rsidRPr="003F1CFE">
        <w:rPr>
          <w:rFonts w:ascii="Times New Roman" w:hAnsi="Times New Roman" w:cs="Times New Roman"/>
          <w:sz w:val="24"/>
          <w:szCs w:val="24"/>
        </w:rPr>
        <w:t xml:space="preserve"> the multiculturalism of Sicily. Certainly,</w:t>
      </w:r>
      <w:r w:rsidR="00920663" w:rsidRPr="003F1CFE">
        <w:rPr>
          <w:rFonts w:ascii="Times New Roman" w:hAnsi="Times New Roman" w:cs="Times New Roman"/>
          <w:sz w:val="24"/>
          <w:szCs w:val="24"/>
        </w:rPr>
        <w:t xml:space="preserve"> the</w:t>
      </w:r>
      <w:r w:rsidR="000B13A3" w:rsidRPr="003F1CFE">
        <w:rPr>
          <w:rFonts w:ascii="Times New Roman" w:hAnsi="Times New Roman" w:cs="Times New Roman"/>
          <w:sz w:val="24"/>
          <w:szCs w:val="24"/>
        </w:rPr>
        <w:t xml:space="preserve"> architecture</w:t>
      </w:r>
      <w:r w:rsidR="00342D9F" w:rsidRPr="003F1CFE">
        <w:rPr>
          <w:rFonts w:ascii="Times New Roman" w:hAnsi="Times New Roman" w:cs="Times New Roman"/>
          <w:sz w:val="24"/>
          <w:szCs w:val="24"/>
        </w:rPr>
        <w:t xml:space="preserve"> and </w:t>
      </w:r>
      <w:r w:rsidR="000B13A3" w:rsidRPr="003F1CFE">
        <w:rPr>
          <w:rFonts w:ascii="Times New Roman" w:hAnsi="Times New Roman" w:cs="Times New Roman"/>
          <w:sz w:val="24"/>
          <w:szCs w:val="24"/>
        </w:rPr>
        <w:t xml:space="preserve">administrative techniques </w:t>
      </w:r>
      <w:r w:rsidR="00920663" w:rsidRPr="003F1CFE">
        <w:rPr>
          <w:rFonts w:ascii="Times New Roman" w:hAnsi="Times New Roman" w:cs="Times New Roman"/>
          <w:sz w:val="24"/>
          <w:szCs w:val="24"/>
        </w:rPr>
        <w:t xml:space="preserve">that the Normans adopted from other cultures </w:t>
      </w:r>
      <w:r w:rsidR="00342D9F" w:rsidRPr="003F1CFE">
        <w:rPr>
          <w:rFonts w:ascii="Times New Roman" w:hAnsi="Times New Roman" w:cs="Times New Roman"/>
          <w:sz w:val="24"/>
          <w:szCs w:val="24"/>
        </w:rPr>
        <w:t>indicate that the multiculturalism of Sicily was beneficial to the Normans</w:t>
      </w:r>
      <w:r w:rsidR="00540BF9" w:rsidRPr="003F1CFE">
        <w:rPr>
          <w:rFonts w:ascii="Times New Roman" w:hAnsi="Times New Roman" w:cs="Times New Roman"/>
          <w:sz w:val="24"/>
          <w:szCs w:val="24"/>
        </w:rPr>
        <w:t>, in the very least enabling the Normans to “shape a political identity”</w:t>
      </w:r>
      <w:r w:rsidR="00342D9F" w:rsidRPr="003F1CFE">
        <w:rPr>
          <w:rFonts w:ascii="Times New Roman" w:hAnsi="Times New Roman" w:cs="Times New Roman"/>
          <w:sz w:val="24"/>
          <w:szCs w:val="24"/>
        </w:rPr>
        <w:t>.</w:t>
      </w:r>
      <w:r w:rsidR="00345265">
        <w:rPr>
          <w:rStyle w:val="FootnoteReference"/>
          <w:rFonts w:ascii="Times New Roman" w:hAnsi="Times New Roman" w:cs="Times New Roman"/>
          <w:sz w:val="24"/>
          <w:szCs w:val="24"/>
        </w:rPr>
        <w:footnoteReference w:id="9"/>
      </w:r>
      <w:r w:rsidR="00920663" w:rsidRPr="003F1CFE">
        <w:rPr>
          <w:rFonts w:ascii="Times New Roman" w:hAnsi="Times New Roman" w:cs="Times New Roman"/>
          <w:sz w:val="24"/>
          <w:szCs w:val="24"/>
        </w:rPr>
        <w:t xml:space="preserve"> </w:t>
      </w:r>
      <w:r w:rsidR="00627848" w:rsidRPr="003F1CFE">
        <w:rPr>
          <w:rFonts w:ascii="Times New Roman" w:hAnsi="Times New Roman" w:cs="Times New Roman"/>
          <w:sz w:val="24"/>
          <w:szCs w:val="24"/>
        </w:rPr>
        <w:t>The Normans additionally benefited from the economy of Sicily</w:t>
      </w:r>
      <w:r w:rsidR="00776503" w:rsidRPr="003F1CFE">
        <w:rPr>
          <w:rFonts w:ascii="Times New Roman" w:hAnsi="Times New Roman" w:cs="Times New Roman"/>
          <w:sz w:val="24"/>
          <w:szCs w:val="24"/>
        </w:rPr>
        <w:t>, a “valuable prize” which</w:t>
      </w:r>
      <w:r w:rsidR="00627848" w:rsidRPr="003F1CFE">
        <w:rPr>
          <w:rFonts w:ascii="Times New Roman" w:hAnsi="Times New Roman" w:cs="Times New Roman"/>
          <w:sz w:val="24"/>
          <w:szCs w:val="24"/>
        </w:rPr>
        <w:t xml:space="preserve"> relied on trade routes to thrive.</w:t>
      </w:r>
      <w:r w:rsidR="00345265">
        <w:rPr>
          <w:rStyle w:val="FootnoteReference"/>
          <w:rFonts w:ascii="Times New Roman" w:hAnsi="Times New Roman" w:cs="Times New Roman"/>
          <w:sz w:val="24"/>
          <w:szCs w:val="24"/>
        </w:rPr>
        <w:footnoteReference w:id="10"/>
      </w:r>
      <w:r w:rsidR="00627848" w:rsidRPr="003F1CFE">
        <w:rPr>
          <w:rFonts w:ascii="Times New Roman" w:hAnsi="Times New Roman" w:cs="Times New Roman"/>
          <w:sz w:val="24"/>
          <w:szCs w:val="24"/>
        </w:rPr>
        <w:t xml:space="preserve"> </w:t>
      </w:r>
      <w:r w:rsidR="00B60464" w:rsidRPr="003F1CFE">
        <w:rPr>
          <w:rFonts w:ascii="Times New Roman" w:hAnsi="Times New Roman" w:cs="Times New Roman"/>
          <w:sz w:val="24"/>
          <w:szCs w:val="24"/>
        </w:rPr>
        <w:t xml:space="preserve">The Normans, Malaterra writes, </w:t>
      </w:r>
      <w:r w:rsidR="00C14E89" w:rsidRPr="003F1CFE">
        <w:rPr>
          <w:rFonts w:ascii="Times New Roman" w:hAnsi="Times New Roman" w:cs="Times New Roman"/>
          <w:sz w:val="24"/>
          <w:szCs w:val="24"/>
        </w:rPr>
        <w:t>were “greedy for profit”</w:t>
      </w:r>
      <w:r w:rsidR="00B60464" w:rsidRPr="003F1CFE">
        <w:rPr>
          <w:rFonts w:ascii="Times New Roman" w:hAnsi="Times New Roman" w:cs="Times New Roman"/>
          <w:sz w:val="24"/>
          <w:szCs w:val="24"/>
        </w:rPr>
        <w:t xml:space="preserve">, </w:t>
      </w:r>
      <w:r w:rsidR="0017373E" w:rsidRPr="003F1CFE">
        <w:rPr>
          <w:rFonts w:ascii="Times New Roman" w:hAnsi="Times New Roman" w:cs="Times New Roman"/>
          <w:sz w:val="24"/>
          <w:szCs w:val="24"/>
        </w:rPr>
        <w:t xml:space="preserve">with </w:t>
      </w:r>
      <w:r w:rsidR="00B60464" w:rsidRPr="003F1CFE">
        <w:rPr>
          <w:rFonts w:ascii="Times New Roman" w:hAnsi="Times New Roman" w:cs="Times New Roman"/>
          <w:sz w:val="24"/>
          <w:szCs w:val="24"/>
        </w:rPr>
        <w:t xml:space="preserve">the wealth that they amassed </w:t>
      </w:r>
      <w:r w:rsidR="0017373E" w:rsidRPr="003F1CFE">
        <w:rPr>
          <w:rFonts w:ascii="Times New Roman" w:hAnsi="Times New Roman" w:cs="Times New Roman"/>
          <w:sz w:val="24"/>
          <w:szCs w:val="24"/>
        </w:rPr>
        <w:t>likely</w:t>
      </w:r>
      <w:r w:rsidR="00B60464" w:rsidRPr="003F1CFE">
        <w:rPr>
          <w:rFonts w:ascii="Times New Roman" w:hAnsi="Times New Roman" w:cs="Times New Roman"/>
          <w:sz w:val="24"/>
          <w:szCs w:val="24"/>
        </w:rPr>
        <w:t xml:space="preserve"> contributing to the lavish lifestyle, “fancy clothes and elaborate trappings” that the Normans enjoyed. From this, we can argue that the Normans were advantageous, who only invaded </w:t>
      </w:r>
      <w:r w:rsidR="0017373E" w:rsidRPr="003F1CFE">
        <w:rPr>
          <w:rFonts w:ascii="Times New Roman" w:hAnsi="Times New Roman" w:cs="Times New Roman"/>
          <w:sz w:val="24"/>
          <w:szCs w:val="24"/>
        </w:rPr>
        <w:t xml:space="preserve">Sicily </w:t>
      </w:r>
      <w:r w:rsidR="00B60464" w:rsidRPr="003F1CFE">
        <w:rPr>
          <w:rFonts w:ascii="Times New Roman" w:hAnsi="Times New Roman" w:cs="Times New Roman"/>
          <w:sz w:val="24"/>
          <w:szCs w:val="24"/>
        </w:rPr>
        <w:t>for personal gain</w:t>
      </w:r>
      <w:r w:rsidR="00370B15" w:rsidRPr="003F1CFE">
        <w:rPr>
          <w:rFonts w:ascii="Times New Roman" w:hAnsi="Times New Roman" w:cs="Times New Roman"/>
          <w:sz w:val="24"/>
          <w:szCs w:val="24"/>
        </w:rPr>
        <w:t>.</w:t>
      </w:r>
      <w:r w:rsidR="00B60464" w:rsidRPr="003F1CFE">
        <w:rPr>
          <w:rFonts w:ascii="Times New Roman" w:hAnsi="Times New Roman" w:cs="Times New Roman"/>
          <w:sz w:val="24"/>
          <w:szCs w:val="24"/>
        </w:rPr>
        <w:t xml:space="preserve"> </w:t>
      </w:r>
    </w:p>
    <w:p w14:paraId="16FB1C4E" w14:textId="34FDCDA8" w:rsidR="00EF1C69" w:rsidRPr="003F1CFE" w:rsidRDefault="00375243"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 xml:space="preserve">However, </w:t>
      </w:r>
      <w:r w:rsidR="008D140F" w:rsidRPr="003F1CFE">
        <w:rPr>
          <w:rFonts w:ascii="Times New Roman" w:hAnsi="Times New Roman" w:cs="Times New Roman"/>
          <w:sz w:val="24"/>
          <w:szCs w:val="24"/>
        </w:rPr>
        <w:t>despite their</w:t>
      </w:r>
      <w:r w:rsidRPr="003F1CFE">
        <w:rPr>
          <w:rFonts w:ascii="Times New Roman" w:hAnsi="Times New Roman" w:cs="Times New Roman"/>
          <w:sz w:val="24"/>
          <w:szCs w:val="24"/>
        </w:rPr>
        <w:t xml:space="preserve"> lavish lifestyle, </w:t>
      </w:r>
      <w:r w:rsidR="005A234E" w:rsidRPr="003F1CFE">
        <w:rPr>
          <w:rFonts w:ascii="Times New Roman" w:hAnsi="Times New Roman" w:cs="Times New Roman"/>
          <w:sz w:val="24"/>
          <w:szCs w:val="24"/>
        </w:rPr>
        <w:t>Malat</w:t>
      </w:r>
      <w:r w:rsidR="00157906">
        <w:rPr>
          <w:rFonts w:ascii="Times New Roman" w:hAnsi="Times New Roman" w:cs="Times New Roman"/>
          <w:sz w:val="24"/>
          <w:szCs w:val="24"/>
        </w:rPr>
        <w:t>e</w:t>
      </w:r>
      <w:r w:rsidR="005A234E" w:rsidRPr="003F1CFE">
        <w:rPr>
          <w:rFonts w:ascii="Times New Roman" w:hAnsi="Times New Roman" w:cs="Times New Roman"/>
          <w:sz w:val="24"/>
          <w:szCs w:val="24"/>
        </w:rPr>
        <w:t xml:space="preserve">rra writes that </w:t>
      </w:r>
      <w:r w:rsidR="008D140F" w:rsidRPr="003F1CFE">
        <w:rPr>
          <w:rFonts w:ascii="Times New Roman" w:hAnsi="Times New Roman" w:cs="Times New Roman"/>
          <w:sz w:val="24"/>
          <w:szCs w:val="24"/>
        </w:rPr>
        <w:t xml:space="preserve">the Normans </w:t>
      </w:r>
      <w:r w:rsidR="005A234E" w:rsidRPr="003F1CFE">
        <w:rPr>
          <w:rFonts w:ascii="Times New Roman" w:hAnsi="Times New Roman" w:cs="Times New Roman"/>
          <w:sz w:val="24"/>
          <w:szCs w:val="24"/>
        </w:rPr>
        <w:t>“</w:t>
      </w:r>
      <w:r w:rsidRPr="003F1CFE">
        <w:rPr>
          <w:rFonts w:ascii="Times New Roman" w:hAnsi="Times New Roman" w:cs="Times New Roman"/>
          <w:sz w:val="24"/>
          <w:szCs w:val="24"/>
        </w:rPr>
        <w:t xml:space="preserve">put up with hard work, hunger and cold”, </w:t>
      </w:r>
      <w:r w:rsidR="008D140F" w:rsidRPr="003F1CFE">
        <w:rPr>
          <w:rFonts w:ascii="Times New Roman" w:hAnsi="Times New Roman" w:cs="Times New Roman"/>
          <w:sz w:val="24"/>
          <w:szCs w:val="24"/>
        </w:rPr>
        <w:t>presenting</w:t>
      </w:r>
      <w:r w:rsidRPr="003F1CFE">
        <w:rPr>
          <w:rFonts w:ascii="Times New Roman" w:hAnsi="Times New Roman" w:cs="Times New Roman"/>
          <w:sz w:val="24"/>
          <w:szCs w:val="24"/>
        </w:rPr>
        <w:t xml:space="preserve"> the Normans as resilient and ambitious who succeed through sheer determination.</w:t>
      </w:r>
      <w:r w:rsidR="002A13EB" w:rsidRPr="003F1CFE">
        <w:rPr>
          <w:rFonts w:ascii="Times New Roman" w:hAnsi="Times New Roman" w:cs="Times New Roman"/>
          <w:sz w:val="24"/>
          <w:szCs w:val="24"/>
        </w:rPr>
        <w:t xml:space="preserve"> </w:t>
      </w:r>
      <w:r w:rsidR="00D2791C" w:rsidRPr="003F1CFE">
        <w:rPr>
          <w:rFonts w:ascii="Times New Roman" w:hAnsi="Times New Roman" w:cs="Times New Roman"/>
          <w:sz w:val="24"/>
          <w:szCs w:val="24"/>
        </w:rPr>
        <w:t>Despite this, aside from the “yoke of justice” and the avenging of one’s injuries that bounds the Normans to their duty, the Normans are described as being otherwise “unbridled” people</w:t>
      </w:r>
      <w:r w:rsidR="000C0E36" w:rsidRPr="003F1CFE">
        <w:rPr>
          <w:rFonts w:ascii="Times New Roman" w:hAnsi="Times New Roman" w:cs="Times New Roman"/>
          <w:sz w:val="24"/>
          <w:szCs w:val="24"/>
        </w:rPr>
        <w:t>, potentially indicating that the Normans were difficult to constrain</w:t>
      </w:r>
      <w:r w:rsidR="00D2791C" w:rsidRPr="003F1CFE">
        <w:rPr>
          <w:rFonts w:ascii="Times New Roman" w:hAnsi="Times New Roman" w:cs="Times New Roman"/>
          <w:sz w:val="24"/>
          <w:szCs w:val="24"/>
        </w:rPr>
        <w:t xml:space="preserve">. </w:t>
      </w:r>
      <w:r w:rsidR="009C30E4" w:rsidRPr="003F1CFE">
        <w:rPr>
          <w:rFonts w:ascii="Times New Roman" w:hAnsi="Times New Roman" w:cs="Times New Roman"/>
          <w:sz w:val="24"/>
          <w:szCs w:val="24"/>
        </w:rPr>
        <w:t xml:space="preserve">Certainly, Malaterra creates a divide </w:t>
      </w:r>
      <w:r w:rsidR="00EA0951" w:rsidRPr="003F1CFE">
        <w:rPr>
          <w:rFonts w:ascii="Times New Roman" w:hAnsi="Times New Roman" w:cs="Times New Roman"/>
          <w:sz w:val="24"/>
          <w:szCs w:val="24"/>
        </w:rPr>
        <w:t xml:space="preserve">between the “beasts of the field” </w:t>
      </w:r>
      <w:r w:rsidR="003804F3" w:rsidRPr="003F1CFE">
        <w:rPr>
          <w:rFonts w:ascii="Times New Roman" w:hAnsi="Times New Roman" w:cs="Times New Roman"/>
          <w:sz w:val="24"/>
          <w:szCs w:val="24"/>
        </w:rPr>
        <w:t xml:space="preserve">that he mentions in the source, </w:t>
      </w:r>
      <w:r w:rsidR="00EA0951" w:rsidRPr="003F1CFE">
        <w:rPr>
          <w:rFonts w:ascii="Times New Roman" w:hAnsi="Times New Roman" w:cs="Times New Roman"/>
          <w:sz w:val="24"/>
          <w:szCs w:val="24"/>
        </w:rPr>
        <w:t>and the Normans</w:t>
      </w:r>
      <w:r w:rsidR="003804F3" w:rsidRPr="003F1CFE">
        <w:rPr>
          <w:rFonts w:ascii="Times New Roman" w:hAnsi="Times New Roman" w:cs="Times New Roman"/>
          <w:sz w:val="24"/>
          <w:szCs w:val="24"/>
        </w:rPr>
        <w:t>,</w:t>
      </w:r>
      <w:r w:rsidR="00EA0951" w:rsidRPr="003F1CFE">
        <w:rPr>
          <w:rFonts w:ascii="Times New Roman" w:hAnsi="Times New Roman" w:cs="Times New Roman"/>
          <w:sz w:val="24"/>
          <w:szCs w:val="24"/>
        </w:rPr>
        <w:t xml:space="preserve"> who are unshackled by duty. </w:t>
      </w:r>
      <w:r w:rsidR="00E24A03" w:rsidRPr="003F1CFE">
        <w:rPr>
          <w:rFonts w:ascii="Times New Roman" w:hAnsi="Times New Roman" w:cs="Times New Roman"/>
          <w:sz w:val="24"/>
          <w:szCs w:val="24"/>
        </w:rPr>
        <w:t>Indeed,</w:t>
      </w:r>
      <w:r w:rsidR="00EF1C69" w:rsidRPr="003F1CFE">
        <w:rPr>
          <w:rFonts w:ascii="Times New Roman" w:hAnsi="Times New Roman" w:cs="Times New Roman"/>
          <w:sz w:val="24"/>
          <w:szCs w:val="24"/>
        </w:rPr>
        <w:t xml:space="preserve"> certain chroniclers likened the</w:t>
      </w:r>
      <w:r w:rsidR="00E24A03" w:rsidRPr="003F1CFE">
        <w:rPr>
          <w:rFonts w:ascii="Times New Roman" w:hAnsi="Times New Roman" w:cs="Times New Roman"/>
          <w:sz w:val="24"/>
          <w:szCs w:val="24"/>
        </w:rPr>
        <w:t xml:space="preserve"> Normans to</w:t>
      </w:r>
      <w:r w:rsidR="00C036FE" w:rsidRPr="003F1CFE">
        <w:rPr>
          <w:rFonts w:ascii="Times New Roman" w:hAnsi="Times New Roman" w:cs="Times New Roman"/>
          <w:sz w:val="24"/>
          <w:szCs w:val="24"/>
        </w:rPr>
        <w:t xml:space="preserve"> a</w:t>
      </w:r>
      <w:r w:rsidR="00E24A03" w:rsidRPr="003F1CFE">
        <w:rPr>
          <w:rFonts w:ascii="Times New Roman" w:hAnsi="Times New Roman" w:cs="Times New Roman"/>
          <w:sz w:val="24"/>
          <w:szCs w:val="24"/>
        </w:rPr>
        <w:t xml:space="preserve"> </w:t>
      </w:r>
      <w:r w:rsidR="00EF1C69" w:rsidRPr="003F1CFE">
        <w:rPr>
          <w:rFonts w:ascii="Times New Roman" w:hAnsi="Times New Roman" w:cs="Times New Roman"/>
          <w:sz w:val="24"/>
          <w:szCs w:val="24"/>
        </w:rPr>
        <w:t>“fierce wol</w:t>
      </w:r>
      <w:r w:rsidR="00453191" w:rsidRPr="003F1CFE">
        <w:rPr>
          <w:rFonts w:ascii="Times New Roman" w:hAnsi="Times New Roman" w:cs="Times New Roman"/>
          <w:sz w:val="24"/>
          <w:szCs w:val="24"/>
        </w:rPr>
        <w:t>f</w:t>
      </w:r>
      <w:r w:rsidR="00EF1C69" w:rsidRPr="003F1CFE">
        <w:rPr>
          <w:rFonts w:ascii="Times New Roman" w:hAnsi="Times New Roman" w:cs="Times New Roman"/>
          <w:sz w:val="24"/>
          <w:szCs w:val="24"/>
        </w:rPr>
        <w:t>”,</w:t>
      </w:r>
      <w:r w:rsidR="00345265">
        <w:rPr>
          <w:rStyle w:val="FootnoteReference"/>
          <w:rFonts w:ascii="Times New Roman" w:hAnsi="Times New Roman" w:cs="Times New Roman"/>
          <w:sz w:val="24"/>
          <w:szCs w:val="24"/>
        </w:rPr>
        <w:footnoteReference w:id="11"/>
      </w:r>
      <w:r w:rsidR="00EF1C69" w:rsidRPr="003F1CFE">
        <w:rPr>
          <w:rFonts w:ascii="Times New Roman" w:hAnsi="Times New Roman" w:cs="Times New Roman"/>
          <w:sz w:val="24"/>
          <w:szCs w:val="24"/>
        </w:rPr>
        <w:t xml:space="preserve"> </w:t>
      </w:r>
      <w:r w:rsidR="001E6ADD" w:rsidRPr="003F1CFE">
        <w:rPr>
          <w:rFonts w:ascii="Times New Roman" w:hAnsi="Times New Roman" w:cs="Times New Roman"/>
          <w:sz w:val="24"/>
          <w:szCs w:val="24"/>
        </w:rPr>
        <w:t>highlighting the divide between t</w:t>
      </w:r>
      <w:r w:rsidR="003804F3" w:rsidRPr="003F1CFE">
        <w:rPr>
          <w:rFonts w:ascii="Times New Roman" w:hAnsi="Times New Roman" w:cs="Times New Roman"/>
          <w:sz w:val="24"/>
          <w:szCs w:val="24"/>
        </w:rPr>
        <w:t>he Normans</w:t>
      </w:r>
      <w:r w:rsidR="001E6ADD" w:rsidRPr="003F1CFE">
        <w:rPr>
          <w:rFonts w:ascii="Times New Roman" w:hAnsi="Times New Roman" w:cs="Times New Roman"/>
          <w:sz w:val="24"/>
          <w:szCs w:val="24"/>
        </w:rPr>
        <w:t xml:space="preserve"> and those </w:t>
      </w:r>
      <w:r w:rsidR="003804F3" w:rsidRPr="003F1CFE">
        <w:rPr>
          <w:rFonts w:ascii="Times New Roman" w:hAnsi="Times New Roman" w:cs="Times New Roman"/>
          <w:sz w:val="24"/>
          <w:szCs w:val="24"/>
        </w:rPr>
        <w:t xml:space="preserve">whom </w:t>
      </w:r>
      <w:r w:rsidR="001E6ADD" w:rsidRPr="003F1CFE">
        <w:rPr>
          <w:rFonts w:ascii="Times New Roman" w:hAnsi="Times New Roman" w:cs="Times New Roman"/>
          <w:sz w:val="24"/>
          <w:szCs w:val="24"/>
        </w:rPr>
        <w:t xml:space="preserve">the “beasts of the field” represent. Despite </w:t>
      </w:r>
      <w:r w:rsidR="00EF2FA9" w:rsidRPr="003F1CFE">
        <w:rPr>
          <w:rFonts w:ascii="Times New Roman" w:hAnsi="Times New Roman" w:cs="Times New Roman"/>
          <w:sz w:val="24"/>
          <w:szCs w:val="24"/>
        </w:rPr>
        <w:t xml:space="preserve">this, </w:t>
      </w:r>
      <w:r w:rsidR="001E6ADD" w:rsidRPr="003F1CFE">
        <w:rPr>
          <w:rFonts w:ascii="Times New Roman" w:hAnsi="Times New Roman" w:cs="Times New Roman"/>
          <w:sz w:val="24"/>
          <w:szCs w:val="24"/>
        </w:rPr>
        <w:t xml:space="preserve">Robert Guiscard is compared to a “dog” in the </w:t>
      </w:r>
      <w:r w:rsidR="001E6ADD" w:rsidRPr="003F1CFE">
        <w:rPr>
          <w:rFonts w:ascii="Times New Roman" w:hAnsi="Times New Roman" w:cs="Times New Roman"/>
          <w:i/>
          <w:sz w:val="24"/>
          <w:szCs w:val="24"/>
        </w:rPr>
        <w:t>Life of Leo IX</w:t>
      </w:r>
      <w:r w:rsidR="001E6ADD" w:rsidRPr="003F1CFE">
        <w:rPr>
          <w:rFonts w:ascii="Times New Roman" w:hAnsi="Times New Roman" w:cs="Times New Roman"/>
          <w:sz w:val="24"/>
          <w:szCs w:val="24"/>
        </w:rPr>
        <w:t xml:space="preserve">, </w:t>
      </w:r>
      <w:r w:rsidR="00EF2FA9" w:rsidRPr="003F1CFE">
        <w:rPr>
          <w:rFonts w:ascii="Times New Roman" w:hAnsi="Times New Roman" w:cs="Times New Roman"/>
          <w:sz w:val="24"/>
          <w:szCs w:val="24"/>
        </w:rPr>
        <w:t xml:space="preserve">a blatant downplay of Norman status, </w:t>
      </w:r>
      <w:r w:rsidR="001E6ADD" w:rsidRPr="003F1CFE">
        <w:rPr>
          <w:rFonts w:ascii="Times New Roman" w:hAnsi="Times New Roman" w:cs="Times New Roman"/>
          <w:sz w:val="24"/>
          <w:szCs w:val="24"/>
        </w:rPr>
        <w:t>implying that the Normans could</w:t>
      </w:r>
      <w:r w:rsidR="00EF2FA9" w:rsidRPr="003F1CFE">
        <w:rPr>
          <w:rFonts w:ascii="Times New Roman" w:hAnsi="Times New Roman" w:cs="Times New Roman"/>
          <w:sz w:val="24"/>
          <w:szCs w:val="24"/>
        </w:rPr>
        <w:t xml:space="preserve"> eventually be tamed</w:t>
      </w:r>
      <w:r w:rsidR="003804F3" w:rsidRPr="003F1CFE">
        <w:rPr>
          <w:rFonts w:ascii="Times New Roman" w:hAnsi="Times New Roman" w:cs="Times New Roman"/>
          <w:sz w:val="24"/>
          <w:szCs w:val="24"/>
        </w:rPr>
        <w:t xml:space="preserve">, and </w:t>
      </w:r>
      <w:r w:rsidR="00EF2FA9" w:rsidRPr="003F1CFE">
        <w:rPr>
          <w:rFonts w:ascii="Times New Roman" w:hAnsi="Times New Roman" w:cs="Times New Roman"/>
          <w:sz w:val="24"/>
          <w:szCs w:val="24"/>
        </w:rPr>
        <w:t xml:space="preserve">emphasising that not every contemporary </w:t>
      </w:r>
      <w:r w:rsidR="003804F3" w:rsidRPr="003F1CFE">
        <w:rPr>
          <w:rFonts w:ascii="Times New Roman" w:hAnsi="Times New Roman" w:cs="Times New Roman"/>
          <w:sz w:val="24"/>
          <w:szCs w:val="24"/>
        </w:rPr>
        <w:t>chronicler</w:t>
      </w:r>
      <w:r w:rsidR="00EF2FA9" w:rsidRPr="003F1CFE">
        <w:rPr>
          <w:rFonts w:ascii="Times New Roman" w:hAnsi="Times New Roman" w:cs="Times New Roman"/>
          <w:sz w:val="24"/>
          <w:szCs w:val="24"/>
        </w:rPr>
        <w:t xml:space="preserve"> considered the Normans favourably</w:t>
      </w:r>
      <w:r w:rsidR="00345265">
        <w:rPr>
          <w:rFonts w:ascii="Times New Roman" w:hAnsi="Times New Roman" w:cs="Times New Roman"/>
          <w:sz w:val="24"/>
          <w:szCs w:val="24"/>
        </w:rPr>
        <w:t>.</w:t>
      </w:r>
      <w:r w:rsidR="00345265">
        <w:rPr>
          <w:rStyle w:val="FootnoteReference"/>
          <w:rFonts w:ascii="Times New Roman" w:hAnsi="Times New Roman" w:cs="Times New Roman"/>
          <w:sz w:val="24"/>
          <w:szCs w:val="24"/>
        </w:rPr>
        <w:footnoteReference w:id="12"/>
      </w:r>
    </w:p>
    <w:p w14:paraId="376C628B" w14:textId="6A5E4828" w:rsidR="003B450D" w:rsidRPr="003F1CFE" w:rsidRDefault="003B450D"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 xml:space="preserve">At the conclusion of the source, </w:t>
      </w:r>
      <w:r w:rsidR="00A1135F" w:rsidRPr="003F1CFE">
        <w:rPr>
          <w:rFonts w:ascii="Times New Roman" w:hAnsi="Times New Roman" w:cs="Times New Roman"/>
          <w:sz w:val="24"/>
          <w:szCs w:val="24"/>
        </w:rPr>
        <w:t>Malaterra</w:t>
      </w:r>
      <w:r w:rsidRPr="003F1CFE">
        <w:rPr>
          <w:rFonts w:ascii="Times New Roman" w:hAnsi="Times New Roman" w:cs="Times New Roman"/>
          <w:sz w:val="24"/>
          <w:szCs w:val="24"/>
        </w:rPr>
        <w:t xml:space="preserve"> </w:t>
      </w:r>
      <w:proofErr w:type="gramStart"/>
      <w:r w:rsidRPr="003F1CFE">
        <w:rPr>
          <w:rFonts w:ascii="Times New Roman" w:hAnsi="Times New Roman" w:cs="Times New Roman"/>
          <w:sz w:val="24"/>
          <w:szCs w:val="24"/>
        </w:rPr>
        <w:t>offers an explanation of</w:t>
      </w:r>
      <w:proofErr w:type="gramEnd"/>
      <w:r w:rsidRPr="003F1CFE">
        <w:rPr>
          <w:rFonts w:ascii="Times New Roman" w:hAnsi="Times New Roman" w:cs="Times New Roman"/>
          <w:sz w:val="24"/>
          <w:szCs w:val="24"/>
        </w:rPr>
        <w:t xml:space="preserve"> where the Normans derived their name, explaining that </w:t>
      </w:r>
      <w:r w:rsidR="001B7E07" w:rsidRPr="003F1CFE">
        <w:rPr>
          <w:rFonts w:ascii="Times New Roman" w:hAnsi="Times New Roman" w:cs="Times New Roman"/>
          <w:sz w:val="24"/>
          <w:szCs w:val="24"/>
        </w:rPr>
        <w:t xml:space="preserve">the word </w:t>
      </w:r>
      <w:r w:rsidR="003F1CFE" w:rsidRPr="003F1CFE">
        <w:rPr>
          <w:rFonts w:ascii="Times New Roman" w:hAnsi="Times New Roman" w:cs="Times New Roman"/>
          <w:sz w:val="24"/>
          <w:szCs w:val="24"/>
        </w:rPr>
        <w:t>‘</w:t>
      </w:r>
      <w:r w:rsidR="001B7E07" w:rsidRPr="003F1CFE">
        <w:rPr>
          <w:rFonts w:ascii="Times New Roman" w:hAnsi="Times New Roman" w:cs="Times New Roman"/>
          <w:sz w:val="24"/>
          <w:szCs w:val="24"/>
        </w:rPr>
        <w:t>north</w:t>
      </w:r>
      <w:r w:rsidR="003F1CFE" w:rsidRPr="003F1CFE">
        <w:rPr>
          <w:rFonts w:ascii="Times New Roman" w:hAnsi="Times New Roman" w:cs="Times New Roman"/>
          <w:sz w:val="24"/>
          <w:szCs w:val="24"/>
        </w:rPr>
        <w:t>’</w:t>
      </w:r>
      <w:r w:rsidR="001B7E07" w:rsidRPr="003F1CFE">
        <w:rPr>
          <w:rFonts w:ascii="Times New Roman" w:hAnsi="Times New Roman" w:cs="Times New Roman"/>
          <w:sz w:val="24"/>
          <w:szCs w:val="24"/>
        </w:rPr>
        <w:t xml:space="preserve"> in the English language “means the northern wind”. </w:t>
      </w:r>
      <w:r w:rsidR="003F1CFE" w:rsidRPr="003F1CFE">
        <w:rPr>
          <w:rFonts w:ascii="Times New Roman" w:hAnsi="Times New Roman" w:cs="Times New Roman"/>
          <w:sz w:val="24"/>
          <w:szCs w:val="24"/>
        </w:rPr>
        <w:t xml:space="preserve">Similarly, </w:t>
      </w:r>
      <w:r w:rsidR="001B7E07" w:rsidRPr="003F1CFE">
        <w:rPr>
          <w:rFonts w:ascii="Times New Roman" w:hAnsi="Times New Roman" w:cs="Times New Roman"/>
          <w:sz w:val="24"/>
          <w:szCs w:val="24"/>
        </w:rPr>
        <w:t xml:space="preserve">William of Apulia also </w:t>
      </w:r>
      <w:r w:rsidR="003F1CFE" w:rsidRPr="003F1CFE">
        <w:rPr>
          <w:rFonts w:ascii="Times New Roman" w:hAnsi="Times New Roman" w:cs="Times New Roman"/>
          <w:sz w:val="24"/>
          <w:szCs w:val="24"/>
        </w:rPr>
        <w:t xml:space="preserve">explains where the Normans derived </w:t>
      </w:r>
      <w:r w:rsidR="003F1CFE" w:rsidRPr="003F1CFE">
        <w:rPr>
          <w:rFonts w:ascii="Times New Roman" w:hAnsi="Times New Roman" w:cs="Times New Roman"/>
          <w:sz w:val="24"/>
          <w:szCs w:val="24"/>
        </w:rPr>
        <w:lastRenderedPageBreak/>
        <w:t xml:space="preserve">their name </w:t>
      </w:r>
      <w:r w:rsidR="001B7E07" w:rsidRPr="003F1CFE">
        <w:rPr>
          <w:rFonts w:ascii="Times New Roman" w:hAnsi="Times New Roman" w:cs="Times New Roman"/>
          <w:sz w:val="24"/>
          <w:szCs w:val="24"/>
        </w:rPr>
        <w:t>in his text</w:t>
      </w:r>
      <w:r w:rsidR="00134AF6" w:rsidRPr="003F1CFE">
        <w:rPr>
          <w:rFonts w:ascii="Times New Roman" w:hAnsi="Times New Roman" w:cs="Times New Roman"/>
          <w:sz w:val="24"/>
          <w:szCs w:val="24"/>
        </w:rPr>
        <w:t>s</w:t>
      </w:r>
      <w:r w:rsidR="00157906">
        <w:rPr>
          <w:rFonts w:ascii="Times New Roman" w:hAnsi="Times New Roman" w:cs="Times New Roman"/>
          <w:sz w:val="24"/>
          <w:szCs w:val="24"/>
        </w:rPr>
        <w:t xml:space="preserve"> </w:t>
      </w:r>
      <w:r w:rsidR="00134AF6" w:rsidRPr="003F1CFE">
        <w:rPr>
          <w:rFonts w:ascii="Times New Roman" w:hAnsi="Times New Roman" w:cs="Times New Roman"/>
          <w:sz w:val="24"/>
          <w:szCs w:val="24"/>
        </w:rPr>
        <w:t>and describes the Normans as “men of the North wind”</w:t>
      </w:r>
      <w:r w:rsidR="003F1CFE" w:rsidRPr="003F1CFE">
        <w:rPr>
          <w:rFonts w:ascii="Times New Roman" w:hAnsi="Times New Roman" w:cs="Times New Roman"/>
          <w:sz w:val="24"/>
          <w:szCs w:val="24"/>
        </w:rPr>
        <w:t>.</w:t>
      </w:r>
      <w:r w:rsidR="00345265">
        <w:rPr>
          <w:rStyle w:val="FootnoteReference"/>
          <w:rFonts w:ascii="Times New Roman" w:hAnsi="Times New Roman" w:cs="Times New Roman"/>
          <w:sz w:val="24"/>
          <w:szCs w:val="24"/>
        </w:rPr>
        <w:footnoteReference w:id="13"/>
      </w:r>
      <w:r w:rsidR="00134AF6" w:rsidRPr="003F1CFE">
        <w:rPr>
          <w:rFonts w:ascii="Times New Roman" w:hAnsi="Times New Roman" w:cs="Times New Roman"/>
          <w:sz w:val="24"/>
          <w:szCs w:val="24"/>
        </w:rPr>
        <w:t xml:space="preserve"> </w:t>
      </w:r>
      <w:r w:rsidR="00A1135F" w:rsidRPr="003F1CFE">
        <w:rPr>
          <w:rFonts w:ascii="Times New Roman" w:hAnsi="Times New Roman" w:cs="Times New Roman"/>
          <w:sz w:val="24"/>
          <w:szCs w:val="24"/>
        </w:rPr>
        <w:t xml:space="preserve">Malaterra probably chose to include this information in order to assert </w:t>
      </w:r>
      <w:r w:rsidR="00C865BB" w:rsidRPr="003F1CFE">
        <w:rPr>
          <w:rFonts w:ascii="Times New Roman" w:hAnsi="Times New Roman" w:cs="Times New Roman"/>
          <w:sz w:val="24"/>
          <w:szCs w:val="24"/>
        </w:rPr>
        <w:t>the fact that the source is about the Normans</w:t>
      </w:r>
      <w:r w:rsidR="003C2EFF" w:rsidRPr="003F1CFE">
        <w:rPr>
          <w:rFonts w:ascii="Times New Roman" w:hAnsi="Times New Roman" w:cs="Times New Roman"/>
          <w:sz w:val="24"/>
          <w:szCs w:val="24"/>
        </w:rPr>
        <w:t xml:space="preserve">, </w:t>
      </w:r>
      <w:r w:rsidR="003F1CFE" w:rsidRPr="003F1CFE">
        <w:rPr>
          <w:rFonts w:ascii="Times New Roman" w:hAnsi="Times New Roman" w:cs="Times New Roman"/>
          <w:sz w:val="24"/>
          <w:szCs w:val="24"/>
        </w:rPr>
        <w:t>emphasising</w:t>
      </w:r>
      <w:r w:rsidR="003C2EFF" w:rsidRPr="003F1CFE">
        <w:rPr>
          <w:rFonts w:ascii="Times New Roman" w:hAnsi="Times New Roman" w:cs="Times New Roman"/>
          <w:sz w:val="24"/>
          <w:szCs w:val="24"/>
        </w:rPr>
        <w:t xml:space="preserve"> their dominance and remind</w:t>
      </w:r>
      <w:r w:rsidR="003F1CFE" w:rsidRPr="003F1CFE">
        <w:rPr>
          <w:rFonts w:ascii="Times New Roman" w:hAnsi="Times New Roman" w:cs="Times New Roman"/>
          <w:sz w:val="24"/>
          <w:szCs w:val="24"/>
        </w:rPr>
        <w:t>ing</w:t>
      </w:r>
      <w:r w:rsidR="003C2EFF" w:rsidRPr="003F1CFE">
        <w:rPr>
          <w:rFonts w:ascii="Times New Roman" w:hAnsi="Times New Roman" w:cs="Times New Roman"/>
          <w:sz w:val="24"/>
          <w:szCs w:val="24"/>
        </w:rPr>
        <w:t xml:space="preserve"> the read</w:t>
      </w:r>
      <w:r w:rsidR="003F1CFE" w:rsidRPr="003F1CFE">
        <w:rPr>
          <w:rFonts w:ascii="Times New Roman" w:hAnsi="Times New Roman" w:cs="Times New Roman"/>
          <w:sz w:val="24"/>
          <w:szCs w:val="24"/>
        </w:rPr>
        <w:t>ers of</w:t>
      </w:r>
      <w:r w:rsidR="003C2EFF" w:rsidRPr="003F1CFE">
        <w:rPr>
          <w:rFonts w:ascii="Times New Roman" w:hAnsi="Times New Roman" w:cs="Times New Roman"/>
          <w:sz w:val="24"/>
          <w:szCs w:val="24"/>
        </w:rPr>
        <w:t xml:space="preserve"> </w:t>
      </w:r>
      <w:proofErr w:type="spellStart"/>
      <w:r w:rsidR="003C2EFF" w:rsidRPr="003F1CFE">
        <w:rPr>
          <w:rFonts w:ascii="Times New Roman" w:hAnsi="Times New Roman" w:cs="Times New Roman"/>
          <w:sz w:val="24"/>
          <w:szCs w:val="24"/>
        </w:rPr>
        <w:t>Malaterra’s</w:t>
      </w:r>
      <w:proofErr w:type="spellEnd"/>
      <w:r w:rsidR="003C2EFF" w:rsidRPr="003F1CFE">
        <w:rPr>
          <w:rFonts w:ascii="Times New Roman" w:hAnsi="Times New Roman" w:cs="Times New Roman"/>
          <w:sz w:val="24"/>
          <w:szCs w:val="24"/>
        </w:rPr>
        <w:t xml:space="preserve"> sources</w:t>
      </w:r>
      <w:r w:rsidR="001E7733" w:rsidRPr="003F1CFE">
        <w:rPr>
          <w:rFonts w:ascii="Times New Roman" w:hAnsi="Times New Roman" w:cs="Times New Roman"/>
          <w:sz w:val="24"/>
          <w:szCs w:val="24"/>
        </w:rPr>
        <w:t xml:space="preserve"> of the successes of the Normans</w:t>
      </w:r>
      <w:r w:rsidR="00C865BB" w:rsidRPr="003F1CFE">
        <w:rPr>
          <w:rFonts w:ascii="Times New Roman" w:hAnsi="Times New Roman" w:cs="Times New Roman"/>
          <w:sz w:val="24"/>
          <w:szCs w:val="24"/>
        </w:rPr>
        <w:t xml:space="preserve">. </w:t>
      </w:r>
    </w:p>
    <w:p w14:paraId="62200D71" w14:textId="32283489" w:rsidR="00D4209C" w:rsidRPr="003F1CFE" w:rsidRDefault="00D4209C" w:rsidP="00157906">
      <w:pPr>
        <w:spacing w:line="360" w:lineRule="auto"/>
        <w:ind w:firstLine="720"/>
        <w:rPr>
          <w:rFonts w:ascii="Times New Roman" w:hAnsi="Times New Roman" w:cs="Times New Roman"/>
          <w:sz w:val="24"/>
          <w:szCs w:val="24"/>
        </w:rPr>
      </w:pPr>
      <w:r w:rsidRPr="003F1CFE">
        <w:rPr>
          <w:rFonts w:ascii="Times New Roman" w:hAnsi="Times New Roman" w:cs="Times New Roman"/>
          <w:sz w:val="24"/>
          <w:szCs w:val="24"/>
        </w:rPr>
        <w:t xml:space="preserve">The tone of the source is arguably one of admiration, particularly for the </w:t>
      </w:r>
      <w:r w:rsidR="00FF3B2E" w:rsidRPr="003F1CFE">
        <w:rPr>
          <w:rFonts w:ascii="Times New Roman" w:hAnsi="Times New Roman" w:cs="Times New Roman"/>
          <w:sz w:val="24"/>
          <w:szCs w:val="24"/>
        </w:rPr>
        <w:t xml:space="preserve">diplomacy of the </w:t>
      </w:r>
      <w:r w:rsidRPr="003F1CFE">
        <w:rPr>
          <w:rFonts w:ascii="Times New Roman" w:hAnsi="Times New Roman" w:cs="Times New Roman"/>
          <w:sz w:val="24"/>
          <w:szCs w:val="24"/>
        </w:rPr>
        <w:t xml:space="preserve">Norman leaders that we often see little of </w:t>
      </w:r>
      <w:r w:rsidR="00FF3B2E" w:rsidRPr="003F1CFE">
        <w:rPr>
          <w:rFonts w:ascii="Times New Roman" w:hAnsi="Times New Roman" w:cs="Times New Roman"/>
          <w:sz w:val="24"/>
          <w:szCs w:val="24"/>
        </w:rPr>
        <w:t xml:space="preserve">in </w:t>
      </w:r>
      <w:r w:rsidRPr="003F1CFE">
        <w:rPr>
          <w:rFonts w:ascii="Times New Roman" w:hAnsi="Times New Roman" w:cs="Times New Roman"/>
          <w:sz w:val="24"/>
          <w:szCs w:val="24"/>
        </w:rPr>
        <w:t>contemporary sources</w:t>
      </w:r>
      <w:r w:rsidR="00FF3B2E" w:rsidRPr="003F1CFE">
        <w:rPr>
          <w:rFonts w:ascii="Times New Roman" w:hAnsi="Times New Roman" w:cs="Times New Roman"/>
          <w:sz w:val="24"/>
          <w:szCs w:val="24"/>
        </w:rPr>
        <w:t>,</w:t>
      </w:r>
      <w:r w:rsidRPr="003F1CFE">
        <w:rPr>
          <w:rFonts w:ascii="Times New Roman" w:hAnsi="Times New Roman" w:cs="Times New Roman"/>
          <w:sz w:val="24"/>
          <w:szCs w:val="24"/>
        </w:rPr>
        <w:t xml:space="preserve"> </w:t>
      </w:r>
      <w:r w:rsidR="00FF3B2E" w:rsidRPr="003F1CFE">
        <w:rPr>
          <w:rFonts w:ascii="Times New Roman" w:hAnsi="Times New Roman" w:cs="Times New Roman"/>
          <w:sz w:val="24"/>
          <w:szCs w:val="24"/>
        </w:rPr>
        <w:t xml:space="preserve">that </w:t>
      </w:r>
      <w:r w:rsidRPr="003F1CFE">
        <w:rPr>
          <w:rFonts w:ascii="Times New Roman" w:hAnsi="Times New Roman" w:cs="Times New Roman"/>
          <w:sz w:val="24"/>
          <w:szCs w:val="24"/>
        </w:rPr>
        <w:t xml:space="preserve">instead </w:t>
      </w:r>
      <w:r w:rsidR="003F1CFE" w:rsidRPr="003F1CFE">
        <w:rPr>
          <w:rFonts w:ascii="Times New Roman" w:hAnsi="Times New Roman" w:cs="Times New Roman"/>
          <w:sz w:val="24"/>
          <w:szCs w:val="24"/>
        </w:rPr>
        <w:t xml:space="preserve">often </w:t>
      </w:r>
      <w:r w:rsidR="00BD701E" w:rsidRPr="003F1CFE">
        <w:rPr>
          <w:rFonts w:ascii="Times New Roman" w:hAnsi="Times New Roman" w:cs="Times New Roman"/>
          <w:sz w:val="24"/>
          <w:szCs w:val="24"/>
        </w:rPr>
        <w:t>place importance</w:t>
      </w:r>
      <w:r w:rsidRPr="003F1CFE">
        <w:rPr>
          <w:rFonts w:ascii="Times New Roman" w:hAnsi="Times New Roman" w:cs="Times New Roman"/>
          <w:sz w:val="24"/>
          <w:szCs w:val="24"/>
        </w:rPr>
        <w:t xml:space="preserve"> on Norman military prowess. </w:t>
      </w:r>
      <w:r w:rsidR="00FF3B2E" w:rsidRPr="003F1CFE">
        <w:rPr>
          <w:rFonts w:ascii="Times New Roman" w:hAnsi="Times New Roman" w:cs="Times New Roman"/>
          <w:sz w:val="24"/>
          <w:szCs w:val="24"/>
        </w:rPr>
        <w:t>Although t</w:t>
      </w:r>
      <w:r w:rsidR="006D7F69" w:rsidRPr="003F1CFE">
        <w:rPr>
          <w:rFonts w:ascii="Times New Roman" w:hAnsi="Times New Roman" w:cs="Times New Roman"/>
          <w:sz w:val="24"/>
          <w:szCs w:val="24"/>
        </w:rPr>
        <w:t>erminology such as “deceitful” and “addicted” potentially present an undercurrent of criticism</w:t>
      </w:r>
      <w:r w:rsidR="003F1CFE" w:rsidRPr="003F1CFE">
        <w:rPr>
          <w:rFonts w:ascii="Times New Roman" w:hAnsi="Times New Roman" w:cs="Times New Roman"/>
          <w:sz w:val="24"/>
          <w:szCs w:val="24"/>
        </w:rPr>
        <w:t xml:space="preserve"> in </w:t>
      </w:r>
      <w:proofErr w:type="spellStart"/>
      <w:r w:rsidR="003F1CFE" w:rsidRPr="003F1CFE">
        <w:rPr>
          <w:rFonts w:ascii="Times New Roman" w:hAnsi="Times New Roman" w:cs="Times New Roman"/>
          <w:sz w:val="24"/>
          <w:szCs w:val="24"/>
        </w:rPr>
        <w:t>Malaterra’s</w:t>
      </w:r>
      <w:proofErr w:type="spellEnd"/>
      <w:r w:rsidR="003F1CFE" w:rsidRPr="003F1CFE">
        <w:rPr>
          <w:rFonts w:ascii="Times New Roman" w:hAnsi="Times New Roman" w:cs="Times New Roman"/>
          <w:sz w:val="24"/>
          <w:szCs w:val="24"/>
        </w:rPr>
        <w:t xml:space="preserve"> text</w:t>
      </w:r>
      <w:r w:rsidR="006D7F69" w:rsidRPr="003F1CFE">
        <w:rPr>
          <w:rFonts w:ascii="Times New Roman" w:hAnsi="Times New Roman" w:cs="Times New Roman"/>
          <w:sz w:val="24"/>
          <w:szCs w:val="24"/>
        </w:rPr>
        <w:t xml:space="preserve">, </w:t>
      </w:r>
      <w:r w:rsidRPr="003F1CFE">
        <w:rPr>
          <w:rFonts w:ascii="Times New Roman" w:hAnsi="Times New Roman" w:cs="Times New Roman"/>
          <w:sz w:val="24"/>
          <w:szCs w:val="24"/>
        </w:rPr>
        <w:t>in my opinion it only offers an alternative</w:t>
      </w:r>
      <w:r w:rsidR="00AB6BFA" w:rsidRPr="003F1CFE">
        <w:rPr>
          <w:rFonts w:ascii="Times New Roman" w:hAnsi="Times New Roman" w:cs="Times New Roman"/>
          <w:sz w:val="24"/>
          <w:szCs w:val="24"/>
        </w:rPr>
        <w:t xml:space="preserve"> and realistic</w:t>
      </w:r>
      <w:r w:rsidRPr="003F1CFE">
        <w:rPr>
          <w:rFonts w:ascii="Times New Roman" w:hAnsi="Times New Roman" w:cs="Times New Roman"/>
          <w:sz w:val="24"/>
          <w:szCs w:val="24"/>
        </w:rPr>
        <w:t xml:space="preserve"> insight into the lives of the Normans, as well as presenting them as advantageous people who </w:t>
      </w:r>
      <w:r w:rsidR="003F1CFE" w:rsidRPr="003F1CFE">
        <w:rPr>
          <w:rFonts w:ascii="Times New Roman" w:hAnsi="Times New Roman" w:cs="Times New Roman"/>
          <w:sz w:val="24"/>
          <w:szCs w:val="24"/>
        </w:rPr>
        <w:t>needed</w:t>
      </w:r>
      <w:r w:rsidR="00D163A2" w:rsidRPr="003F1CFE">
        <w:rPr>
          <w:rFonts w:ascii="Times New Roman" w:hAnsi="Times New Roman" w:cs="Times New Roman"/>
          <w:sz w:val="24"/>
          <w:szCs w:val="24"/>
        </w:rPr>
        <w:t xml:space="preserve"> to be “greedy” </w:t>
      </w:r>
      <w:r w:rsidRPr="003F1CFE">
        <w:rPr>
          <w:rFonts w:ascii="Times New Roman" w:hAnsi="Times New Roman" w:cs="Times New Roman"/>
          <w:sz w:val="24"/>
          <w:szCs w:val="24"/>
        </w:rPr>
        <w:t xml:space="preserve">in order to further their positions. </w:t>
      </w:r>
      <w:proofErr w:type="gramStart"/>
      <w:r w:rsidRPr="003F1CFE">
        <w:rPr>
          <w:rFonts w:ascii="Times New Roman" w:hAnsi="Times New Roman" w:cs="Times New Roman"/>
          <w:sz w:val="24"/>
          <w:szCs w:val="24"/>
        </w:rPr>
        <w:t>On the whole</w:t>
      </w:r>
      <w:proofErr w:type="gramEnd"/>
      <w:r w:rsidRPr="003F1CFE">
        <w:rPr>
          <w:rFonts w:ascii="Times New Roman" w:hAnsi="Times New Roman" w:cs="Times New Roman"/>
          <w:sz w:val="24"/>
          <w:szCs w:val="24"/>
        </w:rPr>
        <w:t>, whi</w:t>
      </w:r>
      <w:r w:rsidR="003F1CFE" w:rsidRPr="003F1CFE">
        <w:rPr>
          <w:rFonts w:ascii="Times New Roman" w:hAnsi="Times New Roman" w:cs="Times New Roman"/>
          <w:sz w:val="24"/>
          <w:szCs w:val="24"/>
        </w:rPr>
        <w:t>l</w:t>
      </w:r>
      <w:r w:rsidRPr="003F1CFE">
        <w:rPr>
          <w:rFonts w:ascii="Times New Roman" w:hAnsi="Times New Roman" w:cs="Times New Roman"/>
          <w:sz w:val="24"/>
          <w:szCs w:val="24"/>
        </w:rPr>
        <w:t xml:space="preserve">st not </w:t>
      </w:r>
      <w:r w:rsidR="003F1CFE" w:rsidRPr="003F1CFE">
        <w:rPr>
          <w:rFonts w:ascii="Times New Roman" w:hAnsi="Times New Roman" w:cs="Times New Roman"/>
          <w:sz w:val="24"/>
          <w:szCs w:val="24"/>
        </w:rPr>
        <w:t>a</w:t>
      </w:r>
      <w:r w:rsidRPr="003F1CFE">
        <w:rPr>
          <w:rFonts w:ascii="Times New Roman" w:hAnsi="Times New Roman" w:cs="Times New Roman"/>
          <w:sz w:val="24"/>
          <w:szCs w:val="24"/>
        </w:rPr>
        <w:t xml:space="preserve"> </w:t>
      </w:r>
      <w:r w:rsidR="009D7A6B" w:rsidRPr="003F1CFE">
        <w:rPr>
          <w:rFonts w:ascii="Times New Roman" w:hAnsi="Times New Roman" w:cs="Times New Roman"/>
          <w:sz w:val="24"/>
          <w:szCs w:val="24"/>
        </w:rPr>
        <w:t>sycophantic</w:t>
      </w:r>
      <w:r w:rsidRPr="003F1CFE">
        <w:rPr>
          <w:rFonts w:ascii="Times New Roman" w:hAnsi="Times New Roman" w:cs="Times New Roman"/>
          <w:sz w:val="24"/>
          <w:szCs w:val="24"/>
        </w:rPr>
        <w:t xml:space="preserve"> text, Malaterra was</w:t>
      </w:r>
      <w:r w:rsidR="003F1CFE">
        <w:rPr>
          <w:rFonts w:ascii="Times New Roman" w:hAnsi="Times New Roman" w:cs="Times New Roman"/>
          <w:sz w:val="24"/>
          <w:szCs w:val="24"/>
        </w:rPr>
        <w:t xml:space="preserve"> seemingly</w:t>
      </w:r>
      <w:r w:rsidRPr="003F1CFE">
        <w:rPr>
          <w:rFonts w:ascii="Times New Roman" w:hAnsi="Times New Roman" w:cs="Times New Roman"/>
          <w:sz w:val="24"/>
          <w:szCs w:val="24"/>
        </w:rPr>
        <w:t xml:space="preserve"> genuinely admirable of the Normans, </w:t>
      </w:r>
      <w:r w:rsidR="00D163A2" w:rsidRPr="003F1CFE">
        <w:rPr>
          <w:rFonts w:ascii="Times New Roman" w:hAnsi="Times New Roman" w:cs="Times New Roman"/>
          <w:sz w:val="24"/>
          <w:szCs w:val="24"/>
        </w:rPr>
        <w:t xml:space="preserve">as is made clear in this source as well as his wider body of work. </w:t>
      </w:r>
    </w:p>
    <w:p w14:paraId="69E6C1D1" w14:textId="2AB89CE2" w:rsidR="00A61BBA" w:rsidRPr="003F1CFE" w:rsidRDefault="009D7A6B" w:rsidP="00157906">
      <w:pPr>
        <w:spacing w:line="360" w:lineRule="auto"/>
        <w:rPr>
          <w:rFonts w:ascii="Times New Roman" w:hAnsi="Times New Roman" w:cs="Times New Roman"/>
          <w:sz w:val="24"/>
          <w:szCs w:val="24"/>
        </w:rPr>
      </w:pPr>
      <w:r w:rsidRPr="003F1CFE">
        <w:rPr>
          <w:rFonts w:ascii="Times New Roman" w:hAnsi="Times New Roman" w:cs="Times New Roman"/>
          <w:sz w:val="24"/>
          <w:szCs w:val="24"/>
        </w:rPr>
        <w:tab/>
        <w:t xml:space="preserve">In conclusion, </w:t>
      </w:r>
      <w:r w:rsidR="00DE767D" w:rsidRPr="003F1CFE">
        <w:rPr>
          <w:rFonts w:ascii="Times New Roman" w:hAnsi="Times New Roman" w:cs="Times New Roman"/>
          <w:sz w:val="24"/>
          <w:szCs w:val="24"/>
        </w:rPr>
        <w:t>the</w:t>
      </w:r>
      <w:r w:rsidRPr="003F1CFE">
        <w:rPr>
          <w:rFonts w:ascii="Times New Roman" w:hAnsi="Times New Roman" w:cs="Times New Roman"/>
          <w:sz w:val="24"/>
          <w:szCs w:val="24"/>
        </w:rPr>
        <w:t xml:space="preserve"> source is valuable in providing </w:t>
      </w:r>
      <w:r w:rsidR="00DE767D" w:rsidRPr="003F1CFE">
        <w:rPr>
          <w:rFonts w:ascii="Times New Roman" w:hAnsi="Times New Roman" w:cs="Times New Roman"/>
          <w:sz w:val="24"/>
          <w:szCs w:val="24"/>
        </w:rPr>
        <w:t xml:space="preserve">an insight into the nature of the Normans, and certainly would assist an historian’s understanding of Norman identity, as well as broadening one’s perspective of Norman leadership. Whilst arguably not as sycophantic as other contemporary chroniclers, Malaterra certainly praises the Normans as a whole. </w:t>
      </w:r>
      <w:r w:rsidR="003F1CFE">
        <w:rPr>
          <w:rFonts w:ascii="Times New Roman" w:hAnsi="Times New Roman" w:cs="Times New Roman"/>
          <w:sz w:val="24"/>
          <w:szCs w:val="24"/>
        </w:rPr>
        <w:t>As such, w</w:t>
      </w:r>
      <w:r w:rsidR="00DE767D" w:rsidRPr="003F1CFE">
        <w:rPr>
          <w:rFonts w:ascii="Times New Roman" w:hAnsi="Times New Roman" w:cs="Times New Roman"/>
          <w:sz w:val="24"/>
          <w:szCs w:val="24"/>
        </w:rPr>
        <w:t xml:space="preserve">e must approach the source with a degree of scepticism, for it is likely that </w:t>
      </w:r>
      <w:r w:rsidR="00A61BBA" w:rsidRPr="003F1CFE">
        <w:rPr>
          <w:rFonts w:ascii="Times New Roman" w:hAnsi="Times New Roman" w:cs="Times New Roman"/>
          <w:sz w:val="24"/>
          <w:szCs w:val="24"/>
        </w:rPr>
        <w:t>Malaterra omitted negative details of the Normans</w:t>
      </w:r>
      <w:r w:rsidR="003F1CFE">
        <w:rPr>
          <w:rFonts w:ascii="Times New Roman" w:hAnsi="Times New Roman" w:cs="Times New Roman"/>
          <w:sz w:val="24"/>
          <w:szCs w:val="24"/>
        </w:rPr>
        <w:t xml:space="preserve"> in order to appease the Norman leaders</w:t>
      </w:r>
      <w:r w:rsidR="00A61BBA" w:rsidRPr="003F1CFE">
        <w:rPr>
          <w:rFonts w:ascii="Times New Roman" w:hAnsi="Times New Roman" w:cs="Times New Roman"/>
          <w:sz w:val="24"/>
          <w:szCs w:val="24"/>
        </w:rPr>
        <w:t xml:space="preserve">. Additionally, one cannot be certain of the authenticity of </w:t>
      </w:r>
      <w:proofErr w:type="spellStart"/>
      <w:r w:rsidR="00A61BBA" w:rsidRPr="003F1CFE">
        <w:rPr>
          <w:rFonts w:ascii="Times New Roman" w:hAnsi="Times New Roman" w:cs="Times New Roman"/>
          <w:sz w:val="24"/>
          <w:szCs w:val="24"/>
        </w:rPr>
        <w:t>Malaterra’s</w:t>
      </w:r>
      <w:proofErr w:type="spellEnd"/>
      <w:r w:rsidR="00A61BBA" w:rsidRPr="003F1CFE">
        <w:rPr>
          <w:rFonts w:ascii="Times New Roman" w:hAnsi="Times New Roman" w:cs="Times New Roman"/>
          <w:sz w:val="24"/>
          <w:szCs w:val="24"/>
        </w:rPr>
        <w:t xml:space="preserve"> sources, </w:t>
      </w:r>
      <w:r w:rsidR="00920D08">
        <w:rPr>
          <w:rFonts w:ascii="Times New Roman" w:hAnsi="Times New Roman" w:cs="Times New Roman"/>
          <w:sz w:val="24"/>
          <w:szCs w:val="24"/>
        </w:rPr>
        <w:t>which would pose a problematic limitation to an historian</w:t>
      </w:r>
      <w:r w:rsidR="00A61BBA" w:rsidRPr="003F1CFE">
        <w:rPr>
          <w:rFonts w:ascii="Times New Roman" w:hAnsi="Times New Roman" w:cs="Times New Roman"/>
          <w:sz w:val="24"/>
          <w:szCs w:val="24"/>
        </w:rPr>
        <w:t xml:space="preserve">. The fact that so much has been chronicled of Roger of Calabria and Robert Guiscard is testament to their successes in Sicily, as well as </w:t>
      </w:r>
      <w:proofErr w:type="gramStart"/>
      <w:r w:rsidR="00920D08">
        <w:rPr>
          <w:rFonts w:ascii="Times New Roman" w:hAnsi="Times New Roman" w:cs="Times New Roman"/>
          <w:sz w:val="24"/>
          <w:szCs w:val="24"/>
        </w:rPr>
        <w:t>a</w:t>
      </w:r>
      <w:proofErr w:type="gramEnd"/>
      <w:r w:rsidR="00920D08">
        <w:rPr>
          <w:rFonts w:ascii="Times New Roman" w:hAnsi="Times New Roman" w:cs="Times New Roman"/>
          <w:sz w:val="24"/>
          <w:szCs w:val="24"/>
        </w:rPr>
        <w:t xml:space="preserve"> indicating that</w:t>
      </w:r>
      <w:r w:rsidR="00A61BBA" w:rsidRPr="003F1CFE">
        <w:rPr>
          <w:rFonts w:ascii="Times New Roman" w:hAnsi="Times New Roman" w:cs="Times New Roman"/>
          <w:sz w:val="24"/>
          <w:szCs w:val="24"/>
        </w:rPr>
        <w:t xml:space="preserve"> the Normans </w:t>
      </w:r>
      <w:r w:rsidR="00920D08">
        <w:rPr>
          <w:rFonts w:ascii="Times New Roman" w:hAnsi="Times New Roman" w:cs="Times New Roman"/>
          <w:sz w:val="24"/>
          <w:szCs w:val="24"/>
        </w:rPr>
        <w:t>were</w:t>
      </w:r>
      <w:r w:rsidR="00A61BBA" w:rsidRPr="003F1CFE">
        <w:rPr>
          <w:rFonts w:ascii="Times New Roman" w:hAnsi="Times New Roman" w:cs="Times New Roman"/>
          <w:sz w:val="24"/>
          <w:szCs w:val="24"/>
        </w:rPr>
        <w:t xml:space="preserve"> worthy of recording, thus achieving the Norman aim to create a lasting legacy. </w:t>
      </w:r>
    </w:p>
    <w:p w14:paraId="2B1496CF" w14:textId="4FEA5C83" w:rsidR="00141A82" w:rsidRDefault="00141A82" w:rsidP="00157906">
      <w:pPr>
        <w:spacing w:line="360" w:lineRule="auto"/>
        <w:rPr>
          <w:rFonts w:ascii="Times New Roman" w:hAnsi="Times New Roman" w:cs="Times New Roman"/>
        </w:rPr>
      </w:pPr>
    </w:p>
    <w:p w14:paraId="6CEBFB35" w14:textId="3411167E" w:rsidR="00141A82" w:rsidRDefault="00141A82" w:rsidP="00157906">
      <w:pPr>
        <w:spacing w:line="360" w:lineRule="auto"/>
        <w:rPr>
          <w:rFonts w:ascii="Times New Roman" w:hAnsi="Times New Roman" w:cs="Times New Roman"/>
        </w:rPr>
      </w:pPr>
    </w:p>
    <w:p w14:paraId="0E98AB87" w14:textId="11F92606" w:rsidR="00141A82" w:rsidRDefault="00141A82">
      <w:pPr>
        <w:rPr>
          <w:rFonts w:ascii="Times New Roman" w:hAnsi="Times New Roman" w:cs="Times New Roman"/>
        </w:rPr>
      </w:pPr>
    </w:p>
    <w:p w14:paraId="4BADCFDD" w14:textId="10209336" w:rsidR="0081623C" w:rsidRDefault="00396A3F">
      <w:pPr>
        <w:rPr>
          <w:rFonts w:ascii="Times New Roman" w:hAnsi="Times New Roman" w:cs="Times New Roman"/>
        </w:rPr>
      </w:pPr>
      <w:bookmarkStart w:id="2" w:name="_GoBack"/>
      <w:bookmarkEnd w:id="2"/>
      <w:r>
        <w:rPr>
          <w:rFonts w:ascii="Times New Roman" w:hAnsi="Times New Roman" w:cs="Times New Roman"/>
        </w:rPr>
        <w:t>wordcount:</w:t>
      </w:r>
      <w:r w:rsidR="00920D08">
        <w:rPr>
          <w:rFonts w:ascii="Times New Roman" w:hAnsi="Times New Roman" w:cs="Times New Roman"/>
        </w:rPr>
        <w:t xml:space="preserve"> 1374</w:t>
      </w:r>
    </w:p>
    <w:p w14:paraId="2CFD9152" w14:textId="77777777" w:rsidR="00157906" w:rsidRDefault="00157906">
      <w:pPr>
        <w:rPr>
          <w:rFonts w:ascii="Times New Roman" w:hAnsi="Times New Roman" w:cs="Times New Roman"/>
          <w:sz w:val="28"/>
          <w:u w:val="single"/>
        </w:rPr>
      </w:pPr>
    </w:p>
    <w:p w14:paraId="61F060F0" w14:textId="77777777" w:rsidR="00157906" w:rsidRDefault="00157906">
      <w:pPr>
        <w:rPr>
          <w:rFonts w:ascii="Times New Roman" w:hAnsi="Times New Roman" w:cs="Times New Roman"/>
          <w:sz w:val="28"/>
          <w:u w:val="single"/>
        </w:rPr>
      </w:pPr>
    </w:p>
    <w:p w14:paraId="43CC4166" w14:textId="16BCBECC" w:rsidR="0081623C" w:rsidRPr="00396A3F" w:rsidRDefault="0081623C">
      <w:pPr>
        <w:rPr>
          <w:rFonts w:ascii="Times New Roman" w:hAnsi="Times New Roman" w:cs="Times New Roman"/>
          <w:sz w:val="28"/>
          <w:u w:val="single"/>
        </w:rPr>
      </w:pPr>
      <w:r w:rsidRPr="00396A3F">
        <w:rPr>
          <w:rFonts w:ascii="Times New Roman" w:hAnsi="Times New Roman" w:cs="Times New Roman"/>
          <w:sz w:val="28"/>
          <w:u w:val="single"/>
        </w:rPr>
        <w:lastRenderedPageBreak/>
        <w:t>Bibliography</w:t>
      </w:r>
    </w:p>
    <w:p w14:paraId="56E6A0CA" w14:textId="07310987" w:rsidR="00576193" w:rsidRDefault="00141A82">
      <w:pPr>
        <w:rPr>
          <w:rFonts w:ascii="Times New Roman" w:hAnsi="Times New Roman" w:cs="Times New Roman"/>
          <w:sz w:val="24"/>
          <w:u w:val="single"/>
        </w:rPr>
      </w:pPr>
      <w:r>
        <w:rPr>
          <w:rFonts w:ascii="Times New Roman" w:hAnsi="Times New Roman" w:cs="Times New Roman"/>
          <w:sz w:val="24"/>
          <w:u w:val="single"/>
        </w:rPr>
        <w:t>Primary Sources</w:t>
      </w:r>
    </w:p>
    <w:p w14:paraId="490A1DE0" w14:textId="7A0AB953" w:rsidR="00C801B7" w:rsidRDefault="00C801B7">
      <w:pPr>
        <w:rPr>
          <w:rFonts w:ascii="Times New Roman" w:hAnsi="Times New Roman" w:cs="Times New Roman"/>
          <w:sz w:val="24"/>
        </w:rPr>
      </w:pPr>
      <w:proofErr w:type="spellStart"/>
      <w:r>
        <w:rPr>
          <w:rFonts w:ascii="Times New Roman" w:hAnsi="Times New Roman" w:cs="Times New Roman"/>
          <w:sz w:val="24"/>
        </w:rPr>
        <w:t>Dudo</w:t>
      </w:r>
      <w:proofErr w:type="spellEnd"/>
      <w:r>
        <w:rPr>
          <w:rFonts w:ascii="Times New Roman" w:hAnsi="Times New Roman" w:cs="Times New Roman"/>
          <w:sz w:val="24"/>
        </w:rPr>
        <w:t xml:space="preserve"> of St Quentin, </w:t>
      </w:r>
      <w:proofErr w:type="spellStart"/>
      <w:r>
        <w:rPr>
          <w:rFonts w:ascii="Times New Roman" w:hAnsi="Times New Roman" w:cs="Times New Roman"/>
          <w:i/>
          <w:sz w:val="24"/>
        </w:rPr>
        <w:t>Gesta</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Normannorum</w:t>
      </w:r>
      <w:proofErr w:type="spellEnd"/>
      <w:r>
        <w:rPr>
          <w:rFonts w:ascii="Times New Roman" w:hAnsi="Times New Roman" w:cs="Times New Roman"/>
          <w:i/>
          <w:sz w:val="24"/>
        </w:rPr>
        <w:t>, Chapter 10</w:t>
      </w:r>
      <w:r>
        <w:rPr>
          <w:rFonts w:ascii="Times New Roman" w:hAnsi="Times New Roman" w:cs="Times New Roman"/>
          <w:sz w:val="24"/>
        </w:rPr>
        <w:t xml:space="preserve">, </w:t>
      </w:r>
      <w:r w:rsidR="00C036FE">
        <w:rPr>
          <w:rFonts w:ascii="Times New Roman" w:hAnsi="Times New Roman" w:cs="Times New Roman"/>
          <w:sz w:val="24"/>
        </w:rPr>
        <w:t xml:space="preserve">ed. Felice </w:t>
      </w:r>
      <w:proofErr w:type="spellStart"/>
      <w:r w:rsidR="00C036FE">
        <w:rPr>
          <w:rFonts w:ascii="Times New Roman" w:hAnsi="Times New Roman" w:cs="Times New Roman"/>
          <w:sz w:val="24"/>
        </w:rPr>
        <w:t>Lifshitz</w:t>
      </w:r>
      <w:proofErr w:type="spellEnd"/>
      <w:r w:rsidR="00C036FE">
        <w:rPr>
          <w:rFonts w:ascii="Times New Roman" w:hAnsi="Times New Roman" w:cs="Times New Roman"/>
          <w:sz w:val="24"/>
        </w:rPr>
        <w:t xml:space="preserve">. Available at </w:t>
      </w:r>
      <w:hyperlink r:id="rId8" w:history="1">
        <w:r w:rsidR="00C036FE" w:rsidRPr="00794F41">
          <w:rPr>
            <w:rStyle w:val="Hyperlink"/>
            <w:rFonts w:ascii="Times New Roman" w:hAnsi="Times New Roman" w:cs="Times New Roman"/>
            <w:sz w:val="24"/>
          </w:rPr>
          <w:t>https://the-orb.arlima.net/orb_done/dudo/10-rouen</w:t>
        </w:r>
      </w:hyperlink>
      <w:r w:rsidR="00C036FE">
        <w:rPr>
          <w:rFonts w:ascii="Times New Roman" w:hAnsi="Times New Roman" w:cs="Times New Roman"/>
          <w:sz w:val="24"/>
        </w:rPr>
        <w:t xml:space="preserve"> [accessed 7 November 2018]</w:t>
      </w:r>
    </w:p>
    <w:p w14:paraId="0874B16C" w14:textId="12DF7ECA" w:rsidR="003F1CFE" w:rsidRPr="003F1CFE" w:rsidRDefault="003F1CFE">
      <w:pPr>
        <w:rPr>
          <w:rFonts w:ascii="Times New Roman" w:hAnsi="Times New Roman" w:cs="Times New Roman"/>
          <w:sz w:val="24"/>
        </w:rPr>
      </w:pPr>
      <w:r w:rsidRPr="003F1CFE">
        <w:rPr>
          <w:rFonts w:ascii="Times New Roman" w:hAnsi="Times New Roman" w:cs="Times New Roman"/>
          <w:i/>
          <w:sz w:val="24"/>
        </w:rPr>
        <w:t>Life of Leo IX</w:t>
      </w:r>
      <w:r>
        <w:rPr>
          <w:rFonts w:ascii="Times New Roman" w:hAnsi="Times New Roman" w:cs="Times New Roman"/>
          <w:sz w:val="24"/>
        </w:rPr>
        <w:t xml:space="preserve">, cited in Ian Robinson, </w:t>
      </w:r>
      <w:r>
        <w:rPr>
          <w:rFonts w:ascii="Times New Roman" w:hAnsi="Times New Roman" w:cs="Times New Roman"/>
          <w:i/>
          <w:sz w:val="24"/>
        </w:rPr>
        <w:t>The Papal Reform of the Eleventh Century: Lives of Pope Leo IX and Pope Gregory VII</w:t>
      </w:r>
      <w:r>
        <w:rPr>
          <w:rFonts w:ascii="Times New Roman" w:hAnsi="Times New Roman" w:cs="Times New Roman"/>
          <w:sz w:val="24"/>
        </w:rPr>
        <w:t xml:space="preserve"> (Manchester University Press: 2004), p. 135</w:t>
      </w:r>
    </w:p>
    <w:p w14:paraId="7F474233" w14:textId="5831BD5C" w:rsidR="00141A82" w:rsidRDefault="007155A0">
      <w:pPr>
        <w:rPr>
          <w:rFonts w:ascii="Times New Roman" w:hAnsi="Times New Roman" w:cs="Times New Roman"/>
          <w:sz w:val="24"/>
        </w:rPr>
      </w:pPr>
      <w:r>
        <w:rPr>
          <w:rFonts w:ascii="Times New Roman" w:hAnsi="Times New Roman" w:cs="Times New Roman"/>
          <w:sz w:val="24"/>
        </w:rPr>
        <w:t xml:space="preserve">Malaterra, Geoffrey, </w:t>
      </w:r>
      <w:r>
        <w:rPr>
          <w:rFonts w:ascii="Times New Roman" w:hAnsi="Times New Roman" w:cs="Times New Roman"/>
          <w:i/>
          <w:sz w:val="24"/>
        </w:rPr>
        <w:t>The Deeds of Count Roger of Calabria and Sicily and of Duke Robert Guiscard his brother</w:t>
      </w:r>
      <w:r>
        <w:rPr>
          <w:rFonts w:ascii="Times New Roman" w:hAnsi="Times New Roman" w:cs="Times New Roman"/>
          <w:sz w:val="24"/>
        </w:rPr>
        <w:t xml:space="preserve">, </w:t>
      </w:r>
      <w:r w:rsidR="00DB3D00">
        <w:rPr>
          <w:rFonts w:ascii="Times New Roman" w:hAnsi="Times New Roman" w:cs="Times New Roman"/>
          <w:sz w:val="24"/>
        </w:rPr>
        <w:t xml:space="preserve">cited in Elizabeth Van </w:t>
      </w:r>
      <w:proofErr w:type="spellStart"/>
      <w:r w:rsidR="00DB3D00">
        <w:rPr>
          <w:rFonts w:ascii="Times New Roman" w:hAnsi="Times New Roman" w:cs="Times New Roman"/>
          <w:sz w:val="24"/>
        </w:rPr>
        <w:t>Houts</w:t>
      </w:r>
      <w:proofErr w:type="spellEnd"/>
      <w:r w:rsidR="00DB3D00">
        <w:rPr>
          <w:rFonts w:ascii="Times New Roman" w:hAnsi="Times New Roman" w:cs="Times New Roman"/>
          <w:sz w:val="24"/>
        </w:rPr>
        <w:t xml:space="preserve">, “The Normans in Normandy”, </w:t>
      </w:r>
      <w:r w:rsidR="00DB3D00">
        <w:rPr>
          <w:rFonts w:ascii="Times New Roman" w:hAnsi="Times New Roman" w:cs="Times New Roman"/>
          <w:i/>
          <w:sz w:val="24"/>
        </w:rPr>
        <w:t>The Normans in Europe</w:t>
      </w:r>
      <w:r w:rsidR="00DB3D00">
        <w:rPr>
          <w:rFonts w:ascii="Times New Roman" w:hAnsi="Times New Roman" w:cs="Times New Roman"/>
          <w:sz w:val="24"/>
        </w:rPr>
        <w:t xml:space="preserve"> (Manchester University Press: 2000) p. 100 </w:t>
      </w:r>
    </w:p>
    <w:p w14:paraId="073A4B4A" w14:textId="42CF7954" w:rsidR="003F1CFE" w:rsidRDefault="003F1CFE">
      <w:pPr>
        <w:rPr>
          <w:rFonts w:ascii="Times New Roman" w:hAnsi="Times New Roman" w:cs="Times New Roman"/>
          <w:sz w:val="24"/>
        </w:rPr>
      </w:pPr>
      <w:r>
        <w:rPr>
          <w:rFonts w:ascii="Times New Roman" w:hAnsi="Times New Roman" w:cs="Times New Roman"/>
          <w:i/>
          <w:sz w:val="24"/>
        </w:rPr>
        <w:t>William of Apulia</w:t>
      </w:r>
      <w:r>
        <w:rPr>
          <w:rFonts w:ascii="Times New Roman" w:hAnsi="Times New Roman" w:cs="Times New Roman"/>
          <w:sz w:val="24"/>
        </w:rPr>
        <w:t xml:space="preserve">, cited in Graham Loud, </w:t>
      </w:r>
      <w:r>
        <w:rPr>
          <w:rFonts w:ascii="Times New Roman" w:hAnsi="Times New Roman" w:cs="Times New Roman"/>
          <w:i/>
          <w:sz w:val="24"/>
        </w:rPr>
        <w:t>The Age of Robert Guiscard: Southern Italy and the Norman Conquest</w:t>
      </w:r>
      <w:r>
        <w:rPr>
          <w:rFonts w:ascii="Times New Roman" w:hAnsi="Times New Roman" w:cs="Times New Roman"/>
          <w:sz w:val="24"/>
        </w:rPr>
        <w:t xml:space="preserve"> (Routledge: 2014), p.81</w:t>
      </w:r>
    </w:p>
    <w:p w14:paraId="2C6E5DB7" w14:textId="0FA0E337" w:rsidR="00345265" w:rsidRPr="00345265" w:rsidRDefault="00345265">
      <w:pPr>
        <w:rPr>
          <w:rFonts w:ascii="Times New Roman" w:hAnsi="Times New Roman" w:cs="Times New Roman"/>
          <w:sz w:val="24"/>
        </w:rPr>
      </w:pPr>
      <w:r>
        <w:rPr>
          <w:rFonts w:ascii="Times New Roman" w:hAnsi="Times New Roman" w:cs="Times New Roman"/>
          <w:sz w:val="24"/>
        </w:rPr>
        <w:t xml:space="preserve">William of Apulia, </w:t>
      </w:r>
      <w:r>
        <w:rPr>
          <w:rFonts w:ascii="Times New Roman" w:hAnsi="Times New Roman" w:cs="Times New Roman"/>
          <w:i/>
          <w:sz w:val="24"/>
        </w:rPr>
        <w:t>The Deeds of Robert Guiscard</w:t>
      </w:r>
      <w:r>
        <w:rPr>
          <w:rFonts w:ascii="Times New Roman" w:hAnsi="Times New Roman" w:cs="Times New Roman"/>
          <w:sz w:val="24"/>
        </w:rPr>
        <w:t xml:space="preserve">, available at </w:t>
      </w:r>
      <w:hyperlink r:id="rId9" w:history="1">
        <w:r w:rsidRPr="00794F41">
          <w:rPr>
            <w:rStyle w:val="Hyperlink"/>
            <w:rFonts w:ascii="Times New Roman" w:hAnsi="Times New Roman" w:cs="Times New Roman"/>
            <w:sz w:val="24"/>
          </w:rPr>
          <w:t>http://richardjohnbr.blogspot.com/2009/11/deeds-of-robert-guiscard-book-ii-lines_13.html</w:t>
        </w:r>
      </w:hyperlink>
      <w:r>
        <w:rPr>
          <w:rFonts w:ascii="Times New Roman" w:hAnsi="Times New Roman" w:cs="Times New Roman"/>
          <w:sz w:val="24"/>
        </w:rPr>
        <w:t xml:space="preserve"> [accessed 8 November 2018]</w:t>
      </w:r>
    </w:p>
    <w:p w14:paraId="62A3F232" w14:textId="04AEB797" w:rsidR="00540BF9" w:rsidRPr="00540BF9" w:rsidRDefault="00141A82">
      <w:pPr>
        <w:rPr>
          <w:rFonts w:ascii="Times New Roman" w:hAnsi="Times New Roman" w:cs="Times New Roman"/>
          <w:sz w:val="24"/>
          <w:u w:val="single"/>
        </w:rPr>
      </w:pPr>
      <w:r>
        <w:rPr>
          <w:rFonts w:ascii="Times New Roman" w:hAnsi="Times New Roman" w:cs="Times New Roman"/>
          <w:sz w:val="24"/>
          <w:u w:val="single"/>
        </w:rPr>
        <w:t>Secondary Sources</w:t>
      </w:r>
      <w:r w:rsidR="00540BF9">
        <w:rPr>
          <w:rFonts w:ascii="Times New Roman" w:hAnsi="Times New Roman" w:cs="Times New Roman"/>
          <w:sz w:val="24"/>
        </w:rPr>
        <w:t xml:space="preserve"> </w:t>
      </w:r>
    </w:p>
    <w:p w14:paraId="2985290F" w14:textId="373EA75C" w:rsidR="0064239F" w:rsidRDefault="0064239F">
      <w:pPr>
        <w:rPr>
          <w:rFonts w:ascii="Times New Roman" w:hAnsi="Times New Roman" w:cs="Times New Roman"/>
          <w:sz w:val="24"/>
        </w:rPr>
      </w:pPr>
      <w:r>
        <w:rPr>
          <w:rFonts w:ascii="Times New Roman" w:hAnsi="Times New Roman" w:cs="Times New Roman"/>
          <w:sz w:val="24"/>
        </w:rPr>
        <w:t xml:space="preserve">Castillo, Dennis Angelo, “Norman Malta” in </w:t>
      </w:r>
      <w:r>
        <w:rPr>
          <w:rFonts w:ascii="Times New Roman" w:hAnsi="Times New Roman" w:cs="Times New Roman"/>
          <w:i/>
          <w:sz w:val="24"/>
        </w:rPr>
        <w:t>The Maltese Cross: The History of Malta</w:t>
      </w:r>
      <w:r>
        <w:rPr>
          <w:rFonts w:ascii="Times New Roman" w:hAnsi="Times New Roman" w:cs="Times New Roman"/>
          <w:sz w:val="24"/>
        </w:rPr>
        <w:t xml:space="preserve"> (Greenwood Publishing Group</w:t>
      </w:r>
      <w:r w:rsidR="00722668">
        <w:rPr>
          <w:rFonts w:ascii="Times New Roman" w:hAnsi="Times New Roman" w:cs="Times New Roman"/>
          <w:sz w:val="24"/>
        </w:rPr>
        <w:t>:</w:t>
      </w:r>
      <w:r>
        <w:rPr>
          <w:rFonts w:ascii="Times New Roman" w:hAnsi="Times New Roman" w:cs="Times New Roman"/>
          <w:sz w:val="24"/>
        </w:rPr>
        <w:t xml:space="preserve"> 2006), p. 30</w:t>
      </w:r>
    </w:p>
    <w:p w14:paraId="79A745CA" w14:textId="149F18AC" w:rsidR="00776503" w:rsidRPr="00776503" w:rsidRDefault="00776503">
      <w:pPr>
        <w:rPr>
          <w:rFonts w:ascii="Times New Roman" w:hAnsi="Times New Roman" w:cs="Times New Roman"/>
          <w:sz w:val="24"/>
        </w:rPr>
      </w:pPr>
      <w:proofErr w:type="spellStart"/>
      <w:r>
        <w:rPr>
          <w:rFonts w:ascii="Times New Roman" w:hAnsi="Times New Roman" w:cs="Times New Roman"/>
          <w:sz w:val="24"/>
        </w:rPr>
        <w:t>Corrick</w:t>
      </w:r>
      <w:proofErr w:type="spellEnd"/>
      <w:r>
        <w:rPr>
          <w:rFonts w:ascii="Times New Roman" w:hAnsi="Times New Roman" w:cs="Times New Roman"/>
          <w:sz w:val="24"/>
        </w:rPr>
        <w:t xml:space="preserve">, James A., </w:t>
      </w:r>
      <w:r>
        <w:rPr>
          <w:rFonts w:ascii="Times New Roman" w:hAnsi="Times New Roman" w:cs="Times New Roman"/>
          <w:i/>
          <w:sz w:val="24"/>
        </w:rPr>
        <w:t>The Late Middle Ages</w:t>
      </w:r>
      <w:r>
        <w:rPr>
          <w:rFonts w:ascii="Times New Roman" w:hAnsi="Times New Roman" w:cs="Times New Roman"/>
          <w:sz w:val="24"/>
        </w:rPr>
        <w:t xml:space="preserve"> (Lucent Books: 1995), p. 63</w:t>
      </w:r>
    </w:p>
    <w:p w14:paraId="00C2EF62" w14:textId="4EEFF617" w:rsidR="002F18B1" w:rsidRDefault="002F18B1">
      <w:pPr>
        <w:rPr>
          <w:rFonts w:ascii="Times New Roman" w:hAnsi="Times New Roman" w:cs="Times New Roman"/>
          <w:sz w:val="24"/>
        </w:rPr>
      </w:pPr>
      <w:r>
        <w:rPr>
          <w:rFonts w:ascii="Times New Roman" w:hAnsi="Times New Roman" w:cs="Times New Roman"/>
          <w:sz w:val="24"/>
        </w:rPr>
        <w:t xml:space="preserve">Johnson, Ewan, “Normandy and Norman Identity in Southern Italian Chronicles” in </w:t>
      </w:r>
      <w:r>
        <w:rPr>
          <w:rFonts w:ascii="Times New Roman" w:hAnsi="Times New Roman" w:cs="Times New Roman"/>
          <w:i/>
          <w:sz w:val="24"/>
        </w:rPr>
        <w:t>Proceedings in the Battle Conference</w:t>
      </w:r>
      <w:r>
        <w:rPr>
          <w:rFonts w:ascii="Times New Roman" w:hAnsi="Times New Roman" w:cs="Times New Roman"/>
          <w:sz w:val="24"/>
        </w:rPr>
        <w:t xml:space="preserve"> </w:t>
      </w:r>
      <w:r>
        <w:rPr>
          <w:rFonts w:ascii="Times New Roman" w:hAnsi="Times New Roman" w:cs="Times New Roman"/>
          <w:i/>
          <w:sz w:val="24"/>
        </w:rPr>
        <w:t>2004</w:t>
      </w:r>
      <w:r>
        <w:rPr>
          <w:rFonts w:ascii="Times New Roman" w:hAnsi="Times New Roman" w:cs="Times New Roman"/>
          <w:sz w:val="24"/>
        </w:rPr>
        <w:t>, ed. John Gillingham (Boydell Press: 2005), p.99</w:t>
      </w:r>
    </w:p>
    <w:p w14:paraId="66C0BD00" w14:textId="461E08A6" w:rsidR="006B3EF7" w:rsidRPr="006B3EF7" w:rsidRDefault="006B3EF7">
      <w:pPr>
        <w:rPr>
          <w:rFonts w:ascii="Times New Roman" w:hAnsi="Times New Roman" w:cs="Times New Roman"/>
          <w:sz w:val="24"/>
        </w:rPr>
      </w:pPr>
      <w:bookmarkStart w:id="3" w:name="_Hlk529557859"/>
      <w:proofErr w:type="spellStart"/>
      <w:r>
        <w:rPr>
          <w:rFonts w:ascii="Times New Roman" w:hAnsi="Times New Roman" w:cs="Times New Roman"/>
          <w:sz w:val="24"/>
        </w:rPr>
        <w:t>Marritt</w:t>
      </w:r>
      <w:proofErr w:type="spellEnd"/>
      <w:r>
        <w:rPr>
          <w:rFonts w:ascii="Times New Roman" w:hAnsi="Times New Roman" w:cs="Times New Roman"/>
          <w:sz w:val="24"/>
        </w:rPr>
        <w:t xml:space="preserve">, Stephen, </w:t>
      </w:r>
      <w:r>
        <w:rPr>
          <w:rFonts w:ascii="Times New Roman" w:hAnsi="Times New Roman" w:cs="Times New Roman"/>
          <w:i/>
          <w:sz w:val="24"/>
        </w:rPr>
        <w:t>Proceedings in the Battle Conference 2009</w:t>
      </w:r>
      <w:r>
        <w:rPr>
          <w:rFonts w:ascii="Times New Roman" w:hAnsi="Times New Roman" w:cs="Times New Roman"/>
          <w:sz w:val="24"/>
        </w:rPr>
        <w:t>, ed. C. P. Lewis (Boydell &amp; Brewer: 2010), p. 184</w:t>
      </w:r>
    </w:p>
    <w:p w14:paraId="422DE11E" w14:textId="25B79BF8" w:rsidR="00576193" w:rsidRDefault="00576193">
      <w:pPr>
        <w:rPr>
          <w:rFonts w:ascii="Times New Roman" w:hAnsi="Times New Roman" w:cs="Times New Roman"/>
          <w:sz w:val="24"/>
        </w:rPr>
      </w:pPr>
      <w:bookmarkStart w:id="4" w:name="_Hlk529557724"/>
      <w:bookmarkEnd w:id="3"/>
      <w:proofErr w:type="spellStart"/>
      <w:r w:rsidRPr="00396A3F">
        <w:rPr>
          <w:rFonts w:ascii="Times New Roman" w:hAnsi="Times New Roman" w:cs="Times New Roman"/>
          <w:sz w:val="24"/>
        </w:rPr>
        <w:t>Theotokis</w:t>
      </w:r>
      <w:proofErr w:type="spellEnd"/>
      <w:r w:rsidRPr="00396A3F">
        <w:rPr>
          <w:rFonts w:ascii="Times New Roman" w:hAnsi="Times New Roman" w:cs="Times New Roman"/>
          <w:sz w:val="24"/>
        </w:rPr>
        <w:t xml:space="preserve">, Georgios, “Primary Sources and the Problems of Military History: Geoffrey Malaterra” in </w:t>
      </w:r>
      <w:r w:rsidRPr="00396A3F">
        <w:rPr>
          <w:rFonts w:ascii="Times New Roman" w:hAnsi="Times New Roman" w:cs="Times New Roman"/>
          <w:i/>
          <w:sz w:val="24"/>
        </w:rPr>
        <w:t>Norman Campaigns in the Balkans, 1081 – 1108</w:t>
      </w:r>
      <w:r w:rsidRPr="00396A3F">
        <w:rPr>
          <w:rFonts w:ascii="Times New Roman" w:hAnsi="Times New Roman" w:cs="Times New Roman"/>
          <w:sz w:val="24"/>
        </w:rPr>
        <w:t xml:space="preserve"> (Boydell &amp; Brewer Ltd: 2014), pp. 10 </w:t>
      </w:r>
      <w:r w:rsidR="00540BF9">
        <w:rPr>
          <w:rFonts w:ascii="Times New Roman" w:hAnsi="Times New Roman" w:cs="Times New Roman"/>
          <w:sz w:val="24"/>
        </w:rPr>
        <w:t>–</w:t>
      </w:r>
      <w:r w:rsidRPr="00396A3F">
        <w:rPr>
          <w:rFonts w:ascii="Times New Roman" w:hAnsi="Times New Roman" w:cs="Times New Roman"/>
          <w:sz w:val="24"/>
        </w:rPr>
        <w:t xml:space="preserve"> 12</w:t>
      </w:r>
    </w:p>
    <w:p w14:paraId="66AD38B3" w14:textId="6BAD2EDB" w:rsidR="00540BF9" w:rsidRPr="006A7015" w:rsidRDefault="00540BF9">
      <w:pPr>
        <w:rPr>
          <w:rFonts w:ascii="Times New Roman" w:hAnsi="Times New Roman" w:cs="Times New Roman"/>
          <w:sz w:val="24"/>
        </w:rPr>
      </w:pPr>
      <w:bookmarkStart w:id="5" w:name="_Hlk529557926"/>
      <w:bookmarkEnd w:id="4"/>
      <w:proofErr w:type="spellStart"/>
      <w:r>
        <w:rPr>
          <w:rFonts w:ascii="Times New Roman" w:hAnsi="Times New Roman" w:cs="Times New Roman"/>
          <w:sz w:val="24"/>
        </w:rPr>
        <w:t>Tounta</w:t>
      </w:r>
      <w:proofErr w:type="spellEnd"/>
      <w:r>
        <w:rPr>
          <w:rFonts w:ascii="Times New Roman" w:hAnsi="Times New Roman" w:cs="Times New Roman"/>
          <w:sz w:val="24"/>
        </w:rPr>
        <w:t xml:space="preserve">, Eleni, “The Norman Conquerors between </w:t>
      </w:r>
      <w:r>
        <w:rPr>
          <w:rFonts w:ascii="Times New Roman" w:hAnsi="Times New Roman" w:cs="Times New Roman"/>
          <w:i/>
          <w:sz w:val="24"/>
        </w:rPr>
        <w:t xml:space="preserve">Epos </w:t>
      </w:r>
      <w:r>
        <w:rPr>
          <w:rFonts w:ascii="Times New Roman" w:hAnsi="Times New Roman" w:cs="Times New Roman"/>
          <w:sz w:val="24"/>
        </w:rPr>
        <w:t xml:space="preserve">and </w:t>
      </w:r>
      <w:r>
        <w:rPr>
          <w:rFonts w:ascii="Times New Roman" w:hAnsi="Times New Roman" w:cs="Times New Roman"/>
          <w:i/>
          <w:sz w:val="24"/>
        </w:rPr>
        <w:t xml:space="preserve">Chanson de </w:t>
      </w:r>
      <w:proofErr w:type="spellStart"/>
      <w:r>
        <w:rPr>
          <w:rFonts w:ascii="Times New Roman" w:hAnsi="Times New Roman" w:cs="Times New Roman"/>
          <w:i/>
          <w:sz w:val="24"/>
        </w:rPr>
        <w:t>Geste</w:t>
      </w:r>
      <w:proofErr w:type="spellEnd"/>
      <w:r>
        <w:rPr>
          <w:rFonts w:ascii="Times New Roman" w:hAnsi="Times New Roman" w:cs="Times New Roman"/>
          <w:sz w:val="24"/>
        </w:rPr>
        <w:t>: The Perception of Identities in Cultural Flows”</w:t>
      </w:r>
      <w:r w:rsidR="006A7015">
        <w:rPr>
          <w:rFonts w:ascii="Times New Roman" w:hAnsi="Times New Roman" w:cs="Times New Roman"/>
          <w:sz w:val="24"/>
        </w:rPr>
        <w:t xml:space="preserve"> in </w:t>
      </w:r>
      <w:r w:rsidR="006A7015">
        <w:rPr>
          <w:rFonts w:ascii="Times New Roman" w:hAnsi="Times New Roman" w:cs="Times New Roman"/>
          <w:i/>
          <w:sz w:val="24"/>
        </w:rPr>
        <w:t>Norman Tradition and Transcultural Heritage: Exchange of Cultures in the ‘Norman’ Peripheries of Medieval Europe</w:t>
      </w:r>
      <w:r w:rsidR="006A7015">
        <w:rPr>
          <w:rFonts w:ascii="Times New Roman" w:hAnsi="Times New Roman" w:cs="Times New Roman"/>
          <w:sz w:val="24"/>
        </w:rPr>
        <w:t>, ed. Stefan Burkhardt, Thomas Foerster (Routledge: 2016), p. 146</w:t>
      </w:r>
    </w:p>
    <w:bookmarkEnd w:id="5"/>
    <w:p w14:paraId="13963626" w14:textId="743D1E13" w:rsidR="0081623C" w:rsidRPr="00396A3F" w:rsidRDefault="0081623C">
      <w:pPr>
        <w:rPr>
          <w:rFonts w:ascii="Times New Roman" w:hAnsi="Times New Roman" w:cs="Times New Roman"/>
          <w:i/>
          <w:sz w:val="24"/>
        </w:rPr>
      </w:pPr>
      <w:r w:rsidRPr="00396A3F">
        <w:rPr>
          <w:rFonts w:ascii="Times New Roman" w:hAnsi="Times New Roman" w:cs="Times New Roman"/>
          <w:sz w:val="24"/>
        </w:rPr>
        <w:t xml:space="preserve">van </w:t>
      </w:r>
      <w:proofErr w:type="spellStart"/>
      <w:r w:rsidRPr="00396A3F">
        <w:rPr>
          <w:rFonts w:ascii="Times New Roman" w:hAnsi="Times New Roman" w:cs="Times New Roman"/>
          <w:sz w:val="24"/>
        </w:rPr>
        <w:t>Houts</w:t>
      </w:r>
      <w:proofErr w:type="spellEnd"/>
      <w:r w:rsidRPr="00396A3F">
        <w:rPr>
          <w:rFonts w:ascii="Times New Roman" w:hAnsi="Times New Roman" w:cs="Times New Roman"/>
          <w:sz w:val="24"/>
        </w:rPr>
        <w:t xml:space="preserve">, Elizabeth, “Geoffrey Malaterra, Deeds of Count Roger and his brother Duke Robert” in </w:t>
      </w:r>
      <w:r w:rsidRPr="00396A3F">
        <w:rPr>
          <w:rFonts w:ascii="Times New Roman" w:hAnsi="Times New Roman" w:cs="Times New Roman"/>
          <w:i/>
          <w:sz w:val="24"/>
        </w:rPr>
        <w:t>The Normans in Europe</w:t>
      </w:r>
      <w:r w:rsidRPr="00396A3F">
        <w:rPr>
          <w:rFonts w:ascii="Times New Roman" w:hAnsi="Times New Roman" w:cs="Times New Roman"/>
          <w:sz w:val="24"/>
        </w:rPr>
        <w:t xml:space="preserve"> (Manchester University Press: 2000), p. 99</w:t>
      </w:r>
      <w:r w:rsidRPr="00396A3F">
        <w:rPr>
          <w:rFonts w:ascii="Times New Roman" w:hAnsi="Times New Roman" w:cs="Times New Roman"/>
          <w:i/>
          <w:sz w:val="24"/>
        </w:rPr>
        <w:t xml:space="preserve"> </w:t>
      </w:r>
    </w:p>
    <w:p w14:paraId="26F11644" w14:textId="77777777" w:rsidR="00576193" w:rsidRPr="00576193" w:rsidRDefault="00576193">
      <w:pPr>
        <w:rPr>
          <w:rFonts w:ascii="Times New Roman" w:hAnsi="Times New Roman" w:cs="Times New Roman"/>
        </w:rPr>
      </w:pPr>
    </w:p>
    <w:sectPr w:rsidR="00576193" w:rsidRPr="0057619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E1561" w14:textId="77777777" w:rsidR="00803D6B" w:rsidRDefault="00803D6B" w:rsidP="00803D6B">
      <w:pPr>
        <w:spacing w:after="0" w:line="240" w:lineRule="auto"/>
      </w:pPr>
      <w:r>
        <w:separator/>
      </w:r>
    </w:p>
  </w:endnote>
  <w:endnote w:type="continuationSeparator" w:id="0">
    <w:p w14:paraId="0ABB2EC7" w14:textId="77777777" w:rsidR="00803D6B" w:rsidRDefault="00803D6B" w:rsidP="00803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308EF" w14:textId="77777777" w:rsidR="00803D6B" w:rsidRDefault="00803D6B" w:rsidP="00803D6B">
      <w:pPr>
        <w:spacing w:after="0" w:line="240" w:lineRule="auto"/>
      </w:pPr>
      <w:r>
        <w:separator/>
      </w:r>
    </w:p>
  </w:footnote>
  <w:footnote w:type="continuationSeparator" w:id="0">
    <w:p w14:paraId="7A929491" w14:textId="77777777" w:rsidR="00803D6B" w:rsidRDefault="00803D6B" w:rsidP="00803D6B">
      <w:pPr>
        <w:spacing w:after="0" w:line="240" w:lineRule="auto"/>
      </w:pPr>
      <w:r>
        <w:continuationSeparator/>
      </w:r>
    </w:p>
  </w:footnote>
  <w:footnote w:id="1">
    <w:p w14:paraId="598EE6EF" w14:textId="0FB05E48" w:rsidR="00B525AE" w:rsidRPr="00157906" w:rsidRDefault="00B525AE">
      <w:pPr>
        <w:pStyle w:val="FootnoteText"/>
        <w:rPr>
          <w:rFonts w:ascii="Times New Roman" w:hAnsi="Times New Roman" w:cs="Times New Roman"/>
        </w:rPr>
      </w:pPr>
      <w:r w:rsidRPr="00157906">
        <w:rPr>
          <w:rStyle w:val="FootnoteReference"/>
          <w:rFonts w:ascii="Times New Roman" w:hAnsi="Times New Roman" w:cs="Times New Roman"/>
        </w:rPr>
        <w:footnoteRef/>
      </w:r>
      <w:r w:rsidRPr="00157906">
        <w:rPr>
          <w:rFonts w:ascii="Times New Roman" w:hAnsi="Times New Roman" w:cs="Times New Roman"/>
        </w:rPr>
        <w:t xml:space="preserve"> </w:t>
      </w:r>
      <w:r w:rsidRPr="00157906">
        <w:rPr>
          <w:rFonts w:ascii="Times New Roman" w:hAnsi="Times New Roman" w:cs="Times New Roman"/>
        </w:rPr>
        <w:t>Dennis Angelo</w:t>
      </w:r>
      <w:r w:rsidRPr="00157906">
        <w:rPr>
          <w:rFonts w:ascii="Times New Roman" w:hAnsi="Times New Roman" w:cs="Times New Roman"/>
        </w:rPr>
        <w:t xml:space="preserve"> Castillo</w:t>
      </w:r>
      <w:r w:rsidRPr="00157906">
        <w:rPr>
          <w:rFonts w:ascii="Times New Roman" w:hAnsi="Times New Roman" w:cs="Times New Roman"/>
        </w:rPr>
        <w:t>, “Norman Malta” in The Maltese Cross: The History of Malta (Greenwood Publishing Group: 2006), p. 30</w:t>
      </w:r>
      <w:r w:rsidR="00157906">
        <w:rPr>
          <w:rFonts w:ascii="Times New Roman" w:hAnsi="Times New Roman" w:cs="Times New Roman"/>
        </w:rPr>
        <w:t>.</w:t>
      </w:r>
    </w:p>
  </w:footnote>
  <w:footnote w:id="2">
    <w:p w14:paraId="2E15D91C" w14:textId="7C1DBCE1" w:rsidR="00B525AE" w:rsidRPr="00157906" w:rsidRDefault="00B525AE" w:rsidP="00B525AE">
      <w:pPr>
        <w:rPr>
          <w:rFonts w:ascii="Times New Roman" w:hAnsi="Times New Roman" w:cs="Times New Roman"/>
          <w:sz w:val="20"/>
          <w:szCs w:val="20"/>
        </w:rPr>
      </w:pPr>
      <w:r w:rsidRPr="00157906">
        <w:rPr>
          <w:rStyle w:val="FootnoteReference"/>
          <w:rFonts w:ascii="Times New Roman" w:hAnsi="Times New Roman" w:cs="Times New Roman"/>
          <w:sz w:val="20"/>
          <w:szCs w:val="20"/>
        </w:rPr>
        <w:footnoteRef/>
      </w:r>
      <w:r w:rsidRPr="00157906">
        <w:rPr>
          <w:rFonts w:ascii="Times New Roman" w:hAnsi="Times New Roman" w:cs="Times New Roman"/>
          <w:sz w:val="20"/>
          <w:szCs w:val="20"/>
        </w:rPr>
        <w:t xml:space="preserve"> </w:t>
      </w:r>
      <w:r w:rsidRPr="00157906">
        <w:rPr>
          <w:rFonts w:ascii="Times New Roman" w:hAnsi="Times New Roman" w:cs="Times New Roman"/>
          <w:sz w:val="20"/>
          <w:szCs w:val="20"/>
        </w:rPr>
        <w:t>Elizabeth</w:t>
      </w:r>
      <w:r w:rsidRPr="00157906">
        <w:rPr>
          <w:rFonts w:ascii="Times New Roman" w:hAnsi="Times New Roman" w:cs="Times New Roman"/>
          <w:sz w:val="20"/>
          <w:szCs w:val="20"/>
        </w:rPr>
        <w:t xml:space="preserve"> van </w:t>
      </w:r>
      <w:proofErr w:type="spellStart"/>
      <w:r w:rsidRPr="00157906">
        <w:rPr>
          <w:rFonts w:ascii="Times New Roman" w:hAnsi="Times New Roman" w:cs="Times New Roman"/>
          <w:sz w:val="20"/>
          <w:szCs w:val="20"/>
        </w:rPr>
        <w:t>Houts</w:t>
      </w:r>
      <w:proofErr w:type="spellEnd"/>
      <w:r w:rsidRPr="00157906">
        <w:rPr>
          <w:rFonts w:ascii="Times New Roman" w:hAnsi="Times New Roman" w:cs="Times New Roman"/>
          <w:sz w:val="20"/>
          <w:szCs w:val="20"/>
        </w:rPr>
        <w:t>, “Geoffrey Malaterra, Deeds of Count Roger and his brother Duke Robert” in The Normans in Europe (Manchester University Press: 2000), p. 99</w:t>
      </w:r>
      <w:r w:rsidR="00157906">
        <w:rPr>
          <w:rFonts w:ascii="Times New Roman" w:hAnsi="Times New Roman" w:cs="Times New Roman"/>
          <w:sz w:val="20"/>
          <w:szCs w:val="20"/>
        </w:rPr>
        <w:t>.</w:t>
      </w:r>
      <w:r w:rsidRPr="00157906">
        <w:rPr>
          <w:rFonts w:ascii="Times New Roman" w:hAnsi="Times New Roman" w:cs="Times New Roman"/>
          <w:sz w:val="20"/>
          <w:szCs w:val="20"/>
        </w:rPr>
        <w:t xml:space="preserve"> </w:t>
      </w:r>
    </w:p>
  </w:footnote>
  <w:footnote w:id="3">
    <w:p w14:paraId="6FF98F25" w14:textId="1BE403F1" w:rsidR="00B525AE" w:rsidRPr="00157906" w:rsidRDefault="00B525AE">
      <w:pPr>
        <w:pStyle w:val="FootnoteText"/>
        <w:rPr>
          <w:rFonts w:ascii="Times New Roman" w:hAnsi="Times New Roman" w:cs="Times New Roman"/>
        </w:rPr>
      </w:pPr>
      <w:r w:rsidRPr="00157906">
        <w:rPr>
          <w:rStyle w:val="FootnoteReference"/>
          <w:rFonts w:ascii="Times New Roman" w:hAnsi="Times New Roman" w:cs="Times New Roman"/>
        </w:rPr>
        <w:footnoteRef/>
      </w:r>
      <w:r w:rsidRPr="00157906">
        <w:rPr>
          <w:rFonts w:ascii="Times New Roman" w:hAnsi="Times New Roman" w:cs="Times New Roman"/>
        </w:rPr>
        <w:t xml:space="preserve"> </w:t>
      </w:r>
      <w:r w:rsidRPr="00157906">
        <w:rPr>
          <w:rFonts w:ascii="Times New Roman" w:hAnsi="Times New Roman" w:cs="Times New Roman"/>
        </w:rPr>
        <w:t>Ewan</w:t>
      </w:r>
      <w:r w:rsidRPr="00157906">
        <w:rPr>
          <w:rFonts w:ascii="Times New Roman" w:hAnsi="Times New Roman" w:cs="Times New Roman"/>
        </w:rPr>
        <w:t xml:space="preserve"> Johnson</w:t>
      </w:r>
      <w:r w:rsidRPr="00157906">
        <w:rPr>
          <w:rFonts w:ascii="Times New Roman" w:hAnsi="Times New Roman" w:cs="Times New Roman"/>
        </w:rPr>
        <w:t>, “Normandy and Norman Identity in Southern Italian Chronicles” in Proceedings in the Battle Conference 2004, ed. John Gillingham (Boydell Press: 2005), p.99</w:t>
      </w:r>
      <w:r w:rsidR="00157906">
        <w:rPr>
          <w:rFonts w:ascii="Times New Roman" w:hAnsi="Times New Roman" w:cs="Times New Roman"/>
        </w:rPr>
        <w:t>.</w:t>
      </w:r>
    </w:p>
  </w:footnote>
  <w:footnote w:id="4">
    <w:p w14:paraId="3023B3D7" w14:textId="1578064D" w:rsidR="00B525AE" w:rsidRPr="00157906" w:rsidRDefault="00B525AE">
      <w:pPr>
        <w:pStyle w:val="FootnoteText"/>
        <w:rPr>
          <w:rFonts w:ascii="Times New Roman" w:hAnsi="Times New Roman" w:cs="Times New Roman"/>
        </w:rPr>
      </w:pPr>
      <w:r w:rsidRPr="00157906">
        <w:rPr>
          <w:rStyle w:val="FootnoteReference"/>
          <w:rFonts w:ascii="Times New Roman" w:hAnsi="Times New Roman" w:cs="Times New Roman"/>
        </w:rPr>
        <w:footnoteRef/>
      </w:r>
      <w:r w:rsidRPr="00157906">
        <w:rPr>
          <w:rFonts w:ascii="Times New Roman" w:hAnsi="Times New Roman" w:cs="Times New Roman"/>
        </w:rPr>
        <w:t xml:space="preserve"> </w:t>
      </w:r>
      <w:r w:rsidRPr="00157906">
        <w:rPr>
          <w:rFonts w:ascii="Times New Roman" w:hAnsi="Times New Roman" w:cs="Times New Roman"/>
        </w:rPr>
        <w:t>Georgios</w:t>
      </w:r>
      <w:r w:rsidRPr="00157906">
        <w:rPr>
          <w:rFonts w:ascii="Times New Roman" w:hAnsi="Times New Roman" w:cs="Times New Roman"/>
        </w:rPr>
        <w:t xml:space="preserve"> </w:t>
      </w:r>
      <w:proofErr w:type="spellStart"/>
      <w:r w:rsidRPr="00157906">
        <w:rPr>
          <w:rFonts w:ascii="Times New Roman" w:hAnsi="Times New Roman" w:cs="Times New Roman"/>
        </w:rPr>
        <w:t>Theotokis</w:t>
      </w:r>
      <w:proofErr w:type="spellEnd"/>
      <w:r w:rsidRPr="00157906">
        <w:rPr>
          <w:rFonts w:ascii="Times New Roman" w:hAnsi="Times New Roman" w:cs="Times New Roman"/>
        </w:rPr>
        <w:t xml:space="preserve">, “Primary Sources and the Problems of Military History: Geoffrey Malaterra” in Norman Campaigns in the Balkans, 1081 – 1108 (Boydell &amp; Brewer Ltd: 2014), </w:t>
      </w:r>
      <w:r w:rsidRPr="00157906">
        <w:rPr>
          <w:rFonts w:ascii="Times New Roman" w:hAnsi="Times New Roman" w:cs="Times New Roman"/>
        </w:rPr>
        <w:t>p. 10</w:t>
      </w:r>
      <w:r w:rsidR="00157906">
        <w:rPr>
          <w:rFonts w:ascii="Times New Roman" w:hAnsi="Times New Roman" w:cs="Times New Roman"/>
        </w:rPr>
        <w:t>.</w:t>
      </w:r>
    </w:p>
  </w:footnote>
  <w:footnote w:id="5">
    <w:p w14:paraId="510A7DB9" w14:textId="389671F8" w:rsidR="00B525AE" w:rsidRPr="00B525AE" w:rsidRDefault="00B525AE">
      <w:pPr>
        <w:pStyle w:val="FootnoteText"/>
        <w:rPr>
          <w:rFonts w:ascii="Times New Roman" w:hAnsi="Times New Roman" w:cs="Times New Roman"/>
        </w:rPr>
      </w:pPr>
      <w:r w:rsidRPr="00157906">
        <w:rPr>
          <w:rStyle w:val="FootnoteReference"/>
          <w:rFonts w:ascii="Times New Roman" w:hAnsi="Times New Roman" w:cs="Times New Roman"/>
        </w:rPr>
        <w:footnoteRef/>
      </w:r>
      <w:r w:rsidRPr="00157906">
        <w:rPr>
          <w:rFonts w:ascii="Times New Roman" w:hAnsi="Times New Roman" w:cs="Times New Roman"/>
        </w:rPr>
        <w:t xml:space="preserve"> </w:t>
      </w:r>
      <w:r w:rsidRPr="00157906">
        <w:rPr>
          <w:rFonts w:ascii="Times New Roman" w:hAnsi="Times New Roman" w:cs="Times New Roman"/>
        </w:rPr>
        <w:t>Georgios,</w:t>
      </w:r>
      <w:r w:rsidR="00157906">
        <w:rPr>
          <w:rFonts w:ascii="Times New Roman" w:hAnsi="Times New Roman" w:cs="Times New Roman"/>
        </w:rPr>
        <w:t xml:space="preserve"> </w:t>
      </w:r>
      <w:proofErr w:type="spellStart"/>
      <w:r w:rsidR="00157906">
        <w:rPr>
          <w:rFonts w:ascii="Times New Roman" w:hAnsi="Times New Roman" w:cs="Times New Roman"/>
        </w:rPr>
        <w:t>Theotokis</w:t>
      </w:r>
      <w:proofErr w:type="spellEnd"/>
      <w:r w:rsidR="00157906">
        <w:rPr>
          <w:rFonts w:ascii="Times New Roman" w:hAnsi="Times New Roman" w:cs="Times New Roman"/>
        </w:rPr>
        <w:t>,</w:t>
      </w:r>
      <w:r w:rsidRPr="00157906">
        <w:rPr>
          <w:rFonts w:ascii="Times New Roman" w:hAnsi="Times New Roman" w:cs="Times New Roman"/>
        </w:rPr>
        <w:t xml:space="preserve"> “Primary Sources and the Problems of Military History: Geoffrey Malaterra” in Norman Campaigns in the Balkans, 1081 – 1108 (Boydell &amp; Brewer Ltd: 2014), p</w:t>
      </w:r>
      <w:r w:rsidRPr="00157906">
        <w:rPr>
          <w:rFonts w:ascii="Times New Roman" w:hAnsi="Times New Roman" w:cs="Times New Roman"/>
        </w:rPr>
        <w:t>. 11</w:t>
      </w:r>
      <w:r w:rsidR="00157906">
        <w:rPr>
          <w:rFonts w:ascii="Times New Roman" w:hAnsi="Times New Roman" w:cs="Times New Roman"/>
        </w:rPr>
        <w:t>.</w:t>
      </w:r>
    </w:p>
  </w:footnote>
  <w:footnote w:id="6">
    <w:p w14:paraId="56DC7509" w14:textId="07C76E7E" w:rsidR="00B525AE" w:rsidRPr="00B525AE" w:rsidRDefault="00345265">
      <w:pPr>
        <w:pStyle w:val="FootnoteText"/>
        <w:rPr>
          <w:rFonts w:ascii="Times New Roman" w:hAnsi="Times New Roman" w:cs="Times New Roman"/>
        </w:rPr>
      </w:pPr>
      <w:r>
        <w:rPr>
          <w:rStyle w:val="FootnoteReference"/>
          <w:rFonts w:ascii="Times New Roman" w:hAnsi="Times New Roman" w:cs="Times New Roman"/>
        </w:rPr>
        <w:t xml:space="preserve">6 </w:t>
      </w:r>
      <w:r w:rsidR="00B525AE" w:rsidRPr="00B525AE">
        <w:rPr>
          <w:rFonts w:ascii="Times New Roman" w:hAnsi="Times New Roman" w:cs="Times New Roman"/>
        </w:rPr>
        <w:t>Stephen</w:t>
      </w:r>
      <w:r w:rsidR="00B525AE" w:rsidRPr="00B525AE">
        <w:rPr>
          <w:rFonts w:ascii="Times New Roman" w:hAnsi="Times New Roman" w:cs="Times New Roman"/>
        </w:rPr>
        <w:t xml:space="preserve"> </w:t>
      </w:r>
      <w:proofErr w:type="spellStart"/>
      <w:r w:rsidR="00B525AE" w:rsidRPr="00B525AE">
        <w:rPr>
          <w:rFonts w:ascii="Times New Roman" w:hAnsi="Times New Roman" w:cs="Times New Roman"/>
        </w:rPr>
        <w:t>Marritt</w:t>
      </w:r>
      <w:proofErr w:type="spellEnd"/>
      <w:r w:rsidR="00B525AE" w:rsidRPr="00B525AE">
        <w:rPr>
          <w:rFonts w:ascii="Times New Roman" w:hAnsi="Times New Roman" w:cs="Times New Roman"/>
        </w:rPr>
        <w:t>, Proceedings in the Battle Conference 2009, ed. C. P. Lewis (Boydell &amp; Brewer: 2010), p. 184</w:t>
      </w:r>
      <w:r w:rsidR="00157906">
        <w:rPr>
          <w:rFonts w:ascii="Times New Roman" w:hAnsi="Times New Roman" w:cs="Times New Roman"/>
        </w:rPr>
        <w:t>.</w:t>
      </w:r>
    </w:p>
  </w:footnote>
  <w:footnote w:id="7">
    <w:p w14:paraId="0766E201" w14:textId="08E67DB1" w:rsidR="00345265" w:rsidRPr="00345265" w:rsidRDefault="00345265">
      <w:pPr>
        <w:pStyle w:val="FootnoteText"/>
        <w:rPr>
          <w:rFonts w:ascii="Times New Roman" w:hAnsi="Times New Roman" w:cs="Times New Roman"/>
        </w:rPr>
      </w:pPr>
      <w:r w:rsidRPr="00345265">
        <w:rPr>
          <w:rStyle w:val="FootnoteReference"/>
          <w:rFonts w:ascii="Times New Roman" w:hAnsi="Times New Roman" w:cs="Times New Roman"/>
        </w:rPr>
        <w:footnoteRef/>
      </w:r>
      <w:r w:rsidRPr="00345265">
        <w:rPr>
          <w:rFonts w:ascii="Times New Roman" w:hAnsi="Times New Roman" w:cs="Times New Roman"/>
        </w:rPr>
        <w:t xml:space="preserve"> </w:t>
      </w:r>
      <w:r w:rsidRPr="00345265">
        <w:rPr>
          <w:rFonts w:ascii="Times New Roman" w:hAnsi="Times New Roman" w:cs="Times New Roman"/>
        </w:rPr>
        <w:t>William of Apulia, The Deeds of Robert Guiscard</w:t>
      </w:r>
      <w:r w:rsidR="00157906">
        <w:rPr>
          <w:rFonts w:ascii="Times New Roman" w:hAnsi="Times New Roman" w:cs="Times New Roman"/>
        </w:rPr>
        <w:t>.</w:t>
      </w:r>
      <w:r w:rsidRPr="00345265">
        <w:rPr>
          <w:rFonts w:ascii="Times New Roman" w:hAnsi="Times New Roman" w:cs="Times New Roman"/>
        </w:rPr>
        <w:t xml:space="preserve"> </w:t>
      </w:r>
    </w:p>
  </w:footnote>
  <w:footnote w:id="8">
    <w:p w14:paraId="77C32445" w14:textId="0D709F55" w:rsidR="00345265" w:rsidRDefault="00345265">
      <w:pPr>
        <w:pStyle w:val="FootnoteText"/>
      </w:pPr>
      <w:r w:rsidRPr="00345265">
        <w:rPr>
          <w:rStyle w:val="FootnoteReference"/>
          <w:rFonts w:ascii="Times New Roman" w:hAnsi="Times New Roman" w:cs="Times New Roman"/>
        </w:rPr>
        <w:footnoteRef/>
      </w:r>
      <w:r w:rsidRPr="00345265">
        <w:rPr>
          <w:rFonts w:ascii="Times New Roman" w:hAnsi="Times New Roman" w:cs="Times New Roman"/>
        </w:rPr>
        <w:t xml:space="preserve"> </w:t>
      </w:r>
      <w:r w:rsidRPr="00345265">
        <w:rPr>
          <w:rFonts w:ascii="Times New Roman" w:hAnsi="Times New Roman" w:cs="Times New Roman"/>
        </w:rPr>
        <w:t>Geoffrey</w:t>
      </w:r>
      <w:r w:rsidRPr="00345265">
        <w:rPr>
          <w:rFonts w:ascii="Times New Roman" w:hAnsi="Times New Roman" w:cs="Times New Roman"/>
        </w:rPr>
        <w:t xml:space="preserve"> Malaterra</w:t>
      </w:r>
      <w:r w:rsidRPr="00345265">
        <w:rPr>
          <w:rFonts w:ascii="Times New Roman" w:hAnsi="Times New Roman" w:cs="Times New Roman"/>
        </w:rPr>
        <w:t xml:space="preserve">, The Deeds of Count Roger of Calabria and Sicily and of Duke Robert Guiscard his brother, cited in Elizabeth Van </w:t>
      </w:r>
      <w:proofErr w:type="spellStart"/>
      <w:r w:rsidRPr="00345265">
        <w:rPr>
          <w:rFonts w:ascii="Times New Roman" w:hAnsi="Times New Roman" w:cs="Times New Roman"/>
        </w:rPr>
        <w:t>Houts</w:t>
      </w:r>
      <w:proofErr w:type="spellEnd"/>
      <w:r w:rsidRPr="00345265">
        <w:rPr>
          <w:rFonts w:ascii="Times New Roman" w:hAnsi="Times New Roman" w:cs="Times New Roman"/>
        </w:rPr>
        <w:t>, “The Normans in Normandy”, The Normans in Europe (Manchester University Press: 2000) p. 100</w:t>
      </w:r>
      <w:r w:rsidR="00157906">
        <w:rPr>
          <w:rFonts w:ascii="Times New Roman" w:hAnsi="Times New Roman" w:cs="Times New Roman"/>
        </w:rPr>
        <w:t>.</w:t>
      </w:r>
    </w:p>
  </w:footnote>
  <w:footnote w:id="9">
    <w:p w14:paraId="78B7AA89" w14:textId="349D43EA" w:rsidR="00345265" w:rsidRPr="00345265" w:rsidRDefault="00345265">
      <w:pPr>
        <w:pStyle w:val="FootnoteText"/>
        <w:rPr>
          <w:rFonts w:ascii="Times New Roman" w:hAnsi="Times New Roman" w:cs="Times New Roman"/>
        </w:rPr>
      </w:pPr>
      <w:r w:rsidRPr="00345265">
        <w:rPr>
          <w:rStyle w:val="FootnoteReference"/>
          <w:rFonts w:ascii="Times New Roman" w:hAnsi="Times New Roman" w:cs="Times New Roman"/>
        </w:rPr>
        <w:footnoteRef/>
      </w:r>
      <w:r w:rsidRPr="00345265">
        <w:rPr>
          <w:rFonts w:ascii="Times New Roman" w:hAnsi="Times New Roman" w:cs="Times New Roman"/>
        </w:rPr>
        <w:t xml:space="preserve"> </w:t>
      </w:r>
      <w:r w:rsidRPr="00345265">
        <w:rPr>
          <w:rFonts w:ascii="Times New Roman" w:hAnsi="Times New Roman" w:cs="Times New Roman"/>
        </w:rPr>
        <w:t>Eleni</w:t>
      </w:r>
      <w:r>
        <w:rPr>
          <w:rFonts w:ascii="Times New Roman" w:hAnsi="Times New Roman" w:cs="Times New Roman"/>
        </w:rPr>
        <w:t xml:space="preserve"> </w:t>
      </w:r>
      <w:proofErr w:type="spellStart"/>
      <w:r>
        <w:rPr>
          <w:rFonts w:ascii="Times New Roman" w:hAnsi="Times New Roman" w:cs="Times New Roman"/>
        </w:rPr>
        <w:t>Tounta</w:t>
      </w:r>
      <w:proofErr w:type="spellEnd"/>
      <w:r w:rsidRPr="00345265">
        <w:rPr>
          <w:rFonts w:ascii="Times New Roman" w:hAnsi="Times New Roman" w:cs="Times New Roman"/>
        </w:rPr>
        <w:t xml:space="preserve">, “The Norman Conquerors between Epos and Chanson de </w:t>
      </w:r>
      <w:proofErr w:type="spellStart"/>
      <w:r w:rsidRPr="00345265">
        <w:rPr>
          <w:rFonts w:ascii="Times New Roman" w:hAnsi="Times New Roman" w:cs="Times New Roman"/>
        </w:rPr>
        <w:t>Geste</w:t>
      </w:r>
      <w:proofErr w:type="spellEnd"/>
      <w:r w:rsidRPr="00345265">
        <w:rPr>
          <w:rFonts w:ascii="Times New Roman" w:hAnsi="Times New Roman" w:cs="Times New Roman"/>
        </w:rPr>
        <w:t>: The Perception of Identities in Cultural Flows” in Norman Tradition and Transcultural Heritage: Exchange of Cultures in the ‘Norman’ Peripheries of Medieval Europe, ed. Stefan Burkhardt, Thomas Foerster (Routledge: 2016), p. 146</w:t>
      </w:r>
      <w:r w:rsidR="00157906">
        <w:rPr>
          <w:rFonts w:ascii="Times New Roman" w:hAnsi="Times New Roman" w:cs="Times New Roman"/>
        </w:rPr>
        <w:t>.</w:t>
      </w:r>
    </w:p>
  </w:footnote>
  <w:footnote w:id="10">
    <w:p w14:paraId="58606D23" w14:textId="10433F27" w:rsidR="00345265" w:rsidRPr="00345265" w:rsidRDefault="00345265">
      <w:pPr>
        <w:pStyle w:val="FootnoteText"/>
        <w:rPr>
          <w:rFonts w:ascii="Times New Roman" w:hAnsi="Times New Roman" w:cs="Times New Roman"/>
        </w:rPr>
      </w:pPr>
      <w:r w:rsidRPr="00345265">
        <w:rPr>
          <w:rStyle w:val="FootnoteReference"/>
          <w:rFonts w:ascii="Times New Roman" w:hAnsi="Times New Roman" w:cs="Times New Roman"/>
        </w:rPr>
        <w:footnoteRef/>
      </w:r>
      <w:r w:rsidRPr="00345265">
        <w:rPr>
          <w:rFonts w:ascii="Times New Roman" w:hAnsi="Times New Roman" w:cs="Times New Roman"/>
        </w:rPr>
        <w:t xml:space="preserve"> </w:t>
      </w:r>
      <w:r w:rsidRPr="00345265">
        <w:rPr>
          <w:rFonts w:ascii="Times New Roman" w:hAnsi="Times New Roman" w:cs="Times New Roman"/>
        </w:rPr>
        <w:t>James A.</w:t>
      </w:r>
      <w:r>
        <w:rPr>
          <w:rFonts w:ascii="Times New Roman" w:hAnsi="Times New Roman" w:cs="Times New Roman"/>
        </w:rPr>
        <w:t xml:space="preserve"> </w:t>
      </w:r>
      <w:proofErr w:type="spellStart"/>
      <w:r>
        <w:rPr>
          <w:rFonts w:ascii="Times New Roman" w:hAnsi="Times New Roman" w:cs="Times New Roman"/>
        </w:rPr>
        <w:t>Corrick</w:t>
      </w:r>
      <w:proofErr w:type="spellEnd"/>
      <w:r w:rsidRPr="00345265">
        <w:rPr>
          <w:rFonts w:ascii="Times New Roman" w:hAnsi="Times New Roman" w:cs="Times New Roman"/>
        </w:rPr>
        <w:t>, The Late Middle Ages (Lucent Books: 1995), p. 63</w:t>
      </w:r>
      <w:r w:rsidR="00157906">
        <w:rPr>
          <w:rFonts w:ascii="Times New Roman" w:hAnsi="Times New Roman" w:cs="Times New Roman"/>
        </w:rPr>
        <w:t>.</w:t>
      </w:r>
    </w:p>
  </w:footnote>
  <w:footnote w:id="11">
    <w:p w14:paraId="6BCC7E95" w14:textId="278AD6DF" w:rsidR="00345265" w:rsidRPr="00157906" w:rsidRDefault="00345265">
      <w:pPr>
        <w:pStyle w:val="FootnoteText"/>
        <w:rPr>
          <w:rFonts w:ascii="Times New Roman" w:hAnsi="Times New Roman" w:cs="Times New Roman"/>
        </w:rPr>
      </w:pPr>
      <w:r w:rsidRPr="00157906">
        <w:rPr>
          <w:rStyle w:val="FootnoteReference"/>
          <w:rFonts w:ascii="Times New Roman" w:hAnsi="Times New Roman" w:cs="Times New Roman"/>
        </w:rPr>
        <w:footnoteRef/>
      </w:r>
      <w:r w:rsidRPr="00157906">
        <w:rPr>
          <w:rFonts w:ascii="Times New Roman" w:hAnsi="Times New Roman" w:cs="Times New Roman"/>
        </w:rPr>
        <w:t xml:space="preserve"> </w:t>
      </w:r>
      <w:proofErr w:type="spellStart"/>
      <w:r w:rsidRPr="00157906">
        <w:rPr>
          <w:rFonts w:ascii="Times New Roman" w:hAnsi="Times New Roman" w:cs="Times New Roman"/>
        </w:rPr>
        <w:t>Dudo</w:t>
      </w:r>
      <w:proofErr w:type="spellEnd"/>
      <w:r w:rsidRPr="00157906">
        <w:rPr>
          <w:rFonts w:ascii="Times New Roman" w:hAnsi="Times New Roman" w:cs="Times New Roman"/>
        </w:rPr>
        <w:t xml:space="preserve"> of St Quentin, </w:t>
      </w:r>
      <w:proofErr w:type="spellStart"/>
      <w:r w:rsidRPr="00157906">
        <w:rPr>
          <w:rFonts w:ascii="Times New Roman" w:hAnsi="Times New Roman" w:cs="Times New Roman"/>
        </w:rPr>
        <w:t>Gesta</w:t>
      </w:r>
      <w:proofErr w:type="spellEnd"/>
      <w:r w:rsidRPr="00157906">
        <w:rPr>
          <w:rFonts w:ascii="Times New Roman" w:hAnsi="Times New Roman" w:cs="Times New Roman"/>
        </w:rPr>
        <w:t xml:space="preserve"> </w:t>
      </w:r>
      <w:proofErr w:type="spellStart"/>
      <w:r w:rsidRPr="00157906">
        <w:rPr>
          <w:rFonts w:ascii="Times New Roman" w:hAnsi="Times New Roman" w:cs="Times New Roman"/>
        </w:rPr>
        <w:t>Normannorum</w:t>
      </w:r>
      <w:proofErr w:type="spellEnd"/>
      <w:r w:rsidRPr="00157906">
        <w:rPr>
          <w:rFonts w:ascii="Times New Roman" w:hAnsi="Times New Roman" w:cs="Times New Roman"/>
        </w:rPr>
        <w:t xml:space="preserve">, Chapter 10, ed. Felice </w:t>
      </w:r>
      <w:proofErr w:type="spellStart"/>
      <w:r w:rsidRPr="00157906">
        <w:rPr>
          <w:rFonts w:ascii="Times New Roman" w:hAnsi="Times New Roman" w:cs="Times New Roman"/>
        </w:rPr>
        <w:t>Lifshitz</w:t>
      </w:r>
      <w:proofErr w:type="spellEnd"/>
      <w:r w:rsidRPr="00157906">
        <w:rPr>
          <w:rFonts w:ascii="Times New Roman" w:hAnsi="Times New Roman" w:cs="Times New Roman"/>
        </w:rPr>
        <w:t>.</w:t>
      </w:r>
    </w:p>
  </w:footnote>
  <w:footnote w:id="12">
    <w:p w14:paraId="550EBBF3" w14:textId="7EDA7828" w:rsidR="00345265" w:rsidRPr="00157906" w:rsidRDefault="00345265">
      <w:pPr>
        <w:pStyle w:val="FootnoteText"/>
        <w:rPr>
          <w:rFonts w:ascii="Times New Roman" w:hAnsi="Times New Roman" w:cs="Times New Roman"/>
        </w:rPr>
      </w:pPr>
      <w:r w:rsidRPr="00157906">
        <w:rPr>
          <w:rStyle w:val="FootnoteReference"/>
          <w:rFonts w:ascii="Times New Roman" w:hAnsi="Times New Roman" w:cs="Times New Roman"/>
        </w:rPr>
        <w:footnoteRef/>
      </w:r>
      <w:r w:rsidRPr="00157906">
        <w:rPr>
          <w:rFonts w:ascii="Times New Roman" w:hAnsi="Times New Roman" w:cs="Times New Roman"/>
        </w:rPr>
        <w:t xml:space="preserve"> </w:t>
      </w:r>
      <w:r w:rsidRPr="00157906">
        <w:rPr>
          <w:rFonts w:ascii="Times New Roman" w:hAnsi="Times New Roman" w:cs="Times New Roman"/>
        </w:rPr>
        <w:t>Life of Leo IX, cited in Ian Robinson, The Papal Reform of the Eleventh Century: Lives of Pope Leo IX and Pope Gregory VII (Manchester University Press: 2004), p. 135</w:t>
      </w:r>
      <w:r w:rsidR="00157906">
        <w:rPr>
          <w:rFonts w:ascii="Times New Roman" w:hAnsi="Times New Roman" w:cs="Times New Roman"/>
        </w:rPr>
        <w:t>.</w:t>
      </w:r>
    </w:p>
  </w:footnote>
  <w:footnote w:id="13">
    <w:p w14:paraId="54C0B66D" w14:textId="1E409131" w:rsidR="00345265" w:rsidRDefault="00345265">
      <w:pPr>
        <w:pStyle w:val="FootnoteText"/>
      </w:pPr>
      <w:r w:rsidRPr="00157906">
        <w:rPr>
          <w:rStyle w:val="FootnoteReference"/>
          <w:rFonts w:ascii="Times New Roman" w:hAnsi="Times New Roman" w:cs="Times New Roman"/>
        </w:rPr>
        <w:footnoteRef/>
      </w:r>
      <w:r w:rsidRPr="00157906">
        <w:rPr>
          <w:rFonts w:ascii="Times New Roman" w:hAnsi="Times New Roman" w:cs="Times New Roman"/>
        </w:rPr>
        <w:t xml:space="preserve"> </w:t>
      </w:r>
      <w:r w:rsidR="00157906" w:rsidRPr="00157906">
        <w:rPr>
          <w:rFonts w:ascii="Times New Roman" w:hAnsi="Times New Roman" w:cs="Times New Roman"/>
        </w:rPr>
        <w:t>William of Apulia, cited in Graham Loud, The Age of Robert Guiscard: Southern Italy and the Norman Conquest (Routledge: 2014), p.81</w:t>
      </w:r>
      <w:r w:rsidR="00157906">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721D2" w14:textId="20CBC92E" w:rsidR="00803D6B" w:rsidRPr="001E08A7" w:rsidRDefault="00803D6B">
    <w:pPr>
      <w:pStyle w:val="Header"/>
      <w:rPr>
        <w:rFonts w:ascii="Times New Roman" w:hAnsi="Times New Roman" w:cs="Times New Roman"/>
      </w:rPr>
    </w:pPr>
    <w:r w:rsidRPr="001E08A7">
      <w:rPr>
        <w:rFonts w:ascii="Times New Roman" w:hAnsi="Times New Roman" w:cs="Times New Roman"/>
      </w:rPr>
      <w:t>Bethan Watts – 1700966</w:t>
    </w:r>
    <w:r w:rsidRPr="001E08A7">
      <w:rPr>
        <w:rFonts w:ascii="Times New Roman" w:hAnsi="Times New Roman" w:cs="Times New Roman"/>
      </w:rPr>
      <w:tab/>
    </w:r>
    <w:r w:rsidRPr="001E08A7">
      <w:rPr>
        <w:rFonts w:ascii="Times New Roman" w:hAnsi="Times New Roman" w:cs="Times New Roman"/>
      </w:rPr>
      <w:tab/>
      <w:t>Portfolio Piece 2</w:t>
    </w:r>
  </w:p>
  <w:p w14:paraId="35D1D28F" w14:textId="77777777" w:rsidR="00803D6B" w:rsidRDefault="00803D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CE485F"/>
    <w:multiLevelType w:val="hybridMultilevel"/>
    <w:tmpl w:val="29B44EF8"/>
    <w:lvl w:ilvl="0" w:tplc="851ACD3C">
      <w:start w:val="17"/>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D6B"/>
    <w:rsid w:val="000127D5"/>
    <w:rsid w:val="00025E19"/>
    <w:rsid w:val="00026887"/>
    <w:rsid w:val="00030054"/>
    <w:rsid w:val="00033262"/>
    <w:rsid w:val="00041319"/>
    <w:rsid w:val="0009079C"/>
    <w:rsid w:val="00096D07"/>
    <w:rsid w:val="000B13A3"/>
    <w:rsid w:val="000B2ED5"/>
    <w:rsid w:val="000C0E36"/>
    <w:rsid w:val="000D0912"/>
    <w:rsid w:val="000F063C"/>
    <w:rsid w:val="000F19D1"/>
    <w:rsid w:val="00134AF6"/>
    <w:rsid w:val="00141A82"/>
    <w:rsid w:val="00157906"/>
    <w:rsid w:val="0017373E"/>
    <w:rsid w:val="001759E8"/>
    <w:rsid w:val="00180584"/>
    <w:rsid w:val="0018374E"/>
    <w:rsid w:val="00190E3E"/>
    <w:rsid w:val="001961E0"/>
    <w:rsid w:val="001B04A5"/>
    <w:rsid w:val="001B5B59"/>
    <w:rsid w:val="001B7E07"/>
    <w:rsid w:val="001C1BB9"/>
    <w:rsid w:val="001C55B8"/>
    <w:rsid w:val="001D0F09"/>
    <w:rsid w:val="001D3747"/>
    <w:rsid w:val="001D7B9E"/>
    <w:rsid w:val="001E08A7"/>
    <w:rsid w:val="001E4BA8"/>
    <w:rsid w:val="001E6ADD"/>
    <w:rsid w:val="001E7733"/>
    <w:rsid w:val="00200774"/>
    <w:rsid w:val="00210B45"/>
    <w:rsid w:val="002410FE"/>
    <w:rsid w:val="002542EB"/>
    <w:rsid w:val="00256AAE"/>
    <w:rsid w:val="00287501"/>
    <w:rsid w:val="002932E4"/>
    <w:rsid w:val="002A13EB"/>
    <w:rsid w:val="002B2346"/>
    <w:rsid w:val="002C0ACC"/>
    <w:rsid w:val="002D67E9"/>
    <w:rsid w:val="002F18B1"/>
    <w:rsid w:val="00302266"/>
    <w:rsid w:val="00305C08"/>
    <w:rsid w:val="00307DA6"/>
    <w:rsid w:val="00325245"/>
    <w:rsid w:val="0033096C"/>
    <w:rsid w:val="0033492E"/>
    <w:rsid w:val="00342D9F"/>
    <w:rsid w:val="00345265"/>
    <w:rsid w:val="00362DFD"/>
    <w:rsid w:val="003640D9"/>
    <w:rsid w:val="00370B15"/>
    <w:rsid w:val="00375243"/>
    <w:rsid w:val="003800B4"/>
    <w:rsid w:val="003804F3"/>
    <w:rsid w:val="00396A3F"/>
    <w:rsid w:val="003A4BC4"/>
    <w:rsid w:val="003A782D"/>
    <w:rsid w:val="003B450D"/>
    <w:rsid w:val="003C2EFF"/>
    <w:rsid w:val="003C3AA5"/>
    <w:rsid w:val="003E0E41"/>
    <w:rsid w:val="003F1CFE"/>
    <w:rsid w:val="00407DA2"/>
    <w:rsid w:val="00411ABE"/>
    <w:rsid w:val="00426695"/>
    <w:rsid w:val="00431E02"/>
    <w:rsid w:val="004465CE"/>
    <w:rsid w:val="00453191"/>
    <w:rsid w:val="00456EF0"/>
    <w:rsid w:val="004641A9"/>
    <w:rsid w:val="004739C0"/>
    <w:rsid w:val="00493B75"/>
    <w:rsid w:val="00493EEF"/>
    <w:rsid w:val="00496EEA"/>
    <w:rsid w:val="004A0CB6"/>
    <w:rsid w:val="004A2EE6"/>
    <w:rsid w:val="004A451D"/>
    <w:rsid w:val="004B00D0"/>
    <w:rsid w:val="004D1037"/>
    <w:rsid w:val="004D30AF"/>
    <w:rsid w:val="00520367"/>
    <w:rsid w:val="00530D22"/>
    <w:rsid w:val="00540BF9"/>
    <w:rsid w:val="00576193"/>
    <w:rsid w:val="00580A67"/>
    <w:rsid w:val="005841DE"/>
    <w:rsid w:val="005875AE"/>
    <w:rsid w:val="00596EDD"/>
    <w:rsid w:val="005A234E"/>
    <w:rsid w:val="005B6551"/>
    <w:rsid w:val="005C367F"/>
    <w:rsid w:val="005D1B5D"/>
    <w:rsid w:val="005D1BE1"/>
    <w:rsid w:val="00607491"/>
    <w:rsid w:val="006216DE"/>
    <w:rsid w:val="00627848"/>
    <w:rsid w:val="0063393D"/>
    <w:rsid w:val="0064239F"/>
    <w:rsid w:val="00695577"/>
    <w:rsid w:val="006A7015"/>
    <w:rsid w:val="006B3EF7"/>
    <w:rsid w:val="006B702A"/>
    <w:rsid w:val="006C2550"/>
    <w:rsid w:val="006D3B0B"/>
    <w:rsid w:val="006D7F69"/>
    <w:rsid w:val="006E419E"/>
    <w:rsid w:val="006E573F"/>
    <w:rsid w:val="006F0D41"/>
    <w:rsid w:val="007038FE"/>
    <w:rsid w:val="007155A0"/>
    <w:rsid w:val="00722668"/>
    <w:rsid w:val="007259AF"/>
    <w:rsid w:val="00744E98"/>
    <w:rsid w:val="007470CB"/>
    <w:rsid w:val="007571FF"/>
    <w:rsid w:val="007752DE"/>
    <w:rsid w:val="00776503"/>
    <w:rsid w:val="00783067"/>
    <w:rsid w:val="00791CA0"/>
    <w:rsid w:val="00794E73"/>
    <w:rsid w:val="00797D58"/>
    <w:rsid w:val="007B600E"/>
    <w:rsid w:val="007B7FAF"/>
    <w:rsid w:val="007C0E6E"/>
    <w:rsid w:val="007C4BC7"/>
    <w:rsid w:val="007D3B08"/>
    <w:rsid w:val="007D3BF8"/>
    <w:rsid w:val="007E280B"/>
    <w:rsid w:val="0080315C"/>
    <w:rsid w:val="00803D6B"/>
    <w:rsid w:val="00815641"/>
    <w:rsid w:val="0081623C"/>
    <w:rsid w:val="008224F8"/>
    <w:rsid w:val="00836218"/>
    <w:rsid w:val="0085366F"/>
    <w:rsid w:val="008766C0"/>
    <w:rsid w:val="00886ADB"/>
    <w:rsid w:val="008C28E6"/>
    <w:rsid w:val="008D140F"/>
    <w:rsid w:val="008E4150"/>
    <w:rsid w:val="008E607D"/>
    <w:rsid w:val="009073B7"/>
    <w:rsid w:val="00920663"/>
    <w:rsid w:val="00920D08"/>
    <w:rsid w:val="00923A2F"/>
    <w:rsid w:val="009546EB"/>
    <w:rsid w:val="00970024"/>
    <w:rsid w:val="009919BB"/>
    <w:rsid w:val="00994021"/>
    <w:rsid w:val="009A0B6A"/>
    <w:rsid w:val="009A1431"/>
    <w:rsid w:val="009A2F27"/>
    <w:rsid w:val="009A69D6"/>
    <w:rsid w:val="009B1DC1"/>
    <w:rsid w:val="009C30E4"/>
    <w:rsid w:val="009D7A6B"/>
    <w:rsid w:val="00A0248D"/>
    <w:rsid w:val="00A04FA3"/>
    <w:rsid w:val="00A10145"/>
    <w:rsid w:val="00A1135F"/>
    <w:rsid w:val="00A11BB1"/>
    <w:rsid w:val="00A1281A"/>
    <w:rsid w:val="00A226E7"/>
    <w:rsid w:val="00A26CC3"/>
    <w:rsid w:val="00A42968"/>
    <w:rsid w:val="00A42E4E"/>
    <w:rsid w:val="00A43619"/>
    <w:rsid w:val="00A456B2"/>
    <w:rsid w:val="00A54CF5"/>
    <w:rsid w:val="00A61BBA"/>
    <w:rsid w:val="00A66E5D"/>
    <w:rsid w:val="00A707A9"/>
    <w:rsid w:val="00A85A79"/>
    <w:rsid w:val="00A90C61"/>
    <w:rsid w:val="00AB6BFA"/>
    <w:rsid w:val="00AC6DA7"/>
    <w:rsid w:val="00AD33A3"/>
    <w:rsid w:val="00AD40FE"/>
    <w:rsid w:val="00AF7A88"/>
    <w:rsid w:val="00B239BE"/>
    <w:rsid w:val="00B3440B"/>
    <w:rsid w:val="00B4049F"/>
    <w:rsid w:val="00B444A9"/>
    <w:rsid w:val="00B525AE"/>
    <w:rsid w:val="00B60464"/>
    <w:rsid w:val="00B70E63"/>
    <w:rsid w:val="00B81F1D"/>
    <w:rsid w:val="00B86BE3"/>
    <w:rsid w:val="00BA4BFA"/>
    <w:rsid w:val="00BA68C8"/>
    <w:rsid w:val="00BB260E"/>
    <w:rsid w:val="00BC000E"/>
    <w:rsid w:val="00BD701E"/>
    <w:rsid w:val="00BD75FC"/>
    <w:rsid w:val="00BF5414"/>
    <w:rsid w:val="00C036FE"/>
    <w:rsid w:val="00C14C68"/>
    <w:rsid w:val="00C14E89"/>
    <w:rsid w:val="00C4367F"/>
    <w:rsid w:val="00C52188"/>
    <w:rsid w:val="00C52549"/>
    <w:rsid w:val="00C626E6"/>
    <w:rsid w:val="00C801B7"/>
    <w:rsid w:val="00C865BB"/>
    <w:rsid w:val="00C932B6"/>
    <w:rsid w:val="00CD2645"/>
    <w:rsid w:val="00CE043C"/>
    <w:rsid w:val="00CE327C"/>
    <w:rsid w:val="00D02CD1"/>
    <w:rsid w:val="00D1499B"/>
    <w:rsid w:val="00D163A2"/>
    <w:rsid w:val="00D2791C"/>
    <w:rsid w:val="00D41F6A"/>
    <w:rsid w:val="00D4209C"/>
    <w:rsid w:val="00D42D83"/>
    <w:rsid w:val="00D70718"/>
    <w:rsid w:val="00D81C1C"/>
    <w:rsid w:val="00D9195F"/>
    <w:rsid w:val="00DB1DC2"/>
    <w:rsid w:val="00DB1F67"/>
    <w:rsid w:val="00DB293E"/>
    <w:rsid w:val="00DB3D00"/>
    <w:rsid w:val="00DB4614"/>
    <w:rsid w:val="00DC22F7"/>
    <w:rsid w:val="00DD0F81"/>
    <w:rsid w:val="00DE6BA6"/>
    <w:rsid w:val="00DE767D"/>
    <w:rsid w:val="00E0182D"/>
    <w:rsid w:val="00E23463"/>
    <w:rsid w:val="00E24A03"/>
    <w:rsid w:val="00E314FE"/>
    <w:rsid w:val="00E36067"/>
    <w:rsid w:val="00E459C8"/>
    <w:rsid w:val="00E540E0"/>
    <w:rsid w:val="00E628AD"/>
    <w:rsid w:val="00E74619"/>
    <w:rsid w:val="00E81460"/>
    <w:rsid w:val="00E8419A"/>
    <w:rsid w:val="00E960EC"/>
    <w:rsid w:val="00EA0951"/>
    <w:rsid w:val="00EA4BEF"/>
    <w:rsid w:val="00EA72CA"/>
    <w:rsid w:val="00EC3A15"/>
    <w:rsid w:val="00ED5279"/>
    <w:rsid w:val="00ED5A11"/>
    <w:rsid w:val="00EE65FC"/>
    <w:rsid w:val="00EF1BC7"/>
    <w:rsid w:val="00EF1C69"/>
    <w:rsid w:val="00EF2FA9"/>
    <w:rsid w:val="00EF5F9C"/>
    <w:rsid w:val="00F02552"/>
    <w:rsid w:val="00F13561"/>
    <w:rsid w:val="00F14240"/>
    <w:rsid w:val="00F20DAD"/>
    <w:rsid w:val="00F308B4"/>
    <w:rsid w:val="00F356B2"/>
    <w:rsid w:val="00F41440"/>
    <w:rsid w:val="00F65160"/>
    <w:rsid w:val="00F67D0D"/>
    <w:rsid w:val="00F73DBC"/>
    <w:rsid w:val="00F83348"/>
    <w:rsid w:val="00F842B0"/>
    <w:rsid w:val="00F8719E"/>
    <w:rsid w:val="00F90101"/>
    <w:rsid w:val="00F912DD"/>
    <w:rsid w:val="00FA5359"/>
    <w:rsid w:val="00FA53F3"/>
    <w:rsid w:val="00FA6D56"/>
    <w:rsid w:val="00FC17F5"/>
    <w:rsid w:val="00FC181A"/>
    <w:rsid w:val="00FD1F2B"/>
    <w:rsid w:val="00FF3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3CDC5"/>
  <w15:chartTrackingRefBased/>
  <w15:docId w15:val="{440CB4B1-E0EE-4798-A98F-DE3F49E1F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3D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D6B"/>
  </w:style>
  <w:style w:type="paragraph" w:styleId="Footer">
    <w:name w:val="footer"/>
    <w:basedOn w:val="Normal"/>
    <w:link w:val="FooterChar"/>
    <w:uiPriority w:val="99"/>
    <w:unhideWhenUsed/>
    <w:rsid w:val="00803D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D6B"/>
  </w:style>
  <w:style w:type="paragraph" w:styleId="ListParagraph">
    <w:name w:val="List Paragraph"/>
    <w:basedOn w:val="Normal"/>
    <w:uiPriority w:val="34"/>
    <w:qFormat/>
    <w:rsid w:val="006E419E"/>
    <w:pPr>
      <w:ind w:left="720"/>
      <w:contextualSpacing/>
    </w:pPr>
  </w:style>
  <w:style w:type="paragraph" w:styleId="FootnoteText">
    <w:name w:val="footnote text"/>
    <w:basedOn w:val="Normal"/>
    <w:link w:val="FootnoteTextChar"/>
    <w:uiPriority w:val="99"/>
    <w:semiHidden/>
    <w:unhideWhenUsed/>
    <w:rsid w:val="00EA72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72CA"/>
    <w:rPr>
      <w:sz w:val="20"/>
      <w:szCs w:val="20"/>
    </w:rPr>
  </w:style>
  <w:style w:type="character" w:styleId="FootnoteReference">
    <w:name w:val="footnote reference"/>
    <w:basedOn w:val="DefaultParagraphFont"/>
    <w:uiPriority w:val="99"/>
    <w:semiHidden/>
    <w:unhideWhenUsed/>
    <w:rsid w:val="00EA72CA"/>
    <w:rPr>
      <w:vertAlign w:val="superscript"/>
    </w:rPr>
  </w:style>
  <w:style w:type="character" w:styleId="Hyperlink">
    <w:name w:val="Hyperlink"/>
    <w:basedOn w:val="DefaultParagraphFont"/>
    <w:uiPriority w:val="99"/>
    <w:unhideWhenUsed/>
    <w:rsid w:val="00C036FE"/>
    <w:rPr>
      <w:color w:val="0563C1" w:themeColor="hyperlink"/>
      <w:u w:val="single"/>
    </w:rPr>
  </w:style>
  <w:style w:type="character" w:styleId="UnresolvedMention">
    <w:name w:val="Unresolved Mention"/>
    <w:basedOn w:val="DefaultParagraphFont"/>
    <w:uiPriority w:val="99"/>
    <w:semiHidden/>
    <w:unhideWhenUsed/>
    <w:rsid w:val="00C036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orb.arlima.net/orb_done/dudo/10-rou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richardjohnbr.blogspot.com/2009/11/deeds-of-robert-guiscard-book-ii-lines_1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FE0DE-FB79-4680-8047-7FB2F0E81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6</Pages>
  <Words>1957</Words>
  <Characters>11159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271</cp:revision>
  <dcterms:created xsi:type="dcterms:W3CDTF">2018-11-05T16:37:00Z</dcterms:created>
  <dcterms:modified xsi:type="dcterms:W3CDTF">2018-11-09T20:41:00Z</dcterms:modified>
</cp:coreProperties>
</file>