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F3C51" w14:textId="77777777" w:rsidR="00376670" w:rsidRDefault="00376670" w:rsidP="00CA4FDA">
      <w:pPr>
        <w:jc w:val="center"/>
        <w:rPr>
          <w:b/>
          <w:i/>
          <w:iCs/>
          <w:noProof/>
          <w:sz w:val="32"/>
          <w:szCs w:val="32"/>
        </w:rPr>
      </w:pPr>
    </w:p>
    <w:p w14:paraId="1049ED97" w14:textId="77777777" w:rsidR="00376670" w:rsidRDefault="00376670" w:rsidP="00CA4FDA">
      <w:pPr>
        <w:jc w:val="center"/>
        <w:rPr>
          <w:b/>
          <w:i/>
          <w:iCs/>
          <w:noProof/>
          <w:sz w:val="32"/>
          <w:szCs w:val="32"/>
        </w:rPr>
      </w:pPr>
    </w:p>
    <w:p w14:paraId="3FD59C0E" w14:textId="10D9D841" w:rsidR="00AF4F69" w:rsidRDefault="00CA4FDA" w:rsidP="00CA4FDA">
      <w:pPr>
        <w:jc w:val="center"/>
      </w:pPr>
      <w:r w:rsidRPr="00CA4FDA">
        <w:rPr>
          <w:b/>
          <w:i/>
          <w:iCs/>
          <w:noProof/>
          <w:sz w:val="32"/>
          <w:szCs w:val="32"/>
        </w:rPr>
        <w:drawing>
          <wp:inline distT="114300" distB="114300" distL="114300" distR="114300" wp14:anchorId="13FB614E" wp14:editId="382F9169">
            <wp:extent cx="3536950" cy="1568450"/>
            <wp:effectExtent l="0" t="0" r="6350" b="0"/>
            <wp:docPr id="1" name="image1.pn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logo&#10;&#10;AI-generated content may be incorrect."/>
                    <pic:cNvPicPr preferRelativeResize="0"/>
                  </pic:nvPicPr>
                  <pic:blipFill>
                    <a:blip r:embed="rId7"/>
                    <a:srcRect/>
                    <a:stretch>
                      <a:fillRect/>
                    </a:stretch>
                  </pic:blipFill>
                  <pic:spPr>
                    <a:xfrm>
                      <a:off x="0" y="0"/>
                      <a:ext cx="3536950" cy="1568450"/>
                    </a:xfrm>
                    <a:prstGeom prst="rect">
                      <a:avLst/>
                    </a:prstGeom>
                  </pic:spPr>
                </pic:pic>
              </a:graphicData>
            </a:graphic>
          </wp:inline>
        </w:drawing>
      </w:r>
    </w:p>
    <w:p w14:paraId="5FA18FB2" w14:textId="77777777" w:rsidR="00CA4FDA" w:rsidRDefault="00CA4FDA" w:rsidP="00CA4FDA">
      <w:pPr>
        <w:jc w:val="center"/>
      </w:pPr>
    </w:p>
    <w:p w14:paraId="564F7EB7" w14:textId="77777777" w:rsidR="002C0724" w:rsidRDefault="002C0724" w:rsidP="00CA4FDA">
      <w:pPr>
        <w:spacing w:before="100" w:beforeAutospacing="1" w:after="100" w:afterAutospacing="1"/>
        <w:jc w:val="center"/>
        <w:rPr>
          <w:b/>
          <w:sz w:val="32"/>
          <w:szCs w:val="32"/>
        </w:rPr>
      </w:pPr>
    </w:p>
    <w:p w14:paraId="69FE926A" w14:textId="77777777" w:rsidR="002C0724" w:rsidRDefault="002C0724" w:rsidP="00CA4FDA">
      <w:pPr>
        <w:spacing w:before="100" w:beforeAutospacing="1" w:after="100" w:afterAutospacing="1"/>
        <w:jc w:val="center"/>
        <w:rPr>
          <w:b/>
          <w:sz w:val="32"/>
          <w:szCs w:val="32"/>
        </w:rPr>
      </w:pPr>
    </w:p>
    <w:p w14:paraId="2434FB40" w14:textId="42BD0F3E" w:rsidR="00CA4FDA" w:rsidRDefault="00CA4FDA" w:rsidP="00CA4FDA">
      <w:pPr>
        <w:spacing w:before="100" w:beforeAutospacing="1" w:after="100" w:afterAutospacing="1"/>
        <w:jc w:val="center"/>
        <w:rPr>
          <w:b/>
          <w:sz w:val="32"/>
          <w:szCs w:val="32"/>
        </w:rPr>
      </w:pPr>
      <w:r>
        <w:rPr>
          <w:b/>
          <w:sz w:val="32"/>
          <w:szCs w:val="32"/>
        </w:rPr>
        <w:t>MODULE TITLE: ACADEMIC SKILLS</w:t>
      </w:r>
    </w:p>
    <w:p w14:paraId="1F97984D" w14:textId="4702C548" w:rsidR="00CA4FDA" w:rsidRDefault="00CA4FDA" w:rsidP="00CA4FDA">
      <w:pPr>
        <w:spacing w:before="100" w:beforeAutospacing="1" w:after="100" w:afterAutospacing="1"/>
        <w:jc w:val="center"/>
        <w:rPr>
          <w:b/>
          <w:sz w:val="32"/>
          <w:szCs w:val="32"/>
        </w:rPr>
      </w:pPr>
      <w:r>
        <w:rPr>
          <w:b/>
          <w:sz w:val="32"/>
          <w:szCs w:val="32"/>
        </w:rPr>
        <w:t>MODULE CODE: LCBB40</w:t>
      </w:r>
      <w:r w:rsidR="00376670">
        <w:rPr>
          <w:b/>
          <w:sz w:val="32"/>
          <w:szCs w:val="32"/>
        </w:rPr>
        <w:t>12</w:t>
      </w:r>
    </w:p>
    <w:p w14:paraId="31968182" w14:textId="7390E4A0" w:rsidR="00CA4FDA" w:rsidRDefault="00CA4FDA" w:rsidP="00CA4FDA">
      <w:pPr>
        <w:spacing w:before="100" w:beforeAutospacing="1" w:after="100" w:afterAutospacing="1"/>
        <w:jc w:val="center"/>
        <w:rPr>
          <w:b/>
          <w:sz w:val="32"/>
          <w:szCs w:val="32"/>
        </w:rPr>
      </w:pPr>
      <w:r>
        <w:rPr>
          <w:b/>
          <w:sz w:val="32"/>
          <w:szCs w:val="32"/>
        </w:rPr>
        <w:t>PROGRAMME NAME: BA(HONS) BUSINESS MANAGEMENT</w:t>
      </w:r>
    </w:p>
    <w:p w14:paraId="75F319A3" w14:textId="0BFAA7CB" w:rsidR="00CA4FDA" w:rsidRDefault="00CA4FDA" w:rsidP="00CA4FDA">
      <w:pPr>
        <w:spacing w:before="100" w:beforeAutospacing="1" w:after="100" w:afterAutospacing="1"/>
        <w:jc w:val="center"/>
        <w:rPr>
          <w:b/>
          <w:sz w:val="32"/>
          <w:szCs w:val="32"/>
        </w:rPr>
      </w:pPr>
      <w:r>
        <w:rPr>
          <w:b/>
          <w:sz w:val="32"/>
          <w:szCs w:val="32"/>
        </w:rPr>
        <w:t>ASSIGNMENT TITLE:COMPONENT 1:  INDIVIDUAL</w:t>
      </w:r>
      <w:r w:rsidR="00376670">
        <w:rPr>
          <w:b/>
          <w:sz w:val="32"/>
          <w:szCs w:val="32"/>
        </w:rPr>
        <w:t xml:space="preserve"> </w:t>
      </w:r>
      <w:r w:rsidR="00781297">
        <w:rPr>
          <w:b/>
          <w:sz w:val="32"/>
          <w:szCs w:val="32"/>
        </w:rPr>
        <w:t xml:space="preserve">ACADEMIC </w:t>
      </w:r>
      <w:r w:rsidR="00376670">
        <w:rPr>
          <w:b/>
          <w:sz w:val="32"/>
          <w:szCs w:val="32"/>
        </w:rPr>
        <w:t xml:space="preserve"> REPORT</w:t>
      </w:r>
      <w:r w:rsidR="00781297">
        <w:rPr>
          <w:b/>
          <w:sz w:val="32"/>
          <w:szCs w:val="32"/>
        </w:rPr>
        <w:t xml:space="preserve"> ON  THE IMPORTANCE OF CRITICAL THINKING FOR ACADEMIC SUCCES</w:t>
      </w:r>
    </w:p>
    <w:p w14:paraId="0A2B7203" w14:textId="77777777" w:rsidR="00CA4FDA" w:rsidRDefault="00CA4FDA" w:rsidP="00CA4FDA">
      <w:pPr>
        <w:spacing w:before="100" w:beforeAutospacing="1" w:after="100" w:afterAutospacing="1"/>
        <w:jc w:val="center"/>
        <w:rPr>
          <w:b/>
          <w:sz w:val="32"/>
          <w:szCs w:val="32"/>
        </w:rPr>
      </w:pPr>
      <w:r>
        <w:rPr>
          <w:b/>
          <w:sz w:val="32"/>
          <w:szCs w:val="32"/>
        </w:rPr>
        <w:t>STUDENT NAME: Simona Vandra</w:t>
      </w:r>
    </w:p>
    <w:p w14:paraId="2A2C5FE1" w14:textId="3FC190DE" w:rsidR="00CA4FDA" w:rsidRDefault="00CA4FDA" w:rsidP="00CA4FDA">
      <w:pPr>
        <w:spacing w:before="100" w:beforeAutospacing="1" w:after="100" w:afterAutospacing="1"/>
        <w:jc w:val="center"/>
        <w:rPr>
          <w:b/>
          <w:sz w:val="32"/>
          <w:szCs w:val="32"/>
        </w:rPr>
      </w:pPr>
      <w:r>
        <w:rPr>
          <w:b/>
          <w:sz w:val="32"/>
          <w:szCs w:val="32"/>
        </w:rPr>
        <w:t>STUDENT NUMBER: 2416074</w:t>
      </w:r>
    </w:p>
    <w:p w14:paraId="48770EA3" w14:textId="77777777" w:rsidR="00376670" w:rsidRDefault="00376670" w:rsidP="00CA4FDA">
      <w:pPr>
        <w:spacing w:before="100" w:beforeAutospacing="1" w:after="100" w:afterAutospacing="1"/>
        <w:jc w:val="center"/>
        <w:rPr>
          <w:b/>
          <w:sz w:val="32"/>
          <w:szCs w:val="32"/>
        </w:rPr>
      </w:pPr>
    </w:p>
    <w:p w14:paraId="3D528F7E" w14:textId="77777777" w:rsidR="00376670" w:rsidRDefault="00376670" w:rsidP="00CA4FDA">
      <w:pPr>
        <w:spacing w:before="100" w:beforeAutospacing="1" w:after="100" w:afterAutospacing="1"/>
        <w:jc w:val="center"/>
        <w:rPr>
          <w:b/>
          <w:sz w:val="32"/>
          <w:szCs w:val="32"/>
        </w:rPr>
      </w:pPr>
    </w:p>
    <w:p w14:paraId="729F5390" w14:textId="77777777" w:rsidR="00376670" w:rsidRDefault="00376670" w:rsidP="00CA4FDA">
      <w:pPr>
        <w:spacing w:before="100" w:beforeAutospacing="1" w:after="100" w:afterAutospacing="1"/>
        <w:jc w:val="center"/>
        <w:rPr>
          <w:b/>
          <w:sz w:val="32"/>
          <w:szCs w:val="32"/>
        </w:rPr>
      </w:pPr>
    </w:p>
    <w:p w14:paraId="22C002E1" w14:textId="77777777" w:rsidR="00376670" w:rsidRDefault="00376670" w:rsidP="00CA4FDA">
      <w:pPr>
        <w:spacing w:before="100" w:beforeAutospacing="1" w:after="100" w:afterAutospacing="1"/>
        <w:jc w:val="center"/>
        <w:rPr>
          <w:b/>
          <w:sz w:val="32"/>
          <w:szCs w:val="32"/>
        </w:rPr>
      </w:pPr>
    </w:p>
    <w:p w14:paraId="6BA16C04" w14:textId="77777777" w:rsidR="00376670" w:rsidRDefault="00376670" w:rsidP="00CA4FDA">
      <w:pPr>
        <w:spacing w:before="100" w:beforeAutospacing="1" w:after="100" w:afterAutospacing="1"/>
        <w:jc w:val="center"/>
        <w:rPr>
          <w:b/>
          <w:sz w:val="32"/>
          <w:szCs w:val="32"/>
        </w:rPr>
      </w:pPr>
    </w:p>
    <w:p w14:paraId="32107034" w14:textId="77777777" w:rsidR="00376670" w:rsidRDefault="00376670" w:rsidP="00CA4FDA">
      <w:pPr>
        <w:spacing w:before="100" w:beforeAutospacing="1" w:after="100" w:afterAutospacing="1"/>
        <w:jc w:val="center"/>
        <w:rPr>
          <w:b/>
          <w:sz w:val="32"/>
          <w:szCs w:val="32"/>
        </w:rPr>
      </w:pPr>
    </w:p>
    <w:p w14:paraId="7F682BD7" w14:textId="77777777" w:rsidR="00376670" w:rsidRDefault="00376670" w:rsidP="00CA4FDA">
      <w:pPr>
        <w:spacing w:before="100" w:beforeAutospacing="1" w:after="100" w:afterAutospacing="1"/>
        <w:jc w:val="center"/>
        <w:rPr>
          <w:b/>
          <w:sz w:val="32"/>
          <w:szCs w:val="32"/>
        </w:rPr>
      </w:pPr>
    </w:p>
    <w:p w14:paraId="654EA3E3" w14:textId="77777777" w:rsidR="002C0724" w:rsidRPr="00E7259A" w:rsidRDefault="002C0724" w:rsidP="002C0724">
      <w:pPr>
        <w:shd w:val="clear" w:color="auto" w:fill="FFFFFF"/>
        <w:spacing w:before="100" w:beforeAutospacing="1" w:after="100" w:afterAutospacing="1" w:line="240" w:lineRule="auto"/>
        <w:jc w:val="center"/>
        <w:rPr>
          <w:rFonts w:ascii="Arial" w:eastAsia="Times New Roman" w:hAnsi="Arial" w:cs="Arial"/>
          <w:color w:val="505050"/>
          <w:kern w:val="0"/>
          <w:sz w:val="24"/>
          <w:szCs w:val="24"/>
          <w:lang w:eastAsia="ro-RO"/>
          <w14:ligatures w14:val="none"/>
        </w:rPr>
      </w:pPr>
      <w:r w:rsidRPr="00376670">
        <w:rPr>
          <w:b/>
          <w:sz w:val="32"/>
          <w:szCs w:val="32"/>
        </w:rPr>
        <w:t>Table of Contents</w:t>
      </w:r>
    </w:p>
    <w:p w14:paraId="14F235E7" w14:textId="77777777" w:rsidR="002C0724" w:rsidRDefault="002C0724" w:rsidP="002C0724"/>
    <w:p w14:paraId="34BCC645" w14:textId="77777777" w:rsidR="002C0724" w:rsidRDefault="002C0724" w:rsidP="002C0724"/>
    <w:p w14:paraId="7701D45A" w14:textId="236C9656" w:rsidR="002C0724" w:rsidRPr="00D305C1" w:rsidRDefault="002C0724" w:rsidP="002C0724">
      <w:pPr>
        <w:rPr>
          <w:rFonts w:ascii="Arial" w:hAnsi="Arial" w:cs="Arial"/>
        </w:rPr>
      </w:pPr>
    </w:p>
    <w:p w14:paraId="0EEAE575" w14:textId="77777777" w:rsidR="00D51E43" w:rsidRPr="00D51E43" w:rsidRDefault="00D51E43" w:rsidP="00CE70F4">
      <w:pPr>
        <w:pStyle w:val="TOC1"/>
        <w:rPr>
          <w:noProof/>
          <w:kern w:val="2"/>
          <w:sz w:val="24"/>
          <w:szCs w:val="24"/>
          <w14:ligatures w14:val="standardContextual"/>
        </w:rPr>
      </w:pPr>
      <w:hyperlink w:anchor="_Toc212146101" w:history="1">
        <w:r w:rsidRPr="00D51E43">
          <w:rPr>
            <w:rStyle w:val="Hyperlink"/>
            <w:noProof/>
            <w:color w:val="0E2841" w:themeColor="text2"/>
          </w:rPr>
          <w:t>1 Introduction</w:t>
        </w:r>
        <w:r w:rsidRPr="00D51E43">
          <w:rPr>
            <w:noProof/>
            <w:webHidden/>
          </w:rPr>
          <w:tab/>
        </w:r>
        <w:r w:rsidRPr="00D51E43">
          <w:rPr>
            <w:noProof/>
            <w:webHidden/>
          </w:rPr>
          <w:fldChar w:fldCharType="begin"/>
        </w:r>
        <w:r w:rsidRPr="00D51E43">
          <w:rPr>
            <w:noProof/>
            <w:webHidden/>
          </w:rPr>
          <w:instrText xml:space="preserve"> PAGEREF _Toc212146101 \h </w:instrText>
        </w:r>
        <w:r w:rsidRPr="00D51E43">
          <w:rPr>
            <w:noProof/>
            <w:webHidden/>
          </w:rPr>
        </w:r>
        <w:r w:rsidRPr="00D51E43">
          <w:rPr>
            <w:noProof/>
            <w:webHidden/>
          </w:rPr>
          <w:fldChar w:fldCharType="separate"/>
        </w:r>
        <w:r w:rsidRPr="00D51E43">
          <w:rPr>
            <w:noProof/>
            <w:webHidden/>
          </w:rPr>
          <w:t>3</w:t>
        </w:r>
        <w:r w:rsidRPr="00D51E43">
          <w:rPr>
            <w:noProof/>
            <w:webHidden/>
          </w:rPr>
          <w:fldChar w:fldCharType="end"/>
        </w:r>
      </w:hyperlink>
    </w:p>
    <w:p w14:paraId="64718089" w14:textId="77777777" w:rsidR="00D51E43" w:rsidRPr="00D51E43" w:rsidRDefault="00D51E43" w:rsidP="00CE70F4">
      <w:pPr>
        <w:pStyle w:val="TOC1"/>
        <w:rPr>
          <w:noProof/>
          <w:kern w:val="2"/>
          <w:sz w:val="24"/>
          <w:szCs w:val="24"/>
          <w14:ligatures w14:val="standardContextual"/>
        </w:rPr>
      </w:pPr>
      <w:hyperlink w:anchor="_Toc212146102" w:history="1">
        <w:r w:rsidRPr="00D51E43">
          <w:rPr>
            <w:rStyle w:val="Hyperlink"/>
            <w:noProof/>
            <w:color w:val="0E2841" w:themeColor="text2"/>
          </w:rPr>
          <w:t>2 Critical Thinking</w:t>
        </w:r>
        <w:r w:rsidRPr="00D51E43">
          <w:rPr>
            <w:noProof/>
            <w:webHidden/>
          </w:rPr>
          <w:tab/>
        </w:r>
        <w:r w:rsidRPr="00D51E43">
          <w:rPr>
            <w:noProof/>
            <w:webHidden/>
          </w:rPr>
          <w:fldChar w:fldCharType="begin"/>
        </w:r>
        <w:r w:rsidRPr="00D51E43">
          <w:rPr>
            <w:noProof/>
            <w:webHidden/>
          </w:rPr>
          <w:instrText xml:space="preserve"> PAGEREF _Toc212146102 \h </w:instrText>
        </w:r>
        <w:r w:rsidRPr="00D51E43">
          <w:rPr>
            <w:noProof/>
            <w:webHidden/>
          </w:rPr>
        </w:r>
        <w:r w:rsidRPr="00D51E43">
          <w:rPr>
            <w:noProof/>
            <w:webHidden/>
          </w:rPr>
          <w:fldChar w:fldCharType="separate"/>
        </w:r>
        <w:r w:rsidRPr="00D51E43">
          <w:rPr>
            <w:noProof/>
            <w:webHidden/>
          </w:rPr>
          <w:t>3</w:t>
        </w:r>
        <w:r w:rsidRPr="00D51E43">
          <w:rPr>
            <w:noProof/>
            <w:webHidden/>
          </w:rPr>
          <w:fldChar w:fldCharType="end"/>
        </w:r>
      </w:hyperlink>
    </w:p>
    <w:p w14:paraId="715CE919" w14:textId="77777777" w:rsidR="00D51E43" w:rsidRPr="00D51E43" w:rsidRDefault="00D51E43" w:rsidP="004A4EAB">
      <w:pPr>
        <w:pStyle w:val="TOC2"/>
        <w:rPr>
          <w:noProof/>
          <w:kern w:val="2"/>
          <w:sz w:val="24"/>
          <w:szCs w:val="24"/>
          <w14:ligatures w14:val="standardContextual"/>
        </w:rPr>
      </w:pPr>
      <w:hyperlink w:anchor="_Toc212146103" w:history="1">
        <w:r w:rsidRPr="00D51E43">
          <w:rPr>
            <w:rStyle w:val="Hyperlink"/>
            <w:noProof/>
            <w:color w:val="0E2841" w:themeColor="text2"/>
          </w:rPr>
          <w:t>2.1 Definition of Critical Thinking</w:t>
        </w:r>
        <w:r w:rsidRPr="00D51E43">
          <w:rPr>
            <w:noProof/>
            <w:webHidden/>
          </w:rPr>
          <w:tab/>
        </w:r>
        <w:r w:rsidRPr="00D51E43">
          <w:rPr>
            <w:noProof/>
            <w:webHidden/>
          </w:rPr>
          <w:fldChar w:fldCharType="begin"/>
        </w:r>
        <w:r w:rsidRPr="00D51E43">
          <w:rPr>
            <w:noProof/>
            <w:webHidden/>
          </w:rPr>
          <w:instrText xml:space="preserve"> PAGEREF _Toc212146103 \h </w:instrText>
        </w:r>
        <w:r w:rsidRPr="00D51E43">
          <w:rPr>
            <w:noProof/>
            <w:webHidden/>
          </w:rPr>
        </w:r>
        <w:r w:rsidRPr="00D51E43">
          <w:rPr>
            <w:noProof/>
            <w:webHidden/>
          </w:rPr>
          <w:fldChar w:fldCharType="separate"/>
        </w:r>
        <w:r w:rsidRPr="00D51E43">
          <w:rPr>
            <w:noProof/>
            <w:webHidden/>
          </w:rPr>
          <w:t>3</w:t>
        </w:r>
        <w:r w:rsidRPr="00D51E43">
          <w:rPr>
            <w:noProof/>
            <w:webHidden/>
          </w:rPr>
          <w:fldChar w:fldCharType="end"/>
        </w:r>
      </w:hyperlink>
    </w:p>
    <w:p w14:paraId="1467626A" w14:textId="79DC74A8" w:rsidR="00D51E43" w:rsidRPr="00D51E43" w:rsidRDefault="00CE70F4" w:rsidP="004A4EAB">
      <w:pPr>
        <w:pStyle w:val="TOC2"/>
        <w:rPr>
          <w:noProof/>
          <w:kern w:val="2"/>
          <w:sz w:val="24"/>
          <w:szCs w:val="24"/>
          <w14:ligatures w14:val="standardContextual"/>
        </w:rPr>
      </w:pPr>
      <w:r>
        <w:t>2.2 Importance of Critical Thinking……………………………………………………………4</w:t>
      </w:r>
    </w:p>
    <w:p w14:paraId="5D373993" w14:textId="593DA192" w:rsidR="00D51E43" w:rsidRPr="004A4EAB" w:rsidRDefault="004A4EAB" w:rsidP="004A4EAB">
      <w:pPr>
        <w:pStyle w:val="TOC2"/>
        <w:rPr>
          <w:noProof/>
          <w:color w:val="0E2841" w:themeColor="text2"/>
          <w:kern w:val="2"/>
          <w:sz w:val="24"/>
          <w:szCs w:val="24"/>
          <w14:ligatures w14:val="standardContextual"/>
        </w:rPr>
      </w:pPr>
      <w:r w:rsidRPr="004A4EAB">
        <w:t>2.3 Critical Thinking Strategies</w:t>
      </w:r>
      <w:r>
        <w:t>………………………………………………………………</w:t>
      </w:r>
      <w:r w:rsidR="00CE70F4">
        <w:t>...4</w:t>
      </w:r>
    </w:p>
    <w:p w14:paraId="2AA897AB" w14:textId="367CAB6E" w:rsidR="00D51E43" w:rsidRPr="00CE70F4" w:rsidRDefault="00CE70F4" w:rsidP="00CE70F4">
      <w:pPr>
        <w:pStyle w:val="TOC1"/>
        <w:rPr>
          <w:noProof/>
          <w:color w:val="0E2841" w:themeColor="text2"/>
          <w:kern w:val="2"/>
          <w:sz w:val="24"/>
          <w:szCs w:val="24"/>
          <w14:ligatures w14:val="standardContextual"/>
        </w:rPr>
      </w:pPr>
      <w:r w:rsidRPr="00CE70F4">
        <w:t>3 Conclusion…………………………………………………………………………………………5</w:t>
      </w:r>
    </w:p>
    <w:p w14:paraId="20CF37BE" w14:textId="6FCE83DC" w:rsidR="00D51E43" w:rsidRPr="00D51E43" w:rsidRDefault="00CE70F4" w:rsidP="00CE70F4">
      <w:pPr>
        <w:pStyle w:val="TOC1"/>
        <w:rPr>
          <w:noProof/>
          <w:color w:val="0E2841" w:themeColor="text2"/>
          <w:kern w:val="2"/>
          <w:sz w:val="24"/>
          <w:szCs w:val="24"/>
          <w14:ligatures w14:val="standardContextual"/>
        </w:rPr>
      </w:pPr>
      <w:r>
        <w:t>References……………………………………………………………………………………………5</w:t>
      </w:r>
    </w:p>
    <w:p w14:paraId="6CFE35A3" w14:textId="77777777" w:rsidR="002C0724" w:rsidRPr="00D51E43" w:rsidRDefault="002C0724" w:rsidP="00376670">
      <w:pPr>
        <w:spacing w:before="100" w:beforeAutospacing="1" w:after="100" w:afterAutospacing="1"/>
        <w:rPr>
          <w:rFonts w:ascii="Arial" w:hAnsi="Arial" w:cs="Arial"/>
          <w:b/>
          <w:color w:val="0E2841" w:themeColor="text2"/>
          <w:sz w:val="28"/>
          <w:szCs w:val="28"/>
        </w:rPr>
      </w:pPr>
    </w:p>
    <w:p w14:paraId="50ECB895" w14:textId="77777777" w:rsidR="002C0724" w:rsidRDefault="002C0724" w:rsidP="00376670">
      <w:pPr>
        <w:spacing w:before="100" w:beforeAutospacing="1" w:after="100" w:afterAutospacing="1"/>
        <w:rPr>
          <w:b/>
          <w:sz w:val="28"/>
          <w:szCs w:val="28"/>
        </w:rPr>
      </w:pPr>
    </w:p>
    <w:p w14:paraId="44D1D2F9" w14:textId="77777777" w:rsidR="002C0724" w:rsidRDefault="002C0724" w:rsidP="00376670">
      <w:pPr>
        <w:spacing w:before="100" w:beforeAutospacing="1" w:after="100" w:afterAutospacing="1"/>
        <w:rPr>
          <w:b/>
          <w:sz w:val="28"/>
          <w:szCs w:val="28"/>
        </w:rPr>
      </w:pPr>
    </w:p>
    <w:p w14:paraId="0E2A0FB7" w14:textId="77777777" w:rsidR="002C0724" w:rsidRDefault="002C0724" w:rsidP="00376670">
      <w:pPr>
        <w:spacing w:before="100" w:beforeAutospacing="1" w:after="100" w:afterAutospacing="1"/>
        <w:rPr>
          <w:b/>
          <w:sz w:val="28"/>
          <w:szCs w:val="28"/>
        </w:rPr>
      </w:pPr>
    </w:p>
    <w:p w14:paraId="4AB11017" w14:textId="77777777" w:rsidR="002C0724" w:rsidRDefault="002C0724" w:rsidP="00376670">
      <w:pPr>
        <w:spacing w:before="100" w:beforeAutospacing="1" w:after="100" w:afterAutospacing="1"/>
        <w:rPr>
          <w:b/>
          <w:sz w:val="28"/>
          <w:szCs w:val="28"/>
        </w:rPr>
      </w:pPr>
    </w:p>
    <w:p w14:paraId="2837862F" w14:textId="77777777" w:rsidR="002C0724" w:rsidRDefault="002C0724" w:rsidP="00376670">
      <w:pPr>
        <w:spacing w:before="100" w:beforeAutospacing="1" w:after="100" w:afterAutospacing="1"/>
        <w:rPr>
          <w:b/>
          <w:sz w:val="28"/>
          <w:szCs w:val="28"/>
        </w:rPr>
      </w:pPr>
    </w:p>
    <w:p w14:paraId="6E60C85A" w14:textId="77777777" w:rsidR="002C0724" w:rsidRDefault="002C0724" w:rsidP="00376670">
      <w:pPr>
        <w:spacing w:before="100" w:beforeAutospacing="1" w:after="100" w:afterAutospacing="1"/>
        <w:rPr>
          <w:b/>
          <w:sz w:val="28"/>
          <w:szCs w:val="28"/>
        </w:rPr>
      </w:pPr>
    </w:p>
    <w:p w14:paraId="3836BEF2" w14:textId="77777777" w:rsidR="002C0724" w:rsidRDefault="002C0724" w:rsidP="00376670">
      <w:pPr>
        <w:spacing w:before="100" w:beforeAutospacing="1" w:after="100" w:afterAutospacing="1"/>
        <w:rPr>
          <w:b/>
          <w:sz w:val="28"/>
          <w:szCs w:val="28"/>
        </w:rPr>
      </w:pPr>
    </w:p>
    <w:p w14:paraId="41A04ECB" w14:textId="77777777" w:rsidR="002C0724" w:rsidRDefault="002C0724" w:rsidP="00376670">
      <w:pPr>
        <w:spacing w:before="100" w:beforeAutospacing="1" w:after="100" w:afterAutospacing="1"/>
        <w:rPr>
          <w:b/>
          <w:sz w:val="28"/>
          <w:szCs w:val="28"/>
        </w:rPr>
      </w:pPr>
    </w:p>
    <w:p w14:paraId="0E44D3FD" w14:textId="77777777" w:rsidR="00B43503" w:rsidRDefault="00B43503" w:rsidP="00376670">
      <w:pPr>
        <w:spacing w:before="100" w:beforeAutospacing="1" w:after="100" w:afterAutospacing="1"/>
        <w:rPr>
          <w:b/>
          <w:sz w:val="28"/>
          <w:szCs w:val="28"/>
        </w:rPr>
      </w:pPr>
    </w:p>
    <w:p w14:paraId="6581E109" w14:textId="77777777" w:rsidR="00BB7B77" w:rsidRDefault="00BB7B77" w:rsidP="00376670">
      <w:pPr>
        <w:spacing w:before="100" w:beforeAutospacing="1" w:after="100" w:afterAutospacing="1"/>
        <w:rPr>
          <w:b/>
          <w:sz w:val="28"/>
          <w:szCs w:val="28"/>
        </w:rPr>
      </w:pPr>
    </w:p>
    <w:p w14:paraId="36B21F9F" w14:textId="004155B6" w:rsidR="00376670" w:rsidRDefault="00376670" w:rsidP="00376670">
      <w:pPr>
        <w:spacing w:before="100" w:beforeAutospacing="1" w:after="100" w:afterAutospacing="1"/>
        <w:rPr>
          <w:b/>
          <w:i/>
          <w:iCs/>
          <w:sz w:val="24"/>
          <w:szCs w:val="24"/>
        </w:rPr>
      </w:pPr>
      <w:r w:rsidRPr="00D305C1">
        <w:rPr>
          <w:b/>
          <w:i/>
          <w:iCs/>
          <w:sz w:val="24"/>
          <w:szCs w:val="24"/>
        </w:rPr>
        <w:lastRenderedPageBreak/>
        <w:t>1.Introduction</w:t>
      </w:r>
    </w:p>
    <w:p w14:paraId="72CA10E9" w14:textId="0AF7EA59" w:rsidR="00006827" w:rsidRPr="00006827" w:rsidRDefault="00006827" w:rsidP="00376670">
      <w:pPr>
        <w:spacing w:before="100" w:beforeAutospacing="1" w:after="100" w:afterAutospacing="1"/>
        <w:rPr>
          <w:rFonts w:ascii="Arial" w:hAnsi="Arial" w:cs="Arial"/>
          <w:bCs/>
          <w:sz w:val="24"/>
          <w:szCs w:val="24"/>
        </w:rPr>
      </w:pPr>
      <w:r>
        <w:rPr>
          <w:rFonts w:ascii="Arial" w:hAnsi="Arial" w:cs="Arial"/>
          <w:bCs/>
          <w:sz w:val="24"/>
          <w:szCs w:val="24"/>
        </w:rPr>
        <w:t>Critical thinking is an essential academic skill that supports students in analysing information,solving problems and making informed decisions.In higher education,students encounter large volumes of complex material that require careful evaluation rather than simple memorisation.This report outlines what critical thinking is and dicusses its importance in achieving academic success.</w:t>
      </w:r>
    </w:p>
    <w:p w14:paraId="133193F2" w14:textId="6F8260DB" w:rsidR="00376670" w:rsidRPr="00D305C1" w:rsidRDefault="001074ED" w:rsidP="00376670">
      <w:pPr>
        <w:spacing w:before="100" w:beforeAutospacing="1" w:after="100" w:afterAutospacing="1"/>
        <w:rPr>
          <w:rFonts w:ascii="Arial" w:hAnsi="Arial" w:cs="Arial"/>
          <w:bCs/>
          <w:sz w:val="24"/>
          <w:szCs w:val="24"/>
        </w:rPr>
      </w:pPr>
      <w:r w:rsidRPr="00D305C1">
        <w:rPr>
          <w:rFonts w:ascii="Arial" w:hAnsi="Arial" w:cs="Arial"/>
          <w:bCs/>
          <w:sz w:val="24"/>
          <w:szCs w:val="24"/>
        </w:rPr>
        <w:t>Critical thinking is a fundamental skill in higher education</w:t>
      </w:r>
      <w:r w:rsidR="0077334F" w:rsidRPr="00D305C1">
        <w:rPr>
          <w:rFonts w:ascii="Arial" w:hAnsi="Arial" w:cs="Arial"/>
          <w:bCs/>
          <w:sz w:val="24"/>
          <w:szCs w:val="24"/>
        </w:rPr>
        <w:t xml:space="preserve"> </w:t>
      </w:r>
      <w:r w:rsidRPr="00D305C1">
        <w:rPr>
          <w:rFonts w:ascii="Arial" w:hAnsi="Arial" w:cs="Arial"/>
          <w:bCs/>
          <w:sz w:val="24"/>
          <w:szCs w:val="24"/>
        </w:rPr>
        <w:t>that enables students to analyse information,question and make</w:t>
      </w:r>
      <w:r w:rsidR="0077334F" w:rsidRPr="00D305C1">
        <w:rPr>
          <w:rFonts w:ascii="Arial" w:hAnsi="Arial" w:cs="Arial"/>
          <w:bCs/>
          <w:sz w:val="24"/>
          <w:szCs w:val="24"/>
        </w:rPr>
        <w:t xml:space="preserve"> reasoned judgments.In today’s academic environment,where students are constantly exposed to vast amounts of information,the ability to think critically is essential for achieving academic succes and lifelong learning.</w:t>
      </w:r>
    </w:p>
    <w:p w14:paraId="4B39B77F" w14:textId="01855972" w:rsidR="00BB7B77" w:rsidRDefault="0077334F" w:rsidP="00376670">
      <w:pPr>
        <w:spacing w:before="100" w:beforeAutospacing="1" w:after="100" w:afterAutospacing="1"/>
        <w:rPr>
          <w:rFonts w:ascii="Arial" w:hAnsi="Arial" w:cs="Arial"/>
          <w:bCs/>
          <w:sz w:val="24"/>
          <w:szCs w:val="24"/>
        </w:rPr>
      </w:pPr>
      <w:r w:rsidRPr="00D305C1">
        <w:rPr>
          <w:rFonts w:ascii="Arial" w:hAnsi="Arial" w:cs="Arial"/>
          <w:bCs/>
          <w:sz w:val="24"/>
          <w:szCs w:val="24"/>
        </w:rPr>
        <w:t>The purpose of this report is to explore the importance of critical thinking in academic contexts.It aims to define what critical thinking means</w:t>
      </w:r>
      <w:r w:rsidR="005729E9" w:rsidRPr="00D305C1">
        <w:rPr>
          <w:rFonts w:ascii="Arial" w:hAnsi="Arial" w:cs="Arial"/>
          <w:bCs/>
          <w:sz w:val="24"/>
          <w:szCs w:val="24"/>
        </w:rPr>
        <w:t>,explain its significance for academic succes  and present effective strategies for developing and applying critical thinking in academic work.</w:t>
      </w:r>
    </w:p>
    <w:p w14:paraId="45922BCD" w14:textId="4E44B6AF" w:rsidR="00B75786" w:rsidRPr="00B43503" w:rsidRDefault="00B75786" w:rsidP="00376670">
      <w:pPr>
        <w:spacing w:before="100" w:beforeAutospacing="1" w:after="100" w:afterAutospacing="1"/>
        <w:rPr>
          <w:rFonts w:ascii="Arial" w:hAnsi="Arial" w:cs="Arial"/>
          <w:bCs/>
          <w:sz w:val="24"/>
          <w:szCs w:val="24"/>
        </w:rPr>
      </w:pPr>
    </w:p>
    <w:p w14:paraId="1ED72FA1" w14:textId="291F7310" w:rsidR="005729E9" w:rsidRDefault="005729E9" w:rsidP="00376670">
      <w:pPr>
        <w:spacing w:before="100" w:beforeAutospacing="1" w:after="100" w:afterAutospacing="1"/>
        <w:rPr>
          <w:b/>
          <w:i/>
          <w:iCs/>
          <w:sz w:val="24"/>
          <w:szCs w:val="24"/>
        </w:rPr>
      </w:pPr>
      <w:r w:rsidRPr="00D305C1">
        <w:rPr>
          <w:b/>
          <w:i/>
          <w:iCs/>
          <w:sz w:val="24"/>
          <w:szCs w:val="24"/>
        </w:rPr>
        <w:t>2.</w:t>
      </w:r>
      <w:r w:rsidR="00D51E43">
        <w:rPr>
          <w:b/>
          <w:i/>
          <w:iCs/>
          <w:sz w:val="24"/>
          <w:szCs w:val="24"/>
        </w:rPr>
        <w:t>Critical thinking</w:t>
      </w:r>
    </w:p>
    <w:p w14:paraId="7DA8741E" w14:textId="319811CA" w:rsidR="00D51E43" w:rsidRDefault="00D51E43" w:rsidP="00376670">
      <w:pPr>
        <w:spacing w:before="100" w:beforeAutospacing="1" w:after="100" w:afterAutospacing="1"/>
        <w:rPr>
          <w:b/>
          <w:i/>
          <w:iCs/>
          <w:sz w:val="24"/>
          <w:szCs w:val="24"/>
        </w:rPr>
      </w:pPr>
      <w:r>
        <w:rPr>
          <w:b/>
          <w:i/>
          <w:iCs/>
          <w:sz w:val="24"/>
          <w:szCs w:val="24"/>
        </w:rPr>
        <w:t xml:space="preserve">        2.1 Definition of critical thinking</w:t>
      </w:r>
    </w:p>
    <w:p w14:paraId="1417F907" w14:textId="12947FFB" w:rsidR="002C0724" w:rsidRPr="00D305C1" w:rsidRDefault="00AB059A" w:rsidP="002C0724">
      <w:pPr>
        <w:spacing w:before="100" w:beforeAutospacing="1" w:after="100" w:afterAutospacing="1"/>
        <w:rPr>
          <w:rFonts w:ascii="Arial" w:hAnsi="Arial" w:cs="Arial"/>
          <w:bCs/>
          <w:sz w:val="24"/>
          <w:szCs w:val="24"/>
        </w:rPr>
      </w:pPr>
      <w:r w:rsidRPr="004A4EAB">
        <w:rPr>
          <w:rFonts w:ascii="Arial" w:hAnsi="Arial" w:cs="Arial"/>
          <w:bCs/>
          <w:sz w:val="24"/>
          <w:szCs w:val="24"/>
        </w:rPr>
        <w:t>Cr</w:t>
      </w:r>
      <w:r w:rsidR="00006827" w:rsidRPr="004A4EAB">
        <w:rPr>
          <w:rFonts w:ascii="Arial" w:hAnsi="Arial" w:cs="Arial"/>
          <w:bCs/>
          <w:sz w:val="24"/>
          <w:szCs w:val="24"/>
        </w:rPr>
        <w:t>it</w:t>
      </w:r>
      <w:r w:rsidRPr="004A4EAB">
        <w:rPr>
          <w:rFonts w:ascii="Arial" w:hAnsi="Arial" w:cs="Arial"/>
          <w:bCs/>
          <w:sz w:val="24"/>
          <w:szCs w:val="24"/>
        </w:rPr>
        <w:t>ical thinking is the pr</w:t>
      </w:r>
      <w:r w:rsidR="004A4EAB" w:rsidRPr="004A4EAB">
        <w:rPr>
          <w:rFonts w:ascii="Arial" w:hAnsi="Arial" w:cs="Arial"/>
          <w:bCs/>
          <w:sz w:val="24"/>
          <w:szCs w:val="24"/>
        </w:rPr>
        <w:t>o</w:t>
      </w:r>
      <w:r w:rsidRPr="004A4EAB">
        <w:rPr>
          <w:rFonts w:ascii="Arial" w:hAnsi="Arial" w:cs="Arial"/>
          <w:bCs/>
          <w:sz w:val="24"/>
          <w:szCs w:val="24"/>
        </w:rPr>
        <w:t>cess of actively and objectively analysing,evaluating and synthesising information to form reasoned judments.It involves questioning assumptions,considering alternative perspectives and using logic to reach well-supported conclusions.Scolars often describe critical thinking as reflective,purposeful and disci</w:t>
      </w:r>
      <w:r w:rsidR="00006827" w:rsidRPr="004A4EAB">
        <w:rPr>
          <w:rFonts w:ascii="Arial" w:hAnsi="Arial" w:cs="Arial"/>
          <w:bCs/>
          <w:sz w:val="24"/>
          <w:szCs w:val="24"/>
        </w:rPr>
        <w:t>plined thinking that improves the quality of decision-making.</w:t>
      </w:r>
    </w:p>
    <w:p w14:paraId="0C22B18A" w14:textId="6E6FB681" w:rsidR="00BB7B77" w:rsidRPr="00B43503" w:rsidRDefault="00BB7B77" w:rsidP="00B43503">
      <w:pPr>
        <w:spacing w:before="100" w:beforeAutospacing="1" w:after="100" w:afterAutospacing="1"/>
        <w:rPr>
          <w:rFonts w:ascii="Arial" w:hAnsi="Arial" w:cs="Arial"/>
          <w:bCs/>
          <w:sz w:val="24"/>
          <w:szCs w:val="24"/>
        </w:rPr>
      </w:pPr>
    </w:p>
    <w:p w14:paraId="7732B72A" w14:textId="7A6DE784" w:rsidR="00BB7B77" w:rsidRPr="00D305C1" w:rsidRDefault="00D51E43" w:rsidP="00E7259A">
      <w:pPr>
        <w:shd w:val="clear" w:color="auto" w:fill="FFFFFF"/>
        <w:spacing w:before="100" w:beforeAutospacing="1" w:after="100" w:afterAutospacing="1" w:line="240" w:lineRule="auto"/>
        <w:rPr>
          <w:rFonts w:ascii="Arial" w:eastAsia="Times New Roman" w:hAnsi="Arial" w:cs="Arial"/>
          <w:b/>
          <w:bCs/>
          <w:i/>
          <w:iCs/>
          <w:color w:val="505050"/>
          <w:kern w:val="0"/>
          <w:sz w:val="24"/>
          <w:szCs w:val="24"/>
          <w:lang w:eastAsia="ro-RO"/>
          <w14:ligatures w14:val="none"/>
        </w:rPr>
      </w:pPr>
      <w:r>
        <w:rPr>
          <w:rFonts w:ascii="Arial" w:eastAsia="Times New Roman" w:hAnsi="Arial" w:cs="Arial"/>
          <w:b/>
          <w:bCs/>
          <w:i/>
          <w:iCs/>
          <w:color w:val="505050"/>
          <w:kern w:val="0"/>
          <w:sz w:val="24"/>
          <w:szCs w:val="24"/>
          <w:lang w:eastAsia="ro-RO"/>
          <w14:ligatures w14:val="none"/>
        </w:rPr>
        <w:t xml:space="preserve">      2.2 </w:t>
      </w:r>
      <w:r w:rsidR="00BB7B77" w:rsidRPr="00D305C1">
        <w:rPr>
          <w:rFonts w:ascii="Arial" w:eastAsia="Times New Roman" w:hAnsi="Arial" w:cs="Arial"/>
          <w:b/>
          <w:bCs/>
          <w:i/>
          <w:iCs/>
          <w:color w:val="505050"/>
          <w:kern w:val="0"/>
          <w:sz w:val="24"/>
          <w:szCs w:val="24"/>
          <w:lang w:eastAsia="ro-RO"/>
          <w14:ligatures w14:val="none"/>
        </w:rPr>
        <w:t>Importance of critical thinking</w:t>
      </w:r>
    </w:p>
    <w:p w14:paraId="6F8ECFF5" w14:textId="77777777" w:rsidR="00BB7B77" w:rsidRPr="00D305C1" w:rsidRDefault="00BB7B77"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t>Critical thinking is essential for academic succes because it allows students to move beyond memorising facts to undestanding,evaluating and applying knowlodge in meaningful ways.It enables learners to question assumptions,acces the reliability of information and make logical conections between ideas-all of which are crucial for effective learning and academic achievement.</w:t>
      </w:r>
    </w:p>
    <w:p w14:paraId="5F227640" w14:textId="2C017906" w:rsidR="00BB7B77" w:rsidRPr="00D305C1" w:rsidRDefault="00BB7B77"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t>Critical thinking also plays a significant role in writnig academic arguments.Succesfull essays and reports depend on the ability to analyse evidence.structure logical arguments and consider alternative viewpoints.Students who applycritical thinking are better able to present balanced discussions supported by clear reasoning rather than simply repeating what other have said.</w:t>
      </w:r>
    </w:p>
    <w:p w14:paraId="18854F8A" w14:textId="4D4924DE" w:rsidR="00E30139" w:rsidRPr="00D305C1" w:rsidRDefault="00E30139" w:rsidP="00E7259A">
      <w:pPr>
        <w:shd w:val="clear" w:color="auto" w:fill="FFFFFF"/>
        <w:spacing w:before="100" w:beforeAutospacing="1" w:after="100" w:afterAutospacing="1" w:line="240" w:lineRule="auto"/>
        <w:rPr>
          <w:rFonts w:ascii="Arial" w:eastAsia="Times New Roman" w:hAnsi="Arial" w:cs="Arial"/>
          <w:b/>
          <w:bCs/>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lastRenderedPageBreak/>
        <w:t>Critical thinking enhances problem-solving skills.In disciplines such a business,engineering or healtcare,students are often required to analyse problems and develop effective solutions</w:t>
      </w:r>
      <w:r w:rsidRPr="00D305C1">
        <w:rPr>
          <w:rFonts w:ascii="Arial" w:eastAsia="Times New Roman" w:hAnsi="Arial" w:cs="Arial"/>
          <w:b/>
          <w:bCs/>
          <w:color w:val="505050"/>
          <w:kern w:val="0"/>
          <w:sz w:val="24"/>
          <w:szCs w:val="24"/>
          <w:lang w:eastAsia="ro-RO"/>
          <w14:ligatures w14:val="none"/>
        </w:rPr>
        <w:t>.</w:t>
      </w:r>
    </w:p>
    <w:p w14:paraId="6039E5D1" w14:textId="19CDB9AC" w:rsidR="00E30139" w:rsidRPr="00D305C1" w:rsidRDefault="00E30139"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t>Critical thinking encourages independent learning.By reflecting on their own thought processes and recognising areas for improvement,students become more self-directed and capable of managing their own academic growth.This independence is crucial for success in professional and personal life.</w:t>
      </w:r>
    </w:p>
    <w:p w14:paraId="5BFA457B" w14:textId="0B252FF3" w:rsidR="00E30139" w:rsidRPr="00D305C1" w:rsidRDefault="00E30139"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t>In summary,critical thinking supports academic success by helping students evaluate information,communicate effectively,solbe problems creatively and become lifelong learners.</w:t>
      </w:r>
    </w:p>
    <w:p w14:paraId="0DE04F02" w14:textId="77777777" w:rsidR="00E30139" w:rsidRDefault="00E30139" w:rsidP="00E7259A">
      <w:pPr>
        <w:shd w:val="clear" w:color="auto" w:fill="FFFFFF"/>
        <w:spacing w:before="100" w:beforeAutospacing="1" w:after="100" w:afterAutospacing="1" w:line="240" w:lineRule="auto"/>
        <w:rPr>
          <w:rFonts w:ascii="Arial" w:eastAsia="Times New Roman" w:hAnsi="Arial" w:cs="Arial"/>
          <w:color w:val="505050"/>
          <w:kern w:val="0"/>
          <w:sz w:val="28"/>
          <w:szCs w:val="28"/>
          <w:lang w:eastAsia="ro-RO"/>
          <w14:ligatures w14:val="none"/>
        </w:rPr>
      </w:pPr>
    </w:p>
    <w:p w14:paraId="4FAB87A1" w14:textId="61518099" w:rsidR="00E30139" w:rsidRPr="00D305C1" w:rsidRDefault="00D51E43" w:rsidP="00E7259A">
      <w:pPr>
        <w:shd w:val="clear" w:color="auto" w:fill="FFFFFF"/>
        <w:spacing w:before="100" w:beforeAutospacing="1" w:after="100" w:afterAutospacing="1" w:line="240" w:lineRule="auto"/>
        <w:rPr>
          <w:rFonts w:ascii="Arial" w:eastAsia="Times New Roman" w:hAnsi="Arial" w:cs="Arial"/>
          <w:b/>
          <w:bCs/>
          <w:i/>
          <w:iCs/>
          <w:color w:val="505050"/>
          <w:kern w:val="0"/>
          <w:sz w:val="24"/>
          <w:szCs w:val="24"/>
          <w:lang w:eastAsia="ro-RO"/>
          <w14:ligatures w14:val="none"/>
        </w:rPr>
      </w:pPr>
      <w:r>
        <w:rPr>
          <w:rFonts w:ascii="Arial" w:eastAsia="Times New Roman" w:hAnsi="Arial" w:cs="Arial"/>
          <w:b/>
          <w:bCs/>
          <w:i/>
          <w:iCs/>
          <w:color w:val="505050"/>
          <w:kern w:val="0"/>
          <w:sz w:val="24"/>
          <w:szCs w:val="24"/>
          <w:lang w:eastAsia="ro-RO"/>
          <w14:ligatures w14:val="none"/>
        </w:rPr>
        <w:t xml:space="preserve">         2.3 </w:t>
      </w:r>
      <w:r w:rsidR="00E30139" w:rsidRPr="00D305C1">
        <w:rPr>
          <w:rFonts w:ascii="Arial" w:eastAsia="Times New Roman" w:hAnsi="Arial" w:cs="Arial"/>
          <w:b/>
          <w:bCs/>
          <w:i/>
          <w:iCs/>
          <w:color w:val="505050"/>
          <w:kern w:val="0"/>
          <w:sz w:val="24"/>
          <w:szCs w:val="24"/>
          <w:lang w:eastAsia="ro-RO"/>
          <w14:ligatures w14:val="none"/>
        </w:rPr>
        <w:t>Critical Thinking Strategies</w:t>
      </w:r>
    </w:p>
    <w:p w14:paraId="30BF64C6" w14:textId="1A814ACA" w:rsidR="00E30139" w:rsidRPr="00D305C1" w:rsidRDefault="00A04DAB"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t>One effective strategy for developing and applying critical thinking in academic contexts is the Socratic questioning method.This approch,named after the Greek philosopher Socrates,encourages learners to think deeply by asking and answering probing quetions.Rather than accepting information passively,students engage in dialogue that challenges assumptions,clarifies ideas and explores underlying reasoning.</w:t>
      </w:r>
    </w:p>
    <w:p w14:paraId="004BB06C" w14:textId="689A617A" w:rsidR="000879CD" w:rsidRDefault="000879CD"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D305C1">
        <w:rPr>
          <w:rFonts w:ascii="Arial" w:eastAsia="Times New Roman" w:hAnsi="Arial" w:cs="Arial"/>
          <w:color w:val="505050"/>
          <w:kern w:val="0"/>
          <w:sz w:val="24"/>
          <w:szCs w:val="24"/>
          <w:lang w:eastAsia="ro-RO"/>
          <w14:ligatures w14:val="none"/>
        </w:rPr>
        <w:t>In an academic setting,the Socratic method helps students analyse arguments and evaluate evidence critically.Overall,using Socratic</w:t>
      </w:r>
      <w:r>
        <w:rPr>
          <w:rFonts w:ascii="Arial" w:eastAsia="Times New Roman" w:hAnsi="Arial" w:cs="Arial"/>
          <w:b/>
          <w:bCs/>
          <w:color w:val="505050"/>
          <w:kern w:val="0"/>
          <w:sz w:val="28"/>
          <w:szCs w:val="28"/>
          <w:lang w:eastAsia="ro-RO"/>
          <w14:ligatures w14:val="none"/>
        </w:rPr>
        <w:t xml:space="preserve"> </w:t>
      </w:r>
      <w:r w:rsidRPr="00D305C1">
        <w:rPr>
          <w:rFonts w:ascii="Arial" w:eastAsia="Times New Roman" w:hAnsi="Arial" w:cs="Arial"/>
          <w:color w:val="505050"/>
          <w:kern w:val="0"/>
          <w:sz w:val="24"/>
          <w:szCs w:val="24"/>
          <w:lang w:eastAsia="ro-RO"/>
          <w14:ligatures w14:val="none"/>
        </w:rPr>
        <w:t>questioning promotes intellectual curiosity</w:t>
      </w:r>
      <w:r w:rsidR="00D305C1" w:rsidRPr="00D305C1">
        <w:rPr>
          <w:rFonts w:ascii="Arial" w:eastAsia="Times New Roman" w:hAnsi="Arial" w:cs="Arial"/>
          <w:color w:val="505050"/>
          <w:kern w:val="0"/>
          <w:sz w:val="24"/>
          <w:szCs w:val="24"/>
          <w:lang w:eastAsia="ro-RO"/>
          <w14:ligatures w14:val="none"/>
        </w:rPr>
        <w:t>,reflective thinking and independent judgment-all od which are essential skills for academic succes.</w:t>
      </w:r>
    </w:p>
    <w:p w14:paraId="6D735552" w14:textId="2DFC6D4F" w:rsidR="00D305C1" w:rsidRDefault="00D305C1"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Pr>
          <w:rFonts w:ascii="Arial" w:eastAsia="Times New Roman" w:hAnsi="Arial" w:cs="Arial"/>
          <w:color w:val="505050"/>
          <w:kern w:val="0"/>
          <w:sz w:val="24"/>
          <w:szCs w:val="24"/>
          <w:lang w:eastAsia="ro-RO"/>
          <w14:ligatures w14:val="none"/>
        </w:rPr>
        <w:t>Reflective journalising is an effective strategy for developing critical thinking skills in academic study.It involves regularly writing about learning experiences,thoughts and reactions to new information.Through this process,students analyse what they have learned,identify gaps in understanding and consider how their perspectives may have changed.</w:t>
      </w:r>
    </w:p>
    <w:p w14:paraId="15E3F061" w14:textId="6AD7571A" w:rsidR="00C37BB5" w:rsidRDefault="00D305C1"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Pr>
          <w:rFonts w:ascii="Arial" w:eastAsia="Times New Roman" w:hAnsi="Arial" w:cs="Arial"/>
          <w:color w:val="505050"/>
          <w:kern w:val="0"/>
          <w:sz w:val="24"/>
          <w:szCs w:val="24"/>
          <w:lang w:eastAsia="ro-RO"/>
          <w14:ligatures w14:val="none"/>
        </w:rPr>
        <w:t>Reflective journalising also helps syudents to make connections between theory and practice.</w:t>
      </w:r>
      <w:r w:rsidR="00C37BB5">
        <w:rPr>
          <w:rFonts w:ascii="Arial" w:eastAsia="Times New Roman" w:hAnsi="Arial" w:cs="Arial"/>
          <w:color w:val="505050"/>
          <w:kern w:val="0"/>
          <w:sz w:val="24"/>
          <w:szCs w:val="24"/>
          <w:lang w:eastAsia="ro-RO"/>
          <w14:ligatures w14:val="none"/>
        </w:rPr>
        <w:t>It promotes self-awareness,improves skills and encourages improvement in academic performance.In summary,reflective journalising supports the development of critical thinking by prompting students to evaluate their learning experiences,assess their decison-making process and apply insightsto future academic tasks.</w:t>
      </w:r>
    </w:p>
    <w:p w14:paraId="24C9EC19" w14:textId="77777777" w:rsidR="00F86CCD" w:rsidRDefault="00F86CCD"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6DA814C5" w14:textId="5CA21AB4" w:rsidR="00F86CCD" w:rsidRPr="00F86CCD" w:rsidRDefault="00D51E43" w:rsidP="00E7259A">
      <w:pPr>
        <w:shd w:val="clear" w:color="auto" w:fill="FFFFFF"/>
        <w:spacing w:before="100" w:beforeAutospacing="1" w:after="100" w:afterAutospacing="1" w:line="240" w:lineRule="auto"/>
        <w:rPr>
          <w:rFonts w:ascii="Arial" w:eastAsia="Times New Roman" w:hAnsi="Arial" w:cs="Arial"/>
          <w:b/>
          <w:bCs/>
          <w:i/>
          <w:iCs/>
          <w:color w:val="505050"/>
          <w:kern w:val="0"/>
          <w:sz w:val="24"/>
          <w:szCs w:val="24"/>
          <w:lang w:eastAsia="ro-RO"/>
          <w14:ligatures w14:val="none"/>
        </w:rPr>
      </w:pPr>
      <w:r>
        <w:rPr>
          <w:rFonts w:ascii="Arial" w:eastAsia="Times New Roman" w:hAnsi="Arial" w:cs="Arial"/>
          <w:b/>
          <w:bCs/>
          <w:i/>
          <w:iCs/>
          <w:color w:val="505050"/>
          <w:kern w:val="0"/>
          <w:sz w:val="24"/>
          <w:szCs w:val="24"/>
          <w:lang w:eastAsia="ro-RO"/>
          <w14:ligatures w14:val="none"/>
        </w:rPr>
        <w:t>3</w:t>
      </w:r>
      <w:r w:rsidR="00F86CCD" w:rsidRPr="00F86CCD">
        <w:rPr>
          <w:rFonts w:ascii="Arial" w:eastAsia="Times New Roman" w:hAnsi="Arial" w:cs="Arial"/>
          <w:b/>
          <w:bCs/>
          <w:i/>
          <w:iCs/>
          <w:color w:val="505050"/>
          <w:kern w:val="0"/>
          <w:sz w:val="24"/>
          <w:szCs w:val="24"/>
          <w:lang w:eastAsia="ro-RO"/>
          <w14:ligatures w14:val="none"/>
        </w:rPr>
        <w:t>.Coclusion</w:t>
      </w:r>
    </w:p>
    <w:p w14:paraId="148B06F8" w14:textId="0C120CFE" w:rsidR="002C0724" w:rsidRDefault="00F86CCD"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Pr>
          <w:rFonts w:ascii="Arial" w:eastAsia="Times New Roman" w:hAnsi="Arial" w:cs="Arial"/>
          <w:color w:val="505050"/>
          <w:kern w:val="0"/>
          <w:sz w:val="24"/>
          <w:szCs w:val="24"/>
          <w:lang w:eastAsia="ro-RO"/>
          <w14:ligatures w14:val="none"/>
        </w:rPr>
        <w:t xml:space="preserve">In conclusion,critical thinking is an essential skill for achieving academic succes,as it enables students to analyse information,evaluate evidence an make informed judgments.Through criticasl thinking,learners move beyond memorisation to engage in deeper understanding,reflection and problem-solving.Developing this skill </w:t>
      </w:r>
      <w:r>
        <w:rPr>
          <w:rFonts w:ascii="Arial" w:eastAsia="Times New Roman" w:hAnsi="Arial" w:cs="Arial"/>
          <w:color w:val="505050"/>
          <w:kern w:val="0"/>
          <w:sz w:val="24"/>
          <w:szCs w:val="24"/>
          <w:lang w:eastAsia="ro-RO"/>
          <w14:ligatures w14:val="none"/>
        </w:rPr>
        <w:lastRenderedPageBreak/>
        <w:t>enhances academic writing,research quality and decision-making in complex learning situations.</w:t>
      </w:r>
    </w:p>
    <w:p w14:paraId="277179D3" w14:textId="2B671BA2" w:rsidR="00F2571E" w:rsidRDefault="00F2571E" w:rsidP="00EF50AA">
      <w:pPr>
        <w:pStyle w:val="NormalWeb"/>
        <w:rPr>
          <w:rFonts w:ascii="Arial" w:hAnsi="Arial" w:cs="Arial"/>
          <w:color w:val="505050"/>
        </w:rPr>
      </w:pPr>
    </w:p>
    <w:p w14:paraId="16BB6C85" w14:textId="116D268C" w:rsidR="00F2571E" w:rsidRDefault="00F2571E" w:rsidP="00E7259A">
      <w:pPr>
        <w:shd w:val="clear" w:color="auto" w:fill="FFFFFF"/>
        <w:spacing w:before="100" w:beforeAutospacing="1" w:after="100" w:afterAutospacing="1" w:line="240" w:lineRule="auto"/>
        <w:rPr>
          <w:rFonts w:ascii="Arial" w:eastAsia="Times New Roman" w:hAnsi="Arial" w:cs="Arial"/>
          <w:b/>
          <w:bCs/>
          <w:i/>
          <w:iCs/>
          <w:color w:val="505050"/>
          <w:kern w:val="0"/>
          <w:sz w:val="24"/>
          <w:szCs w:val="24"/>
          <w:lang w:eastAsia="ro-RO"/>
          <w14:ligatures w14:val="none"/>
        </w:rPr>
      </w:pPr>
      <w:r w:rsidRPr="00F2571E">
        <w:rPr>
          <w:rFonts w:ascii="Arial" w:eastAsia="Times New Roman" w:hAnsi="Arial" w:cs="Arial"/>
          <w:b/>
          <w:bCs/>
          <w:i/>
          <w:iCs/>
          <w:color w:val="505050"/>
          <w:kern w:val="0"/>
          <w:sz w:val="24"/>
          <w:szCs w:val="24"/>
          <w:lang w:eastAsia="ro-RO"/>
          <w14:ligatures w14:val="none"/>
        </w:rPr>
        <w:t>References</w:t>
      </w:r>
    </w:p>
    <w:p w14:paraId="1660BAEB" w14:textId="2E7A2490" w:rsidR="00F2571E" w:rsidRDefault="00F2571E"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sidRPr="00F2571E">
        <w:rPr>
          <w:rFonts w:ascii="Arial" w:eastAsia="Times New Roman" w:hAnsi="Arial" w:cs="Arial"/>
          <w:color w:val="505050"/>
          <w:kern w:val="0"/>
          <w:sz w:val="24"/>
          <w:szCs w:val="24"/>
          <w:lang w:eastAsia="ro-RO"/>
          <w14:ligatures w14:val="none"/>
        </w:rPr>
        <w:t>F</w:t>
      </w:r>
      <w:r>
        <w:rPr>
          <w:rFonts w:ascii="Arial" w:eastAsia="Times New Roman" w:hAnsi="Arial" w:cs="Arial"/>
          <w:color w:val="505050"/>
          <w:kern w:val="0"/>
          <w:sz w:val="24"/>
          <w:szCs w:val="24"/>
          <w:lang w:eastAsia="ro-RO"/>
          <w14:ligatures w14:val="none"/>
        </w:rPr>
        <w:t>acione,P.A.(2011).Critical thinking:What It Is and Why It Counts.Insight Assesment.</w:t>
      </w:r>
    </w:p>
    <w:p w14:paraId="172F7D31" w14:textId="3923F78D" w:rsidR="00F2571E" w:rsidRDefault="00F2571E"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Pr>
          <w:rFonts w:ascii="Arial" w:eastAsia="Times New Roman" w:hAnsi="Arial" w:cs="Arial"/>
          <w:color w:val="505050"/>
          <w:kern w:val="0"/>
          <w:sz w:val="24"/>
          <w:szCs w:val="24"/>
          <w:lang w:eastAsia="ro-RO"/>
          <w14:ligatures w14:val="none"/>
        </w:rPr>
        <w:t>Paul,R.,Elder,L.(2014).Critical Thinking:Tools for Taking Charge of Your Learning and Your Life..Pearson.</w:t>
      </w:r>
    </w:p>
    <w:p w14:paraId="32953444" w14:textId="6DAAFD77" w:rsidR="00F2571E" w:rsidRDefault="00F2571E"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r>
        <w:rPr>
          <w:rFonts w:ascii="Arial" w:eastAsia="Times New Roman" w:hAnsi="Arial" w:cs="Arial"/>
          <w:color w:val="505050"/>
          <w:kern w:val="0"/>
          <w:sz w:val="24"/>
          <w:szCs w:val="24"/>
          <w:lang w:eastAsia="ro-RO"/>
          <w14:ligatures w14:val="none"/>
        </w:rPr>
        <w:t>Cottrell,S.(2017)</w:t>
      </w:r>
      <w:r w:rsidR="00D420AA">
        <w:rPr>
          <w:rFonts w:ascii="Arial" w:eastAsia="Times New Roman" w:hAnsi="Arial" w:cs="Arial"/>
          <w:color w:val="505050"/>
          <w:kern w:val="0"/>
          <w:sz w:val="24"/>
          <w:szCs w:val="24"/>
          <w:lang w:eastAsia="ro-RO"/>
          <w14:ligatures w14:val="none"/>
        </w:rPr>
        <w:t xml:space="preserve">.Critical Thinking Skills:Developing Effective Analysis and Argument.Palgrave Macmillan. </w:t>
      </w:r>
    </w:p>
    <w:p w14:paraId="24A32F2F" w14:textId="089A3E45" w:rsidR="002C0724" w:rsidRPr="00AD2395" w:rsidRDefault="00AD2395" w:rsidP="00E7259A">
      <w:pPr>
        <w:shd w:val="clear" w:color="auto" w:fill="FFFFFF"/>
        <w:spacing w:before="100" w:beforeAutospacing="1" w:after="100" w:afterAutospacing="1" w:line="240" w:lineRule="auto"/>
        <w:rPr>
          <w:rFonts w:ascii="Arial" w:eastAsia="Times New Roman" w:hAnsi="Arial" w:cs="Arial"/>
          <w:color w:val="E97132" w:themeColor="accent2"/>
          <w:kern w:val="0"/>
          <w:sz w:val="24"/>
          <w:szCs w:val="24"/>
          <w:lang w:eastAsia="ro-RO"/>
          <w14:ligatures w14:val="none"/>
        </w:rPr>
      </w:pPr>
      <w:r w:rsidRPr="00AD2395">
        <w:rPr>
          <w:rFonts w:ascii="Arial" w:eastAsia="Times New Roman" w:hAnsi="Arial" w:cs="Arial"/>
          <w:b/>
          <w:bCs/>
          <w:color w:val="505050"/>
          <w:kern w:val="0"/>
          <w:sz w:val="24"/>
          <w:szCs w:val="24"/>
          <w:lang w:eastAsia="ro-RO"/>
          <w14:ligatures w14:val="none"/>
        </w:rPr>
        <w:t>University of Leeds(2023)</w:t>
      </w:r>
      <w:r>
        <w:rPr>
          <w:rFonts w:ascii="Arial" w:eastAsia="Times New Roman" w:hAnsi="Arial" w:cs="Arial"/>
          <w:b/>
          <w:bCs/>
          <w:color w:val="505050"/>
          <w:kern w:val="0"/>
          <w:sz w:val="24"/>
          <w:szCs w:val="24"/>
          <w:lang w:eastAsia="ro-RO"/>
          <w14:ligatures w14:val="none"/>
        </w:rPr>
        <w:t>.</w:t>
      </w:r>
      <w:r>
        <w:rPr>
          <w:rFonts w:ascii="Arial" w:eastAsia="Times New Roman" w:hAnsi="Arial" w:cs="Arial"/>
          <w:i/>
          <w:iCs/>
          <w:color w:val="505050"/>
          <w:kern w:val="0"/>
          <w:sz w:val="24"/>
          <w:szCs w:val="24"/>
          <w:lang w:eastAsia="ro-RO"/>
          <w14:ligatures w14:val="none"/>
        </w:rPr>
        <w:t>Critical Thinking.</w:t>
      </w:r>
      <w:r w:rsidRPr="00AD2395">
        <w:t xml:space="preserve"> </w:t>
      </w:r>
      <w:r>
        <w:t>[online]</w:t>
      </w:r>
      <w:hyperlink r:id="rId8" w:history="1">
        <w:r w:rsidRPr="00AD239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Skills@Library.Available</w:t>
        </w:r>
      </w:hyperlink>
      <w:r w:rsidRPr="00AD239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t>t:</w:t>
      </w:r>
      <w:r w:rsidRPr="00AD2395">
        <w:rPr>
          <w:color w:val="E97132" w:themeColor="accent2"/>
        </w:rPr>
        <w:t xml:space="preserve">https://library.leeds.ac.uk/info/1401/academic_skills/105/critical_thinking </w:t>
      </w:r>
      <w:r>
        <w:t>[Accessed 8 Nov.2025]</w:t>
      </w:r>
    </w:p>
    <w:p w14:paraId="30182B97"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6B94AB30"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710CC529"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7245C27C"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19CA1D50"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3719B764"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5F0EA6FB"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4896B7C8"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20311F7C"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48994336"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2F2A5AC0"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1619875D"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54194D19"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0EF3E29E"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47D06B7A"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2B4AD0FB"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626E8D74"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106A5E18"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691D6F3B"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3F563734"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6CE7D39F"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00045D48"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0D7FAFF8"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529B1609"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52743252" w14:textId="77777777" w:rsidR="002C0724" w:rsidRDefault="002C0724" w:rsidP="00E7259A">
      <w:pPr>
        <w:shd w:val="clear" w:color="auto" w:fill="FFFFFF"/>
        <w:spacing w:before="100" w:beforeAutospacing="1" w:after="100" w:afterAutospacing="1" w:line="240" w:lineRule="auto"/>
        <w:rPr>
          <w:rFonts w:ascii="Arial" w:eastAsia="Times New Roman" w:hAnsi="Arial" w:cs="Arial"/>
          <w:color w:val="505050"/>
          <w:kern w:val="0"/>
          <w:sz w:val="24"/>
          <w:szCs w:val="24"/>
          <w:lang w:eastAsia="ro-RO"/>
          <w14:ligatures w14:val="none"/>
        </w:rPr>
      </w:pPr>
    </w:p>
    <w:p w14:paraId="1BD0588A" w14:textId="01402F43" w:rsidR="00376670" w:rsidRDefault="00376670" w:rsidP="00376670"/>
    <w:sectPr w:rsidR="0037667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B6876" w14:textId="77777777" w:rsidR="00A279B5" w:rsidRDefault="00A279B5" w:rsidP="00CA4FDA">
      <w:pPr>
        <w:spacing w:after="0" w:line="240" w:lineRule="auto"/>
      </w:pPr>
      <w:r>
        <w:separator/>
      </w:r>
    </w:p>
  </w:endnote>
  <w:endnote w:type="continuationSeparator" w:id="0">
    <w:p w14:paraId="3F25B6A7" w14:textId="77777777" w:rsidR="00A279B5" w:rsidRDefault="00A279B5" w:rsidP="00CA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423E" w14:textId="77777777" w:rsidR="00A974A7" w:rsidRDefault="00A974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18077"/>
      <w:docPartObj>
        <w:docPartGallery w:val="Page Numbers (Bottom of Page)"/>
        <w:docPartUnique/>
      </w:docPartObj>
    </w:sdtPr>
    <w:sdtEndPr>
      <w:rPr>
        <w:noProof/>
      </w:rPr>
    </w:sdtEndPr>
    <w:sdtContent>
      <w:p w14:paraId="3A8396CB" w14:textId="77FAC4CF" w:rsidR="002353AD" w:rsidRDefault="002353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83516A" w14:textId="77777777" w:rsidR="00A974A7" w:rsidRDefault="00A974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F3D4E" w14:textId="77777777" w:rsidR="00A974A7" w:rsidRDefault="00A97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9E39" w14:textId="77777777" w:rsidR="00A279B5" w:rsidRDefault="00A279B5" w:rsidP="00CA4FDA">
      <w:pPr>
        <w:spacing w:after="0" w:line="240" w:lineRule="auto"/>
      </w:pPr>
      <w:r>
        <w:separator/>
      </w:r>
    </w:p>
  </w:footnote>
  <w:footnote w:type="continuationSeparator" w:id="0">
    <w:p w14:paraId="57F9911E" w14:textId="77777777" w:rsidR="00A279B5" w:rsidRDefault="00A279B5" w:rsidP="00CA4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109F7" w14:textId="77777777" w:rsidR="00A974A7" w:rsidRDefault="00A974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D9996" w14:textId="77777777" w:rsidR="00A974A7" w:rsidRDefault="00A974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5BCD" w14:textId="77777777" w:rsidR="00A974A7" w:rsidRDefault="00A974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074DF"/>
    <w:multiLevelType w:val="multilevel"/>
    <w:tmpl w:val="D7D81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4509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B42"/>
    <w:rsid w:val="00006827"/>
    <w:rsid w:val="000436DA"/>
    <w:rsid w:val="000879CD"/>
    <w:rsid w:val="001074ED"/>
    <w:rsid w:val="001145E2"/>
    <w:rsid w:val="00131EF3"/>
    <w:rsid w:val="0018333C"/>
    <w:rsid w:val="00206982"/>
    <w:rsid w:val="00230923"/>
    <w:rsid w:val="002353AD"/>
    <w:rsid w:val="002A641F"/>
    <w:rsid w:val="002C0724"/>
    <w:rsid w:val="00306B34"/>
    <w:rsid w:val="0032452F"/>
    <w:rsid w:val="00376670"/>
    <w:rsid w:val="00386D7F"/>
    <w:rsid w:val="00391C57"/>
    <w:rsid w:val="003D1CA3"/>
    <w:rsid w:val="004A4EAB"/>
    <w:rsid w:val="004F3CFA"/>
    <w:rsid w:val="005060E9"/>
    <w:rsid w:val="00526467"/>
    <w:rsid w:val="005729E9"/>
    <w:rsid w:val="00581C4E"/>
    <w:rsid w:val="006360FB"/>
    <w:rsid w:val="006F4387"/>
    <w:rsid w:val="00747106"/>
    <w:rsid w:val="0077334F"/>
    <w:rsid w:val="00781297"/>
    <w:rsid w:val="00787C4A"/>
    <w:rsid w:val="007F259D"/>
    <w:rsid w:val="008422DD"/>
    <w:rsid w:val="008E3FA2"/>
    <w:rsid w:val="008F52C7"/>
    <w:rsid w:val="009149C3"/>
    <w:rsid w:val="00A04DAB"/>
    <w:rsid w:val="00A279B5"/>
    <w:rsid w:val="00A30EAA"/>
    <w:rsid w:val="00A34091"/>
    <w:rsid w:val="00A974A7"/>
    <w:rsid w:val="00AB059A"/>
    <w:rsid w:val="00AD2395"/>
    <w:rsid w:val="00AF4F69"/>
    <w:rsid w:val="00B43503"/>
    <w:rsid w:val="00B75786"/>
    <w:rsid w:val="00B80218"/>
    <w:rsid w:val="00BB7B77"/>
    <w:rsid w:val="00BC759D"/>
    <w:rsid w:val="00BF2EA5"/>
    <w:rsid w:val="00C37BB5"/>
    <w:rsid w:val="00C97D72"/>
    <w:rsid w:val="00CA4FDA"/>
    <w:rsid w:val="00CE70F4"/>
    <w:rsid w:val="00D05B42"/>
    <w:rsid w:val="00D305C1"/>
    <w:rsid w:val="00D420AA"/>
    <w:rsid w:val="00D51E43"/>
    <w:rsid w:val="00DB205C"/>
    <w:rsid w:val="00DC675B"/>
    <w:rsid w:val="00E30139"/>
    <w:rsid w:val="00E7259A"/>
    <w:rsid w:val="00EF50AA"/>
    <w:rsid w:val="00F2571E"/>
    <w:rsid w:val="00F56CE4"/>
    <w:rsid w:val="00F86C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D2D6"/>
  <w15:chartTrackingRefBased/>
  <w15:docId w15:val="{BA51DE97-0745-44C4-9658-423E67BA7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B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B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B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B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B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B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B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B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B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B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B42"/>
    <w:rPr>
      <w:rFonts w:eastAsiaTheme="majorEastAsia" w:cstheme="majorBidi"/>
      <w:color w:val="272727" w:themeColor="text1" w:themeTint="D8"/>
    </w:rPr>
  </w:style>
  <w:style w:type="paragraph" w:styleId="Title">
    <w:name w:val="Title"/>
    <w:basedOn w:val="Normal"/>
    <w:next w:val="Normal"/>
    <w:link w:val="TitleChar"/>
    <w:uiPriority w:val="10"/>
    <w:qFormat/>
    <w:rsid w:val="00D05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B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B42"/>
    <w:pPr>
      <w:spacing w:before="160"/>
      <w:jc w:val="center"/>
    </w:pPr>
    <w:rPr>
      <w:i/>
      <w:iCs/>
      <w:color w:val="404040" w:themeColor="text1" w:themeTint="BF"/>
    </w:rPr>
  </w:style>
  <w:style w:type="character" w:customStyle="1" w:styleId="QuoteChar">
    <w:name w:val="Quote Char"/>
    <w:basedOn w:val="DefaultParagraphFont"/>
    <w:link w:val="Quote"/>
    <w:uiPriority w:val="29"/>
    <w:rsid w:val="00D05B42"/>
    <w:rPr>
      <w:i/>
      <w:iCs/>
      <w:color w:val="404040" w:themeColor="text1" w:themeTint="BF"/>
    </w:rPr>
  </w:style>
  <w:style w:type="paragraph" w:styleId="ListParagraph">
    <w:name w:val="List Paragraph"/>
    <w:basedOn w:val="Normal"/>
    <w:uiPriority w:val="34"/>
    <w:qFormat/>
    <w:rsid w:val="00D05B42"/>
    <w:pPr>
      <w:ind w:left="720"/>
      <w:contextualSpacing/>
    </w:pPr>
  </w:style>
  <w:style w:type="character" w:styleId="IntenseEmphasis">
    <w:name w:val="Intense Emphasis"/>
    <w:basedOn w:val="DefaultParagraphFont"/>
    <w:uiPriority w:val="21"/>
    <w:qFormat/>
    <w:rsid w:val="00D05B42"/>
    <w:rPr>
      <w:i/>
      <w:iCs/>
      <w:color w:val="0F4761" w:themeColor="accent1" w:themeShade="BF"/>
    </w:rPr>
  </w:style>
  <w:style w:type="paragraph" w:styleId="IntenseQuote">
    <w:name w:val="Intense Quote"/>
    <w:basedOn w:val="Normal"/>
    <w:next w:val="Normal"/>
    <w:link w:val="IntenseQuoteChar"/>
    <w:uiPriority w:val="30"/>
    <w:qFormat/>
    <w:rsid w:val="00D05B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B42"/>
    <w:rPr>
      <w:i/>
      <w:iCs/>
      <w:color w:val="0F4761" w:themeColor="accent1" w:themeShade="BF"/>
    </w:rPr>
  </w:style>
  <w:style w:type="character" w:styleId="IntenseReference">
    <w:name w:val="Intense Reference"/>
    <w:basedOn w:val="DefaultParagraphFont"/>
    <w:uiPriority w:val="32"/>
    <w:qFormat/>
    <w:rsid w:val="00D05B42"/>
    <w:rPr>
      <w:b/>
      <w:bCs/>
      <w:smallCaps/>
      <w:color w:val="0F4761" w:themeColor="accent1" w:themeShade="BF"/>
      <w:spacing w:val="5"/>
    </w:rPr>
  </w:style>
  <w:style w:type="paragraph" w:styleId="Header">
    <w:name w:val="header"/>
    <w:basedOn w:val="Normal"/>
    <w:link w:val="HeaderChar"/>
    <w:uiPriority w:val="99"/>
    <w:unhideWhenUsed/>
    <w:rsid w:val="00CA4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FDA"/>
  </w:style>
  <w:style w:type="paragraph" w:styleId="Footer">
    <w:name w:val="footer"/>
    <w:basedOn w:val="Normal"/>
    <w:link w:val="FooterChar"/>
    <w:uiPriority w:val="99"/>
    <w:unhideWhenUsed/>
    <w:rsid w:val="00CA4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FDA"/>
  </w:style>
  <w:style w:type="paragraph" w:styleId="TOC1">
    <w:name w:val="toc 1"/>
    <w:basedOn w:val="Normal"/>
    <w:next w:val="Normal"/>
    <w:autoRedefine/>
    <w:uiPriority w:val="39"/>
    <w:unhideWhenUsed/>
    <w:rsid w:val="00CE70F4"/>
    <w:pPr>
      <w:tabs>
        <w:tab w:val="right" w:leader="dot" w:pos="9016"/>
      </w:tabs>
      <w:spacing w:after="100"/>
    </w:pPr>
    <w:rPr>
      <w:rFonts w:ascii="Arial" w:eastAsiaTheme="minorEastAsia" w:hAnsi="Arial" w:cs="Arial"/>
      <w:b/>
      <w:bCs/>
      <w:kern w:val="0"/>
      <w:lang w:val="en-GB" w:eastAsia="zh-CN"/>
      <w14:ligatures w14:val="none"/>
    </w:rPr>
  </w:style>
  <w:style w:type="character" w:styleId="Hyperlink">
    <w:name w:val="Hyperlink"/>
    <w:basedOn w:val="DefaultParagraphFont"/>
    <w:uiPriority w:val="99"/>
    <w:unhideWhenUsed/>
    <w:rsid w:val="00D51E43"/>
    <w:rPr>
      <w:color w:val="467886" w:themeColor="hyperlink"/>
      <w:u w:val="single"/>
    </w:rPr>
  </w:style>
  <w:style w:type="paragraph" w:styleId="TOC2">
    <w:name w:val="toc 2"/>
    <w:basedOn w:val="Normal"/>
    <w:next w:val="Normal"/>
    <w:autoRedefine/>
    <w:uiPriority w:val="39"/>
    <w:unhideWhenUsed/>
    <w:rsid w:val="004A4EAB"/>
    <w:pPr>
      <w:tabs>
        <w:tab w:val="right" w:leader="dot" w:pos="9016"/>
      </w:tabs>
      <w:spacing w:after="100"/>
      <w:ind w:left="220"/>
    </w:pPr>
    <w:rPr>
      <w:rFonts w:ascii="Arial" w:eastAsiaTheme="minorEastAsia" w:hAnsi="Arial" w:cs="Arial"/>
      <w:b/>
      <w:bCs/>
      <w:kern w:val="0"/>
      <w:lang w:val="en-GB" w:eastAsia="zh-CN"/>
      <w14:ligatures w14:val="none"/>
    </w:rPr>
  </w:style>
  <w:style w:type="paragraph" w:styleId="NormalWeb">
    <w:name w:val="Normal (Web)"/>
    <w:basedOn w:val="Normal"/>
    <w:uiPriority w:val="99"/>
    <w:unhideWhenUsed/>
    <w:rsid w:val="00EF50AA"/>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styleId="UnresolvedMention">
    <w:name w:val="Unresolved Mention"/>
    <w:basedOn w:val="DefaultParagraphFont"/>
    <w:uiPriority w:val="99"/>
    <w:semiHidden/>
    <w:unhideWhenUsed/>
    <w:rsid w:val="00AD2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ills@Library.Availabl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915</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Vandra (2416074)</dc:creator>
  <cp:keywords/>
  <dc:description/>
  <cp:lastModifiedBy>Simona Vandra (2416074)</cp:lastModifiedBy>
  <cp:revision>18</cp:revision>
  <dcterms:created xsi:type="dcterms:W3CDTF">2025-11-07T10:11:00Z</dcterms:created>
  <dcterms:modified xsi:type="dcterms:W3CDTF">2025-11-12T14:23:00Z</dcterms:modified>
</cp:coreProperties>
</file>