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BCB08" w14:textId="2AF9830C" w:rsidR="4BE5AAC1" w:rsidRDefault="4BE5AAC1" w:rsidP="4BE5AAC1">
      <w:pPr>
        <w:pStyle w:val="NoSpacing"/>
      </w:pPr>
    </w:p>
    <w:p w14:paraId="428C3D64" w14:textId="59865045" w:rsidR="0037120B" w:rsidRDefault="25147062" w:rsidP="4BE5AAC1">
      <w:pPr>
        <w:jc w:val="center"/>
        <w:rPr>
          <w:rFonts w:ascii="Times New Roman" w:eastAsia="Times New Roman" w:hAnsi="Times New Roman" w:cs="Times New Roman"/>
          <w:color w:val="000000" w:themeColor="text1"/>
          <w:sz w:val="32"/>
          <w:szCs w:val="32"/>
          <w:lang w:val="en-US"/>
        </w:rPr>
      </w:pPr>
      <w:bookmarkStart w:id="0" w:name="_Int_mXgQGZpf"/>
      <w:r w:rsidRPr="4BE5AAC1">
        <w:rPr>
          <w:rFonts w:ascii="Times New Roman" w:eastAsia="Times New Roman" w:hAnsi="Times New Roman" w:cs="Times New Roman"/>
          <w:b/>
          <w:bCs/>
          <w:color w:val="000000" w:themeColor="text1"/>
          <w:sz w:val="32"/>
          <w:szCs w:val="32"/>
        </w:rPr>
        <w:t xml:space="preserve">Miss Sydney Vickery </w:t>
      </w:r>
      <w:bookmarkEnd w:id="0"/>
    </w:p>
    <w:p w14:paraId="6AB7BDB3" w14:textId="107F65C4" w:rsidR="0037120B" w:rsidRDefault="25147062" w:rsidP="6BEF42D5">
      <w:pPr>
        <w:jc w:val="center"/>
        <w:rPr>
          <w:rFonts w:ascii="Times New Roman" w:eastAsia="Times New Roman" w:hAnsi="Times New Roman" w:cs="Times New Roman"/>
          <w:color w:val="000000" w:themeColor="text1"/>
          <w:sz w:val="32"/>
          <w:szCs w:val="32"/>
          <w:lang w:val="en-US"/>
        </w:rPr>
      </w:pPr>
      <w:r w:rsidRPr="6BEF42D5">
        <w:rPr>
          <w:rFonts w:ascii="Times New Roman" w:eastAsia="Times New Roman" w:hAnsi="Times New Roman" w:cs="Times New Roman"/>
          <w:b/>
          <w:bCs/>
          <w:color w:val="000000" w:themeColor="text1"/>
          <w:sz w:val="32"/>
          <w:szCs w:val="32"/>
        </w:rPr>
        <w:t>2236215</w:t>
      </w:r>
    </w:p>
    <w:p w14:paraId="414E4383" w14:textId="5B632A9A" w:rsidR="0037120B" w:rsidRDefault="25147062" w:rsidP="4BE5AAC1">
      <w:pPr>
        <w:pStyle w:val="NoSpacing"/>
        <w:jc w:val="center"/>
        <w:rPr>
          <w:rFonts w:ascii="Times New Roman" w:eastAsia="Times New Roman" w:hAnsi="Times New Roman" w:cs="Times New Roman"/>
          <w:b/>
          <w:bCs/>
          <w:color w:val="000000" w:themeColor="text1"/>
          <w:sz w:val="32"/>
          <w:szCs w:val="32"/>
          <w:lang w:val="en-GB"/>
        </w:rPr>
      </w:pPr>
      <w:r w:rsidRPr="4BE5AAC1">
        <w:rPr>
          <w:rFonts w:ascii="Times New Roman" w:eastAsia="Times New Roman" w:hAnsi="Times New Roman" w:cs="Times New Roman"/>
          <w:b/>
          <w:bCs/>
          <w:color w:val="000000" w:themeColor="text1"/>
          <w:sz w:val="32"/>
          <w:szCs w:val="32"/>
        </w:rPr>
        <w:t xml:space="preserve">Unit: </w:t>
      </w:r>
      <w:r w:rsidRPr="4BE5AAC1">
        <w:rPr>
          <w:rFonts w:ascii="Times New Roman" w:eastAsia="Times New Roman" w:hAnsi="Times New Roman" w:cs="Times New Roman"/>
          <w:color w:val="000000" w:themeColor="text1"/>
          <w:sz w:val="32"/>
          <w:szCs w:val="32"/>
        </w:rPr>
        <w:t>5</w:t>
      </w:r>
      <w:r w:rsidR="126EEABA" w:rsidRPr="4BE5AAC1">
        <w:rPr>
          <w:rFonts w:ascii="Times New Roman" w:eastAsia="Times New Roman" w:hAnsi="Times New Roman" w:cs="Times New Roman"/>
          <w:color w:val="000000" w:themeColor="text1"/>
          <w:sz w:val="32"/>
          <w:szCs w:val="32"/>
        </w:rPr>
        <w:t>CO02</w:t>
      </w:r>
      <w:r w:rsidR="00FE4341">
        <w:br/>
      </w:r>
      <w:r w:rsidRPr="4BE5AAC1">
        <w:rPr>
          <w:rFonts w:ascii="Times New Roman" w:eastAsia="Times New Roman" w:hAnsi="Times New Roman" w:cs="Times New Roman"/>
          <w:b/>
          <w:bCs/>
          <w:color w:val="000000" w:themeColor="text1"/>
          <w:sz w:val="32"/>
          <w:szCs w:val="32"/>
        </w:rPr>
        <w:t xml:space="preserve">Title: </w:t>
      </w:r>
      <w:r w:rsidRPr="4BE5AAC1">
        <w:rPr>
          <w:rFonts w:ascii="Times New Roman" w:eastAsia="Times New Roman" w:hAnsi="Times New Roman" w:cs="Times New Roman"/>
          <w:color w:val="000000" w:themeColor="text1"/>
          <w:sz w:val="32"/>
          <w:szCs w:val="32"/>
        </w:rPr>
        <w:t>E</w:t>
      </w:r>
      <w:r w:rsidR="2028F15B" w:rsidRPr="4BE5AAC1">
        <w:rPr>
          <w:rFonts w:ascii="Times New Roman" w:eastAsia="Times New Roman" w:hAnsi="Times New Roman" w:cs="Times New Roman"/>
          <w:color w:val="000000" w:themeColor="text1"/>
          <w:sz w:val="32"/>
          <w:szCs w:val="32"/>
        </w:rPr>
        <w:t xml:space="preserve">vidence-based practice </w:t>
      </w:r>
    </w:p>
    <w:p w14:paraId="0813098D" w14:textId="4E453B32" w:rsidR="0037120B" w:rsidRDefault="25147062" w:rsidP="4BE5AAC1">
      <w:pPr>
        <w:pStyle w:val="NoSpacing"/>
        <w:jc w:val="center"/>
        <w:rPr>
          <w:rFonts w:ascii="Times New Roman" w:eastAsia="Times New Roman" w:hAnsi="Times New Roman" w:cs="Times New Roman"/>
          <w:color w:val="000000" w:themeColor="text1"/>
          <w:sz w:val="32"/>
          <w:szCs w:val="32"/>
        </w:rPr>
      </w:pPr>
      <w:r w:rsidRPr="4BE5AAC1">
        <w:rPr>
          <w:rFonts w:ascii="Times New Roman" w:eastAsia="Times New Roman" w:hAnsi="Times New Roman" w:cs="Times New Roman"/>
          <w:b/>
          <w:bCs/>
          <w:color w:val="000000" w:themeColor="text1"/>
          <w:sz w:val="32"/>
          <w:szCs w:val="32"/>
        </w:rPr>
        <w:t xml:space="preserve"> Section 1 word count:</w:t>
      </w:r>
      <w:r w:rsidRPr="4BE5AAC1">
        <w:rPr>
          <w:rFonts w:ascii="Times New Roman" w:eastAsia="Times New Roman" w:hAnsi="Times New Roman" w:cs="Times New Roman"/>
          <w:color w:val="000000" w:themeColor="text1"/>
          <w:sz w:val="32"/>
          <w:szCs w:val="32"/>
        </w:rPr>
        <w:t xml:space="preserve"> </w:t>
      </w:r>
      <w:r w:rsidR="5B92634B" w:rsidRPr="4BE5AAC1">
        <w:rPr>
          <w:rFonts w:ascii="Times New Roman" w:eastAsia="Times New Roman" w:hAnsi="Times New Roman" w:cs="Times New Roman"/>
          <w:color w:val="000000" w:themeColor="text1"/>
          <w:sz w:val="32"/>
          <w:szCs w:val="32"/>
        </w:rPr>
        <w:t>30</w:t>
      </w:r>
      <w:r w:rsidR="72416D0D" w:rsidRPr="4BE5AAC1">
        <w:rPr>
          <w:rFonts w:ascii="Times New Roman" w:eastAsia="Times New Roman" w:hAnsi="Times New Roman" w:cs="Times New Roman"/>
          <w:color w:val="000000" w:themeColor="text1"/>
          <w:sz w:val="32"/>
          <w:szCs w:val="32"/>
        </w:rPr>
        <w:t>7</w:t>
      </w:r>
      <w:r w:rsidR="4B29B7B5" w:rsidRPr="4BE5AAC1">
        <w:rPr>
          <w:rFonts w:ascii="Times New Roman" w:eastAsia="Times New Roman" w:hAnsi="Times New Roman" w:cs="Times New Roman"/>
          <w:color w:val="000000" w:themeColor="text1"/>
          <w:sz w:val="32"/>
          <w:szCs w:val="32"/>
        </w:rPr>
        <w:t>7</w:t>
      </w:r>
    </w:p>
    <w:p w14:paraId="2CA17AD7" w14:textId="391B4C32" w:rsidR="0037120B" w:rsidRDefault="25147062" w:rsidP="4BE5AAC1">
      <w:pPr>
        <w:pStyle w:val="NoSpacing"/>
        <w:jc w:val="center"/>
        <w:rPr>
          <w:rFonts w:ascii="Times New Roman" w:eastAsia="Times New Roman" w:hAnsi="Times New Roman" w:cs="Times New Roman"/>
          <w:b/>
          <w:bCs/>
          <w:color w:val="000000" w:themeColor="text1"/>
          <w:sz w:val="32"/>
          <w:szCs w:val="32"/>
        </w:rPr>
      </w:pPr>
      <w:r w:rsidRPr="4BE5AAC1">
        <w:rPr>
          <w:rFonts w:ascii="Times New Roman" w:eastAsia="Times New Roman" w:hAnsi="Times New Roman" w:cs="Times New Roman"/>
          <w:b/>
          <w:bCs/>
          <w:color w:val="000000" w:themeColor="text1"/>
          <w:sz w:val="32"/>
          <w:szCs w:val="32"/>
        </w:rPr>
        <w:t xml:space="preserve">Section </w:t>
      </w:r>
      <w:proofErr w:type="gramStart"/>
      <w:r w:rsidRPr="4BE5AAC1">
        <w:rPr>
          <w:rFonts w:ascii="Times New Roman" w:eastAsia="Times New Roman" w:hAnsi="Times New Roman" w:cs="Times New Roman"/>
          <w:b/>
          <w:bCs/>
          <w:color w:val="000000" w:themeColor="text1"/>
          <w:sz w:val="32"/>
          <w:szCs w:val="32"/>
        </w:rPr>
        <w:t>2 word</w:t>
      </w:r>
      <w:proofErr w:type="gramEnd"/>
      <w:r w:rsidRPr="4BE5AAC1">
        <w:rPr>
          <w:rFonts w:ascii="Times New Roman" w:eastAsia="Times New Roman" w:hAnsi="Times New Roman" w:cs="Times New Roman"/>
          <w:b/>
          <w:bCs/>
          <w:color w:val="000000" w:themeColor="text1"/>
          <w:sz w:val="32"/>
          <w:szCs w:val="32"/>
        </w:rPr>
        <w:t xml:space="preserve"> count: </w:t>
      </w:r>
      <w:r w:rsidR="4D7B2B66" w:rsidRPr="4BE5AAC1">
        <w:rPr>
          <w:rFonts w:ascii="Times New Roman" w:eastAsia="Times New Roman" w:hAnsi="Times New Roman" w:cs="Times New Roman"/>
          <w:color w:val="000000" w:themeColor="text1"/>
          <w:sz w:val="32"/>
          <w:szCs w:val="32"/>
        </w:rPr>
        <w:t>12</w:t>
      </w:r>
      <w:r w:rsidR="7163208C" w:rsidRPr="4BE5AAC1">
        <w:rPr>
          <w:rFonts w:ascii="Times New Roman" w:eastAsia="Times New Roman" w:hAnsi="Times New Roman" w:cs="Times New Roman"/>
          <w:color w:val="000000" w:themeColor="text1"/>
          <w:sz w:val="32"/>
          <w:szCs w:val="32"/>
        </w:rPr>
        <w:t>0</w:t>
      </w:r>
      <w:r w:rsidR="57665442" w:rsidRPr="4BE5AAC1">
        <w:rPr>
          <w:rFonts w:ascii="Times New Roman" w:eastAsia="Times New Roman" w:hAnsi="Times New Roman" w:cs="Times New Roman"/>
          <w:color w:val="000000" w:themeColor="text1"/>
          <w:sz w:val="32"/>
          <w:szCs w:val="32"/>
        </w:rPr>
        <w:t>1</w:t>
      </w:r>
    </w:p>
    <w:p w14:paraId="4E0EF518" w14:textId="7FF5F062" w:rsidR="0037120B" w:rsidRDefault="25147062" w:rsidP="4BE5AAC1">
      <w:pPr>
        <w:pStyle w:val="NoSpacing"/>
        <w:jc w:val="center"/>
        <w:rPr>
          <w:rFonts w:ascii="Times New Roman" w:eastAsia="Times New Roman" w:hAnsi="Times New Roman" w:cs="Times New Roman"/>
          <w:color w:val="000000" w:themeColor="text1"/>
          <w:sz w:val="32"/>
          <w:szCs w:val="32"/>
        </w:rPr>
      </w:pPr>
      <w:r w:rsidRPr="4BE5AAC1">
        <w:rPr>
          <w:rFonts w:ascii="Times New Roman" w:eastAsia="Times New Roman" w:hAnsi="Times New Roman" w:cs="Times New Roman"/>
          <w:b/>
          <w:bCs/>
          <w:color w:val="000000" w:themeColor="text1"/>
          <w:sz w:val="32"/>
          <w:szCs w:val="32"/>
        </w:rPr>
        <w:t xml:space="preserve">Total word count: </w:t>
      </w:r>
      <w:r w:rsidR="1210ADF4" w:rsidRPr="4BE5AAC1">
        <w:rPr>
          <w:rFonts w:ascii="Times New Roman" w:eastAsia="Times New Roman" w:hAnsi="Times New Roman" w:cs="Times New Roman"/>
          <w:color w:val="000000" w:themeColor="text1"/>
          <w:sz w:val="32"/>
          <w:szCs w:val="32"/>
        </w:rPr>
        <w:t>42</w:t>
      </w:r>
      <w:r w:rsidR="430E1F9A" w:rsidRPr="4BE5AAC1">
        <w:rPr>
          <w:rFonts w:ascii="Times New Roman" w:eastAsia="Times New Roman" w:hAnsi="Times New Roman" w:cs="Times New Roman"/>
          <w:color w:val="000000" w:themeColor="text1"/>
          <w:sz w:val="32"/>
          <w:szCs w:val="32"/>
        </w:rPr>
        <w:t>78</w:t>
      </w:r>
    </w:p>
    <w:p w14:paraId="2C078E63" w14:textId="1520B255" w:rsidR="0037120B" w:rsidRDefault="0037120B" w:rsidP="7A32CFF7">
      <w:pPr>
        <w:rPr>
          <w:sz w:val="32"/>
          <w:szCs w:val="32"/>
        </w:rPr>
      </w:pPr>
    </w:p>
    <w:p w14:paraId="328F95FE" w14:textId="36CB5F61" w:rsidR="7A32CFF7" w:rsidRDefault="7A32CFF7" w:rsidP="7A32CFF7">
      <w:pPr>
        <w:rPr>
          <w:sz w:val="32"/>
          <w:szCs w:val="32"/>
        </w:rPr>
      </w:pPr>
    </w:p>
    <w:p w14:paraId="13A7C13C" w14:textId="46C1D227" w:rsidR="7A32CFF7" w:rsidRDefault="7A32CFF7" w:rsidP="7A32CFF7">
      <w:pPr>
        <w:rPr>
          <w:sz w:val="32"/>
          <w:szCs w:val="32"/>
        </w:rPr>
      </w:pPr>
    </w:p>
    <w:p w14:paraId="0CB5EC4B" w14:textId="2ED1EE9E" w:rsidR="7A32CFF7" w:rsidRDefault="7A32CFF7" w:rsidP="7A32CFF7">
      <w:pPr>
        <w:rPr>
          <w:sz w:val="32"/>
          <w:szCs w:val="32"/>
        </w:rPr>
      </w:pPr>
    </w:p>
    <w:p w14:paraId="006E3012" w14:textId="2A268A9C" w:rsidR="7A32CFF7" w:rsidRDefault="7A32CFF7" w:rsidP="7A32CFF7">
      <w:pPr>
        <w:rPr>
          <w:sz w:val="32"/>
          <w:szCs w:val="32"/>
        </w:rPr>
      </w:pPr>
    </w:p>
    <w:p w14:paraId="06796B4E" w14:textId="56600DD0" w:rsidR="7A32CFF7" w:rsidRDefault="7A32CFF7" w:rsidP="7A32CFF7">
      <w:pPr>
        <w:rPr>
          <w:sz w:val="32"/>
          <w:szCs w:val="32"/>
        </w:rPr>
      </w:pPr>
    </w:p>
    <w:p w14:paraId="36722C15" w14:textId="460F3237" w:rsidR="7A32CFF7" w:rsidRDefault="7A32CFF7" w:rsidP="7A32CFF7">
      <w:pPr>
        <w:rPr>
          <w:sz w:val="32"/>
          <w:szCs w:val="32"/>
        </w:rPr>
      </w:pPr>
    </w:p>
    <w:p w14:paraId="084E8558" w14:textId="136A2DF6" w:rsidR="7A32CFF7" w:rsidRDefault="7A32CFF7" w:rsidP="7A32CFF7">
      <w:pPr>
        <w:rPr>
          <w:sz w:val="32"/>
          <w:szCs w:val="32"/>
        </w:rPr>
      </w:pPr>
    </w:p>
    <w:p w14:paraId="2970CCD3" w14:textId="0B24DD1D" w:rsidR="7A32CFF7" w:rsidRDefault="7A32CFF7" w:rsidP="7A32CFF7">
      <w:pPr>
        <w:rPr>
          <w:sz w:val="32"/>
          <w:szCs w:val="32"/>
        </w:rPr>
      </w:pPr>
    </w:p>
    <w:p w14:paraId="0FEAC81C" w14:textId="6CC6A0F4" w:rsidR="7A32CFF7" w:rsidRDefault="7A32CFF7" w:rsidP="7A32CFF7">
      <w:pPr>
        <w:rPr>
          <w:sz w:val="32"/>
          <w:szCs w:val="32"/>
        </w:rPr>
      </w:pPr>
    </w:p>
    <w:p w14:paraId="021E5018" w14:textId="56D7DFFF" w:rsidR="7A32CFF7" w:rsidRDefault="7A32CFF7" w:rsidP="7A32CFF7">
      <w:pPr>
        <w:rPr>
          <w:sz w:val="32"/>
          <w:szCs w:val="32"/>
        </w:rPr>
      </w:pPr>
    </w:p>
    <w:p w14:paraId="1DAC45C4" w14:textId="52CD2790" w:rsidR="7A32CFF7" w:rsidRDefault="7A32CFF7" w:rsidP="7A32CFF7">
      <w:pPr>
        <w:rPr>
          <w:sz w:val="32"/>
          <w:szCs w:val="32"/>
        </w:rPr>
      </w:pPr>
    </w:p>
    <w:p w14:paraId="18B7BC66" w14:textId="2A3D758E" w:rsidR="7A32CFF7" w:rsidRDefault="7A32CFF7" w:rsidP="7A32CFF7">
      <w:pPr>
        <w:rPr>
          <w:sz w:val="32"/>
          <w:szCs w:val="32"/>
        </w:rPr>
      </w:pPr>
    </w:p>
    <w:p w14:paraId="5A6B1E7B" w14:textId="55C896AB" w:rsidR="7A32CFF7" w:rsidRDefault="7A32CFF7" w:rsidP="7A32CFF7">
      <w:pPr>
        <w:rPr>
          <w:sz w:val="32"/>
          <w:szCs w:val="32"/>
        </w:rPr>
      </w:pPr>
    </w:p>
    <w:p w14:paraId="3B236F8A" w14:textId="09DC609F" w:rsidR="7A32CFF7" w:rsidRDefault="7A32CFF7" w:rsidP="7A32CFF7">
      <w:pPr>
        <w:rPr>
          <w:sz w:val="32"/>
          <w:szCs w:val="32"/>
        </w:rPr>
      </w:pPr>
    </w:p>
    <w:p w14:paraId="1AE18701" w14:textId="3F76591F" w:rsidR="7A32CFF7" w:rsidRDefault="7A32CFF7" w:rsidP="7A32CFF7">
      <w:pPr>
        <w:rPr>
          <w:sz w:val="32"/>
          <w:szCs w:val="32"/>
        </w:rPr>
      </w:pPr>
    </w:p>
    <w:p w14:paraId="0746DCA4" w14:textId="1DD6A1CA" w:rsidR="4BE5AAC1" w:rsidRDefault="4BE5AAC1" w:rsidP="4BE5AAC1">
      <w:pPr>
        <w:rPr>
          <w:rFonts w:ascii="Times New Roman" w:eastAsia="Times New Roman" w:hAnsi="Times New Roman" w:cs="Times New Roman"/>
          <w:b/>
          <w:bCs/>
        </w:rPr>
      </w:pPr>
    </w:p>
    <w:p w14:paraId="63C66AFC" w14:textId="3927FB7A" w:rsidR="14DB645C" w:rsidRDefault="359F3921" w:rsidP="4BE5AAC1">
      <w:pPr>
        <w:rPr>
          <w:rFonts w:ascii="Times New Roman" w:eastAsia="Times New Roman" w:hAnsi="Times New Roman" w:cs="Times New Roman"/>
          <w:b/>
          <w:bCs/>
          <w:sz w:val="32"/>
          <w:szCs w:val="32"/>
        </w:rPr>
      </w:pPr>
      <w:r w:rsidRPr="4BE5AAC1">
        <w:rPr>
          <w:rFonts w:ascii="Times New Roman" w:eastAsia="Times New Roman" w:hAnsi="Times New Roman" w:cs="Times New Roman"/>
          <w:b/>
          <w:bCs/>
          <w:sz w:val="32"/>
          <w:szCs w:val="32"/>
        </w:rPr>
        <w:lastRenderedPageBreak/>
        <w:t>Table of c</w:t>
      </w:r>
      <w:r w:rsidR="13603C34" w:rsidRPr="4BE5AAC1">
        <w:rPr>
          <w:rFonts w:ascii="Times New Roman" w:eastAsia="Times New Roman" w:hAnsi="Times New Roman" w:cs="Times New Roman"/>
          <w:b/>
          <w:bCs/>
          <w:sz w:val="32"/>
          <w:szCs w:val="32"/>
        </w:rPr>
        <w:t xml:space="preserve">ontents </w:t>
      </w:r>
      <w:r w:rsidR="14DB645C">
        <w:tab/>
      </w:r>
      <w:r w:rsidR="14DB645C">
        <w:tab/>
      </w:r>
      <w:r w:rsidR="14DB645C">
        <w:tab/>
      </w:r>
      <w:r w:rsidR="14DB645C">
        <w:tab/>
      </w:r>
      <w:r w:rsidR="14DB645C">
        <w:tab/>
      </w:r>
      <w:r w:rsidR="14DB645C">
        <w:tab/>
      </w:r>
      <w:r w:rsidR="14DB645C">
        <w:tab/>
      </w:r>
      <w:r w:rsidR="14DB645C">
        <w:tab/>
      </w:r>
      <w:r w:rsidR="3384B812" w:rsidRPr="4BE5AAC1">
        <w:rPr>
          <w:rFonts w:ascii="Times New Roman" w:eastAsia="Times New Roman" w:hAnsi="Times New Roman" w:cs="Times New Roman"/>
          <w:b/>
          <w:bCs/>
          <w:sz w:val="32"/>
          <w:szCs w:val="32"/>
        </w:rPr>
        <w:t>Page</w:t>
      </w:r>
    </w:p>
    <w:p w14:paraId="58518CD3" w14:textId="3968D7E5" w:rsidR="14DB645C" w:rsidRDefault="14DB645C" w:rsidP="4BE5AAC1">
      <w:pPr>
        <w:rPr>
          <w:rFonts w:ascii="Times New Roman" w:eastAsia="Times New Roman" w:hAnsi="Times New Roman" w:cs="Times New Roman"/>
          <w:b/>
          <w:bCs/>
          <w:u w:val="single"/>
        </w:rPr>
      </w:pPr>
    </w:p>
    <w:p w14:paraId="1164538D" w14:textId="503B79E0" w:rsidR="14DB645C" w:rsidRDefault="449E6964" w:rsidP="4BE5AAC1">
      <w:pPr>
        <w:rPr>
          <w:rFonts w:ascii="Times New Roman" w:eastAsia="Times New Roman" w:hAnsi="Times New Roman" w:cs="Times New Roman"/>
          <w:b/>
          <w:bCs/>
        </w:rPr>
      </w:pPr>
      <w:r w:rsidRPr="4BE5AAC1">
        <w:rPr>
          <w:rFonts w:ascii="Times New Roman" w:eastAsia="Times New Roman" w:hAnsi="Times New Roman" w:cs="Times New Roman"/>
          <w:b/>
          <w:bCs/>
          <w:u w:val="single"/>
        </w:rPr>
        <w:t>Introduction</w:t>
      </w:r>
      <w:r w:rsidR="1E0E77BB" w:rsidRPr="4BE5AAC1">
        <w:rPr>
          <w:rFonts w:ascii="Times New Roman" w:eastAsia="Times New Roman" w:hAnsi="Times New Roman" w:cs="Times New Roman"/>
        </w:rPr>
        <w:t xml:space="preserve"> ….........................................................................................................................</w:t>
      </w:r>
      <w:r w:rsidR="6D98238F" w:rsidRPr="4BE5AAC1">
        <w:rPr>
          <w:rFonts w:ascii="Times New Roman" w:eastAsia="Times New Roman" w:hAnsi="Times New Roman" w:cs="Times New Roman"/>
          <w:b/>
          <w:bCs/>
        </w:rPr>
        <w:t xml:space="preserve"> </w:t>
      </w:r>
      <w:r w:rsidR="140CBC08" w:rsidRPr="4BE5AAC1">
        <w:rPr>
          <w:rFonts w:ascii="Times New Roman" w:eastAsia="Times New Roman" w:hAnsi="Times New Roman" w:cs="Times New Roman"/>
          <w:b/>
          <w:bCs/>
        </w:rPr>
        <w:t>3</w:t>
      </w:r>
    </w:p>
    <w:p w14:paraId="0017FB9C" w14:textId="36E95767" w:rsidR="14DB645C" w:rsidRDefault="14DB645C" w:rsidP="4BE5AAC1">
      <w:pPr>
        <w:rPr>
          <w:rFonts w:ascii="Times New Roman" w:eastAsia="Times New Roman" w:hAnsi="Times New Roman" w:cs="Times New Roman"/>
          <w:b/>
          <w:bCs/>
          <w:u w:val="single"/>
        </w:rPr>
      </w:pPr>
    </w:p>
    <w:p w14:paraId="6872E99B" w14:textId="1048ECCF" w:rsidR="14DB645C" w:rsidRDefault="1489EBCC" w:rsidP="4BE5AAC1">
      <w:pPr>
        <w:rPr>
          <w:rFonts w:ascii="Times New Roman" w:eastAsia="Times New Roman" w:hAnsi="Times New Roman" w:cs="Times New Roman"/>
          <w:b/>
          <w:bCs/>
          <w:u w:val="single"/>
        </w:rPr>
      </w:pPr>
      <w:r w:rsidRPr="4BE5AAC1">
        <w:rPr>
          <w:rFonts w:ascii="Times New Roman" w:eastAsia="Times New Roman" w:hAnsi="Times New Roman" w:cs="Times New Roman"/>
          <w:b/>
          <w:bCs/>
          <w:u w:val="single"/>
        </w:rPr>
        <w:t xml:space="preserve">Section 1 </w:t>
      </w:r>
    </w:p>
    <w:p w14:paraId="1A8B028B" w14:textId="455D621A" w:rsidR="14DB645C" w:rsidRDefault="1489EBCC" w:rsidP="4BE5AAC1">
      <w:pPr>
        <w:rPr>
          <w:rFonts w:ascii="Times New Roman" w:eastAsia="Times New Roman" w:hAnsi="Times New Roman" w:cs="Times New Roman"/>
          <w:b/>
          <w:bCs/>
        </w:rPr>
      </w:pPr>
      <w:r w:rsidRPr="4BE5AAC1">
        <w:rPr>
          <w:rFonts w:ascii="Times New Roman" w:eastAsia="Times New Roman" w:hAnsi="Times New Roman" w:cs="Times New Roman"/>
          <w:b/>
          <w:bCs/>
        </w:rPr>
        <w:t>AC 1.1</w:t>
      </w:r>
      <w:r w:rsidR="272B43BC" w:rsidRPr="4BE5AAC1">
        <w:rPr>
          <w:rFonts w:ascii="Times New Roman" w:eastAsia="Times New Roman" w:hAnsi="Times New Roman" w:cs="Times New Roman"/>
          <w:b/>
          <w:bCs/>
        </w:rPr>
        <w:t>.</w:t>
      </w:r>
      <w:r w:rsidRPr="4BE5AAC1">
        <w:rPr>
          <w:rFonts w:ascii="Times New Roman" w:eastAsia="Times New Roman" w:hAnsi="Times New Roman" w:cs="Times New Roman"/>
          <w:b/>
          <w:bCs/>
        </w:rPr>
        <w:t xml:space="preserve"> </w:t>
      </w:r>
      <w:r w:rsidRPr="4BE5AAC1">
        <w:rPr>
          <w:rFonts w:ascii="Times New Roman" w:eastAsia="Times New Roman" w:hAnsi="Times New Roman" w:cs="Times New Roman"/>
        </w:rPr>
        <w:t>Evidence-based practice</w:t>
      </w:r>
      <w:r w:rsidR="21B7A824" w:rsidRPr="4BE5AAC1">
        <w:rPr>
          <w:rFonts w:ascii="Times New Roman" w:eastAsia="Times New Roman" w:hAnsi="Times New Roman" w:cs="Times New Roman"/>
        </w:rPr>
        <w:t xml:space="preserve"> ............................................................................................</w:t>
      </w:r>
      <w:r w:rsidR="4D55592C" w:rsidRPr="4BE5AAC1">
        <w:rPr>
          <w:rFonts w:ascii="Times New Roman" w:eastAsia="Times New Roman" w:hAnsi="Times New Roman" w:cs="Times New Roman"/>
        </w:rPr>
        <w:t>..</w:t>
      </w:r>
      <w:r w:rsidR="21B7A824" w:rsidRPr="4BE5AAC1">
        <w:rPr>
          <w:rFonts w:ascii="Times New Roman" w:eastAsia="Times New Roman" w:hAnsi="Times New Roman" w:cs="Times New Roman"/>
          <w:b/>
          <w:bCs/>
        </w:rPr>
        <w:t xml:space="preserve"> </w:t>
      </w:r>
      <w:r w:rsidR="1DE5BBCD" w:rsidRPr="4BE5AAC1">
        <w:rPr>
          <w:rFonts w:ascii="Times New Roman" w:eastAsia="Times New Roman" w:hAnsi="Times New Roman" w:cs="Times New Roman"/>
          <w:b/>
          <w:bCs/>
        </w:rPr>
        <w:t>3</w:t>
      </w:r>
    </w:p>
    <w:p w14:paraId="54010B75" w14:textId="5F7B3B3E" w:rsidR="14DB645C" w:rsidRDefault="1489EBCC" w:rsidP="4BE5AAC1">
      <w:pPr>
        <w:rPr>
          <w:rFonts w:ascii="Times New Roman" w:eastAsia="Times New Roman" w:hAnsi="Times New Roman" w:cs="Times New Roman"/>
          <w:b/>
          <w:bCs/>
        </w:rPr>
      </w:pPr>
      <w:r w:rsidRPr="4BE5AAC1">
        <w:rPr>
          <w:rFonts w:ascii="Times New Roman" w:eastAsia="Times New Roman" w:hAnsi="Times New Roman" w:cs="Times New Roman"/>
          <w:b/>
          <w:bCs/>
        </w:rPr>
        <w:t>AC 1.2</w:t>
      </w:r>
      <w:r w:rsidR="272B43BC" w:rsidRPr="4BE5AAC1">
        <w:rPr>
          <w:rFonts w:ascii="Times New Roman" w:eastAsia="Times New Roman" w:hAnsi="Times New Roman" w:cs="Times New Roman"/>
          <w:b/>
          <w:bCs/>
        </w:rPr>
        <w:t>.</w:t>
      </w:r>
      <w:r w:rsidRPr="4BE5AAC1">
        <w:rPr>
          <w:rFonts w:ascii="Times New Roman" w:eastAsia="Times New Roman" w:hAnsi="Times New Roman" w:cs="Times New Roman"/>
          <w:b/>
          <w:bCs/>
        </w:rPr>
        <w:t xml:space="preserve"> </w:t>
      </w:r>
      <w:r w:rsidRPr="4BE5AAC1">
        <w:rPr>
          <w:rFonts w:ascii="Times New Roman" w:eastAsia="Times New Roman" w:hAnsi="Times New Roman" w:cs="Times New Roman"/>
        </w:rPr>
        <w:t>Analysis tools and methods</w:t>
      </w:r>
      <w:r w:rsidR="16F7F228" w:rsidRPr="4BE5AAC1">
        <w:rPr>
          <w:rFonts w:ascii="Times New Roman" w:eastAsia="Times New Roman" w:hAnsi="Times New Roman" w:cs="Times New Roman"/>
        </w:rPr>
        <w:t xml:space="preserve"> </w:t>
      </w:r>
      <w:r w:rsidR="14F1ABBA" w:rsidRPr="4BE5AAC1">
        <w:rPr>
          <w:rFonts w:ascii="Times New Roman" w:eastAsia="Times New Roman" w:hAnsi="Times New Roman" w:cs="Times New Roman"/>
        </w:rPr>
        <w:t>…...................................................................................</w:t>
      </w:r>
      <w:r w:rsidR="109A52F3" w:rsidRPr="4BE5AAC1">
        <w:rPr>
          <w:rFonts w:ascii="Times New Roman" w:eastAsia="Times New Roman" w:hAnsi="Times New Roman" w:cs="Times New Roman"/>
        </w:rPr>
        <w:t>..</w:t>
      </w:r>
      <w:r w:rsidR="14F1ABBA" w:rsidRPr="4BE5AAC1">
        <w:rPr>
          <w:rFonts w:ascii="Times New Roman" w:eastAsia="Times New Roman" w:hAnsi="Times New Roman" w:cs="Times New Roman"/>
          <w:b/>
          <w:bCs/>
        </w:rPr>
        <w:t xml:space="preserve"> </w:t>
      </w:r>
      <w:r w:rsidR="5FD97B4F" w:rsidRPr="4BE5AAC1">
        <w:rPr>
          <w:rFonts w:ascii="Times New Roman" w:eastAsia="Times New Roman" w:hAnsi="Times New Roman" w:cs="Times New Roman"/>
          <w:b/>
          <w:bCs/>
        </w:rPr>
        <w:t>3</w:t>
      </w:r>
    </w:p>
    <w:p w14:paraId="0F292580" w14:textId="6D1F7391" w:rsidR="14DB645C" w:rsidRDefault="1489EBCC" w:rsidP="4BE5AAC1">
      <w:pPr>
        <w:rPr>
          <w:rFonts w:ascii="Times New Roman" w:eastAsia="Times New Roman" w:hAnsi="Times New Roman" w:cs="Times New Roman"/>
          <w:b/>
          <w:bCs/>
        </w:rPr>
      </w:pPr>
      <w:r w:rsidRPr="4BE5AAC1">
        <w:rPr>
          <w:rFonts w:ascii="Times New Roman" w:eastAsia="Times New Roman" w:hAnsi="Times New Roman" w:cs="Times New Roman"/>
          <w:b/>
          <w:bCs/>
        </w:rPr>
        <w:t>AC 1.3</w:t>
      </w:r>
      <w:r w:rsidR="37E84B46" w:rsidRPr="4BE5AAC1">
        <w:rPr>
          <w:rFonts w:ascii="Times New Roman" w:eastAsia="Times New Roman" w:hAnsi="Times New Roman" w:cs="Times New Roman"/>
          <w:b/>
          <w:bCs/>
        </w:rPr>
        <w:t>.</w:t>
      </w:r>
      <w:r w:rsidRPr="4BE5AAC1">
        <w:rPr>
          <w:rFonts w:ascii="Times New Roman" w:eastAsia="Times New Roman" w:hAnsi="Times New Roman" w:cs="Times New Roman"/>
          <w:b/>
          <w:bCs/>
        </w:rPr>
        <w:t xml:space="preserve"> </w:t>
      </w:r>
      <w:r w:rsidRPr="4BE5AAC1">
        <w:rPr>
          <w:rFonts w:ascii="Times New Roman" w:eastAsia="Times New Roman" w:hAnsi="Times New Roman" w:cs="Times New Roman"/>
        </w:rPr>
        <w:t xml:space="preserve">Critical thinking </w:t>
      </w:r>
      <w:r w:rsidR="76079909" w:rsidRPr="4BE5AAC1">
        <w:rPr>
          <w:rFonts w:ascii="Times New Roman" w:eastAsia="Times New Roman" w:hAnsi="Times New Roman" w:cs="Times New Roman"/>
        </w:rPr>
        <w:t>…....................................................................................................</w:t>
      </w:r>
      <w:r w:rsidR="58EEC9B7" w:rsidRPr="4BE5AAC1">
        <w:rPr>
          <w:rFonts w:ascii="Times New Roman" w:eastAsia="Times New Roman" w:hAnsi="Times New Roman" w:cs="Times New Roman"/>
        </w:rPr>
        <w:t>.</w:t>
      </w:r>
      <w:r w:rsidR="76079909" w:rsidRPr="4BE5AAC1">
        <w:rPr>
          <w:rFonts w:ascii="Times New Roman" w:eastAsia="Times New Roman" w:hAnsi="Times New Roman" w:cs="Times New Roman"/>
        </w:rPr>
        <w:t xml:space="preserve">.  </w:t>
      </w:r>
      <w:r w:rsidR="1EBC4247" w:rsidRPr="4BE5AAC1">
        <w:rPr>
          <w:rFonts w:ascii="Times New Roman" w:eastAsia="Times New Roman" w:hAnsi="Times New Roman" w:cs="Times New Roman"/>
          <w:b/>
          <w:bCs/>
        </w:rPr>
        <w:t>4</w:t>
      </w:r>
    </w:p>
    <w:p w14:paraId="53DAA293" w14:textId="4E5191BF" w:rsidR="14DB645C" w:rsidRDefault="1489EBCC" w:rsidP="4BE5AAC1">
      <w:pPr>
        <w:rPr>
          <w:rFonts w:ascii="Times New Roman" w:eastAsia="Times New Roman" w:hAnsi="Times New Roman" w:cs="Times New Roman"/>
          <w:b/>
          <w:bCs/>
        </w:rPr>
      </w:pPr>
      <w:r w:rsidRPr="4BE5AAC1">
        <w:rPr>
          <w:rFonts w:ascii="Times New Roman" w:eastAsia="Times New Roman" w:hAnsi="Times New Roman" w:cs="Times New Roman"/>
          <w:b/>
          <w:bCs/>
        </w:rPr>
        <w:t>AC 1.4</w:t>
      </w:r>
      <w:r w:rsidR="030F0E97" w:rsidRPr="4BE5AAC1">
        <w:rPr>
          <w:rFonts w:ascii="Times New Roman" w:eastAsia="Times New Roman" w:hAnsi="Times New Roman" w:cs="Times New Roman"/>
          <w:b/>
          <w:bCs/>
        </w:rPr>
        <w:t>.</w:t>
      </w:r>
      <w:r w:rsidRPr="4BE5AAC1">
        <w:rPr>
          <w:rFonts w:ascii="Times New Roman" w:eastAsia="Times New Roman" w:hAnsi="Times New Roman" w:cs="Times New Roman"/>
          <w:b/>
          <w:bCs/>
        </w:rPr>
        <w:t xml:space="preserve"> </w:t>
      </w:r>
      <w:r w:rsidRPr="4BE5AAC1">
        <w:rPr>
          <w:rFonts w:ascii="Times New Roman" w:eastAsia="Times New Roman" w:hAnsi="Times New Roman" w:cs="Times New Roman"/>
        </w:rPr>
        <w:t>Decision making processes</w:t>
      </w:r>
      <w:r w:rsidR="74441E52" w:rsidRPr="4BE5AAC1">
        <w:rPr>
          <w:rFonts w:ascii="Times New Roman" w:eastAsia="Times New Roman" w:hAnsi="Times New Roman" w:cs="Times New Roman"/>
        </w:rPr>
        <w:t xml:space="preserve"> …....................................................................................</w:t>
      </w:r>
      <w:r w:rsidR="115C725D" w:rsidRPr="4BE5AAC1">
        <w:rPr>
          <w:rFonts w:ascii="Times New Roman" w:eastAsia="Times New Roman" w:hAnsi="Times New Roman" w:cs="Times New Roman"/>
        </w:rPr>
        <w:t>.</w:t>
      </w:r>
      <w:r w:rsidR="74441E52" w:rsidRPr="4BE5AAC1">
        <w:rPr>
          <w:rFonts w:ascii="Times New Roman" w:eastAsia="Times New Roman" w:hAnsi="Times New Roman" w:cs="Times New Roman"/>
        </w:rPr>
        <w:t>.</w:t>
      </w:r>
      <w:r w:rsidR="74441E52" w:rsidRPr="4BE5AAC1">
        <w:rPr>
          <w:rFonts w:ascii="Times New Roman" w:eastAsia="Times New Roman" w:hAnsi="Times New Roman" w:cs="Times New Roman"/>
          <w:b/>
          <w:bCs/>
        </w:rPr>
        <w:t xml:space="preserve"> </w:t>
      </w:r>
      <w:r w:rsidR="7FA82946" w:rsidRPr="4BE5AAC1">
        <w:rPr>
          <w:rFonts w:ascii="Times New Roman" w:eastAsia="Times New Roman" w:hAnsi="Times New Roman" w:cs="Times New Roman"/>
          <w:b/>
          <w:bCs/>
        </w:rPr>
        <w:t>5</w:t>
      </w:r>
    </w:p>
    <w:p w14:paraId="2A5360F4" w14:textId="69832BF2" w:rsidR="14DB645C" w:rsidRDefault="1489EBCC" w:rsidP="4BE5AAC1">
      <w:pPr>
        <w:rPr>
          <w:rFonts w:ascii="Times New Roman" w:eastAsia="Times New Roman" w:hAnsi="Times New Roman" w:cs="Times New Roman"/>
          <w:b/>
          <w:bCs/>
        </w:rPr>
      </w:pPr>
      <w:r w:rsidRPr="4BE5AAC1">
        <w:rPr>
          <w:rFonts w:ascii="Times New Roman" w:eastAsia="Times New Roman" w:hAnsi="Times New Roman" w:cs="Times New Roman"/>
          <w:b/>
          <w:bCs/>
        </w:rPr>
        <w:t>AC 1.5</w:t>
      </w:r>
      <w:r w:rsidR="3F836BE0" w:rsidRPr="4BE5AAC1">
        <w:rPr>
          <w:rFonts w:ascii="Times New Roman" w:eastAsia="Times New Roman" w:hAnsi="Times New Roman" w:cs="Times New Roman"/>
          <w:b/>
          <w:bCs/>
        </w:rPr>
        <w:t>.</w:t>
      </w:r>
      <w:r w:rsidRPr="4BE5AAC1">
        <w:rPr>
          <w:rFonts w:ascii="Times New Roman" w:eastAsia="Times New Roman" w:hAnsi="Times New Roman" w:cs="Times New Roman"/>
          <w:b/>
          <w:bCs/>
        </w:rPr>
        <w:t xml:space="preserve"> </w:t>
      </w:r>
      <w:r w:rsidRPr="4BE5AAC1">
        <w:rPr>
          <w:rFonts w:ascii="Times New Roman" w:eastAsia="Times New Roman" w:hAnsi="Times New Roman" w:cs="Times New Roman"/>
        </w:rPr>
        <w:t>Ethical perspectives</w:t>
      </w:r>
      <w:r w:rsidR="388A7A07" w:rsidRPr="4BE5AAC1">
        <w:rPr>
          <w:rFonts w:ascii="Times New Roman" w:eastAsia="Times New Roman" w:hAnsi="Times New Roman" w:cs="Times New Roman"/>
        </w:rPr>
        <w:t xml:space="preserve"> …................................................................................................</w:t>
      </w:r>
      <w:r w:rsidR="4615371A" w:rsidRPr="4BE5AAC1">
        <w:rPr>
          <w:rFonts w:ascii="Times New Roman" w:eastAsia="Times New Roman" w:hAnsi="Times New Roman" w:cs="Times New Roman"/>
        </w:rPr>
        <w:t>.</w:t>
      </w:r>
      <w:r w:rsidR="388A7A07" w:rsidRPr="4BE5AAC1">
        <w:rPr>
          <w:rFonts w:ascii="Times New Roman" w:eastAsia="Times New Roman" w:hAnsi="Times New Roman" w:cs="Times New Roman"/>
          <w:b/>
          <w:bCs/>
        </w:rPr>
        <w:t xml:space="preserve"> </w:t>
      </w:r>
      <w:r w:rsidR="35FE347B" w:rsidRPr="4BE5AAC1">
        <w:rPr>
          <w:rFonts w:ascii="Times New Roman" w:eastAsia="Times New Roman" w:hAnsi="Times New Roman" w:cs="Times New Roman"/>
          <w:b/>
          <w:bCs/>
        </w:rPr>
        <w:t>6</w:t>
      </w:r>
    </w:p>
    <w:p w14:paraId="392867DC" w14:textId="62DEE2E3" w:rsidR="14DB645C" w:rsidRDefault="1489EBCC" w:rsidP="4BE5AAC1">
      <w:pPr>
        <w:rPr>
          <w:rFonts w:ascii="Times New Roman" w:eastAsia="Times New Roman" w:hAnsi="Times New Roman" w:cs="Times New Roman"/>
          <w:b/>
          <w:bCs/>
        </w:rPr>
      </w:pPr>
      <w:r w:rsidRPr="4BE5AAC1">
        <w:rPr>
          <w:rFonts w:ascii="Times New Roman" w:eastAsia="Times New Roman" w:hAnsi="Times New Roman" w:cs="Times New Roman"/>
          <w:b/>
          <w:bCs/>
        </w:rPr>
        <w:t>AC 3.1</w:t>
      </w:r>
      <w:r w:rsidR="6BD92099" w:rsidRPr="4BE5AAC1">
        <w:rPr>
          <w:rFonts w:ascii="Times New Roman" w:eastAsia="Times New Roman" w:hAnsi="Times New Roman" w:cs="Times New Roman"/>
          <w:b/>
          <w:bCs/>
        </w:rPr>
        <w:t>.</w:t>
      </w:r>
      <w:r w:rsidRPr="4BE5AAC1">
        <w:rPr>
          <w:rFonts w:ascii="Times New Roman" w:eastAsia="Times New Roman" w:hAnsi="Times New Roman" w:cs="Times New Roman"/>
          <w:b/>
          <w:bCs/>
        </w:rPr>
        <w:t xml:space="preserve"> </w:t>
      </w:r>
      <w:r w:rsidR="64DDE85E" w:rsidRPr="4BE5AAC1">
        <w:rPr>
          <w:rFonts w:ascii="Times New Roman" w:eastAsia="Times New Roman" w:hAnsi="Times New Roman" w:cs="Times New Roman"/>
        </w:rPr>
        <w:t>Performance</w:t>
      </w:r>
      <w:r w:rsidRPr="4BE5AAC1">
        <w:rPr>
          <w:rFonts w:ascii="Times New Roman" w:eastAsia="Times New Roman" w:hAnsi="Times New Roman" w:cs="Times New Roman"/>
        </w:rPr>
        <w:t xml:space="preserve"> measures</w:t>
      </w:r>
      <w:r w:rsidR="6FF407B1" w:rsidRPr="4BE5AAC1">
        <w:rPr>
          <w:rFonts w:ascii="Times New Roman" w:eastAsia="Times New Roman" w:hAnsi="Times New Roman" w:cs="Times New Roman"/>
        </w:rPr>
        <w:t xml:space="preserve"> ….........................................................................................</w:t>
      </w:r>
      <w:r w:rsidR="185175AC" w:rsidRPr="4BE5AAC1">
        <w:rPr>
          <w:rFonts w:ascii="Times New Roman" w:eastAsia="Times New Roman" w:hAnsi="Times New Roman" w:cs="Times New Roman"/>
        </w:rPr>
        <w:t>.</w:t>
      </w:r>
      <w:r w:rsidR="6FF407B1" w:rsidRPr="4BE5AAC1">
        <w:rPr>
          <w:rFonts w:ascii="Times New Roman" w:eastAsia="Times New Roman" w:hAnsi="Times New Roman" w:cs="Times New Roman"/>
        </w:rPr>
        <w:t>..</w:t>
      </w:r>
      <w:r w:rsidR="312C7237" w:rsidRPr="4BE5AAC1">
        <w:rPr>
          <w:rFonts w:ascii="Times New Roman" w:eastAsia="Times New Roman" w:hAnsi="Times New Roman" w:cs="Times New Roman"/>
        </w:rPr>
        <w:t>.</w:t>
      </w:r>
      <w:r w:rsidR="6FF407B1" w:rsidRPr="4BE5AAC1">
        <w:rPr>
          <w:rFonts w:ascii="Times New Roman" w:eastAsia="Times New Roman" w:hAnsi="Times New Roman" w:cs="Times New Roman"/>
          <w:b/>
          <w:bCs/>
        </w:rPr>
        <w:t xml:space="preserve"> </w:t>
      </w:r>
      <w:r w:rsidR="0A987EBD" w:rsidRPr="4BE5AAC1">
        <w:rPr>
          <w:rFonts w:ascii="Times New Roman" w:eastAsia="Times New Roman" w:hAnsi="Times New Roman" w:cs="Times New Roman"/>
          <w:b/>
          <w:bCs/>
        </w:rPr>
        <w:t>7</w:t>
      </w:r>
    </w:p>
    <w:p w14:paraId="5353FFDB" w14:textId="5C984EE3" w:rsidR="14DB645C" w:rsidRDefault="1489EBCC" w:rsidP="4BE5AAC1">
      <w:pPr>
        <w:rPr>
          <w:rFonts w:ascii="Times New Roman" w:eastAsia="Times New Roman" w:hAnsi="Times New Roman" w:cs="Times New Roman"/>
          <w:b/>
          <w:bCs/>
        </w:rPr>
      </w:pPr>
      <w:r w:rsidRPr="4BE5AAC1">
        <w:rPr>
          <w:rFonts w:ascii="Times New Roman" w:eastAsia="Times New Roman" w:hAnsi="Times New Roman" w:cs="Times New Roman"/>
          <w:b/>
          <w:bCs/>
        </w:rPr>
        <w:t>AC 3.2</w:t>
      </w:r>
      <w:r w:rsidR="0DF3A242" w:rsidRPr="4BE5AAC1">
        <w:rPr>
          <w:rFonts w:ascii="Times New Roman" w:eastAsia="Times New Roman" w:hAnsi="Times New Roman" w:cs="Times New Roman"/>
          <w:b/>
          <w:bCs/>
        </w:rPr>
        <w:t>.</w:t>
      </w:r>
      <w:r w:rsidRPr="4BE5AAC1">
        <w:rPr>
          <w:rFonts w:ascii="Times New Roman" w:eastAsia="Times New Roman" w:hAnsi="Times New Roman" w:cs="Times New Roman"/>
          <w:b/>
          <w:bCs/>
        </w:rPr>
        <w:t xml:space="preserve"> </w:t>
      </w:r>
      <w:r w:rsidRPr="4BE5AAC1">
        <w:rPr>
          <w:rFonts w:ascii="Times New Roman" w:eastAsia="Times New Roman" w:hAnsi="Times New Roman" w:cs="Times New Roman"/>
        </w:rPr>
        <w:t xml:space="preserve">People practices </w:t>
      </w:r>
      <w:r w:rsidR="21BED882" w:rsidRPr="4BE5AAC1">
        <w:rPr>
          <w:rFonts w:ascii="Times New Roman" w:eastAsia="Times New Roman" w:hAnsi="Times New Roman" w:cs="Times New Roman"/>
        </w:rPr>
        <w:t>…......................................................................................................</w:t>
      </w:r>
      <w:r w:rsidR="0AB2769D" w:rsidRPr="4BE5AAC1">
        <w:rPr>
          <w:rFonts w:ascii="Times New Roman" w:eastAsia="Times New Roman" w:hAnsi="Times New Roman" w:cs="Times New Roman"/>
        </w:rPr>
        <w:t>.</w:t>
      </w:r>
      <w:r w:rsidR="21BED882" w:rsidRPr="4BE5AAC1">
        <w:rPr>
          <w:rFonts w:ascii="Times New Roman" w:eastAsia="Times New Roman" w:hAnsi="Times New Roman" w:cs="Times New Roman"/>
          <w:b/>
          <w:bCs/>
        </w:rPr>
        <w:t xml:space="preserve"> </w:t>
      </w:r>
      <w:r w:rsidR="56DF03C4" w:rsidRPr="4BE5AAC1">
        <w:rPr>
          <w:rFonts w:ascii="Times New Roman" w:eastAsia="Times New Roman" w:hAnsi="Times New Roman" w:cs="Times New Roman"/>
          <w:b/>
          <w:bCs/>
        </w:rPr>
        <w:t>8</w:t>
      </w:r>
    </w:p>
    <w:p w14:paraId="68632B53" w14:textId="21531FFB" w:rsidR="14DB645C" w:rsidRDefault="14DB645C" w:rsidP="4BE5AAC1">
      <w:pPr>
        <w:rPr>
          <w:rFonts w:ascii="Times New Roman" w:eastAsia="Times New Roman" w:hAnsi="Times New Roman" w:cs="Times New Roman"/>
          <w:b/>
          <w:bCs/>
        </w:rPr>
      </w:pPr>
    </w:p>
    <w:p w14:paraId="1A6DD497" w14:textId="5E00F1C8" w:rsidR="14DB645C" w:rsidRDefault="47D8D123" w:rsidP="4BE5AAC1">
      <w:pPr>
        <w:rPr>
          <w:rFonts w:ascii="Times New Roman" w:eastAsia="Times New Roman" w:hAnsi="Times New Roman" w:cs="Times New Roman"/>
          <w:b/>
          <w:bCs/>
          <w:u w:val="single"/>
        </w:rPr>
      </w:pPr>
      <w:r w:rsidRPr="4BE5AAC1">
        <w:rPr>
          <w:rFonts w:ascii="Times New Roman" w:eastAsia="Times New Roman" w:hAnsi="Times New Roman" w:cs="Times New Roman"/>
          <w:b/>
          <w:bCs/>
          <w:u w:val="single"/>
        </w:rPr>
        <w:t xml:space="preserve">Section 2 </w:t>
      </w:r>
    </w:p>
    <w:p w14:paraId="765031DB" w14:textId="575B40A7" w:rsidR="14DB645C" w:rsidRDefault="7F0ECBEA" w:rsidP="4BE5AAC1">
      <w:pPr>
        <w:rPr>
          <w:rFonts w:ascii="Times New Roman" w:eastAsia="Times New Roman" w:hAnsi="Times New Roman" w:cs="Times New Roman"/>
          <w:b/>
          <w:bCs/>
        </w:rPr>
      </w:pPr>
      <w:r w:rsidRPr="4BE5AAC1">
        <w:rPr>
          <w:rFonts w:ascii="Times New Roman" w:eastAsia="Times New Roman" w:hAnsi="Times New Roman" w:cs="Times New Roman"/>
          <w:b/>
          <w:bCs/>
        </w:rPr>
        <w:t>Introduction</w:t>
      </w:r>
      <w:r w:rsidRPr="4BE5AAC1">
        <w:rPr>
          <w:rFonts w:ascii="Times New Roman" w:eastAsia="Times New Roman" w:hAnsi="Times New Roman" w:cs="Times New Roman"/>
        </w:rPr>
        <w:t xml:space="preserve"> </w:t>
      </w:r>
      <w:r w:rsidR="1922336B" w:rsidRPr="4BE5AAC1">
        <w:rPr>
          <w:rFonts w:ascii="Times New Roman" w:eastAsia="Times New Roman" w:hAnsi="Times New Roman" w:cs="Times New Roman"/>
        </w:rPr>
        <w:t>….........................................................................................................................</w:t>
      </w:r>
      <w:r w:rsidR="1922336B" w:rsidRPr="4BE5AAC1">
        <w:rPr>
          <w:rFonts w:ascii="Times New Roman" w:eastAsia="Times New Roman" w:hAnsi="Times New Roman" w:cs="Times New Roman"/>
          <w:b/>
          <w:bCs/>
        </w:rPr>
        <w:t xml:space="preserve"> </w:t>
      </w:r>
      <w:r w:rsidR="662F25D7" w:rsidRPr="4BE5AAC1">
        <w:rPr>
          <w:rFonts w:ascii="Times New Roman" w:eastAsia="Times New Roman" w:hAnsi="Times New Roman" w:cs="Times New Roman"/>
          <w:b/>
          <w:bCs/>
        </w:rPr>
        <w:t>9</w:t>
      </w:r>
    </w:p>
    <w:p w14:paraId="07C9D446" w14:textId="088824C1" w:rsidR="14DB645C" w:rsidRDefault="47D8D123" w:rsidP="4BE5AAC1">
      <w:pPr>
        <w:rPr>
          <w:rFonts w:ascii="Times New Roman" w:eastAsia="Times New Roman" w:hAnsi="Times New Roman" w:cs="Times New Roman"/>
          <w:b/>
          <w:bCs/>
        </w:rPr>
      </w:pPr>
      <w:r w:rsidRPr="4BE5AAC1">
        <w:rPr>
          <w:rFonts w:ascii="Times New Roman" w:eastAsia="Times New Roman" w:hAnsi="Times New Roman" w:cs="Times New Roman"/>
          <w:b/>
          <w:bCs/>
        </w:rPr>
        <w:t xml:space="preserve">AC 2.1 &amp; AC 2.2. </w:t>
      </w:r>
      <w:r w:rsidRPr="4BE5AAC1">
        <w:rPr>
          <w:rFonts w:ascii="Times New Roman" w:eastAsia="Times New Roman" w:hAnsi="Times New Roman" w:cs="Times New Roman"/>
        </w:rPr>
        <w:t xml:space="preserve">Analysis and key findings </w:t>
      </w:r>
      <w:r w:rsidR="2D048158" w:rsidRPr="4BE5AAC1">
        <w:rPr>
          <w:rFonts w:ascii="Times New Roman" w:eastAsia="Times New Roman" w:hAnsi="Times New Roman" w:cs="Times New Roman"/>
        </w:rPr>
        <w:t xml:space="preserve">…...................................................................... </w:t>
      </w:r>
      <w:r w:rsidR="60168597" w:rsidRPr="4BE5AAC1">
        <w:rPr>
          <w:rFonts w:ascii="Times New Roman" w:eastAsia="Times New Roman" w:hAnsi="Times New Roman" w:cs="Times New Roman"/>
          <w:b/>
          <w:bCs/>
        </w:rPr>
        <w:t>9</w:t>
      </w:r>
    </w:p>
    <w:p w14:paraId="2332798F" w14:textId="3B8AA3E9" w:rsidR="14DB645C" w:rsidRDefault="47D8D123" w:rsidP="4BE5AAC1">
      <w:pPr>
        <w:rPr>
          <w:rFonts w:ascii="Times New Roman" w:eastAsia="Times New Roman" w:hAnsi="Times New Roman" w:cs="Times New Roman"/>
        </w:rPr>
      </w:pPr>
      <w:r w:rsidRPr="4BE5AAC1">
        <w:rPr>
          <w:rFonts w:ascii="Times New Roman" w:eastAsia="Times New Roman" w:hAnsi="Times New Roman" w:cs="Times New Roman"/>
          <w:b/>
          <w:bCs/>
        </w:rPr>
        <w:t xml:space="preserve">AC 2.3. </w:t>
      </w:r>
      <w:r w:rsidRPr="4BE5AAC1">
        <w:rPr>
          <w:rFonts w:ascii="Times New Roman" w:eastAsia="Times New Roman" w:hAnsi="Times New Roman" w:cs="Times New Roman"/>
        </w:rPr>
        <w:t xml:space="preserve">Recommendations </w:t>
      </w:r>
      <w:r w:rsidR="39CFC0D2" w:rsidRPr="4BE5AAC1">
        <w:rPr>
          <w:rFonts w:ascii="Times New Roman" w:eastAsia="Times New Roman" w:hAnsi="Times New Roman" w:cs="Times New Roman"/>
        </w:rPr>
        <w:t xml:space="preserve">….................................................................................................. </w:t>
      </w:r>
      <w:r w:rsidR="39CFC0D2" w:rsidRPr="4BE5AAC1">
        <w:rPr>
          <w:rFonts w:ascii="Times New Roman" w:eastAsia="Times New Roman" w:hAnsi="Times New Roman" w:cs="Times New Roman"/>
          <w:b/>
          <w:bCs/>
        </w:rPr>
        <w:t>1</w:t>
      </w:r>
      <w:r w:rsidR="386AAA36" w:rsidRPr="4BE5AAC1">
        <w:rPr>
          <w:rFonts w:ascii="Times New Roman" w:eastAsia="Times New Roman" w:hAnsi="Times New Roman" w:cs="Times New Roman"/>
          <w:b/>
          <w:bCs/>
        </w:rPr>
        <w:t>2</w:t>
      </w:r>
    </w:p>
    <w:p w14:paraId="7242EA84" w14:textId="209491E0" w:rsidR="14DB645C" w:rsidRDefault="14DB645C" w:rsidP="4BE5AAC1">
      <w:pPr>
        <w:rPr>
          <w:rFonts w:ascii="Times New Roman" w:eastAsia="Times New Roman" w:hAnsi="Times New Roman" w:cs="Times New Roman"/>
          <w:b/>
          <w:bCs/>
        </w:rPr>
      </w:pPr>
    </w:p>
    <w:p w14:paraId="1C344924" w14:textId="2AED8B6C" w:rsidR="14DB645C" w:rsidRDefault="7B2ADBA0" w:rsidP="4BE5AAC1">
      <w:pPr>
        <w:rPr>
          <w:rFonts w:ascii="Times New Roman" w:eastAsia="Times New Roman" w:hAnsi="Times New Roman" w:cs="Times New Roman"/>
          <w:b/>
          <w:bCs/>
        </w:rPr>
      </w:pPr>
      <w:r w:rsidRPr="4BE5AAC1">
        <w:rPr>
          <w:rFonts w:ascii="Times New Roman" w:eastAsia="Times New Roman" w:hAnsi="Times New Roman" w:cs="Times New Roman"/>
          <w:b/>
          <w:bCs/>
          <w:u w:val="single"/>
        </w:rPr>
        <w:t xml:space="preserve">References </w:t>
      </w:r>
      <w:r w:rsidRPr="4BE5AAC1">
        <w:rPr>
          <w:rFonts w:ascii="Times New Roman" w:eastAsia="Times New Roman" w:hAnsi="Times New Roman" w:cs="Times New Roman"/>
        </w:rPr>
        <w:t>…..........................................................................................................................</w:t>
      </w:r>
      <w:r w:rsidR="12EB68E8" w:rsidRPr="4BE5AAC1">
        <w:rPr>
          <w:rFonts w:ascii="Times New Roman" w:eastAsia="Times New Roman" w:hAnsi="Times New Roman" w:cs="Times New Roman"/>
        </w:rPr>
        <w:t xml:space="preserve">. </w:t>
      </w:r>
      <w:r w:rsidRPr="4BE5AAC1">
        <w:rPr>
          <w:rFonts w:ascii="Times New Roman" w:eastAsia="Times New Roman" w:hAnsi="Times New Roman" w:cs="Times New Roman"/>
          <w:b/>
          <w:bCs/>
        </w:rPr>
        <w:t>1</w:t>
      </w:r>
      <w:r w:rsidR="106A3BB0" w:rsidRPr="4BE5AAC1">
        <w:rPr>
          <w:rFonts w:ascii="Times New Roman" w:eastAsia="Times New Roman" w:hAnsi="Times New Roman" w:cs="Times New Roman"/>
          <w:b/>
          <w:bCs/>
        </w:rPr>
        <w:t>5</w:t>
      </w:r>
    </w:p>
    <w:p w14:paraId="71B56D6B" w14:textId="62A15C65" w:rsidR="14DB645C" w:rsidRDefault="14DB645C" w:rsidP="4BE5AAC1">
      <w:pPr>
        <w:rPr>
          <w:rFonts w:ascii="Times New Roman" w:eastAsia="Times New Roman" w:hAnsi="Times New Roman" w:cs="Times New Roman"/>
          <w:b/>
          <w:bCs/>
        </w:rPr>
      </w:pPr>
    </w:p>
    <w:p w14:paraId="242E3AB9" w14:textId="55F6F775" w:rsidR="14DB645C" w:rsidRDefault="14DB645C" w:rsidP="4BE5AAC1">
      <w:pPr>
        <w:rPr>
          <w:rFonts w:ascii="Times New Roman" w:eastAsia="Times New Roman" w:hAnsi="Times New Roman" w:cs="Times New Roman"/>
          <w:b/>
          <w:bCs/>
        </w:rPr>
      </w:pPr>
    </w:p>
    <w:p w14:paraId="253A5883" w14:textId="027EFDC9" w:rsidR="14DB645C" w:rsidRDefault="14DB645C" w:rsidP="4BE5AAC1">
      <w:pPr>
        <w:rPr>
          <w:rFonts w:ascii="Times New Roman" w:eastAsia="Times New Roman" w:hAnsi="Times New Roman" w:cs="Times New Roman"/>
          <w:b/>
          <w:bCs/>
        </w:rPr>
      </w:pPr>
    </w:p>
    <w:p w14:paraId="348EB249" w14:textId="54E8BFE3" w:rsidR="14DB645C" w:rsidRDefault="14DB645C" w:rsidP="4BE5AAC1">
      <w:pPr>
        <w:rPr>
          <w:rFonts w:ascii="Times New Roman" w:eastAsia="Times New Roman" w:hAnsi="Times New Roman" w:cs="Times New Roman"/>
          <w:b/>
          <w:bCs/>
        </w:rPr>
      </w:pPr>
    </w:p>
    <w:p w14:paraId="41E5C655" w14:textId="169C9902" w:rsidR="14DB645C" w:rsidRDefault="14DB645C" w:rsidP="4BE5AAC1">
      <w:pPr>
        <w:rPr>
          <w:rFonts w:ascii="Times New Roman" w:eastAsia="Times New Roman" w:hAnsi="Times New Roman" w:cs="Times New Roman"/>
          <w:b/>
          <w:bCs/>
        </w:rPr>
      </w:pPr>
    </w:p>
    <w:p w14:paraId="15AC0D1E" w14:textId="3181F925" w:rsidR="14DB645C" w:rsidRDefault="14DB645C" w:rsidP="4BE5AAC1">
      <w:pPr>
        <w:rPr>
          <w:rFonts w:ascii="Times New Roman" w:eastAsia="Times New Roman" w:hAnsi="Times New Roman" w:cs="Times New Roman"/>
          <w:b/>
          <w:bCs/>
        </w:rPr>
      </w:pPr>
    </w:p>
    <w:p w14:paraId="1D1572D8" w14:textId="5B13F881" w:rsidR="14DB645C" w:rsidRDefault="14DB645C" w:rsidP="4BE5AAC1">
      <w:pPr>
        <w:rPr>
          <w:rFonts w:ascii="Times New Roman" w:eastAsia="Times New Roman" w:hAnsi="Times New Roman" w:cs="Times New Roman"/>
          <w:b/>
          <w:bCs/>
        </w:rPr>
      </w:pPr>
    </w:p>
    <w:p w14:paraId="2F28EA86" w14:textId="5A735AD9" w:rsidR="14DB645C" w:rsidRDefault="14DB645C" w:rsidP="4BE5AAC1">
      <w:pPr>
        <w:rPr>
          <w:rFonts w:ascii="Times New Roman" w:eastAsia="Times New Roman" w:hAnsi="Times New Roman" w:cs="Times New Roman"/>
          <w:b/>
          <w:bCs/>
        </w:rPr>
      </w:pPr>
    </w:p>
    <w:p w14:paraId="0B75F403" w14:textId="5B9462C9" w:rsidR="14DB645C" w:rsidRDefault="14DB645C" w:rsidP="4BE5AAC1">
      <w:pPr>
        <w:rPr>
          <w:rFonts w:ascii="Times New Roman" w:eastAsia="Times New Roman" w:hAnsi="Times New Roman" w:cs="Times New Roman"/>
          <w:b/>
          <w:bCs/>
        </w:rPr>
      </w:pPr>
    </w:p>
    <w:p w14:paraId="62450BBB" w14:textId="43FC23BF" w:rsidR="14DB645C" w:rsidRDefault="14DB645C" w:rsidP="4BE5AAC1">
      <w:pPr>
        <w:rPr>
          <w:rFonts w:ascii="Times New Roman" w:eastAsia="Times New Roman" w:hAnsi="Times New Roman" w:cs="Times New Roman"/>
          <w:b/>
          <w:bCs/>
        </w:rPr>
      </w:pPr>
    </w:p>
    <w:p w14:paraId="481EE9EA" w14:textId="45E35E3B" w:rsidR="14DB645C" w:rsidRDefault="14DB645C" w:rsidP="4BE5AAC1">
      <w:pPr>
        <w:rPr>
          <w:rFonts w:ascii="Times New Roman" w:eastAsia="Times New Roman" w:hAnsi="Times New Roman" w:cs="Times New Roman"/>
          <w:b/>
          <w:bCs/>
        </w:rPr>
      </w:pPr>
    </w:p>
    <w:p w14:paraId="37D5B514" w14:textId="116D6F35" w:rsidR="14DB645C" w:rsidRDefault="177406F2" w:rsidP="4BE5AAC1">
      <w:pPr>
        <w:rPr>
          <w:rFonts w:ascii="Times New Roman" w:eastAsia="Times New Roman" w:hAnsi="Times New Roman" w:cs="Times New Roman"/>
          <w:b/>
          <w:bCs/>
          <w:color w:val="FF0000"/>
        </w:rPr>
      </w:pPr>
      <w:r w:rsidRPr="4BE5AAC1">
        <w:rPr>
          <w:rFonts w:ascii="Times New Roman" w:eastAsia="Times New Roman" w:hAnsi="Times New Roman" w:cs="Times New Roman"/>
          <w:b/>
          <w:bCs/>
        </w:rPr>
        <w:lastRenderedPageBreak/>
        <w:t xml:space="preserve">Introduction </w:t>
      </w:r>
    </w:p>
    <w:p w14:paraId="44DE9439" w14:textId="26A7A5E1" w:rsidR="62C1ECE7" w:rsidRDefault="5952C412" w:rsidP="5C799206">
      <w:pPr>
        <w:rPr>
          <w:rFonts w:ascii="Times New Roman" w:eastAsia="Times New Roman" w:hAnsi="Times New Roman" w:cs="Times New Roman"/>
        </w:rPr>
      </w:pPr>
      <w:r w:rsidRPr="6BEF42D5">
        <w:rPr>
          <w:rFonts w:ascii="Times New Roman" w:eastAsia="Times New Roman" w:hAnsi="Times New Roman" w:cs="Times New Roman"/>
        </w:rPr>
        <w:t xml:space="preserve">This report will explore the concept of Evidence-based practice (EBP) and </w:t>
      </w:r>
      <w:r w:rsidR="015C0A8D" w:rsidRPr="6BEF42D5">
        <w:rPr>
          <w:rFonts w:ascii="Times New Roman" w:eastAsia="Times New Roman" w:hAnsi="Times New Roman" w:cs="Times New Roman"/>
        </w:rPr>
        <w:t xml:space="preserve">its relevance </w:t>
      </w:r>
      <w:r w:rsidR="319E2FB8" w:rsidRPr="6BEF42D5">
        <w:rPr>
          <w:rFonts w:ascii="Times New Roman" w:eastAsia="Times New Roman" w:hAnsi="Times New Roman" w:cs="Times New Roman"/>
        </w:rPr>
        <w:t>to</w:t>
      </w:r>
      <w:r w:rsidR="015C0A8D" w:rsidRPr="6BEF42D5">
        <w:rPr>
          <w:rFonts w:ascii="Times New Roman" w:eastAsia="Times New Roman" w:hAnsi="Times New Roman" w:cs="Times New Roman"/>
        </w:rPr>
        <w:t xml:space="preserve"> </w:t>
      </w:r>
      <w:r w:rsidR="284AADBA" w:rsidRPr="6BEF42D5">
        <w:rPr>
          <w:rFonts w:ascii="Times New Roman" w:eastAsia="Times New Roman" w:hAnsi="Times New Roman" w:cs="Times New Roman"/>
        </w:rPr>
        <w:t xml:space="preserve">people professionals </w:t>
      </w:r>
      <w:r w:rsidR="015C0A8D" w:rsidRPr="6BEF42D5">
        <w:rPr>
          <w:rFonts w:ascii="Times New Roman" w:eastAsia="Times New Roman" w:hAnsi="Times New Roman" w:cs="Times New Roman"/>
        </w:rPr>
        <w:t>as well as</w:t>
      </w:r>
      <w:r w:rsidRPr="6BEF42D5">
        <w:rPr>
          <w:rFonts w:ascii="Times New Roman" w:eastAsia="Times New Roman" w:hAnsi="Times New Roman" w:cs="Times New Roman"/>
        </w:rPr>
        <w:t xml:space="preserve"> provid</w:t>
      </w:r>
      <w:r w:rsidR="6FCCC00E" w:rsidRPr="6BEF42D5">
        <w:rPr>
          <w:rFonts w:ascii="Times New Roman" w:eastAsia="Times New Roman" w:hAnsi="Times New Roman" w:cs="Times New Roman"/>
        </w:rPr>
        <w:t>ing</w:t>
      </w:r>
      <w:r w:rsidRPr="6BEF42D5">
        <w:rPr>
          <w:rFonts w:ascii="Times New Roman" w:eastAsia="Times New Roman" w:hAnsi="Times New Roman" w:cs="Times New Roman"/>
        </w:rPr>
        <w:t xml:space="preserve"> practical examples </w:t>
      </w:r>
      <w:r w:rsidR="5F50483D" w:rsidRPr="6BEF42D5">
        <w:rPr>
          <w:rFonts w:ascii="Times New Roman" w:eastAsia="Times New Roman" w:hAnsi="Times New Roman" w:cs="Times New Roman"/>
        </w:rPr>
        <w:t xml:space="preserve">of types of data analysis used to provide insight into </w:t>
      </w:r>
      <w:r w:rsidR="12421B7E" w:rsidRPr="6BEF42D5">
        <w:rPr>
          <w:rFonts w:ascii="Times New Roman" w:eastAsia="Times New Roman" w:hAnsi="Times New Roman" w:cs="Times New Roman"/>
        </w:rPr>
        <w:t>people's</w:t>
      </w:r>
      <w:r w:rsidR="5F50483D" w:rsidRPr="6BEF42D5">
        <w:rPr>
          <w:rFonts w:ascii="Times New Roman" w:eastAsia="Times New Roman" w:hAnsi="Times New Roman" w:cs="Times New Roman"/>
        </w:rPr>
        <w:t xml:space="preserve"> practices. </w:t>
      </w:r>
    </w:p>
    <w:p w14:paraId="0CD6D0D2" w14:textId="7DDB70E2" w:rsidR="14DB645C" w:rsidRDefault="177406F2" w:rsidP="7A32CFF7">
      <w:pPr>
        <w:rPr>
          <w:rFonts w:ascii="Times New Roman" w:eastAsia="Times New Roman" w:hAnsi="Times New Roman" w:cs="Times New Roman"/>
          <w:b/>
          <w:bCs/>
          <w:u w:val="single"/>
        </w:rPr>
      </w:pPr>
      <w:r w:rsidRPr="6BEF42D5">
        <w:rPr>
          <w:rFonts w:ascii="Times New Roman" w:eastAsia="Times New Roman" w:hAnsi="Times New Roman" w:cs="Times New Roman"/>
          <w:b/>
          <w:bCs/>
          <w:u w:val="single"/>
        </w:rPr>
        <w:t>Section 1.</w:t>
      </w:r>
      <w:r w:rsidRPr="6BEF42D5">
        <w:rPr>
          <w:rFonts w:ascii="Times New Roman" w:eastAsia="Times New Roman" w:hAnsi="Times New Roman" w:cs="Times New Roman"/>
          <w:b/>
          <w:bCs/>
        </w:rPr>
        <w:t xml:space="preserve"> </w:t>
      </w:r>
    </w:p>
    <w:p w14:paraId="0EE713DC" w14:textId="1A8F56B3" w:rsidR="14DB645C" w:rsidRDefault="31F92DB0" w:rsidP="4BE5AAC1">
      <w:pPr>
        <w:rPr>
          <w:rFonts w:ascii="Times New Roman" w:eastAsia="Times New Roman" w:hAnsi="Times New Roman" w:cs="Times New Roman"/>
          <w:b/>
          <w:bCs/>
          <w:color w:val="FF0000"/>
        </w:rPr>
      </w:pPr>
      <w:r w:rsidRPr="4BE5AAC1">
        <w:rPr>
          <w:rFonts w:ascii="Times New Roman" w:eastAsia="Times New Roman" w:hAnsi="Times New Roman" w:cs="Times New Roman"/>
          <w:b/>
          <w:bCs/>
        </w:rPr>
        <w:t>Evidence-based practice</w:t>
      </w:r>
      <w:r w:rsidR="68FCCC8E" w:rsidRPr="4BE5AAC1">
        <w:rPr>
          <w:rFonts w:ascii="Times New Roman" w:eastAsia="Times New Roman" w:hAnsi="Times New Roman" w:cs="Times New Roman"/>
          <w:b/>
          <w:bCs/>
        </w:rPr>
        <w:t xml:space="preserve"> (AC 1.1)</w:t>
      </w:r>
      <w:r w:rsidRPr="4BE5AAC1">
        <w:rPr>
          <w:rFonts w:ascii="Times New Roman" w:eastAsia="Times New Roman" w:hAnsi="Times New Roman" w:cs="Times New Roman"/>
          <w:b/>
          <w:bCs/>
        </w:rPr>
        <w:t xml:space="preserve"> </w:t>
      </w:r>
    </w:p>
    <w:p w14:paraId="414CA583" w14:textId="000F5E21" w:rsidR="5F5C6755" w:rsidRDefault="0ECC440D" w:rsidP="6BEF42D5">
      <w:pPr>
        <w:rPr>
          <w:rFonts w:ascii="Times New Roman" w:eastAsia="Times New Roman" w:hAnsi="Times New Roman" w:cs="Times New Roman"/>
          <w:color w:val="000000" w:themeColor="text1"/>
        </w:rPr>
      </w:pPr>
      <w:r w:rsidRPr="6BEF42D5">
        <w:rPr>
          <w:rFonts w:ascii="Times New Roman" w:eastAsia="Times New Roman" w:hAnsi="Times New Roman" w:cs="Times New Roman"/>
          <w:color w:val="000000" w:themeColor="text1"/>
        </w:rPr>
        <w:t>Organisational decisions are often based</w:t>
      </w:r>
      <w:r w:rsidR="463DF5CB" w:rsidRPr="6BEF42D5">
        <w:rPr>
          <w:rFonts w:ascii="Times New Roman" w:eastAsia="Times New Roman" w:hAnsi="Times New Roman" w:cs="Times New Roman"/>
          <w:color w:val="000000" w:themeColor="text1"/>
        </w:rPr>
        <w:t xml:space="preserve"> on </w:t>
      </w:r>
      <w:r w:rsidR="2CE7905A" w:rsidRPr="6BEF42D5">
        <w:rPr>
          <w:rFonts w:ascii="Times New Roman" w:eastAsia="Times New Roman" w:hAnsi="Times New Roman" w:cs="Times New Roman"/>
          <w:color w:val="000000" w:themeColor="text1"/>
        </w:rPr>
        <w:t xml:space="preserve">opinion </w:t>
      </w:r>
      <w:r w:rsidRPr="6BEF42D5">
        <w:rPr>
          <w:rFonts w:ascii="Times New Roman" w:eastAsia="Times New Roman" w:hAnsi="Times New Roman" w:cs="Times New Roman"/>
          <w:color w:val="000000" w:themeColor="text1"/>
        </w:rPr>
        <w:t>or what is perceived as ‘best practice’ rather than facts and evidence, which can lead to bias and poor decisions. To minimise risk and make good, justifiable decisions, EBP should be adopted by people professionals (Taylor</w:t>
      </w:r>
      <w:r w:rsidR="1EED3589" w:rsidRPr="6BEF42D5">
        <w:rPr>
          <w:rFonts w:ascii="Times New Roman" w:eastAsia="Times New Roman" w:hAnsi="Times New Roman" w:cs="Times New Roman"/>
          <w:color w:val="000000" w:themeColor="text1"/>
        </w:rPr>
        <w:t xml:space="preserve"> &amp; Woodhams</w:t>
      </w:r>
      <w:r w:rsidRPr="6BEF42D5">
        <w:rPr>
          <w:rFonts w:ascii="Times New Roman" w:eastAsia="Times New Roman" w:hAnsi="Times New Roman" w:cs="Times New Roman"/>
          <w:color w:val="000000" w:themeColor="text1"/>
        </w:rPr>
        <w:t xml:space="preserve"> 2022</w:t>
      </w:r>
      <w:r w:rsidR="7A317244" w:rsidRPr="6BEF42D5">
        <w:rPr>
          <w:rFonts w:ascii="Times New Roman" w:eastAsia="Times New Roman" w:hAnsi="Times New Roman" w:cs="Times New Roman"/>
          <w:color w:val="000000" w:themeColor="text1"/>
        </w:rPr>
        <w:t>a</w:t>
      </w:r>
      <w:r w:rsidRPr="6BEF42D5">
        <w:rPr>
          <w:rFonts w:ascii="Times New Roman" w:eastAsia="Times New Roman" w:hAnsi="Times New Roman" w:cs="Times New Roman"/>
          <w:color w:val="000000" w:themeColor="text1"/>
        </w:rPr>
        <w:t xml:space="preserve">). </w:t>
      </w:r>
    </w:p>
    <w:p w14:paraId="7730411D" w14:textId="36F959E0" w:rsidR="5F5C6755" w:rsidRDefault="0ECC440D" w:rsidP="6BEF42D5">
      <w:pPr>
        <w:rPr>
          <w:rFonts w:ascii="Times New Roman" w:eastAsia="Times New Roman" w:hAnsi="Times New Roman" w:cs="Times New Roman"/>
          <w:color w:val="000000" w:themeColor="text1"/>
        </w:rPr>
      </w:pPr>
      <w:r w:rsidRPr="6BEF42D5">
        <w:rPr>
          <w:rFonts w:ascii="Times New Roman" w:eastAsia="Times New Roman" w:hAnsi="Times New Roman" w:cs="Times New Roman"/>
          <w:color w:val="000000" w:themeColor="text1"/>
        </w:rPr>
        <w:t>Barends and Rousseau (2018) explain that ‘evidence-based practice is about making decisions through the conscientious, explicit and judicious use of the best available evidence from multiple sources… to increase the likelihood of a favourable outcome’.</w:t>
      </w:r>
    </w:p>
    <w:p w14:paraId="3D8F76A2" w14:textId="24C43F5C" w:rsidR="693D4597" w:rsidRDefault="59CCDFEF" w:rsidP="4BE5AAC1">
      <w:pPr>
        <w:rPr>
          <w:rFonts w:ascii="Times New Roman" w:eastAsia="Times New Roman" w:hAnsi="Times New Roman" w:cs="Times New Roman"/>
        </w:rPr>
      </w:pPr>
      <w:r w:rsidRPr="4BE5AAC1">
        <w:rPr>
          <w:rFonts w:ascii="Times New Roman" w:eastAsia="Times New Roman" w:hAnsi="Times New Roman" w:cs="Times New Roman"/>
        </w:rPr>
        <w:t>Essentially</w:t>
      </w:r>
      <w:r w:rsidR="42EED6E2" w:rsidRPr="4BE5AAC1">
        <w:rPr>
          <w:rFonts w:ascii="Times New Roman" w:eastAsia="Times New Roman" w:hAnsi="Times New Roman" w:cs="Times New Roman"/>
        </w:rPr>
        <w:t>,</w:t>
      </w:r>
      <w:r w:rsidRPr="4BE5AAC1">
        <w:rPr>
          <w:rFonts w:ascii="Times New Roman" w:eastAsia="Times New Roman" w:hAnsi="Times New Roman" w:cs="Times New Roman"/>
        </w:rPr>
        <w:t xml:space="preserve"> EBP </w:t>
      </w:r>
      <w:r w:rsidR="5F61127F" w:rsidRPr="4BE5AAC1">
        <w:rPr>
          <w:rFonts w:ascii="Times New Roman" w:eastAsia="Times New Roman" w:hAnsi="Times New Roman" w:cs="Times New Roman"/>
        </w:rPr>
        <w:t xml:space="preserve">is concerned with </w:t>
      </w:r>
      <w:r w:rsidR="147EF31C" w:rsidRPr="4BE5AAC1">
        <w:rPr>
          <w:rFonts w:ascii="Times New Roman" w:eastAsia="Times New Roman" w:hAnsi="Times New Roman" w:cs="Times New Roman"/>
        </w:rPr>
        <w:t>understand</w:t>
      </w:r>
      <w:r w:rsidR="4F517DDD" w:rsidRPr="4BE5AAC1">
        <w:rPr>
          <w:rFonts w:ascii="Times New Roman" w:eastAsia="Times New Roman" w:hAnsi="Times New Roman" w:cs="Times New Roman"/>
        </w:rPr>
        <w:t xml:space="preserve">ing </w:t>
      </w:r>
      <w:r w:rsidR="64FCE8EA" w:rsidRPr="4BE5AAC1">
        <w:rPr>
          <w:rFonts w:ascii="Times New Roman" w:eastAsia="Times New Roman" w:hAnsi="Times New Roman" w:cs="Times New Roman"/>
        </w:rPr>
        <w:t xml:space="preserve">issues </w:t>
      </w:r>
      <w:r w:rsidR="147EF31C" w:rsidRPr="4BE5AAC1">
        <w:rPr>
          <w:rFonts w:ascii="Times New Roman" w:eastAsia="Times New Roman" w:hAnsi="Times New Roman" w:cs="Times New Roman"/>
        </w:rPr>
        <w:t xml:space="preserve">and </w:t>
      </w:r>
      <w:r w:rsidRPr="4BE5AAC1">
        <w:rPr>
          <w:rFonts w:ascii="Times New Roman" w:eastAsia="Times New Roman" w:hAnsi="Times New Roman" w:cs="Times New Roman"/>
        </w:rPr>
        <w:t>mak</w:t>
      </w:r>
      <w:r w:rsidR="72D8B5AA" w:rsidRPr="4BE5AAC1">
        <w:rPr>
          <w:rFonts w:ascii="Times New Roman" w:eastAsia="Times New Roman" w:hAnsi="Times New Roman" w:cs="Times New Roman"/>
        </w:rPr>
        <w:t>ing</w:t>
      </w:r>
      <w:r w:rsidRPr="4BE5AAC1">
        <w:rPr>
          <w:rFonts w:ascii="Times New Roman" w:eastAsia="Times New Roman" w:hAnsi="Times New Roman" w:cs="Times New Roman"/>
        </w:rPr>
        <w:t xml:space="preserve"> effective decisions</w:t>
      </w:r>
      <w:r w:rsidR="2F9160F1" w:rsidRPr="4BE5AAC1">
        <w:rPr>
          <w:rFonts w:ascii="Times New Roman" w:eastAsia="Times New Roman" w:hAnsi="Times New Roman" w:cs="Times New Roman"/>
        </w:rPr>
        <w:t>,</w:t>
      </w:r>
      <w:r w:rsidRPr="4BE5AAC1">
        <w:rPr>
          <w:rFonts w:ascii="Times New Roman" w:eastAsia="Times New Roman" w:hAnsi="Times New Roman" w:cs="Times New Roman"/>
        </w:rPr>
        <w:t xml:space="preserve"> based on the best available evidence</w:t>
      </w:r>
      <w:r w:rsidR="41666AC0" w:rsidRPr="4BE5AAC1">
        <w:rPr>
          <w:rFonts w:ascii="Times New Roman" w:eastAsia="Times New Roman" w:hAnsi="Times New Roman" w:cs="Times New Roman"/>
        </w:rPr>
        <w:t>.</w:t>
      </w:r>
      <w:r w:rsidR="5BE40909" w:rsidRPr="4BE5AAC1">
        <w:rPr>
          <w:rFonts w:ascii="Times New Roman" w:eastAsia="Times New Roman" w:hAnsi="Times New Roman" w:cs="Times New Roman"/>
        </w:rPr>
        <w:t xml:space="preserve"> </w:t>
      </w:r>
      <w:r w:rsidR="32420B2B" w:rsidRPr="4BE5AAC1">
        <w:rPr>
          <w:rFonts w:ascii="Times New Roman" w:eastAsia="Times New Roman" w:hAnsi="Times New Roman" w:cs="Times New Roman"/>
        </w:rPr>
        <w:t xml:space="preserve">Evidence should be critically appraised and come </w:t>
      </w:r>
      <w:r w:rsidR="60A2312D" w:rsidRPr="4BE5AAC1">
        <w:rPr>
          <w:rFonts w:ascii="Times New Roman" w:eastAsia="Times New Roman" w:hAnsi="Times New Roman" w:cs="Times New Roman"/>
        </w:rPr>
        <w:t>from four main sources, scientific literature, organisation</w:t>
      </w:r>
      <w:r w:rsidR="54FA8BA8" w:rsidRPr="4BE5AAC1">
        <w:rPr>
          <w:rFonts w:ascii="Times New Roman" w:eastAsia="Times New Roman" w:hAnsi="Times New Roman" w:cs="Times New Roman"/>
        </w:rPr>
        <w:t>al data,</w:t>
      </w:r>
      <w:r w:rsidR="60A2312D" w:rsidRPr="4BE5AAC1">
        <w:rPr>
          <w:rFonts w:ascii="Times New Roman" w:eastAsia="Times New Roman" w:hAnsi="Times New Roman" w:cs="Times New Roman"/>
        </w:rPr>
        <w:t xml:space="preserve"> </w:t>
      </w:r>
      <w:r w:rsidR="2ED27724" w:rsidRPr="4BE5AAC1">
        <w:rPr>
          <w:rFonts w:ascii="Times New Roman" w:eastAsia="Times New Roman" w:hAnsi="Times New Roman" w:cs="Times New Roman"/>
        </w:rPr>
        <w:t xml:space="preserve">practitioners' </w:t>
      </w:r>
      <w:proofErr w:type="gramStart"/>
      <w:r w:rsidR="2ED27724" w:rsidRPr="4BE5AAC1">
        <w:rPr>
          <w:rFonts w:ascii="Times New Roman" w:eastAsia="Times New Roman" w:hAnsi="Times New Roman" w:cs="Times New Roman"/>
        </w:rPr>
        <w:t>expertise</w:t>
      </w:r>
      <w:proofErr w:type="gramEnd"/>
      <w:r w:rsidR="2ED27724" w:rsidRPr="4BE5AAC1">
        <w:rPr>
          <w:rFonts w:ascii="Times New Roman" w:eastAsia="Times New Roman" w:hAnsi="Times New Roman" w:cs="Times New Roman"/>
        </w:rPr>
        <w:t xml:space="preserve"> </w:t>
      </w:r>
      <w:r w:rsidR="60A2312D" w:rsidRPr="4BE5AAC1">
        <w:rPr>
          <w:rFonts w:ascii="Times New Roman" w:eastAsia="Times New Roman" w:hAnsi="Times New Roman" w:cs="Times New Roman"/>
        </w:rPr>
        <w:t>and stakeholders, both internal and external (Barends and Rousseau, 2018).</w:t>
      </w:r>
      <w:r w:rsidR="03FAB54F" w:rsidRPr="4BE5AAC1">
        <w:rPr>
          <w:rFonts w:ascii="Times New Roman" w:eastAsia="Times New Roman" w:hAnsi="Times New Roman" w:cs="Times New Roman"/>
        </w:rPr>
        <w:t xml:space="preserve"> Looking at </w:t>
      </w:r>
      <w:r w:rsidR="080A2527" w:rsidRPr="4BE5AAC1">
        <w:rPr>
          <w:rFonts w:ascii="Times New Roman" w:eastAsia="Times New Roman" w:hAnsi="Times New Roman" w:cs="Times New Roman"/>
        </w:rPr>
        <w:t xml:space="preserve">multiple </w:t>
      </w:r>
      <w:r w:rsidR="03FAB54F" w:rsidRPr="4BE5AAC1">
        <w:rPr>
          <w:rFonts w:ascii="Times New Roman" w:eastAsia="Times New Roman" w:hAnsi="Times New Roman" w:cs="Times New Roman"/>
        </w:rPr>
        <w:t xml:space="preserve">sources helps practitioners understand key issues </w:t>
      </w:r>
      <w:r w:rsidR="393E58CE" w:rsidRPr="4BE5AAC1">
        <w:rPr>
          <w:rFonts w:ascii="Times New Roman" w:eastAsia="Times New Roman" w:hAnsi="Times New Roman" w:cs="Times New Roman"/>
        </w:rPr>
        <w:t>and influence organisational decision</w:t>
      </w:r>
      <w:r w:rsidR="7D558C8A" w:rsidRPr="4BE5AAC1">
        <w:rPr>
          <w:rFonts w:ascii="Times New Roman" w:eastAsia="Times New Roman" w:hAnsi="Times New Roman" w:cs="Times New Roman"/>
        </w:rPr>
        <w:t>s</w:t>
      </w:r>
      <w:r w:rsidR="1A21D3EF" w:rsidRPr="4BE5AAC1">
        <w:rPr>
          <w:rFonts w:ascii="Times New Roman" w:eastAsia="Times New Roman" w:hAnsi="Times New Roman" w:cs="Times New Roman"/>
        </w:rPr>
        <w:t xml:space="preserve"> to overcome complex problems.</w:t>
      </w:r>
      <w:r w:rsidR="03FAB54F" w:rsidRPr="4BE5AAC1">
        <w:rPr>
          <w:rFonts w:ascii="Times New Roman" w:eastAsia="Times New Roman" w:hAnsi="Times New Roman" w:cs="Times New Roman"/>
        </w:rPr>
        <w:t xml:space="preserve"> </w:t>
      </w:r>
      <w:r w:rsidR="784B5A8F" w:rsidRPr="4BE5AAC1">
        <w:rPr>
          <w:rFonts w:ascii="Times New Roman" w:eastAsia="Times New Roman" w:hAnsi="Times New Roman" w:cs="Times New Roman"/>
        </w:rPr>
        <w:t xml:space="preserve">For example, </w:t>
      </w:r>
      <w:r w:rsidR="5B46E739" w:rsidRPr="4BE5AAC1">
        <w:rPr>
          <w:rFonts w:ascii="Times New Roman" w:eastAsia="Times New Roman" w:hAnsi="Times New Roman" w:cs="Times New Roman"/>
        </w:rPr>
        <w:t xml:space="preserve">in 2020 </w:t>
      </w:r>
      <w:r w:rsidR="430AE76E" w:rsidRPr="4BE5AAC1">
        <w:rPr>
          <w:rFonts w:ascii="Times New Roman" w:eastAsia="Times New Roman" w:hAnsi="Times New Roman" w:cs="Times New Roman"/>
        </w:rPr>
        <w:t>t</w:t>
      </w:r>
      <w:r w:rsidR="784B5A8F" w:rsidRPr="4BE5AAC1">
        <w:rPr>
          <w:rFonts w:ascii="Times New Roman" w:eastAsia="Times New Roman" w:hAnsi="Times New Roman" w:cs="Times New Roman"/>
        </w:rPr>
        <w:t xml:space="preserve">he HR team at the BBC </w:t>
      </w:r>
      <w:r w:rsidR="5BE87087" w:rsidRPr="4BE5AAC1">
        <w:rPr>
          <w:rFonts w:ascii="Times New Roman" w:eastAsia="Times New Roman" w:hAnsi="Times New Roman" w:cs="Times New Roman"/>
        </w:rPr>
        <w:t>wanted</w:t>
      </w:r>
      <w:r w:rsidR="55B496AC" w:rsidRPr="4BE5AAC1">
        <w:rPr>
          <w:rFonts w:ascii="Times New Roman" w:eastAsia="Times New Roman" w:hAnsi="Times New Roman" w:cs="Times New Roman"/>
        </w:rPr>
        <w:t xml:space="preserve"> to regenerate</w:t>
      </w:r>
      <w:r w:rsidR="252AB926" w:rsidRPr="4BE5AAC1">
        <w:rPr>
          <w:rFonts w:ascii="Times New Roman" w:eastAsia="Times New Roman" w:hAnsi="Times New Roman" w:cs="Times New Roman"/>
        </w:rPr>
        <w:t xml:space="preserve"> </w:t>
      </w:r>
      <w:r w:rsidR="5BE87087" w:rsidRPr="4BE5AAC1">
        <w:rPr>
          <w:rFonts w:ascii="Times New Roman" w:eastAsia="Times New Roman" w:hAnsi="Times New Roman" w:cs="Times New Roman"/>
        </w:rPr>
        <w:t xml:space="preserve">their performance management process. By applying the concept of EBP, the team </w:t>
      </w:r>
      <w:r w:rsidR="784B5A8F" w:rsidRPr="4BE5AAC1">
        <w:rPr>
          <w:rFonts w:ascii="Times New Roman" w:eastAsia="Times New Roman" w:hAnsi="Times New Roman" w:cs="Times New Roman"/>
        </w:rPr>
        <w:t>were able to navigate a complex topic and present a new approach to performance management practices, backed up by evidence which influenced the decision to implement the new approach and lead to 91% of employees having performance reviews with their manager</w:t>
      </w:r>
      <w:r w:rsidR="5F119FFD" w:rsidRPr="4BE5AAC1">
        <w:rPr>
          <w:rFonts w:ascii="Times New Roman" w:eastAsia="Times New Roman" w:hAnsi="Times New Roman" w:cs="Times New Roman"/>
        </w:rPr>
        <w:t xml:space="preserve"> (CIPD, 2023</w:t>
      </w:r>
      <w:r w:rsidR="7275AEBE" w:rsidRPr="4BE5AAC1">
        <w:rPr>
          <w:rFonts w:ascii="Times New Roman" w:eastAsia="Times New Roman" w:hAnsi="Times New Roman" w:cs="Times New Roman"/>
        </w:rPr>
        <w:t>a</w:t>
      </w:r>
      <w:r w:rsidR="5F119FFD" w:rsidRPr="4BE5AAC1">
        <w:rPr>
          <w:rFonts w:ascii="Times New Roman" w:eastAsia="Times New Roman" w:hAnsi="Times New Roman" w:cs="Times New Roman"/>
        </w:rPr>
        <w:t>).</w:t>
      </w:r>
    </w:p>
    <w:p w14:paraId="3F6CD0F6" w14:textId="61B9C804" w:rsidR="693D4597" w:rsidRDefault="09228211" w:rsidP="6BEF42D5">
      <w:pPr>
        <w:rPr>
          <w:rFonts w:ascii="Times New Roman" w:eastAsia="Times New Roman" w:hAnsi="Times New Roman" w:cs="Times New Roman"/>
        </w:rPr>
      </w:pPr>
      <w:r w:rsidRPr="6BEF42D5">
        <w:rPr>
          <w:rFonts w:ascii="Times New Roman" w:eastAsia="Times New Roman" w:hAnsi="Times New Roman" w:cs="Times New Roman"/>
        </w:rPr>
        <w:t xml:space="preserve">Sometimes practitioners can become overwhelmed by the evidence that is available </w:t>
      </w:r>
      <w:r w:rsidR="02434230" w:rsidRPr="6BEF42D5">
        <w:rPr>
          <w:rFonts w:ascii="Times New Roman" w:eastAsia="Times New Roman" w:hAnsi="Times New Roman" w:cs="Times New Roman"/>
        </w:rPr>
        <w:t>however,</w:t>
      </w:r>
      <w:r w:rsidR="36EA1F64" w:rsidRPr="6BEF42D5">
        <w:rPr>
          <w:rFonts w:ascii="Times New Roman" w:eastAsia="Times New Roman" w:hAnsi="Times New Roman" w:cs="Times New Roman"/>
        </w:rPr>
        <w:t xml:space="preserve"> </w:t>
      </w:r>
      <w:r w:rsidR="632CBD52" w:rsidRPr="6BEF42D5">
        <w:rPr>
          <w:rFonts w:ascii="Times New Roman" w:eastAsia="Times New Roman" w:hAnsi="Times New Roman" w:cs="Times New Roman"/>
        </w:rPr>
        <w:t>EBP isn't about using every piece of evidence available, but being able to differentiate between what is valuable and relevant to the problem you are trying to solve or outcome you are trying to reach (Western, 2019).</w:t>
      </w:r>
      <w:r w:rsidR="5D0C54DC" w:rsidRPr="6BEF42D5">
        <w:rPr>
          <w:rFonts w:ascii="Times New Roman" w:eastAsia="Times New Roman" w:hAnsi="Times New Roman" w:cs="Times New Roman"/>
        </w:rPr>
        <w:t xml:space="preserve"> There is also the notion of bounded rationality, where due to cognitive limitations and time available, practitioners seek satisfactory solutions rather than optimal ones. It</w:t>
      </w:r>
      <w:r w:rsidR="6860B3F5" w:rsidRPr="6BEF42D5">
        <w:rPr>
          <w:rFonts w:ascii="Times New Roman" w:eastAsia="Times New Roman" w:hAnsi="Times New Roman" w:cs="Times New Roman"/>
        </w:rPr>
        <w:t>’</w:t>
      </w:r>
      <w:r w:rsidR="5D0C54DC" w:rsidRPr="6BEF42D5">
        <w:rPr>
          <w:rFonts w:ascii="Times New Roman" w:eastAsia="Times New Roman" w:hAnsi="Times New Roman" w:cs="Times New Roman"/>
        </w:rPr>
        <w:t>s also common that for practitioners to ‘cherry pick’ evidence to support already existing beliefs, known as confirmation bias which doesn’t necessarily lead to the right decisions.</w:t>
      </w:r>
      <w:r w:rsidR="632CBD52" w:rsidRPr="6BEF42D5">
        <w:rPr>
          <w:rFonts w:ascii="Times New Roman" w:eastAsia="Times New Roman" w:hAnsi="Times New Roman" w:cs="Times New Roman"/>
        </w:rPr>
        <w:t xml:space="preserve"> </w:t>
      </w:r>
      <w:r w:rsidR="7C06FA0C" w:rsidRPr="6BEF42D5">
        <w:rPr>
          <w:rFonts w:ascii="Times New Roman" w:eastAsia="Times New Roman" w:hAnsi="Times New Roman" w:cs="Times New Roman"/>
        </w:rPr>
        <w:t xml:space="preserve">Therefore, critically </w:t>
      </w:r>
      <w:r w:rsidR="2E87B9A8" w:rsidRPr="6BEF42D5">
        <w:rPr>
          <w:rFonts w:ascii="Times New Roman" w:eastAsia="Times New Roman" w:hAnsi="Times New Roman" w:cs="Times New Roman"/>
        </w:rPr>
        <w:t>analysing</w:t>
      </w:r>
      <w:r w:rsidR="7C06FA0C" w:rsidRPr="6BEF42D5">
        <w:rPr>
          <w:rFonts w:ascii="Times New Roman" w:eastAsia="Times New Roman" w:hAnsi="Times New Roman" w:cs="Times New Roman"/>
        </w:rPr>
        <w:t xml:space="preserve"> evidence is</w:t>
      </w:r>
      <w:r w:rsidR="745E4CEC" w:rsidRPr="6BEF42D5">
        <w:rPr>
          <w:rFonts w:ascii="Times New Roman" w:eastAsia="Times New Roman" w:hAnsi="Times New Roman" w:cs="Times New Roman"/>
        </w:rPr>
        <w:t xml:space="preserve"> </w:t>
      </w:r>
      <w:r w:rsidR="6D195B07" w:rsidRPr="6BEF42D5">
        <w:rPr>
          <w:rFonts w:ascii="Times New Roman" w:eastAsia="Times New Roman" w:hAnsi="Times New Roman" w:cs="Times New Roman"/>
        </w:rPr>
        <w:t xml:space="preserve">an essential part of EBP, </w:t>
      </w:r>
      <w:r w:rsidR="548037F5" w:rsidRPr="6BEF42D5">
        <w:rPr>
          <w:rFonts w:ascii="Times New Roman" w:eastAsia="Times New Roman" w:hAnsi="Times New Roman" w:cs="Times New Roman"/>
        </w:rPr>
        <w:t xml:space="preserve">to determine </w:t>
      </w:r>
      <w:r w:rsidR="259E401B" w:rsidRPr="6BEF42D5">
        <w:rPr>
          <w:rFonts w:ascii="Times New Roman" w:eastAsia="Times New Roman" w:hAnsi="Times New Roman" w:cs="Times New Roman"/>
        </w:rPr>
        <w:t>relevance</w:t>
      </w:r>
      <w:r w:rsidR="14EA341A" w:rsidRPr="6BEF42D5">
        <w:rPr>
          <w:rFonts w:ascii="Times New Roman" w:eastAsia="Times New Roman" w:hAnsi="Times New Roman" w:cs="Times New Roman"/>
        </w:rPr>
        <w:t>,</w:t>
      </w:r>
      <w:r w:rsidR="259E401B" w:rsidRPr="6BEF42D5">
        <w:rPr>
          <w:rFonts w:ascii="Times New Roman" w:eastAsia="Times New Roman" w:hAnsi="Times New Roman" w:cs="Times New Roman"/>
        </w:rPr>
        <w:t xml:space="preserve"> identify facts</w:t>
      </w:r>
      <w:r w:rsidR="56D9EDF5" w:rsidRPr="6BEF42D5">
        <w:rPr>
          <w:rFonts w:ascii="Times New Roman" w:eastAsia="Times New Roman" w:hAnsi="Times New Roman" w:cs="Times New Roman"/>
        </w:rPr>
        <w:t xml:space="preserve"> and eliminate bias’</w:t>
      </w:r>
      <w:r w:rsidR="29D5F414" w:rsidRPr="6BEF42D5">
        <w:rPr>
          <w:rFonts w:ascii="Times New Roman" w:eastAsia="Times New Roman" w:hAnsi="Times New Roman" w:cs="Times New Roman"/>
        </w:rPr>
        <w:t>.</w:t>
      </w:r>
      <w:r w:rsidR="259E401B" w:rsidRPr="6BEF42D5">
        <w:rPr>
          <w:rFonts w:ascii="Times New Roman" w:eastAsia="Times New Roman" w:hAnsi="Times New Roman" w:cs="Times New Roman"/>
        </w:rPr>
        <w:t xml:space="preserve"> </w:t>
      </w:r>
      <w:r w:rsidR="5E0E9854" w:rsidRPr="6BEF42D5">
        <w:rPr>
          <w:rFonts w:ascii="Times New Roman" w:eastAsia="Times New Roman" w:hAnsi="Times New Roman" w:cs="Times New Roman"/>
        </w:rPr>
        <w:t>However, ‘few practitioners have been trained in the skills required to critically evaluate the trustworthiness and relevance of the information they use’ (Barends and Rousseau, 2018).</w:t>
      </w:r>
      <w:r w:rsidR="266AD321" w:rsidRPr="6BEF42D5">
        <w:rPr>
          <w:rFonts w:ascii="Times New Roman" w:eastAsia="Times New Roman" w:hAnsi="Times New Roman" w:cs="Times New Roman"/>
        </w:rPr>
        <w:t xml:space="preserve"> </w:t>
      </w:r>
    </w:p>
    <w:p w14:paraId="58E2890B" w14:textId="654AAA06" w:rsidR="14DB645C" w:rsidRDefault="5E0E9854" w:rsidP="4BE5AAC1">
      <w:pPr>
        <w:rPr>
          <w:rFonts w:ascii="Times New Roman" w:eastAsia="Times New Roman" w:hAnsi="Times New Roman" w:cs="Times New Roman"/>
          <w:b/>
          <w:bCs/>
        </w:rPr>
      </w:pPr>
      <w:r w:rsidRPr="4BE5AAC1">
        <w:rPr>
          <w:rFonts w:ascii="Times New Roman" w:eastAsia="Times New Roman" w:hAnsi="Times New Roman" w:cs="Times New Roman"/>
        </w:rPr>
        <w:t xml:space="preserve">To help practitioners make rational decisions, there are six steps that can be </w:t>
      </w:r>
      <w:r w:rsidR="2CF8AD1C" w:rsidRPr="4BE5AAC1">
        <w:rPr>
          <w:rFonts w:ascii="Times New Roman" w:eastAsia="Times New Roman" w:hAnsi="Times New Roman" w:cs="Times New Roman"/>
        </w:rPr>
        <w:t>applied</w:t>
      </w:r>
      <w:r w:rsidRPr="4BE5AAC1">
        <w:rPr>
          <w:rFonts w:ascii="Times New Roman" w:eastAsia="Times New Roman" w:hAnsi="Times New Roman" w:cs="Times New Roman"/>
        </w:rPr>
        <w:t xml:space="preserve">; Asking, Acquiring, Appraising, Aggregating, Applying and </w:t>
      </w:r>
      <w:r w:rsidR="2D48323F" w:rsidRPr="4BE5AAC1">
        <w:rPr>
          <w:rFonts w:ascii="Times New Roman" w:eastAsia="Times New Roman" w:hAnsi="Times New Roman" w:cs="Times New Roman"/>
        </w:rPr>
        <w:t>Assessing to</w:t>
      </w:r>
      <w:r w:rsidRPr="4BE5AAC1">
        <w:rPr>
          <w:rFonts w:ascii="Times New Roman" w:eastAsia="Times New Roman" w:hAnsi="Times New Roman" w:cs="Times New Roman"/>
        </w:rPr>
        <w:t xml:space="preserve"> eliminate untrustworthy sources </w:t>
      </w:r>
      <w:r w:rsidR="2D55691C" w:rsidRPr="4BE5AAC1">
        <w:rPr>
          <w:rFonts w:ascii="Times New Roman" w:eastAsia="Times New Roman" w:hAnsi="Times New Roman" w:cs="Times New Roman"/>
        </w:rPr>
        <w:t>and increase the likelihood of a favourable outcome (Barends and Rousseau, 2018).</w:t>
      </w:r>
      <w:r w:rsidRPr="4BE5AAC1">
        <w:rPr>
          <w:rFonts w:ascii="Times New Roman" w:eastAsia="Times New Roman" w:hAnsi="Times New Roman" w:cs="Times New Roman"/>
        </w:rPr>
        <w:t xml:space="preserve"> If applied correctly, the process can reduce risk and help practitioners understand and solve complex organisational problems however, ‘some aspects of evidence-based practice are technical, so people professionals may find it useful to work with academics or other research specialists’ (Gifford</w:t>
      </w:r>
      <w:r w:rsidR="121DE8FA" w:rsidRPr="4BE5AAC1">
        <w:rPr>
          <w:rFonts w:ascii="Times New Roman" w:eastAsia="Times New Roman" w:hAnsi="Times New Roman" w:cs="Times New Roman"/>
        </w:rPr>
        <w:t xml:space="preserve"> </w:t>
      </w:r>
      <w:r w:rsidR="121DE8FA" w:rsidRPr="4BE5AAC1">
        <w:rPr>
          <w:rFonts w:ascii="Times New Roman" w:eastAsia="Times New Roman" w:hAnsi="Times New Roman" w:cs="Times New Roman"/>
          <w:i/>
          <w:iCs/>
        </w:rPr>
        <w:t>et al.,</w:t>
      </w:r>
      <w:r w:rsidRPr="4BE5AAC1">
        <w:rPr>
          <w:rFonts w:ascii="Times New Roman" w:eastAsia="Times New Roman" w:hAnsi="Times New Roman" w:cs="Times New Roman"/>
        </w:rPr>
        <w:t xml:space="preserve"> 2023) to achieve a more favourable outcome.</w:t>
      </w:r>
    </w:p>
    <w:p w14:paraId="64974DB7" w14:textId="07B9F5FD" w:rsidR="4DB86324" w:rsidRDefault="177406F2"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b/>
          <w:bCs/>
        </w:rPr>
        <w:t>Analysis tools and methods</w:t>
      </w:r>
      <w:r w:rsidR="461A8E62" w:rsidRPr="4BE5AAC1">
        <w:rPr>
          <w:rFonts w:ascii="Times New Roman" w:eastAsia="Times New Roman" w:hAnsi="Times New Roman" w:cs="Times New Roman"/>
          <w:b/>
          <w:bCs/>
        </w:rPr>
        <w:t xml:space="preserve"> </w:t>
      </w:r>
      <w:r w:rsidR="2475831B" w:rsidRPr="4BE5AAC1">
        <w:rPr>
          <w:rFonts w:ascii="Times New Roman" w:eastAsia="Times New Roman" w:hAnsi="Times New Roman" w:cs="Times New Roman"/>
          <w:b/>
          <w:bCs/>
        </w:rPr>
        <w:t xml:space="preserve">(AC 1.2) </w:t>
      </w:r>
    </w:p>
    <w:p w14:paraId="64C8512D" w14:textId="1D54EB7B" w:rsidR="4DB86324" w:rsidRDefault="461A8E62"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 xml:space="preserve">There are several analysis tools that people professionals can use to identity and analysis organisational challenges or issues. For example, PESTLE, </w:t>
      </w:r>
      <w:proofErr w:type="gramStart"/>
      <w:r w:rsidRPr="4BE5AAC1">
        <w:rPr>
          <w:rFonts w:ascii="Times New Roman" w:eastAsia="Times New Roman" w:hAnsi="Times New Roman" w:cs="Times New Roman"/>
          <w:color w:val="000000" w:themeColor="text1"/>
        </w:rPr>
        <w:t>SWOT</w:t>
      </w:r>
      <w:proofErr w:type="gramEnd"/>
      <w:r w:rsidRPr="4BE5AAC1">
        <w:rPr>
          <w:rFonts w:ascii="Times New Roman" w:eastAsia="Times New Roman" w:hAnsi="Times New Roman" w:cs="Times New Roman"/>
          <w:color w:val="000000" w:themeColor="text1"/>
        </w:rPr>
        <w:t xml:space="preserve"> or Porters five forces</w:t>
      </w:r>
      <w:r w:rsidR="5D2F6D1C" w:rsidRPr="4BE5AAC1">
        <w:rPr>
          <w:rFonts w:ascii="Times New Roman" w:eastAsia="Times New Roman" w:hAnsi="Times New Roman" w:cs="Times New Roman"/>
          <w:color w:val="000000" w:themeColor="text1"/>
        </w:rPr>
        <w:t>.</w:t>
      </w:r>
    </w:p>
    <w:p w14:paraId="107771C9" w14:textId="76F9118A" w:rsidR="4DB86324" w:rsidRDefault="461A8E62"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lastRenderedPageBreak/>
        <w:t xml:space="preserve">PESTLE is an acronym for the external factors that affect an organisation such as Political, Economic, Sociological, Technological, Legal and Environmental. A PESTLE analysis involves auditing each factor to assess risk and identify trends to make better informed decisions (Battista, 2023). This type of analysis is useful for strategic planning as it not only helps understand what’s happening now but also allows </w:t>
      </w:r>
      <w:r w:rsidR="7CA4799C" w:rsidRPr="6BEF42D5">
        <w:rPr>
          <w:rFonts w:ascii="Times New Roman" w:eastAsia="Times New Roman" w:hAnsi="Times New Roman" w:cs="Times New Roman"/>
          <w:color w:val="000000" w:themeColor="text1"/>
        </w:rPr>
        <w:t>practitioners</w:t>
      </w:r>
      <w:r w:rsidRPr="6BEF42D5">
        <w:rPr>
          <w:rFonts w:ascii="Times New Roman" w:eastAsia="Times New Roman" w:hAnsi="Times New Roman" w:cs="Times New Roman"/>
          <w:color w:val="000000" w:themeColor="text1"/>
        </w:rPr>
        <w:t xml:space="preserve"> to identify potential future challenges </w:t>
      </w:r>
      <w:r w:rsidR="2DFAA617" w:rsidRPr="6BEF42D5">
        <w:rPr>
          <w:rFonts w:ascii="Times New Roman" w:eastAsia="Times New Roman" w:hAnsi="Times New Roman" w:cs="Times New Roman"/>
          <w:color w:val="000000" w:themeColor="text1"/>
        </w:rPr>
        <w:t>their</w:t>
      </w:r>
      <w:r w:rsidRPr="6BEF42D5">
        <w:rPr>
          <w:rFonts w:ascii="Times New Roman" w:eastAsia="Times New Roman" w:hAnsi="Times New Roman" w:cs="Times New Roman"/>
          <w:color w:val="000000" w:themeColor="text1"/>
        </w:rPr>
        <w:t xml:space="preserve"> organisation may face. By constructing scenarios as part of this analysis, it allows organisations to plan for future eventualities and mitigate risk. However, reality often differs to what's predicted, so the tool isn’t always 100% reliable (Marmol &amp; Feys, 2015). To counteract this, PESTLE analysis needs to be repeated on a regular basis to be effective (Battista, 2023). </w:t>
      </w:r>
    </w:p>
    <w:p w14:paraId="51609C2D" w14:textId="1DBE1B16" w:rsidR="4DB86324" w:rsidRDefault="461A8E62"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 xml:space="preserve">Whilst gathering information for all factors enables a ‘bigger picture' to be built, </w:t>
      </w:r>
      <w:r w:rsidR="7572B28F" w:rsidRPr="6BEF42D5">
        <w:rPr>
          <w:rFonts w:ascii="Times New Roman" w:eastAsia="Times New Roman" w:hAnsi="Times New Roman" w:cs="Times New Roman"/>
          <w:color w:val="000000" w:themeColor="text1"/>
        </w:rPr>
        <w:t xml:space="preserve">practitioners </w:t>
      </w:r>
      <w:r w:rsidRPr="6BEF42D5">
        <w:rPr>
          <w:rFonts w:ascii="Times New Roman" w:eastAsia="Times New Roman" w:hAnsi="Times New Roman" w:cs="Times New Roman"/>
          <w:color w:val="000000" w:themeColor="text1"/>
        </w:rPr>
        <w:t xml:space="preserve">can become overwhelmed by the amount of information gathered, therefore, it’s important to identify what’s most important and will have most impact or present the most risk to </w:t>
      </w:r>
      <w:r w:rsidR="1F28AC62" w:rsidRPr="6BEF42D5">
        <w:rPr>
          <w:rFonts w:ascii="Times New Roman" w:eastAsia="Times New Roman" w:hAnsi="Times New Roman" w:cs="Times New Roman"/>
          <w:color w:val="000000" w:themeColor="text1"/>
        </w:rPr>
        <w:t xml:space="preserve">the </w:t>
      </w:r>
      <w:r w:rsidRPr="6BEF42D5">
        <w:rPr>
          <w:rFonts w:ascii="Times New Roman" w:eastAsia="Times New Roman" w:hAnsi="Times New Roman" w:cs="Times New Roman"/>
          <w:color w:val="000000" w:themeColor="text1"/>
        </w:rPr>
        <w:t>organisation (Marmol &amp; Feys, 2015). Alongside other analysis tools such as SWOT, PESTLE can also be effective during organisational change to help understand the context for change (Battista, 2023).</w:t>
      </w:r>
    </w:p>
    <w:p w14:paraId="0F5A7BE7" w14:textId="245361A1" w:rsidR="4DB86324" w:rsidRDefault="461A8E62"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Analysis methods include surveys, interviews, and observations amongst others</w:t>
      </w:r>
      <w:r w:rsidR="33855CD3" w:rsidRPr="6BEF42D5">
        <w:rPr>
          <w:rFonts w:ascii="Times New Roman" w:eastAsia="Times New Roman" w:hAnsi="Times New Roman" w:cs="Times New Roman"/>
          <w:color w:val="000000" w:themeColor="text1"/>
        </w:rPr>
        <w:t>.</w:t>
      </w:r>
      <w:r w:rsidRPr="6BEF42D5">
        <w:rPr>
          <w:rFonts w:ascii="Times New Roman" w:eastAsia="Times New Roman" w:hAnsi="Times New Roman" w:cs="Times New Roman"/>
          <w:color w:val="000000" w:themeColor="text1"/>
        </w:rPr>
        <w:t xml:space="preserve"> Interviews are often used as methods of collecting data in comparative or case studies and are ‘predominantly about listening and understanding what the respondent is saying’ (Taylor</w:t>
      </w:r>
      <w:r w:rsidR="72F7E161" w:rsidRPr="6BEF42D5">
        <w:rPr>
          <w:rFonts w:ascii="Times New Roman" w:eastAsia="Times New Roman" w:hAnsi="Times New Roman" w:cs="Times New Roman"/>
          <w:color w:val="000000" w:themeColor="text1"/>
        </w:rPr>
        <w:t xml:space="preserve"> &amp; Woodhams</w:t>
      </w:r>
      <w:r w:rsidRPr="6BEF42D5">
        <w:rPr>
          <w:rFonts w:ascii="Times New Roman" w:eastAsia="Times New Roman" w:hAnsi="Times New Roman" w:cs="Times New Roman"/>
          <w:color w:val="000000" w:themeColor="text1"/>
        </w:rPr>
        <w:t xml:space="preserve"> 2022</w:t>
      </w:r>
      <w:r w:rsidR="75BD2508" w:rsidRPr="6BEF42D5">
        <w:rPr>
          <w:rFonts w:ascii="Times New Roman" w:eastAsia="Times New Roman" w:hAnsi="Times New Roman" w:cs="Times New Roman"/>
          <w:color w:val="000000" w:themeColor="text1"/>
        </w:rPr>
        <w:t>a</w:t>
      </w:r>
      <w:r w:rsidRPr="6BEF42D5">
        <w:rPr>
          <w:rFonts w:ascii="Times New Roman" w:eastAsia="Times New Roman" w:hAnsi="Times New Roman" w:cs="Times New Roman"/>
          <w:color w:val="000000" w:themeColor="text1"/>
        </w:rPr>
        <w:t xml:space="preserve">). </w:t>
      </w:r>
    </w:p>
    <w:p w14:paraId="3EEF32C1" w14:textId="54B8455A" w:rsidR="4DB86324" w:rsidRDefault="461A8E62"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 xml:space="preserve">Dependant on the type of interview conducted, they can be used to gather either qualitative or quantitative data. Structed interviews provide quantitative data and follow strict question sets to increase reliability and validity of results whereas qualitative interviewing is less structured, and interviewers can ask </w:t>
      </w:r>
      <w:proofErr w:type="gramStart"/>
      <w:r w:rsidRPr="4BE5AAC1">
        <w:rPr>
          <w:rFonts w:ascii="Times New Roman" w:eastAsia="Times New Roman" w:hAnsi="Times New Roman" w:cs="Times New Roman"/>
          <w:color w:val="000000" w:themeColor="text1"/>
        </w:rPr>
        <w:t>follow</w:t>
      </w:r>
      <w:proofErr w:type="gramEnd"/>
      <w:r w:rsidRPr="4BE5AAC1">
        <w:rPr>
          <w:rFonts w:ascii="Times New Roman" w:eastAsia="Times New Roman" w:hAnsi="Times New Roman" w:cs="Times New Roman"/>
          <w:color w:val="000000" w:themeColor="text1"/>
        </w:rPr>
        <w:t xml:space="preserve"> up questions to gather further insight into the interviewees’ perspective (Bells </w:t>
      </w:r>
      <w:r w:rsidRPr="4BE5AAC1">
        <w:rPr>
          <w:rFonts w:ascii="Times New Roman" w:eastAsia="Times New Roman" w:hAnsi="Times New Roman" w:cs="Times New Roman"/>
          <w:i/>
          <w:iCs/>
          <w:color w:val="000000" w:themeColor="text1"/>
        </w:rPr>
        <w:t>et al.,</w:t>
      </w:r>
      <w:r w:rsidRPr="4BE5AAC1">
        <w:rPr>
          <w:rFonts w:ascii="Times New Roman" w:eastAsia="Times New Roman" w:hAnsi="Times New Roman" w:cs="Times New Roman"/>
          <w:color w:val="000000" w:themeColor="text1"/>
        </w:rPr>
        <w:t xml:space="preserve"> 2019). Whilst this makes unstructured interviews useful for analysing complex topics such as employee engagement, in does mean they can be time consuming to conduct, transcribe and to analyse the results (</w:t>
      </w:r>
      <w:r w:rsidR="1F442C10" w:rsidRPr="4BE5AAC1">
        <w:rPr>
          <w:rFonts w:ascii="Times New Roman" w:eastAsia="Times New Roman" w:hAnsi="Times New Roman" w:cs="Times New Roman"/>
          <w:color w:val="000000" w:themeColor="text1"/>
        </w:rPr>
        <w:t>Taylor &amp; W</w:t>
      </w:r>
      <w:r w:rsidRPr="4BE5AAC1">
        <w:rPr>
          <w:rFonts w:ascii="Times New Roman" w:eastAsia="Times New Roman" w:hAnsi="Times New Roman" w:cs="Times New Roman"/>
          <w:color w:val="000000" w:themeColor="text1"/>
        </w:rPr>
        <w:t>oodham</w:t>
      </w:r>
      <w:r w:rsidR="288902CD" w:rsidRPr="4BE5AAC1">
        <w:rPr>
          <w:rFonts w:ascii="Times New Roman" w:eastAsia="Times New Roman" w:hAnsi="Times New Roman" w:cs="Times New Roman"/>
          <w:color w:val="000000" w:themeColor="text1"/>
        </w:rPr>
        <w:t>s</w:t>
      </w:r>
      <w:r w:rsidRPr="4BE5AAC1">
        <w:rPr>
          <w:rFonts w:ascii="Times New Roman" w:eastAsia="Times New Roman" w:hAnsi="Times New Roman" w:cs="Times New Roman"/>
          <w:color w:val="000000" w:themeColor="text1"/>
        </w:rPr>
        <w:t>, 2022</w:t>
      </w:r>
      <w:r w:rsidR="315DB201" w:rsidRPr="4BE5AAC1">
        <w:rPr>
          <w:rFonts w:ascii="Times New Roman" w:eastAsia="Times New Roman" w:hAnsi="Times New Roman" w:cs="Times New Roman"/>
          <w:color w:val="000000" w:themeColor="text1"/>
        </w:rPr>
        <w:t>a</w:t>
      </w:r>
      <w:r w:rsidRPr="4BE5AAC1">
        <w:rPr>
          <w:rFonts w:ascii="Times New Roman" w:eastAsia="Times New Roman" w:hAnsi="Times New Roman" w:cs="Times New Roman"/>
          <w:color w:val="000000" w:themeColor="text1"/>
        </w:rPr>
        <w:t xml:space="preserve">). In contrast, interviewers have more control of structured interviews which makes them easier to analyse and compare results (Monday, 2019). </w:t>
      </w:r>
    </w:p>
    <w:p w14:paraId="3DBD12EB" w14:textId="40A2A5AA" w:rsidR="4DB86324" w:rsidRDefault="461A8E62" w:rsidP="6BEF42D5">
      <w:pPr>
        <w:rPr>
          <w:rFonts w:ascii="Times New Roman" w:eastAsia="Times New Roman" w:hAnsi="Times New Roman" w:cs="Times New Roman"/>
          <w:color w:val="000000" w:themeColor="text1"/>
        </w:rPr>
      </w:pPr>
      <w:r w:rsidRPr="6BEF42D5">
        <w:rPr>
          <w:rFonts w:ascii="Times New Roman" w:eastAsia="Times New Roman" w:hAnsi="Times New Roman" w:cs="Times New Roman"/>
          <w:color w:val="000000" w:themeColor="text1"/>
        </w:rPr>
        <w:t xml:space="preserve">Compared to surveys, interviews can be expensive but can help professional understand topics in more depth. In summary, it’s important to consider the problem </w:t>
      </w:r>
      <w:r w:rsidR="45AE0A8D" w:rsidRPr="6BEF42D5">
        <w:rPr>
          <w:rFonts w:ascii="Times New Roman" w:eastAsia="Times New Roman" w:hAnsi="Times New Roman" w:cs="Times New Roman"/>
          <w:color w:val="000000" w:themeColor="text1"/>
        </w:rPr>
        <w:t>practitioners</w:t>
      </w:r>
      <w:r w:rsidRPr="6BEF42D5">
        <w:rPr>
          <w:rFonts w:ascii="Times New Roman" w:eastAsia="Times New Roman" w:hAnsi="Times New Roman" w:cs="Times New Roman"/>
          <w:color w:val="000000" w:themeColor="text1"/>
        </w:rPr>
        <w:t xml:space="preserve"> are trying to solve, resources and timescale available before deciding on the </w:t>
      </w:r>
      <w:r w:rsidR="1C3A9289" w:rsidRPr="6BEF42D5">
        <w:rPr>
          <w:rFonts w:ascii="Times New Roman" w:eastAsia="Times New Roman" w:hAnsi="Times New Roman" w:cs="Times New Roman"/>
          <w:color w:val="000000" w:themeColor="text1"/>
        </w:rPr>
        <w:t>analysis method</w:t>
      </w:r>
      <w:r w:rsidRPr="6BEF42D5">
        <w:rPr>
          <w:rFonts w:ascii="Times New Roman" w:eastAsia="Times New Roman" w:hAnsi="Times New Roman" w:cs="Times New Roman"/>
          <w:color w:val="000000" w:themeColor="text1"/>
        </w:rPr>
        <w:t xml:space="preserve"> use</w:t>
      </w:r>
      <w:r w:rsidR="0207E01A" w:rsidRPr="6BEF42D5">
        <w:rPr>
          <w:rFonts w:ascii="Times New Roman" w:eastAsia="Times New Roman" w:hAnsi="Times New Roman" w:cs="Times New Roman"/>
          <w:color w:val="000000" w:themeColor="text1"/>
        </w:rPr>
        <w:t>d</w:t>
      </w:r>
      <w:r w:rsidRPr="6BEF42D5">
        <w:rPr>
          <w:rFonts w:ascii="Times New Roman" w:eastAsia="Times New Roman" w:hAnsi="Times New Roman" w:cs="Times New Roman"/>
          <w:color w:val="000000" w:themeColor="text1"/>
        </w:rPr>
        <w:t xml:space="preserve"> as there are advantages and disadvantage to each.</w:t>
      </w:r>
    </w:p>
    <w:p w14:paraId="28127A11" w14:textId="00606824" w:rsidR="177406F2" w:rsidRDefault="177406F2" w:rsidP="4BE5AAC1">
      <w:pPr>
        <w:rPr>
          <w:rFonts w:ascii="Calibri" w:eastAsia="Calibri" w:hAnsi="Calibri" w:cs="Calibri"/>
          <w:b/>
          <w:bCs/>
          <w:color w:val="FF0000"/>
        </w:rPr>
      </w:pPr>
      <w:r w:rsidRPr="4BE5AAC1">
        <w:rPr>
          <w:rFonts w:ascii="Times New Roman" w:eastAsia="Times New Roman" w:hAnsi="Times New Roman" w:cs="Times New Roman"/>
          <w:b/>
          <w:bCs/>
        </w:rPr>
        <w:t>Critical thinking</w:t>
      </w:r>
      <w:r w:rsidR="45FB9052" w:rsidRPr="4BE5AAC1">
        <w:rPr>
          <w:rFonts w:ascii="Times New Roman" w:eastAsia="Times New Roman" w:hAnsi="Times New Roman" w:cs="Times New Roman"/>
          <w:b/>
          <w:bCs/>
        </w:rPr>
        <w:t xml:space="preserve"> (AC 1.3)</w:t>
      </w:r>
    </w:p>
    <w:p w14:paraId="73E3446C" w14:textId="09330A95" w:rsidR="16C1F881" w:rsidRDefault="16C1F881" w:rsidP="4BE5AAC1">
      <w:pPr>
        <w:rPr>
          <w:rFonts w:ascii="Calibri" w:eastAsia="Calibri" w:hAnsi="Calibri" w:cs="Calibri"/>
        </w:rPr>
      </w:pPr>
      <w:r w:rsidRPr="4BE5AAC1">
        <w:rPr>
          <w:rFonts w:ascii="Times New Roman" w:eastAsia="Times New Roman" w:hAnsi="Times New Roman" w:cs="Times New Roman"/>
        </w:rPr>
        <w:t xml:space="preserve">Critical thinking is a central skill for people practitioners to think clearly, reason well and independently to make rational decisions however, as mentioned in AC1.1 many practitioners are not equipped with these skills which can be detrimental to the decision-making process.  A study by Lopes De Leao Laguna </w:t>
      </w:r>
      <w:r w:rsidRPr="4BE5AAC1">
        <w:rPr>
          <w:rFonts w:ascii="Times New Roman" w:eastAsia="Times New Roman" w:hAnsi="Times New Roman" w:cs="Times New Roman"/>
          <w:i/>
          <w:iCs/>
        </w:rPr>
        <w:t>et al.,</w:t>
      </w:r>
      <w:r w:rsidRPr="4BE5AAC1">
        <w:rPr>
          <w:rFonts w:ascii="Times New Roman" w:eastAsia="Times New Roman" w:hAnsi="Times New Roman" w:cs="Times New Roman"/>
        </w:rPr>
        <w:t xml:space="preserve"> (2019) found that practitioners actions are often based on intuition or personal experience and there is lack of critical thinking. Whilst practitioners' intuition should not be ignored (</w:t>
      </w:r>
      <w:r w:rsidR="5D5BE39F" w:rsidRPr="4BE5AAC1">
        <w:rPr>
          <w:rFonts w:ascii="Times New Roman" w:eastAsia="Times New Roman" w:hAnsi="Times New Roman" w:cs="Times New Roman"/>
          <w:color w:val="000000" w:themeColor="text1"/>
        </w:rPr>
        <w:t>Chartered Management Institute</w:t>
      </w:r>
      <w:r w:rsidRPr="4BE5AAC1">
        <w:rPr>
          <w:rFonts w:ascii="Times New Roman" w:eastAsia="Times New Roman" w:hAnsi="Times New Roman" w:cs="Times New Roman"/>
        </w:rPr>
        <w:t>, 2020), it is important to validate and support decisions with evidence that’s been critically analysed to eliminate bias and make logical decisions.</w:t>
      </w:r>
      <w:r w:rsidRPr="4BE5AAC1">
        <w:rPr>
          <w:rFonts w:ascii="Calibri" w:eastAsia="Calibri" w:hAnsi="Calibri" w:cs="Calibri"/>
        </w:rPr>
        <w:t xml:space="preserve"> </w:t>
      </w:r>
    </w:p>
    <w:p w14:paraId="13FC19A0" w14:textId="7217DC55" w:rsidR="16C1F881" w:rsidRDefault="16C1F881" w:rsidP="6BEF42D5">
      <w:pPr>
        <w:rPr>
          <w:rFonts w:ascii="Times New Roman" w:eastAsia="Times New Roman" w:hAnsi="Times New Roman" w:cs="Times New Roman"/>
        </w:rPr>
      </w:pPr>
      <w:r w:rsidRPr="6BEF42D5">
        <w:rPr>
          <w:rFonts w:ascii="Times New Roman" w:eastAsia="Times New Roman" w:hAnsi="Times New Roman" w:cs="Times New Roman"/>
        </w:rPr>
        <w:t>The CIPD (2019) outlines three key parts to critical thinking:</w:t>
      </w:r>
    </w:p>
    <w:p w14:paraId="26C566FD" w14:textId="17E213F7" w:rsidR="16C1F881" w:rsidRDefault="16C1F881" w:rsidP="6BEF42D5">
      <w:pPr>
        <w:pStyle w:val="ListParagraph"/>
        <w:numPr>
          <w:ilvl w:val="0"/>
          <w:numId w:val="4"/>
        </w:numPr>
        <w:rPr>
          <w:rFonts w:ascii="Times New Roman" w:eastAsia="Times New Roman" w:hAnsi="Times New Roman" w:cs="Times New Roman"/>
        </w:rPr>
      </w:pPr>
      <w:r w:rsidRPr="6BEF42D5">
        <w:rPr>
          <w:rFonts w:ascii="Times New Roman" w:eastAsia="Times New Roman" w:hAnsi="Times New Roman" w:cs="Times New Roman"/>
        </w:rPr>
        <w:t xml:space="preserve">Critiquing ideas, </w:t>
      </w:r>
      <w:proofErr w:type="gramStart"/>
      <w:r w:rsidRPr="6BEF42D5">
        <w:rPr>
          <w:rFonts w:ascii="Times New Roman" w:eastAsia="Times New Roman" w:hAnsi="Times New Roman" w:cs="Times New Roman"/>
        </w:rPr>
        <w:t>opinions</w:t>
      </w:r>
      <w:proofErr w:type="gramEnd"/>
      <w:r w:rsidRPr="6BEF42D5">
        <w:rPr>
          <w:rFonts w:ascii="Times New Roman" w:eastAsia="Times New Roman" w:hAnsi="Times New Roman" w:cs="Times New Roman"/>
        </w:rPr>
        <w:t xml:space="preserve"> and arguments of others </w:t>
      </w:r>
    </w:p>
    <w:p w14:paraId="2936C906" w14:textId="71B6B323" w:rsidR="16C1F881" w:rsidRDefault="16C1F881" w:rsidP="6BEF42D5">
      <w:pPr>
        <w:pStyle w:val="ListParagraph"/>
        <w:numPr>
          <w:ilvl w:val="0"/>
          <w:numId w:val="4"/>
        </w:numPr>
        <w:rPr>
          <w:rFonts w:ascii="Times New Roman" w:eastAsia="Times New Roman" w:hAnsi="Times New Roman" w:cs="Times New Roman"/>
        </w:rPr>
      </w:pPr>
      <w:r w:rsidRPr="6BEF42D5">
        <w:rPr>
          <w:rFonts w:ascii="Times New Roman" w:eastAsia="Times New Roman" w:hAnsi="Times New Roman" w:cs="Times New Roman"/>
        </w:rPr>
        <w:t xml:space="preserve">Construct arguments and opinions themselves </w:t>
      </w:r>
    </w:p>
    <w:p w14:paraId="6F7B6860" w14:textId="28E868AA" w:rsidR="16C1F881" w:rsidRDefault="16C1F881" w:rsidP="6BEF42D5">
      <w:pPr>
        <w:pStyle w:val="ListParagraph"/>
        <w:numPr>
          <w:ilvl w:val="0"/>
          <w:numId w:val="4"/>
        </w:numPr>
        <w:rPr>
          <w:rFonts w:ascii="Times New Roman" w:eastAsia="Times New Roman" w:hAnsi="Times New Roman" w:cs="Times New Roman"/>
        </w:rPr>
      </w:pPr>
      <w:r w:rsidRPr="6BEF42D5">
        <w:rPr>
          <w:rFonts w:ascii="Times New Roman" w:eastAsia="Times New Roman" w:hAnsi="Times New Roman" w:cs="Times New Roman"/>
        </w:rPr>
        <w:t xml:space="preserve">Identify when others are using critical thinking </w:t>
      </w:r>
      <w:proofErr w:type="gramStart"/>
      <w:r w:rsidRPr="6BEF42D5">
        <w:rPr>
          <w:rFonts w:ascii="Times New Roman" w:eastAsia="Times New Roman" w:hAnsi="Times New Roman" w:cs="Times New Roman"/>
        </w:rPr>
        <w:t>techniques</w:t>
      </w:r>
      <w:proofErr w:type="gramEnd"/>
    </w:p>
    <w:p w14:paraId="7D46554B" w14:textId="3B97EFED" w:rsidR="16C1F881" w:rsidRDefault="16C1F881" w:rsidP="6BEF42D5">
      <w:pPr>
        <w:rPr>
          <w:rFonts w:ascii="Times New Roman" w:eastAsia="Times New Roman" w:hAnsi="Times New Roman" w:cs="Times New Roman"/>
        </w:rPr>
      </w:pPr>
      <w:r w:rsidRPr="6BEF42D5">
        <w:rPr>
          <w:rFonts w:ascii="Times New Roman" w:eastAsia="Times New Roman" w:hAnsi="Times New Roman" w:cs="Times New Roman"/>
        </w:rPr>
        <w:t xml:space="preserve">These skills make good critical thinkers and are crucial for practitioners to be able to engage in strategic conversations with experts and form their own logical argument even when they don’t have the subject </w:t>
      </w:r>
      <w:r w:rsidRPr="6BEF42D5">
        <w:rPr>
          <w:rFonts w:ascii="Times New Roman" w:eastAsia="Times New Roman" w:hAnsi="Times New Roman" w:cs="Times New Roman"/>
        </w:rPr>
        <w:lastRenderedPageBreak/>
        <w:t xml:space="preserve">knowledge themselves, which can be a common situation for HR practitioners to find themselves in (CIPD, 2019).  </w:t>
      </w:r>
    </w:p>
    <w:p w14:paraId="53DE4FB7" w14:textId="0A7A54F5" w:rsidR="16C1F881" w:rsidRDefault="16C1F881" w:rsidP="6BEF42D5">
      <w:pPr>
        <w:rPr>
          <w:rFonts w:ascii="Times New Roman" w:eastAsia="Times New Roman" w:hAnsi="Times New Roman" w:cs="Times New Roman"/>
        </w:rPr>
      </w:pPr>
      <w:r w:rsidRPr="6BEF42D5">
        <w:rPr>
          <w:rFonts w:ascii="Times New Roman" w:eastAsia="Times New Roman" w:hAnsi="Times New Roman" w:cs="Times New Roman"/>
        </w:rPr>
        <w:t xml:space="preserve">Principles of critical thinking include objective rational thinking, well-reasoned arguments, asking good questions and being aware of bias. </w:t>
      </w:r>
      <w:r w:rsidRPr="6BEF42D5">
        <w:rPr>
          <w:rFonts w:ascii="Times New Roman" w:eastAsia="Times New Roman" w:hAnsi="Times New Roman" w:cs="Times New Roman"/>
          <w:i/>
          <w:iCs/>
        </w:rPr>
        <w:t xml:space="preserve"> </w:t>
      </w:r>
      <w:r w:rsidRPr="6BEF42D5">
        <w:rPr>
          <w:rFonts w:ascii="Times New Roman" w:eastAsia="Times New Roman" w:hAnsi="Times New Roman" w:cs="Times New Roman"/>
        </w:rPr>
        <w:t>When arguments are presented as fact, practitioners need to ask questions and be able to spot misleading arguments. Asking questions isn't about being negative or dismissing evidence but trying to establish whether resources are credible and valid (Gifford,</w:t>
      </w:r>
      <w:r w:rsidRPr="6BEF42D5">
        <w:rPr>
          <w:rFonts w:ascii="Times New Roman" w:eastAsia="Times New Roman" w:hAnsi="Times New Roman" w:cs="Times New Roman"/>
          <w:i/>
          <w:iCs/>
        </w:rPr>
        <w:t xml:space="preserve"> et al., </w:t>
      </w:r>
      <w:r w:rsidRPr="6BEF42D5">
        <w:rPr>
          <w:rFonts w:ascii="Times New Roman" w:eastAsia="Times New Roman" w:hAnsi="Times New Roman" w:cs="Times New Roman"/>
        </w:rPr>
        <w:t>2023).</w:t>
      </w:r>
    </w:p>
    <w:p w14:paraId="7F11AB94" w14:textId="756AF7C8" w:rsidR="16C1F881" w:rsidRDefault="16C1F881" w:rsidP="6BEF42D5">
      <w:pPr>
        <w:rPr>
          <w:rFonts w:ascii="Times New Roman" w:eastAsia="Times New Roman" w:hAnsi="Times New Roman" w:cs="Times New Roman"/>
        </w:rPr>
      </w:pPr>
      <w:r w:rsidRPr="6BEF42D5">
        <w:rPr>
          <w:rFonts w:ascii="Times New Roman" w:eastAsia="Times New Roman" w:hAnsi="Times New Roman" w:cs="Times New Roman"/>
        </w:rPr>
        <w:t>Practitioners can also apply critical thinking by reflecting on the evidence they are presented with. For example, a lot of evidence on the internet or social media can be presented as neutral but when looking more closely, it may be based on opinion or fake news and not fact (</w:t>
      </w:r>
      <w:r w:rsidR="72AD9AA0" w:rsidRPr="6BEF42D5">
        <w:rPr>
          <w:rFonts w:ascii="Times New Roman" w:eastAsia="Times New Roman" w:hAnsi="Times New Roman" w:cs="Times New Roman"/>
        </w:rPr>
        <w:t>Taylor &amp;</w:t>
      </w:r>
      <w:r w:rsidRPr="6BEF42D5">
        <w:rPr>
          <w:rFonts w:ascii="Times New Roman" w:eastAsia="Times New Roman" w:hAnsi="Times New Roman" w:cs="Times New Roman"/>
        </w:rPr>
        <w:t>Woodhams, 2022</w:t>
      </w:r>
      <w:r w:rsidR="60485057" w:rsidRPr="6BEF42D5">
        <w:rPr>
          <w:rFonts w:ascii="Times New Roman" w:eastAsia="Times New Roman" w:hAnsi="Times New Roman" w:cs="Times New Roman"/>
        </w:rPr>
        <w:t>a</w:t>
      </w:r>
      <w:r w:rsidRPr="6BEF42D5">
        <w:rPr>
          <w:rFonts w:ascii="Times New Roman" w:eastAsia="Times New Roman" w:hAnsi="Times New Roman" w:cs="Times New Roman"/>
        </w:rPr>
        <w:t>). To identify this, practitioners should check where the source comes from, look for patterns of bias or consider the tone of the article or evidence they are presented with.</w:t>
      </w:r>
    </w:p>
    <w:p w14:paraId="66F81076" w14:textId="620F3869" w:rsidR="16C1F881" w:rsidRDefault="16C1F881" w:rsidP="6BEF42D5">
      <w:pPr>
        <w:rPr>
          <w:rFonts w:ascii="Times New Roman" w:eastAsia="Times New Roman" w:hAnsi="Times New Roman" w:cs="Times New Roman"/>
        </w:rPr>
      </w:pPr>
      <w:r w:rsidRPr="6BEF42D5">
        <w:rPr>
          <w:rFonts w:ascii="Times New Roman" w:eastAsia="Times New Roman" w:hAnsi="Times New Roman" w:cs="Times New Roman"/>
        </w:rPr>
        <w:t xml:space="preserve">In summary, effective critical thinkers shouldn’t take things at face value, but be reflective, ask good questions, evaluate </w:t>
      </w:r>
      <w:proofErr w:type="gramStart"/>
      <w:r w:rsidRPr="6BEF42D5">
        <w:rPr>
          <w:rFonts w:ascii="Times New Roman" w:eastAsia="Times New Roman" w:hAnsi="Times New Roman" w:cs="Times New Roman"/>
        </w:rPr>
        <w:t>evidence</w:t>
      </w:r>
      <w:proofErr w:type="gramEnd"/>
      <w:r w:rsidRPr="6BEF42D5">
        <w:rPr>
          <w:rFonts w:ascii="Times New Roman" w:eastAsia="Times New Roman" w:hAnsi="Times New Roman" w:cs="Times New Roman"/>
        </w:rPr>
        <w:t xml:space="preserve"> and look at the bigger picture by considering different points of view, to identify weaknesses in what's presented to them and form sound logical decisions themselves.</w:t>
      </w:r>
    </w:p>
    <w:p w14:paraId="56877D18" w14:textId="6B98B50E" w:rsidR="14DB645C" w:rsidRDefault="177406F2" w:rsidP="4BE5AAC1">
      <w:pPr>
        <w:rPr>
          <w:rFonts w:ascii="Times New Roman" w:eastAsia="Times New Roman" w:hAnsi="Times New Roman" w:cs="Times New Roman"/>
          <w:b/>
          <w:bCs/>
          <w:color w:val="FF0000"/>
          <w:lang w:val="en-US"/>
        </w:rPr>
      </w:pPr>
      <w:r w:rsidRPr="4BE5AAC1">
        <w:rPr>
          <w:rFonts w:ascii="Times New Roman" w:eastAsia="Times New Roman" w:hAnsi="Times New Roman" w:cs="Times New Roman"/>
          <w:b/>
          <w:bCs/>
        </w:rPr>
        <w:t>Decision making processes</w:t>
      </w:r>
      <w:r w:rsidR="6AE05F3B" w:rsidRPr="4BE5AAC1">
        <w:rPr>
          <w:rFonts w:ascii="Times New Roman" w:eastAsia="Times New Roman" w:hAnsi="Times New Roman" w:cs="Times New Roman"/>
          <w:b/>
          <w:bCs/>
        </w:rPr>
        <w:t xml:space="preserve"> (AC 1.4)</w:t>
      </w:r>
      <w:r w:rsidRPr="4BE5AAC1">
        <w:rPr>
          <w:rFonts w:ascii="Times New Roman" w:eastAsia="Times New Roman" w:hAnsi="Times New Roman" w:cs="Times New Roman"/>
        </w:rPr>
        <w:t xml:space="preserve"> </w:t>
      </w:r>
    </w:p>
    <w:p w14:paraId="7343DA57" w14:textId="11CA5703" w:rsidR="330AB1EE" w:rsidRDefault="6706665A"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 xml:space="preserve">Being able to make good decisions is imperative to achieve effective outcomes. There are many decision-making processes that can be applied to help practitioners evaluate and overcome problems such as, De Bono six thinking hats, best fit, future </w:t>
      </w:r>
      <w:proofErr w:type="gramStart"/>
      <w:r w:rsidRPr="6BEF42D5">
        <w:rPr>
          <w:rFonts w:ascii="Times New Roman" w:eastAsia="Times New Roman" w:hAnsi="Times New Roman" w:cs="Times New Roman"/>
          <w:color w:val="000000" w:themeColor="text1"/>
        </w:rPr>
        <w:t>pacing</w:t>
      </w:r>
      <w:proofErr w:type="gramEnd"/>
      <w:r w:rsidRPr="6BEF42D5">
        <w:rPr>
          <w:rFonts w:ascii="Times New Roman" w:eastAsia="Times New Roman" w:hAnsi="Times New Roman" w:cs="Times New Roman"/>
          <w:color w:val="000000" w:themeColor="text1"/>
        </w:rPr>
        <w:t xml:space="preserve"> </w:t>
      </w:r>
      <w:r w:rsidR="09AC7BD3" w:rsidRPr="6BEF42D5">
        <w:rPr>
          <w:rFonts w:ascii="Times New Roman" w:eastAsia="Times New Roman" w:hAnsi="Times New Roman" w:cs="Times New Roman"/>
          <w:color w:val="000000" w:themeColor="text1"/>
        </w:rPr>
        <w:t>or</w:t>
      </w:r>
      <w:r w:rsidRPr="6BEF42D5">
        <w:rPr>
          <w:rFonts w:ascii="Times New Roman" w:eastAsia="Times New Roman" w:hAnsi="Times New Roman" w:cs="Times New Roman"/>
          <w:color w:val="000000" w:themeColor="text1"/>
        </w:rPr>
        <w:t xml:space="preserve"> action learning approaches.</w:t>
      </w:r>
    </w:p>
    <w:p w14:paraId="64B4610E" w14:textId="0FF5819E" w:rsidR="330AB1EE" w:rsidRDefault="6706665A"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When thinking about a problem or decisions that are made about it, it’s important to consider different perspectives. De Bono’s six thinking hats technique 'allows the brain to maximize its sensitivity in different directions at different times' (De Bono, 2017) by putting on different coloured hats. The six hats can be used individually or within group discussions with the idea being that when practitioners put on each hat, they consider the problem from a different angle to build a full picture. For example, when practitioners put on the yellow hat, they focus on the benefits of a decision whereas when they put on the black hat, they draw attention to the negative impacts that decision may have. There’s also the green hat for generating ideas, the red hat for considering feelings, blue hat for thinking and managing the process and the white hat for gathering information (De Bono, 2017).</w:t>
      </w:r>
    </w:p>
    <w:p w14:paraId="553FB152" w14:textId="26ED66AE" w:rsidR="330AB1EE" w:rsidRDefault="6706665A"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 xml:space="preserve">Aside from this method, decisions can also be made by a ‘best fit’ approach. </w:t>
      </w:r>
      <w:r w:rsidR="6F5439F5" w:rsidRPr="4BE5AAC1">
        <w:rPr>
          <w:rFonts w:ascii="Times New Roman" w:eastAsia="Times New Roman" w:hAnsi="Times New Roman" w:cs="Times New Roman"/>
          <w:color w:val="000000" w:themeColor="text1"/>
        </w:rPr>
        <w:t>W</w:t>
      </w:r>
      <w:r w:rsidRPr="4BE5AAC1">
        <w:rPr>
          <w:rFonts w:ascii="Times New Roman" w:eastAsia="Times New Roman" w:hAnsi="Times New Roman" w:cs="Times New Roman"/>
          <w:color w:val="000000" w:themeColor="text1"/>
        </w:rPr>
        <w:t>hat works for one organisation may not work another, so it’s suggested that best fit can be a more productive approach to decision-making than best practice (</w:t>
      </w:r>
      <w:proofErr w:type="spellStart"/>
      <w:r w:rsidRPr="4BE5AAC1">
        <w:rPr>
          <w:rFonts w:ascii="Times New Roman" w:eastAsia="Times New Roman" w:hAnsi="Times New Roman" w:cs="Times New Roman"/>
          <w:color w:val="000000" w:themeColor="text1"/>
        </w:rPr>
        <w:t>Kraaijenbrink</w:t>
      </w:r>
      <w:proofErr w:type="spellEnd"/>
      <w:r w:rsidRPr="4BE5AAC1">
        <w:rPr>
          <w:rFonts w:ascii="Times New Roman" w:eastAsia="Times New Roman" w:hAnsi="Times New Roman" w:cs="Times New Roman"/>
          <w:color w:val="000000" w:themeColor="text1"/>
        </w:rPr>
        <w:t>, 2019) although, some argue that there are certain practices that wi</w:t>
      </w:r>
      <w:r w:rsidR="1751C229" w:rsidRPr="4BE5AAC1">
        <w:rPr>
          <w:rFonts w:ascii="Times New Roman" w:eastAsia="Times New Roman" w:hAnsi="Times New Roman" w:cs="Times New Roman"/>
          <w:color w:val="000000" w:themeColor="text1"/>
        </w:rPr>
        <w:t>ll</w:t>
      </w:r>
      <w:r w:rsidRPr="4BE5AAC1">
        <w:rPr>
          <w:rFonts w:ascii="Times New Roman" w:eastAsia="Times New Roman" w:hAnsi="Times New Roman" w:cs="Times New Roman"/>
          <w:color w:val="000000" w:themeColor="text1"/>
        </w:rPr>
        <w:t xml:space="preserve"> invariably help an organisation achieve competitive advantage (Taylor</w:t>
      </w:r>
      <w:r w:rsidR="752BB055" w:rsidRPr="4BE5AAC1">
        <w:rPr>
          <w:rFonts w:ascii="Times New Roman" w:eastAsia="Times New Roman" w:hAnsi="Times New Roman" w:cs="Times New Roman"/>
          <w:color w:val="000000" w:themeColor="text1"/>
        </w:rPr>
        <w:t xml:space="preserve"> &amp; Woodhams</w:t>
      </w:r>
      <w:r w:rsidRPr="4BE5AAC1">
        <w:rPr>
          <w:rFonts w:ascii="Times New Roman" w:eastAsia="Times New Roman" w:hAnsi="Times New Roman" w:cs="Times New Roman"/>
          <w:color w:val="000000" w:themeColor="text1"/>
        </w:rPr>
        <w:t>, 2022</w:t>
      </w:r>
      <w:r w:rsidR="29A6B9D6" w:rsidRPr="4BE5AAC1">
        <w:rPr>
          <w:rFonts w:ascii="Times New Roman" w:eastAsia="Times New Roman" w:hAnsi="Times New Roman" w:cs="Times New Roman"/>
          <w:color w:val="000000" w:themeColor="text1"/>
        </w:rPr>
        <w:t>a</w:t>
      </w:r>
      <w:r w:rsidRPr="4BE5AAC1">
        <w:rPr>
          <w:rFonts w:ascii="Times New Roman" w:eastAsia="Times New Roman" w:hAnsi="Times New Roman" w:cs="Times New Roman"/>
          <w:color w:val="000000" w:themeColor="text1"/>
        </w:rPr>
        <w:t>). Best fit is concerned with basing decisions on what fits best with an organisations culture or strategy. This doesn’t mean decision makings a choice between right and wrong but, a choice between alternatives dependant on the key variables of the organisation (Dunker, 1967, cited in Armstrong, 2016).  Organisations are unique, and it will take careful consideration to determine what is ‘best’ fit but a good place to start is ‘</w:t>
      </w:r>
      <w:r w:rsidR="0419A6CF" w:rsidRPr="4BE5AAC1">
        <w:rPr>
          <w:rFonts w:ascii="Times New Roman" w:eastAsia="Times New Roman" w:hAnsi="Times New Roman" w:cs="Times New Roman"/>
          <w:color w:val="000000" w:themeColor="text1"/>
        </w:rPr>
        <w:t>i</w:t>
      </w:r>
      <w:r w:rsidRPr="4BE5AAC1">
        <w:rPr>
          <w:rFonts w:ascii="Times New Roman" w:eastAsia="Times New Roman" w:hAnsi="Times New Roman" w:cs="Times New Roman"/>
          <w:color w:val="000000" w:themeColor="text1"/>
        </w:rPr>
        <w:t>dentifying the essence of what makes your organisation successful’ (Stratford, 2011).</w:t>
      </w:r>
    </w:p>
    <w:p w14:paraId="4DE3115A" w14:textId="3B5109B5" w:rsidR="330AB1EE" w:rsidRDefault="6706665A"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Action learning</w:t>
      </w:r>
      <w:r w:rsidR="703FDDDF" w:rsidRPr="4BE5AAC1">
        <w:rPr>
          <w:rFonts w:ascii="Times New Roman" w:eastAsia="Times New Roman" w:hAnsi="Times New Roman" w:cs="Times New Roman"/>
          <w:color w:val="000000" w:themeColor="text1"/>
        </w:rPr>
        <w:t xml:space="preserve"> is</w:t>
      </w:r>
      <w:r w:rsidRPr="4BE5AAC1">
        <w:rPr>
          <w:rFonts w:ascii="Times New Roman" w:eastAsia="Times New Roman" w:hAnsi="Times New Roman" w:cs="Times New Roman"/>
          <w:color w:val="000000" w:themeColor="text1"/>
        </w:rPr>
        <w:t xml:space="preserve"> a process concerned with group decision making. Involving teams in decision making means there are more minds to generate more ideas and those involved are more willing to welcome the decision when implemented (Armstrong, 2016). The concept of action learning is that real people are 'resolving and taking action on real problems in real time and learning while doing so' (Marguardt </w:t>
      </w:r>
      <w:r w:rsidRPr="4BE5AAC1">
        <w:rPr>
          <w:rFonts w:ascii="Times New Roman" w:eastAsia="Times New Roman" w:hAnsi="Times New Roman" w:cs="Times New Roman"/>
          <w:i/>
          <w:iCs/>
          <w:color w:val="000000" w:themeColor="text1"/>
        </w:rPr>
        <w:t>et al.,</w:t>
      </w:r>
      <w:r w:rsidRPr="4BE5AAC1">
        <w:rPr>
          <w:rFonts w:ascii="Times New Roman" w:eastAsia="Times New Roman" w:hAnsi="Times New Roman" w:cs="Times New Roman"/>
          <w:color w:val="000000" w:themeColor="text1"/>
        </w:rPr>
        <w:t xml:space="preserve"> 2018). It involves establishing a small action learning group to identify a problem by asking questions, </w:t>
      </w:r>
      <w:proofErr w:type="gramStart"/>
      <w:r w:rsidRPr="4BE5AAC1">
        <w:rPr>
          <w:rFonts w:ascii="Times New Roman" w:eastAsia="Times New Roman" w:hAnsi="Times New Roman" w:cs="Times New Roman"/>
          <w:color w:val="000000" w:themeColor="text1"/>
        </w:rPr>
        <w:lastRenderedPageBreak/>
        <w:t>reflecting</w:t>
      </w:r>
      <w:proofErr w:type="gramEnd"/>
      <w:r w:rsidRPr="4BE5AAC1">
        <w:rPr>
          <w:rFonts w:ascii="Times New Roman" w:eastAsia="Times New Roman" w:hAnsi="Times New Roman" w:cs="Times New Roman"/>
          <w:color w:val="000000" w:themeColor="text1"/>
        </w:rPr>
        <w:t xml:space="preserve"> and identifying possible solutions before actively acting upon the decision, all overseen by an action leaning coach.  Ideally, individuals involved in the action learning group should be from different areas of the organisation to gain wider perspective from diverse backgrounds and experiences. Not only can action learning groups be established to solve a single problem</w:t>
      </w:r>
      <w:r w:rsidR="1C82E805"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w:t>
      </w:r>
      <w:r w:rsidR="708D93DD" w:rsidRPr="4BE5AAC1">
        <w:rPr>
          <w:rFonts w:ascii="Times New Roman" w:eastAsia="Times New Roman" w:hAnsi="Times New Roman" w:cs="Times New Roman"/>
          <w:color w:val="000000" w:themeColor="text1"/>
        </w:rPr>
        <w:t>but they can also</w:t>
      </w:r>
      <w:r w:rsidR="01D42072" w:rsidRPr="4BE5AAC1">
        <w:rPr>
          <w:rFonts w:ascii="Times New Roman" w:eastAsia="Times New Roman" w:hAnsi="Times New Roman" w:cs="Times New Roman"/>
          <w:color w:val="000000" w:themeColor="text1"/>
        </w:rPr>
        <w:t xml:space="preserve"> </w:t>
      </w:r>
      <w:r w:rsidR="2CAA7682" w:rsidRPr="4BE5AAC1">
        <w:rPr>
          <w:rFonts w:ascii="Times New Roman" w:eastAsia="Times New Roman" w:hAnsi="Times New Roman" w:cs="Times New Roman"/>
          <w:color w:val="000000" w:themeColor="text1"/>
        </w:rPr>
        <w:t>be established as</w:t>
      </w:r>
      <w:r w:rsidR="04D8831F" w:rsidRPr="4BE5AAC1">
        <w:rPr>
          <w:rFonts w:ascii="Times New Roman" w:eastAsia="Times New Roman" w:hAnsi="Times New Roman" w:cs="Times New Roman"/>
          <w:color w:val="000000" w:themeColor="text1"/>
        </w:rPr>
        <w:t xml:space="preserve"> </w:t>
      </w:r>
      <w:r w:rsidRPr="4BE5AAC1">
        <w:rPr>
          <w:rFonts w:ascii="Times New Roman" w:eastAsia="Times New Roman" w:hAnsi="Times New Roman" w:cs="Times New Roman"/>
          <w:color w:val="000000" w:themeColor="text1"/>
        </w:rPr>
        <w:t xml:space="preserve">'multiple problem' groups where individuals bring their own problems to the group for help with solving them (Marguardt </w:t>
      </w:r>
      <w:r w:rsidRPr="4BE5AAC1">
        <w:rPr>
          <w:rFonts w:ascii="Times New Roman" w:eastAsia="Times New Roman" w:hAnsi="Times New Roman" w:cs="Times New Roman"/>
          <w:i/>
          <w:iCs/>
          <w:color w:val="000000" w:themeColor="text1"/>
        </w:rPr>
        <w:t>et al.,</w:t>
      </w:r>
      <w:r w:rsidRPr="4BE5AAC1">
        <w:rPr>
          <w:rFonts w:ascii="Times New Roman" w:eastAsia="Times New Roman" w:hAnsi="Times New Roman" w:cs="Times New Roman"/>
          <w:color w:val="000000" w:themeColor="text1"/>
        </w:rPr>
        <w:t xml:space="preserve"> 2018).</w:t>
      </w:r>
    </w:p>
    <w:p w14:paraId="4221317D" w14:textId="6996ADC3" w:rsidR="14DB645C" w:rsidRDefault="7095737A" w:rsidP="7D9766F7">
      <w:pPr>
        <w:rPr>
          <w:rFonts w:ascii="Times New Roman" w:eastAsia="Times New Roman" w:hAnsi="Times New Roman" w:cs="Times New Roman"/>
          <w:b/>
          <w:bCs/>
          <w:color w:val="FF0000"/>
        </w:rPr>
      </w:pPr>
      <w:r w:rsidRPr="4BE5AAC1">
        <w:rPr>
          <w:rFonts w:ascii="Times New Roman" w:eastAsia="Times New Roman" w:hAnsi="Times New Roman" w:cs="Times New Roman"/>
          <w:b/>
          <w:bCs/>
        </w:rPr>
        <w:t xml:space="preserve">Ethical perspectives </w:t>
      </w:r>
      <w:r w:rsidR="6576ACF8" w:rsidRPr="4BE5AAC1">
        <w:rPr>
          <w:rFonts w:ascii="Times New Roman" w:eastAsia="Times New Roman" w:hAnsi="Times New Roman" w:cs="Times New Roman"/>
          <w:b/>
          <w:bCs/>
        </w:rPr>
        <w:t xml:space="preserve">(AC 1.5) </w:t>
      </w:r>
    </w:p>
    <w:p w14:paraId="622B1AFE" w14:textId="6076DEB8" w:rsidR="78EAB8E0" w:rsidRDefault="5BDA66D9"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‘Ethics is concerned with making decisions and judgements about the right course of action to take’ (Armstrong, 2016). Ethical decisions have a lot to do with what</w:t>
      </w:r>
      <w:r w:rsidR="2B11D6B6" w:rsidRPr="4BE5AAC1">
        <w:rPr>
          <w:rFonts w:ascii="Times New Roman" w:eastAsia="Times New Roman" w:hAnsi="Times New Roman" w:cs="Times New Roman"/>
          <w:color w:val="000000" w:themeColor="text1"/>
        </w:rPr>
        <w:t>’s</w:t>
      </w:r>
      <w:r w:rsidRPr="4BE5AAC1">
        <w:rPr>
          <w:rFonts w:ascii="Times New Roman" w:eastAsia="Times New Roman" w:hAnsi="Times New Roman" w:cs="Times New Roman"/>
          <w:color w:val="000000" w:themeColor="text1"/>
        </w:rPr>
        <w:t xml:space="preserve"> morally acceptable. Moral judgements are ‘concerned with attitudes and feelings, not facts’ (Armstrong, 2016). Morality relates to the distinction between right and wrong but in some situations, available choices don’t allow for ethical outcome. These situations</w:t>
      </w:r>
      <w:r w:rsidR="5EFF0706"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known as ethical </w:t>
      </w:r>
      <w:r w:rsidR="3D63C651" w:rsidRPr="4BE5AAC1">
        <w:rPr>
          <w:rFonts w:ascii="Times New Roman" w:eastAsia="Times New Roman" w:hAnsi="Times New Roman" w:cs="Times New Roman"/>
          <w:color w:val="000000" w:themeColor="text1"/>
        </w:rPr>
        <w:t>dilemmas,</w:t>
      </w:r>
      <w:r w:rsidRPr="4BE5AAC1">
        <w:rPr>
          <w:rFonts w:ascii="Times New Roman" w:eastAsia="Times New Roman" w:hAnsi="Times New Roman" w:cs="Times New Roman"/>
          <w:color w:val="000000" w:themeColor="text1"/>
        </w:rPr>
        <w:t xml:space="preserve"> are unavoidable where different ethical values exist. A common example of an ethical dilemma is truth v loyalty. If a job promotion bec</w:t>
      </w:r>
      <w:r w:rsidR="24878460" w:rsidRPr="4BE5AAC1">
        <w:rPr>
          <w:rFonts w:ascii="Times New Roman" w:eastAsia="Times New Roman" w:hAnsi="Times New Roman" w:cs="Times New Roman"/>
          <w:color w:val="000000" w:themeColor="text1"/>
        </w:rPr>
        <w:t>a</w:t>
      </w:r>
      <w:r w:rsidRPr="4BE5AAC1">
        <w:rPr>
          <w:rFonts w:ascii="Times New Roman" w:eastAsia="Times New Roman" w:hAnsi="Times New Roman" w:cs="Times New Roman"/>
          <w:color w:val="000000" w:themeColor="text1"/>
        </w:rPr>
        <w:t xml:space="preserve">me available </w:t>
      </w:r>
      <w:r w:rsidR="7BA1AC7D" w:rsidRPr="4BE5AAC1">
        <w:rPr>
          <w:rFonts w:ascii="Times New Roman" w:eastAsia="Times New Roman" w:hAnsi="Times New Roman" w:cs="Times New Roman"/>
          <w:color w:val="000000" w:themeColor="text1"/>
        </w:rPr>
        <w:t>and</w:t>
      </w:r>
      <w:r w:rsidRPr="4BE5AAC1">
        <w:rPr>
          <w:rFonts w:ascii="Times New Roman" w:eastAsia="Times New Roman" w:hAnsi="Times New Roman" w:cs="Times New Roman"/>
          <w:color w:val="000000" w:themeColor="text1"/>
        </w:rPr>
        <w:t xml:space="preserve"> both internal and external applicants applied, the ethical choice would be to appoint based on integrity and ability however, there may be pressure felt to appoint internally out of loyalty even if not earned (Crowder &amp; Turvey, 2013). </w:t>
      </w:r>
    </w:p>
    <w:p w14:paraId="15318EE9" w14:textId="07B47892" w:rsidR="78EAB8E0" w:rsidRDefault="5BDA66D9"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Different situations highlight different ethical tensions so there</w:t>
      </w:r>
      <w:r w:rsidR="1E20EDFC" w:rsidRPr="6BEF42D5">
        <w:rPr>
          <w:rFonts w:ascii="Times New Roman" w:eastAsia="Times New Roman" w:hAnsi="Times New Roman" w:cs="Times New Roman"/>
          <w:color w:val="000000" w:themeColor="text1"/>
        </w:rPr>
        <w:t>’</w:t>
      </w:r>
      <w:r w:rsidRPr="6BEF42D5">
        <w:rPr>
          <w:rFonts w:ascii="Times New Roman" w:eastAsia="Times New Roman" w:hAnsi="Times New Roman" w:cs="Times New Roman"/>
          <w:color w:val="000000" w:themeColor="text1"/>
        </w:rPr>
        <w:t xml:space="preserve">s no universally agreed ethical framework, but the eight lenses summarised in Figure 1, provide ‘ways of seeing and re-imagining our ethical predicament’ (Clark, 2015) to help make decisions. For example, when creating new organisational policies, the lens of </w:t>
      </w:r>
      <w:r w:rsidR="681BD307" w:rsidRPr="6BEF42D5">
        <w:rPr>
          <w:rFonts w:ascii="Times New Roman" w:eastAsia="Times New Roman" w:hAnsi="Times New Roman" w:cs="Times New Roman"/>
          <w:color w:val="000000" w:themeColor="text1"/>
        </w:rPr>
        <w:t>democracies</w:t>
      </w:r>
      <w:r w:rsidRPr="6BEF42D5">
        <w:rPr>
          <w:rFonts w:ascii="Times New Roman" w:eastAsia="Times New Roman" w:hAnsi="Times New Roman" w:cs="Times New Roman"/>
          <w:color w:val="000000" w:themeColor="text1"/>
        </w:rPr>
        <w:t xml:space="preserve"> important as it says when decisions are made that effect your interests, you should be involved in making them (Clark, 2015). This may mean establishing steering groups of different stakeholders to review and have their say on a policy that will affect them before its introduced. </w:t>
      </w:r>
    </w:p>
    <w:p w14:paraId="2FA23FAD" w14:textId="4127DBA9" w:rsidR="78EAB8E0" w:rsidRDefault="5BDA66D9"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b/>
          <w:bCs/>
          <w:color w:val="000000" w:themeColor="text1"/>
        </w:rPr>
        <w:t xml:space="preserve">Figure 1. </w:t>
      </w:r>
      <w:r w:rsidRPr="4BE5AAC1">
        <w:rPr>
          <w:rFonts w:ascii="Times New Roman" w:eastAsia="Times New Roman" w:hAnsi="Times New Roman" w:cs="Times New Roman"/>
          <w:color w:val="000000" w:themeColor="text1"/>
        </w:rPr>
        <w:t>Eight ethical lenses</w:t>
      </w:r>
      <w:r w:rsidR="217128F4" w:rsidRPr="4BE5AAC1">
        <w:rPr>
          <w:rFonts w:ascii="Times New Roman" w:eastAsia="Times New Roman" w:hAnsi="Times New Roman" w:cs="Times New Roman"/>
          <w:color w:val="000000" w:themeColor="text1"/>
        </w:rPr>
        <w:t xml:space="preserve"> (Clark, 2015).</w:t>
      </w:r>
    </w:p>
    <w:p w14:paraId="568CEEB2" w14:textId="6CA6220A" w:rsidR="78EAB8E0" w:rsidRDefault="5BDA66D9" w:rsidP="6BEF42D5">
      <w:pPr>
        <w:rPr>
          <w:rFonts w:ascii="Calibri" w:eastAsia="Calibri" w:hAnsi="Calibri" w:cs="Calibri"/>
          <w:color w:val="000000" w:themeColor="text1"/>
          <w:lang w:val="en-US"/>
        </w:rPr>
      </w:pPr>
      <w:r>
        <w:rPr>
          <w:noProof/>
        </w:rPr>
        <w:drawing>
          <wp:inline distT="0" distB="0" distL="0" distR="0" wp14:anchorId="44EC9C61" wp14:editId="6405919C">
            <wp:extent cx="3924300" cy="1981200"/>
            <wp:effectExtent l="0" t="0" r="0" b="0"/>
            <wp:docPr id="1688696063" name="Picture 1688696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24300" cy="1981200"/>
                    </a:xfrm>
                    <a:prstGeom prst="rect">
                      <a:avLst/>
                    </a:prstGeom>
                  </pic:spPr>
                </pic:pic>
              </a:graphicData>
            </a:graphic>
          </wp:inline>
        </w:drawing>
      </w:r>
    </w:p>
    <w:p w14:paraId="50CA0B22" w14:textId="683DED43" w:rsidR="0B735E4E" w:rsidRDefault="0B735E4E" w:rsidP="6BEF42D5">
      <w:pPr>
        <w:rPr>
          <w:rFonts w:ascii="Times New Roman" w:eastAsia="Times New Roman" w:hAnsi="Times New Roman" w:cs="Times New Roman"/>
          <w:color w:val="000000" w:themeColor="text1"/>
          <w:lang w:val="en-US"/>
        </w:rPr>
      </w:pPr>
    </w:p>
    <w:p w14:paraId="23B242D5" w14:textId="40090FAB" w:rsidR="78EAB8E0" w:rsidRDefault="5BDA66D9"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When making ethical decisions there are different theories that can provide guidance.</w:t>
      </w:r>
      <w:r w:rsidR="06902C96" w:rsidRPr="4BE5AAC1">
        <w:rPr>
          <w:rFonts w:ascii="Times New Roman" w:eastAsia="Times New Roman" w:hAnsi="Times New Roman" w:cs="Times New Roman"/>
          <w:color w:val="000000" w:themeColor="text1"/>
        </w:rPr>
        <w:t xml:space="preserve"> </w:t>
      </w:r>
      <w:r w:rsidRPr="4BE5AAC1">
        <w:rPr>
          <w:rFonts w:ascii="Times New Roman" w:eastAsia="Times New Roman" w:hAnsi="Times New Roman" w:cs="Times New Roman"/>
          <w:color w:val="000000" w:themeColor="text1"/>
        </w:rPr>
        <w:t xml:space="preserve">A utilitarianism approach would mean choices are made based on the outcome. Already this presents limitations with the theory, as the consequences of actions cannot be 100% predicted (Olanipekun &amp; </w:t>
      </w:r>
      <w:proofErr w:type="spellStart"/>
      <w:r w:rsidRPr="4BE5AAC1">
        <w:rPr>
          <w:rFonts w:ascii="Times New Roman" w:eastAsia="Times New Roman" w:hAnsi="Times New Roman" w:cs="Times New Roman"/>
          <w:color w:val="000000" w:themeColor="text1"/>
        </w:rPr>
        <w:t>Jayeoba</w:t>
      </w:r>
      <w:proofErr w:type="spellEnd"/>
      <w:r w:rsidRPr="4BE5AAC1">
        <w:rPr>
          <w:rFonts w:ascii="Times New Roman" w:eastAsia="Times New Roman" w:hAnsi="Times New Roman" w:cs="Times New Roman"/>
          <w:color w:val="000000" w:themeColor="text1"/>
        </w:rPr>
        <w:t xml:space="preserve">, 2022). To a utilitarian, the most ethical choice is the one that will produce ‘the greatest good for greatest numbers’ (Driver, 2022). Therefore, </w:t>
      </w:r>
      <w:r w:rsidR="3ED1409A" w:rsidRPr="4BE5AAC1">
        <w:rPr>
          <w:rFonts w:ascii="Times New Roman" w:eastAsia="Times New Roman" w:hAnsi="Times New Roman" w:cs="Times New Roman"/>
          <w:color w:val="000000" w:themeColor="text1"/>
        </w:rPr>
        <w:t>a</w:t>
      </w:r>
      <w:r w:rsidRPr="4BE5AAC1">
        <w:rPr>
          <w:rFonts w:ascii="Times New Roman" w:eastAsia="Times New Roman" w:hAnsi="Times New Roman" w:cs="Times New Roman"/>
          <w:color w:val="000000" w:themeColor="text1"/>
        </w:rPr>
        <w:t xml:space="preserve"> utilitarian would make their decision based on the choice that would benefit the most people, sometimes regardless of personal feelings or laws. </w:t>
      </w:r>
    </w:p>
    <w:p w14:paraId="35256230" w14:textId="3112EBC6" w:rsidR="78EAB8E0" w:rsidRDefault="5BDA66D9"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lastRenderedPageBreak/>
        <w:t>In contrast to utilitarian, a deontologist will always follow the law or obligations to other</w:t>
      </w:r>
      <w:r w:rsidR="273DB9FD" w:rsidRPr="4BE5AAC1">
        <w:rPr>
          <w:rFonts w:ascii="Times New Roman" w:eastAsia="Times New Roman" w:hAnsi="Times New Roman" w:cs="Times New Roman"/>
          <w:color w:val="000000" w:themeColor="text1"/>
        </w:rPr>
        <w:t>s.</w:t>
      </w:r>
      <w:r w:rsidRPr="4BE5AAC1">
        <w:rPr>
          <w:rFonts w:ascii="Times New Roman" w:eastAsia="Times New Roman" w:hAnsi="Times New Roman" w:cs="Times New Roman"/>
          <w:color w:val="000000" w:themeColor="text1"/>
        </w:rPr>
        <w:t xml:space="preserve"> The theory states, ‘that people should adhere to their obligations and duties when engaged in decision making when ethics are in play’ (Olanipekun &amp; </w:t>
      </w:r>
      <w:proofErr w:type="spellStart"/>
      <w:r w:rsidRPr="4BE5AAC1">
        <w:rPr>
          <w:rFonts w:ascii="Times New Roman" w:eastAsia="Times New Roman" w:hAnsi="Times New Roman" w:cs="Times New Roman"/>
          <w:color w:val="000000" w:themeColor="text1"/>
        </w:rPr>
        <w:t>Jayeoba</w:t>
      </w:r>
      <w:proofErr w:type="spellEnd"/>
      <w:r w:rsidRPr="4BE5AAC1">
        <w:rPr>
          <w:rFonts w:ascii="Times New Roman" w:eastAsia="Times New Roman" w:hAnsi="Times New Roman" w:cs="Times New Roman"/>
          <w:color w:val="000000" w:themeColor="text1"/>
        </w:rPr>
        <w:t>, 2022)</w:t>
      </w:r>
      <w:r w:rsidR="0969221C" w:rsidRPr="4BE5AAC1">
        <w:rPr>
          <w:rFonts w:ascii="Times New Roman" w:eastAsia="Times New Roman" w:hAnsi="Times New Roman" w:cs="Times New Roman"/>
          <w:color w:val="000000" w:themeColor="text1"/>
        </w:rPr>
        <w:t>. W</w:t>
      </w:r>
      <w:r w:rsidRPr="4BE5AAC1">
        <w:rPr>
          <w:rFonts w:ascii="Times New Roman" w:eastAsia="Times New Roman" w:hAnsi="Times New Roman" w:cs="Times New Roman"/>
          <w:color w:val="000000" w:themeColor="text1"/>
        </w:rPr>
        <w:t>ith the ethical dilemma mentioned previously, deontologist would see staying loyal to the internal team member as the most ethical decision.</w:t>
      </w:r>
    </w:p>
    <w:p w14:paraId="1AB3AF77" w14:textId="3BA4C041" w:rsidR="70AE302B" w:rsidRDefault="70AE302B" w:rsidP="6BEF42D5">
      <w:pPr>
        <w:rPr>
          <w:rFonts w:ascii="Times New Roman" w:eastAsia="Times New Roman" w:hAnsi="Times New Roman" w:cs="Times New Roman"/>
          <w:color w:val="000000" w:themeColor="text1"/>
        </w:rPr>
      </w:pPr>
      <w:r w:rsidRPr="6BEF42D5">
        <w:rPr>
          <w:rFonts w:ascii="Times New Roman" w:eastAsia="Times New Roman" w:hAnsi="Times New Roman" w:cs="Times New Roman"/>
          <w:color w:val="000000" w:themeColor="text1"/>
        </w:rPr>
        <w:t xml:space="preserve">The Virtue theory gives another perspective and </w:t>
      </w:r>
      <w:r w:rsidR="7EAC2C88" w:rsidRPr="6BEF42D5">
        <w:rPr>
          <w:rFonts w:ascii="Times New Roman" w:eastAsia="Times New Roman" w:hAnsi="Times New Roman" w:cs="Times New Roman"/>
          <w:color w:val="000000" w:themeColor="text1"/>
        </w:rPr>
        <w:t>considers</w:t>
      </w:r>
      <w:r w:rsidRPr="6BEF42D5">
        <w:rPr>
          <w:rFonts w:ascii="Times New Roman" w:eastAsia="Times New Roman" w:hAnsi="Times New Roman" w:cs="Times New Roman"/>
          <w:color w:val="000000" w:themeColor="text1"/>
        </w:rPr>
        <w:t xml:space="preserve"> an </w:t>
      </w:r>
      <w:r w:rsidR="77096469" w:rsidRPr="6BEF42D5">
        <w:rPr>
          <w:rFonts w:ascii="Times New Roman" w:eastAsia="Times New Roman" w:hAnsi="Times New Roman" w:cs="Times New Roman"/>
          <w:color w:val="000000" w:themeColor="text1"/>
        </w:rPr>
        <w:t>individual's</w:t>
      </w:r>
      <w:r w:rsidRPr="6BEF42D5">
        <w:rPr>
          <w:rFonts w:ascii="Times New Roman" w:eastAsia="Times New Roman" w:hAnsi="Times New Roman" w:cs="Times New Roman"/>
          <w:color w:val="000000" w:themeColor="text1"/>
        </w:rPr>
        <w:t xml:space="preserve"> morals and reputation</w:t>
      </w:r>
      <w:r w:rsidR="2E102076" w:rsidRPr="6BEF42D5">
        <w:rPr>
          <w:rFonts w:ascii="Times New Roman" w:eastAsia="Times New Roman" w:hAnsi="Times New Roman" w:cs="Times New Roman"/>
          <w:color w:val="000000" w:themeColor="text1"/>
        </w:rPr>
        <w:t xml:space="preserve"> when deciding if an action </w:t>
      </w:r>
      <w:r w:rsidR="72E033A6" w:rsidRPr="6BEF42D5">
        <w:rPr>
          <w:rFonts w:ascii="Times New Roman" w:eastAsia="Times New Roman" w:hAnsi="Times New Roman" w:cs="Times New Roman"/>
          <w:color w:val="000000" w:themeColor="text1"/>
        </w:rPr>
        <w:t xml:space="preserve">is right. </w:t>
      </w:r>
      <w:r w:rsidR="10E5C48B" w:rsidRPr="6BEF42D5">
        <w:rPr>
          <w:rFonts w:ascii="Times New Roman" w:eastAsia="Times New Roman" w:hAnsi="Times New Roman" w:cs="Times New Roman"/>
          <w:color w:val="000000" w:themeColor="text1"/>
        </w:rPr>
        <w:t xml:space="preserve">Unlike other theories, </w:t>
      </w:r>
      <w:r w:rsidR="43BEB0DA" w:rsidRPr="6BEF42D5">
        <w:rPr>
          <w:rFonts w:ascii="Times New Roman" w:eastAsia="Times New Roman" w:hAnsi="Times New Roman" w:cs="Times New Roman"/>
          <w:color w:val="000000" w:themeColor="text1"/>
        </w:rPr>
        <w:t>i</w:t>
      </w:r>
      <w:r w:rsidR="78D0D102" w:rsidRPr="6BEF42D5">
        <w:rPr>
          <w:rFonts w:ascii="Times New Roman" w:eastAsia="Times New Roman" w:hAnsi="Times New Roman" w:cs="Times New Roman"/>
          <w:color w:val="000000" w:themeColor="text1"/>
        </w:rPr>
        <w:t>t’s person</w:t>
      </w:r>
      <w:r w:rsidR="10E5C48B" w:rsidRPr="6BEF42D5">
        <w:rPr>
          <w:rFonts w:ascii="Times New Roman" w:eastAsia="Times New Roman" w:hAnsi="Times New Roman" w:cs="Times New Roman"/>
          <w:color w:val="000000" w:themeColor="text1"/>
        </w:rPr>
        <w:t xml:space="preserve">-based and </w:t>
      </w:r>
      <w:r w:rsidR="5823439B" w:rsidRPr="6BEF42D5">
        <w:rPr>
          <w:rFonts w:ascii="Times New Roman" w:eastAsia="Times New Roman" w:hAnsi="Times New Roman" w:cs="Times New Roman"/>
          <w:color w:val="000000" w:themeColor="text1"/>
        </w:rPr>
        <w:t xml:space="preserve">judges an individual by their character </w:t>
      </w:r>
      <w:r w:rsidR="1C1189FC" w:rsidRPr="6BEF42D5">
        <w:rPr>
          <w:rFonts w:ascii="Times New Roman" w:eastAsia="Times New Roman" w:hAnsi="Times New Roman" w:cs="Times New Roman"/>
          <w:color w:val="000000" w:themeColor="text1"/>
        </w:rPr>
        <w:t>instead of</w:t>
      </w:r>
      <w:r w:rsidR="5823439B" w:rsidRPr="6BEF42D5">
        <w:rPr>
          <w:rFonts w:ascii="Times New Roman" w:eastAsia="Times New Roman" w:hAnsi="Times New Roman" w:cs="Times New Roman"/>
          <w:color w:val="000000" w:themeColor="text1"/>
        </w:rPr>
        <w:t xml:space="preserve"> </w:t>
      </w:r>
      <w:r w:rsidR="1C1189FC" w:rsidRPr="6BEF42D5">
        <w:rPr>
          <w:rFonts w:ascii="Times New Roman" w:eastAsia="Times New Roman" w:hAnsi="Times New Roman" w:cs="Times New Roman"/>
          <w:color w:val="000000" w:themeColor="text1"/>
        </w:rPr>
        <w:t xml:space="preserve">just one </w:t>
      </w:r>
      <w:r w:rsidR="5823439B" w:rsidRPr="6BEF42D5">
        <w:rPr>
          <w:rFonts w:ascii="Times New Roman" w:eastAsia="Times New Roman" w:hAnsi="Times New Roman" w:cs="Times New Roman"/>
          <w:color w:val="000000" w:themeColor="text1"/>
        </w:rPr>
        <w:t>action</w:t>
      </w:r>
      <w:r w:rsidR="1BFB2E7A" w:rsidRPr="6BEF42D5">
        <w:rPr>
          <w:rFonts w:ascii="Times New Roman" w:eastAsia="Times New Roman" w:hAnsi="Times New Roman" w:cs="Times New Roman"/>
          <w:color w:val="000000" w:themeColor="text1"/>
        </w:rPr>
        <w:t xml:space="preserve"> </w:t>
      </w:r>
      <w:r w:rsidR="19657C33" w:rsidRPr="6BEF42D5">
        <w:rPr>
          <w:rFonts w:ascii="Times New Roman" w:eastAsia="Times New Roman" w:hAnsi="Times New Roman" w:cs="Times New Roman"/>
          <w:color w:val="000000" w:themeColor="text1"/>
        </w:rPr>
        <w:t>they’ve taken</w:t>
      </w:r>
      <w:r w:rsidR="468E602A" w:rsidRPr="6BEF42D5">
        <w:rPr>
          <w:rFonts w:ascii="Times New Roman" w:eastAsia="Times New Roman" w:hAnsi="Times New Roman" w:cs="Times New Roman"/>
          <w:color w:val="000000" w:themeColor="text1"/>
        </w:rPr>
        <w:t>,</w:t>
      </w:r>
      <w:r w:rsidR="19657C33" w:rsidRPr="6BEF42D5">
        <w:rPr>
          <w:rFonts w:ascii="Times New Roman" w:eastAsia="Times New Roman" w:hAnsi="Times New Roman" w:cs="Times New Roman"/>
          <w:color w:val="000000" w:themeColor="text1"/>
        </w:rPr>
        <w:t xml:space="preserve"> </w:t>
      </w:r>
      <w:r w:rsidR="1BFB2E7A" w:rsidRPr="6BEF42D5">
        <w:rPr>
          <w:rFonts w:ascii="Times New Roman" w:eastAsia="Times New Roman" w:hAnsi="Times New Roman" w:cs="Times New Roman"/>
          <w:color w:val="000000" w:themeColor="text1"/>
        </w:rPr>
        <w:t>which may differ to their normal behaviour</w:t>
      </w:r>
      <w:r w:rsidR="06CECD60" w:rsidRPr="6BEF42D5">
        <w:rPr>
          <w:rFonts w:ascii="Times New Roman" w:eastAsia="Times New Roman" w:hAnsi="Times New Roman" w:cs="Times New Roman"/>
          <w:color w:val="000000" w:themeColor="text1"/>
        </w:rPr>
        <w:t xml:space="preserve"> </w:t>
      </w:r>
      <w:r w:rsidR="0BFD065C" w:rsidRPr="6BEF42D5">
        <w:rPr>
          <w:rFonts w:ascii="Times New Roman" w:eastAsia="Times New Roman" w:hAnsi="Times New Roman" w:cs="Times New Roman"/>
          <w:color w:val="000000" w:themeColor="text1"/>
        </w:rPr>
        <w:t xml:space="preserve">(BBC, </w:t>
      </w:r>
      <w:r w:rsidR="5BDA50B2" w:rsidRPr="6BEF42D5">
        <w:rPr>
          <w:rFonts w:ascii="Times New Roman" w:eastAsia="Times New Roman" w:hAnsi="Times New Roman" w:cs="Times New Roman"/>
          <w:color w:val="000000" w:themeColor="text1"/>
        </w:rPr>
        <w:t xml:space="preserve">2014). </w:t>
      </w:r>
      <w:r w:rsidR="7FBBA7AC" w:rsidRPr="6BEF42D5">
        <w:rPr>
          <w:rFonts w:ascii="Times New Roman" w:eastAsia="Times New Roman" w:hAnsi="Times New Roman" w:cs="Times New Roman"/>
          <w:color w:val="000000" w:themeColor="text1"/>
        </w:rPr>
        <w:t xml:space="preserve">However, there can be a change in a </w:t>
      </w:r>
      <w:r w:rsidR="59D26E22" w:rsidRPr="6BEF42D5">
        <w:rPr>
          <w:rFonts w:ascii="Times New Roman" w:eastAsia="Times New Roman" w:hAnsi="Times New Roman" w:cs="Times New Roman"/>
          <w:color w:val="000000" w:themeColor="text1"/>
        </w:rPr>
        <w:t>person's</w:t>
      </w:r>
      <w:r w:rsidR="7FBBA7AC" w:rsidRPr="6BEF42D5">
        <w:rPr>
          <w:rFonts w:ascii="Times New Roman" w:eastAsia="Times New Roman" w:hAnsi="Times New Roman" w:cs="Times New Roman"/>
          <w:color w:val="000000" w:themeColor="text1"/>
        </w:rPr>
        <w:t xml:space="preserve"> moral character which this theory doesn’t consider</w:t>
      </w:r>
      <w:r w:rsidR="71632F88" w:rsidRPr="6BEF42D5">
        <w:rPr>
          <w:rFonts w:ascii="Times New Roman" w:eastAsia="Times New Roman" w:hAnsi="Times New Roman" w:cs="Times New Roman"/>
          <w:color w:val="000000" w:themeColor="text1"/>
        </w:rPr>
        <w:t xml:space="preserve"> </w:t>
      </w:r>
      <w:r w:rsidR="1E9D867E" w:rsidRPr="6BEF42D5">
        <w:rPr>
          <w:rFonts w:ascii="Times New Roman" w:eastAsia="Times New Roman" w:hAnsi="Times New Roman" w:cs="Times New Roman"/>
          <w:color w:val="000000" w:themeColor="text1"/>
        </w:rPr>
        <w:t xml:space="preserve">(Olanipekun &amp; </w:t>
      </w:r>
      <w:proofErr w:type="spellStart"/>
      <w:r w:rsidR="1E9D867E" w:rsidRPr="6BEF42D5">
        <w:rPr>
          <w:rFonts w:ascii="Times New Roman" w:eastAsia="Times New Roman" w:hAnsi="Times New Roman" w:cs="Times New Roman"/>
          <w:color w:val="000000" w:themeColor="text1"/>
        </w:rPr>
        <w:t>Jayeoba</w:t>
      </w:r>
      <w:proofErr w:type="spellEnd"/>
      <w:r w:rsidR="1E9D867E" w:rsidRPr="6BEF42D5">
        <w:rPr>
          <w:rFonts w:ascii="Times New Roman" w:eastAsia="Times New Roman" w:hAnsi="Times New Roman" w:cs="Times New Roman"/>
          <w:color w:val="000000" w:themeColor="text1"/>
        </w:rPr>
        <w:t xml:space="preserve">, 2022) </w:t>
      </w:r>
      <w:r w:rsidR="71632F88" w:rsidRPr="6BEF42D5">
        <w:rPr>
          <w:rFonts w:ascii="Times New Roman" w:eastAsia="Times New Roman" w:hAnsi="Times New Roman" w:cs="Times New Roman"/>
          <w:color w:val="000000" w:themeColor="text1"/>
        </w:rPr>
        <w:t>and a</w:t>
      </w:r>
      <w:r w:rsidR="5F37D0A0" w:rsidRPr="6BEF42D5">
        <w:rPr>
          <w:rFonts w:ascii="Times New Roman" w:eastAsia="Times New Roman" w:hAnsi="Times New Roman" w:cs="Times New Roman"/>
          <w:color w:val="000000" w:themeColor="text1"/>
        </w:rPr>
        <w:t>lthough</w:t>
      </w:r>
      <w:r w:rsidR="7FBBA7AC" w:rsidRPr="6BEF42D5">
        <w:rPr>
          <w:rFonts w:ascii="Times New Roman" w:eastAsia="Times New Roman" w:hAnsi="Times New Roman" w:cs="Times New Roman"/>
          <w:color w:val="000000" w:themeColor="text1"/>
        </w:rPr>
        <w:t xml:space="preserve"> </w:t>
      </w:r>
      <w:r w:rsidR="59172198" w:rsidRPr="6BEF42D5">
        <w:rPr>
          <w:rFonts w:ascii="Times New Roman" w:eastAsia="Times New Roman" w:hAnsi="Times New Roman" w:cs="Times New Roman"/>
          <w:color w:val="000000" w:themeColor="text1"/>
        </w:rPr>
        <w:t>the theory provides general guidance</w:t>
      </w:r>
      <w:r w:rsidR="2CDBE615" w:rsidRPr="6BEF42D5">
        <w:rPr>
          <w:rFonts w:ascii="Times New Roman" w:eastAsia="Times New Roman" w:hAnsi="Times New Roman" w:cs="Times New Roman"/>
          <w:color w:val="000000" w:themeColor="text1"/>
        </w:rPr>
        <w:t>,</w:t>
      </w:r>
      <w:r w:rsidR="59172198" w:rsidRPr="6BEF42D5">
        <w:rPr>
          <w:rFonts w:ascii="Times New Roman" w:eastAsia="Times New Roman" w:hAnsi="Times New Roman" w:cs="Times New Roman"/>
          <w:color w:val="000000" w:themeColor="text1"/>
        </w:rPr>
        <w:t xml:space="preserve"> </w:t>
      </w:r>
      <w:r w:rsidR="3CB9AE1F" w:rsidRPr="6BEF42D5">
        <w:rPr>
          <w:rFonts w:ascii="Times New Roman" w:eastAsia="Times New Roman" w:hAnsi="Times New Roman" w:cs="Times New Roman"/>
          <w:color w:val="000000" w:themeColor="text1"/>
        </w:rPr>
        <w:t>‘</w:t>
      </w:r>
      <w:r w:rsidR="59172198" w:rsidRPr="6BEF42D5">
        <w:rPr>
          <w:rFonts w:ascii="Times New Roman" w:eastAsia="Times New Roman" w:hAnsi="Times New Roman" w:cs="Times New Roman"/>
          <w:color w:val="000000" w:themeColor="text1"/>
        </w:rPr>
        <w:t>it doesn</w:t>
      </w:r>
      <w:r w:rsidR="29A6F75A" w:rsidRPr="6BEF42D5">
        <w:rPr>
          <w:rFonts w:ascii="Times New Roman" w:eastAsia="Times New Roman" w:hAnsi="Times New Roman" w:cs="Times New Roman"/>
          <w:color w:val="000000" w:themeColor="text1"/>
        </w:rPr>
        <w:t>’</w:t>
      </w:r>
      <w:r w:rsidR="59172198" w:rsidRPr="6BEF42D5">
        <w:rPr>
          <w:rFonts w:ascii="Times New Roman" w:eastAsia="Times New Roman" w:hAnsi="Times New Roman" w:cs="Times New Roman"/>
          <w:color w:val="000000" w:themeColor="text1"/>
        </w:rPr>
        <w:t xml:space="preserve">t give clear </w:t>
      </w:r>
      <w:r w:rsidR="0B98162D" w:rsidRPr="6BEF42D5">
        <w:rPr>
          <w:rFonts w:ascii="Times New Roman" w:eastAsia="Times New Roman" w:hAnsi="Times New Roman" w:cs="Times New Roman"/>
          <w:color w:val="000000" w:themeColor="text1"/>
        </w:rPr>
        <w:t>guidance</w:t>
      </w:r>
      <w:r w:rsidR="59172198" w:rsidRPr="6BEF42D5">
        <w:rPr>
          <w:rFonts w:ascii="Times New Roman" w:eastAsia="Times New Roman" w:hAnsi="Times New Roman" w:cs="Times New Roman"/>
          <w:color w:val="000000" w:themeColor="text1"/>
        </w:rPr>
        <w:t xml:space="preserve"> on what to do in moral dilemmas</w:t>
      </w:r>
      <w:r w:rsidR="7EBB2566" w:rsidRPr="6BEF42D5">
        <w:rPr>
          <w:rFonts w:ascii="Times New Roman" w:eastAsia="Times New Roman" w:hAnsi="Times New Roman" w:cs="Times New Roman"/>
          <w:color w:val="000000" w:themeColor="text1"/>
        </w:rPr>
        <w:t>’</w:t>
      </w:r>
      <w:r w:rsidR="506A2F93" w:rsidRPr="6BEF42D5">
        <w:rPr>
          <w:rFonts w:ascii="Times New Roman" w:eastAsia="Times New Roman" w:hAnsi="Times New Roman" w:cs="Times New Roman"/>
          <w:color w:val="000000" w:themeColor="text1"/>
        </w:rPr>
        <w:t xml:space="preserve"> </w:t>
      </w:r>
      <w:r w:rsidR="07E82F54" w:rsidRPr="6BEF42D5">
        <w:rPr>
          <w:rFonts w:ascii="Times New Roman" w:eastAsia="Times New Roman" w:hAnsi="Times New Roman" w:cs="Times New Roman"/>
          <w:color w:val="000000" w:themeColor="text1"/>
        </w:rPr>
        <w:t>(BBC, 2014)</w:t>
      </w:r>
      <w:r w:rsidR="1C2C6328" w:rsidRPr="6BEF42D5">
        <w:rPr>
          <w:rFonts w:ascii="Times New Roman" w:eastAsia="Times New Roman" w:hAnsi="Times New Roman" w:cs="Times New Roman"/>
          <w:color w:val="000000" w:themeColor="text1"/>
        </w:rPr>
        <w:t>.</w:t>
      </w:r>
      <w:r w:rsidR="6DDBFFF9" w:rsidRPr="6BEF42D5">
        <w:rPr>
          <w:rFonts w:ascii="Times New Roman" w:eastAsia="Times New Roman" w:hAnsi="Times New Roman" w:cs="Times New Roman"/>
          <w:color w:val="000000" w:themeColor="text1"/>
        </w:rPr>
        <w:t xml:space="preserve"> </w:t>
      </w:r>
    </w:p>
    <w:p w14:paraId="5D680EF7" w14:textId="7BF2DDC2" w:rsidR="5ADF4258" w:rsidRDefault="7095737A" w:rsidP="4BE5AAC1">
      <w:pPr>
        <w:rPr>
          <w:rFonts w:ascii="Times New Roman" w:eastAsia="Times New Roman" w:hAnsi="Times New Roman" w:cs="Times New Roman"/>
          <w:b/>
          <w:bCs/>
          <w:color w:val="FF0000"/>
        </w:rPr>
      </w:pPr>
      <w:r w:rsidRPr="4BE5AAC1">
        <w:rPr>
          <w:rFonts w:ascii="Times New Roman" w:eastAsia="Times New Roman" w:hAnsi="Times New Roman" w:cs="Times New Roman"/>
          <w:b/>
          <w:bCs/>
        </w:rPr>
        <w:t>Performance measures</w:t>
      </w:r>
      <w:r w:rsidR="4053E68D" w:rsidRPr="4BE5AAC1">
        <w:rPr>
          <w:rFonts w:ascii="Times New Roman" w:eastAsia="Times New Roman" w:hAnsi="Times New Roman" w:cs="Times New Roman"/>
          <w:b/>
          <w:bCs/>
        </w:rPr>
        <w:t xml:space="preserve"> (AC 3.1)</w:t>
      </w:r>
    </w:p>
    <w:p w14:paraId="62179D63" w14:textId="7561F072" w:rsidR="228C9FD4" w:rsidRDefault="18CCB67D"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Performance management refers to a group of practices that aims to maintain and improve employees' performance in line with organisational objectives. ‘People are the greatest creators of organisational value, so effectively managing their performance is critical for success’ (Gifford, 2022)</w:t>
      </w:r>
      <w:r w:rsidR="7E215B5B"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Organisations can measure performance in financial terms or non-financial terms.</w:t>
      </w:r>
    </w:p>
    <w:p w14:paraId="7C156002" w14:textId="2C085E43" w:rsidR="228C9FD4" w:rsidRDefault="18CCB67D" w:rsidP="4BE5AAC1">
      <w:pPr>
        <w:rPr>
          <w:rFonts w:ascii="Calibri" w:eastAsia="Calibri" w:hAnsi="Calibri" w:cs="Calibri"/>
          <w:color w:val="000000" w:themeColor="text1"/>
        </w:rPr>
      </w:pPr>
      <w:r w:rsidRPr="4BE5AAC1">
        <w:rPr>
          <w:rFonts w:ascii="Times New Roman" w:eastAsia="Times New Roman" w:hAnsi="Times New Roman" w:cs="Times New Roman"/>
          <w:color w:val="000000" w:themeColor="text1"/>
        </w:rPr>
        <w:t>Financial performance measures include gross and net profit margins, cashflow or return on assets. Profit margins are important key performance indicators to know how well an organisation is performing and how good they are at turning revenue into profit. A decrease in profit margins is a red flag for organisations and helps identify where improvement is needed (Houston, 2021). Gross profit margin measures the percentage of revenue that’s left after subtracting the direct cost of goods. Unlike net profit margins, that measures what percentage of revenue is left after subtracting cost of goods as well as other related expenses, gross profit does not consider other related expenses such as interest or taxes or the effect of them (Stobierski, 2020). Calculating profit as a percentage allows comparison between companies, for example although Amazon generates more revenue than google, if you look at their profit margins, google is more profitable with a gross profit margin of 55.9% compared to Amazon at 45.53% (Sugandh, 2023).</w:t>
      </w:r>
    </w:p>
    <w:p w14:paraId="1E213D2D" w14:textId="5B1E95D7" w:rsidR="228C9FD4" w:rsidRDefault="18CCB67D"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Non-financial measures can include market share, customer satisfaction and employee turnover. These can seem harder to measure but have several benefits and can have positive effects on long-term economic performance.</w:t>
      </w:r>
      <w:r w:rsidR="7C4D05A2" w:rsidRPr="4BE5AAC1">
        <w:rPr>
          <w:rFonts w:ascii="Times New Roman" w:eastAsia="Times New Roman" w:hAnsi="Times New Roman" w:cs="Times New Roman"/>
          <w:color w:val="000000" w:themeColor="text1"/>
        </w:rPr>
        <w:t xml:space="preserve"> </w:t>
      </w:r>
      <w:proofErr w:type="spellStart"/>
      <w:r w:rsidR="7C4D05A2" w:rsidRPr="4BE5AAC1">
        <w:rPr>
          <w:rFonts w:ascii="Times New Roman" w:eastAsia="Times New Roman" w:hAnsi="Times New Roman" w:cs="Times New Roman"/>
          <w:color w:val="000000" w:themeColor="text1"/>
        </w:rPr>
        <w:t>Mauboussin</w:t>
      </w:r>
      <w:proofErr w:type="spellEnd"/>
      <w:r w:rsidRPr="4BE5AAC1">
        <w:rPr>
          <w:rFonts w:ascii="Times New Roman" w:eastAsia="Times New Roman" w:hAnsi="Times New Roman" w:cs="Times New Roman"/>
          <w:color w:val="000000" w:themeColor="text1"/>
        </w:rPr>
        <w:t xml:space="preserve"> (2012) suggests ‘companies that link nonfinancial measures and value creation stand a better chance of improving </w:t>
      </w:r>
      <w:proofErr w:type="gramStart"/>
      <w:r w:rsidRPr="4BE5AAC1">
        <w:rPr>
          <w:rFonts w:ascii="Times New Roman" w:eastAsia="Times New Roman" w:hAnsi="Times New Roman" w:cs="Times New Roman"/>
          <w:color w:val="000000" w:themeColor="text1"/>
        </w:rPr>
        <w:t>results’</w:t>
      </w:r>
      <w:proofErr w:type="gramEnd"/>
      <w:r w:rsidRPr="4BE5AAC1">
        <w:rPr>
          <w:rFonts w:ascii="Times New Roman" w:eastAsia="Times New Roman" w:hAnsi="Times New Roman" w:cs="Times New Roman"/>
          <w:color w:val="000000" w:themeColor="text1"/>
        </w:rPr>
        <w:t xml:space="preserve">. </w:t>
      </w:r>
    </w:p>
    <w:p w14:paraId="5D238078" w14:textId="772B644C" w:rsidR="228C9FD4" w:rsidRDefault="18CCB67D"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Using employee turnover as a measure allows employers to track the rate employees leave an organisation. It’s usually measured over a set period and expressed as a percentage of overall employees which can be used for benchmarking or in different areas of the organisation to highlight where turnover is particularly high. For example, </w:t>
      </w:r>
      <w:r w:rsidR="5E4B3E57" w:rsidRPr="4BE5AAC1">
        <w:rPr>
          <w:rFonts w:ascii="Times New Roman" w:eastAsia="Times New Roman" w:hAnsi="Times New Roman" w:cs="Times New Roman"/>
          <w:color w:val="000000" w:themeColor="text1"/>
        </w:rPr>
        <w:t>an American company,</w:t>
      </w:r>
      <w:r w:rsidRPr="4BE5AAC1">
        <w:rPr>
          <w:rFonts w:ascii="Times New Roman" w:eastAsia="Times New Roman" w:hAnsi="Times New Roman" w:cs="Times New Roman"/>
          <w:color w:val="000000" w:themeColor="text1"/>
        </w:rPr>
        <w:t xml:space="preserve"> Johnson &amp; Johnson</w:t>
      </w:r>
      <w:r w:rsidR="4D99CCEF"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wanted to improve performance and retention. By monitoring turnover, </w:t>
      </w:r>
      <w:r w:rsidR="78C2C5B5" w:rsidRPr="4BE5AAC1">
        <w:rPr>
          <w:rFonts w:ascii="Times New Roman" w:eastAsia="Times New Roman" w:hAnsi="Times New Roman" w:cs="Times New Roman"/>
          <w:color w:val="000000" w:themeColor="text1"/>
        </w:rPr>
        <w:t xml:space="preserve">it </w:t>
      </w:r>
      <w:r w:rsidRPr="4BE5AAC1">
        <w:rPr>
          <w:rFonts w:ascii="Times New Roman" w:eastAsia="Times New Roman" w:hAnsi="Times New Roman" w:cs="Times New Roman"/>
          <w:color w:val="000000" w:themeColor="text1"/>
        </w:rPr>
        <w:t>highlighted</w:t>
      </w:r>
      <w:r w:rsidR="6C0D60E0" w:rsidRPr="4BE5AAC1">
        <w:rPr>
          <w:rFonts w:ascii="Times New Roman" w:eastAsia="Times New Roman" w:hAnsi="Times New Roman" w:cs="Times New Roman"/>
          <w:color w:val="000000" w:themeColor="text1"/>
        </w:rPr>
        <w:t xml:space="preserve"> to the people analytics team,</w:t>
      </w:r>
      <w:r w:rsidRPr="4BE5AAC1">
        <w:rPr>
          <w:rFonts w:ascii="Times New Roman" w:eastAsia="Times New Roman" w:hAnsi="Times New Roman" w:cs="Times New Roman"/>
          <w:color w:val="000000" w:themeColor="text1"/>
        </w:rPr>
        <w:t xml:space="preserve"> that employees with more experience were leaving the organisation sooner than those hired straight from college. Due to this the company hired 20% more new graduates</w:t>
      </w:r>
      <w:r w:rsidR="7EF8CBBE" w:rsidRPr="4BE5AAC1">
        <w:rPr>
          <w:rFonts w:ascii="Times New Roman" w:eastAsia="Times New Roman" w:hAnsi="Times New Roman" w:cs="Times New Roman"/>
          <w:color w:val="000000" w:themeColor="text1"/>
        </w:rPr>
        <w:t xml:space="preserve"> which reduced </w:t>
      </w:r>
      <w:r w:rsidRPr="4BE5AAC1">
        <w:rPr>
          <w:rFonts w:ascii="Times New Roman" w:eastAsia="Times New Roman" w:hAnsi="Times New Roman" w:cs="Times New Roman"/>
          <w:color w:val="000000" w:themeColor="text1"/>
        </w:rPr>
        <w:t xml:space="preserve">turnover whilst maintaining performance (Ankum, 2023). If employees are leaving quicker than they are being hired, it may suggest that there's a recruitment issue or problem with the work environment. However, total turnover figures include those who have retired or been dismissed so it’s often more beneficial for HR practitioners to calculate resignation levels to assess the effect of people practices. Conducting exit interviews allows organisations to better understand employees’ reasons for leaving which can identify areas for improvement (Peters, 2023). </w:t>
      </w:r>
    </w:p>
    <w:p w14:paraId="3FB09E40" w14:textId="60DD1F5E" w:rsidR="228C9FD4" w:rsidRDefault="7095737A"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b/>
          <w:bCs/>
          <w:color w:val="000000" w:themeColor="text1"/>
        </w:rPr>
        <w:lastRenderedPageBreak/>
        <w:t>People practices</w:t>
      </w:r>
      <w:r w:rsidR="39ED5029" w:rsidRPr="4BE5AAC1">
        <w:rPr>
          <w:rFonts w:ascii="Times New Roman" w:eastAsia="Times New Roman" w:hAnsi="Times New Roman" w:cs="Times New Roman"/>
          <w:b/>
          <w:bCs/>
          <w:color w:val="000000" w:themeColor="text1"/>
        </w:rPr>
        <w:t xml:space="preserve"> (AC 3.2)</w:t>
      </w:r>
      <w:r w:rsidRPr="4BE5AAC1">
        <w:rPr>
          <w:rFonts w:ascii="Times New Roman" w:eastAsia="Times New Roman" w:hAnsi="Times New Roman" w:cs="Times New Roman"/>
          <w:b/>
          <w:bCs/>
          <w:color w:val="000000" w:themeColor="text1"/>
        </w:rPr>
        <w:t xml:space="preserve"> </w:t>
      </w:r>
    </w:p>
    <w:p w14:paraId="733B4F92" w14:textId="7067DB61" w:rsidR="228C9FD4" w:rsidRDefault="5E39AD6D"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Adding value to an organisation and its stakeholders is a key objective of people practices that can be developed overtime through effective structural and cultural change management (Taylor</w:t>
      </w:r>
      <w:r w:rsidR="17869962" w:rsidRPr="4BE5AAC1">
        <w:rPr>
          <w:rFonts w:ascii="Times New Roman" w:eastAsia="Times New Roman" w:hAnsi="Times New Roman" w:cs="Times New Roman"/>
          <w:color w:val="000000" w:themeColor="text1"/>
        </w:rPr>
        <w:t xml:space="preserve"> &amp; Woodhams,</w:t>
      </w:r>
      <w:r w:rsidRPr="4BE5AAC1">
        <w:rPr>
          <w:rFonts w:ascii="Times New Roman" w:eastAsia="Times New Roman" w:hAnsi="Times New Roman" w:cs="Times New Roman"/>
          <w:color w:val="000000" w:themeColor="text1"/>
        </w:rPr>
        <w:t xml:space="preserve"> 2022</w:t>
      </w:r>
      <w:r w:rsidR="00F5DDBF" w:rsidRPr="4BE5AAC1">
        <w:rPr>
          <w:rFonts w:ascii="Times New Roman" w:eastAsia="Times New Roman" w:hAnsi="Times New Roman" w:cs="Times New Roman"/>
          <w:color w:val="000000" w:themeColor="text1"/>
        </w:rPr>
        <w:t>a</w:t>
      </w:r>
      <w:r w:rsidRPr="4BE5AAC1">
        <w:rPr>
          <w:rFonts w:ascii="Times New Roman" w:eastAsia="Times New Roman" w:hAnsi="Times New Roman" w:cs="Times New Roman"/>
          <w:color w:val="000000" w:themeColor="text1"/>
        </w:rPr>
        <w:t xml:space="preserve">). Value often refers to worth or importance and in ‘its simplest level can be defined as the excess of benefits or returns relative to the producer’s costs’ (Findlay </w:t>
      </w:r>
      <w:r w:rsidRPr="4BE5AAC1">
        <w:rPr>
          <w:rFonts w:ascii="Times New Roman" w:eastAsia="Times New Roman" w:hAnsi="Times New Roman" w:cs="Times New Roman"/>
          <w:i/>
          <w:iCs/>
          <w:color w:val="000000" w:themeColor="text1"/>
        </w:rPr>
        <w:t xml:space="preserve">et al., </w:t>
      </w:r>
      <w:r w:rsidRPr="4BE5AAC1">
        <w:rPr>
          <w:rFonts w:ascii="Times New Roman" w:eastAsia="Times New Roman" w:hAnsi="Times New Roman" w:cs="Times New Roman"/>
          <w:color w:val="000000" w:themeColor="text1"/>
        </w:rPr>
        <w:t>2017).</w:t>
      </w:r>
    </w:p>
    <w:p w14:paraId="3922B81D" w14:textId="134483D9" w:rsidR="228C9FD4" w:rsidRDefault="5E39AD6D"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Since the 1960’s Human Resource Management (HRM) has become a widely used term that signifies the shift from traditional personnel management to more strategic people practices, focused on achieving organisational objectives (Taylor</w:t>
      </w:r>
      <w:r w:rsidR="32A8CF5E" w:rsidRPr="4BE5AAC1">
        <w:rPr>
          <w:rFonts w:ascii="Times New Roman" w:eastAsia="Times New Roman" w:hAnsi="Times New Roman" w:cs="Times New Roman"/>
          <w:color w:val="000000" w:themeColor="text1"/>
        </w:rPr>
        <w:t xml:space="preserve"> &amp; Woodhams</w:t>
      </w:r>
      <w:r w:rsidRPr="4BE5AAC1">
        <w:rPr>
          <w:rFonts w:ascii="Times New Roman" w:eastAsia="Times New Roman" w:hAnsi="Times New Roman" w:cs="Times New Roman"/>
          <w:color w:val="000000" w:themeColor="text1"/>
        </w:rPr>
        <w:t>, 2022</w:t>
      </w:r>
      <w:r w:rsidR="4DD8BFBC" w:rsidRPr="4BE5AAC1">
        <w:rPr>
          <w:rFonts w:ascii="Times New Roman" w:eastAsia="Times New Roman" w:hAnsi="Times New Roman" w:cs="Times New Roman"/>
          <w:color w:val="000000" w:themeColor="text1"/>
        </w:rPr>
        <w:t>a</w:t>
      </w:r>
      <w:r w:rsidRPr="4BE5AAC1">
        <w:rPr>
          <w:rFonts w:ascii="Times New Roman" w:eastAsia="Times New Roman" w:hAnsi="Times New Roman" w:cs="Times New Roman"/>
          <w:color w:val="000000" w:themeColor="text1"/>
        </w:rPr>
        <w:t>). Strategic people practices add value to organisations by creating competitive advantage. This can be achieved by investing into people practices such as resourcing, talent management or learning and development to develop intellectual capital intangible assets such human capital or tangible assets such as financial capital (Armstrong, 2016)</w:t>
      </w:r>
      <w:r w:rsidR="225C8EC3" w:rsidRPr="4BE5AAC1">
        <w:rPr>
          <w:rFonts w:ascii="Times New Roman" w:eastAsia="Times New Roman" w:hAnsi="Times New Roman" w:cs="Times New Roman"/>
          <w:color w:val="000000" w:themeColor="text1"/>
        </w:rPr>
        <w:t xml:space="preserve"> (Findlay </w:t>
      </w:r>
      <w:r w:rsidR="225C8EC3" w:rsidRPr="4BE5AAC1">
        <w:rPr>
          <w:rFonts w:ascii="Times New Roman" w:eastAsia="Times New Roman" w:hAnsi="Times New Roman" w:cs="Times New Roman"/>
          <w:i/>
          <w:iCs/>
          <w:color w:val="000000" w:themeColor="text1"/>
        </w:rPr>
        <w:t>et al.,</w:t>
      </w:r>
      <w:r w:rsidR="225C8EC3" w:rsidRPr="4BE5AAC1">
        <w:rPr>
          <w:rFonts w:ascii="Times New Roman" w:eastAsia="Times New Roman" w:hAnsi="Times New Roman" w:cs="Times New Roman"/>
          <w:color w:val="000000" w:themeColor="text1"/>
        </w:rPr>
        <w:t xml:space="preserve"> 2017)</w:t>
      </w:r>
      <w:r w:rsidRPr="4BE5AAC1">
        <w:rPr>
          <w:rFonts w:ascii="Times New Roman" w:eastAsia="Times New Roman" w:hAnsi="Times New Roman" w:cs="Times New Roman"/>
          <w:color w:val="000000" w:themeColor="text1"/>
        </w:rPr>
        <w:t xml:space="preserve">. </w:t>
      </w:r>
    </w:p>
    <w:p w14:paraId="0AC5718E" w14:textId="4618B59A" w:rsidR="228C9FD4" w:rsidRDefault="5E39AD6D"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 xml:space="preserve">People practices have impact on performance, behaviour, culture, </w:t>
      </w:r>
      <w:proofErr w:type="gramStart"/>
      <w:r w:rsidRPr="4BE5AAC1">
        <w:rPr>
          <w:rFonts w:ascii="Times New Roman" w:eastAsia="Times New Roman" w:hAnsi="Times New Roman" w:cs="Times New Roman"/>
          <w:color w:val="000000" w:themeColor="text1"/>
        </w:rPr>
        <w:t>structures</w:t>
      </w:r>
      <w:proofErr w:type="gramEnd"/>
      <w:r w:rsidRPr="4BE5AAC1">
        <w:rPr>
          <w:rFonts w:ascii="Times New Roman" w:eastAsia="Times New Roman" w:hAnsi="Times New Roman" w:cs="Times New Roman"/>
          <w:color w:val="000000" w:themeColor="text1"/>
        </w:rPr>
        <w:t xml:space="preserve"> and systems (Armstrong, 2016). Methods such as cost-benefit analysis and return on investments (ROI) can be utilised to measure the impact of investing in people practice. Cost benefit analysis compares the benefits of people practices, such as recruiting new employees, with the associated costs. This method is helpful when deciding whether to implement change as it will highlight whether the benefits outweigh the cost to determine if the change is worth implementing (Dili, 2017). </w:t>
      </w:r>
    </w:p>
    <w:p w14:paraId="70BAE408" w14:textId="03807FE0" w:rsidR="228C9FD4" w:rsidRDefault="5E39AD6D"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 xml:space="preserve">ROI is a user friendly, proactive approach that can be used to measure different types of investments, including human capital to show the contribution and positive impact of investing in people and people practices (Phillips &amp; Phillips, 2009). This method calculates the percentage return of an investment and is often used to calculate the short-, medium- and long-term impacts of learning and development programmes. A ROI calculation may look like below (Hill &amp; Houghton, 2021): </w:t>
      </w:r>
    </w:p>
    <w:p w14:paraId="0C6C9F49" w14:textId="1FC313B2" w:rsidR="228C9FD4" w:rsidRDefault="5E39AD6D" w:rsidP="6BEF42D5">
      <w:pPr>
        <w:jc w:val="cente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 xml:space="preserve">Return on investment (%) = realised benefits (£) – costs (£) x 100% costs (£)   </w:t>
      </w:r>
    </w:p>
    <w:p w14:paraId="75B19268" w14:textId="655FF0A2" w:rsidR="228C9FD4" w:rsidRDefault="5E39AD6D" w:rsidP="6BEF42D5">
      <w:pPr>
        <w:rPr>
          <w:rFonts w:ascii="Times New Roman" w:eastAsia="Times New Roman" w:hAnsi="Times New Roman" w:cs="Times New Roman"/>
          <w:color w:val="000000" w:themeColor="text1"/>
          <w:lang w:val="en-US"/>
        </w:rPr>
      </w:pPr>
      <w:r w:rsidRPr="6BEF42D5">
        <w:rPr>
          <w:rFonts w:ascii="Times New Roman" w:eastAsia="Times New Roman" w:hAnsi="Times New Roman" w:cs="Times New Roman"/>
          <w:color w:val="000000" w:themeColor="text1"/>
        </w:rPr>
        <w:t>A ROI can be used for any investment regardless of time and scale whereas a cost benefit analysis is more appropriate for small to medium scale investments due to the uncertainty of cash flows (Dill, 2017).</w:t>
      </w:r>
    </w:p>
    <w:p w14:paraId="6E5DCB51" w14:textId="14377C09" w:rsidR="6BEF42D5" w:rsidRDefault="6BEF42D5" w:rsidP="6BEF42D5">
      <w:pPr>
        <w:rPr>
          <w:rFonts w:ascii="Times New Roman" w:eastAsia="Times New Roman" w:hAnsi="Times New Roman" w:cs="Times New Roman"/>
          <w:color w:val="000000" w:themeColor="text1"/>
        </w:rPr>
      </w:pPr>
    </w:p>
    <w:p w14:paraId="5A016F8B" w14:textId="09DCC87B" w:rsidR="00C3A1EA" w:rsidRDefault="00C3A1EA" w:rsidP="4BE5AAC1">
      <w:pPr>
        <w:rPr>
          <w:rFonts w:ascii="Times New Roman" w:eastAsia="Times New Roman" w:hAnsi="Times New Roman" w:cs="Times New Roman"/>
          <w:b/>
          <w:bCs/>
          <w:u w:val="single"/>
        </w:rPr>
      </w:pPr>
    </w:p>
    <w:p w14:paraId="1B8F4312" w14:textId="2133B249" w:rsidR="00C3A1EA" w:rsidRDefault="00C3A1EA" w:rsidP="4BE5AAC1">
      <w:pPr>
        <w:rPr>
          <w:rFonts w:ascii="Times New Roman" w:eastAsia="Times New Roman" w:hAnsi="Times New Roman" w:cs="Times New Roman"/>
          <w:b/>
          <w:bCs/>
          <w:u w:val="single"/>
        </w:rPr>
      </w:pPr>
    </w:p>
    <w:p w14:paraId="0B918413" w14:textId="510F6C4C" w:rsidR="00C3A1EA" w:rsidRDefault="00C3A1EA" w:rsidP="4BE5AAC1">
      <w:pPr>
        <w:rPr>
          <w:rFonts w:ascii="Times New Roman" w:eastAsia="Times New Roman" w:hAnsi="Times New Roman" w:cs="Times New Roman"/>
          <w:b/>
          <w:bCs/>
          <w:u w:val="single"/>
        </w:rPr>
      </w:pPr>
    </w:p>
    <w:p w14:paraId="5E72F479" w14:textId="3CE4D15E" w:rsidR="00C3A1EA" w:rsidRDefault="00C3A1EA" w:rsidP="4BE5AAC1">
      <w:pPr>
        <w:rPr>
          <w:rFonts w:ascii="Times New Roman" w:eastAsia="Times New Roman" w:hAnsi="Times New Roman" w:cs="Times New Roman"/>
          <w:b/>
          <w:bCs/>
          <w:u w:val="single"/>
        </w:rPr>
      </w:pPr>
    </w:p>
    <w:p w14:paraId="4276B5D8" w14:textId="7D962FD1" w:rsidR="00C3A1EA" w:rsidRDefault="00C3A1EA" w:rsidP="4BE5AAC1">
      <w:pPr>
        <w:rPr>
          <w:rFonts w:ascii="Times New Roman" w:eastAsia="Times New Roman" w:hAnsi="Times New Roman" w:cs="Times New Roman"/>
          <w:b/>
          <w:bCs/>
          <w:u w:val="single"/>
        </w:rPr>
      </w:pPr>
    </w:p>
    <w:p w14:paraId="59008BAE" w14:textId="234CFBD3" w:rsidR="00C3A1EA" w:rsidRDefault="00C3A1EA" w:rsidP="4BE5AAC1">
      <w:pPr>
        <w:rPr>
          <w:rFonts w:ascii="Times New Roman" w:eastAsia="Times New Roman" w:hAnsi="Times New Roman" w:cs="Times New Roman"/>
          <w:b/>
          <w:bCs/>
          <w:u w:val="single"/>
        </w:rPr>
      </w:pPr>
    </w:p>
    <w:p w14:paraId="14BE57CA" w14:textId="68832528" w:rsidR="00C3A1EA" w:rsidRDefault="00C3A1EA" w:rsidP="4BE5AAC1">
      <w:pPr>
        <w:rPr>
          <w:rFonts w:ascii="Times New Roman" w:eastAsia="Times New Roman" w:hAnsi="Times New Roman" w:cs="Times New Roman"/>
          <w:b/>
          <w:bCs/>
          <w:u w:val="single"/>
        </w:rPr>
      </w:pPr>
    </w:p>
    <w:p w14:paraId="3F15AD78" w14:textId="4BC61C1B" w:rsidR="00C3A1EA" w:rsidRDefault="00C3A1EA" w:rsidP="4BE5AAC1">
      <w:pPr>
        <w:rPr>
          <w:rFonts w:ascii="Times New Roman" w:eastAsia="Times New Roman" w:hAnsi="Times New Roman" w:cs="Times New Roman"/>
          <w:b/>
          <w:bCs/>
          <w:u w:val="single"/>
        </w:rPr>
      </w:pPr>
    </w:p>
    <w:p w14:paraId="6CF2FF40" w14:textId="09304BFE" w:rsidR="00C3A1EA" w:rsidRDefault="00C3A1EA" w:rsidP="4BE5AAC1">
      <w:pPr>
        <w:rPr>
          <w:rFonts w:ascii="Times New Roman" w:eastAsia="Times New Roman" w:hAnsi="Times New Roman" w:cs="Times New Roman"/>
          <w:b/>
          <w:bCs/>
          <w:u w:val="single"/>
        </w:rPr>
      </w:pPr>
    </w:p>
    <w:p w14:paraId="771D5C7E" w14:textId="563355B6" w:rsidR="00C3A1EA" w:rsidRDefault="00C3A1EA" w:rsidP="4BE5AAC1">
      <w:pPr>
        <w:rPr>
          <w:rFonts w:ascii="Times New Roman" w:eastAsia="Times New Roman" w:hAnsi="Times New Roman" w:cs="Times New Roman"/>
          <w:b/>
          <w:bCs/>
          <w:u w:val="single"/>
        </w:rPr>
      </w:pPr>
    </w:p>
    <w:p w14:paraId="7EC4F799" w14:textId="487267D4" w:rsidR="00C3A1EA" w:rsidRDefault="7ED7B42C" w:rsidP="209E0FC3">
      <w:pPr>
        <w:rPr>
          <w:rFonts w:ascii="Times New Roman" w:eastAsia="Times New Roman" w:hAnsi="Times New Roman" w:cs="Times New Roman"/>
          <w:b/>
          <w:bCs/>
          <w:u w:val="single"/>
          <w:lang w:val="en-US"/>
        </w:rPr>
      </w:pPr>
      <w:r w:rsidRPr="4BE5AAC1">
        <w:rPr>
          <w:rFonts w:ascii="Times New Roman" w:eastAsia="Times New Roman" w:hAnsi="Times New Roman" w:cs="Times New Roman"/>
          <w:b/>
          <w:bCs/>
          <w:u w:val="single"/>
        </w:rPr>
        <w:lastRenderedPageBreak/>
        <w:t xml:space="preserve">Section 2. </w:t>
      </w:r>
    </w:p>
    <w:p w14:paraId="14E793DC" w14:textId="7654E34E" w:rsidR="7ED7B42C" w:rsidRDefault="7ED7B42C" w:rsidP="4BE5AAC1">
      <w:pPr>
        <w:rPr>
          <w:rFonts w:ascii="Times New Roman" w:eastAsia="Times New Roman" w:hAnsi="Times New Roman" w:cs="Times New Roman"/>
          <w:b/>
          <w:bCs/>
          <w:color w:val="FF0000"/>
        </w:rPr>
      </w:pPr>
      <w:r w:rsidRPr="4BE5AAC1">
        <w:rPr>
          <w:rFonts w:ascii="Times New Roman" w:eastAsia="Times New Roman" w:hAnsi="Times New Roman" w:cs="Times New Roman"/>
          <w:b/>
          <w:bCs/>
        </w:rPr>
        <w:t xml:space="preserve">Introduction </w:t>
      </w:r>
    </w:p>
    <w:p w14:paraId="1C396FE8" w14:textId="19435E61" w:rsidR="649B3720" w:rsidRDefault="649B3720" w:rsidP="6BEF42D5">
      <w:pPr>
        <w:rPr>
          <w:rFonts w:ascii="Times New Roman" w:eastAsia="Times New Roman" w:hAnsi="Times New Roman" w:cs="Times New Roman"/>
        </w:rPr>
      </w:pPr>
      <w:r w:rsidRPr="4BE5AAC1">
        <w:rPr>
          <w:rFonts w:ascii="Times New Roman" w:eastAsia="Times New Roman" w:hAnsi="Times New Roman" w:cs="Times New Roman"/>
        </w:rPr>
        <w:t xml:space="preserve">Collecting data is an important part of </w:t>
      </w:r>
      <w:r w:rsidR="5B61AA36" w:rsidRPr="4BE5AAC1">
        <w:rPr>
          <w:rFonts w:ascii="Times New Roman" w:eastAsia="Times New Roman" w:hAnsi="Times New Roman" w:cs="Times New Roman"/>
        </w:rPr>
        <w:t>EBP</w:t>
      </w:r>
      <w:r w:rsidRPr="4BE5AAC1">
        <w:rPr>
          <w:rFonts w:ascii="Times New Roman" w:eastAsia="Times New Roman" w:hAnsi="Times New Roman" w:cs="Times New Roman"/>
        </w:rPr>
        <w:t xml:space="preserve">. </w:t>
      </w:r>
      <w:r w:rsidR="2672D200" w:rsidRPr="4BE5AAC1">
        <w:rPr>
          <w:rFonts w:ascii="Times New Roman" w:eastAsia="Times New Roman" w:hAnsi="Times New Roman" w:cs="Times New Roman"/>
        </w:rPr>
        <w:t>Quantitate</w:t>
      </w:r>
      <w:r w:rsidR="3A742A37" w:rsidRPr="4BE5AAC1">
        <w:rPr>
          <w:rFonts w:ascii="Times New Roman" w:eastAsia="Times New Roman" w:hAnsi="Times New Roman" w:cs="Times New Roman"/>
        </w:rPr>
        <w:t xml:space="preserve"> data </w:t>
      </w:r>
      <w:r w:rsidR="50D8FBF1" w:rsidRPr="4BE5AAC1">
        <w:rPr>
          <w:rFonts w:ascii="Times New Roman" w:eastAsia="Times New Roman" w:hAnsi="Times New Roman" w:cs="Times New Roman"/>
        </w:rPr>
        <w:t xml:space="preserve">refers to </w:t>
      </w:r>
      <w:r w:rsidR="3A742A37" w:rsidRPr="4BE5AAC1">
        <w:rPr>
          <w:rFonts w:ascii="Times New Roman" w:eastAsia="Times New Roman" w:hAnsi="Times New Roman" w:cs="Times New Roman"/>
        </w:rPr>
        <w:t>statistics and numbers and is useful to provide a picture of what</w:t>
      </w:r>
      <w:r w:rsidR="0AD1D469" w:rsidRPr="4BE5AAC1">
        <w:rPr>
          <w:rFonts w:ascii="Times New Roman" w:eastAsia="Times New Roman" w:hAnsi="Times New Roman" w:cs="Times New Roman"/>
        </w:rPr>
        <w:t>’s</w:t>
      </w:r>
      <w:r w:rsidR="3A742A37" w:rsidRPr="4BE5AAC1">
        <w:rPr>
          <w:rFonts w:ascii="Times New Roman" w:eastAsia="Times New Roman" w:hAnsi="Times New Roman" w:cs="Times New Roman"/>
        </w:rPr>
        <w:t xml:space="preserve"> happening whereas qualitative data </w:t>
      </w:r>
      <w:r w:rsidR="16E15A47" w:rsidRPr="4BE5AAC1">
        <w:rPr>
          <w:rFonts w:ascii="Times New Roman" w:eastAsia="Times New Roman" w:hAnsi="Times New Roman" w:cs="Times New Roman"/>
        </w:rPr>
        <w:t>has</w:t>
      </w:r>
      <w:r w:rsidR="3389ED31" w:rsidRPr="4BE5AAC1">
        <w:rPr>
          <w:rFonts w:ascii="Times New Roman" w:eastAsia="Times New Roman" w:hAnsi="Times New Roman" w:cs="Times New Roman"/>
        </w:rPr>
        <w:t xml:space="preserve"> more to do with words </w:t>
      </w:r>
      <w:r w:rsidR="13A018B3" w:rsidRPr="4BE5AAC1">
        <w:rPr>
          <w:rFonts w:ascii="Times New Roman" w:eastAsia="Times New Roman" w:hAnsi="Times New Roman" w:cs="Times New Roman"/>
        </w:rPr>
        <w:t>and can help practitioners understand why something is happening (Taylor</w:t>
      </w:r>
      <w:r w:rsidR="6089C616" w:rsidRPr="4BE5AAC1">
        <w:rPr>
          <w:rFonts w:ascii="Times New Roman" w:eastAsia="Times New Roman" w:hAnsi="Times New Roman" w:cs="Times New Roman"/>
        </w:rPr>
        <w:t xml:space="preserve"> &amp; Woodhams</w:t>
      </w:r>
      <w:r w:rsidR="13A018B3" w:rsidRPr="4BE5AAC1">
        <w:rPr>
          <w:rFonts w:ascii="Times New Roman" w:eastAsia="Times New Roman" w:hAnsi="Times New Roman" w:cs="Times New Roman"/>
        </w:rPr>
        <w:t>, 2022</w:t>
      </w:r>
      <w:r w:rsidR="7B41010C" w:rsidRPr="4BE5AAC1">
        <w:rPr>
          <w:rFonts w:ascii="Times New Roman" w:eastAsia="Times New Roman" w:hAnsi="Times New Roman" w:cs="Times New Roman"/>
        </w:rPr>
        <w:t>a</w:t>
      </w:r>
      <w:r w:rsidR="13A018B3" w:rsidRPr="4BE5AAC1">
        <w:rPr>
          <w:rFonts w:ascii="Times New Roman" w:eastAsia="Times New Roman" w:hAnsi="Times New Roman" w:cs="Times New Roman"/>
        </w:rPr>
        <w:t xml:space="preserve">). </w:t>
      </w:r>
    </w:p>
    <w:p w14:paraId="2C7553AC" w14:textId="03C621A2" w:rsidR="34DC3668" w:rsidRDefault="20929AB9" w:rsidP="6BEF42D5">
      <w:pPr>
        <w:rPr>
          <w:rFonts w:ascii="Times New Roman" w:eastAsia="Times New Roman" w:hAnsi="Times New Roman" w:cs="Times New Roman"/>
          <w:b/>
          <w:bCs/>
        </w:rPr>
      </w:pPr>
      <w:r w:rsidRPr="4BE5AAC1">
        <w:rPr>
          <w:rFonts w:ascii="Times New Roman" w:eastAsia="Times New Roman" w:hAnsi="Times New Roman" w:cs="Times New Roman"/>
          <w:b/>
          <w:bCs/>
        </w:rPr>
        <w:t>Analysis</w:t>
      </w:r>
      <w:r w:rsidR="484EF371" w:rsidRPr="4BE5AAC1">
        <w:rPr>
          <w:rFonts w:ascii="Times New Roman" w:eastAsia="Times New Roman" w:hAnsi="Times New Roman" w:cs="Times New Roman"/>
          <w:b/>
          <w:bCs/>
        </w:rPr>
        <w:t xml:space="preserve"> and </w:t>
      </w:r>
      <w:r w:rsidRPr="4BE5AAC1">
        <w:rPr>
          <w:rFonts w:ascii="Times New Roman" w:eastAsia="Times New Roman" w:hAnsi="Times New Roman" w:cs="Times New Roman"/>
          <w:b/>
          <w:bCs/>
        </w:rPr>
        <w:t xml:space="preserve">key findings </w:t>
      </w:r>
      <w:r w:rsidR="1FAF813B" w:rsidRPr="4BE5AAC1">
        <w:rPr>
          <w:rFonts w:ascii="Times New Roman" w:eastAsia="Times New Roman" w:hAnsi="Times New Roman" w:cs="Times New Roman"/>
          <w:b/>
          <w:bCs/>
        </w:rPr>
        <w:t>(AC 2.1, AC 2.2)</w:t>
      </w:r>
    </w:p>
    <w:p w14:paraId="1737B985" w14:textId="6428F55E" w:rsidR="4347E5F9" w:rsidRDefault="4347E5F9" w:rsidP="6BEF42D5">
      <w:pPr>
        <w:rPr>
          <w:rFonts w:ascii="Times New Roman" w:eastAsia="Times New Roman" w:hAnsi="Times New Roman" w:cs="Times New Roman"/>
          <w:b/>
          <w:bCs/>
        </w:rPr>
      </w:pPr>
      <w:r w:rsidRPr="19E06950">
        <w:rPr>
          <w:rFonts w:ascii="Times New Roman" w:eastAsia="Times New Roman" w:hAnsi="Times New Roman" w:cs="Times New Roman"/>
          <w:b/>
          <w:bCs/>
        </w:rPr>
        <w:t xml:space="preserve">Figure </w:t>
      </w:r>
      <w:r w:rsidR="4E75667B" w:rsidRPr="19E06950">
        <w:rPr>
          <w:rFonts w:ascii="Times New Roman" w:eastAsia="Times New Roman" w:hAnsi="Times New Roman" w:cs="Times New Roman"/>
          <w:b/>
          <w:bCs/>
        </w:rPr>
        <w:t>2.</w:t>
      </w:r>
    </w:p>
    <w:p w14:paraId="3D2CD15A" w14:textId="09216EDA" w:rsidR="686B5870" w:rsidRDefault="686B5870" w:rsidP="6BEF42D5">
      <w:r>
        <w:rPr>
          <w:noProof/>
        </w:rPr>
        <w:drawing>
          <wp:inline distT="0" distB="0" distL="0" distR="0" wp14:anchorId="6A76993F" wp14:editId="3A6D3CE2">
            <wp:extent cx="3690471" cy="2352675"/>
            <wp:effectExtent l="0" t="0" r="0" b="0"/>
            <wp:docPr id="15811286" name="Picture 15811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690471" cy="2352675"/>
                    </a:xfrm>
                    <a:prstGeom prst="rect">
                      <a:avLst/>
                    </a:prstGeom>
                  </pic:spPr>
                </pic:pic>
              </a:graphicData>
            </a:graphic>
          </wp:inline>
        </w:drawing>
      </w:r>
    </w:p>
    <w:p w14:paraId="48E7989A" w14:textId="5B3BE2E9" w:rsidR="42FB770C" w:rsidRDefault="5308BB20"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 xml:space="preserve">The pie chart in Figure 2 </w:t>
      </w:r>
      <w:r w:rsidR="099D014A" w:rsidRPr="4BE5AAC1">
        <w:rPr>
          <w:rFonts w:ascii="Times New Roman" w:eastAsia="Times New Roman" w:hAnsi="Times New Roman" w:cs="Times New Roman"/>
          <w:color w:val="000000" w:themeColor="text1"/>
        </w:rPr>
        <w:t>s</w:t>
      </w:r>
      <w:r w:rsidR="5563C8C8" w:rsidRPr="4BE5AAC1">
        <w:rPr>
          <w:rFonts w:ascii="Times New Roman" w:eastAsia="Times New Roman" w:hAnsi="Times New Roman" w:cs="Times New Roman"/>
          <w:color w:val="000000" w:themeColor="text1"/>
        </w:rPr>
        <w:t>hows</w:t>
      </w:r>
      <w:r w:rsidR="3F2A9ECD" w:rsidRPr="4BE5AAC1">
        <w:rPr>
          <w:rFonts w:ascii="Times New Roman" w:eastAsia="Times New Roman" w:hAnsi="Times New Roman" w:cs="Times New Roman"/>
          <w:color w:val="000000" w:themeColor="text1"/>
        </w:rPr>
        <w:t xml:space="preserve"> </w:t>
      </w:r>
      <w:r w:rsidR="5563C8C8" w:rsidRPr="4BE5AAC1">
        <w:rPr>
          <w:rFonts w:ascii="Times New Roman" w:eastAsia="Times New Roman" w:hAnsi="Times New Roman" w:cs="Times New Roman"/>
          <w:color w:val="000000" w:themeColor="text1"/>
        </w:rPr>
        <w:t xml:space="preserve">there are 9% more males than female within the organisation and 1% are non-binary. </w:t>
      </w:r>
    </w:p>
    <w:p w14:paraId="294880E6" w14:textId="5DC60EB8" w:rsidR="42FB770C" w:rsidRDefault="585864E2" w:rsidP="4BE5AAC1">
      <w:pPr>
        <w:rPr>
          <w:rFonts w:ascii="Times New Roman" w:eastAsia="Times New Roman" w:hAnsi="Times New Roman" w:cs="Times New Roman"/>
          <w:b/>
          <w:bCs/>
        </w:rPr>
      </w:pPr>
      <w:r w:rsidRPr="4BE5AAC1">
        <w:rPr>
          <w:rFonts w:ascii="Times New Roman" w:eastAsia="Times New Roman" w:hAnsi="Times New Roman" w:cs="Times New Roman"/>
          <w:b/>
          <w:bCs/>
          <w:color w:val="000000" w:themeColor="text1"/>
        </w:rPr>
        <w:t>Figure 2.</w:t>
      </w:r>
      <w:r w:rsidR="3A5C6624" w:rsidRPr="4BE5AAC1">
        <w:rPr>
          <w:rFonts w:ascii="Times New Roman" w:eastAsia="Times New Roman" w:hAnsi="Times New Roman" w:cs="Times New Roman"/>
          <w:b/>
          <w:bCs/>
          <w:color w:val="000000" w:themeColor="text1"/>
        </w:rPr>
        <w:t>1</w:t>
      </w:r>
      <w:r w:rsidR="48CD232F" w:rsidRPr="4BE5AAC1">
        <w:rPr>
          <w:rFonts w:ascii="Times New Roman" w:eastAsia="Times New Roman" w:hAnsi="Times New Roman" w:cs="Times New Roman"/>
          <w:b/>
          <w:bCs/>
          <w:color w:val="000000" w:themeColor="text1"/>
        </w:rPr>
        <w:t xml:space="preserve"> </w:t>
      </w:r>
      <w:r w:rsidR="190D1FC2">
        <w:rPr>
          <w:noProof/>
        </w:rPr>
        <w:drawing>
          <wp:inline distT="0" distB="0" distL="0" distR="0" wp14:anchorId="28B84291" wp14:editId="0B7A0B06">
            <wp:extent cx="5487833" cy="3041174"/>
            <wp:effectExtent l="0" t="0" r="0" b="0"/>
            <wp:docPr id="1840882668" name="Picture 1840882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87833" cy="3041174"/>
                    </a:xfrm>
                    <a:prstGeom prst="rect">
                      <a:avLst/>
                    </a:prstGeom>
                  </pic:spPr>
                </pic:pic>
              </a:graphicData>
            </a:graphic>
          </wp:inline>
        </w:drawing>
      </w:r>
    </w:p>
    <w:p w14:paraId="700AA99F" w14:textId="5D1710D2" w:rsidR="42FB770C" w:rsidRDefault="71A10702" w:rsidP="4BE5AAC1">
      <w:pPr>
        <w:rPr>
          <w:rFonts w:ascii="Times New Roman" w:eastAsia="Times New Roman" w:hAnsi="Times New Roman" w:cs="Times New Roman"/>
          <w:b/>
          <w:bCs/>
        </w:rPr>
      </w:pPr>
      <w:r w:rsidRPr="4BE5AAC1">
        <w:rPr>
          <w:rFonts w:ascii="Times New Roman" w:eastAsia="Times New Roman" w:hAnsi="Times New Roman" w:cs="Times New Roman"/>
        </w:rPr>
        <w:lastRenderedPageBreak/>
        <w:t>The stacked bar chart in Figure 2.</w:t>
      </w:r>
      <w:r w:rsidR="2A630AB7" w:rsidRPr="4BE5AAC1">
        <w:rPr>
          <w:rFonts w:ascii="Times New Roman" w:eastAsia="Times New Roman" w:hAnsi="Times New Roman" w:cs="Times New Roman"/>
        </w:rPr>
        <w:t>1</w:t>
      </w:r>
      <w:r w:rsidR="101C13B4" w:rsidRPr="4BE5AAC1">
        <w:rPr>
          <w:rFonts w:ascii="Times New Roman" w:eastAsia="Times New Roman" w:hAnsi="Times New Roman" w:cs="Times New Roman"/>
        </w:rPr>
        <w:t xml:space="preserve"> </w:t>
      </w:r>
      <w:r w:rsidR="1D3528A8" w:rsidRPr="4BE5AAC1">
        <w:rPr>
          <w:rFonts w:ascii="Times New Roman" w:eastAsia="Times New Roman" w:hAnsi="Times New Roman" w:cs="Times New Roman"/>
        </w:rPr>
        <w:t xml:space="preserve">shows </w:t>
      </w:r>
      <w:r w:rsidR="507085D1" w:rsidRPr="4BE5AAC1">
        <w:rPr>
          <w:rFonts w:ascii="Times New Roman" w:eastAsia="Times New Roman" w:hAnsi="Times New Roman" w:cs="Times New Roman"/>
        </w:rPr>
        <w:t>w</w:t>
      </w:r>
      <w:r w:rsidR="6B3A709E" w:rsidRPr="4BE5AAC1">
        <w:rPr>
          <w:rFonts w:ascii="Times New Roman" w:eastAsia="Times New Roman" w:hAnsi="Times New Roman" w:cs="Times New Roman"/>
        </w:rPr>
        <w:t>hite British</w:t>
      </w:r>
      <w:r w:rsidR="5D8D3BD8" w:rsidRPr="4BE5AAC1">
        <w:rPr>
          <w:rFonts w:ascii="Times New Roman" w:eastAsia="Times New Roman" w:hAnsi="Times New Roman" w:cs="Times New Roman"/>
        </w:rPr>
        <w:t xml:space="preserve"> </w:t>
      </w:r>
      <w:r w:rsidR="29E5542F" w:rsidRPr="4BE5AAC1">
        <w:rPr>
          <w:rFonts w:ascii="Times New Roman" w:eastAsia="Times New Roman" w:hAnsi="Times New Roman" w:cs="Times New Roman"/>
        </w:rPr>
        <w:t>are</w:t>
      </w:r>
      <w:r w:rsidR="5D8D3BD8" w:rsidRPr="4BE5AAC1">
        <w:rPr>
          <w:rFonts w:ascii="Times New Roman" w:eastAsia="Times New Roman" w:hAnsi="Times New Roman" w:cs="Times New Roman"/>
        </w:rPr>
        <w:t xml:space="preserve"> the majority</w:t>
      </w:r>
      <w:r w:rsidR="22034249" w:rsidRPr="4BE5AAC1">
        <w:rPr>
          <w:rFonts w:ascii="Times New Roman" w:eastAsia="Times New Roman" w:hAnsi="Times New Roman" w:cs="Times New Roman"/>
        </w:rPr>
        <w:t xml:space="preserve"> ethnicity </w:t>
      </w:r>
      <w:r w:rsidR="2FB585D6" w:rsidRPr="4BE5AAC1">
        <w:rPr>
          <w:rFonts w:ascii="Times New Roman" w:eastAsia="Times New Roman" w:hAnsi="Times New Roman" w:cs="Times New Roman"/>
        </w:rPr>
        <w:t>at 91.2%</w:t>
      </w:r>
      <w:r w:rsidR="641B6DBB" w:rsidRPr="4BE5AAC1">
        <w:rPr>
          <w:rFonts w:ascii="Times New Roman" w:eastAsia="Times New Roman" w:hAnsi="Times New Roman" w:cs="Times New Roman"/>
        </w:rPr>
        <w:t xml:space="preserve"> </w:t>
      </w:r>
      <w:r w:rsidR="621A743B" w:rsidRPr="4BE5AAC1">
        <w:rPr>
          <w:rFonts w:ascii="Times New Roman" w:eastAsia="Times New Roman" w:hAnsi="Times New Roman" w:cs="Times New Roman"/>
        </w:rPr>
        <w:t xml:space="preserve">and </w:t>
      </w:r>
      <w:r w:rsidR="641B6DBB" w:rsidRPr="4BE5AAC1">
        <w:rPr>
          <w:rFonts w:ascii="Times New Roman" w:eastAsia="Times New Roman" w:hAnsi="Times New Roman" w:cs="Times New Roman"/>
        </w:rPr>
        <w:t>less than 9%</w:t>
      </w:r>
      <w:r w:rsidR="2092CD83" w:rsidRPr="4BE5AAC1">
        <w:rPr>
          <w:rFonts w:ascii="Times New Roman" w:eastAsia="Times New Roman" w:hAnsi="Times New Roman" w:cs="Times New Roman"/>
        </w:rPr>
        <w:t xml:space="preserve"> of the organisation</w:t>
      </w:r>
      <w:r w:rsidR="641B6DBB" w:rsidRPr="4BE5AAC1">
        <w:rPr>
          <w:rFonts w:ascii="Times New Roman" w:eastAsia="Times New Roman" w:hAnsi="Times New Roman" w:cs="Times New Roman"/>
        </w:rPr>
        <w:t xml:space="preserve"> </w:t>
      </w:r>
      <w:r w:rsidR="79FAAFAA" w:rsidRPr="4BE5AAC1">
        <w:rPr>
          <w:rFonts w:ascii="Times New Roman" w:eastAsia="Times New Roman" w:hAnsi="Times New Roman" w:cs="Times New Roman"/>
        </w:rPr>
        <w:t>are</w:t>
      </w:r>
      <w:r w:rsidR="641B6DBB" w:rsidRPr="4BE5AAC1">
        <w:rPr>
          <w:rFonts w:ascii="Times New Roman" w:eastAsia="Times New Roman" w:hAnsi="Times New Roman" w:cs="Times New Roman"/>
        </w:rPr>
        <w:t xml:space="preserve"> from ethnic minority groups</w:t>
      </w:r>
      <w:r w:rsidR="6B3A709E" w:rsidRPr="4BE5AAC1">
        <w:rPr>
          <w:rFonts w:ascii="Times New Roman" w:eastAsia="Times New Roman" w:hAnsi="Times New Roman" w:cs="Times New Roman"/>
        </w:rPr>
        <w:t xml:space="preserve">. </w:t>
      </w:r>
      <w:r w:rsidR="691D9518" w:rsidRPr="4BE5AAC1">
        <w:rPr>
          <w:rFonts w:ascii="Times New Roman" w:eastAsia="Times New Roman" w:hAnsi="Times New Roman" w:cs="Times New Roman"/>
        </w:rPr>
        <w:t xml:space="preserve">The most unrepresented groups being Asian- Bangladesh and mixed – other. </w:t>
      </w:r>
      <w:r w:rsidR="6B3A709E" w:rsidRPr="4BE5AAC1">
        <w:rPr>
          <w:rFonts w:ascii="Times New Roman" w:eastAsia="Times New Roman" w:hAnsi="Times New Roman" w:cs="Times New Roman"/>
        </w:rPr>
        <w:t>The most diverse team are Community Engagement and Partnerships</w:t>
      </w:r>
      <w:r w:rsidR="6BCB3634" w:rsidRPr="4BE5AAC1">
        <w:rPr>
          <w:rFonts w:ascii="Times New Roman" w:eastAsia="Times New Roman" w:hAnsi="Times New Roman" w:cs="Times New Roman"/>
        </w:rPr>
        <w:t xml:space="preserve"> with</w:t>
      </w:r>
      <w:r w:rsidR="77A7EF4C" w:rsidRPr="4BE5AAC1">
        <w:rPr>
          <w:rFonts w:ascii="Times New Roman" w:eastAsia="Times New Roman" w:hAnsi="Times New Roman" w:cs="Times New Roman"/>
        </w:rPr>
        <w:t xml:space="preserve"> </w:t>
      </w:r>
      <w:r w:rsidR="56CF19FA" w:rsidRPr="4BE5AAC1">
        <w:rPr>
          <w:rFonts w:ascii="Times New Roman" w:eastAsia="Times New Roman" w:hAnsi="Times New Roman" w:cs="Times New Roman"/>
        </w:rPr>
        <w:t>42.9% from ethnic minority groups.</w:t>
      </w:r>
      <w:r w:rsidR="00844CD9" w:rsidRPr="4BE5AAC1">
        <w:rPr>
          <w:rFonts w:ascii="Times New Roman" w:eastAsia="Times New Roman" w:hAnsi="Times New Roman" w:cs="Times New Roman"/>
        </w:rPr>
        <w:t xml:space="preserve"> </w:t>
      </w:r>
      <w:r w:rsidR="46D22C6E" w:rsidRPr="4BE5AAC1">
        <w:rPr>
          <w:rFonts w:ascii="Times New Roman" w:eastAsia="Times New Roman" w:hAnsi="Times New Roman" w:cs="Times New Roman"/>
        </w:rPr>
        <w:t xml:space="preserve">Out of 18 teams, </w:t>
      </w:r>
      <w:r w:rsidR="00844CD9" w:rsidRPr="4BE5AAC1">
        <w:rPr>
          <w:rFonts w:ascii="Times New Roman" w:eastAsia="Times New Roman" w:hAnsi="Times New Roman" w:cs="Times New Roman"/>
        </w:rPr>
        <w:t>15 have</w:t>
      </w:r>
      <w:r w:rsidR="2E96E44B" w:rsidRPr="4BE5AAC1">
        <w:rPr>
          <w:rFonts w:ascii="Times New Roman" w:eastAsia="Times New Roman" w:hAnsi="Times New Roman" w:cs="Times New Roman"/>
        </w:rPr>
        <w:t xml:space="preserve"> </w:t>
      </w:r>
      <w:r w:rsidR="002933E1" w:rsidRPr="4BE5AAC1">
        <w:rPr>
          <w:rFonts w:ascii="Times New Roman" w:eastAsia="Times New Roman" w:hAnsi="Times New Roman" w:cs="Times New Roman"/>
        </w:rPr>
        <w:t>an</w:t>
      </w:r>
      <w:r w:rsidR="2E96E44B" w:rsidRPr="4BE5AAC1">
        <w:rPr>
          <w:rFonts w:ascii="Times New Roman" w:eastAsia="Times New Roman" w:hAnsi="Times New Roman" w:cs="Times New Roman"/>
        </w:rPr>
        <w:t xml:space="preserve"> </w:t>
      </w:r>
      <w:r w:rsidR="054729E8" w:rsidRPr="4BE5AAC1">
        <w:rPr>
          <w:rFonts w:ascii="Times New Roman" w:eastAsia="Times New Roman" w:hAnsi="Times New Roman" w:cs="Times New Roman"/>
        </w:rPr>
        <w:t>ethnicity</w:t>
      </w:r>
      <w:r w:rsidR="39306D6C" w:rsidRPr="4BE5AAC1">
        <w:rPr>
          <w:rFonts w:ascii="Times New Roman" w:eastAsia="Times New Roman" w:hAnsi="Times New Roman" w:cs="Times New Roman"/>
        </w:rPr>
        <w:t xml:space="preserve"> </w:t>
      </w:r>
      <w:r w:rsidR="2E96E44B" w:rsidRPr="4BE5AAC1">
        <w:rPr>
          <w:rFonts w:ascii="Times New Roman" w:eastAsia="Times New Roman" w:hAnsi="Times New Roman" w:cs="Times New Roman"/>
        </w:rPr>
        <w:t xml:space="preserve">percentage of </w:t>
      </w:r>
      <w:r w:rsidR="10D9A168" w:rsidRPr="4BE5AAC1">
        <w:rPr>
          <w:rFonts w:ascii="Times New Roman" w:eastAsia="Times New Roman" w:hAnsi="Times New Roman" w:cs="Times New Roman"/>
        </w:rPr>
        <w:t>&lt;</w:t>
      </w:r>
      <w:r w:rsidR="2E96E44B" w:rsidRPr="4BE5AAC1">
        <w:rPr>
          <w:rFonts w:ascii="Times New Roman" w:eastAsia="Times New Roman" w:hAnsi="Times New Roman" w:cs="Times New Roman"/>
        </w:rPr>
        <w:t xml:space="preserve">20% and </w:t>
      </w:r>
      <w:r w:rsidR="093DA927" w:rsidRPr="4BE5AAC1">
        <w:rPr>
          <w:rFonts w:ascii="Times New Roman" w:eastAsia="Times New Roman" w:hAnsi="Times New Roman" w:cs="Times New Roman"/>
        </w:rPr>
        <w:t>4</w:t>
      </w:r>
      <w:r w:rsidR="5D28328E" w:rsidRPr="4BE5AAC1">
        <w:rPr>
          <w:rFonts w:ascii="Times New Roman" w:eastAsia="Times New Roman" w:hAnsi="Times New Roman" w:cs="Times New Roman"/>
        </w:rPr>
        <w:t xml:space="preserve"> of these teams</w:t>
      </w:r>
      <w:r w:rsidR="093DA927" w:rsidRPr="4BE5AAC1">
        <w:rPr>
          <w:rFonts w:ascii="Times New Roman" w:eastAsia="Times New Roman" w:hAnsi="Times New Roman" w:cs="Times New Roman"/>
        </w:rPr>
        <w:t xml:space="preserve"> are</w:t>
      </w:r>
      <w:r w:rsidR="5D52BF2F" w:rsidRPr="4BE5AAC1">
        <w:rPr>
          <w:rFonts w:ascii="Times New Roman" w:eastAsia="Times New Roman" w:hAnsi="Times New Roman" w:cs="Times New Roman"/>
        </w:rPr>
        <w:t xml:space="preserve"> </w:t>
      </w:r>
      <w:r w:rsidR="1B6B606B" w:rsidRPr="4BE5AAC1">
        <w:rPr>
          <w:rFonts w:ascii="Times New Roman" w:eastAsia="Times New Roman" w:hAnsi="Times New Roman" w:cs="Times New Roman"/>
        </w:rPr>
        <w:t xml:space="preserve">represented by </w:t>
      </w:r>
      <w:r w:rsidR="6710EB7B" w:rsidRPr="4BE5AAC1">
        <w:rPr>
          <w:rFonts w:ascii="Times New Roman" w:eastAsia="Times New Roman" w:hAnsi="Times New Roman" w:cs="Times New Roman"/>
        </w:rPr>
        <w:t>100% w</w:t>
      </w:r>
      <w:r w:rsidR="1B6B606B" w:rsidRPr="4BE5AAC1">
        <w:rPr>
          <w:rFonts w:ascii="Times New Roman" w:eastAsia="Times New Roman" w:hAnsi="Times New Roman" w:cs="Times New Roman"/>
        </w:rPr>
        <w:t>hite British employees</w:t>
      </w:r>
      <w:r w:rsidR="21334703" w:rsidRPr="4BE5AAC1">
        <w:rPr>
          <w:rFonts w:ascii="Times New Roman" w:eastAsia="Times New Roman" w:hAnsi="Times New Roman" w:cs="Times New Roman"/>
        </w:rPr>
        <w:t>.</w:t>
      </w:r>
    </w:p>
    <w:p w14:paraId="2AD364E8" w14:textId="6A228840" w:rsidR="42FB770C" w:rsidRDefault="42FB770C" w:rsidP="4BE5AAC1">
      <w:pPr>
        <w:rPr>
          <w:rFonts w:ascii="Times New Roman" w:eastAsia="Times New Roman" w:hAnsi="Times New Roman" w:cs="Times New Roman"/>
          <w:b/>
          <w:bCs/>
        </w:rPr>
      </w:pPr>
      <w:r w:rsidRPr="4BE5AAC1">
        <w:rPr>
          <w:rFonts w:ascii="Times New Roman" w:eastAsia="Times New Roman" w:hAnsi="Times New Roman" w:cs="Times New Roman"/>
          <w:b/>
          <w:bCs/>
        </w:rPr>
        <w:t>Figure 2.2</w:t>
      </w:r>
    </w:p>
    <w:p w14:paraId="6ECC8097" w14:textId="1874D6DD" w:rsidR="48CD232F" w:rsidRDefault="48CD232F" w:rsidP="4BE5AAC1">
      <w:pPr>
        <w:rPr>
          <w:rFonts w:ascii="Calibri" w:eastAsia="Calibri" w:hAnsi="Calibri" w:cs="Calibri"/>
          <w:color w:val="000000" w:themeColor="text1"/>
        </w:rPr>
      </w:pPr>
      <w:r>
        <w:rPr>
          <w:noProof/>
        </w:rPr>
        <w:drawing>
          <wp:inline distT="0" distB="0" distL="0" distR="0" wp14:anchorId="204855AB" wp14:editId="477427D2">
            <wp:extent cx="4008576" cy="2522061"/>
            <wp:effectExtent l="0" t="0" r="0" b="0"/>
            <wp:docPr id="1354587911" name="Picture 1354587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008576" cy="2522061"/>
                    </a:xfrm>
                    <a:prstGeom prst="rect">
                      <a:avLst/>
                    </a:prstGeom>
                  </pic:spPr>
                </pic:pic>
              </a:graphicData>
            </a:graphic>
          </wp:inline>
        </w:drawing>
      </w:r>
    </w:p>
    <w:p w14:paraId="2E71B3CB" w14:textId="56C9E87D" w:rsidR="2AE9B1CA" w:rsidRDefault="2AE9B1CA"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The pie chart in Figure 2.2 </w:t>
      </w:r>
      <w:r w:rsidR="6C44CC98" w:rsidRPr="4BE5AAC1">
        <w:rPr>
          <w:rFonts w:ascii="Times New Roman" w:eastAsia="Times New Roman" w:hAnsi="Times New Roman" w:cs="Times New Roman"/>
          <w:color w:val="000000" w:themeColor="text1"/>
        </w:rPr>
        <w:t>shows</w:t>
      </w:r>
      <w:r w:rsidRPr="4BE5AAC1">
        <w:rPr>
          <w:rFonts w:ascii="Times New Roman" w:eastAsia="Times New Roman" w:hAnsi="Times New Roman" w:cs="Times New Roman"/>
          <w:color w:val="000000" w:themeColor="text1"/>
        </w:rPr>
        <w:t xml:space="preserve"> the </w:t>
      </w:r>
      <w:r w:rsidR="4B973F31" w:rsidRPr="4BE5AAC1">
        <w:rPr>
          <w:rFonts w:ascii="Times New Roman" w:eastAsia="Times New Roman" w:hAnsi="Times New Roman" w:cs="Times New Roman"/>
          <w:color w:val="000000" w:themeColor="text1"/>
        </w:rPr>
        <w:t xml:space="preserve">organisations disability percentage </w:t>
      </w:r>
      <w:r w:rsidR="0A41FA20" w:rsidRPr="4BE5AAC1">
        <w:rPr>
          <w:rFonts w:ascii="Times New Roman" w:eastAsia="Times New Roman" w:hAnsi="Times New Roman" w:cs="Times New Roman"/>
          <w:color w:val="000000" w:themeColor="text1"/>
        </w:rPr>
        <w:t xml:space="preserve">and </w:t>
      </w:r>
      <w:r w:rsidR="4B973F31" w:rsidRPr="4BE5AAC1">
        <w:rPr>
          <w:rFonts w:ascii="Times New Roman" w:eastAsia="Times New Roman" w:hAnsi="Times New Roman" w:cs="Times New Roman"/>
          <w:color w:val="000000" w:themeColor="text1"/>
        </w:rPr>
        <w:t>identifies</w:t>
      </w:r>
      <w:r w:rsidRPr="4BE5AAC1">
        <w:rPr>
          <w:rFonts w:ascii="Times New Roman" w:eastAsia="Times New Roman" w:hAnsi="Times New Roman" w:cs="Times New Roman"/>
          <w:color w:val="000000" w:themeColor="text1"/>
        </w:rPr>
        <w:t xml:space="preserve"> 8% of the organisation </w:t>
      </w:r>
      <w:r w:rsidR="5AAD9487" w:rsidRPr="4BE5AAC1">
        <w:rPr>
          <w:rFonts w:ascii="Times New Roman" w:eastAsia="Times New Roman" w:hAnsi="Times New Roman" w:cs="Times New Roman"/>
          <w:color w:val="000000" w:themeColor="text1"/>
        </w:rPr>
        <w:t>are</w:t>
      </w:r>
      <w:r w:rsidR="3E541961" w:rsidRPr="4BE5AAC1">
        <w:rPr>
          <w:rFonts w:ascii="Times New Roman" w:eastAsia="Times New Roman" w:hAnsi="Times New Roman" w:cs="Times New Roman"/>
          <w:color w:val="000000" w:themeColor="text1"/>
        </w:rPr>
        <w:t xml:space="preserve"> </w:t>
      </w:r>
      <w:r w:rsidR="57201F92" w:rsidRPr="4BE5AAC1">
        <w:rPr>
          <w:rFonts w:ascii="Times New Roman" w:eastAsia="Times New Roman" w:hAnsi="Times New Roman" w:cs="Times New Roman"/>
          <w:color w:val="000000" w:themeColor="text1"/>
        </w:rPr>
        <w:t>disabled</w:t>
      </w:r>
      <w:r w:rsidR="5AAD9487" w:rsidRPr="4BE5AAC1">
        <w:rPr>
          <w:rFonts w:ascii="Times New Roman" w:eastAsia="Times New Roman" w:hAnsi="Times New Roman" w:cs="Times New Roman"/>
          <w:color w:val="000000" w:themeColor="text1"/>
        </w:rPr>
        <w:t xml:space="preserve"> </w:t>
      </w:r>
      <w:r w:rsidR="3E541961" w:rsidRPr="4BE5AAC1">
        <w:rPr>
          <w:rFonts w:ascii="Times New Roman" w:eastAsia="Times New Roman" w:hAnsi="Times New Roman" w:cs="Times New Roman"/>
          <w:color w:val="000000" w:themeColor="text1"/>
        </w:rPr>
        <w:t xml:space="preserve">and 92% </w:t>
      </w:r>
      <w:r w:rsidR="60ACF215" w:rsidRPr="4BE5AAC1">
        <w:rPr>
          <w:rFonts w:ascii="Times New Roman" w:eastAsia="Times New Roman" w:hAnsi="Times New Roman" w:cs="Times New Roman"/>
          <w:color w:val="000000" w:themeColor="text1"/>
        </w:rPr>
        <w:t>aren’t.</w:t>
      </w:r>
    </w:p>
    <w:p w14:paraId="0516DEFD" w14:textId="74A2F9FE" w:rsidR="48CD232F" w:rsidRDefault="48CD232F" w:rsidP="4BE5AAC1">
      <w:pPr>
        <w:rPr>
          <w:rFonts w:ascii="Times New Roman" w:eastAsia="Times New Roman" w:hAnsi="Times New Roman" w:cs="Times New Roman"/>
          <w:b/>
          <w:bCs/>
          <w:color w:val="000000" w:themeColor="text1"/>
        </w:rPr>
      </w:pPr>
      <w:r w:rsidRPr="4BE5AAC1">
        <w:rPr>
          <w:rFonts w:ascii="Times New Roman" w:eastAsia="Times New Roman" w:hAnsi="Times New Roman" w:cs="Times New Roman"/>
          <w:b/>
          <w:bCs/>
          <w:color w:val="000000" w:themeColor="text1"/>
        </w:rPr>
        <w:t>Figure 2.3</w:t>
      </w:r>
    </w:p>
    <w:p w14:paraId="0376A587" w14:textId="7A75F59C" w:rsidR="1B442C1E" w:rsidRDefault="281F95C8" w:rsidP="4BE5AAC1">
      <w:pPr>
        <w:rPr>
          <w:rFonts w:ascii="Times New Roman" w:eastAsia="Times New Roman" w:hAnsi="Times New Roman" w:cs="Times New Roman"/>
          <w:b/>
          <w:bCs/>
          <w:color w:val="000000" w:themeColor="text1"/>
        </w:rPr>
      </w:pPr>
      <w:r>
        <w:rPr>
          <w:noProof/>
        </w:rPr>
        <w:drawing>
          <wp:inline distT="0" distB="0" distL="0" distR="0" wp14:anchorId="02ED246F" wp14:editId="00BAD719">
            <wp:extent cx="4912234" cy="3166265"/>
            <wp:effectExtent l="0" t="0" r="0" b="0"/>
            <wp:docPr id="310933712" name="Picture 310933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912234" cy="3166265"/>
                    </a:xfrm>
                    <a:prstGeom prst="rect">
                      <a:avLst/>
                    </a:prstGeom>
                  </pic:spPr>
                </pic:pic>
              </a:graphicData>
            </a:graphic>
          </wp:inline>
        </w:drawing>
      </w:r>
      <w:r w:rsidR="1B442C1E">
        <w:br/>
      </w:r>
      <w:r w:rsidR="3047E3EA" w:rsidRPr="4BE5AAC1">
        <w:rPr>
          <w:rFonts w:ascii="Times New Roman" w:eastAsia="Times New Roman" w:hAnsi="Times New Roman" w:cs="Times New Roman"/>
        </w:rPr>
        <w:t>The stacked bar chart in Figure 2.3</w:t>
      </w:r>
      <w:r w:rsidR="6E28B8CD" w:rsidRPr="4BE5AAC1">
        <w:rPr>
          <w:rFonts w:ascii="Times New Roman" w:eastAsia="Times New Roman" w:hAnsi="Times New Roman" w:cs="Times New Roman"/>
        </w:rPr>
        <w:t xml:space="preserve"> </w:t>
      </w:r>
      <w:r w:rsidR="3047E3EA" w:rsidRPr="4BE5AAC1">
        <w:rPr>
          <w:rFonts w:ascii="Times New Roman" w:eastAsia="Times New Roman" w:hAnsi="Times New Roman" w:cs="Times New Roman"/>
        </w:rPr>
        <w:t xml:space="preserve">identifies </w:t>
      </w:r>
      <w:r w:rsidR="4E4D74CE" w:rsidRPr="4BE5AAC1">
        <w:rPr>
          <w:rFonts w:ascii="Times New Roman" w:eastAsia="Times New Roman" w:hAnsi="Times New Roman" w:cs="Times New Roman"/>
        </w:rPr>
        <w:t>that</w:t>
      </w:r>
      <w:r w:rsidR="381C5EA8" w:rsidRPr="4BE5AAC1">
        <w:rPr>
          <w:rFonts w:ascii="Times New Roman" w:eastAsia="Times New Roman" w:hAnsi="Times New Roman" w:cs="Times New Roman"/>
        </w:rPr>
        <w:t xml:space="preserve"> </w:t>
      </w:r>
      <w:r w:rsidR="148F85E3" w:rsidRPr="4BE5AAC1">
        <w:rPr>
          <w:rFonts w:ascii="Times New Roman" w:eastAsia="Times New Roman" w:hAnsi="Times New Roman" w:cs="Times New Roman"/>
        </w:rPr>
        <w:t xml:space="preserve">the IT team have the highest disability percentage of </w:t>
      </w:r>
      <w:r w:rsidR="148F85E3" w:rsidRPr="4BE5AAC1">
        <w:rPr>
          <w:rFonts w:ascii="Times New Roman" w:eastAsia="Times New Roman" w:hAnsi="Times New Roman" w:cs="Times New Roman"/>
        </w:rPr>
        <w:lastRenderedPageBreak/>
        <w:t xml:space="preserve">22%, </w:t>
      </w:r>
      <w:r w:rsidR="0BBF860C" w:rsidRPr="4BE5AAC1">
        <w:rPr>
          <w:rFonts w:ascii="Times New Roman" w:eastAsia="Times New Roman" w:hAnsi="Times New Roman" w:cs="Times New Roman"/>
        </w:rPr>
        <w:t>7 teams have a disability percentage of 0% and another 5 teams have a disability percentage of 10% or less</w:t>
      </w:r>
      <w:r w:rsidR="4D1AA0DA" w:rsidRPr="4BE5AAC1">
        <w:rPr>
          <w:rFonts w:ascii="Times New Roman" w:eastAsia="Times New Roman" w:hAnsi="Times New Roman" w:cs="Times New Roman"/>
        </w:rPr>
        <w:t xml:space="preserve">. </w:t>
      </w:r>
    </w:p>
    <w:p w14:paraId="7551CB5C" w14:textId="37726264" w:rsidR="1B442C1E" w:rsidRDefault="1B442C1E" w:rsidP="4BE5AAC1">
      <w:pPr>
        <w:rPr>
          <w:rFonts w:ascii="Times New Roman" w:eastAsia="Times New Roman" w:hAnsi="Times New Roman" w:cs="Times New Roman"/>
          <w:b/>
          <w:bCs/>
          <w:color w:val="000000" w:themeColor="text1"/>
        </w:rPr>
      </w:pPr>
      <w:r w:rsidRPr="4BE5AAC1">
        <w:rPr>
          <w:rFonts w:ascii="Times New Roman" w:eastAsia="Times New Roman" w:hAnsi="Times New Roman" w:cs="Times New Roman"/>
          <w:b/>
          <w:bCs/>
          <w:color w:val="000000" w:themeColor="text1"/>
        </w:rPr>
        <w:t xml:space="preserve">Figure </w:t>
      </w:r>
      <w:r w:rsidR="668843B5" w:rsidRPr="4BE5AAC1">
        <w:rPr>
          <w:rFonts w:ascii="Times New Roman" w:eastAsia="Times New Roman" w:hAnsi="Times New Roman" w:cs="Times New Roman"/>
          <w:b/>
          <w:bCs/>
          <w:color w:val="000000" w:themeColor="text1"/>
        </w:rPr>
        <w:t>2.</w:t>
      </w:r>
      <w:r w:rsidR="26A868DA" w:rsidRPr="4BE5AAC1">
        <w:rPr>
          <w:rFonts w:ascii="Times New Roman" w:eastAsia="Times New Roman" w:hAnsi="Times New Roman" w:cs="Times New Roman"/>
          <w:b/>
          <w:bCs/>
          <w:color w:val="000000" w:themeColor="text1"/>
        </w:rPr>
        <w:t>4</w:t>
      </w:r>
    </w:p>
    <w:p w14:paraId="2655D0B2" w14:textId="012ED7D0" w:rsidR="1B442C1E" w:rsidRDefault="30D226A9" w:rsidP="4BE5AAC1">
      <w:pPr>
        <w:spacing w:after="0"/>
      </w:pPr>
      <w:r>
        <w:rPr>
          <w:noProof/>
        </w:rPr>
        <w:drawing>
          <wp:inline distT="0" distB="0" distL="0" distR="0" wp14:anchorId="0F9C0D44" wp14:editId="2C33CBC9">
            <wp:extent cx="4699662" cy="2770842"/>
            <wp:effectExtent l="0" t="0" r="0" b="0"/>
            <wp:docPr id="922027637" name="Picture 922027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699662" cy="2770842"/>
                    </a:xfrm>
                    <a:prstGeom prst="rect">
                      <a:avLst/>
                    </a:prstGeom>
                  </pic:spPr>
                </pic:pic>
              </a:graphicData>
            </a:graphic>
          </wp:inline>
        </w:drawing>
      </w:r>
    </w:p>
    <w:p w14:paraId="74920FA5" w14:textId="7ED469C4" w:rsidR="1B442C1E" w:rsidRDefault="7BDD7AF9" w:rsidP="4BE5AAC1">
      <w:pPr>
        <w:spacing w:after="0"/>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The bar chart in Figure 2.4 shows that on average</w:t>
      </w:r>
      <w:r w:rsidR="47CCD8E8"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females earn more than male employees and non</w:t>
      </w:r>
      <w:r w:rsidR="37563186" w:rsidRPr="4BE5AAC1">
        <w:rPr>
          <w:rFonts w:ascii="Times New Roman" w:eastAsia="Times New Roman" w:hAnsi="Times New Roman" w:cs="Times New Roman"/>
          <w:color w:val="000000" w:themeColor="text1"/>
        </w:rPr>
        <w:t>-binary employees earn £10,000 less annually than the organisational average.</w:t>
      </w:r>
      <w:r w:rsidR="4A2B12AB" w:rsidRPr="4BE5AAC1">
        <w:rPr>
          <w:rFonts w:ascii="Times New Roman" w:eastAsia="Times New Roman" w:hAnsi="Times New Roman" w:cs="Times New Roman"/>
          <w:color w:val="000000" w:themeColor="text1"/>
        </w:rPr>
        <w:t xml:space="preserve"> The overall pay gap between males and females is negative at –0.28%</w:t>
      </w:r>
    </w:p>
    <w:p w14:paraId="4B7A8AA5" w14:textId="7551C974" w:rsidR="1B442C1E" w:rsidRDefault="1B442C1E" w:rsidP="4BE5AAC1">
      <w:pPr>
        <w:spacing w:after="0"/>
        <w:rPr>
          <w:rFonts w:ascii="Times New Roman" w:eastAsia="Times New Roman" w:hAnsi="Times New Roman" w:cs="Times New Roman"/>
          <w:b/>
          <w:bCs/>
          <w:color w:val="000000" w:themeColor="text1"/>
        </w:rPr>
      </w:pPr>
    </w:p>
    <w:p w14:paraId="607C0014" w14:textId="5C33A9C5" w:rsidR="1B442C1E" w:rsidRDefault="1B442C1E" w:rsidP="4BE5AAC1">
      <w:pPr>
        <w:spacing w:after="0"/>
        <w:rPr>
          <w:rFonts w:ascii="Times New Roman" w:eastAsia="Times New Roman" w:hAnsi="Times New Roman" w:cs="Times New Roman"/>
          <w:b/>
          <w:bCs/>
          <w:color w:val="000000" w:themeColor="text1"/>
        </w:rPr>
      </w:pPr>
      <w:r w:rsidRPr="4BE5AAC1">
        <w:rPr>
          <w:rFonts w:ascii="Times New Roman" w:eastAsia="Times New Roman" w:hAnsi="Times New Roman" w:cs="Times New Roman"/>
          <w:b/>
          <w:bCs/>
          <w:color w:val="000000" w:themeColor="text1"/>
        </w:rPr>
        <w:t xml:space="preserve">Figure </w:t>
      </w:r>
      <w:r w:rsidR="2F11AEC5" w:rsidRPr="4BE5AAC1">
        <w:rPr>
          <w:rFonts w:ascii="Times New Roman" w:eastAsia="Times New Roman" w:hAnsi="Times New Roman" w:cs="Times New Roman"/>
          <w:b/>
          <w:bCs/>
          <w:color w:val="000000" w:themeColor="text1"/>
        </w:rPr>
        <w:t>2.</w:t>
      </w:r>
      <w:r w:rsidR="06FC0F59" w:rsidRPr="4BE5AAC1">
        <w:rPr>
          <w:rFonts w:ascii="Times New Roman" w:eastAsia="Times New Roman" w:hAnsi="Times New Roman" w:cs="Times New Roman"/>
          <w:b/>
          <w:bCs/>
          <w:color w:val="000000" w:themeColor="text1"/>
        </w:rPr>
        <w:t>5</w:t>
      </w:r>
    </w:p>
    <w:p w14:paraId="43D7823C" w14:textId="4024BE2D" w:rsidR="5FA8D893" w:rsidRDefault="3812A261" w:rsidP="4BE5AAC1">
      <w:pPr>
        <w:spacing w:after="0"/>
      </w:pPr>
      <w:r>
        <w:rPr>
          <w:noProof/>
        </w:rPr>
        <w:drawing>
          <wp:inline distT="0" distB="0" distL="0" distR="0" wp14:anchorId="02B3AA48" wp14:editId="384AB260">
            <wp:extent cx="4894490" cy="2783741"/>
            <wp:effectExtent l="0" t="0" r="0" b="0"/>
            <wp:docPr id="1594981149" name="Picture 1594981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894490" cy="2783741"/>
                    </a:xfrm>
                    <a:prstGeom prst="rect">
                      <a:avLst/>
                    </a:prstGeom>
                  </pic:spPr>
                </pic:pic>
              </a:graphicData>
            </a:graphic>
          </wp:inline>
        </w:drawing>
      </w:r>
    </w:p>
    <w:p w14:paraId="4D6ADC91" w14:textId="22D050FB" w:rsidR="5FA8D893" w:rsidRDefault="78B14C54" w:rsidP="4BE5AAC1">
      <w:pPr>
        <w:spacing w:after="0"/>
        <w:rPr>
          <w:rFonts w:ascii="Calibri" w:eastAsia="Calibri" w:hAnsi="Calibri" w:cs="Calibri"/>
          <w:color w:val="000000" w:themeColor="text1"/>
        </w:rPr>
      </w:pPr>
      <w:r w:rsidRPr="4BE5AAC1">
        <w:rPr>
          <w:rFonts w:ascii="Times New Roman" w:eastAsia="Times New Roman" w:hAnsi="Times New Roman" w:cs="Times New Roman"/>
          <w:color w:val="000000" w:themeColor="text1"/>
        </w:rPr>
        <w:t xml:space="preserve">The bar chart in Figure 2.5 shows the salary difference across teams and the red line represent the average salary paid by the organisation. </w:t>
      </w:r>
      <w:r w:rsidR="02BFB4EF" w:rsidRPr="4BE5AAC1">
        <w:rPr>
          <w:rFonts w:ascii="Times New Roman" w:eastAsia="Times New Roman" w:hAnsi="Times New Roman" w:cs="Times New Roman"/>
          <w:color w:val="000000" w:themeColor="text1"/>
        </w:rPr>
        <w:t xml:space="preserve">It highlights </w:t>
      </w:r>
      <w:r w:rsidR="0E1712FC" w:rsidRPr="4BE5AAC1">
        <w:rPr>
          <w:rFonts w:ascii="Times New Roman" w:eastAsia="Times New Roman" w:hAnsi="Times New Roman" w:cs="Times New Roman"/>
          <w:color w:val="000000" w:themeColor="text1"/>
        </w:rPr>
        <w:t xml:space="preserve">a </w:t>
      </w:r>
      <w:r w:rsidR="31EF70D5" w:rsidRPr="4BE5AAC1">
        <w:rPr>
          <w:rFonts w:ascii="Times New Roman" w:eastAsia="Times New Roman" w:hAnsi="Times New Roman" w:cs="Times New Roman"/>
          <w:color w:val="000000" w:themeColor="text1"/>
        </w:rPr>
        <w:t xml:space="preserve">difference </w:t>
      </w:r>
      <w:r w:rsidR="0E1712FC" w:rsidRPr="4BE5AAC1">
        <w:rPr>
          <w:rFonts w:ascii="Times New Roman" w:eastAsia="Times New Roman" w:hAnsi="Times New Roman" w:cs="Times New Roman"/>
          <w:color w:val="000000" w:themeColor="text1"/>
        </w:rPr>
        <w:t xml:space="preserve">in gender average pay across all teams </w:t>
      </w:r>
      <w:r w:rsidR="0CC2A0D5" w:rsidRPr="4BE5AAC1">
        <w:rPr>
          <w:rFonts w:ascii="Times New Roman" w:eastAsia="Times New Roman" w:hAnsi="Times New Roman" w:cs="Times New Roman"/>
          <w:color w:val="000000" w:themeColor="text1"/>
        </w:rPr>
        <w:t>apart from the all-female regeneration team</w:t>
      </w:r>
      <w:r w:rsidR="3F7A9059" w:rsidRPr="4BE5AAC1">
        <w:rPr>
          <w:rFonts w:ascii="Times New Roman" w:eastAsia="Times New Roman" w:hAnsi="Times New Roman" w:cs="Times New Roman"/>
          <w:color w:val="000000" w:themeColor="text1"/>
        </w:rPr>
        <w:t xml:space="preserve"> and the green space </w:t>
      </w:r>
      <w:r w:rsidR="227BA5BD" w:rsidRPr="4BE5AAC1">
        <w:rPr>
          <w:rFonts w:ascii="Times New Roman" w:eastAsia="Times New Roman" w:hAnsi="Times New Roman" w:cs="Times New Roman"/>
          <w:color w:val="000000" w:themeColor="text1"/>
        </w:rPr>
        <w:t>t</w:t>
      </w:r>
      <w:r w:rsidR="3F7A9059" w:rsidRPr="4BE5AAC1">
        <w:rPr>
          <w:rFonts w:ascii="Times New Roman" w:eastAsia="Times New Roman" w:hAnsi="Times New Roman" w:cs="Times New Roman"/>
          <w:color w:val="000000" w:themeColor="text1"/>
        </w:rPr>
        <w:t>eam where ma</w:t>
      </w:r>
      <w:r w:rsidR="6F58959A" w:rsidRPr="4BE5AAC1">
        <w:rPr>
          <w:rFonts w:ascii="Times New Roman" w:eastAsia="Times New Roman" w:hAnsi="Times New Roman" w:cs="Times New Roman"/>
          <w:color w:val="000000" w:themeColor="text1"/>
        </w:rPr>
        <w:t>les</w:t>
      </w:r>
      <w:r w:rsidR="3F7A9059" w:rsidRPr="4BE5AAC1">
        <w:rPr>
          <w:rFonts w:ascii="Times New Roman" w:eastAsia="Times New Roman" w:hAnsi="Times New Roman" w:cs="Times New Roman"/>
          <w:color w:val="000000" w:themeColor="text1"/>
        </w:rPr>
        <w:t xml:space="preserve"> and female</w:t>
      </w:r>
      <w:r w:rsidR="54DD8392" w:rsidRPr="4BE5AAC1">
        <w:rPr>
          <w:rFonts w:ascii="Times New Roman" w:eastAsia="Times New Roman" w:hAnsi="Times New Roman" w:cs="Times New Roman"/>
          <w:color w:val="000000" w:themeColor="text1"/>
        </w:rPr>
        <w:t xml:space="preserve">s are </w:t>
      </w:r>
      <w:r w:rsidR="3F7A9059" w:rsidRPr="4BE5AAC1">
        <w:rPr>
          <w:rFonts w:ascii="Times New Roman" w:eastAsia="Times New Roman" w:hAnsi="Times New Roman" w:cs="Times New Roman"/>
          <w:color w:val="000000" w:themeColor="text1"/>
        </w:rPr>
        <w:t>paid equally</w:t>
      </w:r>
      <w:r w:rsidR="2831D270" w:rsidRPr="4BE5AAC1">
        <w:rPr>
          <w:rFonts w:ascii="Times New Roman" w:eastAsia="Times New Roman" w:hAnsi="Times New Roman" w:cs="Times New Roman"/>
          <w:color w:val="000000" w:themeColor="text1"/>
        </w:rPr>
        <w:t xml:space="preserve"> regardless of their role. </w:t>
      </w:r>
      <w:r w:rsidR="44610A8B" w:rsidRPr="4BE5AAC1">
        <w:rPr>
          <w:rFonts w:ascii="Times New Roman" w:eastAsia="Times New Roman" w:hAnsi="Times New Roman" w:cs="Times New Roman"/>
          <w:color w:val="000000" w:themeColor="text1"/>
        </w:rPr>
        <w:t xml:space="preserve">The Finance team have the biggest gender pay gap of 20.1%. </w:t>
      </w:r>
    </w:p>
    <w:p w14:paraId="4AF3BC02" w14:textId="0A0E3600" w:rsidR="5FA8D893" w:rsidRDefault="5FA8D893" w:rsidP="4BE5AAC1">
      <w:pPr>
        <w:spacing w:after="0"/>
        <w:rPr>
          <w:rFonts w:ascii="Times New Roman" w:eastAsia="Times New Roman" w:hAnsi="Times New Roman" w:cs="Times New Roman"/>
          <w:b/>
          <w:bCs/>
          <w:color w:val="000000" w:themeColor="text1"/>
        </w:rPr>
      </w:pPr>
    </w:p>
    <w:p w14:paraId="3E98D12A" w14:textId="2FE74310" w:rsidR="5FA8D893" w:rsidRDefault="666100A2" w:rsidP="4BE5AAC1">
      <w:pPr>
        <w:spacing w:after="0"/>
        <w:rPr>
          <w:rFonts w:ascii="Times New Roman" w:eastAsia="Times New Roman" w:hAnsi="Times New Roman" w:cs="Times New Roman"/>
        </w:rPr>
      </w:pPr>
      <w:r w:rsidRPr="4BE5AAC1">
        <w:rPr>
          <w:rFonts w:ascii="Times New Roman" w:eastAsia="Times New Roman" w:hAnsi="Times New Roman" w:cs="Times New Roman"/>
          <w:b/>
          <w:bCs/>
          <w:color w:val="000000" w:themeColor="text1"/>
        </w:rPr>
        <w:t xml:space="preserve">Figure 3. </w:t>
      </w:r>
    </w:p>
    <w:p w14:paraId="5CD18F89" w14:textId="37F2B679" w:rsidR="5FA8D893" w:rsidRDefault="11027457" w:rsidP="4BE5AAC1">
      <w:pPr>
        <w:spacing w:after="0"/>
        <w:rPr>
          <w:rFonts w:ascii="Times New Roman" w:eastAsia="Times New Roman" w:hAnsi="Times New Roman" w:cs="Times New Roman"/>
        </w:rPr>
      </w:pPr>
      <w:r>
        <w:rPr>
          <w:noProof/>
        </w:rPr>
        <w:lastRenderedPageBreak/>
        <w:drawing>
          <wp:inline distT="0" distB="0" distL="0" distR="0" wp14:anchorId="1D425993" wp14:editId="6668FDF9">
            <wp:extent cx="4073247" cy="4316024"/>
            <wp:effectExtent l="0" t="0" r="0" b="0"/>
            <wp:docPr id="1719860054" name="Picture 1719860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073247" cy="4316024"/>
                    </a:xfrm>
                    <a:prstGeom prst="rect">
                      <a:avLst/>
                    </a:prstGeom>
                  </pic:spPr>
                </pic:pic>
              </a:graphicData>
            </a:graphic>
          </wp:inline>
        </w:drawing>
      </w:r>
    </w:p>
    <w:p w14:paraId="185F3C60" w14:textId="450C774C" w:rsidR="5FA8D893" w:rsidRDefault="666100A2" w:rsidP="4BE5AAC1">
      <w:pPr>
        <w:spacing w:after="0"/>
        <w:rPr>
          <w:rFonts w:ascii="Times New Roman" w:eastAsia="Times New Roman" w:hAnsi="Times New Roman" w:cs="Times New Roman"/>
        </w:rPr>
      </w:pPr>
      <w:r w:rsidRPr="4BE5AAC1">
        <w:rPr>
          <w:rFonts w:ascii="Times New Roman" w:eastAsia="Times New Roman" w:hAnsi="Times New Roman" w:cs="Times New Roman"/>
        </w:rPr>
        <w:t>Figure 3 shows</w:t>
      </w:r>
      <w:r w:rsidR="3FA633CE" w:rsidRPr="4BE5AAC1">
        <w:rPr>
          <w:rFonts w:ascii="Times New Roman" w:eastAsia="Times New Roman" w:hAnsi="Times New Roman" w:cs="Times New Roman"/>
        </w:rPr>
        <w:t xml:space="preserve"> </w:t>
      </w:r>
      <w:r w:rsidR="04B913B2" w:rsidRPr="4BE5AAC1">
        <w:rPr>
          <w:rFonts w:ascii="Times New Roman" w:eastAsia="Times New Roman" w:hAnsi="Times New Roman" w:cs="Times New Roman"/>
        </w:rPr>
        <w:t xml:space="preserve">feedback </w:t>
      </w:r>
      <w:r w:rsidRPr="4BE5AAC1">
        <w:rPr>
          <w:rFonts w:ascii="Times New Roman" w:eastAsia="Times New Roman" w:hAnsi="Times New Roman" w:cs="Times New Roman"/>
        </w:rPr>
        <w:t>from an employee survey regarding hybrid working practices in a clustered bar chart. It identifies the percentage of employees that either agree/strongly agree, disagree/strongly disagree or are unsure of the statements shown on the left side of the chart. The chart highlights the following:</w:t>
      </w:r>
    </w:p>
    <w:p w14:paraId="763997D7" w14:textId="0D6F15FE" w:rsidR="5FA8D893" w:rsidRDefault="5FA8D893" w:rsidP="4BE5AAC1">
      <w:pPr>
        <w:spacing w:after="0"/>
        <w:rPr>
          <w:rFonts w:ascii="Times New Roman" w:eastAsia="Times New Roman" w:hAnsi="Times New Roman" w:cs="Times New Roman"/>
        </w:rPr>
      </w:pPr>
    </w:p>
    <w:p w14:paraId="26FC2DB9" w14:textId="3AF5E2D2" w:rsidR="5FA8D893" w:rsidRDefault="666100A2" w:rsidP="4BE5AAC1">
      <w:pPr>
        <w:pStyle w:val="ListParagraph"/>
        <w:numPr>
          <w:ilvl w:val="0"/>
          <w:numId w:val="1"/>
        </w:numPr>
        <w:spacing w:after="0"/>
        <w:rPr>
          <w:rFonts w:ascii="Times New Roman" w:eastAsia="Times New Roman" w:hAnsi="Times New Roman" w:cs="Times New Roman"/>
        </w:rPr>
      </w:pPr>
      <w:r w:rsidRPr="4BE5AAC1">
        <w:rPr>
          <w:rFonts w:ascii="Times New Roman" w:eastAsia="Times New Roman" w:hAnsi="Times New Roman" w:cs="Times New Roman"/>
        </w:rPr>
        <w:t xml:space="preserve">56% of employees enjoying working from home (WFH) some days of the week and over 80% agree/strongly agree hybrid working supports work-life balance and well-being. </w:t>
      </w:r>
    </w:p>
    <w:p w14:paraId="79983396" w14:textId="02D79AEA" w:rsidR="5FA8D893" w:rsidRDefault="666100A2" w:rsidP="4BE5AAC1">
      <w:pPr>
        <w:pStyle w:val="ListParagraph"/>
        <w:numPr>
          <w:ilvl w:val="0"/>
          <w:numId w:val="1"/>
        </w:numPr>
        <w:spacing w:after="0"/>
        <w:rPr>
          <w:rFonts w:ascii="Times New Roman" w:eastAsia="Times New Roman" w:hAnsi="Times New Roman" w:cs="Times New Roman"/>
        </w:rPr>
      </w:pPr>
      <w:r w:rsidRPr="4BE5AAC1">
        <w:rPr>
          <w:rFonts w:ascii="Times New Roman" w:eastAsia="Times New Roman" w:hAnsi="Times New Roman" w:cs="Times New Roman"/>
        </w:rPr>
        <w:t xml:space="preserve">83% </w:t>
      </w:r>
      <w:r w:rsidR="01A6F5E4" w:rsidRPr="4BE5AAC1">
        <w:rPr>
          <w:rFonts w:ascii="Times New Roman" w:eastAsia="Times New Roman" w:hAnsi="Times New Roman" w:cs="Times New Roman"/>
        </w:rPr>
        <w:t xml:space="preserve">of employees </w:t>
      </w:r>
      <w:r w:rsidRPr="4BE5AAC1">
        <w:rPr>
          <w:rFonts w:ascii="Times New Roman" w:eastAsia="Times New Roman" w:hAnsi="Times New Roman" w:cs="Times New Roman"/>
        </w:rPr>
        <w:t>don’t miss engaging with colleagues in the workplace.</w:t>
      </w:r>
    </w:p>
    <w:p w14:paraId="3D8188CD" w14:textId="70D6DF4A" w:rsidR="5FA8D893" w:rsidRDefault="666100A2" w:rsidP="4BE5AAC1">
      <w:pPr>
        <w:pStyle w:val="ListParagraph"/>
        <w:numPr>
          <w:ilvl w:val="0"/>
          <w:numId w:val="1"/>
        </w:numPr>
        <w:spacing w:after="0"/>
        <w:rPr>
          <w:rFonts w:ascii="Times New Roman" w:eastAsia="Times New Roman" w:hAnsi="Times New Roman" w:cs="Times New Roman"/>
        </w:rPr>
      </w:pPr>
      <w:r w:rsidRPr="4BE5AAC1">
        <w:rPr>
          <w:rFonts w:ascii="Times New Roman" w:eastAsia="Times New Roman" w:hAnsi="Times New Roman" w:cs="Times New Roman"/>
        </w:rPr>
        <w:t xml:space="preserve">80% </w:t>
      </w:r>
      <w:r w:rsidR="3C1916AE" w:rsidRPr="4BE5AAC1">
        <w:rPr>
          <w:rFonts w:ascii="Times New Roman" w:eastAsia="Times New Roman" w:hAnsi="Times New Roman" w:cs="Times New Roman"/>
        </w:rPr>
        <w:t xml:space="preserve">of employees </w:t>
      </w:r>
      <w:r w:rsidRPr="4BE5AAC1">
        <w:rPr>
          <w:rFonts w:ascii="Times New Roman" w:eastAsia="Times New Roman" w:hAnsi="Times New Roman" w:cs="Times New Roman"/>
        </w:rPr>
        <w:t xml:space="preserve">don’t feel fully supported when working from home. </w:t>
      </w:r>
    </w:p>
    <w:p w14:paraId="48DC6799" w14:textId="6E21C8A1" w:rsidR="5FA8D893" w:rsidRDefault="666100A2" w:rsidP="4BE5AAC1">
      <w:pPr>
        <w:pStyle w:val="ListParagraph"/>
        <w:numPr>
          <w:ilvl w:val="0"/>
          <w:numId w:val="1"/>
        </w:numPr>
        <w:spacing w:after="0"/>
        <w:rPr>
          <w:rFonts w:ascii="Times New Roman" w:eastAsia="Times New Roman" w:hAnsi="Times New Roman" w:cs="Times New Roman"/>
        </w:rPr>
      </w:pPr>
      <w:r w:rsidRPr="4BE5AAC1">
        <w:rPr>
          <w:rFonts w:ascii="Times New Roman" w:eastAsia="Times New Roman" w:hAnsi="Times New Roman" w:cs="Times New Roman"/>
        </w:rPr>
        <w:t xml:space="preserve">60% </w:t>
      </w:r>
      <w:r w:rsidR="50459140" w:rsidRPr="4BE5AAC1">
        <w:rPr>
          <w:rFonts w:ascii="Times New Roman" w:eastAsia="Times New Roman" w:hAnsi="Times New Roman" w:cs="Times New Roman"/>
        </w:rPr>
        <w:t xml:space="preserve">of employees </w:t>
      </w:r>
      <w:r w:rsidRPr="4BE5AAC1">
        <w:rPr>
          <w:rFonts w:ascii="Times New Roman" w:eastAsia="Times New Roman" w:hAnsi="Times New Roman" w:cs="Times New Roman"/>
        </w:rPr>
        <w:t xml:space="preserve">disagree/strongly disagree that WFH doesn’t affect cross functional communication and team collaboration. </w:t>
      </w:r>
    </w:p>
    <w:p w14:paraId="6A2B7473" w14:textId="48D8010F" w:rsidR="5FA8D893" w:rsidRDefault="666100A2" w:rsidP="4BE5AAC1">
      <w:pPr>
        <w:pStyle w:val="ListParagraph"/>
        <w:numPr>
          <w:ilvl w:val="0"/>
          <w:numId w:val="1"/>
        </w:numPr>
        <w:spacing w:after="0"/>
        <w:rPr>
          <w:rFonts w:ascii="Times New Roman" w:eastAsia="Times New Roman" w:hAnsi="Times New Roman" w:cs="Times New Roman"/>
        </w:rPr>
      </w:pPr>
      <w:r w:rsidRPr="4BE5AAC1">
        <w:rPr>
          <w:rFonts w:ascii="Times New Roman" w:eastAsia="Times New Roman" w:hAnsi="Times New Roman" w:cs="Times New Roman"/>
        </w:rPr>
        <w:t xml:space="preserve">64% </w:t>
      </w:r>
      <w:r w:rsidR="39EB5216" w:rsidRPr="4BE5AAC1">
        <w:rPr>
          <w:rFonts w:ascii="Times New Roman" w:eastAsia="Times New Roman" w:hAnsi="Times New Roman" w:cs="Times New Roman"/>
        </w:rPr>
        <w:t xml:space="preserve">of employees </w:t>
      </w:r>
      <w:r w:rsidRPr="4BE5AAC1">
        <w:rPr>
          <w:rFonts w:ascii="Times New Roman" w:eastAsia="Times New Roman" w:hAnsi="Times New Roman" w:cs="Times New Roman"/>
        </w:rPr>
        <w:t xml:space="preserve">either agree/strongly agree that they find it hard to separate work and personal lives when WFH. </w:t>
      </w:r>
    </w:p>
    <w:p w14:paraId="6B8B9958" w14:textId="7F466B99" w:rsidR="5FA8D893" w:rsidRDefault="23B37D24" w:rsidP="4BE5AAC1">
      <w:pPr>
        <w:pStyle w:val="ListParagraph"/>
        <w:numPr>
          <w:ilvl w:val="0"/>
          <w:numId w:val="1"/>
        </w:numPr>
        <w:spacing w:after="0"/>
        <w:rPr>
          <w:rFonts w:ascii="Times New Roman" w:eastAsia="Times New Roman" w:hAnsi="Times New Roman" w:cs="Times New Roman"/>
        </w:rPr>
      </w:pPr>
      <w:r w:rsidRPr="4BE5AAC1">
        <w:rPr>
          <w:rFonts w:ascii="Times New Roman" w:eastAsia="Times New Roman" w:hAnsi="Times New Roman" w:cs="Times New Roman"/>
        </w:rPr>
        <w:t xml:space="preserve">49% </w:t>
      </w:r>
      <w:r w:rsidR="1B8AB400" w:rsidRPr="4BE5AAC1">
        <w:rPr>
          <w:rFonts w:ascii="Times New Roman" w:eastAsia="Times New Roman" w:hAnsi="Times New Roman" w:cs="Times New Roman"/>
        </w:rPr>
        <w:t xml:space="preserve">of employees </w:t>
      </w:r>
      <w:r w:rsidR="666100A2" w:rsidRPr="4BE5AAC1">
        <w:rPr>
          <w:rFonts w:ascii="Times New Roman" w:eastAsia="Times New Roman" w:hAnsi="Times New Roman" w:cs="Times New Roman"/>
        </w:rPr>
        <w:t>disagree/strongly disagree that they can access resource easily WFH.</w:t>
      </w:r>
    </w:p>
    <w:p w14:paraId="2E538E48" w14:textId="654B577F" w:rsidR="5FA8D893" w:rsidRDefault="5FA8D893" w:rsidP="4BE5AAC1">
      <w:pPr>
        <w:spacing w:after="0"/>
        <w:rPr>
          <w:rFonts w:ascii="Times New Roman" w:eastAsia="Times New Roman" w:hAnsi="Times New Roman" w:cs="Times New Roman"/>
          <w:color w:val="000000" w:themeColor="text1"/>
        </w:rPr>
      </w:pPr>
    </w:p>
    <w:p w14:paraId="20D3CFBA" w14:textId="2FF2C580" w:rsidR="5FA8D893" w:rsidRDefault="5FA8D893" w:rsidP="4BE5AAC1">
      <w:pPr>
        <w:spacing w:after="0"/>
        <w:rPr>
          <w:rFonts w:ascii="Times New Roman" w:eastAsia="Times New Roman" w:hAnsi="Times New Roman" w:cs="Times New Roman"/>
          <w:b/>
          <w:bCs/>
        </w:rPr>
      </w:pPr>
      <w:r w:rsidRPr="4BE5AAC1">
        <w:rPr>
          <w:rFonts w:ascii="Times New Roman" w:eastAsia="Times New Roman" w:hAnsi="Times New Roman" w:cs="Times New Roman"/>
          <w:b/>
          <w:bCs/>
        </w:rPr>
        <w:t xml:space="preserve">Recommendations </w:t>
      </w:r>
      <w:r w:rsidR="47C29AA2" w:rsidRPr="4BE5AAC1">
        <w:rPr>
          <w:rFonts w:ascii="Times New Roman" w:eastAsia="Times New Roman" w:hAnsi="Times New Roman" w:cs="Times New Roman"/>
          <w:b/>
          <w:bCs/>
        </w:rPr>
        <w:t xml:space="preserve">(AC 2.3) </w:t>
      </w:r>
    </w:p>
    <w:p w14:paraId="562E888F" w14:textId="15925590" w:rsidR="341413FC" w:rsidRDefault="341413FC" w:rsidP="4BE5AAC1">
      <w:pPr>
        <w:spacing w:after="0"/>
        <w:rPr>
          <w:rFonts w:ascii="Times New Roman" w:eastAsia="Times New Roman" w:hAnsi="Times New Roman" w:cs="Times New Roman"/>
          <w:b/>
          <w:bCs/>
        </w:rPr>
      </w:pPr>
    </w:p>
    <w:p w14:paraId="47075849" w14:textId="398C6259" w:rsidR="341413FC" w:rsidRDefault="57E1A6AE" w:rsidP="4BE5AAC1">
      <w:pPr>
        <w:spacing w:after="0"/>
        <w:rPr>
          <w:rFonts w:ascii="Times New Roman" w:eastAsia="Times New Roman" w:hAnsi="Times New Roman" w:cs="Times New Roman"/>
          <w:b/>
          <w:bCs/>
        </w:rPr>
      </w:pPr>
      <w:r w:rsidRPr="4BE5AAC1">
        <w:rPr>
          <w:rFonts w:ascii="Times New Roman" w:eastAsia="Times New Roman" w:hAnsi="Times New Roman" w:cs="Times New Roman"/>
          <w:b/>
          <w:bCs/>
        </w:rPr>
        <w:t xml:space="preserve">Equality, </w:t>
      </w:r>
      <w:proofErr w:type="gramStart"/>
      <w:r w:rsidRPr="4BE5AAC1">
        <w:rPr>
          <w:rFonts w:ascii="Times New Roman" w:eastAsia="Times New Roman" w:hAnsi="Times New Roman" w:cs="Times New Roman"/>
          <w:b/>
          <w:bCs/>
        </w:rPr>
        <w:t>diversity</w:t>
      </w:r>
      <w:proofErr w:type="gramEnd"/>
      <w:r w:rsidRPr="4BE5AAC1">
        <w:rPr>
          <w:rFonts w:ascii="Times New Roman" w:eastAsia="Times New Roman" w:hAnsi="Times New Roman" w:cs="Times New Roman"/>
          <w:b/>
          <w:bCs/>
        </w:rPr>
        <w:t xml:space="preserve"> and inclusion </w:t>
      </w:r>
    </w:p>
    <w:p w14:paraId="6B8D20C4" w14:textId="21D6E6B1" w:rsidR="341413FC" w:rsidRDefault="341413FC" w:rsidP="4BE5AAC1">
      <w:pPr>
        <w:spacing w:after="0"/>
        <w:rPr>
          <w:rFonts w:ascii="Times New Roman" w:eastAsia="Times New Roman" w:hAnsi="Times New Roman" w:cs="Times New Roman"/>
          <w:b/>
          <w:bCs/>
        </w:rPr>
      </w:pPr>
    </w:p>
    <w:p w14:paraId="75ACE5AD" w14:textId="7A953303" w:rsidR="341413FC" w:rsidRDefault="341413FC" w:rsidP="4BE5AAC1">
      <w:pPr>
        <w:rPr>
          <w:rFonts w:ascii="Times New Roman" w:eastAsia="Times New Roman" w:hAnsi="Times New Roman" w:cs="Times New Roman"/>
          <w:color w:val="FF0000"/>
        </w:rPr>
      </w:pPr>
      <w:r w:rsidRPr="4BE5AAC1">
        <w:rPr>
          <w:rFonts w:ascii="Times New Roman" w:eastAsia="Times New Roman" w:hAnsi="Times New Roman" w:cs="Times New Roman"/>
        </w:rPr>
        <w:t>The data highlights that those with protected characteristics are underrepresented across the whole organisation, particularly in the facilities team where this is no diversity</w:t>
      </w:r>
      <w:r w:rsidR="04CCFF26" w:rsidRPr="4BE5AAC1">
        <w:rPr>
          <w:rFonts w:ascii="Times New Roman" w:eastAsia="Times New Roman" w:hAnsi="Times New Roman" w:cs="Times New Roman"/>
        </w:rPr>
        <w:t xml:space="preserve">. Looking closely at the data, non-binary employees are in admin or apprentice type roles </w:t>
      </w:r>
      <w:r w:rsidR="158557FA" w:rsidRPr="4BE5AAC1">
        <w:rPr>
          <w:rFonts w:ascii="Times New Roman" w:eastAsia="Times New Roman" w:hAnsi="Times New Roman" w:cs="Times New Roman"/>
        </w:rPr>
        <w:t>which are typically lower paid (Faragher, 2017)</w:t>
      </w:r>
      <w:r w:rsidR="427BE007" w:rsidRPr="4BE5AAC1">
        <w:rPr>
          <w:rFonts w:ascii="Times New Roman" w:eastAsia="Times New Roman" w:hAnsi="Times New Roman" w:cs="Times New Roman"/>
        </w:rPr>
        <w:t xml:space="preserve"> a</w:t>
      </w:r>
      <w:r w:rsidR="04CCFF26" w:rsidRPr="4BE5AAC1">
        <w:rPr>
          <w:rFonts w:ascii="Times New Roman" w:eastAsia="Times New Roman" w:hAnsi="Times New Roman" w:cs="Times New Roman"/>
        </w:rPr>
        <w:t xml:space="preserve">nd within the </w:t>
      </w:r>
      <w:r w:rsidR="16868BE0" w:rsidRPr="4BE5AAC1">
        <w:rPr>
          <w:rFonts w:ascii="Times New Roman" w:eastAsia="Times New Roman" w:hAnsi="Times New Roman" w:cs="Times New Roman"/>
        </w:rPr>
        <w:t xml:space="preserve">Directors team, which is the most senior and highest paid by far, </w:t>
      </w:r>
      <w:r w:rsidR="49544899" w:rsidRPr="4BE5AAC1">
        <w:rPr>
          <w:rFonts w:ascii="Times New Roman" w:eastAsia="Times New Roman" w:hAnsi="Times New Roman" w:cs="Times New Roman"/>
        </w:rPr>
        <w:t xml:space="preserve">only 20% are represented </w:t>
      </w:r>
      <w:r w:rsidR="49544899" w:rsidRPr="4BE5AAC1">
        <w:rPr>
          <w:rFonts w:ascii="Times New Roman" w:eastAsia="Times New Roman" w:hAnsi="Times New Roman" w:cs="Times New Roman"/>
        </w:rPr>
        <w:lastRenderedPageBreak/>
        <w:t xml:space="preserve">by ethnic minorities. </w:t>
      </w:r>
      <w:r w:rsidRPr="4BE5AAC1">
        <w:rPr>
          <w:rFonts w:ascii="Times New Roman" w:eastAsia="Times New Roman" w:hAnsi="Times New Roman" w:cs="Times New Roman"/>
        </w:rPr>
        <w:t>To promote equal opportunities for underrepresented</w:t>
      </w:r>
      <w:r w:rsidR="467403F4" w:rsidRPr="4BE5AAC1">
        <w:rPr>
          <w:rFonts w:ascii="Times New Roman" w:eastAsia="Times New Roman" w:hAnsi="Times New Roman" w:cs="Times New Roman"/>
        </w:rPr>
        <w:t xml:space="preserve"> groups</w:t>
      </w:r>
      <w:r w:rsidRPr="4BE5AAC1">
        <w:rPr>
          <w:rFonts w:ascii="Times New Roman" w:eastAsia="Times New Roman" w:hAnsi="Times New Roman" w:cs="Times New Roman"/>
        </w:rPr>
        <w:t>, positive action strategies could be implemented such as mentoring schemes to facilitate development opportunities however, there must be justifiable reason to implement such strategies to avoid the risk of positive discrimination (Taylor &amp; Woodhams, 2022b). Whilst it's important to provide these opportunities, the organisation needs to attract employees from underrepresented groups</w:t>
      </w:r>
      <w:r w:rsidR="07F92DCB" w:rsidRPr="4BE5AAC1">
        <w:rPr>
          <w:rFonts w:ascii="Times New Roman" w:eastAsia="Times New Roman" w:hAnsi="Times New Roman" w:cs="Times New Roman"/>
        </w:rPr>
        <w:t xml:space="preserve"> first by having </w:t>
      </w:r>
      <w:r w:rsidRPr="4BE5AAC1">
        <w:rPr>
          <w:rFonts w:ascii="Times New Roman" w:eastAsia="Times New Roman" w:hAnsi="Times New Roman" w:cs="Times New Roman"/>
        </w:rPr>
        <w:t>an inclusive approach to recruitment including standardised application forms with removal of personal details to minimise bias (Taylor &amp; Woodhams, 2022b)</w:t>
      </w:r>
      <w:r w:rsidR="2F3791DC" w:rsidRPr="4BE5AAC1">
        <w:rPr>
          <w:rFonts w:ascii="Times New Roman" w:eastAsia="Times New Roman" w:hAnsi="Times New Roman" w:cs="Times New Roman"/>
        </w:rPr>
        <w:t xml:space="preserve">. </w:t>
      </w:r>
    </w:p>
    <w:p w14:paraId="5B09B202" w14:textId="181AFB02" w:rsidR="1425F7B7" w:rsidRDefault="1425F7B7"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For teams with positive gender pay gaps, it</w:t>
      </w:r>
      <w:r w:rsidR="3A8D91B6" w:rsidRPr="4BE5AAC1">
        <w:rPr>
          <w:rFonts w:ascii="Times New Roman" w:eastAsia="Times New Roman" w:hAnsi="Times New Roman" w:cs="Times New Roman"/>
          <w:color w:val="000000" w:themeColor="text1"/>
        </w:rPr>
        <w:t xml:space="preserve"> doesn’t </w:t>
      </w:r>
      <w:r w:rsidR="005B12CC" w:rsidRPr="4BE5AAC1">
        <w:rPr>
          <w:rFonts w:ascii="Times New Roman" w:eastAsia="Times New Roman" w:hAnsi="Times New Roman" w:cs="Times New Roman"/>
          <w:color w:val="000000" w:themeColor="text1"/>
        </w:rPr>
        <w:t>necessarily</w:t>
      </w:r>
      <w:r w:rsidR="4EE4C417" w:rsidRPr="4BE5AAC1">
        <w:rPr>
          <w:rFonts w:ascii="Times New Roman" w:eastAsia="Times New Roman" w:hAnsi="Times New Roman" w:cs="Times New Roman"/>
          <w:color w:val="000000" w:themeColor="text1"/>
        </w:rPr>
        <w:t xml:space="preserve"> </w:t>
      </w:r>
      <w:r w:rsidR="3A8D91B6" w:rsidRPr="4BE5AAC1">
        <w:rPr>
          <w:rFonts w:ascii="Times New Roman" w:eastAsia="Times New Roman" w:hAnsi="Times New Roman" w:cs="Times New Roman"/>
          <w:color w:val="000000" w:themeColor="text1"/>
        </w:rPr>
        <w:t>mean women are paid less for doing the same job</w:t>
      </w:r>
      <w:r w:rsidR="14CEEF7F" w:rsidRPr="4BE5AAC1">
        <w:rPr>
          <w:rFonts w:ascii="Times New Roman" w:eastAsia="Times New Roman" w:hAnsi="Times New Roman" w:cs="Times New Roman"/>
          <w:color w:val="000000" w:themeColor="text1"/>
        </w:rPr>
        <w:t xml:space="preserve"> but</w:t>
      </w:r>
      <w:r w:rsidR="6B7BAAD9" w:rsidRPr="4BE5AAC1">
        <w:rPr>
          <w:rFonts w:ascii="Times New Roman" w:eastAsia="Times New Roman" w:hAnsi="Times New Roman" w:cs="Times New Roman"/>
          <w:color w:val="000000" w:themeColor="text1"/>
        </w:rPr>
        <w:t>,</w:t>
      </w:r>
      <w:r w:rsidR="14CEEF7F" w:rsidRPr="4BE5AAC1">
        <w:rPr>
          <w:rFonts w:ascii="Times New Roman" w:eastAsia="Times New Roman" w:hAnsi="Times New Roman" w:cs="Times New Roman"/>
          <w:color w:val="000000" w:themeColor="text1"/>
        </w:rPr>
        <w:t xml:space="preserve"> </w:t>
      </w:r>
      <w:r w:rsidR="2651569F" w:rsidRPr="4BE5AAC1">
        <w:rPr>
          <w:rFonts w:ascii="Times New Roman" w:eastAsia="Times New Roman" w:hAnsi="Times New Roman" w:cs="Times New Roman"/>
          <w:color w:val="000000" w:themeColor="text1"/>
        </w:rPr>
        <w:t xml:space="preserve">within </w:t>
      </w:r>
      <w:r w:rsidR="14CEEF7F" w:rsidRPr="4BE5AAC1">
        <w:rPr>
          <w:rFonts w:ascii="Times New Roman" w:eastAsia="Times New Roman" w:hAnsi="Times New Roman" w:cs="Times New Roman"/>
          <w:color w:val="000000" w:themeColor="text1"/>
        </w:rPr>
        <w:t xml:space="preserve">certain teams, like </w:t>
      </w:r>
      <w:r w:rsidR="3E4762F0" w:rsidRPr="4BE5AAC1">
        <w:rPr>
          <w:rFonts w:ascii="Times New Roman" w:eastAsia="Times New Roman" w:hAnsi="Times New Roman" w:cs="Times New Roman"/>
          <w:color w:val="000000" w:themeColor="text1"/>
        </w:rPr>
        <w:t>f</w:t>
      </w:r>
      <w:r w:rsidR="14CEEF7F" w:rsidRPr="4BE5AAC1">
        <w:rPr>
          <w:rFonts w:ascii="Times New Roman" w:eastAsia="Times New Roman" w:hAnsi="Times New Roman" w:cs="Times New Roman"/>
          <w:color w:val="000000" w:themeColor="text1"/>
        </w:rPr>
        <w:t>inance, it</w:t>
      </w:r>
      <w:r w:rsidR="7E115913" w:rsidRPr="4BE5AAC1">
        <w:rPr>
          <w:rFonts w:ascii="Times New Roman" w:eastAsia="Times New Roman" w:hAnsi="Times New Roman" w:cs="Times New Roman"/>
          <w:color w:val="000000" w:themeColor="text1"/>
        </w:rPr>
        <w:t xml:space="preserve">'s apparent that </w:t>
      </w:r>
      <w:r w:rsidR="14CEEF7F" w:rsidRPr="4BE5AAC1">
        <w:rPr>
          <w:rFonts w:ascii="Times New Roman" w:eastAsia="Times New Roman" w:hAnsi="Times New Roman" w:cs="Times New Roman"/>
          <w:color w:val="000000" w:themeColor="text1"/>
        </w:rPr>
        <w:t>males occupy more senior roles than women.</w:t>
      </w:r>
      <w:r w:rsidR="14CEEF7F" w:rsidRPr="4BE5AAC1">
        <w:rPr>
          <w:rFonts w:ascii="Times New Roman" w:eastAsia="Times New Roman" w:hAnsi="Times New Roman" w:cs="Times New Roman"/>
        </w:rPr>
        <w:t xml:space="preserve"> </w:t>
      </w:r>
      <w:r w:rsidR="0B3C2A76" w:rsidRPr="4BE5AAC1">
        <w:rPr>
          <w:rFonts w:ascii="Times New Roman" w:eastAsia="Times New Roman" w:hAnsi="Times New Roman" w:cs="Times New Roman"/>
        </w:rPr>
        <w:t>Skills-based assessments, structured interviews and including multiple women in the shortlisting process can help close the gender pay gap present amongst these teams (UK Government, 2017). Although reporting gender pay gaps is a requirement under the Equality Act 2010, it doesn’t give context or explain causes so it would be useful to look more closely a</w:t>
      </w:r>
      <w:r w:rsidR="0902E03F" w:rsidRPr="4BE5AAC1">
        <w:rPr>
          <w:rFonts w:ascii="Times New Roman" w:eastAsia="Times New Roman" w:hAnsi="Times New Roman" w:cs="Times New Roman"/>
        </w:rPr>
        <w:t>t</w:t>
      </w:r>
      <w:r w:rsidR="0B3C2A76" w:rsidRPr="4BE5AAC1">
        <w:rPr>
          <w:rFonts w:ascii="Times New Roman" w:eastAsia="Times New Roman" w:hAnsi="Times New Roman" w:cs="Times New Roman"/>
        </w:rPr>
        <w:t xml:space="preserve"> occupational segregation within teams </w:t>
      </w:r>
      <w:r w:rsidR="31CC1C1F" w:rsidRPr="4BE5AAC1">
        <w:rPr>
          <w:rFonts w:ascii="Times New Roman" w:eastAsia="Times New Roman" w:hAnsi="Times New Roman" w:cs="Times New Roman"/>
        </w:rPr>
        <w:t xml:space="preserve">or conduct a pay equity audit </w:t>
      </w:r>
      <w:r w:rsidR="0B3C2A76" w:rsidRPr="4BE5AAC1">
        <w:rPr>
          <w:rFonts w:ascii="Times New Roman" w:eastAsia="Times New Roman" w:hAnsi="Times New Roman" w:cs="Times New Roman"/>
        </w:rPr>
        <w:t>(CIPD, 2023</w:t>
      </w:r>
      <w:r w:rsidR="6C934A7C" w:rsidRPr="4BE5AAC1">
        <w:rPr>
          <w:rFonts w:ascii="Times New Roman" w:eastAsia="Times New Roman" w:hAnsi="Times New Roman" w:cs="Times New Roman"/>
        </w:rPr>
        <w:t>b</w:t>
      </w:r>
      <w:r w:rsidR="0B3C2A76" w:rsidRPr="4BE5AAC1">
        <w:rPr>
          <w:rFonts w:ascii="Times New Roman" w:eastAsia="Times New Roman" w:hAnsi="Times New Roman" w:cs="Times New Roman"/>
        </w:rPr>
        <w:t>).</w:t>
      </w:r>
    </w:p>
    <w:p w14:paraId="6D768DE2" w14:textId="06FE63B2" w:rsidR="3F0E3117" w:rsidRDefault="3F0E3117" w:rsidP="4BE5AAC1">
      <w:pPr>
        <w:rPr>
          <w:rFonts w:ascii="Times New Roman" w:eastAsia="Times New Roman" w:hAnsi="Times New Roman" w:cs="Times New Roman"/>
          <w:lang w:val="en-US"/>
        </w:rPr>
      </w:pPr>
      <w:r w:rsidRPr="4BE5AAC1">
        <w:rPr>
          <w:rFonts w:ascii="Times New Roman" w:eastAsia="Times New Roman" w:hAnsi="Times New Roman" w:cs="Times New Roman"/>
        </w:rPr>
        <w:t xml:space="preserve">To create a more inclusive and diverse workplace, the organisation can offer flexible working, which not only attracts new recruits who may otherwise be </w:t>
      </w:r>
      <w:r w:rsidR="3241044F" w:rsidRPr="4BE5AAC1">
        <w:rPr>
          <w:rFonts w:ascii="Times New Roman" w:eastAsia="Times New Roman" w:hAnsi="Times New Roman" w:cs="Times New Roman"/>
        </w:rPr>
        <w:t>unemployed but</w:t>
      </w:r>
      <w:r w:rsidRPr="4BE5AAC1">
        <w:rPr>
          <w:rFonts w:ascii="Times New Roman" w:eastAsia="Times New Roman" w:hAnsi="Times New Roman" w:cs="Times New Roman"/>
        </w:rPr>
        <w:t xml:space="preserve"> retains employees by enabling work to suit the employees' needs.</w:t>
      </w:r>
      <w:r w:rsidR="268F4D8A" w:rsidRPr="4BE5AAC1">
        <w:rPr>
          <w:rFonts w:ascii="Times New Roman" w:eastAsia="Times New Roman" w:hAnsi="Times New Roman" w:cs="Times New Roman"/>
        </w:rPr>
        <w:t xml:space="preserve"> </w:t>
      </w:r>
      <w:r w:rsidR="2C26842C" w:rsidRPr="4BE5AAC1">
        <w:rPr>
          <w:rFonts w:ascii="Times New Roman" w:eastAsia="Times New Roman" w:hAnsi="Times New Roman" w:cs="Times New Roman"/>
        </w:rPr>
        <w:t xml:space="preserve">Legally, employees with at least 26 weeks’ continuous employment have the right to request flexible working (McCartney, 2023) but if it presents costs that will damage the business, then a request can be rejected (UK Government, no </w:t>
      </w:r>
      <w:proofErr w:type="spellStart"/>
      <w:r w:rsidR="2C26842C" w:rsidRPr="4BE5AAC1">
        <w:rPr>
          <w:rFonts w:ascii="Times New Roman" w:eastAsia="Times New Roman" w:hAnsi="Times New Roman" w:cs="Times New Roman"/>
        </w:rPr>
        <w:t>datea</w:t>
      </w:r>
      <w:proofErr w:type="spellEnd"/>
      <w:r w:rsidR="2C26842C" w:rsidRPr="4BE5AAC1">
        <w:rPr>
          <w:rFonts w:ascii="Times New Roman" w:eastAsia="Times New Roman" w:hAnsi="Times New Roman" w:cs="Times New Roman"/>
        </w:rPr>
        <w:t>).</w:t>
      </w:r>
      <w:r w:rsidR="04E3CD2C" w:rsidRPr="4BE5AAC1">
        <w:rPr>
          <w:rFonts w:ascii="Times New Roman" w:eastAsia="Times New Roman" w:hAnsi="Times New Roman" w:cs="Times New Roman"/>
        </w:rPr>
        <w:t xml:space="preserve"> </w:t>
      </w:r>
      <w:r w:rsidR="04E3CD2C" w:rsidRPr="4BE5AAC1">
        <w:rPr>
          <w:rFonts w:ascii="Times New Roman" w:eastAsia="Times New Roman" w:hAnsi="Times New Roman" w:cs="Times New Roman"/>
          <w:lang w:val="en-US"/>
        </w:rPr>
        <w:t>Flexibly working practices can have unintended consequences so it’s recommended that training should be provided to managers of hybrid teams as it requires a different set of skills to be managed effectively (CIPD, 2023</w:t>
      </w:r>
      <w:r w:rsidR="0B90B85F" w:rsidRPr="4BE5AAC1">
        <w:rPr>
          <w:rFonts w:ascii="Times New Roman" w:eastAsia="Times New Roman" w:hAnsi="Times New Roman" w:cs="Times New Roman"/>
          <w:lang w:val="en-US"/>
        </w:rPr>
        <w:t>c</w:t>
      </w:r>
      <w:r w:rsidR="04E3CD2C" w:rsidRPr="4BE5AAC1">
        <w:rPr>
          <w:rFonts w:ascii="Times New Roman" w:eastAsia="Times New Roman" w:hAnsi="Times New Roman" w:cs="Times New Roman"/>
          <w:lang w:val="en-US"/>
        </w:rPr>
        <w:t>).</w:t>
      </w:r>
    </w:p>
    <w:p w14:paraId="6545178C" w14:textId="22349AB5" w:rsidR="341413FC" w:rsidRDefault="20562864" w:rsidP="4BE5AAC1">
      <w:pPr>
        <w:rPr>
          <w:rFonts w:ascii="Times New Roman" w:eastAsia="Times New Roman" w:hAnsi="Times New Roman" w:cs="Times New Roman"/>
        </w:rPr>
      </w:pPr>
      <w:r w:rsidRPr="4BE5AAC1">
        <w:rPr>
          <w:rFonts w:ascii="Times New Roman" w:eastAsia="Times New Roman" w:hAnsi="Times New Roman" w:cs="Times New Roman"/>
        </w:rPr>
        <w:t>Team</w:t>
      </w:r>
      <w:r w:rsidR="25CDC287" w:rsidRPr="4BE5AAC1">
        <w:rPr>
          <w:rFonts w:ascii="Times New Roman" w:eastAsia="Times New Roman" w:hAnsi="Times New Roman" w:cs="Times New Roman"/>
        </w:rPr>
        <w:t>s</w:t>
      </w:r>
      <w:r w:rsidRPr="4BE5AAC1">
        <w:rPr>
          <w:rFonts w:ascii="Times New Roman" w:eastAsia="Times New Roman" w:hAnsi="Times New Roman" w:cs="Times New Roman"/>
        </w:rPr>
        <w:t xml:space="preserve"> with a </w:t>
      </w:r>
      <w:r w:rsidR="341413FC" w:rsidRPr="4BE5AAC1">
        <w:rPr>
          <w:rFonts w:ascii="Times New Roman" w:eastAsia="Times New Roman" w:hAnsi="Times New Roman" w:cs="Times New Roman"/>
        </w:rPr>
        <w:t xml:space="preserve">disability percentage of zero, should aim to promote an open workforce culture and gather feedback from </w:t>
      </w:r>
      <w:r w:rsidR="119376E8" w:rsidRPr="4BE5AAC1">
        <w:rPr>
          <w:rFonts w:ascii="Times New Roman" w:eastAsia="Times New Roman" w:hAnsi="Times New Roman" w:cs="Times New Roman"/>
        </w:rPr>
        <w:t xml:space="preserve">employees </w:t>
      </w:r>
      <w:r w:rsidR="341413FC" w:rsidRPr="4BE5AAC1">
        <w:rPr>
          <w:rFonts w:ascii="Times New Roman" w:eastAsia="Times New Roman" w:hAnsi="Times New Roman" w:cs="Times New Roman"/>
        </w:rPr>
        <w:t xml:space="preserve">with disabilities to understand where barriers may exist and how these can be overcome through reasonable adjustments. Some adjustments can have financial implications on the whole organisation however, there’s funding available to most UK employers through Access to Work grants, which can help pay for specialist equipment or assistive software (Miller, 2023) (UK Government, no </w:t>
      </w:r>
      <w:proofErr w:type="spellStart"/>
      <w:r w:rsidR="341413FC" w:rsidRPr="4BE5AAC1">
        <w:rPr>
          <w:rFonts w:ascii="Times New Roman" w:eastAsia="Times New Roman" w:hAnsi="Times New Roman" w:cs="Times New Roman"/>
        </w:rPr>
        <w:t>dateb</w:t>
      </w:r>
      <w:proofErr w:type="spellEnd"/>
      <w:r w:rsidR="341413FC" w:rsidRPr="4BE5AAC1">
        <w:rPr>
          <w:rFonts w:ascii="Times New Roman" w:eastAsia="Times New Roman" w:hAnsi="Times New Roman" w:cs="Times New Roman"/>
        </w:rPr>
        <w:t xml:space="preserve">).  </w:t>
      </w:r>
    </w:p>
    <w:p w14:paraId="2F0FDCB7" w14:textId="38EB5282" w:rsidR="23BE130F" w:rsidRDefault="4D223CCC" w:rsidP="4BE5AAC1">
      <w:pPr>
        <w:rPr>
          <w:rFonts w:ascii="Times New Roman" w:eastAsia="Times New Roman" w:hAnsi="Times New Roman" w:cs="Times New Roman"/>
        </w:rPr>
      </w:pPr>
      <w:r w:rsidRPr="4BE5AAC1">
        <w:rPr>
          <w:rFonts w:ascii="Times New Roman" w:eastAsia="Times New Roman" w:hAnsi="Times New Roman" w:cs="Times New Roman"/>
        </w:rPr>
        <w:t>Although there's some teams with no diversity, this doesn’t mean no equality, but the organisation should have and actively adhere to a written inclusion and diversity policy so if there was a discrimination claim, the organisation may have a defence and it shows ‘legal and moral obligations towards being a diverse and inclusive employer are being taken seriously’ (Miller, 2023).</w:t>
      </w:r>
    </w:p>
    <w:p w14:paraId="3CB8332B" w14:textId="6E1CC041" w:rsidR="23BE130F" w:rsidRDefault="4D223CCC" w:rsidP="4BE5AAC1">
      <w:pPr>
        <w:rPr>
          <w:rFonts w:ascii="Times New Roman" w:eastAsia="Times New Roman" w:hAnsi="Times New Roman" w:cs="Times New Roman"/>
          <w:b/>
          <w:bCs/>
        </w:rPr>
      </w:pPr>
      <w:r w:rsidRPr="4BE5AAC1">
        <w:rPr>
          <w:rFonts w:ascii="Times New Roman" w:eastAsia="Times New Roman" w:hAnsi="Times New Roman" w:cs="Times New Roman"/>
          <w:b/>
          <w:bCs/>
        </w:rPr>
        <w:t xml:space="preserve">Hybrid Working </w:t>
      </w:r>
    </w:p>
    <w:p w14:paraId="6A8B11D2" w14:textId="3ED412A0" w:rsidR="23BE130F" w:rsidRDefault="3D74ACA1"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lang w:val="en-US"/>
        </w:rPr>
        <w:t xml:space="preserve">Hybrid working reduces facility costs for an </w:t>
      </w:r>
      <w:proofErr w:type="spellStart"/>
      <w:r w:rsidRPr="4BE5AAC1">
        <w:rPr>
          <w:rFonts w:ascii="Times New Roman" w:eastAsia="Times New Roman" w:hAnsi="Times New Roman" w:cs="Times New Roman"/>
          <w:color w:val="000000" w:themeColor="text1"/>
          <w:lang w:val="en-US"/>
        </w:rPr>
        <w:t>organisation</w:t>
      </w:r>
      <w:proofErr w:type="spellEnd"/>
      <w:r w:rsidRPr="4BE5AAC1">
        <w:rPr>
          <w:rFonts w:ascii="Times New Roman" w:eastAsia="Times New Roman" w:hAnsi="Times New Roman" w:cs="Times New Roman"/>
          <w:color w:val="000000" w:themeColor="text1"/>
          <w:lang w:val="en-US"/>
        </w:rPr>
        <w:t xml:space="preserve"> and offers flexibility and as this data highlights, more than half of employees enjoy WFH some days of the week. </w:t>
      </w:r>
      <w:r w:rsidR="27C537FE" w:rsidRPr="4BE5AAC1">
        <w:rPr>
          <w:rFonts w:ascii="Times New Roman" w:eastAsia="Times New Roman" w:hAnsi="Times New Roman" w:cs="Times New Roman"/>
          <w:color w:val="000000" w:themeColor="text1"/>
          <w:lang w:val="en-US"/>
        </w:rPr>
        <w:t xml:space="preserve">However, it’s apparent that staff don’t feel fully supported when </w:t>
      </w:r>
      <w:r w:rsidR="2F68E205" w:rsidRPr="4BE5AAC1">
        <w:rPr>
          <w:rFonts w:ascii="Times New Roman" w:eastAsia="Times New Roman" w:hAnsi="Times New Roman" w:cs="Times New Roman"/>
          <w:color w:val="000000" w:themeColor="text1"/>
          <w:lang w:val="en-US"/>
        </w:rPr>
        <w:t>WFH</w:t>
      </w:r>
      <w:r w:rsidR="2C12EAA2" w:rsidRPr="4BE5AAC1">
        <w:rPr>
          <w:rFonts w:ascii="Times New Roman" w:eastAsia="Times New Roman" w:hAnsi="Times New Roman" w:cs="Times New Roman"/>
          <w:color w:val="000000" w:themeColor="text1"/>
          <w:lang w:val="en-US"/>
        </w:rPr>
        <w:t>. T</w:t>
      </w:r>
      <w:r w:rsidR="27C537FE" w:rsidRPr="4BE5AAC1">
        <w:rPr>
          <w:rFonts w:ascii="Times New Roman" w:eastAsia="Times New Roman" w:hAnsi="Times New Roman" w:cs="Times New Roman"/>
          <w:color w:val="000000" w:themeColor="text1"/>
          <w:lang w:val="en-US"/>
        </w:rPr>
        <w:t>o combat this there should be emphasis on regular 1-2-1's which can also help improve communication (Dale, 2021).</w:t>
      </w:r>
    </w:p>
    <w:p w14:paraId="4FE0C0D5" w14:textId="011DD81B" w:rsidR="23BE130F" w:rsidRDefault="64F0B8E9"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lang w:val="en-US"/>
        </w:rPr>
        <w:t>D</w:t>
      </w:r>
      <w:r w:rsidR="27C537FE" w:rsidRPr="4BE5AAC1">
        <w:rPr>
          <w:rFonts w:ascii="Times New Roman" w:eastAsia="Times New Roman" w:hAnsi="Times New Roman" w:cs="Times New Roman"/>
          <w:color w:val="000000" w:themeColor="text1"/>
          <w:lang w:val="en-US"/>
        </w:rPr>
        <w:t>ata suggests there</w:t>
      </w:r>
      <w:r w:rsidR="439CB84B" w:rsidRPr="4BE5AAC1">
        <w:rPr>
          <w:rFonts w:ascii="Times New Roman" w:eastAsia="Times New Roman" w:hAnsi="Times New Roman" w:cs="Times New Roman"/>
          <w:color w:val="000000" w:themeColor="text1"/>
          <w:lang w:val="en-US"/>
        </w:rPr>
        <w:t>'</w:t>
      </w:r>
      <w:r w:rsidR="27C537FE" w:rsidRPr="4BE5AAC1">
        <w:rPr>
          <w:rFonts w:ascii="Times New Roman" w:eastAsia="Times New Roman" w:hAnsi="Times New Roman" w:cs="Times New Roman"/>
          <w:color w:val="000000" w:themeColor="text1"/>
          <w:lang w:val="en-US"/>
        </w:rPr>
        <w:t xml:space="preserve">s </w:t>
      </w:r>
      <w:r w:rsidR="420E0C13" w:rsidRPr="4BE5AAC1">
        <w:rPr>
          <w:rFonts w:ascii="Times New Roman" w:eastAsia="Times New Roman" w:hAnsi="Times New Roman" w:cs="Times New Roman"/>
          <w:color w:val="000000" w:themeColor="text1"/>
          <w:lang w:val="en-US"/>
        </w:rPr>
        <w:t>a need</w:t>
      </w:r>
      <w:r w:rsidR="27C537FE" w:rsidRPr="4BE5AAC1">
        <w:rPr>
          <w:rFonts w:ascii="Times New Roman" w:eastAsia="Times New Roman" w:hAnsi="Times New Roman" w:cs="Times New Roman"/>
          <w:color w:val="000000" w:themeColor="text1"/>
          <w:lang w:val="en-US"/>
        </w:rPr>
        <w:t xml:space="preserve"> for improved team communication and collaboration. </w:t>
      </w:r>
      <w:r w:rsidR="76F7C911" w:rsidRPr="4BE5AAC1">
        <w:rPr>
          <w:rFonts w:ascii="Times New Roman" w:eastAsia="Times New Roman" w:hAnsi="Times New Roman" w:cs="Times New Roman"/>
          <w:color w:val="000000" w:themeColor="text1"/>
          <w:lang w:val="en-US"/>
        </w:rPr>
        <w:t>S</w:t>
      </w:r>
      <w:r w:rsidR="27C537FE" w:rsidRPr="4BE5AAC1">
        <w:rPr>
          <w:rFonts w:ascii="Times New Roman" w:eastAsia="Times New Roman" w:hAnsi="Times New Roman" w:cs="Times New Roman"/>
          <w:color w:val="000000" w:themeColor="text1"/>
          <w:lang w:val="en-US"/>
        </w:rPr>
        <w:t xml:space="preserve">ocial connections </w:t>
      </w:r>
      <w:r w:rsidR="17A55679" w:rsidRPr="4BE5AAC1">
        <w:rPr>
          <w:rFonts w:ascii="Times New Roman" w:eastAsia="Times New Roman" w:hAnsi="Times New Roman" w:cs="Times New Roman"/>
          <w:color w:val="000000" w:themeColor="text1"/>
          <w:lang w:val="en-US"/>
        </w:rPr>
        <w:t>or team</w:t>
      </w:r>
      <w:r w:rsidR="27C537FE" w:rsidRPr="4BE5AAC1">
        <w:rPr>
          <w:rFonts w:ascii="Times New Roman" w:eastAsia="Times New Roman" w:hAnsi="Times New Roman" w:cs="Times New Roman"/>
          <w:color w:val="000000" w:themeColor="text1"/>
          <w:lang w:val="en-US"/>
        </w:rPr>
        <w:t xml:space="preserve"> bonding</w:t>
      </w:r>
      <w:r w:rsidR="2816E91A" w:rsidRPr="4BE5AAC1">
        <w:rPr>
          <w:rFonts w:ascii="Times New Roman" w:eastAsia="Times New Roman" w:hAnsi="Times New Roman" w:cs="Times New Roman"/>
          <w:color w:val="000000" w:themeColor="text1"/>
          <w:lang w:val="en-US"/>
        </w:rPr>
        <w:t xml:space="preserve"> </w:t>
      </w:r>
      <w:r w:rsidR="2FBDE4EB" w:rsidRPr="4BE5AAC1">
        <w:rPr>
          <w:rFonts w:ascii="Times New Roman" w:eastAsia="Times New Roman" w:hAnsi="Times New Roman" w:cs="Times New Roman"/>
          <w:color w:val="000000" w:themeColor="text1"/>
          <w:lang w:val="en-US"/>
        </w:rPr>
        <w:t>should be encouraged</w:t>
      </w:r>
      <w:r w:rsidR="27C537FE" w:rsidRPr="4BE5AAC1">
        <w:rPr>
          <w:rFonts w:ascii="Times New Roman" w:eastAsia="Times New Roman" w:hAnsi="Times New Roman" w:cs="Times New Roman"/>
          <w:color w:val="000000" w:themeColor="text1"/>
          <w:lang w:val="en-US"/>
        </w:rPr>
        <w:t xml:space="preserve"> and </w:t>
      </w:r>
      <w:proofErr w:type="spellStart"/>
      <w:r w:rsidR="27C537FE" w:rsidRPr="4BE5AAC1">
        <w:rPr>
          <w:rFonts w:ascii="Times New Roman" w:eastAsia="Times New Roman" w:hAnsi="Times New Roman" w:cs="Times New Roman"/>
          <w:color w:val="000000" w:themeColor="text1"/>
          <w:lang w:val="en-US"/>
        </w:rPr>
        <w:t>Kakabadse</w:t>
      </w:r>
      <w:proofErr w:type="spellEnd"/>
      <w:r w:rsidR="27C537FE" w:rsidRPr="4BE5AAC1">
        <w:rPr>
          <w:rFonts w:ascii="Times New Roman" w:eastAsia="Times New Roman" w:hAnsi="Times New Roman" w:cs="Times New Roman"/>
          <w:color w:val="000000" w:themeColor="text1"/>
          <w:lang w:val="en-US"/>
        </w:rPr>
        <w:t xml:space="preserve"> (2023) suggests ensuring employees work onsite at least two days a week </w:t>
      </w:r>
      <w:r w:rsidR="4FF608BF" w:rsidRPr="4BE5AAC1">
        <w:rPr>
          <w:rFonts w:ascii="Times New Roman" w:eastAsia="Times New Roman" w:hAnsi="Times New Roman" w:cs="Times New Roman"/>
          <w:color w:val="000000" w:themeColor="text1"/>
          <w:lang w:val="en-US"/>
        </w:rPr>
        <w:t xml:space="preserve">to </w:t>
      </w:r>
      <w:r w:rsidR="27C537FE" w:rsidRPr="4BE5AAC1">
        <w:rPr>
          <w:rFonts w:ascii="Times New Roman" w:eastAsia="Times New Roman" w:hAnsi="Times New Roman" w:cs="Times New Roman"/>
          <w:color w:val="000000" w:themeColor="text1"/>
          <w:lang w:val="en-US"/>
        </w:rPr>
        <w:t>improve engagement. However, individuals' personal circumstances should be taken into consideration as there</w:t>
      </w:r>
      <w:r w:rsidR="166EDF91" w:rsidRPr="4BE5AAC1">
        <w:rPr>
          <w:rFonts w:ascii="Times New Roman" w:eastAsia="Times New Roman" w:hAnsi="Times New Roman" w:cs="Times New Roman"/>
          <w:color w:val="000000" w:themeColor="text1"/>
          <w:lang w:val="en-US"/>
        </w:rPr>
        <w:t>’s</w:t>
      </w:r>
      <w:r w:rsidR="27C537FE" w:rsidRPr="4BE5AAC1">
        <w:rPr>
          <w:rFonts w:ascii="Times New Roman" w:eastAsia="Times New Roman" w:hAnsi="Times New Roman" w:cs="Times New Roman"/>
          <w:color w:val="000000" w:themeColor="text1"/>
          <w:lang w:val="en-US"/>
        </w:rPr>
        <w:t xml:space="preserve"> chance that this isn’t possible for all employees (Dale, 2021) </w:t>
      </w:r>
      <w:r w:rsidR="34E3391F" w:rsidRPr="4BE5AAC1">
        <w:rPr>
          <w:rFonts w:ascii="Times New Roman" w:eastAsia="Times New Roman" w:hAnsi="Times New Roman" w:cs="Times New Roman"/>
          <w:color w:val="000000" w:themeColor="text1"/>
          <w:lang w:val="en-US"/>
        </w:rPr>
        <w:t>due to</w:t>
      </w:r>
      <w:r w:rsidR="27C537FE" w:rsidRPr="4BE5AAC1">
        <w:rPr>
          <w:rFonts w:ascii="Times New Roman" w:eastAsia="Times New Roman" w:hAnsi="Times New Roman" w:cs="Times New Roman"/>
          <w:color w:val="000000" w:themeColor="text1"/>
          <w:lang w:val="en-US"/>
        </w:rPr>
        <w:t xml:space="preserve"> the logistics or financial implications of travelling to site which could then present risk</w:t>
      </w:r>
      <w:r w:rsidR="2C09E93A" w:rsidRPr="4BE5AAC1">
        <w:rPr>
          <w:rFonts w:ascii="Times New Roman" w:eastAsia="Times New Roman" w:hAnsi="Times New Roman" w:cs="Times New Roman"/>
          <w:color w:val="000000" w:themeColor="text1"/>
          <w:lang w:val="en-US"/>
        </w:rPr>
        <w:t>,</w:t>
      </w:r>
      <w:r w:rsidR="27C537FE" w:rsidRPr="4BE5AAC1">
        <w:rPr>
          <w:rFonts w:ascii="Times New Roman" w:eastAsia="Times New Roman" w:hAnsi="Times New Roman" w:cs="Times New Roman"/>
          <w:color w:val="000000" w:themeColor="text1"/>
          <w:lang w:val="en-US"/>
        </w:rPr>
        <w:t xml:space="preserve"> such as exclusion of certain team members (CIPD, 2023</w:t>
      </w:r>
      <w:r w:rsidR="6B57CE02" w:rsidRPr="4BE5AAC1">
        <w:rPr>
          <w:rFonts w:ascii="Times New Roman" w:eastAsia="Times New Roman" w:hAnsi="Times New Roman" w:cs="Times New Roman"/>
          <w:color w:val="000000" w:themeColor="text1"/>
          <w:lang w:val="en-US"/>
        </w:rPr>
        <w:t>c</w:t>
      </w:r>
      <w:r w:rsidR="27C537FE" w:rsidRPr="4BE5AAC1">
        <w:rPr>
          <w:rFonts w:ascii="Times New Roman" w:eastAsia="Times New Roman" w:hAnsi="Times New Roman" w:cs="Times New Roman"/>
          <w:color w:val="000000" w:themeColor="text1"/>
          <w:lang w:val="en-US"/>
        </w:rPr>
        <w:t xml:space="preserve">).  </w:t>
      </w:r>
    </w:p>
    <w:p w14:paraId="1F944D5C" w14:textId="5492E5B0" w:rsidR="23BE130F" w:rsidRDefault="27C537FE"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lang w:val="en-US"/>
        </w:rPr>
        <w:lastRenderedPageBreak/>
        <w:t>Access to resources could be improved by ensuring everyone has the right technology and systems (CIPD, 2023</w:t>
      </w:r>
      <w:r w:rsidR="31662196" w:rsidRPr="4BE5AAC1">
        <w:rPr>
          <w:rFonts w:ascii="Times New Roman" w:eastAsia="Times New Roman" w:hAnsi="Times New Roman" w:cs="Times New Roman"/>
          <w:color w:val="000000" w:themeColor="text1"/>
          <w:lang w:val="en-US"/>
        </w:rPr>
        <w:t>c</w:t>
      </w:r>
      <w:r w:rsidRPr="4BE5AAC1">
        <w:rPr>
          <w:rFonts w:ascii="Times New Roman" w:eastAsia="Times New Roman" w:hAnsi="Times New Roman" w:cs="Times New Roman"/>
          <w:color w:val="000000" w:themeColor="text1"/>
          <w:lang w:val="en-US"/>
        </w:rPr>
        <w:t xml:space="preserve">) such as Microsoft 365, where files can </w:t>
      </w:r>
      <w:r w:rsidR="2CBE6986" w:rsidRPr="4BE5AAC1">
        <w:rPr>
          <w:rFonts w:ascii="Times New Roman" w:eastAsia="Times New Roman" w:hAnsi="Times New Roman" w:cs="Times New Roman"/>
          <w:color w:val="000000" w:themeColor="text1"/>
          <w:lang w:val="en-US"/>
        </w:rPr>
        <w:t>be shared</w:t>
      </w:r>
      <w:r w:rsidRPr="4BE5AAC1">
        <w:rPr>
          <w:rFonts w:ascii="Times New Roman" w:eastAsia="Times New Roman" w:hAnsi="Times New Roman" w:cs="Times New Roman"/>
          <w:color w:val="000000" w:themeColor="text1"/>
          <w:lang w:val="en-US"/>
        </w:rPr>
        <w:t xml:space="preserve"> </w:t>
      </w:r>
      <w:r w:rsidR="7B4147A7" w:rsidRPr="4BE5AAC1">
        <w:rPr>
          <w:rFonts w:ascii="Times New Roman" w:eastAsia="Times New Roman" w:hAnsi="Times New Roman" w:cs="Times New Roman"/>
          <w:color w:val="000000" w:themeColor="text1"/>
          <w:lang w:val="en-US"/>
        </w:rPr>
        <w:t xml:space="preserve">on </w:t>
      </w:r>
      <w:r w:rsidR="7AF16BD8" w:rsidRPr="4BE5AAC1">
        <w:rPr>
          <w:rFonts w:ascii="Times New Roman" w:eastAsia="Times New Roman" w:hAnsi="Times New Roman" w:cs="Times New Roman"/>
          <w:color w:val="000000" w:themeColor="text1"/>
          <w:lang w:val="en-US"/>
        </w:rPr>
        <w:t>O</w:t>
      </w:r>
      <w:r w:rsidRPr="4BE5AAC1">
        <w:rPr>
          <w:rFonts w:ascii="Times New Roman" w:eastAsia="Times New Roman" w:hAnsi="Times New Roman" w:cs="Times New Roman"/>
          <w:color w:val="000000" w:themeColor="text1"/>
          <w:lang w:val="en-US"/>
        </w:rPr>
        <w:t xml:space="preserve">ne </w:t>
      </w:r>
      <w:r w:rsidR="2083458E" w:rsidRPr="4BE5AAC1">
        <w:rPr>
          <w:rFonts w:ascii="Times New Roman" w:eastAsia="Times New Roman" w:hAnsi="Times New Roman" w:cs="Times New Roman"/>
          <w:color w:val="000000" w:themeColor="text1"/>
          <w:lang w:val="en-US"/>
        </w:rPr>
        <w:t>d</w:t>
      </w:r>
      <w:r w:rsidRPr="4BE5AAC1">
        <w:rPr>
          <w:rFonts w:ascii="Times New Roman" w:eastAsia="Times New Roman" w:hAnsi="Times New Roman" w:cs="Times New Roman"/>
          <w:color w:val="000000" w:themeColor="text1"/>
          <w:lang w:val="en-US"/>
        </w:rPr>
        <w:t xml:space="preserve">rive. </w:t>
      </w:r>
      <w:proofErr w:type="spellStart"/>
      <w:r w:rsidRPr="4BE5AAC1">
        <w:rPr>
          <w:rFonts w:ascii="Times New Roman" w:eastAsia="Times New Roman" w:hAnsi="Times New Roman" w:cs="Times New Roman"/>
          <w:color w:val="000000" w:themeColor="text1"/>
          <w:lang w:val="en-US"/>
        </w:rPr>
        <w:t>Technolgy</w:t>
      </w:r>
      <w:proofErr w:type="spellEnd"/>
      <w:r w:rsidRPr="4BE5AAC1">
        <w:rPr>
          <w:rFonts w:ascii="Times New Roman" w:eastAsia="Times New Roman" w:hAnsi="Times New Roman" w:cs="Times New Roman"/>
          <w:color w:val="000000" w:themeColor="text1"/>
          <w:lang w:val="en-US"/>
        </w:rPr>
        <w:t xml:space="preserve"> is crucial when WFH but providing the right equipment</w:t>
      </w:r>
      <w:r w:rsidR="00149513" w:rsidRPr="4BE5AAC1">
        <w:rPr>
          <w:rFonts w:ascii="Times New Roman" w:eastAsia="Times New Roman" w:hAnsi="Times New Roman" w:cs="Times New Roman"/>
          <w:color w:val="000000" w:themeColor="text1"/>
          <w:lang w:val="en-US"/>
        </w:rPr>
        <w:t>/systems</w:t>
      </w:r>
      <w:r w:rsidRPr="4BE5AAC1">
        <w:rPr>
          <w:rFonts w:ascii="Times New Roman" w:eastAsia="Times New Roman" w:hAnsi="Times New Roman" w:cs="Times New Roman"/>
          <w:color w:val="000000" w:themeColor="text1"/>
          <w:lang w:val="en-US"/>
        </w:rPr>
        <w:t xml:space="preserve"> can be costly.</w:t>
      </w:r>
      <w:r w:rsidR="57C9FA5F" w:rsidRPr="4BE5AAC1">
        <w:rPr>
          <w:rFonts w:ascii="Times New Roman" w:eastAsia="Times New Roman" w:hAnsi="Times New Roman" w:cs="Times New Roman"/>
          <w:color w:val="000000" w:themeColor="text1"/>
          <w:lang w:val="en-US"/>
        </w:rPr>
        <w:t xml:space="preserve"> T</w:t>
      </w:r>
      <w:r w:rsidRPr="4BE5AAC1">
        <w:rPr>
          <w:rFonts w:ascii="Times New Roman" w:eastAsia="Times New Roman" w:hAnsi="Times New Roman" w:cs="Times New Roman"/>
          <w:color w:val="000000" w:themeColor="text1"/>
          <w:lang w:val="en-US"/>
        </w:rPr>
        <w:t>here could be other reason</w:t>
      </w:r>
      <w:r w:rsidR="2BB6B91D" w:rsidRPr="4BE5AAC1">
        <w:rPr>
          <w:rFonts w:ascii="Times New Roman" w:eastAsia="Times New Roman" w:hAnsi="Times New Roman" w:cs="Times New Roman"/>
          <w:color w:val="000000" w:themeColor="text1"/>
          <w:lang w:val="en-US"/>
        </w:rPr>
        <w:t xml:space="preserve"> </w:t>
      </w:r>
      <w:r w:rsidRPr="4BE5AAC1">
        <w:rPr>
          <w:rFonts w:ascii="Times New Roman" w:eastAsia="Times New Roman" w:hAnsi="Times New Roman" w:cs="Times New Roman"/>
          <w:color w:val="000000" w:themeColor="text1"/>
          <w:lang w:val="en-US"/>
        </w:rPr>
        <w:t>employees can't easily access resources from home</w:t>
      </w:r>
      <w:r w:rsidR="1ED10C52" w:rsidRPr="4BE5AAC1">
        <w:rPr>
          <w:rFonts w:ascii="Times New Roman" w:eastAsia="Times New Roman" w:hAnsi="Times New Roman" w:cs="Times New Roman"/>
          <w:color w:val="000000" w:themeColor="text1"/>
          <w:lang w:val="en-US"/>
        </w:rPr>
        <w:t xml:space="preserve">, </w:t>
      </w:r>
      <w:r w:rsidRPr="4BE5AAC1">
        <w:rPr>
          <w:rFonts w:ascii="Times New Roman" w:eastAsia="Times New Roman" w:hAnsi="Times New Roman" w:cs="Times New Roman"/>
          <w:color w:val="000000" w:themeColor="text1"/>
          <w:lang w:val="en-US"/>
        </w:rPr>
        <w:t>s</w:t>
      </w:r>
      <w:r w:rsidR="43BEF960" w:rsidRPr="4BE5AAC1">
        <w:rPr>
          <w:rFonts w:ascii="Times New Roman" w:eastAsia="Times New Roman" w:hAnsi="Times New Roman" w:cs="Times New Roman"/>
          <w:color w:val="000000" w:themeColor="text1"/>
          <w:lang w:val="en-US"/>
        </w:rPr>
        <w:t xml:space="preserve">o </w:t>
      </w:r>
      <w:r w:rsidRPr="4BE5AAC1">
        <w:rPr>
          <w:rFonts w:ascii="Times New Roman" w:eastAsia="Times New Roman" w:hAnsi="Times New Roman" w:cs="Times New Roman"/>
          <w:color w:val="000000" w:themeColor="text1"/>
          <w:lang w:val="en-US"/>
        </w:rPr>
        <w:t>this could be explored further by conducting interviews to understand the barriers employees are experiencing which may help more employees meet their targets.</w:t>
      </w:r>
    </w:p>
    <w:p w14:paraId="42E1E1D0" w14:textId="32E5B8BA" w:rsidR="23BE130F" w:rsidRDefault="23BE130F" w:rsidP="4BE5AAC1">
      <w:pPr>
        <w:rPr>
          <w:rFonts w:ascii="Times New Roman" w:eastAsia="Times New Roman" w:hAnsi="Times New Roman" w:cs="Times New Roman"/>
          <w:b/>
          <w:bCs/>
          <w:u w:val="single"/>
        </w:rPr>
      </w:pPr>
    </w:p>
    <w:p w14:paraId="05D7AC26" w14:textId="604B714A" w:rsidR="23BE130F" w:rsidRDefault="23BE130F" w:rsidP="4BE5AAC1">
      <w:pPr>
        <w:rPr>
          <w:rFonts w:ascii="Times New Roman" w:eastAsia="Times New Roman" w:hAnsi="Times New Roman" w:cs="Times New Roman"/>
          <w:b/>
          <w:bCs/>
          <w:u w:val="single"/>
        </w:rPr>
      </w:pPr>
    </w:p>
    <w:p w14:paraId="0F70A9D6" w14:textId="6E11CC1D" w:rsidR="23BE130F" w:rsidRDefault="23BE130F" w:rsidP="4BE5AAC1">
      <w:pPr>
        <w:rPr>
          <w:rFonts w:ascii="Times New Roman" w:eastAsia="Times New Roman" w:hAnsi="Times New Roman" w:cs="Times New Roman"/>
          <w:b/>
          <w:bCs/>
          <w:u w:val="single"/>
        </w:rPr>
      </w:pPr>
    </w:p>
    <w:p w14:paraId="5C9FB47A" w14:textId="40BA4C7C" w:rsidR="23BE130F" w:rsidRDefault="23BE130F" w:rsidP="4BE5AAC1">
      <w:pPr>
        <w:rPr>
          <w:rFonts w:ascii="Times New Roman" w:eastAsia="Times New Roman" w:hAnsi="Times New Roman" w:cs="Times New Roman"/>
          <w:b/>
          <w:bCs/>
          <w:u w:val="single"/>
        </w:rPr>
      </w:pPr>
    </w:p>
    <w:p w14:paraId="0B1B2351" w14:textId="25D14485" w:rsidR="23BE130F" w:rsidRDefault="23BE130F" w:rsidP="4BE5AAC1">
      <w:pPr>
        <w:rPr>
          <w:rFonts w:ascii="Times New Roman" w:eastAsia="Times New Roman" w:hAnsi="Times New Roman" w:cs="Times New Roman"/>
          <w:b/>
          <w:bCs/>
          <w:u w:val="single"/>
        </w:rPr>
      </w:pPr>
    </w:p>
    <w:p w14:paraId="6CD76234" w14:textId="62FBCC8B" w:rsidR="23BE130F" w:rsidRDefault="23BE130F" w:rsidP="4BE5AAC1">
      <w:pPr>
        <w:rPr>
          <w:rFonts w:ascii="Times New Roman" w:eastAsia="Times New Roman" w:hAnsi="Times New Roman" w:cs="Times New Roman"/>
          <w:b/>
          <w:bCs/>
          <w:u w:val="single"/>
        </w:rPr>
      </w:pPr>
    </w:p>
    <w:p w14:paraId="0D12537F" w14:textId="45BDF5F3" w:rsidR="23BE130F" w:rsidRDefault="23BE130F" w:rsidP="4BE5AAC1">
      <w:pPr>
        <w:rPr>
          <w:rFonts w:ascii="Times New Roman" w:eastAsia="Times New Roman" w:hAnsi="Times New Roman" w:cs="Times New Roman"/>
          <w:b/>
          <w:bCs/>
        </w:rPr>
      </w:pPr>
    </w:p>
    <w:p w14:paraId="234EBECA" w14:textId="7F7D18A7" w:rsidR="23BE130F" w:rsidRDefault="23BE130F" w:rsidP="4BE5AAC1">
      <w:pPr>
        <w:rPr>
          <w:rFonts w:ascii="Times New Roman" w:eastAsia="Times New Roman" w:hAnsi="Times New Roman" w:cs="Times New Roman"/>
          <w:b/>
          <w:bCs/>
          <w:u w:val="single"/>
        </w:rPr>
      </w:pPr>
    </w:p>
    <w:p w14:paraId="02B571E6" w14:textId="312AE54B" w:rsidR="23BE130F" w:rsidRDefault="23BE130F" w:rsidP="4BE5AAC1">
      <w:pPr>
        <w:rPr>
          <w:rFonts w:ascii="Times New Roman" w:eastAsia="Times New Roman" w:hAnsi="Times New Roman" w:cs="Times New Roman"/>
          <w:b/>
          <w:bCs/>
          <w:u w:val="single"/>
        </w:rPr>
      </w:pPr>
    </w:p>
    <w:p w14:paraId="07DC783A" w14:textId="53F4C0BA" w:rsidR="23BE130F" w:rsidRDefault="23BE130F" w:rsidP="4BE5AAC1">
      <w:pPr>
        <w:rPr>
          <w:rFonts w:ascii="Times New Roman" w:eastAsia="Times New Roman" w:hAnsi="Times New Roman" w:cs="Times New Roman"/>
          <w:b/>
          <w:bCs/>
          <w:u w:val="single"/>
        </w:rPr>
      </w:pPr>
    </w:p>
    <w:p w14:paraId="74B741FB" w14:textId="11A4EDD5" w:rsidR="23BE130F" w:rsidRDefault="23BE130F" w:rsidP="4BE5AAC1">
      <w:pPr>
        <w:rPr>
          <w:rFonts w:ascii="Times New Roman" w:eastAsia="Times New Roman" w:hAnsi="Times New Roman" w:cs="Times New Roman"/>
          <w:b/>
          <w:bCs/>
          <w:u w:val="single"/>
        </w:rPr>
      </w:pPr>
    </w:p>
    <w:p w14:paraId="587CB7BF" w14:textId="370D4958" w:rsidR="23BE130F" w:rsidRDefault="23BE130F" w:rsidP="4BE5AAC1">
      <w:pPr>
        <w:rPr>
          <w:rFonts w:ascii="Times New Roman" w:eastAsia="Times New Roman" w:hAnsi="Times New Roman" w:cs="Times New Roman"/>
          <w:b/>
          <w:bCs/>
          <w:u w:val="single"/>
        </w:rPr>
      </w:pPr>
    </w:p>
    <w:p w14:paraId="2DFBBE06" w14:textId="57120154" w:rsidR="23BE130F" w:rsidRDefault="23BE130F" w:rsidP="4BE5AAC1">
      <w:pPr>
        <w:rPr>
          <w:rFonts w:ascii="Times New Roman" w:eastAsia="Times New Roman" w:hAnsi="Times New Roman" w:cs="Times New Roman"/>
          <w:b/>
          <w:bCs/>
          <w:u w:val="single"/>
        </w:rPr>
      </w:pPr>
    </w:p>
    <w:p w14:paraId="5D287D71" w14:textId="02290A52" w:rsidR="23BE130F" w:rsidRDefault="23BE130F" w:rsidP="4BE5AAC1">
      <w:pPr>
        <w:rPr>
          <w:rFonts w:ascii="Times New Roman" w:eastAsia="Times New Roman" w:hAnsi="Times New Roman" w:cs="Times New Roman"/>
          <w:b/>
          <w:bCs/>
          <w:u w:val="single"/>
        </w:rPr>
      </w:pPr>
    </w:p>
    <w:p w14:paraId="670106A9" w14:textId="39AC6098" w:rsidR="23BE130F" w:rsidRDefault="23BE130F" w:rsidP="4BE5AAC1">
      <w:pPr>
        <w:rPr>
          <w:rFonts w:ascii="Times New Roman" w:eastAsia="Times New Roman" w:hAnsi="Times New Roman" w:cs="Times New Roman"/>
          <w:b/>
          <w:bCs/>
          <w:u w:val="single"/>
        </w:rPr>
      </w:pPr>
    </w:p>
    <w:p w14:paraId="06A22151" w14:textId="48CA4BB6" w:rsidR="23BE130F" w:rsidRDefault="23BE130F" w:rsidP="4BE5AAC1">
      <w:pPr>
        <w:rPr>
          <w:rFonts w:ascii="Times New Roman" w:eastAsia="Times New Roman" w:hAnsi="Times New Roman" w:cs="Times New Roman"/>
          <w:b/>
          <w:bCs/>
          <w:u w:val="single"/>
        </w:rPr>
      </w:pPr>
    </w:p>
    <w:p w14:paraId="2B7938A8" w14:textId="2511AEF3" w:rsidR="23BE130F" w:rsidRDefault="23BE130F" w:rsidP="4BE5AAC1">
      <w:pPr>
        <w:rPr>
          <w:rFonts w:ascii="Times New Roman" w:eastAsia="Times New Roman" w:hAnsi="Times New Roman" w:cs="Times New Roman"/>
          <w:b/>
          <w:bCs/>
          <w:u w:val="single"/>
        </w:rPr>
      </w:pPr>
    </w:p>
    <w:p w14:paraId="614336D1" w14:textId="3C7646D3" w:rsidR="23BE130F" w:rsidRDefault="23BE130F" w:rsidP="4BE5AAC1">
      <w:pPr>
        <w:rPr>
          <w:rFonts w:ascii="Times New Roman" w:eastAsia="Times New Roman" w:hAnsi="Times New Roman" w:cs="Times New Roman"/>
          <w:b/>
          <w:bCs/>
          <w:u w:val="single"/>
        </w:rPr>
      </w:pPr>
    </w:p>
    <w:p w14:paraId="64F028FA" w14:textId="0C357725" w:rsidR="23BE130F" w:rsidRDefault="23BE130F" w:rsidP="4BE5AAC1">
      <w:pPr>
        <w:rPr>
          <w:rFonts w:ascii="Times New Roman" w:eastAsia="Times New Roman" w:hAnsi="Times New Roman" w:cs="Times New Roman"/>
          <w:b/>
          <w:bCs/>
          <w:u w:val="single"/>
        </w:rPr>
      </w:pPr>
    </w:p>
    <w:p w14:paraId="59BEB5BF" w14:textId="4ADAA186" w:rsidR="23BE130F" w:rsidRDefault="23BE130F" w:rsidP="4BE5AAC1">
      <w:pPr>
        <w:rPr>
          <w:rFonts w:ascii="Times New Roman" w:eastAsia="Times New Roman" w:hAnsi="Times New Roman" w:cs="Times New Roman"/>
          <w:b/>
          <w:bCs/>
          <w:u w:val="single"/>
        </w:rPr>
      </w:pPr>
    </w:p>
    <w:p w14:paraId="7A5D626B" w14:textId="737AAFDE" w:rsidR="23BE130F" w:rsidRDefault="23BE130F" w:rsidP="4BE5AAC1">
      <w:pPr>
        <w:rPr>
          <w:rFonts w:ascii="Times New Roman" w:eastAsia="Times New Roman" w:hAnsi="Times New Roman" w:cs="Times New Roman"/>
          <w:b/>
          <w:bCs/>
          <w:u w:val="single"/>
        </w:rPr>
      </w:pPr>
    </w:p>
    <w:p w14:paraId="784D568F" w14:textId="1EA8F1AB" w:rsidR="23BE130F" w:rsidRDefault="23BE130F" w:rsidP="4BE5AAC1">
      <w:pPr>
        <w:rPr>
          <w:rFonts w:ascii="Times New Roman" w:eastAsia="Times New Roman" w:hAnsi="Times New Roman" w:cs="Times New Roman"/>
          <w:b/>
          <w:bCs/>
          <w:u w:val="single"/>
        </w:rPr>
      </w:pPr>
    </w:p>
    <w:p w14:paraId="457D330F" w14:textId="059C43CA" w:rsidR="23BE130F" w:rsidRDefault="23BE130F" w:rsidP="4BE5AAC1">
      <w:pPr>
        <w:rPr>
          <w:rFonts w:ascii="Times New Roman" w:eastAsia="Times New Roman" w:hAnsi="Times New Roman" w:cs="Times New Roman"/>
          <w:b/>
          <w:bCs/>
          <w:u w:val="single"/>
        </w:rPr>
      </w:pPr>
    </w:p>
    <w:p w14:paraId="70176CA1" w14:textId="0271A449" w:rsidR="23BE130F" w:rsidRDefault="23BE130F" w:rsidP="4BE5AAC1">
      <w:pPr>
        <w:rPr>
          <w:rFonts w:ascii="Times New Roman" w:eastAsia="Times New Roman" w:hAnsi="Times New Roman" w:cs="Times New Roman"/>
          <w:b/>
          <w:bCs/>
          <w:u w:val="single"/>
        </w:rPr>
      </w:pPr>
    </w:p>
    <w:p w14:paraId="580D61A4" w14:textId="114806CD" w:rsidR="23BE130F" w:rsidRDefault="23BE130F" w:rsidP="4BE5AAC1">
      <w:pPr>
        <w:rPr>
          <w:rFonts w:ascii="Times New Roman" w:eastAsia="Times New Roman" w:hAnsi="Times New Roman" w:cs="Times New Roman"/>
          <w:b/>
          <w:bCs/>
          <w:u w:val="single"/>
        </w:rPr>
      </w:pPr>
    </w:p>
    <w:p w14:paraId="35DB1168" w14:textId="60B9153A" w:rsidR="23BE130F" w:rsidRDefault="23BE130F" w:rsidP="4BE5AAC1">
      <w:pPr>
        <w:rPr>
          <w:rFonts w:ascii="Times New Roman" w:eastAsia="Times New Roman" w:hAnsi="Times New Roman" w:cs="Times New Roman"/>
          <w:b/>
          <w:bCs/>
          <w:u w:val="single"/>
        </w:rPr>
      </w:pPr>
    </w:p>
    <w:p w14:paraId="270E6BF3" w14:textId="02C776BF" w:rsidR="23BE130F" w:rsidRDefault="23BE130F" w:rsidP="4BE5AAC1">
      <w:pPr>
        <w:rPr>
          <w:rFonts w:ascii="Times New Roman" w:eastAsia="Times New Roman" w:hAnsi="Times New Roman" w:cs="Times New Roman"/>
          <w:b/>
          <w:bCs/>
          <w:u w:val="single"/>
        </w:rPr>
      </w:pPr>
    </w:p>
    <w:p w14:paraId="3F87B883" w14:textId="3133E6C9" w:rsidR="23BE130F" w:rsidRDefault="4E13C6A8" w:rsidP="4BE5AAC1">
      <w:pPr>
        <w:rPr>
          <w:rFonts w:ascii="Times New Roman" w:eastAsia="Times New Roman" w:hAnsi="Times New Roman" w:cs="Times New Roman"/>
          <w:b/>
          <w:bCs/>
          <w:u w:val="single"/>
          <w:lang w:val="en-US"/>
        </w:rPr>
      </w:pPr>
      <w:r w:rsidRPr="4BE5AAC1">
        <w:rPr>
          <w:rFonts w:ascii="Times New Roman" w:eastAsia="Times New Roman" w:hAnsi="Times New Roman" w:cs="Times New Roman"/>
          <w:b/>
          <w:bCs/>
          <w:u w:val="single"/>
        </w:rPr>
        <w:t xml:space="preserve">References </w:t>
      </w:r>
    </w:p>
    <w:p w14:paraId="6C0F9C4E" w14:textId="6746351A" w:rsidR="23BE130F" w:rsidRDefault="178E27D0"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Ankum, M. (2023) </w:t>
      </w:r>
      <w:r w:rsidRPr="4BE5AAC1">
        <w:rPr>
          <w:rFonts w:ascii="Times New Roman" w:eastAsia="Times New Roman" w:hAnsi="Times New Roman" w:cs="Times New Roman"/>
          <w:i/>
          <w:iCs/>
          <w:color w:val="000000" w:themeColor="text1"/>
        </w:rPr>
        <w:t>People analytics: 5 real case studies.</w:t>
      </w:r>
      <w:r w:rsidRPr="4BE5AAC1">
        <w:rPr>
          <w:rFonts w:ascii="Times New Roman" w:eastAsia="Times New Roman" w:hAnsi="Times New Roman" w:cs="Times New Roman"/>
          <w:color w:val="000000" w:themeColor="text1"/>
        </w:rPr>
        <w:t xml:space="preserve"> Available at: </w:t>
      </w:r>
      <w:hyperlink r:id="rId15">
        <w:r w:rsidRPr="4BE5AAC1">
          <w:rPr>
            <w:rStyle w:val="Hyperlink"/>
            <w:rFonts w:ascii="Times New Roman" w:eastAsia="Times New Roman" w:hAnsi="Times New Roman" w:cs="Times New Roman"/>
          </w:rPr>
          <w:t>People Analytics: 5 Real Case Studies (effectory.com)</w:t>
        </w:r>
      </w:hyperlink>
      <w:r w:rsidRPr="4BE5AAC1">
        <w:rPr>
          <w:rFonts w:ascii="Times New Roman" w:eastAsia="Times New Roman" w:hAnsi="Times New Roman" w:cs="Times New Roman"/>
          <w:color w:val="000000" w:themeColor="text1"/>
        </w:rPr>
        <w:t xml:space="preserve"> (Accessed 17/11/2023) </w:t>
      </w:r>
    </w:p>
    <w:p w14:paraId="4AE21B11" w14:textId="6A385424" w:rsidR="23BE130F" w:rsidRDefault="70C0E39B"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Armstrong, M. (2016).</w:t>
      </w:r>
      <w:r w:rsidRPr="4BE5AAC1">
        <w:rPr>
          <w:rFonts w:ascii="Times New Roman" w:eastAsia="Times New Roman" w:hAnsi="Times New Roman" w:cs="Times New Roman"/>
          <w:i/>
          <w:iCs/>
          <w:color w:val="000000" w:themeColor="text1"/>
        </w:rPr>
        <w:t xml:space="preserve"> Armstrong's handbook of management and leadership for HR: developing effective people skills for better leadership and management.</w:t>
      </w:r>
      <w:r w:rsidRPr="4BE5AAC1">
        <w:rPr>
          <w:rFonts w:ascii="Times New Roman" w:eastAsia="Times New Roman" w:hAnsi="Times New Roman" w:cs="Times New Roman"/>
          <w:color w:val="000000" w:themeColor="text1"/>
        </w:rPr>
        <w:t xml:space="preserve"> 4th </w:t>
      </w:r>
      <w:proofErr w:type="spellStart"/>
      <w:r w:rsidRPr="4BE5AAC1">
        <w:rPr>
          <w:rFonts w:ascii="Times New Roman" w:eastAsia="Times New Roman" w:hAnsi="Times New Roman" w:cs="Times New Roman"/>
          <w:color w:val="000000" w:themeColor="text1"/>
        </w:rPr>
        <w:t>edn</w:t>
      </w:r>
      <w:proofErr w:type="spellEnd"/>
      <w:r w:rsidRPr="4BE5AAC1">
        <w:rPr>
          <w:rFonts w:ascii="Times New Roman" w:eastAsia="Times New Roman" w:hAnsi="Times New Roman" w:cs="Times New Roman"/>
          <w:color w:val="000000" w:themeColor="text1"/>
        </w:rPr>
        <w:t>. London:</w:t>
      </w:r>
      <w:r w:rsidR="74F4111D" w:rsidRPr="4BE5AAC1">
        <w:rPr>
          <w:rFonts w:ascii="Times New Roman" w:eastAsia="Times New Roman" w:hAnsi="Times New Roman" w:cs="Times New Roman"/>
          <w:color w:val="000000" w:themeColor="text1"/>
        </w:rPr>
        <w:t xml:space="preserve"> </w:t>
      </w:r>
      <w:r w:rsidRPr="4BE5AAC1">
        <w:rPr>
          <w:rFonts w:ascii="Times New Roman" w:eastAsia="Times New Roman" w:hAnsi="Times New Roman" w:cs="Times New Roman"/>
          <w:color w:val="000000" w:themeColor="text1"/>
        </w:rPr>
        <w:t xml:space="preserve">Kogan Page </w:t>
      </w:r>
      <w:r w:rsidR="573AB80C" w:rsidRPr="4BE5AAC1">
        <w:rPr>
          <w:rFonts w:ascii="Times New Roman" w:eastAsia="Times New Roman" w:hAnsi="Times New Roman" w:cs="Times New Roman"/>
          <w:color w:val="000000" w:themeColor="text1"/>
        </w:rPr>
        <w:t>Lt</w:t>
      </w:r>
      <w:r w:rsidR="14E312ED" w:rsidRPr="4BE5AAC1">
        <w:rPr>
          <w:rFonts w:ascii="Times New Roman" w:eastAsia="Times New Roman" w:hAnsi="Times New Roman" w:cs="Times New Roman"/>
          <w:color w:val="000000" w:themeColor="text1"/>
        </w:rPr>
        <w:t>d</w:t>
      </w:r>
    </w:p>
    <w:p w14:paraId="7EBB0AE4" w14:textId="664C40F5" w:rsidR="23BE130F" w:rsidRDefault="4E13C6A8" w:rsidP="4BE5AAC1">
      <w:pPr>
        <w:rPr>
          <w:rFonts w:ascii="Times New Roman" w:eastAsia="Times New Roman" w:hAnsi="Times New Roman" w:cs="Times New Roman"/>
          <w:lang w:val="en-US"/>
        </w:rPr>
      </w:pPr>
      <w:r w:rsidRPr="4BE5AAC1">
        <w:rPr>
          <w:rFonts w:ascii="Times New Roman" w:eastAsia="Times New Roman" w:hAnsi="Times New Roman" w:cs="Times New Roman"/>
        </w:rPr>
        <w:t xml:space="preserve">Barends, E. &amp; Rousseau, D, M. (2018) </w:t>
      </w:r>
      <w:r w:rsidRPr="4BE5AAC1">
        <w:rPr>
          <w:rFonts w:ascii="Times New Roman" w:eastAsia="Times New Roman" w:hAnsi="Times New Roman" w:cs="Times New Roman"/>
          <w:i/>
          <w:iCs/>
        </w:rPr>
        <w:t xml:space="preserve">Evidence-based Management: How to use evidence to make better organisational decisions. </w:t>
      </w:r>
      <w:r w:rsidRPr="4BE5AAC1">
        <w:rPr>
          <w:rFonts w:ascii="Times New Roman" w:eastAsia="Times New Roman" w:hAnsi="Times New Roman" w:cs="Times New Roman"/>
        </w:rPr>
        <w:t>1</w:t>
      </w:r>
      <w:r w:rsidRPr="4BE5AAC1">
        <w:rPr>
          <w:rFonts w:ascii="Times New Roman" w:eastAsia="Times New Roman" w:hAnsi="Times New Roman" w:cs="Times New Roman"/>
          <w:vertAlign w:val="superscript"/>
        </w:rPr>
        <w:t>st</w:t>
      </w:r>
      <w:r w:rsidRPr="4BE5AAC1">
        <w:rPr>
          <w:rFonts w:ascii="Times New Roman" w:eastAsia="Times New Roman" w:hAnsi="Times New Roman" w:cs="Times New Roman"/>
        </w:rPr>
        <w:t xml:space="preserve"> </w:t>
      </w:r>
      <w:proofErr w:type="spellStart"/>
      <w:r w:rsidRPr="4BE5AAC1">
        <w:rPr>
          <w:rFonts w:ascii="Times New Roman" w:eastAsia="Times New Roman" w:hAnsi="Times New Roman" w:cs="Times New Roman"/>
        </w:rPr>
        <w:t>edn</w:t>
      </w:r>
      <w:proofErr w:type="spellEnd"/>
      <w:r w:rsidRPr="4BE5AAC1">
        <w:rPr>
          <w:rFonts w:ascii="Times New Roman" w:eastAsia="Times New Roman" w:hAnsi="Times New Roman" w:cs="Times New Roman"/>
        </w:rPr>
        <w:t>. New York: Kogan Page Ltd</w:t>
      </w:r>
    </w:p>
    <w:p w14:paraId="3696FDE4" w14:textId="6D7F63D4" w:rsidR="321E3064" w:rsidRDefault="321E3064" w:rsidP="6BEF42D5">
      <w:pPr>
        <w:rPr>
          <w:rFonts w:ascii="Times New Roman" w:eastAsia="Times New Roman" w:hAnsi="Times New Roman" w:cs="Times New Roman"/>
        </w:rPr>
      </w:pPr>
      <w:r w:rsidRPr="4BE5AAC1">
        <w:rPr>
          <w:rFonts w:ascii="Times New Roman" w:eastAsia="Times New Roman" w:hAnsi="Times New Roman" w:cs="Times New Roman"/>
        </w:rPr>
        <w:t xml:space="preserve">BBC. (2014) </w:t>
      </w:r>
      <w:r w:rsidRPr="4BE5AAC1">
        <w:rPr>
          <w:rFonts w:ascii="Times New Roman" w:eastAsia="Times New Roman" w:hAnsi="Times New Roman" w:cs="Times New Roman"/>
          <w:i/>
          <w:iCs/>
        </w:rPr>
        <w:t>Ethics guide: Vi</w:t>
      </w:r>
      <w:r w:rsidR="5E90864F" w:rsidRPr="4BE5AAC1">
        <w:rPr>
          <w:rFonts w:ascii="Times New Roman" w:eastAsia="Times New Roman" w:hAnsi="Times New Roman" w:cs="Times New Roman"/>
          <w:i/>
          <w:iCs/>
        </w:rPr>
        <w:t>rtue ethics</w:t>
      </w:r>
      <w:r w:rsidR="59EBC538" w:rsidRPr="4BE5AAC1">
        <w:rPr>
          <w:rFonts w:ascii="Times New Roman" w:eastAsia="Times New Roman" w:hAnsi="Times New Roman" w:cs="Times New Roman"/>
          <w:i/>
          <w:iCs/>
        </w:rPr>
        <w:t xml:space="preserve">. </w:t>
      </w:r>
      <w:r w:rsidR="59EBC538" w:rsidRPr="4BE5AAC1">
        <w:rPr>
          <w:rFonts w:ascii="Times New Roman" w:eastAsia="Times New Roman" w:hAnsi="Times New Roman" w:cs="Times New Roman"/>
        </w:rPr>
        <w:t>Available at:</w:t>
      </w:r>
      <w:r w:rsidRPr="4BE5AAC1">
        <w:rPr>
          <w:rFonts w:ascii="Times New Roman" w:eastAsia="Times New Roman" w:hAnsi="Times New Roman" w:cs="Times New Roman"/>
        </w:rPr>
        <w:t xml:space="preserve"> </w:t>
      </w:r>
      <w:hyperlink r:id="rId16">
        <w:r w:rsidRPr="4BE5AAC1">
          <w:rPr>
            <w:rStyle w:val="Hyperlink"/>
            <w:rFonts w:ascii="Times New Roman" w:eastAsia="Times New Roman" w:hAnsi="Times New Roman" w:cs="Times New Roman"/>
          </w:rPr>
          <w:t>BBC - Ethics - Introduction to ethics: Virtue ethics</w:t>
        </w:r>
      </w:hyperlink>
      <w:r w:rsidR="26E560BA" w:rsidRPr="4BE5AAC1">
        <w:rPr>
          <w:rFonts w:ascii="Times New Roman" w:eastAsia="Times New Roman" w:hAnsi="Times New Roman" w:cs="Times New Roman"/>
        </w:rPr>
        <w:t xml:space="preserve"> (Accessed </w:t>
      </w:r>
      <w:r w:rsidR="06E24D46" w:rsidRPr="4BE5AAC1">
        <w:rPr>
          <w:rFonts w:ascii="Times New Roman" w:eastAsia="Times New Roman" w:hAnsi="Times New Roman" w:cs="Times New Roman"/>
        </w:rPr>
        <w:t xml:space="preserve">10/11/2023) </w:t>
      </w:r>
    </w:p>
    <w:p w14:paraId="024DBEB8" w14:textId="082442A9" w:rsidR="004ACB2E" w:rsidRDefault="12E29EBE" w:rsidP="4BE5AAC1">
      <w:pPr>
        <w:rPr>
          <w:rFonts w:ascii="Times New Roman" w:eastAsia="Times New Roman" w:hAnsi="Times New Roman" w:cs="Times New Roman"/>
        </w:rPr>
      </w:pPr>
      <w:r w:rsidRPr="4BE5AAC1">
        <w:rPr>
          <w:rFonts w:ascii="Times New Roman" w:eastAsia="Times New Roman" w:hAnsi="Times New Roman" w:cs="Times New Roman"/>
        </w:rPr>
        <w:t>Bells</w:t>
      </w:r>
      <w:r w:rsidR="460B4FB5" w:rsidRPr="4BE5AAC1">
        <w:rPr>
          <w:rFonts w:ascii="Times New Roman" w:eastAsia="Times New Roman" w:hAnsi="Times New Roman" w:cs="Times New Roman"/>
        </w:rPr>
        <w:t xml:space="preserve">, E., </w:t>
      </w:r>
      <w:proofErr w:type="spellStart"/>
      <w:r w:rsidR="460B4FB5" w:rsidRPr="4BE5AAC1">
        <w:rPr>
          <w:rFonts w:ascii="Times New Roman" w:eastAsia="Times New Roman" w:hAnsi="Times New Roman" w:cs="Times New Roman"/>
        </w:rPr>
        <w:t>Brynman</w:t>
      </w:r>
      <w:proofErr w:type="spellEnd"/>
      <w:r w:rsidR="460B4FB5" w:rsidRPr="4BE5AAC1">
        <w:rPr>
          <w:rFonts w:ascii="Times New Roman" w:eastAsia="Times New Roman" w:hAnsi="Times New Roman" w:cs="Times New Roman"/>
        </w:rPr>
        <w:t>, A. &amp; Harley, B.</w:t>
      </w:r>
      <w:r w:rsidRPr="4BE5AAC1">
        <w:rPr>
          <w:rFonts w:ascii="Times New Roman" w:eastAsia="Times New Roman" w:hAnsi="Times New Roman" w:cs="Times New Roman"/>
        </w:rPr>
        <w:t xml:space="preserve"> </w:t>
      </w:r>
      <w:r w:rsidR="6D0A0A08" w:rsidRPr="4BE5AAC1">
        <w:rPr>
          <w:rFonts w:ascii="Times New Roman" w:eastAsia="Times New Roman" w:hAnsi="Times New Roman" w:cs="Times New Roman"/>
        </w:rPr>
        <w:t>(</w:t>
      </w:r>
      <w:r w:rsidRPr="4BE5AAC1">
        <w:rPr>
          <w:rFonts w:ascii="Times New Roman" w:eastAsia="Times New Roman" w:hAnsi="Times New Roman" w:cs="Times New Roman"/>
        </w:rPr>
        <w:t>2019)</w:t>
      </w:r>
      <w:r w:rsidR="16D46371" w:rsidRPr="4BE5AAC1">
        <w:rPr>
          <w:rFonts w:ascii="Times New Roman" w:eastAsia="Times New Roman" w:hAnsi="Times New Roman" w:cs="Times New Roman"/>
        </w:rPr>
        <w:t xml:space="preserve"> </w:t>
      </w:r>
      <w:r w:rsidR="16D46371" w:rsidRPr="4BE5AAC1">
        <w:rPr>
          <w:rFonts w:ascii="Times New Roman" w:eastAsia="Times New Roman" w:hAnsi="Times New Roman" w:cs="Times New Roman"/>
          <w:i/>
          <w:iCs/>
        </w:rPr>
        <w:t>Business research methods.</w:t>
      </w:r>
      <w:r w:rsidR="16D46371" w:rsidRPr="4BE5AAC1">
        <w:rPr>
          <w:rFonts w:ascii="Times New Roman" w:eastAsia="Times New Roman" w:hAnsi="Times New Roman" w:cs="Times New Roman"/>
        </w:rPr>
        <w:t xml:space="preserve"> 5</w:t>
      </w:r>
      <w:r w:rsidR="16D46371" w:rsidRPr="4BE5AAC1">
        <w:rPr>
          <w:rFonts w:ascii="Times New Roman" w:eastAsia="Times New Roman" w:hAnsi="Times New Roman" w:cs="Times New Roman"/>
          <w:vertAlign w:val="superscript"/>
        </w:rPr>
        <w:t>th</w:t>
      </w:r>
      <w:r w:rsidR="16D46371" w:rsidRPr="4BE5AAC1">
        <w:rPr>
          <w:rFonts w:ascii="Times New Roman" w:eastAsia="Times New Roman" w:hAnsi="Times New Roman" w:cs="Times New Roman"/>
        </w:rPr>
        <w:t xml:space="preserve"> </w:t>
      </w:r>
      <w:proofErr w:type="spellStart"/>
      <w:r w:rsidR="16D46371" w:rsidRPr="4BE5AAC1">
        <w:rPr>
          <w:rFonts w:ascii="Times New Roman" w:eastAsia="Times New Roman" w:hAnsi="Times New Roman" w:cs="Times New Roman"/>
        </w:rPr>
        <w:t>edn</w:t>
      </w:r>
      <w:proofErr w:type="spellEnd"/>
      <w:r w:rsidR="16D46371" w:rsidRPr="4BE5AAC1">
        <w:rPr>
          <w:rFonts w:ascii="Times New Roman" w:eastAsia="Times New Roman" w:hAnsi="Times New Roman" w:cs="Times New Roman"/>
        </w:rPr>
        <w:t>. New York: Oxford University Press.</w:t>
      </w:r>
    </w:p>
    <w:p w14:paraId="1CBA2AE2" w14:textId="353237E3" w:rsidR="23BE130F" w:rsidRDefault="030C251B"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 xml:space="preserve">Battista, M. (2023) </w:t>
      </w:r>
      <w:r w:rsidRPr="4BE5AAC1">
        <w:rPr>
          <w:rFonts w:ascii="Times New Roman" w:eastAsia="Times New Roman" w:hAnsi="Times New Roman" w:cs="Times New Roman"/>
          <w:i/>
          <w:iCs/>
          <w:color w:val="000000" w:themeColor="text1"/>
        </w:rPr>
        <w:t>PESTLE Analysis.</w:t>
      </w:r>
      <w:r w:rsidRPr="4BE5AAC1">
        <w:rPr>
          <w:rFonts w:ascii="Times New Roman" w:eastAsia="Times New Roman" w:hAnsi="Times New Roman" w:cs="Times New Roman"/>
          <w:color w:val="000000" w:themeColor="text1"/>
        </w:rPr>
        <w:t xml:space="preserve"> Available at: </w:t>
      </w:r>
      <w:hyperlink r:id="rId17">
        <w:r w:rsidRPr="4BE5AAC1">
          <w:rPr>
            <w:rStyle w:val="Hyperlink"/>
            <w:rFonts w:ascii="Times New Roman" w:eastAsia="Times New Roman" w:hAnsi="Times New Roman" w:cs="Times New Roman"/>
            <w:color w:val="000000" w:themeColor="text1"/>
          </w:rPr>
          <w:t>PESTLE Analysis | CIPD</w:t>
        </w:r>
      </w:hyperlink>
      <w:r w:rsidRPr="4BE5AAC1">
        <w:rPr>
          <w:rFonts w:ascii="Times New Roman" w:eastAsia="Times New Roman" w:hAnsi="Times New Roman" w:cs="Times New Roman"/>
          <w:color w:val="000000" w:themeColor="text1"/>
        </w:rPr>
        <w:t xml:space="preserve"> (Accessed 22/10/2023)</w:t>
      </w:r>
      <w:r w:rsidRPr="4BE5AAC1">
        <w:rPr>
          <w:rFonts w:ascii="Times New Roman" w:eastAsia="Times New Roman" w:hAnsi="Times New Roman" w:cs="Times New Roman"/>
        </w:rPr>
        <w:t xml:space="preserve"> </w:t>
      </w:r>
    </w:p>
    <w:p w14:paraId="371852C1" w14:textId="6FEC0B6B" w:rsidR="75B05121" w:rsidRDefault="06753389"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 xml:space="preserve">Chartered Management Institute (2020) </w:t>
      </w:r>
      <w:r w:rsidRPr="4BE5AAC1">
        <w:rPr>
          <w:rFonts w:ascii="Times New Roman" w:eastAsia="Times New Roman" w:hAnsi="Times New Roman" w:cs="Times New Roman"/>
          <w:i/>
          <w:iCs/>
          <w:color w:val="000000" w:themeColor="text1"/>
        </w:rPr>
        <w:t>Resource: Decision Making.</w:t>
      </w:r>
      <w:r w:rsidRPr="4BE5AAC1">
        <w:rPr>
          <w:rFonts w:ascii="Times New Roman" w:eastAsia="Times New Roman" w:hAnsi="Times New Roman" w:cs="Times New Roman"/>
          <w:color w:val="000000" w:themeColor="text1"/>
        </w:rPr>
        <w:t xml:space="preserve"> Available at  </w:t>
      </w:r>
      <w:hyperlink r:id="rId18">
        <w:r w:rsidRPr="4BE5AAC1">
          <w:rPr>
            <w:rStyle w:val="Hyperlink"/>
            <w:rFonts w:ascii="Times New Roman" w:eastAsia="Times New Roman" w:hAnsi="Times New Roman" w:cs="Times New Roman"/>
          </w:rPr>
          <w:t>Decision Making - CMI (managers.org.uk)</w:t>
        </w:r>
      </w:hyperlink>
      <w:r w:rsidRPr="4BE5AAC1">
        <w:rPr>
          <w:rFonts w:ascii="Times New Roman" w:eastAsia="Times New Roman" w:hAnsi="Times New Roman" w:cs="Times New Roman"/>
        </w:rPr>
        <w:t xml:space="preserve"> (Accessed 28/10/2023) </w:t>
      </w:r>
    </w:p>
    <w:p w14:paraId="0E91FCD4" w14:textId="4AAC6C94" w:rsidR="75B05121" w:rsidRDefault="7AF99DCB"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CIPD</w:t>
      </w:r>
      <w:r w:rsidR="3BAEC373"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(2019)</w:t>
      </w:r>
      <w:r w:rsidR="67A4179A" w:rsidRPr="4BE5AAC1">
        <w:rPr>
          <w:rFonts w:ascii="Times New Roman" w:eastAsia="Times New Roman" w:hAnsi="Times New Roman" w:cs="Times New Roman"/>
          <w:color w:val="000000" w:themeColor="text1"/>
        </w:rPr>
        <w:t xml:space="preserve"> Critical thinking</w:t>
      </w:r>
      <w:r w:rsidR="28AF204E" w:rsidRPr="4BE5AAC1">
        <w:rPr>
          <w:rFonts w:ascii="Times New Roman" w:eastAsia="Times New Roman" w:hAnsi="Times New Roman" w:cs="Times New Roman"/>
          <w:color w:val="000000" w:themeColor="text1"/>
        </w:rPr>
        <w:t xml:space="preserve"> [Podcast]. 5</w:t>
      </w:r>
      <w:r w:rsidR="28AF204E" w:rsidRPr="4BE5AAC1">
        <w:rPr>
          <w:rFonts w:ascii="Times New Roman" w:eastAsia="Times New Roman" w:hAnsi="Times New Roman" w:cs="Times New Roman"/>
          <w:color w:val="000000" w:themeColor="text1"/>
          <w:vertAlign w:val="superscript"/>
        </w:rPr>
        <w:t>th</w:t>
      </w:r>
      <w:r w:rsidR="28AF204E" w:rsidRPr="4BE5AAC1">
        <w:rPr>
          <w:rFonts w:ascii="Times New Roman" w:eastAsia="Times New Roman" w:hAnsi="Times New Roman" w:cs="Times New Roman"/>
          <w:color w:val="000000" w:themeColor="text1"/>
        </w:rPr>
        <w:t xml:space="preserve"> November. Available at: </w:t>
      </w:r>
      <w:r w:rsidRPr="4BE5AAC1">
        <w:rPr>
          <w:rFonts w:ascii="Times New Roman" w:eastAsia="Times New Roman" w:hAnsi="Times New Roman" w:cs="Times New Roman"/>
          <w:b/>
          <w:bCs/>
          <w:color w:val="000000" w:themeColor="text1"/>
          <w:u w:val="single"/>
        </w:rPr>
        <w:t xml:space="preserve"> </w:t>
      </w:r>
      <w:hyperlink r:id="rId19" w:anchor=":~:text=There%20are%20three%20key%20parts,they%20are%20communicating%20to%20others.">
        <w:r w:rsidRPr="4BE5AAC1">
          <w:rPr>
            <w:rStyle w:val="Hyperlink"/>
            <w:rFonts w:ascii="Times New Roman" w:eastAsia="Times New Roman" w:hAnsi="Times New Roman" w:cs="Times New Roman"/>
          </w:rPr>
          <w:t>Critical thinking | Podcast | CIPD</w:t>
        </w:r>
      </w:hyperlink>
      <w:r w:rsidRPr="4BE5AAC1">
        <w:rPr>
          <w:rFonts w:ascii="Times New Roman" w:eastAsia="Times New Roman" w:hAnsi="Times New Roman" w:cs="Times New Roman"/>
        </w:rPr>
        <w:t xml:space="preserve"> </w:t>
      </w:r>
      <w:r w:rsidR="1CB637C3" w:rsidRPr="4BE5AAC1">
        <w:rPr>
          <w:rFonts w:ascii="Times New Roman" w:eastAsia="Times New Roman" w:hAnsi="Times New Roman" w:cs="Times New Roman"/>
        </w:rPr>
        <w:t>(Accessed 29/10/2023)</w:t>
      </w:r>
    </w:p>
    <w:p w14:paraId="52F0E87A" w14:textId="48611200" w:rsidR="75B05121" w:rsidRDefault="311A93F0"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rPr>
        <w:t xml:space="preserve">CIPD. (2023a) ‘Performance management: BBC’. Case study. Available at: </w:t>
      </w:r>
      <w:hyperlink r:id="rId20" w:anchor="how-did-an-evidence-based-approach-help">
        <w:r w:rsidRPr="4BE5AAC1">
          <w:rPr>
            <w:rStyle w:val="Hyperlink"/>
            <w:rFonts w:ascii="Times New Roman" w:eastAsia="Times New Roman" w:hAnsi="Times New Roman" w:cs="Times New Roman"/>
          </w:rPr>
          <w:t>Performance management: BBC | CIPD).</w:t>
        </w:r>
      </w:hyperlink>
      <w:r w:rsidRPr="4BE5AAC1">
        <w:rPr>
          <w:rFonts w:ascii="Times New Roman" w:eastAsia="Times New Roman" w:hAnsi="Times New Roman" w:cs="Times New Roman"/>
        </w:rPr>
        <w:t xml:space="preserve"> (Accessed 30/10/2023)</w:t>
      </w:r>
      <w:r w:rsidRPr="4BE5AAC1">
        <w:rPr>
          <w:rFonts w:ascii="Times New Roman" w:eastAsia="Times New Roman" w:hAnsi="Times New Roman" w:cs="Times New Roman"/>
          <w:color w:val="000000" w:themeColor="text1"/>
        </w:rPr>
        <w:t xml:space="preserve"> </w:t>
      </w:r>
    </w:p>
    <w:p w14:paraId="0E70A694" w14:textId="05516F7F" w:rsidR="75B05121" w:rsidRDefault="1E9EB416"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CIPD</w:t>
      </w:r>
      <w:r w:rsidR="77065E28"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(2023</w:t>
      </w:r>
      <w:r w:rsidR="10967A4E" w:rsidRPr="4BE5AAC1">
        <w:rPr>
          <w:rFonts w:ascii="Times New Roman" w:eastAsia="Times New Roman" w:hAnsi="Times New Roman" w:cs="Times New Roman"/>
          <w:color w:val="000000" w:themeColor="text1"/>
        </w:rPr>
        <w:t>b</w:t>
      </w:r>
      <w:r w:rsidRPr="4BE5AAC1">
        <w:rPr>
          <w:rFonts w:ascii="Times New Roman" w:eastAsia="Times New Roman" w:hAnsi="Times New Roman" w:cs="Times New Roman"/>
          <w:color w:val="000000" w:themeColor="text1"/>
        </w:rPr>
        <w:t xml:space="preserve">) </w:t>
      </w:r>
      <w:r w:rsidRPr="4BE5AAC1">
        <w:rPr>
          <w:rFonts w:ascii="Times New Roman" w:eastAsia="Times New Roman" w:hAnsi="Times New Roman" w:cs="Times New Roman"/>
          <w:i/>
          <w:iCs/>
          <w:color w:val="000000" w:themeColor="text1"/>
        </w:rPr>
        <w:t>Gender pay gap reporting guide</w:t>
      </w:r>
      <w:r w:rsidRPr="4BE5AAC1">
        <w:rPr>
          <w:rFonts w:ascii="Times New Roman" w:eastAsia="Times New Roman" w:hAnsi="Times New Roman" w:cs="Times New Roman"/>
          <w:color w:val="000000" w:themeColor="text1"/>
        </w:rPr>
        <w:t xml:space="preserve">. Available at:  </w:t>
      </w:r>
      <w:hyperlink r:id="rId21">
        <w:r w:rsidRPr="4BE5AAC1">
          <w:rPr>
            <w:rStyle w:val="Hyperlink"/>
            <w:rFonts w:ascii="Times New Roman" w:eastAsia="Times New Roman" w:hAnsi="Times New Roman" w:cs="Times New Roman"/>
          </w:rPr>
          <w:t>Gender pay gap reporting guide | CIPD | CIPD</w:t>
        </w:r>
      </w:hyperlink>
      <w:r w:rsidRPr="4BE5AAC1">
        <w:rPr>
          <w:rFonts w:ascii="Times New Roman" w:eastAsia="Times New Roman" w:hAnsi="Times New Roman" w:cs="Times New Roman"/>
        </w:rPr>
        <w:t xml:space="preserve"> (Accessed 18/11/2023)</w:t>
      </w:r>
    </w:p>
    <w:p w14:paraId="74D6BF18" w14:textId="09FE1EC8" w:rsidR="75B05121" w:rsidRDefault="1BD4420F" w:rsidP="4BE5AAC1">
      <w:pPr>
        <w:spacing w:after="0"/>
        <w:rPr>
          <w:rFonts w:ascii="Times New Roman" w:eastAsia="Times New Roman" w:hAnsi="Times New Roman" w:cs="Times New Roman"/>
        </w:rPr>
      </w:pPr>
      <w:r w:rsidRPr="4BE5AAC1">
        <w:rPr>
          <w:rFonts w:ascii="Times New Roman" w:eastAsia="Times New Roman" w:hAnsi="Times New Roman" w:cs="Times New Roman"/>
        </w:rPr>
        <w:t>CIPD. (2023</w:t>
      </w:r>
      <w:r w:rsidR="00A4C3D5" w:rsidRPr="4BE5AAC1">
        <w:rPr>
          <w:rFonts w:ascii="Times New Roman" w:eastAsia="Times New Roman" w:hAnsi="Times New Roman" w:cs="Times New Roman"/>
        </w:rPr>
        <w:t>c</w:t>
      </w:r>
      <w:r w:rsidRPr="4BE5AAC1">
        <w:rPr>
          <w:rFonts w:ascii="Times New Roman" w:eastAsia="Times New Roman" w:hAnsi="Times New Roman" w:cs="Times New Roman"/>
        </w:rPr>
        <w:t xml:space="preserve">) </w:t>
      </w:r>
      <w:r w:rsidRPr="4BE5AAC1">
        <w:rPr>
          <w:rFonts w:ascii="Times New Roman" w:eastAsia="Times New Roman" w:hAnsi="Times New Roman" w:cs="Times New Roman"/>
          <w:i/>
          <w:iCs/>
        </w:rPr>
        <w:t xml:space="preserve">Hybrid Working: Guidance for people professionals. </w:t>
      </w:r>
      <w:r w:rsidRPr="4BE5AAC1">
        <w:rPr>
          <w:rFonts w:ascii="Times New Roman" w:eastAsia="Times New Roman" w:hAnsi="Times New Roman" w:cs="Times New Roman"/>
        </w:rPr>
        <w:t xml:space="preserve">Available at: </w:t>
      </w:r>
      <w:hyperlink r:id="rId22">
        <w:r w:rsidRPr="4BE5AAC1">
          <w:rPr>
            <w:rStyle w:val="Hyperlink"/>
            <w:rFonts w:ascii="Times New Roman" w:eastAsia="Times New Roman" w:hAnsi="Times New Roman" w:cs="Times New Roman"/>
          </w:rPr>
          <w:t>https://www.cipd.org/en/knowledge/guides/planning-hybrid-working/</w:t>
        </w:r>
      </w:hyperlink>
      <w:r w:rsidRPr="4BE5AAC1">
        <w:rPr>
          <w:rFonts w:ascii="Times New Roman" w:eastAsia="Times New Roman" w:hAnsi="Times New Roman" w:cs="Times New Roman"/>
        </w:rPr>
        <w:t xml:space="preserve"> (Accessed 18/11/2023) </w:t>
      </w:r>
    </w:p>
    <w:p w14:paraId="3D94FD6C" w14:textId="29DC7206" w:rsidR="75B05121" w:rsidRDefault="75B05121" w:rsidP="4BE5AAC1">
      <w:pPr>
        <w:spacing w:after="0"/>
        <w:rPr>
          <w:rFonts w:ascii="Times New Roman" w:eastAsia="Times New Roman" w:hAnsi="Times New Roman" w:cs="Times New Roman"/>
        </w:rPr>
      </w:pPr>
    </w:p>
    <w:p w14:paraId="2CFD2DD8" w14:textId="4F689D6C" w:rsidR="75B05121" w:rsidRDefault="2DAF25F5" w:rsidP="4BE5AAC1">
      <w:pPr>
        <w:spacing w:after="0"/>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Clark, S. (2015) </w:t>
      </w:r>
      <w:r w:rsidRPr="4BE5AAC1">
        <w:rPr>
          <w:rFonts w:ascii="Times New Roman" w:eastAsia="Times New Roman" w:hAnsi="Times New Roman" w:cs="Times New Roman"/>
          <w:i/>
          <w:iCs/>
          <w:color w:val="000000" w:themeColor="text1"/>
        </w:rPr>
        <w:t>Ethical decision-making: Eight perspectives on workplace dilemmas.</w:t>
      </w:r>
      <w:r w:rsidRPr="4BE5AAC1">
        <w:rPr>
          <w:rFonts w:ascii="Times New Roman" w:eastAsia="Times New Roman" w:hAnsi="Times New Roman" w:cs="Times New Roman"/>
          <w:color w:val="000000" w:themeColor="text1"/>
        </w:rPr>
        <w:t xml:space="preserve"> 7069. Available at: </w:t>
      </w:r>
      <w:hyperlink r:id="rId23">
        <w:r w:rsidRPr="4BE5AAC1">
          <w:rPr>
            <w:rStyle w:val="Hyperlink"/>
            <w:rFonts w:ascii="Times New Roman" w:eastAsia="Times New Roman" w:hAnsi="Times New Roman" w:cs="Times New Roman"/>
          </w:rPr>
          <w:t>Ethical Decision Making in the Workplace | Reports | CIPD</w:t>
        </w:r>
      </w:hyperlink>
      <w:r w:rsidRPr="4BE5AAC1">
        <w:rPr>
          <w:rFonts w:ascii="Times New Roman" w:eastAsia="Times New Roman" w:hAnsi="Times New Roman" w:cs="Times New Roman"/>
          <w:color w:val="000000" w:themeColor="text1"/>
        </w:rPr>
        <w:t xml:space="preserve"> (Accessed 31/10/2023)</w:t>
      </w:r>
    </w:p>
    <w:p w14:paraId="3564A313" w14:textId="4AA36E98" w:rsidR="7D9766F7" w:rsidRDefault="7D9766F7" w:rsidP="4BE5AAC1">
      <w:pPr>
        <w:rPr>
          <w:rFonts w:ascii="Times New Roman" w:eastAsia="Times New Roman" w:hAnsi="Times New Roman" w:cs="Times New Roman"/>
        </w:rPr>
      </w:pPr>
    </w:p>
    <w:p w14:paraId="0FA196A9" w14:textId="0AFD4EF8" w:rsidR="7D9766F7" w:rsidRDefault="0092CF47" w:rsidP="4BE5AAC1">
      <w:pPr>
        <w:rPr>
          <w:rFonts w:ascii="Times New Roman" w:eastAsia="Times New Roman" w:hAnsi="Times New Roman" w:cs="Times New Roman"/>
        </w:rPr>
      </w:pPr>
      <w:r w:rsidRPr="4BE5AAC1">
        <w:rPr>
          <w:rFonts w:ascii="Times New Roman" w:eastAsia="Times New Roman" w:hAnsi="Times New Roman" w:cs="Times New Roman"/>
        </w:rPr>
        <w:t xml:space="preserve">Crowder, S. &amp; Turvey, B, E. (2013) </w:t>
      </w:r>
      <w:r w:rsidRPr="4BE5AAC1">
        <w:rPr>
          <w:rFonts w:ascii="Times New Roman" w:eastAsia="Times New Roman" w:hAnsi="Times New Roman" w:cs="Times New Roman"/>
          <w:i/>
          <w:iCs/>
        </w:rPr>
        <w:t>Ethical Justice: Applied Issues for Criminal Justice Students and Professionals.</w:t>
      </w:r>
      <w:r w:rsidRPr="4BE5AAC1">
        <w:rPr>
          <w:rFonts w:ascii="Times New Roman" w:eastAsia="Times New Roman" w:hAnsi="Times New Roman" w:cs="Times New Roman"/>
        </w:rPr>
        <w:t xml:space="preserve"> Netherlands: Elsevier Science</w:t>
      </w:r>
    </w:p>
    <w:p w14:paraId="07C84230" w14:textId="4784DEB2" w:rsidR="7D9766F7" w:rsidRDefault="22F3C236" w:rsidP="4BE5AAC1">
      <w:pPr>
        <w:spacing w:after="0"/>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rPr>
        <w:t xml:space="preserve">Dale, G. (2021) </w:t>
      </w:r>
      <w:r w:rsidRPr="4BE5AAC1">
        <w:rPr>
          <w:rFonts w:ascii="Times New Roman" w:eastAsia="Times New Roman" w:hAnsi="Times New Roman" w:cs="Times New Roman"/>
          <w:i/>
          <w:iCs/>
        </w:rPr>
        <w:t>Hybrid working: Practical guidance.</w:t>
      </w:r>
      <w:r w:rsidRPr="4BE5AAC1">
        <w:rPr>
          <w:rFonts w:ascii="Times New Roman" w:eastAsia="Times New Roman" w:hAnsi="Times New Roman" w:cs="Times New Roman"/>
        </w:rPr>
        <w:t xml:space="preserve"> CIPD.</w:t>
      </w:r>
      <w:r w:rsidRPr="4BE5AAC1">
        <w:rPr>
          <w:rFonts w:ascii="Times New Roman" w:eastAsia="Times New Roman" w:hAnsi="Times New Roman" w:cs="Times New Roman"/>
          <w:i/>
          <w:iCs/>
        </w:rPr>
        <w:t xml:space="preserve"> </w:t>
      </w:r>
      <w:r w:rsidRPr="4BE5AAC1">
        <w:rPr>
          <w:rFonts w:ascii="Times New Roman" w:eastAsia="Times New Roman" w:hAnsi="Times New Roman" w:cs="Times New Roman"/>
        </w:rPr>
        <w:t xml:space="preserve">Available at </w:t>
      </w:r>
      <w:hyperlink r:id="rId24">
        <w:r w:rsidRPr="4BE5AAC1">
          <w:rPr>
            <w:rStyle w:val="Hyperlink"/>
            <w:rFonts w:ascii="Times New Roman" w:eastAsia="Times New Roman" w:hAnsi="Times New Roman" w:cs="Times New Roman"/>
          </w:rPr>
          <w:t>hybrid-working-practical-guidance-2021_tcm18-103709.pdf (cipd.org)</w:t>
        </w:r>
      </w:hyperlink>
      <w:r w:rsidRPr="4BE5AAC1">
        <w:rPr>
          <w:rFonts w:ascii="Times New Roman" w:eastAsia="Times New Roman" w:hAnsi="Times New Roman" w:cs="Times New Roman"/>
        </w:rPr>
        <w:t xml:space="preserve"> (Accessed 15/11/2023) </w:t>
      </w:r>
    </w:p>
    <w:p w14:paraId="18510D81" w14:textId="5D907A61" w:rsidR="7D9766F7" w:rsidRDefault="7D9766F7" w:rsidP="4BE5AAC1">
      <w:pPr>
        <w:spacing w:after="0"/>
        <w:rPr>
          <w:rFonts w:ascii="Times New Roman" w:eastAsia="Times New Roman" w:hAnsi="Times New Roman" w:cs="Times New Roman"/>
          <w:color w:val="000000" w:themeColor="text1"/>
        </w:rPr>
      </w:pPr>
    </w:p>
    <w:p w14:paraId="452032DC" w14:textId="00CF13A4" w:rsidR="7D9766F7" w:rsidRDefault="2876E8C3" w:rsidP="4BE5AAC1">
      <w:pPr>
        <w:spacing w:after="0"/>
        <w:rPr>
          <w:rFonts w:ascii="Times New Roman" w:eastAsia="Times New Roman" w:hAnsi="Times New Roman" w:cs="Times New Roman"/>
        </w:rPr>
      </w:pPr>
      <w:r w:rsidRPr="4BE5AAC1">
        <w:rPr>
          <w:rFonts w:ascii="Times New Roman" w:eastAsia="Times New Roman" w:hAnsi="Times New Roman" w:cs="Times New Roman"/>
          <w:color w:val="000000" w:themeColor="text1"/>
        </w:rPr>
        <w:t xml:space="preserve">De Bono, E. (2017) </w:t>
      </w:r>
      <w:r w:rsidRPr="4BE5AAC1">
        <w:rPr>
          <w:rFonts w:ascii="Times New Roman" w:eastAsia="Times New Roman" w:hAnsi="Times New Roman" w:cs="Times New Roman"/>
          <w:i/>
          <w:iCs/>
          <w:color w:val="000000" w:themeColor="text1"/>
        </w:rPr>
        <w:t xml:space="preserve">Six Thinking hats. </w:t>
      </w:r>
      <w:r w:rsidRPr="4BE5AAC1">
        <w:rPr>
          <w:rFonts w:ascii="Times New Roman" w:eastAsia="Times New Roman" w:hAnsi="Times New Roman" w:cs="Times New Roman"/>
          <w:color w:val="000000" w:themeColor="text1"/>
        </w:rPr>
        <w:t xml:space="preserve">Revised. </w:t>
      </w:r>
      <w:proofErr w:type="spellStart"/>
      <w:proofErr w:type="gramStart"/>
      <w:r w:rsidRPr="4BE5AAC1">
        <w:rPr>
          <w:rFonts w:ascii="Times New Roman" w:eastAsia="Times New Roman" w:hAnsi="Times New Roman" w:cs="Times New Roman"/>
          <w:color w:val="000000" w:themeColor="text1"/>
        </w:rPr>
        <w:t>UK:Penguin</w:t>
      </w:r>
      <w:proofErr w:type="spellEnd"/>
      <w:proofErr w:type="gramEnd"/>
      <w:r w:rsidRPr="4BE5AAC1">
        <w:rPr>
          <w:rFonts w:ascii="Times New Roman" w:eastAsia="Times New Roman" w:hAnsi="Times New Roman" w:cs="Times New Roman"/>
          <w:color w:val="000000" w:themeColor="text1"/>
        </w:rPr>
        <w:t xml:space="preserve"> life</w:t>
      </w:r>
      <w:r w:rsidRPr="4BE5AAC1">
        <w:rPr>
          <w:rFonts w:ascii="Times New Roman" w:eastAsia="Times New Roman" w:hAnsi="Times New Roman" w:cs="Times New Roman"/>
          <w:color w:val="202020"/>
        </w:rPr>
        <w:t xml:space="preserve"> </w:t>
      </w:r>
    </w:p>
    <w:p w14:paraId="2E7BBA34" w14:textId="61CCD087" w:rsidR="7D9766F7" w:rsidRDefault="7D9766F7" w:rsidP="4BE5AAC1">
      <w:pPr>
        <w:spacing w:after="0"/>
        <w:rPr>
          <w:rFonts w:ascii="Times New Roman" w:eastAsia="Times New Roman" w:hAnsi="Times New Roman" w:cs="Times New Roman"/>
          <w:color w:val="202020"/>
        </w:rPr>
      </w:pPr>
    </w:p>
    <w:p w14:paraId="61F0F99D" w14:textId="145F4916" w:rsidR="7D9766F7" w:rsidRDefault="03F305A7" w:rsidP="4BE5AAC1">
      <w:pPr>
        <w:spacing w:after="0"/>
        <w:rPr>
          <w:rFonts w:ascii="Times New Roman" w:eastAsia="Times New Roman" w:hAnsi="Times New Roman" w:cs="Times New Roman"/>
        </w:rPr>
      </w:pPr>
      <w:r w:rsidRPr="4BE5AAC1">
        <w:rPr>
          <w:rFonts w:ascii="Times New Roman" w:eastAsia="Times New Roman" w:hAnsi="Times New Roman" w:cs="Times New Roman"/>
          <w:color w:val="202020"/>
        </w:rPr>
        <w:t>Dil</w:t>
      </w:r>
      <w:r w:rsidR="10AB2C53" w:rsidRPr="4BE5AAC1">
        <w:rPr>
          <w:rFonts w:ascii="Times New Roman" w:eastAsia="Times New Roman" w:hAnsi="Times New Roman" w:cs="Times New Roman"/>
          <w:color w:val="202020"/>
        </w:rPr>
        <w:t>i.</w:t>
      </w:r>
      <w:r w:rsidRPr="4BE5AAC1">
        <w:rPr>
          <w:rFonts w:ascii="Times New Roman" w:eastAsia="Times New Roman" w:hAnsi="Times New Roman" w:cs="Times New Roman"/>
          <w:color w:val="202020"/>
        </w:rPr>
        <w:t xml:space="preserve"> (2017) </w:t>
      </w:r>
      <w:r w:rsidRPr="4BE5AAC1">
        <w:rPr>
          <w:rFonts w:ascii="Times New Roman" w:eastAsia="Times New Roman" w:hAnsi="Times New Roman" w:cs="Times New Roman"/>
          <w:i/>
          <w:iCs/>
          <w:color w:val="333333"/>
        </w:rPr>
        <w:t xml:space="preserve">Difference Between Cost Benefit Analysis and Return on Investment. </w:t>
      </w:r>
      <w:r w:rsidRPr="4BE5AAC1">
        <w:rPr>
          <w:rFonts w:ascii="Times New Roman" w:eastAsia="Times New Roman" w:hAnsi="Times New Roman" w:cs="Times New Roman"/>
          <w:color w:val="333333"/>
        </w:rPr>
        <w:t xml:space="preserve">Available at: </w:t>
      </w:r>
      <w:hyperlink r:id="rId25">
        <w:r w:rsidRPr="4BE5AAC1">
          <w:rPr>
            <w:rStyle w:val="Hyperlink"/>
            <w:rFonts w:ascii="Times New Roman" w:eastAsia="Times New Roman" w:hAnsi="Times New Roman" w:cs="Times New Roman"/>
          </w:rPr>
          <w:t>Difference Between Cost Benefit Analysis and Return on Investment | Compare the Difference Between Similar Terms</w:t>
        </w:r>
      </w:hyperlink>
      <w:r w:rsidRPr="4BE5AAC1">
        <w:rPr>
          <w:rFonts w:ascii="Times New Roman" w:eastAsia="Times New Roman" w:hAnsi="Times New Roman" w:cs="Times New Roman"/>
        </w:rPr>
        <w:t xml:space="preserve"> (Accessed 5/11/2023)</w:t>
      </w:r>
    </w:p>
    <w:p w14:paraId="1417EA57" w14:textId="172A7886" w:rsidR="4BE5AAC1" w:rsidRDefault="4BE5AAC1" w:rsidP="4BE5AAC1">
      <w:pPr>
        <w:rPr>
          <w:rFonts w:ascii="Times New Roman" w:eastAsia="Times New Roman" w:hAnsi="Times New Roman" w:cs="Times New Roman"/>
          <w:color w:val="000000" w:themeColor="text1"/>
        </w:rPr>
      </w:pPr>
    </w:p>
    <w:p w14:paraId="211444E5" w14:textId="4587C705" w:rsidR="23BE130F" w:rsidRDefault="4D3E67DB" w:rsidP="4BE5AAC1">
      <w:pPr>
        <w:rPr>
          <w:rFonts w:ascii="Times New Roman" w:eastAsia="Times New Roman" w:hAnsi="Times New Roman" w:cs="Times New Roman"/>
          <w:color w:val="202020"/>
        </w:rPr>
      </w:pPr>
      <w:r w:rsidRPr="4BE5AAC1">
        <w:rPr>
          <w:rFonts w:ascii="Times New Roman" w:eastAsia="Times New Roman" w:hAnsi="Times New Roman" w:cs="Times New Roman"/>
          <w:color w:val="000000" w:themeColor="text1"/>
        </w:rPr>
        <w:lastRenderedPageBreak/>
        <w:t xml:space="preserve">Driver, J. (2022) 'The History of Utilitarianism' in Zalta, E, N &amp; Nodelman, U (eds.) </w:t>
      </w:r>
      <w:r w:rsidRPr="4BE5AAC1">
        <w:rPr>
          <w:rFonts w:ascii="Times New Roman" w:eastAsia="Times New Roman" w:hAnsi="Times New Roman" w:cs="Times New Roman"/>
          <w:i/>
          <w:iCs/>
          <w:color w:val="000000" w:themeColor="text1"/>
        </w:rPr>
        <w:t xml:space="preserve">The Stanford </w:t>
      </w:r>
      <w:proofErr w:type="spellStart"/>
      <w:r w:rsidRPr="4BE5AAC1">
        <w:rPr>
          <w:rFonts w:ascii="Times New Roman" w:eastAsia="Times New Roman" w:hAnsi="Times New Roman" w:cs="Times New Roman"/>
          <w:i/>
          <w:iCs/>
          <w:color w:val="000000" w:themeColor="text1"/>
        </w:rPr>
        <w:t>Encyclopedia</w:t>
      </w:r>
      <w:proofErr w:type="spellEnd"/>
      <w:r w:rsidRPr="4BE5AAC1">
        <w:rPr>
          <w:rFonts w:ascii="Times New Roman" w:eastAsia="Times New Roman" w:hAnsi="Times New Roman" w:cs="Times New Roman"/>
          <w:i/>
          <w:iCs/>
          <w:color w:val="000000" w:themeColor="text1"/>
        </w:rPr>
        <w:t xml:space="preserve"> of Philosophy.</w:t>
      </w:r>
      <w:r w:rsidRPr="4BE5AAC1">
        <w:rPr>
          <w:rFonts w:ascii="Times New Roman" w:eastAsia="Times New Roman" w:hAnsi="Times New Roman" w:cs="Times New Roman"/>
          <w:color w:val="000000" w:themeColor="text1"/>
        </w:rPr>
        <w:t xml:space="preserve"> Available at: </w:t>
      </w:r>
      <w:hyperlink r:id="rId26">
        <w:r w:rsidRPr="4BE5AAC1">
          <w:rPr>
            <w:rStyle w:val="Hyperlink"/>
            <w:rFonts w:ascii="Times New Roman" w:eastAsia="Times New Roman" w:hAnsi="Times New Roman" w:cs="Times New Roman"/>
          </w:rPr>
          <w:t xml:space="preserve">The History of Utilitarianism (Stanford </w:t>
        </w:r>
        <w:proofErr w:type="spellStart"/>
        <w:r w:rsidRPr="4BE5AAC1">
          <w:rPr>
            <w:rStyle w:val="Hyperlink"/>
            <w:rFonts w:ascii="Times New Roman" w:eastAsia="Times New Roman" w:hAnsi="Times New Roman" w:cs="Times New Roman"/>
          </w:rPr>
          <w:t>Encyclopedia</w:t>
        </w:r>
        <w:proofErr w:type="spellEnd"/>
        <w:r w:rsidRPr="4BE5AAC1">
          <w:rPr>
            <w:rStyle w:val="Hyperlink"/>
            <w:rFonts w:ascii="Times New Roman" w:eastAsia="Times New Roman" w:hAnsi="Times New Roman" w:cs="Times New Roman"/>
          </w:rPr>
          <w:t xml:space="preserve"> of Philosophy/Winter 2022 Edition)</w:t>
        </w:r>
      </w:hyperlink>
      <w:r w:rsidRPr="4BE5AAC1">
        <w:rPr>
          <w:rFonts w:ascii="Times New Roman" w:eastAsia="Times New Roman" w:hAnsi="Times New Roman" w:cs="Times New Roman"/>
          <w:color w:val="000000" w:themeColor="text1"/>
        </w:rPr>
        <w:t xml:space="preserve"> (Accessed 3/11/2023)</w:t>
      </w:r>
      <w:r w:rsidRPr="4BE5AAC1">
        <w:rPr>
          <w:rFonts w:ascii="Times New Roman" w:eastAsia="Times New Roman" w:hAnsi="Times New Roman" w:cs="Times New Roman"/>
          <w:color w:val="202020"/>
        </w:rPr>
        <w:t xml:space="preserve"> </w:t>
      </w:r>
    </w:p>
    <w:p w14:paraId="60BBFF93" w14:textId="711FD73A" w:rsidR="23BE130F" w:rsidRDefault="386178F7"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 xml:space="preserve">Faragher, J. (2017) </w:t>
      </w:r>
      <w:r w:rsidR="51C4679E" w:rsidRPr="4BE5AAC1">
        <w:rPr>
          <w:rFonts w:ascii="Times New Roman" w:eastAsia="Times New Roman" w:hAnsi="Times New Roman" w:cs="Times New Roman"/>
          <w:color w:val="000000" w:themeColor="text1"/>
        </w:rPr>
        <w:t>‘</w:t>
      </w:r>
      <w:r w:rsidR="24CDDF91" w:rsidRPr="4BE5AAC1">
        <w:rPr>
          <w:rFonts w:ascii="Times New Roman" w:eastAsia="Times New Roman" w:hAnsi="Times New Roman" w:cs="Times New Roman"/>
          <w:color w:val="000000" w:themeColor="text1"/>
        </w:rPr>
        <w:t>Are you ready for gender pay gap reporting?</w:t>
      </w:r>
      <w:r w:rsidR="1174D472" w:rsidRPr="4BE5AAC1">
        <w:rPr>
          <w:rFonts w:ascii="Times New Roman" w:eastAsia="Times New Roman" w:hAnsi="Times New Roman" w:cs="Times New Roman"/>
          <w:color w:val="000000" w:themeColor="text1"/>
        </w:rPr>
        <w:t>’,</w:t>
      </w:r>
      <w:r w:rsidR="24CDDF91" w:rsidRPr="4BE5AAC1">
        <w:rPr>
          <w:rFonts w:ascii="Times New Roman" w:eastAsia="Times New Roman" w:hAnsi="Times New Roman" w:cs="Times New Roman"/>
          <w:color w:val="000000" w:themeColor="text1"/>
        </w:rPr>
        <w:t xml:space="preserve"> </w:t>
      </w:r>
      <w:r w:rsidR="24CDDF91" w:rsidRPr="4BE5AAC1">
        <w:rPr>
          <w:rFonts w:ascii="Times New Roman" w:eastAsia="Times New Roman" w:hAnsi="Times New Roman" w:cs="Times New Roman"/>
          <w:i/>
          <w:iCs/>
          <w:color w:val="000000" w:themeColor="text1"/>
        </w:rPr>
        <w:t>Peoples Management</w:t>
      </w:r>
      <w:r w:rsidR="3F14D694" w:rsidRPr="4BE5AAC1">
        <w:rPr>
          <w:rFonts w:ascii="Times New Roman" w:eastAsia="Times New Roman" w:hAnsi="Times New Roman" w:cs="Times New Roman"/>
          <w:i/>
          <w:iCs/>
          <w:color w:val="000000" w:themeColor="text1"/>
        </w:rPr>
        <w:t>,</w:t>
      </w:r>
      <w:r w:rsidR="24CDDF91" w:rsidRPr="4BE5AAC1">
        <w:rPr>
          <w:rFonts w:ascii="Times New Roman" w:eastAsia="Times New Roman" w:hAnsi="Times New Roman" w:cs="Times New Roman"/>
          <w:color w:val="000000" w:themeColor="text1"/>
        </w:rPr>
        <w:t xml:space="preserve"> </w:t>
      </w:r>
      <w:r w:rsidR="7E621DAC" w:rsidRPr="4BE5AAC1">
        <w:rPr>
          <w:rFonts w:ascii="Times New Roman" w:eastAsia="Times New Roman" w:hAnsi="Times New Roman" w:cs="Times New Roman"/>
          <w:color w:val="000000" w:themeColor="text1"/>
        </w:rPr>
        <w:t>23rd January. Avail</w:t>
      </w:r>
      <w:r w:rsidRPr="4BE5AAC1">
        <w:rPr>
          <w:rFonts w:ascii="Times New Roman" w:eastAsia="Times New Roman" w:hAnsi="Times New Roman" w:cs="Times New Roman"/>
          <w:color w:val="000000" w:themeColor="text1"/>
        </w:rPr>
        <w:t>able at:</w:t>
      </w:r>
      <w:r w:rsidRPr="4BE5AAC1">
        <w:rPr>
          <w:rFonts w:ascii="Times New Roman" w:eastAsia="Times New Roman" w:hAnsi="Times New Roman" w:cs="Times New Roman"/>
          <w:b/>
          <w:bCs/>
          <w:color w:val="000000" w:themeColor="text1"/>
        </w:rPr>
        <w:t xml:space="preserve"> </w:t>
      </w:r>
      <w:hyperlink r:id="rId27">
        <w:r w:rsidRPr="4BE5AAC1">
          <w:rPr>
            <w:rStyle w:val="Hyperlink"/>
            <w:rFonts w:ascii="Times New Roman" w:eastAsia="Times New Roman" w:hAnsi="Times New Roman" w:cs="Times New Roman"/>
          </w:rPr>
          <w:t>32657 (peoplemanagement.co.uk)</w:t>
        </w:r>
      </w:hyperlink>
      <w:r w:rsidRPr="4BE5AAC1">
        <w:rPr>
          <w:rFonts w:ascii="Times New Roman" w:eastAsia="Times New Roman" w:hAnsi="Times New Roman" w:cs="Times New Roman"/>
          <w:color w:val="000000" w:themeColor="text1"/>
        </w:rPr>
        <w:t xml:space="preserve"> (Accessed 18/11/2023)</w:t>
      </w:r>
    </w:p>
    <w:p w14:paraId="19755181" w14:textId="41E1AF30" w:rsidR="23BE130F" w:rsidRDefault="2B1939A8"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Findlay, P.</w:t>
      </w:r>
      <w:r w:rsidR="0ECE7EF3" w:rsidRPr="4BE5AAC1">
        <w:rPr>
          <w:rFonts w:ascii="Times New Roman" w:eastAsia="Times New Roman" w:hAnsi="Times New Roman" w:cs="Times New Roman"/>
          <w:i/>
          <w:iCs/>
          <w:color w:val="000000" w:themeColor="text1"/>
        </w:rPr>
        <w:t xml:space="preserve"> et al</w:t>
      </w:r>
      <w:r w:rsidRPr="4BE5AAC1">
        <w:rPr>
          <w:rFonts w:ascii="Times New Roman" w:eastAsia="Times New Roman" w:hAnsi="Times New Roman" w:cs="Times New Roman"/>
          <w:i/>
          <w:iCs/>
          <w:color w:val="000000" w:themeColor="text1"/>
        </w:rPr>
        <w:t xml:space="preserve">. </w:t>
      </w:r>
      <w:r w:rsidRPr="4BE5AAC1">
        <w:rPr>
          <w:rFonts w:ascii="Times New Roman" w:eastAsia="Times New Roman" w:hAnsi="Times New Roman" w:cs="Times New Roman"/>
          <w:color w:val="000000" w:themeColor="text1"/>
        </w:rPr>
        <w:t xml:space="preserve">(2017) </w:t>
      </w:r>
      <w:r w:rsidRPr="4BE5AAC1">
        <w:rPr>
          <w:rFonts w:ascii="Times New Roman" w:eastAsia="Times New Roman" w:hAnsi="Times New Roman" w:cs="Times New Roman"/>
          <w:i/>
          <w:iCs/>
          <w:color w:val="000000" w:themeColor="text1"/>
        </w:rPr>
        <w:t xml:space="preserve">Creating and capturing value at work: Who </w:t>
      </w:r>
      <w:proofErr w:type="gramStart"/>
      <w:r w:rsidRPr="4BE5AAC1">
        <w:rPr>
          <w:rFonts w:ascii="Times New Roman" w:eastAsia="Times New Roman" w:hAnsi="Times New Roman" w:cs="Times New Roman"/>
          <w:i/>
          <w:iCs/>
          <w:color w:val="000000" w:themeColor="text1"/>
        </w:rPr>
        <w:t>benefits?:</w:t>
      </w:r>
      <w:proofErr w:type="gramEnd"/>
      <w:r w:rsidRPr="4BE5AAC1">
        <w:rPr>
          <w:rFonts w:ascii="Times New Roman" w:eastAsia="Times New Roman" w:hAnsi="Times New Roman" w:cs="Times New Roman"/>
          <w:i/>
          <w:iCs/>
          <w:color w:val="000000" w:themeColor="text1"/>
        </w:rPr>
        <w:t xml:space="preserve"> Research report Part 1 – Thematic literature review. </w:t>
      </w:r>
      <w:r w:rsidRPr="4BE5AAC1">
        <w:rPr>
          <w:rFonts w:ascii="Times New Roman" w:eastAsia="Times New Roman" w:hAnsi="Times New Roman" w:cs="Times New Roman"/>
          <w:color w:val="000000" w:themeColor="text1"/>
        </w:rPr>
        <w:t xml:space="preserve">7640. London: CIPD. Available at: </w:t>
      </w:r>
      <w:hyperlink r:id="rId28">
        <w:r w:rsidRPr="4BE5AAC1">
          <w:rPr>
            <w:rStyle w:val="Hyperlink"/>
            <w:rFonts w:ascii="Times New Roman" w:eastAsia="Times New Roman" w:hAnsi="Times New Roman" w:cs="Times New Roman"/>
          </w:rPr>
          <w:t>*creating-and-capturing-value-at-work_2017-who-benefits-2_tcm18-33097.pdf (cipd.org)</w:t>
        </w:r>
      </w:hyperlink>
      <w:r w:rsidRPr="4BE5AAC1">
        <w:rPr>
          <w:rFonts w:ascii="Times New Roman" w:eastAsia="Times New Roman" w:hAnsi="Times New Roman" w:cs="Times New Roman"/>
          <w:color w:val="000000" w:themeColor="text1"/>
        </w:rPr>
        <w:t xml:space="preserve"> (Accessed 5/11/2023)</w:t>
      </w:r>
      <w:r w:rsidRPr="4BE5AAC1">
        <w:rPr>
          <w:rFonts w:ascii="Times New Roman" w:eastAsia="Times New Roman" w:hAnsi="Times New Roman" w:cs="Times New Roman"/>
        </w:rPr>
        <w:t xml:space="preserve"> </w:t>
      </w:r>
    </w:p>
    <w:p w14:paraId="421F3C63" w14:textId="48C4B78C" w:rsidR="65323D44" w:rsidRDefault="65323D44"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Gifford, J. (2022) </w:t>
      </w:r>
      <w:r w:rsidRPr="4BE5AAC1">
        <w:rPr>
          <w:rFonts w:ascii="Times New Roman" w:eastAsia="Times New Roman" w:hAnsi="Times New Roman" w:cs="Times New Roman"/>
          <w:i/>
          <w:iCs/>
          <w:color w:val="000000" w:themeColor="text1"/>
        </w:rPr>
        <w:t>Performance management: an introduction.</w:t>
      </w:r>
      <w:r w:rsidRPr="4BE5AAC1">
        <w:rPr>
          <w:rFonts w:ascii="Times New Roman" w:eastAsia="Times New Roman" w:hAnsi="Times New Roman" w:cs="Times New Roman"/>
          <w:color w:val="000000" w:themeColor="text1"/>
        </w:rPr>
        <w:t xml:space="preserve"> Available at: </w:t>
      </w:r>
      <w:hyperlink r:id="rId29" w:anchor="two">
        <w:r w:rsidRPr="4BE5AAC1">
          <w:rPr>
            <w:rStyle w:val="Hyperlink"/>
            <w:rFonts w:ascii="Times New Roman" w:eastAsia="Times New Roman" w:hAnsi="Times New Roman" w:cs="Times New Roman"/>
          </w:rPr>
          <w:t>Performance Management | Factsheets | CIPD</w:t>
        </w:r>
      </w:hyperlink>
      <w:r w:rsidRPr="4BE5AAC1">
        <w:rPr>
          <w:rFonts w:ascii="Times New Roman" w:eastAsia="Times New Roman" w:hAnsi="Times New Roman" w:cs="Times New Roman"/>
          <w:color w:val="000000" w:themeColor="text1"/>
        </w:rPr>
        <w:t xml:space="preserve"> (Accessed 05/11/2023) </w:t>
      </w:r>
    </w:p>
    <w:p w14:paraId="0B9D5CD4" w14:textId="2885A60D" w:rsidR="40E434BD" w:rsidRDefault="40E434BD"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202020"/>
        </w:rPr>
        <w:t xml:space="preserve">Gifford, J., Barends, E. and Young, J. (2023) </w:t>
      </w:r>
      <w:r w:rsidRPr="4BE5AAC1">
        <w:rPr>
          <w:rFonts w:ascii="Times New Roman" w:eastAsia="Times New Roman" w:hAnsi="Times New Roman" w:cs="Times New Roman"/>
          <w:i/>
          <w:iCs/>
          <w:color w:val="202020"/>
        </w:rPr>
        <w:t>Evidence-based HR: Make better decisions and step up your influence</w:t>
      </w:r>
      <w:r w:rsidRPr="4BE5AAC1">
        <w:rPr>
          <w:rFonts w:ascii="Times New Roman" w:eastAsia="Times New Roman" w:hAnsi="Times New Roman" w:cs="Times New Roman"/>
          <w:color w:val="202020"/>
        </w:rPr>
        <w:t xml:space="preserve">. Guide. London: Chartered Institute of Personnel and Development. </w:t>
      </w:r>
      <w:r w:rsidR="030C251B" w:rsidRPr="4BE5AAC1">
        <w:rPr>
          <w:rFonts w:ascii="Times New Roman" w:eastAsia="Times New Roman" w:hAnsi="Times New Roman" w:cs="Times New Roman"/>
          <w:color w:val="000000" w:themeColor="text1"/>
        </w:rPr>
        <w:t xml:space="preserve">Available at: </w:t>
      </w:r>
      <w:hyperlink r:id="rId30" w:anchor=":~:text=%E2%80%9CEvidence%2Dbased%20practice%20is%20about,likelihood%20of%20a%20favourable%20outcome.%E2%80%9D">
        <w:r w:rsidR="030C251B" w:rsidRPr="4BE5AAC1">
          <w:rPr>
            <w:rStyle w:val="Hyperlink"/>
            <w:rFonts w:ascii="Times New Roman" w:eastAsia="Times New Roman" w:hAnsi="Times New Roman" w:cs="Times New Roman"/>
          </w:rPr>
          <w:t>Evidence-based HR: Make better decisions and step up your influence | CIPD</w:t>
        </w:r>
      </w:hyperlink>
      <w:r w:rsidR="030C251B" w:rsidRPr="4BE5AAC1">
        <w:rPr>
          <w:rFonts w:ascii="Times New Roman" w:eastAsia="Times New Roman" w:hAnsi="Times New Roman" w:cs="Times New Roman"/>
          <w:color w:val="000000" w:themeColor="text1"/>
        </w:rPr>
        <w:t xml:space="preserve">  (Accessed 09/10/2023) </w:t>
      </w:r>
    </w:p>
    <w:p w14:paraId="7B53A70B" w14:textId="3B256FD9" w:rsidR="7C0ABDC9" w:rsidRDefault="10D6559F" w:rsidP="7D9766F7">
      <w:pPr>
        <w:rPr>
          <w:rFonts w:ascii="Times New Roman" w:eastAsia="Times New Roman" w:hAnsi="Times New Roman" w:cs="Times New Roman"/>
        </w:rPr>
      </w:pPr>
      <w:r w:rsidRPr="4BE5AAC1">
        <w:rPr>
          <w:rFonts w:ascii="Times New Roman" w:eastAsia="Times New Roman" w:hAnsi="Times New Roman" w:cs="Times New Roman"/>
        </w:rPr>
        <w:t xml:space="preserve">Hill, S. &amp; </w:t>
      </w:r>
      <w:proofErr w:type="spellStart"/>
      <w:proofErr w:type="gramStart"/>
      <w:r w:rsidRPr="4BE5AAC1">
        <w:rPr>
          <w:rFonts w:ascii="Times New Roman" w:eastAsia="Times New Roman" w:hAnsi="Times New Roman" w:cs="Times New Roman"/>
        </w:rPr>
        <w:t>Houghton,E</w:t>
      </w:r>
      <w:proofErr w:type="spellEnd"/>
      <w:r w:rsidRPr="4BE5AAC1">
        <w:rPr>
          <w:rFonts w:ascii="Times New Roman" w:eastAsia="Times New Roman" w:hAnsi="Times New Roman" w:cs="Times New Roman"/>
        </w:rPr>
        <w:t>.</w:t>
      </w:r>
      <w:proofErr w:type="gramEnd"/>
      <w:r w:rsidRPr="4BE5AAC1">
        <w:rPr>
          <w:rFonts w:ascii="Times New Roman" w:eastAsia="Times New Roman" w:hAnsi="Times New Roman" w:cs="Times New Roman"/>
        </w:rPr>
        <w:t xml:space="preserve"> (2021) </w:t>
      </w:r>
      <w:r w:rsidRPr="4BE5AAC1">
        <w:rPr>
          <w:rFonts w:ascii="Times New Roman" w:eastAsia="Times New Roman" w:hAnsi="Times New Roman" w:cs="Times New Roman"/>
          <w:i/>
          <w:iCs/>
        </w:rPr>
        <w:t>People analytics: Guide for people professionals.</w:t>
      </w:r>
      <w:r w:rsidRPr="4BE5AAC1">
        <w:rPr>
          <w:rFonts w:ascii="Times New Roman" w:eastAsia="Times New Roman" w:hAnsi="Times New Roman" w:cs="Times New Roman"/>
        </w:rPr>
        <w:t xml:space="preserve"> Available at</w:t>
      </w:r>
      <w:r w:rsidRPr="4BE5AAC1">
        <w:rPr>
          <w:rFonts w:ascii="Times New Roman" w:eastAsia="Times New Roman" w:hAnsi="Times New Roman" w:cs="Times New Roman"/>
          <w:color w:val="555555"/>
        </w:rPr>
        <w:t xml:space="preserve"> </w:t>
      </w:r>
      <w:hyperlink r:id="rId31" w:anchor=":~:text=People%20analytics%20is%20often%20used,positive%20outcomes%20for%20the%20business.">
        <w:r w:rsidRPr="4BE5AAC1">
          <w:rPr>
            <w:rStyle w:val="Hyperlink"/>
            <w:rFonts w:ascii="Times New Roman" w:eastAsia="Times New Roman" w:hAnsi="Times New Roman" w:cs="Times New Roman"/>
          </w:rPr>
          <w:t>People analytics: Guide for people professionals | CIPD</w:t>
        </w:r>
      </w:hyperlink>
      <w:r w:rsidRPr="4BE5AAC1">
        <w:rPr>
          <w:rFonts w:ascii="Times New Roman" w:eastAsia="Times New Roman" w:hAnsi="Times New Roman" w:cs="Times New Roman"/>
          <w:color w:val="000000" w:themeColor="text1"/>
        </w:rPr>
        <w:t xml:space="preserve"> (Accessed 5/11/2023)</w:t>
      </w:r>
    </w:p>
    <w:p w14:paraId="61FD265A" w14:textId="0AC2A4E3" w:rsidR="75499587" w:rsidRDefault="75499587"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Houston, M. (2021) ‘Profit Margins is an Essential KPI to monitor in your business’, </w:t>
      </w:r>
      <w:r w:rsidRPr="4BE5AAC1">
        <w:rPr>
          <w:rFonts w:ascii="Times New Roman" w:eastAsia="Times New Roman" w:hAnsi="Times New Roman" w:cs="Times New Roman"/>
          <w:i/>
          <w:iCs/>
          <w:color w:val="000000" w:themeColor="text1"/>
        </w:rPr>
        <w:t>Forbes Magazine,</w:t>
      </w:r>
      <w:r w:rsidRPr="4BE5AAC1">
        <w:rPr>
          <w:rFonts w:ascii="Times New Roman" w:eastAsia="Times New Roman" w:hAnsi="Times New Roman" w:cs="Times New Roman"/>
          <w:color w:val="000000" w:themeColor="text1"/>
        </w:rPr>
        <w:t xml:space="preserve"> 22</w:t>
      </w:r>
      <w:r w:rsidRPr="4BE5AAC1">
        <w:rPr>
          <w:rFonts w:ascii="Times New Roman" w:eastAsia="Times New Roman" w:hAnsi="Times New Roman" w:cs="Times New Roman"/>
          <w:color w:val="000000" w:themeColor="text1"/>
          <w:vertAlign w:val="superscript"/>
        </w:rPr>
        <w:t>nd</w:t>
      </w:r>
      <w:r w:rsidRPr="4BE5AAC1">
        <w:rPr>
          <w:rFonts w:ascii="Times New Roman" w:eastAsia="Times New Roman" w:hAnsi="Times New Roman" w:cs="Times New Roman"/>
          <w:color w:val="000000" w:themeColor="text1"/>
        </w:rPr>
        <w:t xml:space="preserve"> December. Available at: </w:t>
      </w:r>
      <w:hyperlink r:id="rId32">
        <w:r w:rsidRPr="4BE5AAC1">
          <w:rPr>
            <w:rStyle w:val="Hyperlink"/>
            <w:rFonts w:ascii="Times New Roman" w:eastAsia="Times New Roman" w:hAnsi="Times New Roman" w:cs="Times New Roman"/>
          </w:rPr>
          <w:t>Profit Margin Is An Essential KPI To Monitor In Your Business (forbes.com)</w:t>
        </w:r>
      </w:hyperlink>
      <w:r w:rsidRPr="4BE5AAC1">
        <w:rPr>
          <w:rFonts w:ascii="Times New Roman" w:eastAsia="Times New Roman" w:hAnsi="Times New Roman" w:cs="Times New Roman"/>
          <w:color w:val="000000" w:themeColor="text1"/>
        </w:rPr>
        <w:t xml:space="preserve"> (Accessed 06/11/2023) </w:t>
      </w:r>
    </w:p>
    <w:p w14:paraId="0FE9E21D" w14:textId="4AC658FC" w:rsidR="1D658F15" w:rsidRDefault="1D658F15" w:rsidP="4BE5AAC1">
      <w:pPr>
        <w:spacing w:after="0"/>
        <w:rPr>
          <w:rFonts w:ascii="Times New Roman" w:eastAsia="Times New Roman" w:hAnsi="Times New Roman" w:cs="Times New Roman"/>
        </w:rPr>
      </w:pPr>
      <w:proofErr w:type="spellStart"/>
      <w:r w:rsidRPr="4BE5AAC1">
        <w:rPr>
          <w:rFonts w:ascii="Times New Roman" w:eastAsia="Times New Roman" w:hAnsi="Times New Roman" w:cs="Times New Roman"/>
        </w:rPr>
        <w:t>Kakabadse</w:t>
      </w:r>
      <w:proofErr w:type="spellEnd"/>
      <w:r w:rsidRPr="4BE5AAC1">
        <w:rPr>
          <w:rFonts w:ascii="Times New Roman" w:eastAsia="Times New Roman" w:hAnsi="Times New Roman" w:cs="Times New Roman"/>
        </w:rPr>
        <w:t>, A. (2023) ‘Engaged employees likely work at least two days a week onsite’,</w:t>
      </w:r>
      <w:r w:rsidRPr="4BE5AAC1">
        <w:rPr>
          <w:rFonts w:ascii="Times New Roman" w:eastAsia="Times New Roman" w:hAnsi="Times New Roman" w:cs="Times New Roman"/>
          <w:i/>
          <w:iCs/>
        </w:rPr>
        <w:t xml:space="preserve"> People Management, </w:t>
      </w:r>
      <w:r w:rsidRPr="4BE5AAC1">
        <w:rPr>
          <w:rFonts w:ascii="Times New Roman" w:eastAsia="Times New Roman" w:hAnsi="Times New Roman" w:cs="Times New Roman"/>
        </w:rPr>
        <w:t xml:space="preserve">(Nov 23 – Jan 24), </w:t>
      </w:r>
      <w:proofErr w:type="gramStart"/>
      <w:r w:rsidRPr="4BE5AAC1">
        <w:rPr>
          <w:rFonts w:ascii="Times New Roman" w:eastAsia="Times New Roman" w:hAnsi="Times New Roman" w:cs="Times New Roman"/>
        </w:rPr>
        <w:t>pp23</w:t>
      </w:r>
      <w:proofErr w:type="gramEnd"/>
    </w:p>
    <w:p w14:paraId="4F568242" w14:textId="07409DAF" w:rsidR="4BE5AAC1" w:rsidRDefault="4BE5AAC1" w:rsidP="4BE5AAC1">
      <w:pPr>
        <w:spacing w:after="0"/>
        <w:rPr>
          <w:rFonts w:ascii="Times New Roman" w:eastAsia="Times New Roman" w:hAnsi="Times New Roman" w:cs="Times New Roman"/>
          <w:color w:val="000000" w:themeColor="text1"/>
        </w:rPr>
      </w:pPr>
    </w:p>
    <w:p w14:paraId="5CC72BDA" w14:textId="26562A84" w:rsidR="64B5AB0D" w:rsidRDefault="64B5AB0D" w:rsidP="4BE5AAC1">
      <w:pPr>
        <w:spacing w:after="0"/>
        <w:rPr>
          <w:rFonts w:ascii="Times New Roman" w:eastAsia="Times New Roman" w:hAnsi="Times New Roman" w:cs="Times New Roman"/>
          <w:i/>
          <w:iCs/>
        </w:rPr>
      </w:pPr>
      <w:proofErr w:type="spellStart"/>
      <w:r w:rsidRPr="4BE5AAC1">
        <w:rPr>
          <w:rFonts w:ascii="Times New Roman" w:eastAsia="Times New Roman" w:hAnsi="Times New Roman" w:cs="Times New Roman"/>
          <w:color w:val="000000" w:themeColor="text1"/>
        </w:rPr>
        <w:t>Kraaijenbrink</w:t>
      </w:r>
      <w:proofErr w:type="spellEnd"/>
      <w:r w:rsidRPr="4BE5AAC1">
        <w:rPr>
          <w:rFonts w:ascii="Times New Roman" w:eastAsia="Times New Roman" w:hAnsi="Times New Roman" w:cs="Times New Roman"/>
          <w:color w:val="000000" w:themeColor="text1"/>
        </w:rPr>
        <w:t>, J. (2019) 'Why Fit Beats Best Practice’,</w:t>
      </w:r>
      <w:r w:rsidRPr="4BE5AAC1">
        <w:rPr>
          <w:rFonts w:ascii="Times New Roman" w:eastAsia="Times New Roman" w:hAnsi="Times New Roman" w:cs="Times New Roman"/>
          <w:i/>
          <w:iCs/>
          <w:color w:val="000000" w:themeColor="text1"/>
        </w:rPr>
        <w:t xml:space="preserve"> Fo</w:t>
      </w:r>
      <w:r w:rsidR="11C3D9A6" w:rsidRPr="4BE5AAC1">
        <w:rPr>
          <w:rFonts w:ascii="Times New Roman" w:eastAsia="Times New Roman" w:hAnsi="Times New Roman" w:cs="Times New Roman"/>
          <w:i/>
          <w:iCs/>
          <w:color w:val="000000" w:themeColor="text1"/>
        </w:rPr>
        <w:t>r</w:t>
      </w:r>
      <w:r w:rsidRPr="4BE5AAC1">
        <w:rPr>
          <w:rFonts w:ascii="Times New Roman" w:eastAsia="Times New Roman" w:hAnsi="Times New Roman" w:cs="Times New Roman"/>
          <w:i/>
          <w:iCs/>
          <w:color w:val="000000" w:themeColor="text1"/>
        </w:rPr>
        <w:t xml:space="preserve">bes Magazine, </w:t>
      </w:r>
      <w:r w:rsidRPr="4BE5AAC1">
        <w:rPr>
          <w:rFonts w:ascii="Times New Roman" w:eastAsia="Times New Roman" w:hAnsi="Times New Roman" w:cs="Times New Roman"/>
          <w:color w:val="000000" w:themeColor="text1"/>
        </w:rPr>
        <w:t xml:space="preserve">(2nd April). Available at: </w:t>
      </w:r>
      <w:r w:rsidRPr="4BE5AAC1">
        <w:rPr>
          <w:rStyle w:val="Hyperlink"/>
          <w:rFonts w:ascii="Times New Roman" w:eastAsia="Times New Roman" w:hAnsi="Times New Roman" w:cs="Times New Roman"/>
        </w:rPr>
        <w:t>Why Fit Beats Best Practice (forbes.com)</w:t>
      </w:r>
      <w:r w:rsidRPr="4BE5AAC1">
        <w:rPr>
          <w:rFonts w:ascii="Times New Roman" w:eastAsia="Times New Roman" w:hAnsi="Times New Roman" w:cs="Times New Roman"/>
          <w:color w:val="000000" w:themeColor="text1"/>
        </w:rPr>
        <w:t xml:space="preserve"> (Accessed 30/10/2023) </w:t>
      </w:r>
    </w:p>
    <w:p w14:paraId="6BBA35B8" w14:textId="0445ED5E" w:rsidR="4BE5AAC1" w:rsidRDefault="4BE5AAC1" w:rsidP="4BE5AAC1">
      <w:pPr>
        <w:rPr>
          <w:rFonts w:ascii="Times New Roman" w:eastAsia="Times New Roman" w:hAnsi="Times New Roman" w:cs="Times New Roman"/>
          <w:color w:val="000000" w:themeColor="text1"/>
        </w:rPr>
      </w:pPr>
    </w:p>
    <w:p w14:paraId="635A7533" w14:textId="6F250B3F" w:rsidR="1DA4EB47" w:rsidRDefault="1BF86C56" w:rsidP="6BEF42D5">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 xml:space="preserve">Lopes De Leao Laguna, L., Poell, R. &amp; Meerman, M. (2019) ‘Practitioner research for the professionalization of human resources practice: empirical data from the Netherlands’, </w:t>
      </w:r>
      <w:r w:rsidRPr="4BE5AAC1">
        <w:rPr>
          <w:rFonts w:ascii="Times New Roman" w:eastAsia="Times New Roman" w:hAnsi="Times New Roman" w:cs="Times New Roman"/>
          <w:i/>
          <w:iCs/>
          <w:color w:val="000000" w:themeColor="text1"/>
        </w:rPr>
        <w:t>Human Resource Development International</w:t>
      </w:r>
      <w:r w:rsidRPr="4BE5AAC1">
        <w:rPr>
          <w:rFonts w:ascii="Times New Roman" w:eastAsia="Times New Roman" w:hAnsi="Times New Roman" w:cs="Times New Roman"/>
          <w:color w:val="000000" w:themeColor="text1"/>
        </w:rPr>
        <w:t xml:space="preserve">, 22(1), pp 68-90. Available at: </w:t>
      </w:r>
      <w:hyperlink r:id="rId33">
        <w:r w:rsidRPr="4BE5AAC1">
          <w:rPr>
            <w:rStyle w:val="Hyperlink"/>
            <w:rFonts w:ascii="Times New Roman" w:eastAsia="Times New Roman" w:hAnsi="Times New Roman" w:cs="Times New Roman"/>
          </w:rPr>
          <w:t>https://doi.org/10.1080/13678868.2018.1483150</w:t>
        </w:r>
      </w:hyperlink>
      <w:r w:rsidRPr="4BE5AAC1">
        <w:rPr>
          <w:rFonts w:ascii="Times New Roman" w:eastAsia="Times New Roman" w:hAnsi="Times New Roman" w:cs="Times New Roman"/>
          <w:color w:val="000000" w:themeColor="text1"/>
        </w:rPr>
        <w:t xml:space="preserve">  (Accessed 28/10/2023) </w:t>
      </w:r>
      <w:r w:rsidRPr="4BE5AAC1">
        <w:rPr>
          <w:rFonts w:ascii="Times New Roman" w:eastAsia="Times New Roman" w:hAnsi="Times New Roman" w:cs="Times New Roman"/>
        </w:rPr>
        <w:t xml:space="preserve"> </w:t>
      </w:r>
    </w:p>
    <w:p w14:paraId="0110C1F0" w14:textId="23CEE484" w:rsidR="1DA4EB47" w:rsidRDefault="219EBF38"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Marguardt</w:t>
      </w:r>
      <w:r w:rsidR="01D96177" w:rsidRPr="4BE5AAC1">
        <w:rPr>
          <w:rFonts w:ascii="Times New Roman" w:eastAsia="Times New Roman" w:hAnsi="Times New Roman" w:cs="Times New Roman"/>
          <w:color w:val="000000" w:themeColor="text1"/>
        </w:rPr>
        <w:t>, M, J.</w:t>
      </w:r>
      <w:r w:rsidRPr="4BE5AAC1">
        <w:rPr>
          <w:rFonts w:ascii="Times New Roman" w:eastAsia="Times New Roman" w:hAnsi="Times New Roman" w:cs="Times New Roman"/>
          <w:color w:val="000000" w:themeColor="text1"/>
        </w:rPr>
        <w:t xml:space="preserve"> </w:t>
      </w:r>
      <w:r w:rsidRPr="4BE5AAC1">
        <w:rPr>
          <w:rFonts w:ascii="Times New Roman" w:eastAsia="Times New Roman" w:hAnsi="Times New Roman" w:cs="Times New Roman"/>
          <w:i/>
          <w:iCs/>
          <w:color w:val="000000" w:themeColor="text1"/>
        </w:rPr>
        <w:t>et al.,</w:t>
      </w:r>
      <w:r w:rsidRPr="4BE5AAC1">
        <w:rPr>
          <w:rFonts w:ascii="Times New Roman" w:eastAsia="Times New Roman" w:hAnsi="Times New Roman" w:cs="Times New Roman"/>
          <w:color w:val="000000" w:themeColor="text1"/>
        </w:rPr>
        <w:t xml:space="preserve"> (2018) </w:t>
      </w:r>
      <w:r w:rsidRPr="4BE5AAC1">
        <w:rPr>
          <w:rFonts w:ascii="Times New Roman" w:eastAsia="Times New Roman" w:hAnsi="Times New Roman" w:cs="Times New Roman"/>
          <w:i/>
          <w:iCs/>
          <w:color w:val="000000" w:themeColor="text1"/>
        </w:rPr>
        <w:t xml:space="preserve">Optimizing the Power of Action Learning: Real-Time Strategies for Developing Leaders, Building </w:t>
      </w:r>
      <w:proofErr w:type="gramStart"/>
      <w:r w:rsidRPr="4BE5AAC1">
        <w:rPr>
          <w:rFonts w:ascii="Times New Roman" w:eastAsia="Times New Roman" w:hAnsi="Times New Roman" w:cs="Times New Roman"/>
          <w:i/>
          <w:iCs/>
          <w:color w:val="000000" w:themeColor="text1"/>
        </w:rPr>
        <w:t>Teams</w:t>
      </w:r>
      <w:proofErr w:type="gramEnd"/>
      <w:r w:rsidRPr="4BE5AAC1">
        <w:rPr>
          <w:rFonts w:ascii="Times New Roman" w:eastAsia="Times New Roman" w:hAnsi="Times New Roman" w:cs="Times New Roman"/>
          <w:i/>
          <w:iCs/>
          <w:color w:val="000000" w:themeColor="text1"/>
        </w:rPr>
        <w:t xml:space="preserve"> and Transforming Organizations. </w:t>
      </w:r>
      <w:r w:rsidRPr="4BE5AAC1">
        <w:rPr>
          <w:rFonts w:ascii="Times New Roman" w:eastAsia="Times New Roman" w:hAnsi="Times New Roman" w:cs="Times New Roman"/>
          <w:color w:val="000000" w:themeColor="text1"/>
        </w:rPr>
        <w:t>3</w:t>
      </w:r>
      <w:r w:rsidRPr="4BE5AAC1">
        <w:rPr>
          <w:rFonts w:ascii="Times New Roman" w:eastAsia="Times New Roman" w:hAnsi="Times New Roman" w:cs="Times New Roman"/>
          <w:color w:val="000000" w:themeColor="text1"/>
          <w:vertAlign w:val="superscript"/>
        </w:rPr>
        <w:t>rd</w:t>
      </w:r>
      <w:r w:rsidRPr="4BE5AAC1">
        <w:rPr>
          <w:rFonts w:ascii="Times New Roman" w:eastAsia="Times New Roman" w:hAnsi="Times New Roman" w:cs="Times New Roman"/>
          <w:color w:val="000000" w:themeColor="text1"/>
        </w:rPr>
        <w:t xml:space="preserve"> </w:t>
      </w:r>
      <w:proofErr w:type="spellStart"/>
      <w:r w:rsidRPr="4BE5AAC1">
        <w:rPr>
          <w:rFonts w:ascii="Times New Roman" w:eastAsia="Times New Roman" w:hAnsi="Times New Roman" w:cs="Times New Roman"/>
          <w:color w:val="000000" w:themeColor="text1"/>
        </w:rPr>
        <w:t>edn</w:t>
      </w:r>
      <w:proofErr w:type="spellEnd"/>
      <w:r w:rsidRPr="4BE5AAC1">
        <w:rPr>
          <w:rFonts w:ascii="Times New Roman" w:eastAsia="Times New Roman" w:hAnsi="Times New Roman" w:cs="Times New Roman"/>
          <w:color w:val="000000" w:themeColor="text1"/>
        </w:rPr>
        <w:t xml:space="preserve">. </w:t>
      </w:r>
      <w:proofErr w:type="spellStart"/>
      <w:proofErr w:type="gramStart"/>
      <w:r w:rsidRPr="4BE5AAC1">
        <w:rPr>
          <w:rFonts w:ascii="Times New Roman" w:eastAsia="Times New Roman" w:hAnsi="Times New Roman" w:cs="Times New Roman"/>
          <w:color w:val="000000" w:themeColor="text1"/>
        </w:rPr>
        <w:t>London:Nicholas</w:t>
      </w:r>
      <w:proofErr w:type="spellEnd"/>
      <w:proofErr w:type="gramEnd"/>
      <w:r w:rsidRPr="4BE5AAC1">
        <w:rPr>
          <w:rFonts w:ascii="Times New Roman" w:eastAsia="Times New Roman" w:hAnsi="Times New Roman" w:cs="Times New Roman"/>
          <w:color w:val="000000" w:themeColor="text1"/>
        </w:rPr>
        <w:t xml:space="preserve"> Brealey International </w:t>
      </w:r>
    </w:p>
    <w:p w14:paraId="1E276D7C" w14:textId="6D99849E" w:rsidR="04ADFEE7" w:rsidRDefault="030C251B"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Marmol, T. del</w:t>
      </w:r>
      <w:r w:rsidR="3728F9AA" w:rsidRPr="4BE5AAC1">
        <w:rPr>
          <w:rFonts w:ascii="Times New Roman" w:eastAsia="Times New Roman" w:hAnsi="Times New Roman" w:cs="Times New Roman"/>
          <w:color w:val="000000" w:themeColor="text1"/>
        </w:rPr>
        <w:t>.</w:t>
      </w:r>
      <w:r w:rsidRPr="4BE5AAC1">
        <w:rPr>
          <w:rFonts w:ascii="Times New Roman" w:eastAsia="Times New Roman" w:hAnsi="Times New Roman" w:cs="Times New Roman"/>
          <w:color w:val="000000" w:themeColor="text1"/>
        </w:rPr>
        <w:t xml:space="preserve"> &amp; Feys, B. (2015) </w:t>
      </w:r>
      <w:r w:rsidRPr="4BE5AAC1">
        <w:rPr>
          <w:rFonts w:ascii="Times New Roman" w:eastAsia="Times New Roman" w:hAnsi="Times New Roman" w:cs="Times New Roman"/>
          <w:i/>
          <w:iCs/>
          <w:color w:val="000000" w:themeColor="text1"/>
        </w:rPr>
        <w:t>PESTLE analysis.</w:t>
      </w:r>
      <w:r w:rsidRPr="4BE5AAC1">
        <w:rPr>
          <w:rFonts w:ascii="Times New Roman" w:eastAsia="Times New Roman" w:hAnsi="Times New Roman" w:cs="Times New Roman"/>
          <w:color w:val="000000" w:themeColor="text1"/>
        </w:rPr>
        <w:t xml:space="preserve"> Translated by C. Probert. Namur: Lemaitre Publishing. Available at: </w:t>
      </w:r>
      <w:hyperlink r:id="rId34">
        <w:r w:rsidRPr="4BE5AAC1">
          <w:rPr>
            <w:rStyle w:val="Hyperlink"/>
            <w:rFonts w:ascii="Times New Roman" w:eastAsia="Times New Roman" w:hAnsi="Times New Roman" w:cs="Times New Roman"/>
          </w:rPr>
          <w:t>PESTLE analysis - University of Wales Trinity Saint David (uwtsd.ac.uk)</w:t>
        </w:r>
      </w:hyperlink>
      <w:r w:rsidRPr="4BE5AAC1">
        <w:rPr>
          <w:rFonts w:ascii="Times New Roman" w:eastAsia="Times New Roman" w:hAnsi="Times New Roman" w:cs="Times New Roman"/>
          <w:color w:val="000000" w:themeColor="text1"/>
        </w:rPr>
        <w:t xml:space="preserve"> (Accessed 23/10/2023)</w:t>
      </w:r>
    </w:p>
    <w:p w14:paraId="14114346" w14:textId="69267195" w:rsidR="23BE130F" w:rsidRDefault="6B98D3A8" w:rsidP="4BE5AAC1">
      <w:pPr>
        <w:rPr>
          <w:rFonts w:ascii="Times New Roman" w:eastAsia="Times New Roman" w:hAnsi="Times New Roman" w:cs="Times New Roman"/>
          <w:color w:val="000000" w:themeColor="text1"/>
        </w:rPr>
      </w:pPr>
      <w:proofErr w:type="spellStart"/>
      <w:r w:rsidRPr="4BE5AAC1">
        <w:rPr>
          <w:rFonts w:ascii="Times New Roman" w:eastAsia="Times New Roman" w:hAnsi="Times New Roman" w:cs="Times New Roman"/>
          <w:color w:val="000000" w:themeColor="text1"/>
        </w:rPr>
        <w:t>Mauboussin</w:t>
      </w:r>
      <w:proofErr w:type="spellEnd"/>
      <w:r w:rsidRPr="4BE5AAC1">
        <w:rPr>
          <w:rFonts w:ascii="Times New Roman" w:eastAsia="Times New Roman" w:hAnsi="Times New Roman" w:cs="Times New Roman"/>
          <w:color w:val="000000" w:themeColor="text1"/>
        </w:rPr>
        <w:t xml:space="preserve">, M, J. (2012) ‘The True measures performance’, </w:t>
      </w:r>
      <w:proofErr w:type="spellStart"/>
      <w:r w:rsidRPr="4BE5AAC1">
        <w:rPr>
          <w:rFonts w:ascii="Times New Roman" w:eastAsia="Times New Roman" w:hAnsi="Times New Roman" w:cs="Times New Roman"/>
          <w:i/>
          <w:iCs/>
          <w:color w:val="000000" w:themeColor="text1"/>
        </w:rPr>
        <w:t>Havard</w:t>
      </w:r>
      <w:proofErr w:type="spellEnd"/>
      <w:r w:rsidRPr="4BE5AAC1">
        <w:rPr>
          <w:rFonts w:ascii="Times New Roman" w:eastAsia="Times New Roman" w:hAnsi="Times New Roman" w:cs="Times New Roman"/>
          <w:i/>
          <w:iCs/>
          <w:color w:val="000000" w:themeColor="text1"/>
        </w:rPr>
        <w:t xml:space="preserve"> Business Review.</w:t>
      </w:r>
      <w:r w:rsidRPr="4BE5AAC1">
        <w:rPr>
          <w:rFonts w:ascii="Times New Roman" w:eastAsia="Times New Roman" w:hAnsi="Times New Roman" w:cs="Times New Roman"/>
          <w:color w:val="000000" w:themeColor="text1"/>
        </w:rPr>
        <w:t xml:space="preserve"> October. Available at: </w:t>
      </w:r>
      <w:hyperlink r:id="rId35">
        <w:r w:rsidRPr="4BE5AAC1">
          <w:rPr>
            <w:rStyle w:val="Hyperlink"/>
            <w:rFonts w:ascii="Times New Roman" w:eastAsia="Times New Roman" w:hAnsi="Times New Roman" w:cs="Times New Roman"/>
          </w:rPr>
          <w:t>The True Measures of Success (hbr.org)</w:t>
        </w:r>
      </w:hyperlink>
      <w:r w:rsidRPr="4BE5AAC1">
        <w:rPr>
          <w:rFonts w:ascii="Times New Roman" w:eastAsia="Times New Roman" w:hAnsi="Times New Roman" w:cs="Times New Roman"/>
          <w:color w:val="000000" w:themeColor="text1"/>
        </w:rPr>
        <w:t xml:space="preserve"> (Accessed 14/11/2023)</w:t>
      </w:r>
    </w:p>
    <w:p w14:paraId="5233CAFB" w14:textId="38E233D8" w:rsidR="23BE130F" w:rsidRDefault="01F0F215"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lang w:val="en-US"/>
        </w:rPr>
        <w:t xml:space="preserve">McCartney, C. (2023) </w:t>
      </w:r>
      <w:r w:rsidRPr="4BE5AAC1">
        <w:rPr>
          <w:rFonts w:ascii="Times New Roman" w:eastAsia="Times New Roman" w:hAnsi="Times New Roman" w:cs="Times New Roman"/>
          <w:i/>
          <w:iCs/>
          <w:color w:val="000000" w:themeColor="text1"/>
          <w:lang w:val="en-US"/>
        </w:rPr>
        <w:t>Flexible working practices.</w:t>
      </w:r>
      <w:r w:rsidRPr="4BE5AAC1">
        <w:rPr>
          <w:rFonts w:ascii="Times New Roman" w:eastAsia="Times New Roman" w:hAnsi="Times New Roman" w:cs="Times New Roman"/>
          <w:color w:val="000000" w:themeColor="text1"/>
          <w:lang w:val="en-US"/>
        </w:rPr>
        <w:t xml:space="preserve"> Available at: </w:t>
      </w:r>
      <w:hyperlink r:id="rId36">
        <w:r w:rsidRPr="4BE5AAC1">
          <w:rPr>
            <w:rStyle w:val="Hyperlink"/>
            <w:rFonts w:ascii="Times New Roman" w:eastAsia="Times New Roman" w:hAnsi="Times New Roman" w:cs="Times New Roman"/>
            <w:lang w:val="en-US"/>
          </w:rPr>
          <w:t>Flexible Working Practices | Factsheets | CIPD</w:t>
        </w:r>
      </w:hyperlink>
      <w:r w:rsidRPr="4BE5AAC1">
        <w:rPr>
          <w:rFonts w:ascii="Times New Roman" w:eastAsia="Times New Roman" w:hAnsi="Times New Roman" w:cs="Times New Roman"/>
        </w:rPr>
        <w:t xml:space="preserve"> (Accessed 13/11/2023)</w:t>
      </w:r>
    </w:p>
    <w:p w14:paraId="0419FA88" w14:textId="18336C47" w:rsidR="23BE130F" w:rsidRDefault="0FEEEE72"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lang w:val="en-US"/>
        </w:rPr>
        <w:lastRenderedPageBreak/>
        <w:t xml:space="preserve">Miller, J. (2023) </w:t>
      </w:r>
      <w:r w:rsidRPr="4BE5AAC1">
        <w:rPr>
          <w:rFonts w:ascii="Times New Roman" w:eastAsia="Times New Roman" w:hAnsi="Times New Roman" w:cs="Times New Roman"/>
          <w:i/>
          <w:iCs/>
          <w:color w:val="000000" w:themeColor="text1"/>
          <w:lang w:val="en-US"/>
        </w:rPr>
        <w:t xml:space="preserve">Disability and Employment. </w:t>
      </w:r>
      <w:r w:rsidRPr="4BE5AAC1">
        <w:rPr>
          <w:rFonts w:ascii="Times New Roman" w:eastAsia="Times New Roman" w:hAnsi="Times New Roman" w:cs="Times New Roman"/>
          <w:color w:val="000000" w:themeColor="text1"/>
          <w:lang w:val="en-US"/>
        </w:rPr>
        <w:t xml:space="preserve">Available at: </w:t>
      </w:r>
      <w:hyperlink r:id="rId37" w:anchor="Goodemploymentpractices">
        <w:r w:rsidRPr="4BE5AAC1">
          <w:rPr>
            <w:rStyle w:val="Hyperlink"/>
            <w:rFonts w:ascii="Times New Roman" w:eastAsia="Times New Roman" w:hAnsi="Times New Roman" w:cs="Times New Roman"/>
            <w:lang w:val="en-US"/>
          </w:rPr>
          <w:t>Disability &amp; Employment | Factsheets | CIPD</w:t>
        </w:r>
      </w:hyperlink>
      <w:r w:rsidRPr="4BE5AAC1">
        <w:rPr>
          <w:rFonts w:ascii="Times New Roman" w:eastAsia="Times New Roman" w:hAnsi="Times New Roman" w:cs="Times New Roman"/>
          <w:color w:val="000000" w:themeColor="text1"/>
          <w:lang w:val="en-US"/>
        </w:rPr>
        <w:t xml:space="preserve"> (Accessed 13/11/2023)</w:t>
      </w:r>
      <w:r w:rsidRPr="4BE5AAC1">
        <w:rPr>
          <w:rFonts w:ascii="Times New Roman" w:eastAsia="Times New Roman" w:hAnsi="Times New Roman" w:cs="Times New Roman"/>
        </w:rPr>
        <w:t xml:space="preserve"> </w:t>
      </w:r>
    </w:p>
    <w:p w14:paraId="74EE240D" w14:textId="09F22EBE" w:rsidR="23BE130F" w:rsidRDefault="030C251B"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Monday, </w:t>
      </w:r>
      <w:proofErr w:type="gramStart"/>
      <w:r w:rsidRPr="4BE5AAC1">
        <w:rPr>
          <w:rFonts w:ascii="Times New Roman" w:eastAsia="Times New Roman" w:hAnsi="Times New Roman" w:cs="Times New Roman"/>
          <w:color w:val="000000" w:themeColor="text1"/>
        </w:rPr>
        <w:t>T,U.</w:t>
      </w:r>
      <w:proofErr w:type="gramEnd"/>
      <w:r w:rsidRPr="4BE5AAC1">
        <w:rPr>
          <w:rFonts w:ascii="Times New Roman" w:eastAsia="Times New Roman" w:hAnsi="Times New Roman" w:cs="Times New Roman"/>
          <w:color w:val="000000" w:themeColor="text1"/>
        </w:rPr>
        <w:t xml:space="preserve"> (2019) ‘Impacts of Interview as Research Instrument of Data Collection in Social Sciences’, </w:t>
      </w:r>
      <w:r w:rsidRPr="4BE5AAC1">
        <w:rPr>
          <w:rFonts w:ascii="Times New Roman" w:eastAsia="Times New Roman" w:hAnsi="Times New Roman" w:cs="Times New Roman"/>
          <w:i/>
          <w:iCs/>
          <w:color w:val="000000" w:themeColor="text1"/>
        </w:rPr>
        <w:t>Journal of Digital Science</w:t>
      </w:r>
      <w:r w:rsidRPr="4BE5AAC1">
        <w:rPr>
          <w:rFonts w:ascii="Times New Roman" w:eastAsia="Times New Roman" w:hAnsi="Times New Roman" w:cs="Times New Roman"/>
          <w:color w:val="000000" w:themeColor="text1"/>
        </w:rPr>
        <w:t>, 1(1), pp</w:t>
      </w:r>
      <w:r w:rsidR="571A6AF6" w:rsidRPr="4BE5AAC1">
        <w:rPr>
          <w:rFonts w:ascii="Times New Roman" w:eastAsia="Times New Roman" w:hAnsi="Times New Roman" w:cs="Times New Roman"/>
          <w:color w:val="000000" w:themeColor="text1"/>
        </w:rPr>
        <w:t>15-24</w:t>
      </w:r>
      <w:r w:rsidRPr="4BE5AAC1">
        <w:rPr>
          <w:rFonts w:ascii="Times New Roman" w:eastAsia="Times New Roman" w:hAnsi="Times New Roman" w:cs="Times New Roman"/>
          <w:color w:val="000000" w:themeColor="text1"/>
        </w:rPr>
        <w:t xml:space="preserve">. Available at: </w:t>
      </w:r>
      <w:hyperlink r:id="rId38">
        <w:r w:rsidRPr="4BE5AAC1">
          <w:rPr>
            <w:rStyle w:val="Hyperlink"/>
            <w:rFonts w:ascii="Times New Roman" w:eastAsia="Times New Roman" w:hAnsi="Times New Roman" w:cs="Times New Roman"/>
          </w:rPr>
          <w:t>https://doi.org/10.33847/2712-8148.1.1_2</w:t>
        </w:r>
      </w:hyperlink>
      <w:r w:rsidRPr="4BE5AAC1">
        <w:rPr>
          <w:rFonts w:ascii="Times New Roman" w:eastAsia="Times New Roman" w:hAnsi="Times New Roman" w:cs="Times New Roman"/>
          <w:color w:val="000000" w:themeColor="text1"/>
        </w:rPr>
        <w:t xml:space="preserve"> (Accessed 24/10/2023)</w:t>
      </w:r>
      <w:r w:rsidRPr="4BE5AAC1">
        <w:rPr>
          <w:rFonts w:ascii="Times New Roman" w:eastAsia="Times New Roman" w:hAnsi="Times New Roman" w:cs="Times New Roman"/>
          <w:color w:val="202020"/>
        </w:rPr>
        <w:t xml:space="preserve"> </w:t>
      </w:r>
    </w:p>
    <w:p w14:paraId="3D1BFCF9" w14:textId="1E1C5C08" w:rsidR="5B53F0A6" w:rsidRDefault="5298D25A" w:rsidP="4BE5AAC1">
      <w:pPr>
        <w:pStyle w:val="Heading1"/>
        <w:spacing w:before="0"/>
        <w:rPr>
          <w:rFonts w:ascii="Times New Roman" w:eastAsia="Times New Roman" w:hAnsi="Times New Roman" w:cs="Times New Roman"/>
          <w:color w:val="000000" w:themeColor="text1"/>
          <w:sz w:val="22"/>
          <w:szCs w:val="22"/>
        </w:rPr>
      </w:pPr>
      <w:r w:rsidRPr="4BE5AAC1">
        <w:rPr>
          <w:rFonts w:ascii="Times New Roman" w:eastAsia="Times New Roman" w:hAnsi="Times New Roman" w:cs="Times New Roman"/>
          <w:color w:val="000000" w:themeColor="text1"/>
          <w:sz w:val="22"/>
          <w:szCs w:val="22"/>
        </w:rPr>
        <w:t xml:space="preserve">Olanipekun, L, O. &amp; </w:t>
      </w:r>
      <w:proofErr w:type="spellStart"/>
      <w:r w:rsidRPr="4BE5AAC1">
        <w:rPr>
          <w:rFonts w:ascii="Times New Roman" w:eastAsia="Times New Roman" w:hAnsi="Times New Roman" w:cs="Times New Roman"/>
          <w:color w:val="000000" w:themeColor="text1"/>
          <w:sz w:val="22"/>
          <w:szCs w:val="22"/>
        </w:rPr>
        <w:t>Jayeoba</w:t>
      </w:r>
      <w:proofErr w:type="spellEnd"/>
      <w:r w:rsidRPr="4BE5AAC1">
        <w:rPr>
          <w:rFonts w:ascii="Times New Roman" w:eastAsia="Times New Roman" w:hAnsi="Times New Roman" w:cs="Times New Roman"/>
          <w:color w:val="000000" w:themeColor="text1"/>
          <w:sz w:val="22"/>
          <w:szCs w:val="22"/>
        </w:rPr>
        <w:t>, F, I. (2022)</w:t>
      </w:r>
      <w:r w:rsidR="4E6A17C4" w:rsidRPr="4BE5AAC1">
        <w:rPr>
          <w:rFonts w:ascii="Times New Roman" w:eastAsia="Times New Roman" w:hAnsi="Times New Roman" w:cs="Times New Roman"/>
          <w:color w:val="000000" w:themeColor="text1"/>
          <w:sz w:val="22"/>
          <w:szCs w:val="22"/>
        </w:rPr>
        <w:t xml:space="preserve"> ‘</w:t>
      </w:r>
      <w:r w:rsidR="4E6A17C4" w:rsidRPr="4BE5AAC1">
        <w:rPr>
          <w:rFonts w:ascii="Times New Roman" w:eastAsia="Times New Roman" w:hAnsi="Times New Roman" w:cs="Times New Roman"/>
          <w:color w:val="111111"/>
          <w:sz w:val="22"/>
          <w:szCs w:val="22"/>
        </w:rPr>
        <w:t xml:space="preserve">Ethics in Human Resource Management: A Conceptual and Theoretical Analysis’, </w:t>
      </w:r>
      <w:r w:rsidR="361AE583" w:rsidRPr="4BE5AAC1">
        <w:rPr>
          <w:rFonts w:ascii="Times New Roman" w:eastAsia="Times New Roman" w:hAnsi="Times New Roman" w:cs="Times New Roman"/>
          <w:color w:val="111111"/>
          <w:sz w:val="22"/>
          <w:szCs w:val="22"/>
        </w:rPr>
        <w:t xml:space="preserve">LC </w:t>
      </w:r>
      <w:r w:rsidR="50310425" w:rsidRPr="4BE5AAC1">
        <w:rPr>
          <w:rFonts w:ascii="Times New Roman" w:eastAsia="Times New Roman" w:hAnsi="Times New Roman" w:cs="Times New Roman"/>
          <w:color w:val="111111"/>
          <w:sz w:val="22"/>
          <w:szCs w:val="22"/>
        </w:rPr>
        <w:t>International Journal of Stem</w:t>
      </w:r>
      <w:r w:rsidR="3D4F8827" w:rsidRPr="4BE5AAC1">
        <w:rPr>
          <w:rFonts w:ascii="Times New Roman" w:eastAsia="Times New Roman" w:hAnsi="Times New Roman" w:cs="Times New Roman"/>
          <w:color w:val="111111"/>
          <w:sz w:val="22"/>
          <w:szCs w:val="22"/>
        </w:rPr>
        <w:t xml:space="preserve">, 3(1), </w:t>
      </w:r>
      <w:r w:rsidR="51E732F4" w:rsidRPr="4BE5AAC1">
        <w:rPr>
          <w:rFonts w:ascii="Times New Roman" w:eastAsia="Times New Roman" w:hAnsi="Times New Roman" w:cs="Times New Roman"/>
          <w:color w:val="111111"/>
          <w:sz w:val="22"/>
          <w:szCs w:val="22"/>
        </w:rPr>
        <w:t xml:space="preserve">pp47-62. </w:t>
      </w:r>
      <w:r w:rsidRPr="4BE5AAC1">
        <w:rPr>
          <w:rFonts w:ascii="Times New Roman" w:eastAsia="Times New Roman" w:hAnsi="Times New Roman" w:cs="Times New Roman"/>
          <w:color w:val="000000" w:themeColor="text1"/>
          <w:sz w:val="22"/>
          <w:szCs w:val="22"/>
        </w:rPr>
        <w:t xml:space="preserve">Available at: </w:t>
      </w:r>
      <w:hyperlink r:id="rId39">
        <w:r w:rsidR="488DDBA1" w:rsidRPr="4BE5AAC1">
          <w:rPr>
            <w:rStyle w:val="Hyperlink"/>
            <w:rFonts w:ascii="Times New Roman" w:eastAsia="Times New Roman" w:hAnsi="Times New Roman" w:cs="Times New Roman"/>
            <w:sz w:val="22"/>
            <w:szCs w:val="22"/>
          </w:rPr>
          <w:t>10.5281/zenodo.6547247</w:t>
        </w:r>
      </w:hyperlink>
      <w:r w:rsidR="488DDBA1" w:rsidRPr="4BE5AAC1">
        <w:rPr>
          <w:rFonts w:ascii="Times New Roman" w:eastAsia="Times New Roman" w:hAnsi="Times New Roman" w:cs="Times New Roman"/>
          <w:sz w:val="22"/>
          <w:szCs w:val="22"/>
        </w:rPr>
        <w:t xml:space="preserve"> </w:t>
      </w:r>
      <w:r w:rsidRPr="4BE5AAC1">
        <w:rPr>
          <w:rFonts w:ascii="Times New Roman" w:eastAsia="Times New Roman" w:hAnsi="Times New Roman" w:cs="Times New Roman"/>
          <w:color w:val="000000" w:themeColor="text1"/>
          <w:sz w:val="22"/>
          <w:szCs w:val="22"/>
        </w:rPr>
        <w:t>(Accessed 03/11/2023)</w:t>
      </w:r>
    </w:p>
    <w:p w14:paraId="39EBE7F4" w14:textId="169D6DEE" w:rsidR="4BE5AAC1" w:rsidRDefault="4BE5AAC1" w:rsidP="4BE5AAC1">
      <w:pPr>
        <w:rPr>
          <w:rFonts w:ascii="Times New Roman" w:eastAsia="Times New Roman" w:hAnsi="Times New Roman" w:cs="Times New Roman"/>
        </w:rPr>
      </w:pPr>
    </w:p>
    <w:p w14:paraId="636493E6" w14:textId="77CFDA1A" w:rsidR="24B9BFC0" w:rsidRDefault="24B9BFC0"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Peters, R. (2023) </w:t>
      </w:r>
      <w:r w:rsidRPr="4BE5AAC1">
        <w:rPr>
          <w:rFonts w:ascii="Times New Roman" w:eastAsia="Times New Roman" w:hAnsi="Times New Roman" w:cs="Times New Roman"/>
          <w:i/>
          <w:iCs/>
          <w:color w:val="000000" w:themeColor="text1"/>
        </w:rPr>
        <w:t xml:space="preserve">Employee turnover and retention. </w:t>
      </w:r>
      <w:r w:rsidRPr="4BE5AAC1">
        <w:rPr>
          <w:rFonts w:ascii="Times New Roman" w:eastAsia="Times New Roman" w:hAnsi="Times New Roman" w:cs="Times New Roman"/>
          <w:color w:val="000000" w:themeColor="text1"/>
        </w:rPr>
        <w:t xml:space="preserve">Available at: </w:t>
      </w:r>
      <w:hyperlink r:id="rId40">
        <w:r w:rsidRPr="4BE5AAC1">
          <w:rPr>
            <w:rStyle w:val="Hyperlink"/>
            <w:rFonts w:ascii="Times New Roman" w:eastAsia="Times New Roman" w:hAnsi="Times New Roman" w:cs="Times New Roman"/>
          </w:rPr>
          <w:t>Employee Turnover &amp; Retention | Factsheets | CIPD</w:t>
        </w:r>
      </w:hyperlink>
      <w:r w:rsidRPr="4BE5AAC1">
        <w:rPr>
          <w:rFonts w:ascii="Times New Roman" w:eastAsia="Times New Roman" w:hAnsi="Times New Roman" w:cs="Times New Roman"/>
          <w:color w:val="000000" w:themeColor="text1"/>
        </w:rPr>
        <w:t xml:space="preserve"> (Accessed 15/11/2023)</w:t>
      </w:r>
    </w:p>
    <w:p w14:paraId="09543D67" w14:textId="5EF3381C" w:rsidR="0D34E8CC" w:rsidRDefault="5F826B63" w:rsidP="6BEF42D5">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 xml:space="preserve">Phillips, J. &amp; Phillips, P. (2009) ‘Measuring return on investment in HR’, </w:t>
      </w:r>
      <w:r w:rsidRPr="4BE5AAC1">
        <w:rPr>
          <w:rFonts w:ascii="Times New Roman" w:eastAsia="Times New Roman" w:hAnsi="Times New Roman" w:cs="Times New Roman"/>
          <w:i/>
          <w:iCs/>
          <w:color w:val="000000" w:themeColor="text1"/>
        </w:rPr>
        <w:t xml:space="preserve">Strategic HR Review, </w:t>
      </w:r>
      <w:r w:rsidRPr="4BE5AAC1">
        <w:rPr>
          <w:rFonts w:ascii="Times New Roman" w:eastAsia="Times New Roman" w:hAnsi="Times New Roman" w:cs="Times New Roman"/>
          <w:color w:val="000000" w:themeColor="text1"/>
        </w:rPr>
        <w:t xml:space="preserve">8(6), pp12-19. Available at: </w:t>
      </w:r>
      <w:r w:rsidRPr="4BE5AAC1">
        <w:rPr>
          <w:rFonts w:ascii="Times New Roman" w:eastAsia="Times New Roman" w:hAnsi="Times New Roman" w:cs="Times New Roman"/>
          <w:color w:val="555555"/>
        </w:rPr>
        <w:t xml:space="preserve">10.1108/14754390910990946 </w:t>
      </w:r>
      <w:r w:rsidRPr="4BE5AAC1">
        <w:rPr>
          <w:rFonts w:ascii="Times New Roman" w:eastAsia="Times New Roman" w:hAnsi="Times New Roman" w:cs="Times New Roman"/>
          <w:color w:val="000000" w:themeColor="text1"/>
        </w:rPr>
        <w:t xml:space="preserve">(Accessed 5/11/2023) </w:t>
      </w:r>
      <w:r w:rsidRPr="4BE5AAC1">
        <w:rPr>
          <w:rFonts w:ascii="Times New Roman" w:eastAsia="Times New Roman" w:hAnsi="Times New Roman" w:cs="Times New Roman"/>
        </w:rPr>
        <w:t xml:space="preserve"> </w:t>
      </w:r>
    </w:p>
    <w:p w14:paraId="775CF6CA" w14:textId="3F718B66" w:rsidR="23BE130F" w:rsidRDefault="7211F628"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color w:val="000000" w:themeColor="text1"/>
        </w:rPr>
        <w:t xml:space="preserve">Stratford, H. (2011) </w:t>
      </w:r>
      <w:r w:rsidRPr="4BE5AAC1">
        <w:rPr>
          <w:rFonts w:ascii="Times New Roman" w:eastAsia="Times New Roman" w:hAnsi="Times New Roman" w:cs="Times New Roman"/>
          <w:i/>
          <w:iCs/>
          <w:color w:val="000000" w:themeColor="text1"/>
        </w:rPr>
        <w:t>‘</w:t>
      </w:r>
      <w:r w:rsidRPr="4BE5AAC1">
        <w:rPr>
          <w:rFonts w:ascii="Times New Roman" w:eastAsia="Times New Roman" w:hAnsi="Times New Roman" w:cs="Times New Roman"/>
          <w:color w:val="000000" w:themeColor="text1"/>
        </w:rPr>
        <w:t>Is ‘best practice’ holding you back?</w:t>
      </w:r>
      <w:r w:rsidRPr="4BE5AAC1">
        <w:rPr>
          <w:rFonts w:ascii="Times New Roman" w:eastAsia="Times New Roman" w:hAnsi="Times New Roman" w:cs="Times New Roman"/>
          <w:i/>
          <w:iCs/>
          <w:color w:val="000000" w:themeColor="text1"/>
        </w:rPr>
        <w:t xml:space="preserve">’, HRM Magazine, </w:t>
      </w:r>
      <w:r w:rsidRPr="4BE5AAC1">
        <w:rPr>
          <w:rFonts w:ascii="Times New Roman" w:eastAsia="Times New Roman" w:hAnsi="Times New Roman" w:cs="Times New Roman"/>
          <w:color w:val="000000" w:themeColor="text1"/>
        </w:rPr>
        <w:t>(22</w:t>
      </w:r>
      <w:r w:rsidRPr="4BE5AAC1">
        <w:rPr>
          <w:rFonts w:ascii="Times New Roman" w:eastAsia="Times New Roman" w:hAnsi="Times New Roman" w:cs="Times New Roman"/>
          <w:color w:val="000000" w:themeColor="text1"/>
          <w:vertAlign w:val="superscript"/>
        </w:rPr>
        <w:t>nd</w:t>
      </w:r>
      <w:r w:rsidRPr="4BE5AAC1">
        <w:rPr>
          <w:rFonts w:ascii="Times New Roman" w:eastAsia="Times New Roman" w:hAnsi="Times New Roman" w:cs="Times New Roman"/>
          <w:color w:val="000000" w:themeColor="text1"/>
        </w:rPr>
        <w:t xml:space="preserve"> August). Available at: </w:t>
      </w:r>
      <w:r w:rsidRPr="4BE5AAC1">
        <w:rPr>
          <w:rStyle w:val="Hyperlink"/>
          <w:rFonts w:ascii="Times New Roman" w:eastAsia="Times New Roman" w:hAnsi="Times New Roman" w:cs="Times New Roman"/>
        </w:rPr>
        <w:t>HR Magazine - Is ‘best practice’ holding you back?</w:t>
      </w:r>
      <w:r w:rsidRPr="4BE5AAC1">
        <w:rPr>
          <w:rFonts w:ascii="Times New Roman" w:eastAsia="Times New Roman" w:hAnsi="Times New Roman" w:cs="Times New Roman"/>
          <w:color w:val="000000" w:themeColor="text1"/>
        </w:rPr>
        <w:t xml:space="preserve"> (Accessed 30/10/2023)</w:t>
      </w:r>
      <w:r w:rsidRPr="4BE5AAC1">
        <w:rPr>
          <w:rFonts w:ascii="Times New Roman" w:eastAsia="Times New Roman" w:hAnsi="Times New Roman" w:cs="Times New Roman"/>
        </w:rPr>
        <w:t xml:space="preserve"> </w:t>
      </w:r>
    </w:p>
    <w:p w14:paraId="774E81B0" w14:textId="78CD7F09" w:rsidR="23BE130F" w:rsidRDefault="45AA18E4"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 xml:space="preserve">Stobierski, T. (2020) </w:t>
      </w:r>
      <w:r w:rsidRPr="4BE5AAC1">
        <w:rPr>
          <w:rFonts w:ascii="Times New Roman" w:eastAsia="Times New Roman" w:hAnsi="Times New Roman" w:cs="Times New Roman"/>
          <w:i/>
          <w:iCs/>
          <w:color w:val="000000" w:themeColor="text1"/>
        </w:rPr>
        <w:t>13 Financial performance measures managers should monitor.</w:t>
      </w:r>
      <w:r w:rsidRPr="4BE5AAC1">
        <w:rPr>
          <w:rFonts w:ascii="Times New Roman" w:eastAsia="Times New Roman" w:hAnsi="Times New Roman" w:cs="Times New Roman"/>
          <w:color w:val="000000" w:themeColor="text1"/>
        </w:rPr>
        <w:t xml:space="preserve"> Available at: </w:t>
      </w:r>
      <w:hyperlink r:id="rId41">
        <w:r w:rsidRPr="4BE5AAC1">
          <w:rPr>
            <w:rStyle w:val="Hyperlink"/>
            <w:rFonts w:ascii="Times New Roman" w:eastAsia="Times New Roman" w:hAnsi="Times New Roman" w:cs="Times New Roman"/>
          </w:rPr>
          <w:t>13 Financial Performance Measures Managers Should Monitor | HBS Online</w:t>
        </w:r>
      </w:hyperlink>
      <w:r w:rsidRPr="4BE5AAC1">
        <w:rPr>
          <w:rFonts w:ascii="Times New Roman" w:eastAsia="Times New Roman" w:hAnsi="Times New Roman" w:cs="Times New Roman"/>
          <w:color w:val="000000" w:themeColor="text1"/>
        </w:rPr>
        <w:t xml:space="preserve"> (Accessed 06/11/2023)</w:t>
      </w:r>
    </w:p>
    <w:p w14:paraId="10289046" w14:textId="1C24135C" w:rsidR="23BE130F" w:rsidRDefault="45AA18E4" w:rsidP="4BE5AAC1">
      <w:pPr>
        <w:rPr>
          <w:rFonts w:ascii="Times New Roman" w:eastAsia="Times New Roman" w:hAnsi="Times New Roman" w:cs="Times New Roman"/>
          <w:color w:val="000000" w:themeColor="text1"/>
        </w:rPr>
      </w:pPr>
      <w:r w:rsidRPr="4BE5AAC1">
        <w:rPr>
          <w:rFonts w:ascii="Times New Roman" w:eastAsia="Times New Roman" w:hAnsi="Times New Roman" w:cs="Times New Roman"/>
          <w:color w:val="000000" w:themeColor="text1"/>
        </w:rPr>
        <w:t>Sugandh, A. (2023)</w:t>
      </w:r>
      <w:r w:rsidRPr="4BE5AAC1">
        <w:rPr>
          <w:rFonts w:ascii="Times New Roman" w:eastAsia="Times New Roman" w:hAnsi="Times New Roman" w:cs="Times New Roman"/>
          <w:i/>
          <w:iCs/>
          <w:color w:val="000000" w:themeColor="text1"/>
        </w:rPr>
        <w:t xml:space="preserve"> Top internet stock showdown: Amazon.com (AMZN) vs. Alphabet (GOOGL).</w:t>
      </w:r>
      <w:r w:rsidRPr="4BE5AAC1">
        <w:rPr>
          <w:rFonts w:ascii="Times New Roman" w:eastAsia="Times New Roman" w:hAnsi="Times New Roman" w:cs="Times New Roman"/>
          <w:color w:val="000000" w:themeColor="text1"/>
        </w:rPr>
        <w:t xml:space="preserve"> Available at: </w:t>
      </w:r>
      <w:hyperlink r:id="rId42" w:anchor=":~:text=AMZN%27s%20trailing%2D12%2Dmonth%20revenue,%2C%20compared%20to%20AMZN%27s%2045.53%25.">
        <w:r w:rsidRPr="4BE5AAC1">
          <w:rPr>
            <w:rStyle w:val="Hyperlink"/>
            <w:rFonts w:ascii="Times New Roman" w:eastAsia="Times New Roman" w:hAnsi="Times New Roman" w:cs="Times New Roman"/>
          </w:rPr>
          <w:t>GOOGL: Top Internet Stock Showdown: Amazon.com (AMZN) vs. Alphabet (GOOGL) (stocknews.com)</w:t>
        </w:r>
      </w:hyperlink>
      <w:r w:rsidRPr="4BE5AAC1">
        <w:rPr>
          <w:rFonts w:ascii="Times New Roman" w:eastAsia="Times New Roman" w:hAnsi="Times New Roman" w:cs="Times New Roman"/>
          <w:color w:val="000000" w:themeColor="text1"/>
        </w:rPr>
        <w:t xml:space="preserve"> (Accessed 18/11/2023)</w:t>
      </w:r>
    </w:p>
    <w:p w14:paraId="0253A1F9" w14:textId="79083A9F" w:rsidR="23BE130F" w:rsidRDefault="4E13C6A8" w:rsidP="4BE5AAC1">
      <w:pPr>
        <w:rPr>
          <w:rFonts w:ascii="Times New Roman" w:eastAsia="Times New Roman" w:hAnsi="Times New Roman" w:cs="Times New Roman"/>
          <w:color w:val="000000" w:themeColor="text1"/>
          <w:lang w:val="en-US"/>
        </w:rPr>
      </w:pPr>
      <w:r w:rsidRPr="4BE5AAC1">
        <w:rPr>
          <w:rFonts w:ascii="Times New Roman" w:eastAsia="Times New Roman" w:hAnsi="Times New Roman" w:cs="Times New Roman"/>
        </w:rPr>
        <w:t>Western, S. (2023) Evidence-based practice with Professor Rob Briner [Podcast]. 9</w:t>
      </w:r>
      <w:r w:rsidRPr="4BE5AAC1">
        <w:rPr>
          <w:rFonts w:ascii="Times New Roman" w:eastAsia="Times New Roman" w:hAnsi="Times New Roman" w:cs="Times New Roman"/>
          <w:vertAlign w:val="superscript"/>
        </w:rPr>
        <w:t>th</w:t>
      </w:r>
      <w:r w:rsidRPr="4BE5AAC1">
        <w:rPr>
          <w:rFonts w:ascii="Times New Roman" w:eastAsia="Times New Roman" w:hAnsi="Times New Roman" w:cs="Times New Roman"/>
        </w:rPr>
        <w:t xml:space="preserve"> May. Available at:</w:t>
      </w:r>
      <w:r w:rsidRPr="4BE5AAC1">
        <w:rPr>
          <w:rFonts w:ascii="Times New Roman" w:eastAsia="Times New Roman" w:hAnsi="Times New Roman" w:cs="Times New Roman"/>
          <w:color w:val="FF0000"/>
        </w:rPr>
        <w:t xml:space="preserve"> </w:t>
      </w:r>
      <w:hyperlink r:id="rId43">
        <w:r w:rsidRPr="4BE5AAC1">
          <w:rPr>
            <w:rStyle w:val="Hyperlink"/>
            <w:rFonts w:ascii="Times New Roman" w:eastAsia="Times New Roman" w:hAnsi="Times New Roman" w:cs="Times New Roman"/>
          </w:rPr>
          <w:t>https://open.spotify.com/episode/0VPdSbyQGeAVGmLQPYGI4H?si=fHzCUNXBSm2PPuNLuQ-iJA&amp;context=spotify%3Ashow%3A2agFGAawKcKNd76mlxudbn</w:t>
        </w:r>
      </w:hyperlink>
      <w:r w:rsidRPr="4BE5AAC1">
        <w:rPr>
          <w:rFonts w:ascii="Times New Roman" w:eastAsia="Times New Roman" w:hAnsi="Times New Roman" w:cs="Times New Roman"/>
          <w:color w:val="000000" w:themeColor="text1"/>
        </w:rPr>
        <w:t xml:space="preserve"> (Accessed 09/10/2023)</w:t>
      </w:r>
    </w:p>
    <w:p w14:paraId="65D4E706" w14:textId="3B65B254" w:rsidR="23BE130F" w:rsidRDefault="4E13C6A8" w:rsidP="4BE5AAC1">
      <w:pPr>
        <w:rPr>
          <w:rFonts w:ascii="Times New Roman" w:eastAsia="Times New Roman" w:hAnsi="Times New Roman" w:cs="Times New Roman"/>
          <w:lang w:val="en-US"/>
        </w:rPr>
      </w:pPr>
      <w:r w:rsidRPr="4BE5AAC1">
        <w:rPr>
          <w:rFonts w:ascii="Times New Roman" w:eastAsia="Times New Roman" w:hAnsi="Times New Roman" w:cs="Times New Roman"/>
        </w:rPr>
        <w:t>Taylor, S.</w:t>
      </w:r>
      <w:r w:rsidR="6142AE09" w:rsidRPr="4BE5AAC1">
        <w:rPr>
          <w:rFonts w:ascii="Times New Roman" w:eastAsia="Times New Roman" w:hAnsi="Times New Roman" w:cs="Times New Roman"/>
        </w:rPr>
        <w:t xml:space="preserve"> &amp; Woodhams, C.</w:t>
      </w:r>
      <w:r w:rsidRPr="4BE5AAC1">
        <w:rPr>
          <w:rFonts w:ascii="Times New Roman" w:eastAsia="Times New Roman" w:hAnsi="Times New Roman" w:cs="Times New Roman"/>
        </w:rPr>
        <w:t xml:space="preserve"> (2022</w:t>
      </w:r>
      <w:r w:rsidR="30D6B1CA" w:rsidRPr="4BE5AAC1">
        <w:rPr>
          <w:rFonts w:ascii="Times New Roman" w:eastAsia="Times New Roman" w:hAnsi="Times New Roman" w:cs="Times New Roman"/>
        </w:rPr>
        <w:t>a</w:t>
      </w:r>
      <w:r w:rsidRPr="4BE5AAC1">
        <w:rPr>
          <w:rFonts w:ascii="Times New Roman" w:eastAsia="Times New Roman" w:hAnsi="Times New Roman" w:cs="Times New Roman"/>
        </w:rPr>
        <w:t xml:space="preserve">) </w:t>
      </w:r>
      <w:r w:rsidRPr="4BE5AAC1">
        <w:rPr>
          <w:rFonts w:ascii="Times New Roman" w:eastAsia="Times New Roman" w:hAnsi="Times New Roman" w:cs="Times New Roman"/>
          <w:i/>
          <w:iCs/>
        </w:rPr>
        <w:t xml:space="preserve">Studying Human Resource Management: A guide to the study, </w:t>
      </w:r>
      <w:proofErr w:type="gramStart"/>
      <w:r w:rsidRPr="4BE5AAC1">
        <w:rPr>
          <w:rFonts w:ascii="Times New Roman" w:eastAsia="Times New Roman" w:hAnsi="Times New Roman" w:cs="Times New Roman"/>
          <w:i/>
          <w:iCs/>
        </w:rPr>
        <w:t>context</w:t>
      </w:r>
      <w:proofErr w:type="gramEnd"/>
      <w:r w:rsidRPr="4BE5AAC1">
        <w:rPr>
          <w:rFonts w:ascii="Times New Roman" w:eastAsia="Times New Roman" w:hAnsi="Times New Roman" w:cs="Times New Roman"/>
          <w:i/>
          <w:iCs/>
        </w:rPr>
        <w:t xml:space="preserve"> and practice of HR. </w:t>
      </w:r>
      <w:r w:rsidRPr="4BE5AAC1">
        <w:rPr>
          <w:rFonts w:ascii="Times New Roman" w:eastAsia="Times New Roman" w:hAnsi="Times New Roman" w:cs="Times New Roman"/>
        </w:rPr>
        <w:t>3</w:t>
      </w:r>
      <w:r w:rsidRPr="4BE5AAC1">
        <w:rPr>
          <w:rFonts w:ascii="Times New Roman" w:eastAsia="Times New Roman" w:hAnsi="Times New Roman" w:cs="Times New Roman"/>
          <w:vertAlign w:val="superscript"/>
        </w:rPr>
        <w:t>rd</w:t>
      </w:r>
      <w:r w:rsidRPr="4BE5AAC1">
        <w:rPr>
          <w:rFonts w:ascii="Times New Roman" w:eastAsia="Times New Roman" w:hAnsi="Times New Roman" w:cs="Times New Roman"/>
        </w:rPr>
        <w:t xml:space="preserve"> </w:t>
      </w:r>
      <w:proofErr w:type="spellStart"/>
      <w:r w:rsidRPr="4BE5AAC1">
        <w:rPr>
          <w:rFonts w:ascii="Times New Roman" w:eastAsia="Times New Roman" w:hAnsi="Times New Roman" w:cs="Times New Roman"/>
        </w:rPr>
        <w:t>edn</w:t>
      </w:r>
      <w:proofErr w:type="spellEnd"/>
      <w:r w:rsidRPr="4BE5AAC1">
        <w:rPr>
          <w:rFonts w:ascii="Times New Roman" w:eastAsia="Times New Roman" w:hAnsi="Times New Roman" w:cs="Times New Roman"/>
        </w:rPr>
        <w:t>. London: Kogan Page Ltd</w:t>
      </w:r>
    </w:p>
    <w:p w14:paraId="4B813F7E" w14:textId="3D7A2F78" w:rsidR="252A430B" w:rsidRDefault="36E4024E" w:rsidP="4BE5AAC1">
      <w:pPr>
        <w:rPr>
          <w:rFonts w:ascii="Times New Roman" w:eastAsia="Times New Roman" w:hAnsi="Times New Roman" w:cs="Times New Roman"/>
        </w:rPr>
      </w:pPr>
      <w:r w:rsidRPr="4BE5AAC1">
        <w:rPr>
          <w:rFonts w:ascii="Times New Roman" w:eastAsia="Times New Roman" w:hAnsi="Times New Roman" w:cs="Times New Roman"/>
        </w:rPr>
        <w:t xml:space="preserve">Taylor, S. &amp; Woodhams, C. (2022b) </w:t>
      </w:r>
      <w:r w:rsidRPr="4BE5AAC1">
        <w:rPr>
          <w:rFonts w:ascii="Times New Roman" w:eastAsia="Times New Roman" w:hAnsi="Times New Roman" w:cs="Times New Roman"/>
          <w:i/>
          <w:iCs/>
        </w:rPr>
        <w:t xml:space="preserve">Human Resource Management: People and Organisations. </w:t>
      </w:r>
      <w:r w:rsidR="30527FA8" w:rsidRPr="4BE5AAC1">
        <w:rPr>
          <w:rFonts w:ascii="Times New Roman" w:eastAsia="Times New Roman" w:hAnsi="Times New Roman" w:cs="Times New Roman"/>
        </w:rPr>
        <w:t>3</w:t>
      </w:r>
      <w:r w:rsidR="30527FA8" w:rsidRPr="4BE5AAC1">
        <w:rPr>
          <w:rFonts w:ascii="Times New Roman" w:eastAsia="Times New Roman" w:hAnsi="Times New Roman" w:cs="Times New Roman"/>
          <w:vertAlign w:val="superscript"/>
        </w:rPr>
        <w:t>rd</w:t>
      </w:r>
      <w:r w:rsidR="30527FA8" w:rsidRPr="4BE5AAC1">
        <w:rPr>
          <w:rFonts w:ascii="Times New Roman" w:eastAsia="Times New Roman" w:hAnsi="Times New Roman" w:cs="Times New Roman"/>
        </w:rPr>
        <w:t xml:space="preserve"> </w:t>
      </w:r>
      <w:proofErr w:type="spellStart"/>
      <w:r w:rsidR="30527FA8" w:rsidRPr="4BE5AAC1">
        <w:rPr>
          <w:rFonts w:ascii="Times New Roman" w:eastAsia="Times New Roman" w:hAnsi="Times New Roman" w:cs="Times New Roman"/>
        </w:rPr>
        <w:t>Edn</w:t>
      </w:r>
      <w:proofErr w:type="spellEnd"/>
      <w:r w:rsidR="30527FA8" w:rsidRPr="4BE5AAC1">
        <w:rPr>
          <w:rFonts w:ascii="Times New Roman" w:eastAsia="Times New Roman" w:hAnsi="Times New Roman" w:cs="Times New Roman"/>
        </w:rPr>
        <w:t>. New York: Kogan Page Ltd</w:t>
      </w:r>
    </w:p>
    <w:p w14:paraId="162A8E7F" w14:textId="5B01A946" w:rsidR="252A430B" w:rsidRDefault="65DC3326"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rPr>
        <w:t xml:space="preserve">UK Government. (2017) </w:t>
      </w:r>
      <w:r w:rsidRPr="4BE5AAC1">
        <w:rPr>
          <w:rFonts w:ascii="Times New Roman" w:eastAsia="Times New Roman" w:hAnsi="Times New Roman" w:cs="Times New Roman"/>
          <w:i/>
          <w:iCs/>
          <w:color w:val="000000" w:themeColor="text1"/>
        </w:rPr>
        <w:t xml:space="preserve">Actions to close the gender pay gap. </w:t>
      </w:r>
      <w:r w:rsidRPr="4BE5AAC1">
        <w:rPr>
          <w:rFonts w:ascii="Times New Roman" w:eastAsia="Times New Roman" w:hAnsi="Times New Roman" w:cs="Times New Roman"/>
          <w:color w:val="000000" w:themeColor="text1"/>
        </w:rPr>
        <w:t>Guidance. Available at:</w:t>
      </w:r>
      <w:r w:rsidRPr="4BE5AAC1">
        <w:rPr>
          <w:rFonts w:ascii="Times New Roman" w:eastAsia="Times New Roman" w:hAnsi="Times New Roman" w:cs="Times New Roman"/>
          <w:b/>
          <w:bCs/>
          <w:color w:val="000000" w:themeColor="text1"/>
        </w:rPr>
        <w:t xml:space="preserve"> </w:t>
      </w:r>
      <w:hyperlink r:id="rId44">
        <w:r w:rsidRPr="4BE5AAC1">
          <w:rPr>
            <w:rStyle w:val="Hyperlink"/>
            <w:rFonts w:ascii="Times New Roman" w:eastAsia="Times New Roman" w:hAnsi="Times New Roman" w:cs="Times New Roman"/>
          </w:rPr>
          <w:t>Actions to close the gender pay gap - Gender pay gap service (gender-pay-gap.service.gov.uk)</w:t>
        </w:r>
      </w:hyperlink>
      <w:r w:rsidRPr="4BE5AAC1">
        <w:rPr>
          <w:rFonts w:ascii="Times New Roman" w:eastAsia="Times New Roman" w:hAnsi="Times New Roman" w:cs="Times New Roman"/>
        </w:rPr>
        <w:t xml:space="preserve"> (Accessed 19/11/2023). </w:t>
      </w:r>
    </w:p>
    <w:p w14:paraId="61A44E51" w14:textId="56EEE287" w:rsidR="252A430B" w:rsidRDefault="6C8B2B6D" w:rsidP="4BE5AAC1">
      <w:pPr>
        <w:pStyle w:val="Heading1"/>
        <w:spacing w:before="0"/>
        <w:rPr>
          <w:rFonts w:ascii="Times New Roman" w:eastAsia="Times New Roman" w:hAnsi="Times New Roman" w:cs="Times New Roman"/>
          <w:color w:val="auto"/>
          <w:sz w:val="22"/>
          <w:szCs w:val="22"/>
        </w:rPr>
      </w:pPr>
      <w:r w:rsidRPr="4BE5AAC1">
        <w:rPr>
          <w:rFonts w:ascii="Times New Roman" w:eastAsia="Times New Roman" w:hAnsi="Times New Roman" w:cs="Times New Roman"/>
          <w:color w:val="auto"/>
          <w:sz w:val="22"/>
          <w:szCs w:val="22"/>
        </w:rPr>
        <w:t xml:space="preserve">UK Government. (no </w:t>
      </w:r>
      <w:proofErr w:type="spellStart"/>
      <w:r w:rsidRPr="4BE5AAC1">
        <w:rPr>
          <w:rFonts w:ascii="Times New Roman" w:eastAsia="Times New Roman" w:hAnsi="Times New Roman" w:cs="Times New Roman"/>
          <w:color w:val="auto"/>
          <w:sz w:val="22"/>
          <w:szCs w:val="22"/>
        </w:rPr>
        <w:t>datea</w:t>
      </w:r>
      <w:proofErr w:type="spellEnd"/>
      <w:r w:rsidRPr="4BE5AAC1">
        <w:rPr>
          <w:rFonts w:ascii="Times New Roman" w:eastAsia="Times New Roman" w:hAnsi="Times New Roman" w:cs="Times New Roman"/>
          <w:color w:val="auto"/>
          <w:sz w:val="22"/>
          <w:szCs w:val="22"/>
        </w:rPr>
        <w:t>)</w:t>
      </w:r>
      <w:r w:rsidRPr="4BE5AAC1">
        <w:rPr>
          <w:rFonts w:ascii="Times New Roman" w:eastAsia="Times New Roman" w:hAnsi="Times New Roman" w:cs="Times New Roman"/>
          <w:i/>
          <w:iCs/>
          <w:color w:val="auto"/>
          <w:sz w:val="22"/>
          <w:szCs w:val="22"/>
        </w:rPr>
        <w:t xml:space="preserve"> Access to Work: get support if you have a disability or health condition.</w:t>
      </w:r>
    </w:p>
    <w:p w14:paraId="31837932" w14:textId="331AB2B4" w:rsidR="252A430B" w:rsidRDefault="6C8B2B6D"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lang w:val="en-US"/>
        </w:rPr>
        <w:t xml:space="preserve">Available at: </w:t>
      </w:r>
      <w:hyperlink r:id="rId45">
        <w:r w:rsidRPr="4BE5AAC1">
          <w:rPr>
            <w:rStyle w:val="Hyperlink"/>
            <w:rFonts w:ascii="Times New Roman" w:eastAsia="Times New Roman" w:hAnsi="Times New Roman" w:cs="Times New Roman"/>
            <w:lang w:val="en-US"/>
          </w:rPr>
          <w:t>Access to Work: get support if you have a disability or health condition: What Access to Work is - GOV.UK (www.gov.uk)</w:t>
        </w:r>
      </w:hyperlink>
      <w:r w:rsidRPr="4BE5AAC1">
        <w:rPr>
          <w:rFonts w:ascii="Times New Roman" w:eastAsia="Times New Roman" w:hAnsi="Times New Roman" w:cs="Times New Roman"/>
          <w:color w:val="000000" w:themeColor="text1"/>
          <w:lang w:val="en-US"/>
        </w:rPr>
        <w:t xml:space="preserve"> (Accessed 13/11/2023)</w:t>
      </w:r>
      <w:r w:rsidRPr="4BE5AAC1">
        <w:rPr>
          <w:rFonts w:ascii="Times New Roman" w:eastAsia="Times New Roman" w:hAnsi="Times New Roman" w:cs="Times New Roman"/>
        </w:rPr>
        <w:t xml:space="preserve"> </w:t>
      </w:r>
    </w:p>
    <w:p w14:paraId="1759D940" w14:textId="76F0F089" w:rsidR="252A430B" w:rsidRDefault="6C8B2B6D" w:rsidP="4BE5AAC1">
      <w:pPr>
        <w:rPr>
          <w:rFonts w:ascii="Times New Roman" w:eastAsia="Times New Roman" w:hAnsi="Times New Roman" w:cs="Times New Roman"/>
        </w:rPr>
      </w:pPr>
      <w:r w:rsidRPr="4BE5AAC1">
        <w:rPr>
          <w:rFonts w:ascii="Times New Roman" w:eastAsia="Times New Roman" w:hAnsi="Times New Roman" w:cs="Times New Roman"/>
          <w:color w:val="000000" w:themeColor="text1"/>
          <w:lang w:val="en-US"/>
        </w:rPr>
        <w:t xml:space="preserve">UK Government. (no </w:t>
      </w:r>
      <w:proofErr w:type="spellStart"/>
      <w:r w:rsidRPr="4BE5AAC1">
        <w:rPr>
          <w:rFonts w:ascii="Times New Roman" w:eastAsia="Times New Roman" w:hAnsi="Times New Roman" w:cs="Times New Roman"/>
          <w:color w:val="000000" w:themeColor="text1"/>
          <w:lang w:val="en-US"/>
        </w:rPr>
        <w:t>dateb</w:t>
      </w:r>
      <w:proofErr w:type="spellEnd"/>
      <w:r w:rsidRPr="4BE5AAC1">
        <w:rPr>
          <w:rFonts w:ascii="Times New Roman" w:eastAsia="Times New Roman" w:hAnsi="Times New Roman" w:cs="Times New Roman"/>
          <w:color w:val="000000" w:themeColor="text1"/>
          <w:lang w:val="en-US"/>
        </w:rPr>
        <w:t xml:space="preserve">) Flexibly working: After the application. Available at: </w:t>
      </w:r>
      <w:hyperlink r:id="rId46">
        <w:r w:rsidRPr="4BE5AAC1">
          <w:rPr>
            <w:rStyle w:val="Hyperlink"/>
            <w:rFonts w:ascii="Times New Roman" w:eastAsia="Times New Roman" w:hAnsi="Times New Roman" w:cs="Times New Roman"/>
            <w:lang w:val="en-US"/>
          </w:rPr>
          <w:t>Flexible working: After the application - GOV.UK (www.gov.uk)</w:t>
        </w:r>
      </w:hyperlink>
      <w:r w:rsidRPr="4BE5AAC1">
        <w:rPr>
          <w:rFonts w:ascii="Times New Roman" w:eastAsia="Times New Roman" w:hAnsi="Times New Roman" w:cs="Times New Roman"/>
          <w:color w:val="000000" w:themeColor="text1"/>
          <w:lang w:val="en-US"/>
        </w:rPr>
        <w:t xml:space="preserve"> </w:t>
      </w:r>
      <w:r w:rsidRPr="4BE5AAC1">
        <w:rPr>
          <w:rFonts w:ascii="Times New Roman" w:eastAsia="Times New Roman" w:hAnsi="Times New Roman" w:cs="Times New Roman"/>
        </w:rPr>
        <w:t xml:space="preserve"> (Accessed 13/11/2023)</w:t>
      </w:r>
    </w:p>
    <w:p w14:paraId="76D71274" w14:textId="158942B7" w:rsidR="252A430B" w:rsidRDefault="252A430B" w:rsidP="4BE5AAC1">
      <w:pPr>
        <w:rPr>
          <w:rFonts w:ascii="Times New Roman" w:eastAsia="Times New Roman" w:hAnsi="Times New Roman" w:cs="Times New Roman"/>
          <w:color w:val="000000" w:themeColor="text1"/>
        </w:rPr>
      </w:pPr>
    </w:p>
    <w:p w14:paraId="6DAEC9B6" w14:textId="3CE93079" w:rsidR="252A430B" w:rsidRDefault="252A430B" w:rsidP="4BE5AAC1">
      <w:pPr>
        <w:rPr>
          <w:rFonts w:ascii="Times New Roman" w:eastAsia="Times New Roman" w:hAnsi="Times New Roman" w:cs="Times New Roman"/>
          <w:color w:val="000000" w:themeColor="text1"/>
        </w:rPr>
      </w:pPr>
    </w:p>
    <w:sectPr w:rsidR="252A430B">
      <w:headerReference w:type="default" r:id="rId47"/>
      <w:footerReference w:type="default" r:id="rId48"/>
      <w:headerReference w:type="first" r:id="rId49"/>
      <w:footerReference w:type="first" r:id="rId5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45E46" w14:textId="77777777" w:rsidR="00FE4341" w:rsidRDefault="00FE4341">
      <w:pPr>
        <w:spacing w:after="0" w:line="240" w:lineRule="auto"/>
      </w:pPr>
      <w:r>
        <w:separator/>
      </w:r>
    </w:p>
  </w:endnote>
  <w:endnote w:type="continuationSeparator" w:id="0">
    <w:p w14:paraId="5D88C8D5" w14:textId="77777777" w:rsidR="00FE4341" w:rsidRDefault="00FE4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BE5AAC1" w14:paraId="3E1A95B1" w14:textId="77777777" w:rsidTr="4BE5AAC1">
      <w:trPr>
        <w:trHeight w:val="300"/>
      </w:trPr>
      <w:tc>
        <w:tcPr>
          <w:tcW w:w="3120" w:type="dxa"/>
        </w:tcPr>
        <w:p w14:paraId="33C82152" w14:textId="363DAE78" w:rsidR="4BE5AAC1" w:rsidRDefault="4BE5AAC1" w:rsidP="4BE5AAC1">
          <w:pPr>
            <w:pStyle w:val="Header"/>
            <w:ind w:left="-115"/>
          </w:pPr>
        </w:p>
      </w:tc>
      <w:tc>
        <w:tcPr>
          <w:tcW w:w="3120" w:type="dxa"/>
        </w:tcPr>
        <w:p w14:paraId="487AEBDA" w14:textId="1AF8FC81" w:rsidR="4BE5AAC1" w:rsidRDefault="4BE5AAC1" w:rsidP="4BE5AAC1">
          <w:pPr>
            <w:pStyle w:val="Header"/>
            <w:jc w:val="center"/>
          </w:pPr>
        </w:p>
      </w:tc>
      <w:tc>
        <w:tcPr>
          <w:tcW w:w="3120" w:type="dxa"/>
        </w:tcPr>
        <w:p w14:paraId="0D694E4D" w14:textId="4F3121D3" w:rsidR="4BE5AAC1" w:rsidRDefault="4BE5AAC1" w:rsidP="4BE5AAC1">
          <w:pPr>
            <w:pStyle w:val="Header"/>
            <w:ind w:right="-115"/>
            <w:jc w:val="right"/>
          </w:pPr>
          <w:r>
            <w:fldChar w:fldCharType="begin"/>
          </w:r>
          <w:r>
            <w:instrText>PAGE</w:instrText>
          </w:r>
          <w:r w:rsidR="00FE4341">
            <w:fldChar w:fldCharType="separate"/>
          </w:r>
          <w:r w:rsidR="005C1964">
            <w:rPr>
              <w:noProof/>
            </w:rPr>
            <w:t>2</w:t>
          </w:r>
          <w:r>
            <w:fldChar w:fldCharType="end"/>
          </w:r>
        </w:p>
      </w:tc>
    </w:tr>
  </w:tbl>
  <w:p w14:paraId="37A86FE7" w14:textId="60CDE4F9" w:rsidR="4BE5AAC1" w:rsidRDefault="4BE5AAC1" w:rsidP="4BE5AA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BE5AAC1" w14:paraId="04E0BC73" w14:textId="77777777" w:rsidTr="4BE5AAC1">
      <w:trPr>
        <w:trHeight w:val="300"/>
      </w:trPr>
      <w:tc>
        <w:tcPr>
          <w:tcW w:w="3120" w:type="dxa"/>
        </w:tcPr>
        <w:p w14:paraId="7C857C7C" w14:textId="4BF2C367" w:rsidR="4BE5AAC1" w:rsidRDefault="4BE5AAC1" w:rsidP="4BE5AAC1">
          <w:pPr>
            <w:pStyle w:val="Header"/>
            <w:ind w:left="-115"/>
          </w:pPr>
        </w:p>
      </w:tc>
      <w:tc>
        <w:tcPr>
          <w:tcW w:w="3120" w:type="dxa"/>
        </w:tcPr>
        <w:p w14:paraId="6C884B0D" w14:textId="693D9148" w:rsidR="4BE5AAC1" w:rsidRDefault="4BE5AAC1" w:rsidP="4BE5AAC1">
          <w:pPr>
            <w:pStyle w:val="Header"/>
            <w:jc w:val="center"/>
          </w:pPr>
        </w:p>
      </w:tc>
      <w:tc>
        <w:tcPr>
          <w:tcW w:w="3120" w:type="dxa"/>
        </w:tcPr>
        <w:p w14:paraId="2CFC98E3" w14:textId="1D9A5C0C" w:rsidR="4BE5AAC1" w:rsidRDefault="4BE5AAC1" w:rsidP="4BE5AAC1">
          <w:pPr>
            <w:pStyle w:val="Header"/>
            <w:ind w:right="-115"/>
            <w:jc w:val="right"/>
          </w:pPr>
        </w:p>
      </w:tc>
    </w:tr>
  </w:tbl>
  <w:p w14:paraId="037F8578" w14:textId="032EAF4B" w:rsidR="4BE5AAC1" w:rsidRDefault="4BE5AAC1" w:rsidP="4BE5AA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D2F53" w14:textId="77777777" w:rsidR="00FE4341" w:rsidRDefault="00FE4341">
      <w:pPr>
        <w:spacing w:after="0" w:line="240" w:lineRule="auto"/>
      </w:pPr>
      <w:r>
        <w:separator/>
      </w:r>
    </w:p>
  </w:footnote>
  <w:footnote w:type="continuationSeparator" w:id="0">
    <w:p w14:paraId="6369F899" w14:textId="77777777" w:rsidR="00FE4341" w:rsidRDefault="00FE43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BE5AAC1" w14:paraId="6C98C2EE" w14:textId="77777777" w:rsidTr="4BE5AAC1">
      <w:trPr>
        <w:trHeight w:val="300"/>
      </w:trPr>
      <w:tc>
        <w:tcPr>
          <w:tcW w:w="3120" w:type="dxa"/>
        </w:tcPr>
        <w:p w14:paraId="64D4609B" w14:textId="068C901E" w:rsidR="4BE5AAC1" w:rsidRDefault="4BE5AAC1" w:rsidP="4BE5AAC1">
          <w:pPr>
            <w:pStyle w:val="Header"/>
            <w:ind w:left="-115"/>
          </w:pPr>
        </w:p>
      </w:tc>
      <w:tc>
        <w:tcPr>
          <w:tcW w:w="3120" w:type="dxa"/>
        </w:tcPr>
        <w:p w14:paraId="18B44616" w14:textId="2BA8B750" w:rsidR="4BE5AAC1" w:rsidRDefault="4BE5AAC1" w:rsidP="4BE5AAC1">
          <w:pPr>
            <w:pStyle w:val="Header"/>
            <w:jc w:val="center"/>
          </w:pPr>
        </w:p>
      </w:tc>
      <w:tc>
        <w:tcPr>
          <w:tcW w:w="3120" w:type="dxa"/>
        </w:tcPr>
        <w:p w14:paraId="4E435662" w14:textId="0E265A2A" w:rsidR="4BE5AAC1" w:rsidRDefault="4BE5AAC1" w:rsidP="4BE5AAC1">
          <w:pPr>
            <w:pStyle w:val="Header"/>
            <w:ind w:right="-115"/>
            <w:jc w:val="right"/>
          </w:pPr>
        </w:p>
      </w:tc>
    </w:tr>
  </w:tbl>
  <w:p w14:paraId="5121FA14" w14:textId="429C268E" w:rsidR="4BE5AAC1" w:rsidRDefault="4BE5AAC1" w:rsidP="4BE5AA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BE5AAC1" w14:paraId="4098A5CF" w14:textId="77777777" w:rsidTr="4BE5AAC1">
      <w:trPr>
        <w:trHeight w:val="300"/>
      </w:trPr>
      <w:tc>
        <w:tcPr>
          <w:tcW w:w="3120" w:type="dxa"/>
        </w:tcPr>
        <w:p w14:paraId="4AE7EDA0" w14:textId="1CE8BD2D" w:rsidR="4BE5AAC1" w:rsidRDefault="4BE5AAC1" w:rsidP="4BE5AAC1">
          <w:pPr>
            <w:pStyle w:val="Header"/>
            <w:ind w:left="-115"/>
          </w:pPr>
        </w:p>
      </w:tc>
      <w:tc>
        <w:tcPr>
          <w:tcW w:w="3120" w:type="dxa"/>
        </w:tcPr>
        <w:p w14:paraId="4D8A8904" w14:textId="5F3D4B84" w:rsidR="4BE5AAC1" w:rsidRDefault="4BE5AAC1" w:rsidP="4BE5AAC1">
          <w:pPr>
            <w:pStyle w:val="Header"/>
            <w:jc w:val="center"/>
          </w:pPr>
        </w:p>
      </w:tc>
      <w:tc>
        <w:tcPr>
          <w:tcW w:w="3120" w:type="dxa"/>
        </w:tcPr>
        <w:p w14:paraId="2D711E82" w14:textId="0F964224" w:rsidR="4BE5AAC1" w:rsidRDefault="4BE5AAC1" w:rsidP="4BE5AAC1">
          <w:pPr>
            <w:pStyle w:val="Header"/>
            <w:ind w:right="-115"/>
            <w:jc w:val="right"/>
          </w:pPr>
        </w:p>
      </w:tc>
    </w:tr>
  </w:tbl>
  <w:p w14:paraId="00B6F60B" w14:textId="7BDABBE2" w:rsidR="4BE5AAC1" w:rsidRDefault="4BE5AAC1" w:rsidP="4BE5AAC1">
    <w:pPr>
      <w:pStyle w:val="Header"/>
    </w:pPr>
  </w:p>
</w:hdr>
</file>

<file path=word/intelligence2.xml><?xml version="1.0" encoding="utf-8"?>
<int2:intelligence xmlns:int2="http://schemas.microsoft.com/office/intelligence/2020/intelligence" xmlns:oel="http://schemas.microsoft.com/office/2019/extlst">
  <int2:observations>
    <int2:textHash int2:hashCode="0tfi6OWTEe7B1K" int2:id="iDSiN8Pu">
      <int2:state int2:value="Rejected" int2:type="AugLoop_Text_Critique"/>
    </int2:textHash>
    <int2:bookmark int2:bookmarkName="_Int_mXgQGZpf" int2:invalidationBookmarkName="" int2:hashCode="nCVF5WETU/vrtH" int2:id="Z092AWHR">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D777"/>
    <w:multiLevelType w:val="hybridMultilevel"/>
    <w:tmpl w:val="D62E4EBA"/>
    <w:lvl w:ilvl="0" w:tplc="B8F4E5E0">
      <w:start w:val="1"/>
      <w:numFmt w:val="bullet"/>
      <w:lvlText w:val=""/>
      <w:lvlJc w:val="left"/>
      <w:pPr>
        <w:ind w:left="720" w:hanging="360"/>
      </w:pPr>
      <w:rPr>
        <w:rFonts w:ascii="Symbol" w:hAnsi="Symbol" w:hint="default"/>
      </w:rPr>
    </w:lvl>
    <w:lvl w:ilvl="1" w:tplc="69041C5C">
      <w:start w:val="1"/>
      <w:numFmt w:val="bullet"/>
      <w:lvlText w:val="o"/>
      <w:lvlJc w:val="left"/>
      <w:pPr>
        <w:ind w:left="1440" w:hanging="360"/>
      </w:pPr>
      <w:rPr>
        <w:rFonts w:ascii="Courier New" w:hAnsi="Courier New" w:hint="default"/>
      </w:rPr>
    </w:lvl>
    <w:lvl w:ilvl="2" w:tplc="5246CDB0">
      <w:start w:val="1"/>
      <w:numFmt w:val="bullet"/>
      <w:lvlText w:val=""/>
      <w:lvlJc w:val="left"/>
      <w:pPr>
        <w:ind w:left="2160" w:hanging="360"/>
      </w:pPr>
      <w:rPr>
        <w:rFonts w:ascii="Wingdings" w:hAnsi="Wingdings" w:hint="default"/>
      </w:rPr>
    </w:lvl>
    <w:lvl w:ilvl="3" w:tplc="95206696">
      <w:start w:val="1"/>
      <w:numFmt w:val="bullet"/>
      <w:lvlText w:val=""/>
      <w:lvlJc w:val="left"/>
      <w:pPr>
        <w:ind w:left="2880" w:hanging="360"/>
      </w:pPr>
      <w:rPr>
        <w:rFonts w:ascii="Symbol" w:hAnsi="Symbol" w:hint="default"/>
      </w:rPr>
    </w:lvl>
    <w:lvl w:ilvl="4" w:tplc="E1646900">
      <w:start w:val="1"/>
      <w:numFmt w:val="bullet"/>
      <w:lvlText w:val="o"/>
      <w:lvlJc w:val="left"/>
      <w:pPr>
        <w:ind w:left="3600" w:hanging="360"/>
      </w:pPr>
      <w:rPr>
        <w:rFonts w:ascii="Courier New" w:hAnsi="Courier New" w:hint="default"/>
      </w:rPr>
    </w:lvl>
    <w:lvl w:ilvl="5" w:tplc="8E7EE6F0">
      <w:start w:val="1"/>
      <w:numFmt w:val="bullet"/>
      <w:lvlText w:val=""/>
      <w:lvlJc w:val="left"/>
      <w:pPr>
        <w:ind w:left="4320" w:hanging="360"/>
      </w:pPr>
      <w:rPr>
        <w:rFonts w:ascii="Wingdings" w:hAnsi="Wingdings" w:hint="default"/>
      </w:rPr>
    </w:lvl>
    <w:lvl w:ilvl="6" w:tplc="4028A10E">
      <w:start w:val="1"/>
      <w:numFmt w:val="bullet"/>
      <w:lvlText w:val=""/>
      <w:lvlJc w:val="left"/>
      <w:pPr>
        <w:ind w:left="5040" w:hanging="360"/>
      </w:pPr>
      <w:rPr>
        <w:rFonts w:ascii="Symbol" w:hAnsi="Symbol" w:hint="default"/>
      </w:rPr>
    </w:lvl>
    <w:lvl w:ilvl="7" w:tplc="34A2879C">
      <w:start w:val="1"/>
      <w:numFmt w:val="bullet"/>
      <w:lvlText w:val="o"/>
      <w:lvlJc w:val="left"/>
      <w:pPr>
        <w:ind w:left="5760" w:hanging="360"/>
      </w:pPr>
      <w:rPr>
        <w:rFonts w:ascii="Courier New" w:hAnsi="Courier New" w:hint="default"/>
      </w:rPr>
    </w:lvl>
    <w:lvl w:ilvl="8" w:tplc="DE22437C">
      <w:start w:val="1"/>
      <w:numFmt w:val="bullet"/>
      <w:lvlText w:val=""/>
      <w:lvlJc w:val="left"/>
      <w:pPr>
        <w:ind w:left="6480" w:hanging="360"/>
      </w:pPr>
      <w:rPr>
        <w:rFonts w:ascii="Wingdings" w:hAnsi="Wingdings" w:hint="default"/>
      </w:rPr>
    </w:lvl>
  </w:abstractNum>
  <w:abstractNum w:abstractNumId="1" w15:restartNumberingAfterBreak="0">
    <w:nsid w:val="0C507B8B"/>
    <w:multiLevelType w:val="hybridMultilevel"/>
    <w:tmpl w:val="70C6FBDA"/>
    <w:lvl w:ilvl="0" w:tplc="97D6890A">
      <w:start w:val="1"/>
      <w:numFmt w:val="bullet"/>
      <w:lvlText w:val="§"/>
      <w:lvlJc w:val="left"/>
      <w:pPr>
        <w:ind w:left="720" w:hanging="360"/>
      </w:pPr>
      <w:rPr>
        <w:rFonts w:ascii="Wingdings" w:hAnsi="Wingdings" w:hint="default"/>
      </w:rPr>
    </w:lvl>
    <w:lvl w:ilvl="1" w:tplc="EF727DD6">
      <w:start w:val="1"/>
      <w:numFmt w:val="bullet"/>
      <w:lvlText w:val="o"/>
      <w:lvlJc w:val="left"/>
      <w:pPr>
        <w:ind w:left="1440" w:hanging="360"/>
      </w:pPr>
      <w:rPr>
        <w:rFonts w:ascii="Courier New" w:hAnsi="Courier New" w:hint="default"/>
      </w:rPr>
    </w:lvl>
    <w:lvl w:ilvl="2" w:tplc="200AA1E6">
      <w:start w:val="1"/>
      <w:numFmt w:val="bullet"/>
      <w:lvlText w:val=""/>
      <w:lvlJc w:val="left"/>
      <w:pPr>
        <w:ind w:left="2160" w:hanging="360"/>
      </w:pPr>
      <w:rPr>
        <w:rFonts w:ascii="Wingdings" w:hAnsi="Wingdings" w:hint="default"/>
      </w:rPr>
    </w:lvl>
    <w:lvl w:ilvl="3" w:tplc="7BD4F1B8">
      <w:start w:val="1"/>
      <w:numFmt w:val="bullet"/>
      <w:lvlText w:val=""/>
      <w:lvlJc w:val="left"/>
      <w:pPr>
        <w:ind w:left="2880" w:hanging="360"/>
      </w:pPr>
      <w:rPr>
        <w:rFonts w:ascii="Symbol" w:hAnsi="Symbol" w:hint="default"/>
      </w:rPr>
    </w:lvl>
    <w:lvl w:ilvl="4" w:tplc="E886EE54">
      <w:start w:val="1"/>
      <w:numFmt w:val="bullet"/>
      <w:lvlText w:val="o"/>
      <w:lvlJc w:val="left"/>
      <w:pPr>
        <w:ind w:left="3600" w:hanging="360"/>
      </w:pPr>
      <w:rPr>
        <w:rFonts w:ascii="Courier New" w:hAnsi="Courier New" w:hint="default"/>
      </w:rPr>
    </w:lvl>
    <w:lvl w:ilvl="5" w:tplc="9D1CA066">
      <w:start w:val="1"/>
      <w:numFmt w:val="bullet"/>
      <w:lvlText w:val=""/>
      <w:lvlJc w:val="left"/>
      <w:pPr>
        <w:ind w:left="4320" w:hanging="360"/>
      </w:pPr>
      <w:rPr>
        <w:rFonts w:ascii="Wingdings" w:hAnsi="Wingdings" w:hint="default"/>
      </w:rPr>
    </w:lvl>
    <w:lvl w:ilvl="6" w:tplc="F37A4C9C">
      <w:start w:val="1"/>
      <w:numFmt w:val="bullet"/>
      <w:lvlText w:val=""/>
      <w:lvlJc w:val="left"/>
      <w:pPr>
        <w:ind w:left="5040" w:hanging="360"/>
      </w:pPr>
      <w:rPr>
        <w:rFonts w:ascii="Symbol" w:hAnsi="Symbol" w:hint="default"/>
      </w:rPr>
    </w:lvl>
    <w:lvl w:ilvl="7" w:tplc="6E8EA532">
      <w:start w:val="1"/>
      <w:numFmt w:val="bullet"/>
      <w:lvlText w:val="o"/>
      <w:lvlJc w:val="left"/>
      <w:pPr>
        <w:ind w:left="5760" w:hanging="360"/>
      </w:pPr>
      <w:rPr>
        <w:rFonts w:ascii="Courier New" w:hAnsi="Courier New" w:hint="default"/>
      </w:rPr>
    </w:lvl>
    <w:lvl w:ilvl="8" w:tplc="D9A87F3E">
      <w:start w:val="1"/>
      <w:numFmt w:val="bullet"/>
      <w:lvlText w:val=""/>
      <w:lvlJc w:val="left"/>
      <w:pPr>
        <w:ind w:left="6480" w:hanging="360"/>
      </w:pPr>
      <w:rPr>
        <w:rFonts w:ascii="Wingdings" w:hAnsi="Wingdings" w:hint="default"/>
      </w:rPr>
    </w:lvl>
  </w:abstractNum>
  <w:abstractNum w:abstractNumId="2" w15:restartNumberingAfterBreak="0">
    <w:nsid w:val="14207C19"/>
    <w:multiLevelType w:val="hybridMultilevel"/>
    <w:tmpl w:val="A1A6DF34"/>
    <w:lvl w:ilvl="0" w:tplc="75383EAC">
      <w:start w:val="2"/>
      <w:numFmt w:val="decimal"/>
      <w:lvlText w:val="%1."/>
      <w:lvlJc w:val="left"/>
      <w:pPr>
        <w:ind w:left="720" w:hanging="360"/>
      </w:pPr>
    </w:lvl>
    <w:lvl w:ilvl="1" w:tplc="B04AB590">
      <w:start w:val="1"/>
      <w:numFmt w:val="lowerLetter"/>
      <w:lvlText w:val="%2."/>
      <w:lvlJc w:val="left"/>
      <w:pPr>
        <w:ind w:left="1440" w:hanging="360"/>
      </w:pPr>
    </w:lvl>
    <w:lvl w:ilvl="2" w:tplc="D480C530">
      <w:start w:val="1"/>
      <w:numFmt w:val="lowerRoman"/>
      <w:lvlText w:val="%3."/>
      <w:lvlJc w:val="right"/>
      <w:pPr>
        <w:ind w:left="2160" w:hanging="180"/>
      </w:pPr>
    </w:lvl>
    <w:lvl w:ilvl="3" w:tplc="7C66CE5C">
      <w:start w:val="1"/>
      <w:numFmt w:val="decimal"/>
      <w:lvlText w:val="%4."/>
      <w:lvlJc w:val="left"/>
      <w:pPr>
        <w:ind w:left="2880" w:hanging="360"/>
      </w:pPr>
    </w:lvl>
    <w:lvl w:ilvl="4" w:tplc="3F2AAF20">
      <w:start w:val="1"/>
      <w:numFmt w:val="lowerLetter"/>
      <w:lvlText w:val="%5."/>
      <w:lvlJc w:val="left"/>
      <w:pPr>
        <w:ind w:left="3600" w:hanging="360"/>
      </w:pPr>
    </w:lvl>
    <w:lvl w:ilvl="5" w:tplc="FFE8312E">
      <w:start w:val="1"/>
      <w:numFmt w:val="lowerRoman"/>
      <w:lvlText w:val="%6."/>
      <w:lvlJc w:val="right"/>
      <w:pPr>
        <w:ind w:left="4320" w:hanging="180"/>
      </w:pPr>
    </w:lvl>
    <w:lvl w:ilvl="6" w:tplc="0CE4EEC2">
      <w:start w:val="1"/>
      <w:numFmt w:val="decimal"/>
      <w:lvlText w:val="%7."/>
      <w:lvlJc w:val="left"/>
      <w:pPr>
        <w:ind w:left="5040" w:hanging="360"/>
      </w:pPr>
    </w:lvl>
    <w:lvl w:ilvl="7" w:tplc="3E8CED80">
      <w:start w:val="1"/>
      <w:numFmt w:val="lowerLetter"/>
      <w:lvlText w:val="%8."/>
      <w:lvlJc w:val="left"/>
      <w:pPr>
        <w:ind w:left="5760" w:hanging="360"/>
      </w:pPr>
    </w:lvl>
    <w:lvl w:ilvl="8" w:tplc="D0AC0516">
      <w:start w:val="1"/>
      <w:numFmt w:val="lowerRoman"/>
      <w:lvlText w:val="%9."/>
      <w:lvlJc w:val="right"/>
      <w:pPr>
        <w:ind w:left="6480" w:hanging="180"/>
      </w:pPr>
    </w:lvl>
  </w:abstractNum>
  <w:abstractNum w:abstractNumId="3" w15:restartNumberingAfterBreak="0">
    <w:nsid w:val="209A78C6"/>
    <w:multiLevelType w:val="hybridMultilevel"/>
    <w:tmpl w:val="1DBE6DBE"/>
    <w:lvl w:ilvl="0" w:tplc="6F2EC274">
      <w:start w:val="1"/>
      <w:numFmt w:val="bullet"/>
      <w:lvlText w:val=""/>
      <w:lvlJc w:val="left"/>
      <w:pPr>
        <w:ind w:left="720" w:hanging="360"/>
      </w:pPr>
      <w:rPr>
        <w:rFonts w:ascii="Symbol" w:hAnsi="Symbol" w:hint="default"/>
      </w:rPr>
    </w:lvl>
    <w:lvl w:ilvl="1" w:tplc="821AB85E">
      <w:start w:val="1"/>
      <w:numFmt w:val="bullet"/>
      <w:lvlText w:val="o"/>
      <w:lvlJc w:val="left"/>
      <w:pPr>
        <w:ind w:left="1440" w:hanging="360"/>
      </w:pPr>
      <w:rPr>
        <w:rFonts w:ascii="Courier New" w:hAnsi="Courier New" w:hint="default"/>
      </w:rPr>
    </w:lvl>
    <w:lvl w:ilvl="2" w:tplc="8AF660A0">
      <w:start w:val="1"/>
      <w:numFmt w:val="bullet"/>
      <w:lvlText w:val=""/>
      <w:lvlJc w:val="left"/>
      <w:pPr>
        <w:ind w:left="2160" w:hanging="360"/>
      </w:pPr>
      <w:rPr>
        <w:rFonts w:ascii="Wingdings" w:hAnsi="Wingdings" w:hint="default"/>
      </w:rPr>
    </w:lvl>
    <w:lvl w:ilvl="3" w:tplc="352C361A">
      <w:start w:val="1"/>
      <w:numFmt w:val="bullet"/>
      <w:lvlText w:val=""/>
      <w:lvlJc w:val="left"/>
      <w:pPr>
        <w:ind w:left="2880" w:hanging="360"/>
      </w:pPr>
      <w:rPr>
        <w:rFonts w:ascii="Symbol" w:hAnsi="Symbol" w:hint="default"/>
      </w:rPr>
    </w:lvl>
    <w:lvl w:ilvl="4" w:tplc="F3548BDA">
      <w:start w:val="1"/>
      <w:numFmt w:val="bullet"/>
      <w:lvlText w:val="o"/>
      <w:lvlJc w:val="left"/>
      <w:pPr>
        <w:ind w:left="3600" w:hanging="360"/>
      </w:pPr>
      <w:rPr>
        <w:rFonts w:ascii="Courier New" w:hAnsi="Courier New" w:hint="default"/>
      </w:rPr>
    </w:lvl>
    <w:lvl w:ilvl="5" w:tplc="CF4666F4">
      <w:start w:val="1"/>
      <w:numFmt w:val="bullet"/>
      <w:lvlText w:val=""/>
      <w:lvlJc w:val="left"/>
      <w:pPr>
        <w:ind w:left="4320" w:hanging="360"/>
      </w:pPr>
      <w:rPr>
        <w:rFonts w:ascii="Wingdings" w:hAnsi="Wingdings" w:hint="default"/>
      </w:rPr>
    </w:lvl>
    <w:lvl w:ilvl="6" w:tplc="F810031A">
      <w:start w:val="1"/>
      <w:numFmt w:val="bullet"/>
      <w:lvlText w:val=""/>
      <w:lvlJc w:val="left"/>
      <w:pPr>
        <w:ind w:left="5040" w:hanging="360"/>
      </w:pPr>
      <w:rPr>
        <w:rFonts w:ascii="Symbol" w:hAnsi="Symbol" w:hint="default"/>
      </w:rPr>
    </w:lvl>
    <w:lvl w:ilvl="7" w:tplc="7442A36C">
      <w:start w:val="1"/>
      <w:numFmt w:val="bullet"/>
      <w:lvlText w:val="o"/>
      <w:lvlJc w:val="left"/>
      <w:pPr>
        <w:ind w:left="5760" w:hanging="360"/>
      </w:pPr>
      <w:rPr>
        <w:rFonts w:ascii="Courier New" w:hAnsi="Courier New" w:hint="default"/>
      </w:rPr>
    </w:lvl>
    <w:lvl w:ilvl="8" w:tplc="E802152C">
      <w:start w:val="1"/>
      <w:numFmt w:val="bullet"/>
      <w:lvlText w:val=""/>
      <w:lvlJc w:val="left"/>
      <w:pPr>
        <w:ind w:left="6480" w:hanging="360"/>
      </w:pPr>
      <w:rPr>
        <w:rFonts w:ascii="Wingdings" w:hAnsi="Wingdings" w:hint="default"/>
      </w:rPr>
    </w:lvl>
  </w:abstractNum>
  <w:abstractNum w:abstractNumId="4" w15:restartNumberingAfterBreak="0">
    <w:nsid w:val="2ECDE2DC"/>
    <w:multiLevelType w:val="hybridMultilevel"/>
    <w:tmpl w:val="C0F2A154"/>
    <w:lvl w:ilvl="0" w:tplc="9942F9CC">
      <w:start w:val="3"/>
      <w:numFmt w:val="decimal"/>
      <w:lvlText w:val="%1."/>
      <w:lvlJc w:val="left"/>
      <w:pPr>
        <w:ind w:left="720" w:hanging="360"/>
      </w:pPr>
    </w:lvl>
    <w:lvl w:ilvl="1" w:tplc="B11ABBE6">
      <w:start w:val="1"/>
      <w:numFmt w:val="lowerLetter"/>
      <w:lvlText w:val="%2."/>
      <w:lvlJc w:val="left"/>
      <w:pPr>
        <w:ind w:left="1440" w:hanging="360"/>
      </w:pPr>
    </w:lvl>
    <w:lvl w:ilvl="2" w:tplc="0BCE37E0">
      <w:start w:val="1"/>
      <w:numFmt w:val="lowerRoman"/>
      <w:lvlText w:val="%3."/>
      <w:lvlJc w:val="right"/>
      <w:pPr>
        <w:ind w:left="2160" w:hanging="180"/>
      </w:pPr>
    </w:lvl>
    <w:lvl w:ilvl="3" w:tplc="F7B6B0F2">
      <w:start w:val="1"/>
      <w:numFmt w:val="decimal"/>
      <w:lvlText w:val="%4."/>
      <w:lvlJc w:val="left"/>
      <w:pPr>
        <w:ind w:left="2880" w:hanging="360"/>
      </w:pPr>
    </w:lvl>
    <w:lvl w:ilvl="4" w:tplc="CF14BD42">
      <w:start w:val="1"/>
      <w:numFmt w:val="lowerLetter"/>
      <w:lvlText w:val="%5."/>
      <w:lvlJc w:val="left"/>
      <w:pPr>
        <w:ind w:left="3600" w:hanging="360"/>
      </w:pPr>
    </w:lvl>
    <w:lvl w:ilvl="5" w:tplc="214486A0">
      <w:start w:val="1"/>
      <w:numFmt w:val="lowerRoman"/>
      <w:lvlText w:val="%6."/>
      <w:lvlJc w:val="right"/>
      <w:pPr>
        <w:ind w:left="4320" w:hanging="180"/>
      </w:pPr>
    </w:lvl>
    <w:lvl w:ilvl="6" w:tplc="2968D9F6">
      <w:start w:val="1"/>
      <w:numFmt w:val="decimal"/>
      <w:lvlText w:val="%7."/>
      <w:lvlJc w:val="left"/>
      <w:pPr>
        <w:ind w:left="5040" w:hanging="360"/>
      </w:pPr>
    </w:lvl>
    <w:lvl w:ilvl="7" w:tplc="3042CA7A">
      <w:start w:val="1"/>
      <w:numFmt w:val="lowerLetter"/>
      <w:lvlText w:val="%8."/>
      <w:lvlJc w:val="left"/>
      <w:pPr>
        <w:ind w:left="5760" w:hanging="360"/>
      </w:pPr>
    </w:lvl>
    <w:lvl w:ilvl="8" w:tplc="3FD084EA">
      <w:start w:val="1"/>
      <w:numFmt w:val="lowerRoman"/>
      <w:lvlText w:val="%9."/>
      <w:lvlJc w:val="right"/>
      <w:pPr>
        <w:ind w:left="6480" w:hanging="180"/>
      </w:pPr>
    </w:lvl>
  </w:abstractNum>
  <w:abstractNum w:abstractNumId="5" w15:restartNumberingAfterBreak="0">
    <w:nsid w:val="30106FCD"/>
    <w:multiLevelType w:val="hybridMultilevel"/>
    <w:tmpl w:val="EAA0A2C4"/>
    <w:lvl w:ilvl="0" w:tplc="EC88A6A0">
      <w:start w:val="1"/>
      <w:numFmt w:val="bullet"/>
      <w:lvlText w:val="§"/>
      <w:lvlJc w:val="left"/>
      <w:pPr>
        <w:ind w:left="720" w:hanging="360"/>
      </w:pPr>
      <w:rPr>
        <w:rFonts w:ascii="Wingdings" w:hAnsi="Wingdings" w:hint="default"/>
      </w:rPr>
    </w:lvl>
    <w:lvl w:ilvl="1" w:tplc="F260F6E0">
      <w:start w:val="1"/>
      <w:numFmt w:val="bullet"/>
      <w:lvlText w:val="o"/>
      <w:lvlJc w:val="left"/>
      <w:pPr>
        <w:ind w:left="1440" w:hanging="360"/>
      </w:pPr>
      <w:rPr>
        <w:rFonts w:ascii="Courier New" w:hAnsi="Courier New" w:hint="default"/>
      </w:rPr>
    </w:lvl>
    <w:lvl w:ilvl="2" w:tplc="7C6A55E0">
      <w:start w:val="1"/>
      <w:numFmt w:val="bullet"/>
      <w:lvlText w:val=""/>
      <w:lvlJc w:val="left"/>
      <w:pPr>
        <w:ind w:left="2160" w:hanging="360"/>
      </w:pPr>
      <w:rPr>
        <w:rFonts w:ascii="Wingdings" w:hAnsi="Wingdings" w:hint="default"/>
      </w:rPr>
    </w:lvl>
    <w:lvl w:ilvl="3" w:tplc="D8BAD2C8">
      <w:start w:val="1"/>
      <w:numFmt w:val="bullet"/>
      <w:lvlText w:val=""/>
      <w:lvlJc w:val="left"/>
      <w:pPr>
        <w:ind w:left="2880" w:hanging="360"/>
      </w:pPr>
      <w:rPr>
        <w:rFonts w:ascii="Symbol" w:hAnsi="Symbol" w:hint="default"/>
      </w:rPr>
    </w:lvl>
    <w:lvl w:ilvl="4" w:tplc="E6EC8038">
      <w:start w:val="1"/>
      <w:numFmt w:val="bullet"/>
      <w:lvlText w:val="o"/>
      <w:lvlJc w:val="left"/>
      <w:pPr>
        <w:ind w:left="3600" w:hanging="360"/>
      </w:pPr>
      <w:rPr>
        <w:rFonts w:ascii="Courier New" w:hAnsi="Courier New" w:hint="default"/>
      </w:rPr>
    </w:lvl>
    <w:lvl w:ilvl="5" w:tplc="659A2510">
      <w:start w:val="1"/>
      <w:numFmt w:val="bullet"/>
      <w:lvlText w:val=""/>
      <w:lvlJc w:val="left"/>
      <w:pPr>
        <w:ind w:left="4320" w:hanging="360"/>
      </w:pPr>
      <w:rPr>
        <w:rFonts w:ascii="Wingdings" w:hAnsi="Wingdings" w:hint="default"/>
      </w:rPr>
    </w:lvl>
    <w:lvl w:ilvl="6" w:tplc="60BEB196">
      <w:start w:val="1"/>
      <w:numFmt w:val="bullet"/>
      <w:lvlText w:val=""/>
      <w:lvlJc w:val="left"/>
      <w:pPr>
        <w:ind w:left="5040" w:hanging="360"/>
      </w:pPr>
      <w:rPr>
        <w:rFonts w:ascii="Symbol" w:hAnsi="Symbol" w:hint="default"/>
      </w:rPr>
    </w:lvl>
    <w:lvl w:ilvl="7" w:tplc="566AACDE">
      <w:start w:val="1"/>
      <w:numFmt w:val="bullet"/>
      <w:lvlText w:val="o"/>
      <w:lvlJc w:val="left"/>
      <w:pPr>
        <w:ind w:left="5760" w:hanging="360"/>
      </w:pPr>
      <w:rPr>
        <w:rFonts w:ascii="Courier New" w:hAnsi="Courier New" w:hint="default"/>
      </w:rPr>
    </w:lvl>
    <w:lvl w:ilvl="8" w:tplc="368C2274">
      <w:start w:val="1"/>
      <w:numFmt w:val="bullet"/>
      <w:lvlText w:val=""/>
      <w:lvlJc w:val="left"/>
      <w:pPr>
        <w:ind w:left="6480" w:hanging="360"/>
      </w:pPr>
      <w:rPr>
        <w:rFonts w:ascii="Wingdings" w:hAnsi="Wingdings" w:hint="default"/>
      </w:rPr>
    </w:lvl>
  </w:abstractNum>
  <w:abstractNum w:abstractNumId="6" w15:restartNumberingAfterBreak="0">
    <w:nsid w:val="456B4F1D"/>
    <w:multiLevelType w:val="hybridMultilevel"/>
    <w:tmpl w:val="766689BA"/>
    <w:lvl w:ilvl="0" w:tplc="426E007C">
      <w:start w:val="1"/>
      <w:numFmt w:val="bullet"/>
      <w:lvlText w:val="§"/>
      <w:lvlJc w:val="left"/>
      <w:pPr>
        <w:ind w:left="720" w:hanging="360"/>
      </w:pPr>
      <w:rPr>
        <w:rFonts w:ascii="Wingdings" w:hAnsi="Wingdings" w:hint="default"/>
      </w:rPr>
    </w:lvl>
    <w:lvl w:ilvl="1" w:tplc="F308FB96">
      <w:start w:val="1"/>
      <w:numFmt w:val="bullet"/>
      <w:lvlText w:val="o"/>
      <w:lvlJc w:val="left"/>
      <w:pPr>
        <w:ind w:left="1440" w:hanging="360"/>
      </w:pPr>
      <w:rPr>
        <w:rFonts w:ascii="Courier New" w:hAnsi="Courier New" w:hint="default"/>
      </w:rPr>
    </w:lvl>
    <w:lvl w:ilvl="2" w:tplc="3C2821DC">
      <w:start w:val="1"/>
      <w:numFmt w:val="bullet"/>
      <w:lvlText w:val=""/>
      <w:lvlJc w:val="left"/>
      <w:pPr>
        <w:ind w:left="2160" w:hanging="360"/>
      </w:pPr>
      <w:rPr>
        <w:rFonts w:ascii="Wingdings" w:hAnsi="Wingdings" w:hint="default"/>
      </w:rPr>
    </w:lvl>
    <w:lvl w:ilvl="3" w:tplc="53289926">
      <w:start w:val="1"/>
      <w:numFmt w:val="bullet"/>
      <w:lvlText w:val=""/>
      <w:lvlJc w:val="left"/>
      <w:pPr>
        <w:ind w:left="2880" w:hanging="360"/>
      </w:pPr>
      <w:rPr>
        <w:rFonts w:ascii="Symbol" w:hAnsi="Symbol" w:hint="default"/>
      </w:rPr>
    </w:lvl>
    <w:lvl w:ilvl="4" w:tplc="D65AEC94">
      <w:start w:val="1"/>
      <w:numFmt w:val="bullet"/>
      <w:lvlText w:val="o"/>
      <w:lvlJc w:val="left"/>
      <w:pPr>
        <w:ind w:left="3600" w:hanging="360"/>
      </w:pPr>
      <w:rPr>
        <w:rFonts w:ascii="Courier New" w:hAnsi="Courier New" w:hint="default"/>
      </w:rPr>
    </w:lvl>
    <w:lvl w:ilvl="5" w:tplc="6F1ADAC8">
      <w:start w:val="1"/>
      <w:numFmt w:val="bullet"/>
      <w:lvlText w:val=""/>
      <w:lvlJc w:val="left"/>
      <w:pPr>
        <w:ind w:left="4320" w:hanging="360"/>
      </w:pPr>
      <w:rPr>
        <w:rFonts w:ascii="Wingdings" w:hAnsi="Wingdings" w:hint="default"/>
      </w:rPr>
    </w:lvl>
    <w:lvl w:ilvl="6" w:tplc="A48E7CFA">
      <w:start w:val="1"/>
      <w:numFmt w:val="bullet"/>
      <w:lvlText w:val=""/>
      <w:lvlJc w:val="left"/>
      <w:pPr>
        <w:ind w:left="5040" w:hanging="360"/>
      </w:pPr>
      <w:rPr>
        <w:rFonts w:ascii="Symbol" w:hAnsi="Symbol" w:hint="default"/>
      </w:rPr>
    </w:lvl>
    <w:lvl w:ilvl="7" w:tplc="FCF6EB4C">
      <w:start w:val="1"/>
      <w:numFmt w:val="bullet"/>
      <w:lvlText w:val="o"/>
      <w:lvlJc w:val="left"/>
      <w:pPr>
        <w:ind w:left="5760" w:hanging="360"/>
      </w:pPr>
      <w:rPr>
        <w:rFonts w:ascii="Courier New" w:hAnsi="Courier New" w:hint="default"/>
      </w:rPr>
    </w:lvl>
    <w:lvl w:ilvl="8" w:tplc="85C66724">
      <w:start w:val="1"/>
      <w:numFmt w:val="bullet"/>
      <w:lvlText w:val=""/>
      <w:lvlJc w:val="left"/>
      <w:pPr>
        <w:ind w:left="6480" w:hanging="360"/>
      </w:pPr>
      <w:rPr>
        <w:rFonts w:ascii="Wingdings" w:hAnsi="Wingdings" w:hint="default"/>
      </w:rPr>
    </w:lvl>
  </w:abstractNum>
  <w:abstractNum w:abstractNumId="7" w15:restartNumberingAfterBreak="0">
    <w:nsid w:val="4DEE7E95"/>
    <w:multiLevelType w:val="hybridMultilevel"/>
    <w:tmpl w:val="D938B400"/>
    <w:lvl w:ilvl="0" w:tplc="F02ECCB2">
      <w:start w:val="1"/>
      <w:numFmt w:val="bullet"/>
      <w:lvlText w:val="§"/>
      <w:lvlJc w:val="left"/>
      <w:pPr>
        <w:ind w:left="720" w:hanging="360"/>
      </w:pPr>
      <w:rPr>
        <w:rFonts w:ascii="Wingdings" w:hAnsi="Wingdings" w:hint="default"/>
      </w:rPr>
    </w:lvl>
    <w:lvl w:ilvl="1" w:tplc="58E00F34">
      <w:start w:val="1"/>
      <w:numFmt w:val="bullet"/>
      <w:lvlText w:val="o"/>
      <w:lvlJc w:val="left"/>
      <w:pPr>
        <w:ind w:left="1440" w:hanging="360"/>
      </w:pPr>
      <w:rPr>
        <w:rFonts w:ascii="Courier New" w:hAnsi="Courier New" w:hint="default"/>
      </w:rPr>
    </w:lvl>
    <w:lvl w:ilvl="2" w:tplc="82848EA8">
      <w:start w:val="1"/>
      <w:numFmt w:val="bullet"/>
      <w:lvlText w:val=""/>
      <w:lvlJc w:val="left"/>
      <w:pPr>
        <w:ind w:left="2160" w:hanging="360"/>
      </w:pPr>
      <w:rPr>
        <w:rFonts w:ascii="Wingdings" w:hAnsi="Wingdings" w:hint="default"/>
      </w:rPr>
    </w:lvl>
    <w:lvl w:ilvl="3" w:tplc="35B02144">
      <w:start w:val="1"/>
      <w:numFmt w:val="bullet"/>
      <w:lvlText w:val=""/>
      <w:lvlJc w:val="left"/>
      <w:pPr>
        <w:ind w:left="2880" w:hanging="360"/>
      </w:pPr>
      <w:rPr>
        <w:rFonts w:ascii="Symbol" w:hAnsi="Symbol" w:hint="default"/>
      </w:rPr>
    </w:lvl>
    <w:lvl w:ilvl="4" w:tplc="773EEB1C">
      <w:start w:val="1"/>
      <w:numFmt w:val="bullet"/>
      <w:lvlText w:val="o"/>
      <w:lvlJc w:val="left"/>
      <w:pPr>
        <w:ind w:left="3600" w:hanging="360"/>
      </w:pPr>
      <w:rPr>
        <w:rFonts w:ascii="Courier New" w:hAnsi="Courier New" w:hint="default"/>
      </w:rPr>
    </w:lvl>
    <w:lvl w:ilvl="5" w:tplc="3BC07F6A">
      <w:start w:val="1"/>
      <w:numFmt w:val="bullet"/>
      <w:lvlText w:val=""/>
      <w:lvlJc w:val="left"/>
      <w:pPr>
        <w:ind w:left="4320" w:hanging="360"/>
      </w:pPr>
      <w:rPr>
        <w:rFonts w:ascii="Wingdings" w:hAnsi="Wingdings" w:hint="default"/>
      </w:rPr>
    </w:lvl>
    <w:lvl w:ilvl="6" w:tplc="9E4A0552">
      <w:start w:val="1"/>
      <w:numFmt w:val="bullet"/>
      <w:lvlText w:val=""/>
      <w:lvlJc w:val="left"/>
      <w:pPr>
        <w:ind w:left="5040" w:hanging="360"/>
      </w:pPr>
      <w:rPr>
        <w:rFonts w:ascii="Symbol" w:hAnsi="Symbol" w:hint="default"/>
      </w:rPr>
    </w:lvl>
    <w:lvl w:ilvl="7" w:tplc="913C392C">
      <w:start w:val="1"/>
      <w:numFmt w:val="bullet"/>
      <w:lvlText w:val="o"/>
      <w:lvlJc w:val="left"/>
      <w:pPr>
        <w:ind w:left="5760" w:hanging="360"/>
      </w:pPr>
      <w:rPr>
        <w:rFonts w:ascii="Courier New" w:hAnsi="Courier New" w:hint="default"/>
      </w:rPr>
    </w:lvl>
    <w:lvl w:ilvl="8" w:tplc="DF7E95D6">
      <w:start w:val="1"/>
      <w:numFmt w:val="bullet"/>
      <w:lvlText w:val=""/>
      <w:lvlJc w:val="left"/>
      <w:pPr>
        <w:ind w:left="6480" w:hanging="360"/>
      </w:pPr>
      <w:rPr>
        <w:rFonts w:ascii="Wingdings" w:hAnsi="Wingdings" w:hint="default"/>
      </w:rPr>
    </w:lvl>
  </w:abstractNum>
  <w:abstractNum w:abstractNumId="8" w15:restartNumberingAfterBreak="0">
    <w:nsid w:val="64279A8B"/>
    <w:multiLevelType w:val="hybridMultilevel"/>
    <w:tmpl w:val="7B166404"/>
    <w:lvl w:ilvl="0" w:tplc="7D746534">
      <w:start w:val="1"/>
      <w:numFmt w:val="bullet"/>
      <w:lvlText w:val="§"/>
      <w:lvlJc w:val="left"/>
      <w:pPr>
        <w:ind w:left="720" w:hanging="360"/>
      </w:pPr>
      <w:rPr>
        <w:rFonts w:ascii="Wingdings" w:hAnsi="Wingdings" w:hint="default"/>
      </w:rPr>
    </w:lvl>
    <w:lvl w:ilvl="1" w:tplc="E88867BE">
      <w:start w:val="1"/>
      <w:numFmt w:val="bullet"/>
      <w:lvlText w:val="o"/>
      <w:lvlJc w:val="left"/>
      <w:pPr>
        <w:ind w:left="1440" w:hanging="360"/>
      </w:pPr>
      <w:rPr>
        <w:rFonts w:ascii="Courier New" w:hAnsi="Courier New" w:hint="default"/>
      </w:rPr>
    </w:lvl>
    <w:lvl w:ilvl="2" w:tplc="4078C5A2">
      <w:start w:val="1"/>
      <w:numFmt w:val="bullet"/>
      <w:lvlText w:val=""/>
      <w:lvlJc w:val="left"/>
      <w:pPr>
        <w:ind w:left="2160" w:hanging="360"/>
      </w:pPr>
      <w:rPr>
        <w:rFonts w:ascii="Wingdings" w:hAnsi="Wingdings" w:hint="default"/>
      </w:rPr>
    </w:lvl>
    <w:lvl w:ilvl="3" w:tplc="70E2F77E">
      <w:start w:val="1"/>
      <w:numFmt w:val="bullet"/>
      <w:lvlText w:val=""/>
      <w:lvlJc w:val="left"/>
      <w:pPr>
        <w:ind w:left="2880" w:hanging="360"/>
      </w:pPr>
      <w:rPr>
        <w:rFonts w:ascii="Symbol" w:hAnsi="Symbol" w:hint="default"/>
      </w:rPr>
    </w:lvl>
    <w:lvl w:ilvl="4" w:tplc="53C889D4">
      <w:start w:val="1"/>
      <w:numFmt w:val="bullet"/>
      <w:lvlText w:val="o"/>
      <w:lvlJc w:val="left"/>
      <w:pPr>
        <w:ind w:left="3600" w:hanging="360"/>
      </w:pPr>
      <w:rPr>
        <w:rFonts w:ascii="Courier New" w:hAnsi="Courier New" w:hint="default"/>
      </w:rPr>
    </w:lvl>
    <w:lvl w:ilvl="5" w:tplc="FB1CF93A">
      <w:start w:val="1"/>
      <w:numFmt w:val="bullet"/>
      <w:lvlText w:val=""/>
      <w:lvlJc w:val="left"/>
      <w:pPr>
        <w:ind w:left="4320" w:hanging="360"/>
      </w:pPr>
      <w:rPr>
        <w:rFonts w:ascii="Wingdings" w:hAnsi="Wingdings" w:hint="default"/>
      </w:rPr>
    </w:lvl>
    <w:lvl w:ilvl="6" w:tplc="E5C43880">
      <w:start w:val="1"/>
      <w:numFmt w:val="bullet"/>
      <w:lvlText w:val=""/>
      <w:lvlJc w:val="left"/>
      <w:pPr>
        <w:ind w:left="5040" w:hanging="360"/>
      </w:pPr>
      <w:rPr>
        <w:rFonts w:ascii="Symbol" w:hAnsi="Symbol" w:hint="default"/>
      </w:rPr>
    </w:lvl>
    <w:lvl w:ilvl="7" w:tplc="FB188A7E">
      <w:start w:val="1"/>
      <w:numFmt w:val="bullet"/>
      <w:lvlText w:val="o"/>
      <w:lvlJc w:val="left"/>
      <w:pPr>
        <w:ind w:left="5760" w:hanging="360"/>
      </w:pPr>
      <w:rPr>
        <w:rFonts w:ascii="Courier New" w:hAnsi="Courier New" w:hint="default"/>
      </w:rPr>
    </w:lvl>
    <w:lvl w:ilvl="8" w:tplc="96D60902">
      <w:start w:val="1"/>
      <w:numFmt w:val="bullet"/>
      <w:lvlText w:val=""/>
      <w:lvlJc w:val="left"/>
      <w:pPr>
        <w:ind w:left="6480" w:hanging="360"/>
      </w:pPr>
      <w:rPr>
        <w:rFonts w:ascii="Wingdings" w:hAnsi="Wingdings" w:hint="default"/>
      </w:rPr>
    </w:lvl>
  </w:abstractNum>
  <w:abstractNum w:abstractNumId="9" w15:restartNumberingAfterBreak="0">
    <w:nsid w:val="6DF8DEE4"/>
    <w:multiLevelType w:val="hybridMultilevel"/>
    <w:tmpl w:val="3AD8C99C"/>
    <w:lvl w:ilvl="0" w:tplc="D89A2446">
      <w:start w:val="1"/>
      <w:numFmt w:val="bullet"/>
      <w:lvlText w:val="§"/>
      <w:lvlJc w:val="left"/>
      <w:pPr>
        <w:ind w:left="720" w:hanging="360"/>
      </w:pPr>
      <w:rPr>
        <w:rFonts w:ascii="Wingdings" w:hAnsi="Wingdings" w:hint="default"/>
      </w:rPr>
    </w:lvl>
    <w:lvl w:ilvl="1" w:tplc="185CEF8E">
      <w:start w:val="1"/>
      <w:numFmt w:val="bullet"/>
      <w:lvlText w:val="o"/>
      <w:lvlJc w:val="left"/>
      <w:pPr>
        <w:ind w:left="1440" w:hanging="360"/>
      </w:pPr>
      <w:rPr>
        <w:rFonts w:ascii="Courier New" w:hAnsi="Courier New" w:hint="default"/>
      </w:rPr>
    </w:lvl>
    <w:lvl w:ilvl="2" w:tplc="AD1CA68E">
      <w:start w:val="1"/>
      <w:numFmt w:val="bullet"/>
      <w:lvlText w:val=""/>
      <w:lvlJc w:val="left"/>
      <w:pPr>
        <w:ind w:left="2160" w:hanging="360"/>
      </w:pPr>
      <w:rPr>
        <w:rFonts w:ascii="Wingdings" w:hAnsi="Wingdings" w:hint="default"/>
      </w:rPr>
    </w:lvl>
    <w:lvl w:ilvl="3" w:tplc="43600C24">
      <w:start w:val="1"/>
      <w:numFmt w:val="bullet"/>
      <w:lvlText w:val=""/>
      <w:lvlJc w:val="left"/>
      <w:pPr>
        <w:ind w:left="2880" w:hanging="360"/>
      </w:pPr>
      <w:rPr>
        <w:rFonts w:ascii="Symbol" w:hAnsi="Symbol" w:hint="default"/>
      </w:rPr>
    </w:lvl>
    <w:lvl w:ilvl="4" w:tplc="25AC88BA">
      <w:start w:val="1"/>
      <w:numFmt w:val="bullet"/>
      <w:lvlText w:val="o"/>
      <w:lvlJc w:val="left"/>
      <w:pPr>
        <w:ind w:left="3600" w:hanging="360"/>
      </w:pPr>
      <w:rPr>
        <w:rFonts w:ascii="Courier New" w:hAnsi="Courier New" w:hint="default"/>
      </w:rPr>
    </w:lvl>
    <w:lvl w:ilvl="5" w:tplc="DBF6F976">
      <w:start w:val="1"/>
      <w:numFmt w:val="bullet"/>
      <w:lvlText w:val=""/>
      <w:lvlJc w:val="left"/>
      <w:pPr>
        <w:ind w:left="4320" w:hanging="360"/>
      </w:pPr>
      <w:rPr>
        <w:rFonts w:ascii="Wingdings" w:hAnsi="Wingdings" w:hint="default"/>
      </w:rPr>
    </w:lvl>
    <w:lvl w:ilvl="6" w:tplc="A62C8AA2">
      <w:start w:val="1"/>
      <w:numFmt w:val="bullet"/>
      <w:lvlText w:val=""/>
      <w:lvlJc w:val="left"/>
      <w:pPr>
        <w:ind w:left="5040" w:hanging="360"/>
      </w:pPr>
      <w:rPr>
        <w:rFonts w:ascii="Symbol" w:hAnsi="Symbol" w:hint="default"/>
      </w:rPr>
    </w:lvl>
    <w:lvl w:ilvl="7" w:tplc="D9DE98EA">
      <w:start w:val="1"/>
      <w:numFmt w:val="bullet"/>
      <w:lvlText w:val="o"/>
      <w:lvlJc w:val="left"/>
      <w:pPr>
        <w:ind w:left="5760" w:hanging="360"/>
      </w:pPr>
      <w:rPr>
        <w:rFonts w:ascii="Courier New" w:hAnsi="Courier New" w:hint="default"/>
      </w:rPr>
    </w:lvl>
    <w:lvl w:ilvl="8" w:tplc="E788FACA">
      <w:start w:val="1"/>
      <w:numFmt w:val="bullet"/>
      <w:lvlText w:val=""/>
      <w:lvlJc w:val="left"/>
      <w:pPr>
        <w:ind w:left="6480" w:hanging="360"/>
      </w:pPr>
      <w:rPr>
        <w:rFonts w:ascii="Wingdings" w:hAnsi="Wingdings" w:hint="default"/>
      </w:rPr>
    </w:lvl>
  </w:abstractNum>
  <w:abstractNum w:abstractNumId="10" w15:restartNumberingAfterBreak="0">
    <w:nsid w:val="73FEE1E3"/>
    <w:multiLevelType w:val="hybridMultilevel"/>
    <w:tmpl w:val="BCD83FE4"/>
    <w:lvl w:ilvl="0" w:tplc="59A80540">
      <w:start w:val="1"/>
      <w:numFmt w:val="bullet"/>
      <w:lvlText w:val="§"/>
      <w:lvlJc w:val="left"/>
      <w:pPr>
        <w:ind w:left="720" w:hanging="360"/>
      </w:pPr>
      <w:rPr>
        <w:rFonts w:ascii="Wingdings" w:hAnsi="Wingdings" w:hint="default"/>
      </w:rPr>
    </w:lvl>
    <w:lvl w:ilvl="1" w:tplc="B24CAC60">
      <w:start w:val="1"/>
      <w:numFmt w:val="bullet"/>
      <w:lvlText w:val="o"/>
      <w:lvlJc w:val="left"/>
      <w:pPr>
        <w:ind w:left="1440" w:hanging="360"/>
      </w:pPr>
      <w:rPr>
        <w:rFonts w:ascii="Courier New" w:hAnsi="Courier New" w:hint="default"/>
      </w:rPr>
    </w:lvl>
    <w:lvl w:ilvl="2" w:tplc="5B58D1EE">
      <w:start w:val="1"/>
      <w:numFmt w:val="bullet"/>
      <w:lvlText w:val=""/>
      <w:lvlJc w:val="left"/>
      <w:pPr>
        <w:ind w:left="2160" w:hanging="360"/>
      </w:pPr>
      <w:rPr>
        <w:rFonts w:ascii="Wingdings" w:hAnsi="Wingdings" w:hint="default"/>
      </w:rPr>
    </w:lvl>
    <w:lvl w:ilvl="3" w:tplc="190EA61A">
      <w:start w:val="1"/>
      <w:numFmt w:val="bullet"/>
      <w:lvlText w:val=""/>
      <w:lvlJc w:val="left"/>
      <w:pPr>
        <w:ind w:left="2880" w:hanging="360"/>
      </w:pPr>
      <w:rPr>
        <w:rFonts w:ascii="Symbol" w:hAnsi="Symbol" w:hint="default"/>
      </w:rPr>
    </w:lvl>
    <w:lvl w:ilvl="4" w:tplc="BCF47D4E">
      <w:start w:val="1"/>
      <w:numFmt w:val="bullet"/>
      <w:lvlText w:val="o"/>
      <w:lvlJc w:val="left"/>
      <w:pPr>
        <w:ind w:left="3600" w:hanging="360"/>
      </w:pPr>
      <w:rPr>
        <w:rFonts w:ascii="Courier New" w:hAnsi="Courier New" w:hint="default"/>
      </w:rPr>
    </w:lvl>
    <w:lvl w:ilvl="5" w:tplc="7500F5C0">
      <w:start w:val="1"/>
      <w:numFmt w:val="bullet"/>
      <w:lvlText w:val=""/>
      <w:lvlJc w:val="left"/>
      <w:pPr>
        <w:ind w:left="4320" w:hanging="360"/>
      </w:pPr>
      <w:rPr>
        <w:rFonts w:ascii="Wingdings" w:hAnsi="Wingdings" w:hint="default"/>
      </w:rPr>
    </w:lvl>
    <w:lvl w:ilvl="6" w:tplc="65CCBBFE">
      <w:start w:val="1"/>
      <w:numFmt w:val="bullet"/>
      <w:lvlText w:val=""/>
      <w:lvlJc w:val="left"/>
      <w:pPr>
        <w:ind w:left="5040" w:hanging="360"/>
      </w:pPr>
      <w:rPr>
        <w:rFonts w:ascii="Symbol" w:hAnsi="Symbol" w:hint="default"/>
      </w:rPr>
    </w:lvl>
    <w:lvl w:ilvl="7" w:tplc="9A4E4E26">
      <w:start w:val="1"/>
      <w:numFmt w:val="bullet"/>
      <w:lvlText w:val="o"/>
      <w:lvlJc w:val="left"/>
      <w:pPr>
        <w:ind w:left="5760" w:hanging="360"/>
      </w:pPr>
      <w:rPr>
        <w:rFonts w:ascii="Courier New" w:hAnsi="Courier New" w:hint="default"/>
      </w:rPr>
    </w:lvl>
    <w:lvl w:ilvl="8" w:tplc="60EA741E">
      <w:start w:val="1"/>
      <w:numFmt w:val="bullet"/>
      <w:lvlText w:val=""/>
      <w:lvlJc w:val="left"/>
      <w:pPr>
        <w:ind w:left="6480" w:hanging="360"/>
      </w:pPr>
      <w:rPr>
        <w:rFonts w:ascii="Wingdings" w:hAnsi="Wingdings" w:hint="default"/>
      </w:rPr>
    </w:lvl>
  </w:abstractNum>
  <w:abstractNum w:abstractNumId="11" w15:restartNumberingAfterBreak="0">
    <w:nsid w:val="7D54E8BF"/>
    <w:multiLevelType w:val="hybridMultilevel"/>
    <w:tmpl w:val="E4A65A6C"/>
    <w:lvl w:ilvl="0" w:tplc="7BFAB46A">
      <w:start w:val="1"/>
      <w:numFmt w:val="decimal"/>
      <w:lvlText w:val="%1."/>
      <w:lvlJc w:val="left"/>
      <w:pPr>
        <w:ind w:left="720" w:hanging="360"/>
      </w:pPr>
    </w:lvl>
    <w:lvl w:ilvl="1" w:tplc="E4344C8C">
      <w:start w:val="1"/>
      <w:numFmt w:val="lowerLetter"/>
      <w:lvlText w:val="%2."/>
      <w:lvlJc w:val="left"/>
      <w:pPr>
        <w:ind w:left="1440" w:hanging="360"/>
      </w:pPr>
    </w:lvl>
    <w:lvl w:ilvl="2" w:tplc="17CC41BE">
      <w:start w:val="1"/>
      <w:numFmt w:val="lowerRoman"/>
      <w:lvlText w:val="%3."/>
      <w:lvlJc w:val="right"/>
      <w:pPr>
        <w:ind w:left="2160" w:hanging="180"/>
      </w:pPr>
    </w:lvl>
    <w:lvl w:ilvl="3" w:tplc="A1CCC18E">
      <w:start w:val="1"/>
      <w:numFmt w:val="decimal"/>
      <w:lvlText w:val="%4."/>
      <w:lvlJc w:val="left"/>
      <w:pPr>
        <w:ind w:left="2880" w:hanging="360"/>
      </w:pPr>
    </w:lvl>
    <w:lvl w:ilvl="4" w:tplc="D8221FC2">
      <w:start w:val="1"/>
      <w:numFmt w:val="lowerLetter"/>
      <w:lvlText w:val="%5."/>
      <w:lvlJc w:val="left"/>
      <w:pPr>
        <w:ind w:left="3600" w:hanging="360"/>
      </w:pPr>
    </w:lvl>
    <w:lvl w:ilvl="5" w:tplc="BD7E21C6">
      <w:start w:val="1"/>
      <w:numFmt w:val="lowerRoman"/>
      <w:lvlText w:val="%6."/>
      <w:lvlJc w:val="right"/>
      <w:pPr>
        <w:ind w:left="4320" w:hanging="180"/>
      </w:pPr>
    </w:lvl>
    <w:lvl w:ilvl="6" w:tplc="092641A8">
      <w:start w:val="1"/>
      <w:numFmt w:val="decimal"/>
      <w:lvlText w:val="%7."/>
      <w:lvlJc w:val="left"/>
      <w:pPr>
        <w:ind w:left="5040" w:hanging="360"/>
      </w:pPr>
    </w:lvl>
    <w:lvl w:ilvl="7" w:tplc="2ABCBA54">
      <w:start w:val="1"/>
      <w:numFmt w:val="lowerLetter"/>
      <w:lvlText w:val="%8."/>
      <w:lvlJc w:val="left"/>
      <w:pPr>
        <w:ind w:left="5760" w:hanging="360"/>
      </w:pPr>
    </w:lvl>
    <w:lvl w:ilvl="8" w:tplc="BFD01F62">
      <w:start w:val="1"/>
      <w:numFmt w:val="lowerRoman"/>
      <w:lvlText w:val="%9."/>
      <w:lvlJc w:val="right"/>
      <w:pPr>
        <w:ind w:left="6480" w:hanging="180"/>
      </w:pPr>
    </w:lvl>
  </w:abstractNum>
  <w:num w:numId="1" w16cid:durableId="1503081594">
    <w:abstractNumId w:val="0"/>
  </w:num>
  <w:num w:numId="2" w16cid:durableId="1819879614">
    <w:abstractNumId w:val="4"/>
  </w:num>
  <w:num w:numId="3" w16cid:durableId="721490759">
    <w:abstractNumId w:val="2"/>
  </w:num>
  <w:num w:numId="4" w16cid:durableId="1511096221">
    <w:abstractNumId w:val="11"/>
  </w:num>
  <w:num w:numId="5" w16cid:durableId="292908805">
    <w:abstractNumId w:val="3"/>
  </w:num>
  <w:num w:numId="6" w16cid:durableId="149099080">
    <w:abstractNumId w:val="6"/>
  </w:num>
  <w:num w:numId="7" w16cid:durableId="974681613">
    <w:abstractNumId w:val="5"/>
  </w:num>
  <w:num w:numId="8" w16cid:durableId="1880629881">
    <w:abstractNumId w:val="8"/>
  </w:num>
  <w:num w:numId="9" w16cid:durableId="1376153871">
    <w:abstractNumId w:val="7"/>
  </w:num>
  <w:num w:numId="10" w16cid:durableId="2065983943">
    <w:abstractNumId w:val="1"/>
  </w:num>
  <w:num w:numId="11" w16cid:durableId="1530531431">
    <w:abstractNumId w:val="9"/>
  </w:num>
  <w:num w:numId="12" w16cid:durableId="4593464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61832A"/>
    <w:rsid w:val="00098F4A"/>
    <w:rsid w:val="00149513"/>
    <w:rsid w:val="00273F62"/>
    <w:rsid w:val="002933E1"/>
    <w:rsid w:val="00315074"/>
    <w:rsid w:val="0037120B"/>
    <w:rsid w:val="00475472"/>
    <w:rsid w:val="004ACB2E"/>
    <w:rsid w:val="004E89F7"/>
    <w:rsid w:val="00522FA4"/>
    <w:rsid w:val="005622DD"/>
    <w:rsid w:val="005AE87A"/>
    <w:rsid w:val="005B12CC"/>
    <w:rsid w:val="005B90DE"/>
    <w:rsid w:val="005C1964"/>
    <w:rsid w:val="005ED9B1"/>
    <w:rsid w:val="00844CD9"/>
    <w:rsid w:val="008A78B2"/>
    <w:rsid w:val="0092CF47"/>
    <w:rsid w:val="00A4C3D5"/>
    <w:rsid w:val="00AE1FDB"/>
    <w:rsid w:val="00C3A1EA"/>
    <w:rsid w:val="00F5DDBF"/>
    <w:rsid w:val="00F99BCE"/>
    <w:rsid w:val="00FE4341"/>
    <w:rsid w:val="0101CD4C"/>
    <w:rsid w:val="012249F3"/>
    <w:rsid w:val="015C0A8D"/>
    <w:rsid w:val="015FF462"/>
    <w:rsid w:val="0160B794"/>
    <w:rsid w:val="0167B929"/>
    <w:rsid w:val="018AC4DC"/>
    <w:rsid w:val="018F070B"/>
    <w:rsid w:val="01A6F5E4"/>
    <w:rsid w:val="01AB4B5F"/>
    <w:rsid w:val="01B1E83A"/>
    <w:rsid w:val="01CC7C08"/>
    <w:rsid w:val="01CD20D5"/>
    <w:rsid w:val="01D42072"/>
    <w:rsid w:val="01D96177"/>
    <w:rsid w:val="01E64DA6"/>
    <w:rsid w:val="01EE0005"/>
    <w:rsid w:val="01F0F215"/>
    <w:rsid w:val="01F76668"/>
    <w:rsid w:val="0207E01A"/>
    <w:rsid w:val="02264913"/>
    <w:rsid w:val="022BB20D"/>
    <w:rsid w:val="022FD81A"/>
    <w:rsid w:val="0231B143"/>
    <w:rsid w:val="023B5FA3"/>
    <w:rsid w:val="02434230"/>
    <w:rsid w:val="02528A6A"/>
    <w:rsid w:val="026A2DEE"/>
    <w:rsid w:val="0280D2CC"/>
    <w:rsid w:val="028A6DDD"/>
    <w:rsid w:val="0296290D"/>
    <w:rsid w:val="02A0FEFB"/>
    <w:rsid w:val="02B677E5"/>
    <w:rsid w:val="02BFB4EF"/>
    <w:rsid w:val="02D2A691"/>
    <w:rsid w:val="02DEBD40"/>
    <w:rsid w:val="02FA94FC"/>
    <w:rsid w:val="0303AB2F"/>
    <w:rsid w:val="030C251B"/>
    <w:rsid w:val="030F0E97"/>
    <w:rsid w:val="0358E8FA"/>
    <w:rsid w:val="03667D71"/>
    <w:rsid w:val="0389193D"/>
    <w:rsid w:val="0399B9A1"/>
    <w:rsid w:val="03AFC0D6"/>
    <w:rsid w:val="03BD8C25"/>
    <w:rsid w:val="03BD906F"/>
    <w:rsid w:val="03BDE214"/>
    <w:rsid w:val="03C6C5F7"/>
    <w:rsid w:val="03D73004"/>
    <w:rsid w:val="03E56D7B"/>
    <w:rsid w:val="03E5C09D"/>
    <w:rsid w:val="03E8F427"/>
    <w:rsid w:val="03EE5ACB"/>
    <w:rsid w:val="03F305A7"/>
    <w:rsid w:val="03F3B2FA"/>
    <w:rsid w:val="03FAB54F"/>
    <w:rsid w:val="0419A6CF"/>
    <w:rsid w:val="042655E5"/>
    <w:rsid w:val="043C52F9"/>
    <w:rsid w:val="04574ECF"/>
    <w:rsid w:val="046781CA"/>
    <w:rsid w:val="049DC5CB"/>
    <w:rsid w:val="04ACC0A9"/>
    <w:rsid w:val="04ADFEE7"/>
    <w:rsid w:val="04B913B2"/>
    <w:rsid w:val="04CCFF26"/>
    <w:rsid w:val="04D8831F"/>
    <w:rsid w:val="04DEB19A"/>
    <w:rsid w:val="04E3CD2C"/>
    <w:rsid w:val="04F4B95B"/>
    <w:rsid w:val="0502BC21"/>
    <w:rsid w:val="052D8E4D"/>
    <w:rsid w:val="054729E8"/>
    <w:rsid w:val="0559B275"/>
    <w:rsid w:val="05609618"/>
    <w:rsid w:val="05689F76"/>
    <w:rsid w:val="056DB09F"/>
    <w:rsid w:val="0574BCE5"/>
    <w:rsid w:val="05765780"/>
    <w:rsid w:val="05813DDC"/>
    <w:rsid w:val="058A2B2C"/>
    <w:rsid w:val="058F835B"/>
    <w:rsid w:val="059397B0"/>
    <w:rsid w:val="0593BAB8"/>
    <w:rsid w:val="05A14B12"/>
    <w:rsid w:val="05B08FF0"/>
    <w:rsid w:val="05B454A4"/>
    <w:rsid w:val="05CD0CF1"/>
    <w:rsid w:val="05D5B755"/>
    <w:rsid w:val="05F2EED1"/>
    <w:rsid w:val="05F52F44"/>
    <w:rsid w:val="05FA0002"/>
    <w:rsid w:val="0612F4AD"/>
    <w:rsid w:val="06149E2E"/>
    <w:rsid w:val="061EEF5A"/>
    <w:rsid w:val="0625BF49"/>
    <w:rsid w:val="0626FF5F"/>
    <w:rsid w:val="063ECBCA"/>
    <w:rsid w:val="06753389"/>
    <w:rsid w:val="0684021D"/>
    <w:rsid w:val="068711A7"/>
    <w:rsid w:val="068BC39C"/>
    <w:rsid w:val="06902C96"/>
    <w:rsid w:val="069049D1"/>
    <w:rsid w:val="0690D771"/>
    <w:rsid w:val="06A99461"/>
    <w:rsid w:val="06CECD60"/>
    <w:rsid w:val="06DEA882"/>
    <w:rsid w:val="06E24D46"/>
    <w:rsid w:val="06F85F65"/>
    <w:rsid w:val="06FC0F59"/>
    <w:rsid w:val="071BFF34"/>
    <w:rsid w:val="0723A1B3"/>
    <w:rsid w:val="073A236D"/>
    <w:rsid w:val="074CF5F1"/>
    <w:rsid w:val="0768DD52"/>
    <w:rsid w:val="076E44EE"/>
    <w:rsid w:val="07729778"/>
    <w:rsid w:val="07734C1C"/>
    <w:rsid w:val="07738B9B"/>
    <w:rsid w:val="078C0F71"/>
    <w:rsid w:val="078EEF91"/>
    <w:rsid w:val="079A7291"/>
    <w:rsid w:val="07B06E8F"/>
    <w:rsid w:val="07BFA8F1"/>
    <w:rsid w:val="07C77A1C"/>
    <w:rsid w:val="07E82F54"/>
    <w:rsid w:val="07F26144"/>
    <w:rsid w:val="07F5566D"/>
    <w:rsid w:val="07F92DCB"/>
    <w:rsid w:val="08087BC0"/>
    <w:rsid w:val="080A2527"/>
    <w:rsid w:val="0816525C"/>
    <w:rsid w:val="0822DCC1"/>
    <w:rsid w:val="0825E93C"/>
    <w:rsid w:val="082CA7D2"/>
    <w:rsid w:val="0831B467"/>
    <w:rsid w:val="0838F66D"/>
    <w:rsid w:val="0839EE94"/>
    <w:rsid w:val="084564C2"/>
    <w:rsid w:val="0845827A"/>
    <w:rsid w:val="084A8D4D"/>
    <w:rsid w:val="084D0E80"/>
    <w:rsid w:val="084D3EAB"/>
    <w:rsid w:val="0861832A"/>
    <w:rsid w:val="08652F0F"/>
    <w:rsid w:val="0865FA5F"/>
    <w:rsid w:val="0866A7EC"/>
    <w:rsid w:val="087991E0"/>
    <w:rsid w:val="087D0949"/>
    <w:rsid w:val="08871F68"/>
    <w:rsid w:val="089C65FE"/>
    <w:rsid w:val="089F6E40"/>
    <w:rsid w:val="08A55161"/>
    <w:rsid w:val="08B931C0"/>
    <w:rsid w:val="0902E03F"/>
    <w:rsid w:val="09084179"/>
    <w:rsid w:val="090893F0"/>
    <w:rsid w:val="09228211"/>
    <w:rsid w:val="093DA927"/>
    <w:rsid w:val="094831CE"/>
    <w:rsid w:val="094CCCA0"/>
    <w:rsid w:val="0969221C"/>
    <w:rsid w:val="099D014A"/>
    <w:rsid w:val="09A4FCEE"/>
    <w:rsid w:val="09A65DB4"/>
    <w:rsid w:val="09AC7BD3"/>
    <w:rsid w:val="09B1E716"/>
    <w:rsid w:val="09C144BD"/>
    <w:rsid w:val="09C83A6E"/>
    <w:rsid w:val="09C87833"/>
    <w:rsid w:val="09D2D652"/>
    <w:rsid w:val="09EB2FE8"/>
    <w:rsid w:val="09F0DC63"/>
    <w:rsid w:val="09F83449"/>
    <w:rsid w:val="0A160887"/>
    <w:rsid w:val="0A22594F"/>
    <w:rsid w:val="0A41FA20"/>
    <w:rsid w:val="0A550221"/>
    <w:rsid w:val="0A62F47E"/>
    <w:rsid w:val="0A7F11FB"/>
    <w:rsid w:val="0A987EBD"/>
    <w:rsid w:val="0AA46451"/>
    <w:rsid w:val="0AB2769D"/>
    <w:rsid w:val="0AC147BB"/>
    <w:rsid w:val="0AC3B033"/>
    <w:rsid w:val="0AD1D469"/>
    <w:rsid w:val="0AD3AC80"/>
    <w:rsid w:val="0AE173CF"/>
    <w:rsid w:val="0AE4022F"/>
    <w:rsid w:val="0B00B990"/>
    <w:rsid w:val="0B0A7729"/>
    <w:rsid w:val="0B16696E"/>
    <w:rsid w:val="0B1B3E5C"/>
    <w:rsid w:val="0B2CF72F"/>
    <w:rsid w:val="0B3C2A76"/>
    <w:rsid w:val="0B4DF31E"/>
    <w:rsid w:val="0B6BD640"/>
    <w:rsid w:val="0B718F56"/>
    <w:rsid w:val="0B735E4E"/>
    <w:rsid w:val="0B7B02C5"/>
    <w:rsid w:val="0B90B85F"/>
    <w:rsid w:val="0B98162D"/>
    <w:rsid w:val="0B9E48AE"/>
    <w:rsid w:val="0BB1D8E8"/>
    <w:rsid w:val="0BB2F80F"/>
    <w:rsid w:val="0BBCA8C8"/>
    <w:rsid w:val="0BBF860C"/>
    <w:rsid w:val="0BCDA7A4"/>
    <w:rsid w:val="0BD9FCFA"/>
    <w:rsid w:val="0BDCF223"/>
    <w:rsid w:val="0BE3FE69"/>
    <w:rsid w:val="0BE8087D"/>
    <w:rsid w:val="0BF8B1D1"/>
    <w:rsid w:val="0BFD065C"/>
    <w:rsid w:val="0BFEC4DF"/>
    <w:rsid w:val="0C0E1FBE"/>
    <w:rsid w:val="0C1A5D65"/>
    <w:rsid w:val="0C2161A1"/>
    <w:rsid w:val="0C276F13"/>
    <w:rsid w:val="0C4034B2"/>
    <w:rsid w:val="0C5D181C"/>
    <w:rsid w:val="0C5FB9C7"/>
    <w:rsid w:val="0C6442B6"/>
    <w:rsid w:val="0C6DE3B4"/>
    <w:rsid w:val="0C921ADC"/>
    <w:rsid w:val="0C931A14"/>
    <w:rsid w:val="0C954F4B"/>
    <w:rsid w:val="0C96BB41"/>
    <w:rsid w:val="0CB7D28E"/>
    <w:rsid w:val="0CBF98A4"/>
    <w:rsid w:val="0CC2A0D5"/>
    <w:rsid w:val="0CC5B18E"/>
    <w:rsid w:val="0CC6F5CC"/>
    <w:rsid w:val="0CDD2793"/>
    <w:rsid w:val="0CE6F098"/>
    <w:rsid w:val="0CE72D38"/>
    <w:rsid w:val="0D097F13"/>
    <w:rsid w:val="0D18D5E5"/>
    <w:rsid w:val="0D1B03A8"/>
    <w:rsid w:val="0D24345C"/>
    <w:rsid w:val="0D287D25"/>
    <w:rsid w:val="0D34E8CC"/>
    <w:rsid w:val="0D3A190F"/>
    <w:rsid w:val="0D5E2B00"/>
    <w:rsid w:val="0D687C88"/>
    <w:rsid w:val="0D6D9926"/>
    <w:rsid w:val="0D77746B"/>
    <w:rsid w:val="0D78C284"/>
    <w:rsid w:val="0D8A7F9E"/>
    <w:rsid w:val="0DB11697"/>
    <w:rsid w:val="0DBF5F06"/>
    <w:rsid w:val="0DD060A3"/>
    <w:rsid w:val="0DDA53B1"/>
    <w:rsid w:val="0DE2CD1F"/>
    <w:rsid w:val="0DF3A242"/>
    <w:rsid w:val="0DFB50F5"/>
    <w:rsid w:val="0DFB5C9C"/>
    <w:rsid w:val="0DFD368E"/>
    <w:rsid w:val="0E0F407B"/>
    <w:rsid w:val="0E10DFE5"/>
    <w:rsid w:val="0E1712FC"/>
    <w:rsid w:val="0E1BA2F1"/>
    <w:rsid w:val="0E2EA430"/>
    <w:rsid w:val="0E5B6905"/>
    <w:rsid w:val="0E5C22D5"/>
    <w:rsid w:val="0E6497F1"/>
    <w:rsid w:val="0E77BD44"/>
    <w:rsid w:val="0E82C0F9"/>
    <w:rsid w:val="0E8593E0"/>
    <w:rsid w:val="0EA8E371"/>
    <w:rsid w:val="0EB47BC5"/>
    <w:rsid w:val="0EBB24FF"/>
    <w:rsid w:val="0EC197EA"/>
    <w:rsid w:val="0ECC440D"/>
    <w:rsid w:val="0ECCBE34"/>
    <w:rsid w:val="0ECE7EF3"/>
    <w:rsid w:val="0F1AD659"/>
    <w:rsid w:val="0F20D6C7"/>
    <w:rsid w:val="0F3B828E"/>
    <w:rsid w:val="0F4B865E"/>
    <w:rsid w:val="0F605680"/>
    <w:rsid w:val="0F8B8E7B"/>
    <w:rsid w:val="0F94867F"/>
    <w:rsid w:val="0F975A89"/>
    <w:rsid w:val="0F99F999"/>
    <w:rsid w:val="0FA977E6"/>
    <w:rsid w:val="0FB07EDD"/>
    <w:rsid w:val="0FB36304"/>
    <w:rsid w:val="0FB5F871"/>
    <w:rsid w:val="0FB9968C"/>
    <w:rsid w:val="0FE689EE"/>
    <w:rsid w:val="0FEEEE72"/>
    <w:rsid w:val="0FF7F336"/>
    <w:rsid w:val="100802CA"/>
    <w:rsid w:val="101C13B4"/>
    <w:rsid w:val="104087A9"/>
    <w:rsid w:val="10679C45"/>
    <w:rsid w:val="106A3BB0"/>
    <w:rsid w:val="1079A22E"/>
    <w:rsid w:val="107C7E5C"/>
    <w:rsid w:val="10967A4E"/>
    <w:rsid w:val="109A52F3"/>
    <w:rsid w:val="10AB2C53"/>
    <w:rsid w:val="10B3A984"/>
    <w:rsid w:val="10BCA728"/>
    <w:rsid w:val="10CC312B"/>
    <w:rsid w:val="10D6559F"/>
    <w:rsid w:val="10D66F90"/>
    <w:rsid w:val="10D9A168"/>
    <w:rsid w:val="10E22859"/>
    <w:rsid w:val="10E5C48B"/>
    <w:rsid w:val="11027457"/>
    <w:rsid w:val="1109A096"/>
    <w:rsid w:val="1130893F"/>
    <w:rsid w:val="113A2F95"/>
    <w:rsid w:val="113CECAB"/>
    <w:rsid w:val="115C725D"/>
    <w:rsid w:val="11719F8C"/>
    <w:rsid w:val="1174D472"/>
    <w:rsid w:val="1176FFB2"/>
    <w:rsid w:val="11825A4F"/>
    <w:rsid w:val="1182B917"/>
    <w:rsid w:val="11863664"/>
    <w:rsid w:val="119376E8"/>
    <w:rsid w:val="119C93AF"/>
    <w:rsid w:val="11AFE2DC"/>
    <w:rsid w:val="11C3D9A6"/>
    <w:rsid w:val="11CFE8E9"/>
    <w:rsid w:val="11D33C63"/>
    <w:rsid w:val="12045EF6"/>
    <w:rsid w:val="120CDCA5"/>
    <w:rsid w:val="1210ADF4"/>
    <w:rsid w:val="121DE8FA"/>
    <w:rsid w:val="12421B7E"/>
    <w:rsid w:val="124394ED"/>
    <w:rsid w:val="1245E1F1"/>
    <w:rsid w:val="124C800F"/>
    <w:rsid w:val="126EEABA"/>
    <w:rsid w:val="1289384D"/>
    <w:rsid w:val="12A0CF5F"/>
    <w:rsid w:val="12B2782E"/>
    <w:rsid w:val="12BAF32E"/>
    <w:rsid w:val="12C63CBC"/>
    <w:rsid w:val="12E29EBE"/>
    <w:rsid w:val="12EB68E8"/>
    <w:rsid w:val="130D6FED"/>
    <w:rsid w:val="1312D013"/>
    <w:rsid w:val="131409E1"/>
    <w:rsid w:val="13166B9B"/>
    <w:rsid w:val="131A2826"/>
    <w:rsid w:val="13603C34"/>
    <w:rsid w:val="139D6A88"/>
    <w:rsid w:val="13A018B3"/>
    <w:rsid w:val="13A02F57"/>
    <w:rsid w:val="13A30D6C"/>
    <w:rsid w:val="13ACC3B9"/>
    <w:rsid w:val="13C39EC3"/>
    <w:rsid w:val="13CB29FD"/>
    <w:rsid w:val="13DA7D0D"/>
    <w:rsid w:val="1403D1ED"/>
    <w:rsid w:val="140CBC08"/>
    <w:rsid w:val="1425F7B7"/>
    <w:rsid w:val="1445AB8A"/>
    <w:rsid w:val="14554D91"/>
    <w:rsid w:val="14702681"/>
    <w:rsid w:val="1471784D"/>
    <w:rsid w:val="147E1D82"/>
    <w:rsid w:val="147E81FF"/>
    <w:rsid w:val="147EF31C"/>
    <w:rsid w:val="1489EBCC"/>
    <w:rsid w:val="148AE475"/>
    <w:rsid w:val="148F85E3"/>
    <w:rsid w:val="14AEA074"/>
    <w:rsid w:val="14CEEF7F"/>
    <w:rsid w:val="14DB645C"/>
    <w:rsid w:val="14DBC6FB"/>
    <w:rsid w:val="14DE9D43"/>
    <w:rsid w:val="14E312ED"/>
    <w:rsid w:val="14E9E9B5"/>
    <w:rsid w:val="14EA341A"/>
    <w:rsid w:val="14F1ABBA"/>
    <w:rsid w:val="1502E602"/>
    <w:rsid w:val="1520AA04"/>
    <w:rsid w:val="15393AE9"/>
    <w:rsid w:val="153B0D68"/>
    <w:rsid w:val="153BFFB8"/>
    <w:rsid w:val="15685060"/>
    <w:rsid w:val="158557FA"/>
    <w:rsid w:val="158D5B8F"/>
    <w:rsid w:val="159BD9A7"/>
    <w:rsid w:val="15A5FEEF"/>
    <w:rsid w:val="15A83C7C"/>
    <w:rsid w:val="15AD94AB"/>
    <w:rsid w:val="15C15393"/>
    <w:rsid w:val="15E56596"/>
    <w:rsid w:val="15F6B698"/>
    <w:rsid w:val="160BE7E8"/>
    <w:rsid w:val="16100E4A"/>
    <w:rsid w:val="1616750A"/>
    <w:rsid w:val="163C0472"/>
    <w:rsid w:val="165AF4C3"/>
    <w:rsid w:val="166E0C57"/>
    <w:rsid w:val="166EDF91"/>
    <w:rsid w:val="16728CB3"/>
    <w:rsid w:val="1682AA18"/>
    <w:rsid w:val="16868BE0"/>
    <w:rsid w:val="169EB663"/>
    <w:rsid w:val="16AABEB1"/>
    <w:rsid w:val="16C1F881"/>
    <w:rsid w:val="16D46371"/>
    <w:rsid w:val="16E04DC8"/>
    <w:rsid w:val="16E15A47"/>
    <w:rsid w:val="16EBB89B"/>
    <w:rsid w:val="16EBE403"/>
    <w:rsid w:val="16F7F228"/>
    <w:rsid w:val="170591BC"/>
    <w:rsid w:val="170A63E3"/>
    <w:rsid w:val="171D8587"/>
    <w:rsid w:val="171DCCF6"/>
    <w:rsid w:val="1744BAA3"/>
    <w:rsid w:val="1751C229"/>
    <w:rsid w:val="177406F2"/>
    <w:rsid w:val="17869962"/>
    <w:rsid w:val="178E27D0"/>
    <w:rsid w:val="17A55679"/>
    <w:rsid w:val="17AD00E1"/>
    <w:rsid w:val="17BD33DC"/>
    <w:rsid w:val="180CAD9E"/>
    <w:rsid w:val="18218A77"/>
    <w:rsid w:val="183DE3CE"/>
    <w:rsid w:val="1840C52D"/>
    <w:rsid w:val="185175AC"/>
    <w:rsid w:val="1868CFCB"/>
    <w:rsid w:val="1876CAB6"/>
    <w:rsid w:val="187E75F9"/>
    <w:rsid w:val="188C35A3"/>
    <w:rsid w:val="189FF122"/>
    <w:rsid w:val="18B3E4E0"/>
    <w:rsid w:val="18B90ED0"/>
    <w:rsid w:val="18CCB67D"/>
    <w:rsid w:val="18E1BAE2"/>
    <w:rsid w:val="190D1FC2"/>
    <w:rsid w:val="19109D27"/>
    <w:rsid w:val="1912627D"/>
    <w:rsid w:val="19218992"/>
    <w:rsid w:val="1922336B"/>
    <w:rsid w:val="192C7BEC"/>
    <w:rsid w:val="193640DA"/>
    <w:rsid w:val="193A5205"/>
    <w:rsid w:val="194388AA"/>
    <w:rsid w:val="19657C33"/>
    <w:rsid w:val="1967AB76"/>
    <w:rsid w:val="19773982"/>
    <w:rsid w:val="19821197"/>
    <w:rsid w:val="19C3F5BF"/>
    <w:rsid w:val="19C46F04"/>
    <w:rsid w:val="19E06950"/>
    <w:rsid w:val="19F95250"/>
    <w:rsid w:val="1A15E3EA"/>
    <w:rsid w:val="1A20899D"/>
    <w:rsid w:val="1A21D3EF"/>
    <w:rsid w:val="1A23D217"/>
    <w:rsid w:val="1A259215"/>
    <w:rsid w:val="1A3187D7"/>
    <w:rsid w:val="1A731371"/>
    <w:rsid w:val="1A7AF2C0"/>
    <w:rsid w:val="1A8EE22D"/>
    <w:rsid w:val="1AA9746F"/>
    <w:rsid w:val="1AAEE3AB"/>
    <w:rsid w:val="1AB85C7D"/>
    <w:rsid w:val="1ABD14C3"/>
    <w:rsid w:val="1ABD9A96"/>
    <w:rsid w:val="1AD76B85"/>
    <w:rsid w:val="1AF33184"/>
    <w:rsid w:val="1AFA25F9"/>
    <w:rsid w:val="1B14246D"/>
    <w:rsid w:val="1B23DDDA"/>
    <w:rsid w:val="1B28E30C"/>
    <w:rsid w:val="1B2B189F"/>
    <w:rsid w:val="1B36C7AD"/>
    <w:rsid w:val="1B442C1E"/>
    <w:rsid w:val="1B481540"/>
    <w:rsid w:val="1B584479"/>
    <w:rsid w:val="1B603F65"/>
    <w:rsid w:val="1B6B606B"/>
    <w:rsid w:val="1B7201C1"/>
    <w:rsid w:val="1B77A752"/>
    <w:rsid w:val="1B84DCEB"/>
    <w:rsid w:val="1B8AB400"/>
    <w:rsid w:val="1B8F692F"/>
    <w:rsid w:val="1B915DBD"/>
    <w:rsid w:val="1BA5F346"/>
    <w:rsid w:val="1BA72031"/>
    <w:rsid w:val="1BB1B59A"/>
    <w:rsid w:val="1BBD0D96"/>
    <w:rsid w:val="1BC86032"/>
    <w:rsid w:val="1BD4420F"/>
    <w:rsid w:val="1BDFA8C3"/>
    <w:rsid w:val="1BF86C56"/>
    <w:rsid w:val="1BFB2E7A"/>
    <w:rsid w:val="1C005339"/>
    <w:rsid w:val="1C00B217"/>
    <w:rsid w:val="1C07D784"/>
    <w:rsid w:val="1C1189FC"/>
    <w:rsid w:val="1C146D0E"/>
    <w:rsid w:val="1C183E8B"/>
    <w:rsid w:val="1C2C6328"/>
    <w:rsid w:val="1C318BAF"/>
    <w:rsid w:val="1C3A9289"/>
    <w:rsid w:val="1C403217"/>
    <w:rsid w:val="1C542BFD"/>
    <w:rsid w:val="1C641CAE"/>
    <w:rsid w:val="1C82E805"/>
    <w:rsid w:val="1C84C30A"/>
    <w:rsid w:val="1CA0144D"/>
    <w:rsid w:val="1CB45233"/>
    <w:rsid w:val="1CB637C3"/>
    <w:rsid w:val="1CC10A6C"/>
    <w:rsid w:val="1CCE073A"/>
    <w:rsid w:val="1CE7BD74"/>
    <w:rsid w:val="1D014AF6"/>
    <w:rsid w:val="1D3528A8"/>
    <w:rsid w:val="1D4F1A5E"/>
    <w:rsid w:val="1D658F15"/>
    <w:rsid w:val="1D69AD4D"/>
    <w:rsid w:val="1D736245"/>
    <w:rsid w:val="1D7F3ED5"/>
    <w:rsid w:val="1DA452B7"/>
    <w:rsid w:val="1DA4EB47"/>
    <w:rsid w:val="1DA78304"/>
    <w:rsid w:val="1DA8F6E4"/>
    <w:rsid w:val="1DB29382"/>
    <w:rsid w:val="1DBA68C2"/>
    <w:rsid w:val="1DC04945"/>
    <w:rsid w:val="1DC4B9C9"/>
    <w:rsid w:val="1DE5BBCD"/>
    <w:rsid w:val="1DF8158A"/>
    <w:rsid w:val="1DF86501"/>
    <w:rsid w:val="1E00DE6F"/>
    <w:rsid w:val="1E0DC328"/>
    <w:rsid w:val="1E0E77BB"/>
    <w:rsid w:val="1E1C4265"/>
    <w:rsid w:val="1E20936B"/>
    <w:rsid w:val="1E20EDFC"/>
    <w:rsid w:val="1E2D51CB"/>
    <w:rsid w:val="1E3D759C"/>
    <w:rsid w:val="1E5482AE"/>
    <w:rsid w:val="1E5CC4A2"/>
    <w:rsid w:val="1E5CDACD"/>
    <w:rsid w:val="1E648803"/>
    <w:rsid w:val="1E7D1166"/>
    <w:rsid w:val="1E83A197"/>
    <w:rsid w:val="1E83ADDD"/>
    <w:rsid w:val="1E87FED9"/>
    <w:rsid w:val="1E989363"/>
    <w:rsid w:val="1E9D867E"/>
    <w:rsid w:val="1E9EB416"/>
    <w:rsid w:val="1EA9A283"/>
    <w:rsid w:val="1EBC4247"/>
    <w:rsid w:val="1EC74168"/>
    <w:rsid w:val="1ED10C52"/>
    <w:rsid w:val="1ED2B796"/>
    <w:rsid w:val="1ED7E021"/>
    <w:rsid w:val="1EE3A4BC"/>
    <w:rsid w:val="1EED3589"/>
    <w:rsid w:val="1EF03DEF"/>
    <w:rsid w:val="1EFD110F"/>
    <w:rsid w:val="1F08AA21"/>
    <w:rsid w:val="1F0F040B"/>
    <w:rsid w:val="1F120265"/>
    <w:rsid w:val="1F28AC62"/>
    <w:rsid w:val="1F2B19DA"/>
    <w:rsid w:val="1F442C10"/>
    <w:rsid w:val="1F44614F"/>
    <w:rsid w:val="1F66FCA9"/>
    <w:rsid w:val="1F7E3FC6"/>
    <w:rsid w:val="1F942448"/>
    <w:rsid w:val="1F943562"/>
    <w:rsid w:val="1FA45437"/>
    <w:rsid w:val="1FA65926"/>
    <w:rsid w:val="1FAF813B"/>
    <w:rsid w:val="1FB53E4D"/>
    <w:rsid w:val="1FB812C6"/>
    <w:rsid w:val="1FBC8A44"/>
    <w:rsid w:val="1FD9D740"/>
    <w:rsid w:val="1FE29AD0"/>
    <w:rsid w:val="1FE2F658"/>
    <w:rsid w:val="200FC9C5"/>
    <w:rsid w:val="201931A4"/>
    <w:rsid w:val="201C652E"/>
    <w:rsid w:val="2026C1AF"/>
    <w:rsid w:val="2028F15B"/>
    <w:rsid w:val="203EBE33"/>
    <w:rsid w:val="20417CE0"/>
    <w:rsid w:val="204572E4"/>
    <w:rsid w:val="205501DE"/>
    <w:rsid w:val="20562864"/>
    <w:rsid w:val="20613D9C"/>
    <w:rsid w:val="2064CEE0"/>
    <w:rsid w:val="207E2F37"/>
    <w:rsid w:val="2083458E"/>
    <w:rsid w:val="2085C2CD"/>
    <w:rsid w:val="208C0E50"/>
    <w:rsid w:val="20929AB9"/>
    <w:rsid w:val="2092CD83"/>
    <w:rsid w:val="209D28EC"/>
    <w:rsid w:val="209E0FC3"/>
    <w:rsid w:val="20AAF3D1"/>
    <w:rsid w:val="20C4E991"/>
    <w:rsid w:val="20CBAA53"/>
    <w:rsid w:val="20D136D2"/>
    <w:rsid w:val="20D68A1E"/>
    <w:rsid w:val="20DBF379"/>
    <w:rsid w:val="20E0E0B6"/>
    <w:rsid w:val="20E2D74B"/>
    <w:rsid w:val="20E3C18E"/>
    <w:rsid w:val="2104FCD2"/>
    <w:rsid w:val="2106421C"/>
    <w:rsid w:val="2130ED92"/>
    <w:rsid w:val="2131D78F"/>
    <w:rsid w:val="21334703"/>
    <w:rsid w:val="21387F31"/>
    <w:rsid w:val="214563EA"/>
    <w:rsid w:val="21572A47"/>
    <w:rsid w:val="215AFDFB"/>
    <w:rsid w:val="2164BA4D"/>
    <w:rsid w:val="217128F4"/>
    <w:rsid w:val="219EBF38"/>
    <w:rsid w:val="21B7A824"/>
    <w:rsid w:val="21BED882"/>
    <w:rsid w:val="21CE9D4E"/>
    <w:rsid w:val="21E17117"/>
    <w:rsid w:val="21E1EF3A"/>
    <w:rsid w:val="21E58256"/>
    <w:rsid w:val="21EC12AD"/>
    <w:rsid w:val="21F12FFB"/>
    <w:rsid w:val="21FD0DFD"/>
    <w:rsid w:val="22034249"/>
    <w:rsid w:val="222AEDF5"/>
    <w:rsid w:val="223373FD"/>
    <w:rsid w:val="223A6FFC"/>
    <w:rsid w:val="224A4200"/>
    <w:rsid w:val="225C8EC3"/>
    <w:rsid w:val="22623E1F"/>
    <w:rsid w:val="227BA5BD"/>
    <w:rsid w:val="228C9FD4"/>
    <w:rsid w:val="228CF713"/>
    <w:rsid w:val="2299F412"/>
    <w:rsid w:val="229E7B6F"/>
    <w:rsid w:val="22A66E05"/>
    <w:rsid w:val="22ADB9E8"/>
    <w:rsid w:val="22D11E83"/>
    <w:rsid w:val="22F3C236"/>
    <w:rsid w:val="22F47E54"/>
    <w:rsid w:val="23033843"/>
    <w:rsid w:val="230630EF"/>
    <w:rsid w:val="2337B9A2"/>
    <w:rsid w:val="2364110E"/>
    <w:rsid w:val="2374800C"/>
    <w:rsid w:val="237DBF9B"/>
    <w:rsid w:val="23876EF7"/>
    <w:rsid w:val="239572F0"/>
    <w:rsid w:val="239AB28B"/>
    <w:rsid w:val="23B37D24"/>
    <w:rsid w:val="23B5CFF9"/>
    <w:rsid w:val="23B7BDB6"/>
    <w:rsid w:val="23BE130F"/>
    <w:rsid w:val="23D2CC89"/>
    <w:rsid w:val="23DF37EE"/>
    <w:rsid w:val="23ECECFB"/>
    <w:rsid w:val="23FE0E80"/>
    <w:rsid w:val="24150C90"/>
    <w:rsid w:val="2425B172"/>
    <w:rsid w:val="24382253"/>
    <w:rsid w:val="244ACEAC"/>
    <w:rsid w:val="2451B0E9"/>
    <w:rsid w:val="2473AA06"/>
    <w:rsid w:val="2475831B"/>
    <w:rsid w:val="2477C55A"/>
    <w:rsid w:val="24878460"/>
    <w:rsid w:val="24A43849"/>
    <w:rsid w:val="24A67B58"/>
    <w:rsid w:val="24B9BFC0"/>
    <w:rsid w:val="24CDDF91"/>
    <w:rsid w:val="24EBDBC5"/>
    <w:rsid w:val="24F02CC6"/>
    <w:rsid w:val="25147062"/>
    <w:rsid w:val="25198FFC"/>
    <w:rsid w:val="25287301"/>
    <w:rsid w:val="252A430B"/>
    <w:rsid w:val="252AB926"/>
    <w:rsid w:val="25314351"/>
    <w:rsid w:val="25344AE4"/>
    <w:rsid w:val="2561661B"/>
    <w:rsid w:val="256FA344"/>
    <w:rsid w:val="2570DFC9"/>
    <w:rsid w:val="25813301"/>
    <w:rsid w:val="258555C8"/>
    <w:rsid w:val="259E401B"/>
    <w:rsid w:val="259F1B76"/>
    <w:rsid w:val="25AEC9A6"/>
    <w:rsid w:val="25C497D5"/>
    <w:rsid w:val="25CDC287"/>
    <w:rsid w:val="25D6CBFD"/>
    <w:rsid w:val="25F22E07"/>
    <w:rsid w:val="25F3A462"/>
    <w:rsid w:val="25FF1753"/>
    <w:rsid w:val="2603276F"/>
    <w:rsid w:val="26092564"/>
    <w:rsid w:val="2618D50D"/>
    <w:rsid w:val="264FCD1B"/>
    <w:rsid w:val="2651569F"/>
    <w:rsid w:val="265170E6"/>
    <w:rsid w:val="265F2039"/>
    <w:rsid w:val="2669FFB8"/>
    <w:rsid w:val="266AD321"/>
    <w:rsid w:val="2672D200"/>
    <w:rsid w:val="268D5813"/>
    <w:rsid w:val="268F4D8A"/>
    <w:rsid w:val="2692C4ED"/>
    <w:rsid w:val="269A9F13"/>
    <w:rsid w:val="26A78D69"/>
    <w:rsid w:val="26A868DA"/>
    <w:rsid w:val="26ABC3FA"/>
    <w:rsid w:val="26C81D08"/>
    <w:rsid w:val="26DB3E95"/>
    <w:rsid w:val="26DF80BC"/>
    <w:rsid w:val="26E560BA"/>
    <w:rsid w:val="26EAC21B"/>
    <w:rsid w:val="26F40150"/>
    <w:rsid w:val="26FF0EC0"/>
    <w:rsid w:val="270B73A5"/>
    <w:rsid w:val="27258910"/>
    <w:rsid w:val="272B43BC"/>
    <w:rsid w:val="27319E03"/>
    <w:rsid w:val="2735AF42"/>
    <w:rsid w:val="2739A9D4"/>
    <w:rsid w:val="273C963B"/>
    <w:rsid w:val="273DB9FD"/>
    <w:rsid w:val="2749F9FC"/>
    <w:rsid w:val="275DDDEF"/>
    <w:rsid w:val="2764DB80"/>
    <w:rsid w:val="27668A9B"/>
    <w:rsid w:val="279AE7B4"/>
    <w:rsid w:val="27A8775B"/>
    <w:rsid w:val="27ACEDE3"/>
    <w:rsid w:val="27AF661C"/>
    <w:rsid w:val="27B4A56E"/>
    <w:rsid w:val="27C537FE"/>
    <w:rsid w:val="27D040D8"/>
    <w:rsid w:val="28064174"/>
    <w:rsid w:val="2816E91A"/>
    <w:rsid w:val="281F95C8"/>
    <w:rsid w:val="2831D270"/>
    <w:rsid w:val="28328DB0"/>
    <w:rsid w:val="284AADBA"/>
    <w:rsid w:val="28680149"/>
    <w:rsid w:val="2876E8C3"/>
    <w:rsid w:val="287EB972"/>
    <w:rsid w:val="288902CD"/>
    <w:rsid w:val="289ADF21"/>
    <w:rsid w:val="28AF204E"/>
    <w:rsid w:val="28BDB2E5"/>
    <w:rsid w:val="28BE0272"/>
    <w:rsid w:val="28C68B1B"/>
    <w:rsid w:val="28F939A5"/>
    <w:rsid w:val="2904BAE0"/>
    <w:rsid w:val="290FEBE0"/>
    <w:rsid w:val="2925220C"/>
    <w:rsid w:val="2960AA4F"/>
    <w:rsid w:val="2983689B"/>
    <w:rsid w:val="299575D6"/>
    <w:rsid w:val="299C1943"/>
    <w:rsid w:val="29A45A47"/>
    <w:rsid w:val="29A6B9D6"/>
    <w:rsid w:val="29A6F75A"/>
    <w:rsid w:val="29B0A6D5"/>
    <w:rsid w:val="29C328F3"/>
    <w:rsid w:val="29C3BE69"/>
    <w:rsid w:val="29D04B33"/>
    <w:rsid w:val="29D5F414"/>
    <w:rsid w:val="29D6246D"/>
    <w:rsid w:val="29DDFC35"/>
    <w:rsid w:val="29E2A760"/>
    <w:rsid w:val="29E5542F"/>
    <w:rsid w:val="29F44BAD"/>
    <w:rsid w:val="2A143A41"/>
    <w:rsid w:val="2A15D77D"/>
    <w:rsid w:val="2A1BE8F6"/>
    <w:rsid w:val="2A32D0A4"/>
    <w:rsid w:val="2A42B182"/>
    <w:rsid w:val="2A4CCC5C"/>
    <w:rsid w:val="2A630AB7"/>
    <w:rsid w:val="2A7BA2F4"/>
    <w:rsid w:val="2A9567E9"/>
    <w:rsid w:val="2A9C626A"/>
    <w:rsid w:val="2AB17FEA"/>
    <w:rsid w:val="2AB4D6A9"/>
    <w:rsid w:val="2ABDCF5D"/>
    <w:rsid w:val="2AC0F26D"/>
    <w:rsid w:val="2AC333FE"/>
    <w:rsid w:val="2AC5511C"/>
    <w:rsid w:val="2AC9C6C4"/>
    <w:rsid w:val="2AE48EA5"/>
    <w:rsid w:val="2AE9B1CA"/>
    <w:rsid w:val="2AFC947F"/>
    <w:rsid w:val="2B0B7056"/>
    <w:rsid w:val="2B0CC39D"/>
    <w:rsid w:val="2B0D459B"/>
    <w:rsid w:val="2B11D6B6"/>
    <w:rsid w:val="2B1939A8"/>
    <w:rsid w:val="2B4579A5"/>
    <w:rsid w:val="2B771079"/>
    <w:rsid w:val="2BB20E87"/>
    <w:rsid w:val="2BB6B91D"/>
    <w:rsid w:val="2BB738C1"/>
    <w:rsid w:val="2BB8A7DE"/>
    <w:rsid w:val="2BC295DF"/>
    <w:rsid w:val="2BF553A7"/>
    <w:rsid w:val="2BF5A334"/>
    <w:rsid w:val="2BF6DF01"/>
    <w:rsid w:val="2BF8FA33"/>
    <w:rsid w:val="2BFE2BDD"/>
    <w:rsid w:val="2C09E93A"/>
    <w:rsid w:val="2C12EAA2"/>
    <w:rsid w:val="2C1908B2"/>
    <w:rsid w:val="2C26842C"/>
    <w:rsid w:val="2C3B73D1"/>
    <w:rsid w:val="2C50A70A"/>
    <w:rsid w:val="2C59900D"/>
    <w:rsid w:val="2C5CC2CE"/>
    <w:rsid w:val="2C68148F"/>
    <w:rsid w:val="2C777332"/>
    <w:rsid w:val="2C7804DF"/>
    <w:rsid w:val="2C822DFE"/>
    <w:rsid w:val="2C82D73F"/>
    <w:rsid w:val="2C9C1AD7"/>
    <w:rsid w:val="2CAA7682"/>
    <w:rsid w:val="2CB74BCE"/>
    <w:rsid w:val="2CB91B59"/>
    <w:rsid w:val="2CBE6986"/>
    <w:rsid w:val="2CDBE615"/>
    <w:rsid w:val="2CE108D4"/>
    <w:rsid w:val="2CE1BFD9"/>
    <w:rsid w:val="2CE7905A"/>
    <w:rsid w:val="2CEC72F8"/>
    <w:rsid w:val="2CED2878"/>
    <w:rsid w:val="2CF11199"/>
    <w:rsid w:val="2CF8AD1C"/>
    <w:rsid w:val="2CFB5F2B"/>
    <w:rsid w:val="2D048158"/>
    <w:rsid w:val="2D0D948F"/>
    <w:rsid w:val="2D1DC76F"/>
    <w:rsid w:val="2D236D84"/>
    <w:rsid w:val="2D48323F"/>
    <w:rsid w:val="2D4B1E25"/>
    <w:rsid w:val="2D4B3F6E"/>
    <w:rsid w:val="2D55691C"/>
    <w:rsid w:val="2D5E6640"/>
    <w:rsid w:val="2D642FA2"/>
    <w:rsid w:val="2D7D9172"/>
    <w:rsid w:val="2DAF0F3B"/>
    <w:rsid w:val="2DAF25F5"/>
    <w:rsid w:val="2DE920AC"/>
    <w:rsid w:val="2DFAA617"/>
    <w:rsid w:val="2E0E9AF0"/>
    <w:rsid w:val="2E102076"/>
    <w:rsid w:val="2E13F53A"/>
    <w:rsid w:val="2E1EA7A0"/>
    <w:rsid w:val="2E3F7E43"/>
    <w:rsid w:val="2E61C3C0"/>
    <w:rsid w:val="2E6B276B"/>
    <w:rsid w:val="2E7D903A"/>
    <w:rsid w:val="2E87B9A8"/>
    <w:rsid w:val="2E8CE0A8"/>
    <w:rsid w:val="2E8CE1FA"/>
    <w:rsid w:val="2E94DB94"/>
    <w:rsid w:val="2E961A98"/>
    <w:rsid w:val="2E96E44B"/>
    <w:rsid w:val="2E9C0D16"/>
    <w:rsid w:val="2E9E07F8"/>
    <w:rsid w:val="2EABFEE7"/>
    <w:rsid w:val="2ECA7185"/>
    <w:rsid w:val="2ED27724"/>
    <w:rsid w:val="2EF0F848"/>
    <w:rsid w:val="2F0A20A5"/>
    <w:rsid w:val="2F11AEC5"/>
    <w:rsid w:val="2F1961D3"/>
    <w:rsid w:val="2F3791DC"/>
    <w:rsid w:val="2F3926C8"/>
    <w:rsid w:val="2F40E0F4"/>
    <w:rsid w:val="2F49DCA2"/>
    <w:rsid w:val="2F68E205"/>
    <w:rsid w:val="2F843B5A"/>
    <w:rsid w:val="2F8D528B"/>
    <w:rsid w:val="2F9160F1"/>
    <w:rsid w:val="2F946390"/>
    <w:rsid w:val="2FA4399B"/>
    <w:rsid w:val="2FA866D1"/>
    <w:rsid w:val="2FA931B0"/>
    <w:rsid w:val="2FB585D6"/>
    <w:rsid w:val="2FBDE4EB"/>
    <w:rsid w:val="2FC740B3"/>
    <w:rsid w:val="2FEAC72C"/>
    <w:rsid w:val="3028B109"/>
    <w:rsid w:val="3030ABF5"/>
    <w:rsid w:val="3032FFED"/>
    <w:rsid w:val="303742F4"/>
    <w:rsid w:val="3038F6DE"/>
    <w:rsid w:val="303D39BB"/>
    <w:rsid w:val="30453551"/>
    <w:rsid w:val="3047E3EA"/>
    <w:rsid w:val="30527FA8"/>
    <w:rsid w:val="3056FD08"/>
    <w:rsid w:val="305F58CD"/>
    <w:rsid w:val="306641E6"/>
    <w:rsid w:val="3082404C"/>
    <w:rsid w:val="308CC8A9"/>
    <w:rsid w:val="30D226A9"/>
    <w:rsid w:val="30D6B1CA"/>
    <w:rsid w:val="30F0DC42"/>
    <w:rsid w:val="30F192E4"/>
    <w:rsid w:val="311A93F0"/>
    <w:rsid w:val="312C7237"/>
    <w:rsid w:val="313033F1"/>
    <w:rsid w:val="313FCAD1"/>
    <w:rsid w:val="315DB201"/>
    <w:rsid w:val="3164BE59"/>
    <w:rsid w:val="31662196"/>
    <w:rsid w:val="316F70BF"/>
    <w:rsid w:val="319AD320"/>
    <w:rsid w:val="319E2FB8"/>
    <w:rsid w:val="31B5A7F1"/>
    <w:rsid w:val="31B74570"/>
    <w:rsid w:val="31B7D16E"/>
    <w:rsid w:val="31CC1C1F"/>
    <w:rsid w:val="31D8209C"/>
    <w:rsid w:val="31EF70D5"/>
    <w:rsid w:val="31F38CDC"/>
    <w:rsid w:val="31F92DB0"/>
    <w:rsid w:val="32021247"/>
    <w:rsid w:val="3216FB05"/>
    <w:rsid w:val="321E3064"/>
    <w:rsid w:val="3226C0C6"/>
    <w:rsid w:val="322FEBAC"/>
    <w:rsid w:val="3241044F"/>
    <w:rsid w:val="3241C167"/>
    <w:rsid w:val="32420B2B"/>
    <w:rsid w:val="324E0AB4"/>
    <w:rsid w:val="32634505"/>
    <w:rsid w:val="327881B6"/>
    <w:rsid w:val="32817094"/>
    <w:rsid w:val="329F4592"/>
    <w:rsid w:val="32A56D43"/>
    <w:rsid w:val="32A7744F"/>
    <w:rsid w:val="32A8CF5E"/>
    <w:rsid w:val="32B5B868"/>
    <w:rsid w:val="32D58474"/>
    <w:rsid w:val="32F16F82"/>
    <w:rsid w:val="32F9E6BC"/>
    <w:rsid w:val="330AB1EE"/>
    <w:rsid w:val="332A76EA"/>
    <w:rsid w:val="332FF86C"/>
    <w:rsid w:val="3330BE88"/>
    <w:rsid w:val="333C29AF"/>
    <w:rsid w:val="3351015D"/>
    <w:rsid w:val="335D9096"/>
    <w:rsid w:val="3368EC6C"/>
    <w:rsid w:val="3384B812"/>
    <w:rsid w:val="33855CD3"/>
    <w:rsid w:val="3389ED31"/>
    <w:rsid w:val="33935298"/>
    <w:rsid w:val="339FC351"/>
    <w:rsid w:val="33CBA749"/>
    <w:rsid w:val="33D3A7DB"/>
    <w:rsid w:val="33D5BCE1"/>
    <w:rsid w:val="33DD91C8"/>
    <w:rsid w:val="33E071E8"/>
    <w:rsid w:val="33F0F4AE"/>
    <w:rsid w:val="34076614"/>
    <w:rsid w:val="340FCF79"/>
    <w:rsid w:val="3411A390"/>
    <w:rsid w:val="341413FC"/>
    <w:rsid w:val="34190997"/>
    <w:rsid w:val="344FCAE6"/>
    <w:rsid w:val="3453D5C3"/>
    <w:rsid w:val="3462ABBF"/>
    <w:rsid w:val="3467D4B3"/>
    <w:rsid w:val="346C76D9"/>
    <w:rsid w:val="349A00CA"/>
    <w:rsid w:val="34AF1A42"/>
    <w:rsid w:val="34BB3852"/>
    <w:rsid w:val="34BD20A8"/>
    <w:rsid w:val="34C54C04"/>
    <w:rsid w:val="34C9BC72"/>
    <w:rsid w:val="34D3E266"/>
    <w:rsid w:val="34DC3668"/>
    <w:rsid w:val="34E1D582"/>
    <w:rsid w:val="34E3391F"/>
    <w:rsid w:val="34FDDFFE"/>
    <w:rsid w:val="34FF7A99"/>
    <w:rsid w:val="3504AFD7"/>
    <w:rsid w:val="35134E45"/>
    <w:rsid w:val="351EAEC1"/>
    <w:rsid w:val="3537A14C"/>
    <w:rsid w:val="3590515C"/>
    <w:rsid w:val="359F3921"/>
    <w:rsid w:val="35A8F107"/>
    <w:rsid w:val="35B2576E"/>
    <w:rsid w:val="35B35DCF"/>
    <w:rsid w:val="35B91E26"/>
    <w:rsid w:val="35ECA988"/>
    <w:rsid w:val="35F89347"/>
    <w:rsid w:val="35FE347B"/>
    <w:rsid w:val="35FEC986"/>
    <w:rsid w:val="360525AD"/>
    <w:rsid w:val="361AE583"/>
    <w:rsid w:val="36291044"/>
    <w:rsid w:val="3629B8F2"/>
    <w:rsid w:val="3630B4BB"/>
    <w:rsid w:val="367A770F"/>
    <w:rsid w:val="36AB5926"/>
    <w:rsid w:val="36BC5B0D"/>
    <w:rsid w:val="36C54FA6"/>
    <w:rsid w:val="36E4024E"/>
    <w:rsid w:val="36EA1F64"/>
    <w:rsid w:val="36F221B4"/>
    <w:rsid w:val="371168D7"/>
    <w:rsid w:val="3728F9AA"/>
    <w:rsid w:val="373E5734"/>
    <w:rsid w:val="37452F15"/>
    <w:rsid w:val="3753A2AC"/>
    <w:rsid w:val="37544CD0"/>
    <w:rsid w:val="37563186"/>
    <w:rsid w:val="375CDC0D"/>
    <w:rsid w:val="375E89A6"/>
    <w:rsid w:val="37901FDE"/>
    <w:rsid w:val="379F7575"/>
    <w:rsid w:val="37A61EBD"/>
    <w:rsid w:val="37B57D36"/>
    <w:rsid w:val="37C4E0A5"/>
    <w:rsid w:val="37CC851C"/>
    <w:rsid w:val="37DD91F4"/>
    <w:rsid w:val="37E26A06"/>
    <w:rsid w:val="37E84B46"/>
    <w:rsid w:val="3812A261"/>
    <w:rsid w:val="38164770"/>
    <w:rsid w:val="381C5EA8"/>
    <w:rsid w:val="38345D12"/>
    <w:rsid w:val="3834A177"/>
    <w:rsid w:val="38528AA1"/>
    <w:rsid w:val="3858137E"/>
    <w:rsid w:val="386178F7"/>
    <w:rsid w:val="3867E168"/>
    <w:rsid w:val="386AAA36"/>
    <w:rsid w:val="388A7A07"/>
    <w:rsid w:val="38985E8F"/>
    <w:rsid w:val="389F69CF"/>
    <w:rsid w:val="38B99483"/>
    <w:rsid w:val="38C0C6D1"/>
    <w:rsid w:val="38C164AB"/>
    <w:rsid w:val="38CECADE"/>
    <w:rsid w:val="38D6E513"/>
    <w:rsid w:val="39104CD8"/>
    <w:rsid w:val="3917597F"/>
    <w:rsid w:val="391B4E83"/>
    <w:rsid w:val="39239E12"/>
    <w:rsid w:val="392BF03F"/>
    <w:rsid w:val="39306D6C"/>
    <w:rsid w:val="393420C1"/>
    <w:rsid w:val="393E58CE"/>
    <w:rsid w:val="39484186"/>
    <w:rsid w:val="3958D981"/>
    <w:rsid w:val="396A583C"/>
    <w:rsid w:val="397A4789"/>
    <w:rsid w:val="398174BE"/>
    <w:rsid w:val="39A6D34C"/>
    <w:rsid w:val="39B60409"/>
    <w:rsid w:val="39CFC0D2"/>
    <w:rsid w:val="39E2F9E8"/>
    <w:rsid w:val="39EB5216"/>
    <w:rsid w:val="39ED5029"/>
    <w:rsid w:val="39F01D05"/>
    <w:rsid w:val="39F9565F"/>
    <w:rsid w:val="3A03B1C9"/>
    <w:rsid w:val="3A2ACEE4"/>
    <w:rsid w:val="3A40FBAC"/>
    <w:rsid w:val="3A4CDEF3"/>
    <w:rsid w:val="3A56C0C8"/>
    <w:rsid w:val="3A5C6624"/>
    <w:rsid w:val="3A742A37"/>
    <w:rsid w:val="3A8D91B6"/>
    <w:rsid w:val="3AABDFE4"/>
    <w:rsid w:val="3AAFA2FB"/>
    <w:rsid w:val="3AB228D1"/>
    <w:rsid w:val="3ABC3CAD"/>
    <w:rsid w:val="3AFAB26F"/>
    <w:rsid w:val="3B374BFD"/>
    <w:rsid w:val="3B40309D"/>
    <w:rsid w:val="3B42A3AD"/>
    <w:rsid w:val="3B4DE832"/>
    <w:rsid w:val="3B5319DC"/>
    <w:rsid w:val="3B85007B"/>
    <w:rsid w:val="3B87E7F8"/>
    <w:rsid w:val="3BAA25C5"/>
    <w:rsid w:val="3BAEC373"/>
    <w:rsid w:val="3BB37916"/>
    <w:rsid w:val="3BCD12D8"/>
    <w:rsid w:val="3BDD0490"/>
    <w:rsid w:val="3BEE7562"/>
    <w:rsid w:val="3BF89FFA"/>
    <w:rsid w:val="3C0514C4"/>
    <w:rsid w:val="3C1364F7"/>
    <w:rsid w:val="3C1916AE"/>
    <w:rsid w:val="3C27CD4A"/>
    <w:rsid w:val="3C344969"/>
    <w:rsid w:val="3C38E788"/>
    <w:rsid w:val="3C7AC054"/>
    <w:rsid w:val="3CA0C902"/>
    <w:rsid w:val="3CB9AE1F"/>
    <w:rsid w:val="3CC33C28"/>
    <w:rsid w:val="3CE3C45F"/>
    <w:rsid w:val="3CF8AAE5"/>
    <w:rsid w:val="3D245C84"/>
    <w:rsid w:val="3D24E8DB"/>
    <w:rsid w:val="3D30F721"/>
    <w:rsid w:val="3D386DD9"/>
    <w:rsid w:val="3D46551B"/>
    <w:rsid w:val="3D4F8827"/>
    <w:rsid w:val="3D505DA1"/>
    <w:rsid w:val="3D5F2EA8"/>
    <w:rsid w:val="3D63C651"/>
    <w:rsid w:val="3D74ACA1"/>
    <w:rsid w:val="3D981E45"/>
    <w:rsid w:val="3DA4F329"/>
    <w:rsid w:val="3DB3FEC7"/>
    <w:rsid w:val="3DE7FB5C"/>
    <w:rsid w:val="3DF2147C"/>
    <w:rsid w:val="3DFA9EF7"/>
    <w:rsid w:val="3DFBB1B4"/>
    <w:rsid w:val="3DFBE48E"/>
    <w:rsid w:val="3E0ADF3A"/>
    <w:rsid w:val="3E1BB2A9"/>
    <w:rsid w:val="3E3BC6A0"/>
    <w:rsid w:val="3E4762F0"/>
    <w:rsid w:val="3E5278AE"/>
    <w:rsid w:val="3E541961"/>
    <w:rsid w:val="3E5F0C89"/>
    <w:rsid w:val="3E724730"/>
    <w:rsid w:val="3E7D1A97"/>
    <w:rsid w:val="3EBF88BA"/>
    <w:rsid w:val="3EC72B6F"/>
    <w:rsid w:val="3ED1409A"/>
    <w:rsid w:val="3EDA5DAD"/>
    <w:rsid w:val="3EE9518F"/>
    <w:rsid w:val="3EE97999"/>
    <w:rsid w:val="3F04B39A"/>
    <w:rsid w:val="3F0D5C6D"/>
    <w:rsid w:val="3F0E3117"/>
    <w:rsid w:val="3F124FF7"/>
    <w:rsid w:val="3F14D694"/>
    <w:rsid w:val="3F2A9ECD"/>
    <w:rsid w:val="3F3F7C83"/>
    <w:rsid w:val="3F4B05B9"/>
    <w:rsid w:val="3F5A4E01"/>
    <w:rsid w:val="3F5B6765"/>
    <w:rsid w:val="3F5FB709"/>
    <w:rsid w:val="3F7A9059"/>
    <w:rsid w:val="3F836BE0"/>
    <w:rsid w:val="3F8776F7"/>
    <w:rsid w:val="3F92DF96"/>
    <w:rsid w:val="3FA633CE"/>
    <w:rsid w:val="3FB25676"/>
    <w:rsid w:val="3FF0BF5E"/>
    <w:rsid w:val="3FF19221"/>
    <w:rsid w:val="3FFE0221"/>
    <w:rsid w:val="402DE809"/>
    <w:rsid w:val="402E82D7"/>
    <w:rsid w:val="4032774F"/>
    <w:rsid w:val="4033F50B"/>
    <w:rsid w:val="40430D85"/>
    <w:rsid w:val="4043949A"/>
    <w:rsid w:val="40466A4C"/>
    <w:rsid w:val="40507BC7"/>
    <w:rsid w:val="4053E68D"/>
    <w:rsid w:val="4074CC33"/>
    <w:rsid w:val="408078E0"/>
    <w:rsid w:val="408D8708"/>
    <w:rsid w:val="409B178C"/>
    <w:rsid w:val="40AB7184"/>
    <w:rsid w:val="40B2ED58"/>
    <w:rsid w:val="40E434BD"/>
    <w:rsid w:val="40EE5281"/>
    <w:rsid w:val="41142A01"/>
    <w:rsid w:val="4123BE4D"/>
    <w:rsid w:val="4129B53E"/>
    <w:rsid w:val="412D7173"/>
    <w:rsid w:val="41335276"/>
    <w:rsid w:val="413E1D0B"/>
    <w:rsid w:val="4145E42C"/>
    <w:rsid w:val="414AB653"/>
    <w:rsid w:val="41571998"/>
    <w:rsid w:val="41666AC0"/>
    <w:rsid w:val="4172DF3B"/>
    <w:rsid w:val="419E75D5"/>
    <w:rsid w:val="41A0D3B3"/>
    <w:rsid w:val="41B4A408"/>
    <w:rsid w:val="41BD29B6"/>
    <w:rsid w:val="41D037A9"/>
    <w:rsid w:val="420E0C13"/>
    <w:rsid w:val="4213A1FC"/>
    <w:rsid w:val="424C4614"/>
    <w:rsid w:val="4254339A"/>
    <w:rsid w:val="425449CB"/>
    <w:rsid w:val="425E46C2"/>
    <w:rsid w:val="426E2545"/>
    <w:rsid w:val="427BE007"/>
    <w:rsid w:val="428A22E2"/>
    <w:rsid w:val="42921068"/>
    <w:rsid w:val="4294B5C0"/>
    <w:rsid w:val="429CF5F6"/>
    <w:rsid w:val="42D9ED6C"/>
    <w:rsid w:val="42E4E8BB"/>
    <w:rsid w:val="42EED6E2"/>
    <w:rsid w:val="42FB770C"/>
    <w:rsid w:val="430A1739"/>
    <w:rsid w:val="430AE76E"/>
    <w:rsid w:val="430E1F9A"/>
    <w:rsid w:val="4314EC9C"/>
    <w:rsid w:val="4321455D"/>
    <w:rsid w:val="433CA414"/>
    <w:rsid w:val="4347E5F9"/>
    <w:rsid w:val="4348883A"/>
    <w:rsid w:val="436F4F4D"/>
    <w:rsid w:val="43857A6C"/>
    <w:rsid w:val="4386CCDB"/>
    <w:rsid w:val="43881C89"/>
    <w:rsid w:val="439CB84B"/>
    <w:rsid w:val="43BEB0DA"/>
    <w:rsid w:val="43BEF960"/>
    <w:rsid w:val="43C5AE51"/>
    <w:rsid w:val="43EE7CBB"/>
    <w:rsid w:val="43F96605"/>
    <w:rsid w:val="44610A8B"/>
    <w:rsid w:val="446A39DA"/>
    <w:rsid w:val="447A4806"/>
    <w:rsid w:val="447E19EC"/>
    <w:rsid w:val="448059F0"/>
    <w:rsid w:val="449B7250"/>
    <w:rsid w:val="449E6964"/>
    <w:rsid w:val="44CAE5EE"/>
    <w:rsid w:val="44D0C76B"/>
    <w:rsid w:val="44D87475"/>
    <w:rsid w:val="44E1EB8C"/>
    <w:rsid w:val="44FF7087"/>
    <w:rsid w:val="45054499"/>
    <w:rsid w:val="450AE30E"/>
    <w:rsid w:val="45105CCC"/>
    <w:rsid w:val="4540CBF7"/>
    <w:rsid w:val="454497DC"/>
    <w:rsid w:val="456E88AF"/>
    <w:rsid w:val="4586217C"/>
    <w:rsid w:val="45A37579"/>
    <w:rsid w:val="45A8E37A"/>
    <w:rsid w:val="45AA18E4"/>
    <w:rsid w:val="45ACD733"/>
    <w:rsid w:val="45AE0A8D"/>
    <w:rsid w:val="45D0AA3A"/>
    <w:rsid w:val="45D393EE"/>
    <w:rsid w:val="45D91127"/>
    <w:rsid w:val="45FB9052"/>
    <w:rsid w:val="45FD2661"/>
    <w:rsid w:val="4606C399"/>
    <w:rsid w:val="460B4FB5"/>
    <w:rsid w:val="46118E2E"/>
    <w:rsid w:val="4615371A"/>
    <w:rsid w:val="461A8E62"/>
    <w:rsid w:val="462A8ABB"/>
    <w:rsid w:val="463DF5CB"/>
    <w:rsid w:val="467403F4"/>
    <w:rsid w:val="468028FC"/>
    <w:rsid w:val="468E602A"/>
    <w:rsid w:val="46D22C6E"/>
    <w:rsid w:val="46D9B9B8"/>
    <w:rsid w:val="46E847B0"/>
    <w:rsid w:val="46F6A505"/>
    <w:rsid w:val="470B9956"/>
    <w:rsid w:val="4728EDDC"/>
    <w:rsid w:val="47323C28"/>
    <w:rsid w:val="4761EE65"/>
    <w:rsid w:val="47A42506"/>
    <w:rsid w:val="47AA8180"/>
    <w:rsid w:val="47C29AA2"/>
    <w:rsid w:val="47CCD8E8"/>
    <w:rsid w:val="47D8D123"/>
    <w:rsid w:val="47EB4764"/>
    <w:rsid w:val="47EB8073"/>
    <w:rsid w:val="47F6063E"/>
    <w:rsid w:val="4828E0E4"/>
    <w:rsid w:val="484314B4"/>
    <w:rsid w:val="48473DCC"/>
    <w:rsid w:val="4847D6EA"/>
    <w:rsid w:val="484EF371"/>
    <w:rsid w:val="48510863"/>
    <w:rsid w:val="485A04AD"/>
    <w:rsid w:val="485D49CA"/>
    <w:rsid w:val="48832E83"/>
    <w:rsid w:val="48871454"/>
    <w:rsid w:val="488DDBA1"/>
    <w:rsid w:val="48A769B7"/>
    <w:rsid w:val="48BACD29"/>
    <w:rsid w:val="48BE35CC"/>
    <w:rsid w:val="48C4A204"/>
    <w:rsid w:val="48CD232F"/>
    <w:rsid w:val="48DB163B"/>
    <w:rsid w:val="48EBCE03"/>
    <w:rsid w:val="4900D71A"/>
    <w:rsid w:val="49174554"/>
    <w:rsid w:val="4923FAD8"/>
    <w:rsid w:val="49328C44"/>
    <w:rsid w:val="49384143"/>
    <w:rsid w:val="49492EF0"/>
    <w:rsid w:val="49544899"/>
    <w:rsid w:val="497D148B"/>
    <w:rsid w:val="497DF78F"/>
    <w:rsid w:val="497E8F2C"/>
    <w:rsid w:val="49A1C14B"/>
    <w:rsid w:val="49A3D616"/>
    <w:rsid w:val="49AF5C5A"/>
    <w:rsid w:val="49D7250A"/>
    <w:rsid w:val="49E15735"/>
    <w:rsid w:val="49E58BE8"/>
    <w:rsid w:val="49F5D50E"/>
    <w:rsid w:val="4A014104"/>
    <w:rsid w:val="4A0BAFC6"/>
    <w:rsid w:val="4A0E37B6"/>
    <w:rsid w:val="4A267594"/>
    <w:rsid w:val="4A2B12AB"/>
    <w:rsid w:val="4A3E077E"/>
    <w:rsid w:val="4A5F457F"/>
    <w:rsid w:val="4A607265"/>
    <w:rsid w:val="4A61C7B6"/>
    <w:rsid w:val="4A7C59C6"/>
    <w:rsid w:val="4AA3E77B"/>
    <w:rsid w:val="4AA60505"/>
    <w:rsid w:val="4AC3AA1C"/>
    <w:rsid w:val="4AC49A11"/>
    <w:rsid w:val="4AD53034"/>
    <w:rsid w:val="4AE13181"/>
    <w:rsid w:val="4AE22242"/>
    <w:rsid w:val="4B1A5F8D"/>
    <w:rsid w:val="4B1A80D6"/>
    <w:rsid w:val="4B29B7B5"/>
    <w:rsid w:val="4B5802CF"/>
    <w:rsid w:val="4B6AAB21"/>
    <w:rsid w:val="4B74FEBC"/>
    <w:rsid w:val="4B774F23"/>
    <w:rsid w:val="4B7D4AF7"/>
    <w:rsid w:val="4B7E5BE8"/>
    <w:rsid w:val="4B815C49"/>
    <w:rsid w:val="4B817651"/>
    <w:rsid w:val="4B818538"/>
    <w:rsid w:val="4B973F31"/>
    <w:rsid w:val="4BA78027"/>
    <w:rsid w:val="4BD963B5"/>
    <w:rsid w:val="4BE336A2"/>
    <w:rsid w:val="4BE5AAC1"/>
    <w:rsid w:val="4BF98EA0"/>
    <w:rsid w:val="4C0F1A26"/>
    <w:rsid w:val="4C1716BD"/>
    <w:rsid w:val="4C7A111C"/>
    <w:rsid w:val="4C7CA2A6"/>
    <w:rsid w:val="4C8EAD77"/>
    <w:rsid w:val="4C9129CE"/>
    <w:rsid w:val="4CC46D53"/>
    <w:rsid w:val="4CCDC2F0"/>
    <w:rsid w:val="4CFFD076"/>
    <w:rsid w:val="4D1AA0DA"/>
    <w:rsid w:val="4D223CCC"/>
    <w:rsid w:val="4D2D75D0"/>
    <w:rsid w:val="4D38ABFA"/>
    <w:rsid w:val="4D3E67DB"/>
    <w:rsid w:val="4D45D38B"/>
    <w:rsid w:val="4D55592C"/>
    <w:rsid w:val="4D733BD8"/>
    <w:rsid w:val="4D7B2B66"/>
    <w:rsid w:val="4D891028"/>
    <w:rsid w:val="4D90DB46"/>
    <w:rsid w:val="4D996878"/>
    <w:rsid w:val="4D99CCEF"/>
    <w:rsid w:val="4DA9B684"/>
    <w:rsid w:val="4DB86324"/>
    <w:rsid w:val="4DD8BFBC"/>
    <w:rsid w:val="4E03CEE1"/>
    <w:rsid w:val="4E13C6A8"/>
    <w:rsid w:val="4E1C7443"/>
    <w:rsid w:val="4E35834E"/>
    <w:rsid w:val="4E3704AD"/>
    <w:rsid w:val="4E3D20ED"/>
    <w:rsid w:val="4E41BE4B"/>
    <w:rsid w:val="4E4D74CE"/>
    <w:rsid w:val="4E6A17C4"/>
    <w:rsid w:val="4E75667B"/>
    <w:rsid w:val="4E75C276"/>
    <w:rsid w:val="4E977C09"/>
    <w:rsid w:val="4EAC9F7E"/>
    <w:rsid w:val="4EB1942E"/>
    <w:rsid w:val="4EB262E1"/>
    <w:rsid w:val="4EC11FFD"/>
    <w:rsid w:val="4EE4C417"/>
    <w:rsid w:val="4EE76B8C"/>
    <w:rsid w:val="4EEB7669"/>
    <w:rsid w:val="4EF85044"/>
    <w:rsid w:val="4F1D0904"/>
    <w:rsid w:val="4F2306F9"/>
    <w:rsid w:val="4F2D7750"/>
    <w:rsid w:val="4F3D91D8"/>
    <w:rsid w:val="4F4586E5"/>
    <w:rsid w:val="4F48B2B0"/>
    <w:rsid w:val="4F517DDD"/>
    <w:rsid w:val="4F68A5EA"/>
    <w:rsid w:val="4F782807"/>
    <w:rsid w:val="4F971B3F"/>
    <w:rsid w:val="4F9BDEBE"/>
    <w:rsid w:val="4FB0471A"/>
    <w:rsid w:val="4FB9A107"/>
    <w:rsid w:val="4FCE95FD"/>
    <w:rsid w:val="4FD8A0E4"/>
    <w:rsid w:val="4FD8F14E"/>
    <w:rsid w:val="4FF608BF"/>
    <w:rsid w:val="502A7128"/>
    <w:rsid w:val="502B73F2"/>
    <w:rsid w:val="50310425"/>
    <w:rsid w:val="503F83F5"/>
    <w:rsid w:val="50459140"/>
    <w:rsid w:val="5047C31E"/>
    <w:rsid w:val="5047E8D9"/>
    <w:rsid w:val="50486FDF"/>
    <w:rsid w:val="506A2F93"/>
    <w:rsid w:val="50704CBC"/>
    <w:rsid w:val="507085D1"/>
    <w:rsid w:val="5086A933"/>
    <w:rsid w:val="5098AF73"/>
    <w:rsid w:val="509B3CE4"/>
    <w:rsid w:val="50A4C5DC"/>
    <w:rsid w:val="50A5CF7B"/>
    <w:rsid w:val="50ABA1E0"/>
    <w:rsid w:val="50AF1344"/>
    <w:rsid w:val="50BFF611"/>
    <w:rsid w:val="50C947B1"/>
    <w:rsid w:val="50D8FBF1"/>
    <w:rsid w:val="51088B56"/>
    <w:rsid w:val="513F7BA5"/>
    <w:rsid w:val="5146046D"/>
    <w:rsid w:val="51792318"/>
    <w:rsid w:val="519F204B"/>
    <w:rsid w:val="51A1A44A"/>
    <w:rsid w:val="51BB3650"/>
    <w:rsid w:val="51C4679E"/>
    <w:rsid w:val="51C74453"/>
    <w:rsid w:val="51DAF40F"/>
    <w:rsid w:val="51DF10E1"/>
    <w:rsid w:val="51E0266B"/>
    <w:rsid w:val="51E086FB"/>
    <w:rsid w:val="51E732F4"/>
    <w:rsid w:val="51F09DCD"/>
    <w:rsid w:val="51F47CB3"/>
    <w:rsid w:val="520017DD"/>
    <w:rsid w:val="5200E6F3"/>
    <w:rsid w:val="525990F9"/>
    <w:rsid w:val="525C6882"/>
    <w:rsid w:val="5261034D"/>
    <w:rsid w:val="5278DCF2"/>
    <w:rsid w:val="5290C58E"/>
    <w:rsid w:val="5298D25A"/>
    <w:rsid w:val="52A046AC"/>
    <w:rsid w:val="52A85CE9"/>
    <w:rsid w:val="52B68399"/>
    <w:rsid w:val="52CF0742"/>
    <w:rsid w:val="52E04219"/>
    <w:rsid w:val="52E08736"/>
    <w:rsid w:val="52FE6933"/>
    <w:rsid w:val="53066B99"/>
    <w:rsid w:val="5308BB20"/>
    <w:rsid w:val="530A75D0"/>
    <w:rsid w:val="532E1BD6"/>
    <w:rsid w:val="532EFDFB"/>
    <w:rsid w:val="5348A391"/>
    <w:rsid w:val="535295B1"/>
    <w:rsid w:val="536BD7BE"/>
    <w:rsid w:val="53770B67"/>
    <w:rsid w:val="537AE142"/>
    <w:rsid w:val="537BF6CC"/>
    <w:rsid w:val="539BE83E"/>
    <w:rsid w:val="53A031BA"/>
    <w:rsid w:val="53A9072C"/>
    <w:rsid w:val="53B98505"/>
    <w:rsid w:val="53C50FE0"/>
    <w:rsid w:val="53D58DAF"/>
    <w:rsid w:val="53F9D928"/>
    <w:rsid w:val="53FA2EEF"/>
    <w:rsid w:val="53FCD3AE"/>
    <w:rsid w:val="53FE2FCE"/>
    <w:rsid w:val="53FFEE32"/>
    <w:rsid w:val="5400C8E6"/>
    <w:rsid w:val="54440493"/>
    <w:rsid w:val="5456FD02"/>
    <w:rsid w:val="54664770"/>
    <w:rsid w:val="54707C01"/>
    <w:rsid w:val="547DA52F"/>
    <w:rsid w:val="547FC0D4"/>
    <w:rsid w:val="548037F5"/>
    <w:rsid w:val="548D554B"/>
    <w:rsid w:val="5495D78C"/>
    <w:rsid w:val="54AAEAE3"/>
    <w:rsid w:val="54AC6271"/>
    <w:rsid w:val="54B4F37B"/>
    <w:rsid w:val="54B58A43"/>
    <w:rsid w:val="54C45E7D"/>
    <w:rsid w:val="54DD8392"/>
    <w:rsid w:val="54EE6EE6"/>
    <w:rsid w:val="54F54CAD"/>
    <w:rsid w:val="54FA8BA8"/>
    <w:rsid w:val="54FEE515"/>
    <w:rsid w:val="550A561A"/>
    <w:rsid w:val="551BAF6F"/>
    <w:rsid w:val="55319D68"/>
    <w:rsid w:val="553AF2F7"/>
    <w:rsid w:val="5563C8C8"/>
    <w:rsid w:val="556731E0"/>
    <w:rsid w:val="556CF1D2"/>
    <w:rsid w:val="558576D4"/>
    <w:rsid w:val="55B496AC"/>
    <w:rsid w:val="55B5A6BA"/>
    <w:rsid w:val="55B925E2"/>
    <w:rsid w:val="55CCAFF2"/>
    <w:rsid w:val="55E53398"/>
    <w:rsid w:val="56030896"/>
    <w:rsid w:val="563609F5"/>
    <w:rsid w:val="5650C504"/>
    <w:rsid w:val="56565E0C"/>
    <w:rsid w:val="5665BC98"/>
    <w:rsid w:val="5667C07D"/>
    <w:rsid w:val="566C063B"/>
    <w:rsid w:val="56804453"/>
    <w:rsid w:val="56B3978E"/>
    <w:rsid w:val="56CF19FA"/>
    <w:rsid w:val="56D38900"/>
    <w:rsid w:val="56D9EDF5"/>
    <w:rsid w:val="56DF03C4"/>
    <w:rsid w:val="56E36EEB"/>
    <w:rsid w:val="56FD616F"/>
    <w:rsid w:val="571A6AF6"/>
    <w:rsid w:val="571EB26A"/>
    <w:rsid w:val="57201F92"/>
    <w:rsid w:val="57240ACD"/>
    <w:rsid w:val="572A4551"/>
    <w:rsid w:val="573AB80C"/>
    <w:rsid w:val="57665442"/>
    <w:rsid w:val="577968A3"/>
    <w:rsid w:val="577BF3EC"/>
    <w:rsid w:val="57839039"/>
    <w:rsid w:val="57871352"/>
    <w:rsid w:val="579771CF"/>
    <w:rsid w:val="57C9FA5F"/>
    <w:rsid w:val="57D1DA56"/>
    <w:rsid w:val="57E1A6AE"/>
    <w:rsid w:val="580A2A35"/>
    <w:rsid w:val="581B167A"/>
    <w:rsid w:val="5823439B"/>
    <w:rsid w:val="584A7C8A"/>
    <w:rsid w:val="584A95DA"/>
    <w:rsid w:val="585864E2"/>
    <w:rsid w:val="58B38BD2"/>
    <w:rsid w:val="58D66D08"/>
    <w:rsid w:val="58E6D8CF"/>
    <w:rsid w:val="58EEC9B7"/>
    <w:rsid w:val="59172198"/>
    <w:rsid w:val="5932C7A1"/>
    <w:rsid w:val="5952C412"/>
    <w:rsid w:val="595638F2"/>
    <w:rsid w:val="59572960"/>
    <w:rsid w:val="595C75AB"/>
    <w:rsid w:val="597F70D6"/>
    <w:rsid w:val="598C25C0"/>
    <w:rsid w:val="599AD8DF"/>
    <w:rsid w:val="599EEEEF"/>
    <w:rsid w:val="59B7E515"/>
    <w:rsid w:val="59BF0EB4"/>
    <w:rsid w:val="59C38839"/>
    <w:rsid w:val="59CCDFEF"/>
    <w:rsid w:val="59D26E22"/>
    <w:rsid w:val="59EB3850"/>
    <w:rsid w:val="59EBC538"/>
    <w:rsid w:val="59F2104C"/>
    <w:rsid w:val="5A002A70"/>
    <w:rsid w:val="5A07AC75"/>
    <w:rsid w:val="5A144F7C"/>
    <w:rsid w:val="5A17725D"/>
    <w:rsid w:val="5A212C11"/>
    <w:rsid w:val="5A38F6CA"/>
    <w:rsid w:val="5A5A1907"/>
    <w:rsid w:val="5A77B91F"/>
    <w:rsid w:val="5A7BCF8F"/>
    <w:rsid w:val="5AAD9487"/>
    <w:rsid w:val="5ABD9366"/>
    <w:rsid w:val="5ADF4258"/>
    <w:rsid w:val="5AE81C6D"/>
    <w:rsid w:val="5AF2F9C1"/>
    <w:rsid w:val="5AFF1EA4"/>
    <w:rsid w:val="5B0E7AA6"/>
    <w:rsid w:val="5B1F0AC1"/>
    <w:rsid w:val="5B3B31A0"/>
    <w:rsid w:val="5B3BEFC7"/>
    <w:rsid w:val="5B40A25B"/>
    <w:rsid w:val="5B46E739"/>
    <w:rsid w:val="5B53F0A6"/>
    <w:rsid w:val="5B5DB97E"/>
    <w:rsid w:val="5B61AA36"/>
    <w:rsid w:val="5B81B895"/>
    <w:rsid w:val="5B92634B"/>
    <w:rsid w:val="5B9B5EF9"/>
    <w:rsid w:val="5BC155E4"/>
    <w:rsid w:val="5BDA50B2"/>
    <w:rsid w:val="5BDA66D9"/>
    <w:rsid w:val="5BE40909"/>
    <w:rsid w:val="5BE87087"/>
    <w:rsid w:val="5C1D1033"/>
    <w:rsid w:val="5C323190"/>
    <w:rsid w:val="5C49813E"/>
    <w:rsid w:val="5C4B59ED"/>
    <w:rsid w:val="5C4F1916"/>
    <w:rsid w:val="5C799206"/>
    <w:rsid w:val="5C7C519D"/>
    <w:rsid w:val="5CABA568"/>
    <w:rsid w:val="5CBC1087"/>
    <w:rsid w:val="5CBE09DF"/>
    <w:rsid w:val="5CC472FB"/>
    <w:rsid w:val="5CDBACC3"/>
    <w:rsid w:val="5D0197AA"/>
    <w:rsid w:val="5D09F6FA"/>
    <w:rsid w:val="5D0C54DC"/>
    <w:rsid w:val="5D28328E"/>
    <w:rsid w:val="5D284DBB"/>
    <w:rsid w:val="5D29B10E"/>
    <w:rsid w:val="5D2EE06D"/>
    <w:rsid w:val="5D2F6D1C"/>
    <w:rsid w:val="5D36758A"/>
    <w:rsid w:val="5D52BF2F"/>
    <w:rsid w:val="5D591B68"/>
    <w:rsid w:val="5D5BE39F"/>
    <w:rsid w:val="5D5D2645"/>
    <w:rsid w:val="5D8A8A9F"/>
    <w:rsid w:val="5D8B366A"/>
    <w:rsid w:val="5D8D3BD8"/>
    <w:rsid w:val="5D8DF91B"/>
    <w:rsid w:val="5D95954D"/>
    <w:rsid w:val="5D9C546B"/>
    <w:rsid w:val="5D9D1853"/>
    <w:rsid w:val="5DA8D305"/>
    <w:rsid w:val="5DAF7D18"/>
    <w:rsid w:val="5DCA206D"/>
    <w:rsid w:val="5DDF596E"/>
    <w:rsid w:val="5DEAE6D9"/>
    <w:rsid w:val="5DF8FDCD"/>
    <w:rsid w:val="5E0953C5"/>
    <w:rsid w:val="5E0E9854"/>
    <w:rsid w:val="5E220C08"/>
    <w:rsid w:val="5E2D0527"/>
    <w:rsid w:val="5E39AD6D"/>
    <w:rsid w:val="5E3F240C"/>
    <w:rsid w:val="5E465ED9"/>
    <w:rsid w:val="5E4B3E57"/>
    <w:rsid w:val="5E4E3259"/>
    <w:rsid w:val="5E5A8670"/>
    <w:rsid w:val="5E90864F"/>
    <w:rsid w:val="5E98BFC4"/>
    <w:rsid w:val="5EA971F5"/>
    <w:rsid w:val="5EB7D4B2"/>
    <w:rsid w:val="5EBC3191"/>
    <w:rsid w:val="5EC249E1"/>
    <w:rsid w:val="5ECAB0CE"/>
    <w:rsid w:val="5EDFE821"/>
    <w:rsid w:val="5EF18517"/>
    <w:rsid w:val="5EFC70C6"/>
    <w:rsid w:val="5EFF0706"/>
    <w:rsid w:val="5F06E739"/>
    <w:rsid w:val="5F073ABF"/>
    <w:rsid w:val="5F119FFD"/>
    <w:rsid w:val="5F1EBE58"/>
    <w:rsid w:val="5F29C97C"/>
    <w:rsid w:val="5F37D0A0"/>
    <w:rsid w:val="5F50483D"/>
    <w:rsid w:val="5F538BAD"/>
    <w:rsid w:val="5F57196D"/>
    <w:rsid w:val="5F5BA328"/>
    <w:rsid w:val="5F5C6755"/>
    <w:rsid w:val="5F61127F"/>
    <w:rsid w:val="5F64C58B"/>
    <w:rsid w:val="5F826B63"/>
    <w:rsid w:val="5F86B73A"/>
    <w:rsid w:val="5F96D9D5"/>
    <w:rsid w:val="5F9B926F"/>
    <w:rsid w:val="5F9D1CA8"/>
    <w:rsid w:val="5FA2C054"/>
    <w:rsid w:val="5FA8D893"/>
    <w:rsid w:val="5FD97B4F"/>
    <w:rsid w:val="5FFCC02A"/>
    <w:rsid w:val="6001A323"/>
    <w:rsid w:val="60168597"/>
    <w:rsid w:val="602F736B"/>
    <w:rsid w:val="60485057"/>
    <w:rsid w:val="605801F2"/>
    <w:rsid w:val="605D66D4"/>
    <w:rsid w:val="606151D0"/>
    <w:rsid w:val="6089C616"/>
    <w:rsid w:val="608D5578"/>
    <w:rsid w:val="60A2312D"/>
    <w:rsid w:val="60A53CD7"/>
    <w:rsid w:val="60A67DD5"/>
    <w:rsid w:val="60ACF215"/>
    <w:rsid w:val="60DE792B"/>
    <w:rsid w:val="60DF84B4"/>
    <w:rsid w:val="60F77389"/>
    <w:rsid w:val="6142AE09"/>
    <w:rsid w:val="616F06E7"/>
    <w:rsid w:val="6181E0F9"/>
    <w:rsid w:val="61824AB2"/>
    <w:rsid w:val="618EAB4D"/>
    <w:rsid w:val="61A1D21F"/>
    <w:rsid w:val="61E00E59"/>
    <w:rsid w:val="61F9205A"/>
    <w:rsid w:val="62025190"/>
    <w:rsid w:val="621A743B"/>
    <w:rsid w:val="62422226"/>
    <w:rsid w:val="6246F08B"/>
    <w:rsid w:val="628309D5"/>
    <w:rsid w:val="62C1ECE7"/>
    <w:rsid w:val="62C9B4DB"/>
    <w:rsid w:val="62DA2476"/>
    <w:rsid w:val="62F540F6"/>
    <w:rsid w:val="62FFE61E"/>
    <w:rsid w:val="6313D58B"/>
    <w:rsid w:val="63210585"/>
    <w:rsid w:val="632A7BAE"/>
    <w:rsid w:val="632CBD52"/>
    <w:rsid w:val="633B2763"/>
    <w:rsid w:val="634D8C84"/>
    <w:rsid w:val="63647619"/>
    <w:rsid w:val="63730B81"/>
    <w:rsid w:val="639107AA"/>
    <w:rsid w:val="6394F0BB"/>
    <w:rsid w:val="6398F292"/>
    <w:rsid w:val="63994BD8"/>
    <w:rsid w:val="63DCDD99"/>
    <w:rsid w:val="63EDBE0F"/>
    <w:rsid w:val="63FA77EE"/>
    <w:rsid w:val="63FFA24F"/>
    <w:rsid w:val="6403EDE8"/>
    <w:rsid w:val="6414476E"/>
    <w:rsid w:val="64152A81"/>
    <w:rsid w:val="641B6DBB"/>
    <w:rsid w:val="64277772"/>
    <w:rsid w:val="64547E1C"/>
    <w:rsid w:val="6469391B"/>
    <w:rsid w:val="647AAED3"/>
    <w:rsid w:val="64850783"/>
    <w:rsid w:val="648BD637"/>
    <w:rsid w:val="649121B5"/>
    <w:rsid w:val="649B3720"/>
    <w:rsid w:val="64AF0855"/>
    <w:rsid w:val="64B5AB0D"/>
    <w:rsid w:val="64DDBDC8"/>
    <w:rsid w:val="64DDE85E"/>
    <w:rsid w:val="64E6F46D"/>
    <w:rsid w:val="64E85533"/>
    <w:rsid w:val="64F0B8E9"/>
    <w:rsid w:val="64F1A6D3"/>
    <w:rsid w:val="64FCE8EA"/>
    <w:rsid w:val="6526ABE0"/>
    <w:rsid w:val="65323D44"/>
    <w:rsid w:val="65466DA5"/>
    <w:rsid w:val="65601F1E"/>
    <w:rsid w:val="6567CD32"/>
    <w:rsid w:val="656CC996"/>
    <w:rsid w:val="6576ACF8"/>
    <w:rsid w:val="65828C61"/>
    <w:rsid w:val="6589A791"/>
    <w:rsid w:val="658AD5B2"/>
    <w:rsid w:val="659786EA"/>
    <w:rsid w:val="65B1EA4E"/>
    <w:rsid w:val="65B2BD11"/>
    <w:rsid w:val="65C45B8A"/>
    <w:rsid w:val="65CA1AA6"/>
    <w:rsid w:val="65DC3326"/>
    <w:rsid w:val="65E8B299"/>
    <w:rsid w:val="65EA9707"/>
    <w:rsid w:val="65EE595E"/>
    <w:rsid w:val="65F5F8BE"/>
    <w:rsid w:val="65F8D97B"/>
    <w:rsid w:val="6620D7E4"/>
    <w:rsid w:val="662F25D7"/>
    <w:rsid w:val="6649C38F"/>
    <w:rsid w:val="66593274"/>
    <w:rsid w:val="666100A2"/>
    <w:rsid w:val="666871D0"/>
    <w:rsid w:val="6682C4CE"/>
    <w:rsid w:val="668306DD"/>
    <w:rsid w:val="668843B5"/>
    <w:rsid w:val="6692B686"/>
    <w:rsid w:val="66C2E5B2"/>
    <w:rsid w:val="66D5C2B3"/>
    <w:rsid w:val="66D90C22"/>
    <w:rsid w:val="66E69E1D"/>
    <w:rsid w:val="66E8D922"/>
    <w:rsid w:val="6706665A"/>
    <w:rsid w:val="671046FE"/>
    <w:rsid w:val="6710EB7B"/>
    <w:rsid w:val="671BB304"/>
    <w:rsid w:val="672EC3B3"/>
    <w:rsid w:val="6753E1E0"/>
    <w:rsid w:val="6766B50D"/>
    <w:rsid w:val="67671B30"/>
    <w:rsid w:val="67754F59"/>
    <w:rsid w:val="678B73D6"/>
    <w:rsid w:val="67A4179A"/>
    <w:rsid w:val="67C2EBA1"/>
    <w:rsid w:val="6816DD05"/>
    <w:rsid w:val="681BD307"/>
    <w:rsid w:val="68248CE7"/>
    <w:rsid w:val="68288CE8"/>
    <w:rsid w:val="68455CC5"/>
    <w:rsid w:val="684773FF"/>
    <w:rsid w:val="68508ADF"/>
    <w:rsid w:val="6860B3F5"/>
    <w:rsid w:val="686846E3"/>
    <w:rsid w:val="686B5870"/>
    <w:rsid w:val="687AB31C"/>
    <w:rsid w:val="687C2875"/>
    <w:rsid w:val="6894C4A2"/>
    <w:rsid w:val="6898675D"/>
    <w:rsid w:val="68A0D1E0"/>
    <w:rsid w:val="68A4719C"/>
    <w:rsid w:val="68C3B191"/>
    <w:rsid w:val="68CEDCCA"/>
    <w:rsid w:val="68CF27AC"/>
    <w:rsid w:val="68D7EA80"/>
    <w:rsid w:val="68DA70B0"/>
    <w:rsid w:val="68E16C7D"/>
    <w:rsid w:val="68EE796C"/>
    <w:rsid w:val="68F17896"/>
    <w:rsid w:val="68FCCC8E"/>
    <w:rsid w:val="6909B32A"/>
    <w:rsid w:val="691D9518"/>
    <w:rsid w:val="69363CDB"/>
    <w:rsid w:val="693D4597"/>
    <w:rsid w:val="69523148"/>
    <w:rsid w:val="697324E7"/>
    <w:rsid w:val="69785783"/>
    <w:rsid w:val="698FF0EA"/>
    <w:rsid w:val="699D3917"/>
    <w:rsid w:val="699E709C"/>
    <w:rsid w:val="699F2B8F"/>
    <w:rsid w:val="69A079E5"/>
    <w:rsid w:val="69A6ACDF"/>
    <w:rsid w:val="69B12EEB"/>
    <w:rsid w:val="69B4A030"/>
    <w:rsid w:val="69E12D26"/>
    <w:rsid w:val="69FC8A05"/>
    <w:rsid w:val="6A083416"/>
    <w:rsid w:val="6A16837D"/>
    <w:rsid w:val="6A3BFF26"/>
    <w:rsid w:val="6A4C214E"/>
    <w:rsid w:val="6A59C169"/>
    <w:rsid w:val="6A5DB408"/>
    <w:rsid w:val="6A702F36"/>
    <w:rsid w:val="6A75C59D"/>
    <w:rsid w:val="6A762359"/>
    <w:rsid w:val="6A764111"/>
    <w:rsid w:val="6A8AA64E"/>
    <w:rsid w:val="6AAFE153"/>
    <w:rsid w:val="6ABE1A3B"/>
    <w:rsid w:val="6AC4FB36"/>
    <w:rsid w:val="6AC953B6"/>
    <w:rsid w:val="6ADE8369"/>
    <w:rsid w:val="6AE05F3B"/>
    <w:rsid w:val="6AE3286E"/>
    <w:rsid w:val="6AEAF354"/>
    <w:rsid w:val="6AF39A44"/>
    <w:rsid w:val="6B110B11"/>
    <w:rsid w:val="6B3A709E"/>
    <w:rsid w:val="6B49F5BE"/>
    <w:rsid w:val="6B567800"/>
    <w:rsid w:val="6B57CE02"/>
    <w:rsid w:val="6B7BAAD9"/>
    <w:rsid w:val="6B98D3A8"/>
    <w:rsid w:val="6BA047EC"/>
    <w:rsid w:val="6BA40477"/>
    <w:rsid w:val="6BB5F047"/>
    <w:rsid w:val="6BB99041"/>
    <w:rsid w:val="6BC531B6"/>
    <w:rsid w:val="6BCB3634"/>
    <w:rsid w:val="6BD7CF87"/>
    <w:rsid w:val="6BD92099"/>
    <w:rsid w:val="6BE700F4"/>
    <w:rsid w:val="6BEC74E0"/>
    <w:rsid w:val="6BEF42D5"/>
    <w:rsid w:val="6BEF610D"/>
    <w:rsid w:val="6C067D8C"/>
    <w:rsid w:val="6C0D60E0"/>
    <w:rsid w:val="6C11F3BA"/>
    <w:rsid w:val="6C121172"/>
    <w:rsid w:val="6C319AD0"/>
    <w:rsid w:val="6C328957"/>
    <w:rsid w:val="6C3AC357"/>
    <w:rsid w:val="6C44CC98"/>
    <w:rsid w:val="6C4C8FE9"/>
    <w:rsid w:val="6C5EE4F9"/>
    <w:rsid w:val="6C80052E"/>
    <w:rsid w:val="6C8B2B6D"/>
    <w:rsid w:val="6C934A7C"/>
    <w:rsid w:val="6CB622D9"/>
    <w:rsid w:val="6CB9B378"/>
    <w:rsid w:val="6CC791AC"/>
    <w:rsid w:val="6CFCB8B8"/>
    <w:rsid w:val="6D0781E5"/>
    <w:rsid w:val="6D0A0A08"/>
    <w:rsid w:val="6D133165"/>
    <w:rsid w:val="6D195B07"/>
    <w:rsid w:val="6D33BBB2"/>
    <w:rsid w:val="6D4E243F"/>
    <w:rsid w:val="6D581AA6"/>
    <w:rsid w:val="6D739FE8"/>
    <w:rsid w:val="6D98238F"/>
    <w:rsid w:val="6DA24DED"/>
    <w:rsid w:val="6DCD6B31"/>
    <w:rsid w:val="6DCE59B8"/>
    <w:rsid w:val="6DCF0745"/>
    <w:rsid w:val="6DDBFFF9"/>
    <w:rsid w:val="6DEC2AB1"/>
    <w:rsid w:val="6DECC06E"/>
    <w:rsid w:val="6E13DDB7"/>
    <w:rsid w:val="6E28B8CD"/>
    <w:rsid w:val="6E6C25E4"/>
    <w:rsid w:val="6E7B53DD"/>
    <w:rsid w:val="6E99CFBC"/>
    <w:rsid w:val="6E9C2E40"/>
    <w:rsid w:val="6F06C221"/>
    <w:rsid w:val="6F1DAB06"/>
    <w:rsid w:val="6F1F9271"/>
    <w:rsid w:val="6F207F69"/>
    <w:rsid w:val="6F237709"/>
    <w:rsid w:val="6F39178E"/>
    <w:rsid w:val="6F3DE6D7"/>
    <w:rsid w:val="6F5439F5"/>
    <w:rsid w:val="6F58959A"/>
    <w:rsid w:val="6F776E6C"/>
    <w:rsid w:val="6F7C203F"/>
    <w:rsid w:val="6F871E89"/>
    <w:rsid w:val="6F9685BB"/>
    <w:rsid w:val="6FCCC00E"/>
    <w:rsid w:val="6FF407B1"/>
    <w:rsid w:val="6FFF326E"/>
    <w:rsid w:val="7003849C"/>
    <w:rsid w:val="7008DD6D"/>
    <w:rsid w:val="70243AA5"/>
    <w:rsid w:val="7029A714"/>
    <w:rsid w:val="7033196E"/>
    <w:rsid w:val="7034597A"/>
    <w:rsid w:val="7038122B"/>
    <w:rsid w:val="703FDDDF"/>
    <w:rsid w:val="70506EAA"/>
    <w:rsid w:val="705155AD"/>
    <w:rsid w:val="70672E6E"/>
    <w:rsid w:val="7085943C"/>
    <w:rsid w:val="7085C501"/>
    <w:rsid w:val="708D93DD"/>
    <w:rsid w:val="7095737A"/>
    <w:rsid w:val="70A29282"/>
    <w:rsid w:val="70AE302B"/>
    <w:rsid w:val="70B7D310"/>
    <w:rsid w:val="70C0E39B"/>
    <w:rsid w:val="70D81A82"/>
    <w:rsid w:val="70DF70BA"/>
    <w:rsid w:val="70E00DDE"/>
    <w:rsid w:val="70FF6123"/>
    <w:rsid w:val="7106A807"/>
    <w:rsid w:val="71110B34"/>
    <w:rsid w:val="7132561C"/>
    <w:rsid w:val="7136DA8A"/>
    <w:rsid w:val="71442AC3"/>
    <w:rsid w:val="714DB880"/>
    <w:rsid w:val="715095D2"/>
    <w:rsid w:val="7163208C"/>
    <w:rsid w:val="71632F88"/>
    <w:rsid w:val="716EC6ED"/>
    <w:rsid w:val="71746300"/>
    <w:rsid w:val="717BD9B8"/>
    <w:rsid w:val="717DA58F"/>
    <w:rsid w:val="71804C95"/>
    <w:rsid w:val="71868958"/>
    <w:rsid w:val="718B6009"/>
    <w:rsid w:val="7191FF9F"/>
    <w:rsid w:val="71A10702"/>
    <w:rsid w:val="71A4ADCE"/>
    <w:rsid w:val="71AEB790"/>
    <w:rsid w:val="71C0341C"/>
    <w:rsid w:val="71D029DB"/>
    <w:rsid w:val="71EC3F0B"/>
    <w:rsid w:val="71F1DE05"/>
    <w:rsid w:val="7211F628"/>
    <w:rsid w:val="7217BF64"/>
    <w:rsid w:val="722B8BC9"/>
    <w:rsid w:val="7238FA7B"/>
    <w:rsid w:val="723E62E3"/>
    <w:rsid w:val="72416D0D"/>
    <w:rsid w:val="7247110B"/>
    <w:rsid w:val="724CADB2"/>
    <w:rsid w:val="725D908E"/>
    <w:rsid w:val="7262EF93"/>
    <w:rsid w:val="726BA667"/>
    <w:rsid w:val="7275AEBE"/>
    <w:rsid w:val="72A93DBF"/>
    <w:rsid w:val="72AD9AA0"/>
    <w:rsid w:val="72C48EB9"/>
    <w:rsid w:val="72C8F4D3"/>
    <w:rsid w:val="72CF7F9D"/>
    <w:rsid w:val="72D8B5AA"/>
    <w:rsid w:val="72E033A6"/>
    <w:rsid w:val="72E4E182"/>
    <w:rsid w:val="72E747D8"/>
    <w:rsid w:val="72EE7AE4"/>
    <w:rsid w:val="72F2DEF7"/>
    <w:rsid w:val="72F7E161"/>
    <w:rsid w:val="730A974E"/>
    <w:rsid w:val="732CBD6E"/>
    <w:rsid w:val="732CE578"/>
    <w:rsid w:val="7369CD02"/>
    <w:rsid w:val="7370148C"/>
    <w:rsid w:val="737D8989"/>
    <w:rsid w:val="73966C97"/>
    <w:rsid w:val="73AB59D1"/>
    <w:rsid w:val="73AF165C"/>
    <w:rsid w:val="73C75C2A"/>
    <w:rsid w:val="73DA3344"/>
    <w:rsid w:val="73E22E30"/>
    <w:rsid w:val="73FA6060"/>
    <w:rsid w:val="74240A5E"/>
    <w:rsid w:val="74398E1A"/>
    <w:rsid w:val="7443010C"/>
    <w:rsid w:val="74441E52"/>
    <w:rsid w:val="7444C07E"/>
    <w:rsid w:val="744E8A26"/>
    <w:rsid w:val="744F85BB"/>
    <w:rsid w:val="745E4CEC"/>
    <w:rsid w:val="7482853C"/>
    <w:rsid w:val="7496756E"/>
    <w:rsid w:val="74A667AF"/>
    <w:rsid w:val="74AA6DE6"/>
    <w:rsid w:val="74AE1FD9"/>
    <w:rsid w:val="74AEFF39"/>
    <w:rsid w:val="74C00120"/>
    <w:rsid w:val="74C161BC"/>
    <w:rsid w:val="74C88DCF"/>
    <w:rsid w:val="74DD6677"/>
    <w:rsid w:val="74F4111D"/>
    <w:rsid w:val="74FFB9E2"/>
    <w:rsid w:val="75077402"/>
    <w:rsid w:val="7516E45C"/>
    <w:rsid w:val="752BB055"/>
    <w:rsid w:val="753D5B06"/>
    <w:rsid w:val="75452786"/>
    <w:rsid w:val="75499587"/>
    <w:rsid w:val="7550B1E7"/>
    <w:rsid w:val="756280E2"/>
    <w:rsid w:val="75632C8B"/>
    <w:rsid w:val="756E71DF"/>
    <w:rsid w:val="7572B28F"/>
    <w:rsid w:val="75734BB6"/>
    <w:rsid w:val="75A11FF1"/>
    <w:rsid w:val="75A1A5BA"/>
    <w:rsid w:val="75A8E702"/>
    <w:rsid w:val="75B05121"/>
    <w:rsid w:val="75BD2508"/>
    <w:rsid w:val="75E3935A"/>
    <w:rsid w:val="76009595"/>
    <w:rsid w:val="76079909"/>
    <w:rsid w:val="762A7FB9"/>
    <w:rsid w:val="763884EE"/>
    <w:rsid w:val="76413C17"/>
    <w:rsid w:val="76423810"/>
    <w:rsid w:val="7656A496"/>
    <w:rsid w:val="76A39AFE"/>
    <w:rsid w:val="76AF4096"/>
    <w:rsid w:val="76BBA30C"/>
    <w:rsid w:val="76D55884"/>
    <w:rsid w:val="76D699B2"/>
    <w:rsid w:val="76E2FA93"/>
    <w:rsid w:val="76F4A7FF"/>
    <w:rsid w:val="76F7C911"/>
    <w:rsid w:val="77065E28"/>
    <w:rsid w:val="77096469"/>
    <w:rsid w:val="771B8D74"/>
    <w:rsid w:val="771D3986"/>
    <w:rsid w:val="7723BD2A"/>
    <w:rsid w:val="7756C35D"/>
    <w:rsid w:val="77753BFE"/>
    <w:rsid w:val="7795849B"/>
    <w:rsid w:val="77A7EF4C"/>
    <w:rsid w:val="77F0BC0E"/>
    <w:rsid w:val="78014D21"/>
    <w:rsid w:val="780893A9"/>
    <w:rsid w:val="78176473"/>
    <w:rsid w:val="7822A19D"/>
    <w:rsid w:val="782F24F3"/>
    <w:rsid w:val="78372171"/>
    <w:rsid w:val="78372D18"/>
    <w:rsid w:val="783F6B5F"/>
    <w:rsid w:val="78471DBE"/>
    <w:rsid w:val="784758E5"/>
    <w:rsid w:val="784B5A8F"/>
    <w:rsid w:val="78507EF8"/>
    <w:rsid w:val="78694B6B"/>
    <w:rsid w:val="786A74AC"/>
    <w:rsid w:val="787ECAF4"/>
    <w:rsid w:val="787F66CC"/>
    <w:rsid w:val="78A7418C"/>
    <w:rsid w:val="78A96A96"/>
    <w:rsid w:val="78B14C54"/>
    <w:rsid w:val="78B4D6B8"/>
    <w:rsid w:val="78BD7F44"/>
    <w:rsid w:val="78C2C5B5"/>
    <w:rsid w:val="78D0D102"/>
    <w:rsid w:val="78E087C4"/>
    <w:rsid w:val="78E49291"/>
    <w:rsid w:val="78EAB8E0"/>
    <w:rsid w:val="790E1A07"/>
    <w:rsid w:val="7918DF44"/>
    <w:rsid w:val="79404919"/>
    <w:rsid w:val="79521197"/>
    <w:rsid w:val="795542F6"/>
    <w:rsid w:val="795D132E"/>
    <w:rsid w:val="79659A47"/>
    <w:rsid w:val="797205ED"/>
    <w:rsid w:val="79A1285F"/>
    <w:rsid w:val="79C4BE2F"/>
    <w:rsid w:val="79EC3E6B"/>
    <w:rsid w:val="79EC4F59"/>
    <w:rsid w:val="79EDECF3"/>
    <w:rsid w:val="79FAAFAA"/>
    <w:rsid w:val="7A317244"/>
    <w:rsid w:val="7A32CFF7"/>
    <w:rsid w:val="7A3E8B34"/>
    <w:rsid w:val="7A4085B7"/>
    <w:rsid w:val="7A52490E"/>
    <w:rsid w:val="7A64E97E"/>
    <w:rsid w:val="7A7603BE"/>
    <w:rsid w:val="7A993286"/>
    <w:rsid w:val="7A9E2F36"/>
    <w:rsid w:val="7A9EAAA4"/>
    <w:rsid w:val="7AA265C7"/>
    <w:rsid w:val="7AACDCC0"/>
    <w:rsid w:val="7AB1139A"/>
    <w:rsid w:val="7AE125E8"/>
    <w:rsid w:val="7AEDE1F8"/>
    <w:rsid w:val="7AEE7300"/>
    <w:rsid w:val="7AF16BD8"/>
    <w:rsid w:val="7AF37330"/>
    <w:rsid w:val="7AF5BAE8"/>
    <w:rsid w:val="7AF99DCB"/>
    <w:rsid w:val="7B0A2D4D"/>
    <w:rsid w:val="7B0A7F62"/>
    <w:rsid w:val="7B24F61E"/>
    <w:rsid w:val="7B285CD0"/>
    <w:rsid w:val="7B2ADBA0"/>
    <w:rsid w:val="7B41010C"/>
    <w:rsid w:val="7B4147A7"/>
    <w:rsid w:val="7B5D3A83"/>
    <w:rsid w:val="7B66FF71"/>
    <w:rsid w:val="7B6E8B5B"/>
    <w:rsid w:val="7B9B0ED7"/>
    <w:rsid w:val="7B9F6BFF"/>
    <w:rsid w:val="7BA1AC7D"/>
    <w:rsid w:val="7BBA2841"/>
    <w:rsid w:val="7BC941B5"/>
    <w:rsid w:val="7BCBF88B"/>
    <w:rsid w:val="7BDD7AF9"/>
    <w:rsid w:val="7C06FA0C"/>
    <w:rsid w:val="7C0ABDC9"/>
    <w:rsid w:val="7C15C0C4"/>
    <w:rsid w:val="7C245CF1"/>
    <w:rsid w:val="7C251D03"/>
    <w:rsid w:val="7C2A59DA"/>
    <w:rsid w:val="7C2C6D1C"/>
    <w:rsid w:val="7C32746D"/>
    <w:rsid w:val="7C458A23"/>
    <w:rsid w:val="7C46F451"/>
    <w:rsid w:val="7C4D05A2"/>
    <w:rsid w:val="7C5C854C"/>
    <w:rsid w:val="7C639EDE"/>
    <w:rsid w:val="7C6DBBE7"/>
    <w:rsid w:val="7C75E80C"/>
    <w:rsid w:val="7C77AC72"/>
    <w:rsid w:val="7C944805"/>
    <w:rsid w:val="7C966596"/>
    <w:rsid w:val="7CA4799C"/>
    <w:rsid w:val="7CA66D89"/>
    <w:rsid w:val="7CB65992"/>
    <w:rsid w:val="7CC0C67F"/>
    <w:rsid w:val="7CC6D424"/>
    <w:rsid w:val="7CDD727A"/>
    <w:rsid w:val="7CEA31CA"/>
    <w:rsid w:val="7CFD94CC"/>
    <w:rsid w:val="7D117868"/>
    <w:rsid w:val="7D15E654"/>
    <w:rsid w:val="7D1A8EE1"/>
    <w:rsid w:val="7D23F01B"/>
    <w:rsid w:val="7D27E3D4"/>
    <w:rsid w:val="7D384EE4"/>
    <w:rsid w:val="7D3C4896"/>
    <w:rsid w:val="7D3CD045"/>
    <w:rsid w:val="7D52D7EF"/>
    <w:rsid w:val="7D558C8A"/>
    <w:rsid w:val="7D762BF6"/>
    <w:rsid w:val="7D9766F7"/>
    <w:rsid w:val="7DAA90DF"/>
    <w:rsid w:val="7DB2CAC6"/>
    <w:rsid w:val="7DB41B29"/>
    <w:rsid w:val="7DB4B032"/>
    <w:rsid w:val="7DB8F722"/>
    <w:rsid w:val="7DBEA667"/>
    <w:rsid w:val="7DC21C54"/>
    <w:rsid w:val="7DEC6B08"/>
    <w:rsid w:val="7E115913"/>
    <w:rsid w:val="7E137CD3"/>
    <w:rsid w:val="7E215B5B"/>
    <w:rsid w:val="7E301866"/>
    <w:rsid w:val="7E309338"/>
    <w:rsid w:val="7E422024"/>
    <w:rsid w:val="7E52694A"/>
    <w:rsid w:val="7E5FFD92"/>
    <w:rsid w:val="7E621DAC"/>
    <w:rsid w:val="7E930C4D"/>
    <w:rsid w:val="7EA3FA7D"/>
    <w:rsid w:val="7EA7BFB4"/>
    <w:rsid w:val="7EAC2C88"/>
    <w:rsid w:val="7EB3E1C4"/>
    <w:rsid w:val="7EB65F42"/>
    <w:rsid w:val="7EBB2566"/>
    <w:rsid w:val="7ED7B42C"/>
    <w:rsid w:val="7EDA928E"/>
    <w:rsid w:val="7EEEA850"/>
    <w:rsid w:val="7EF8CBBE"/>
    <w:rsid w:val="7EFA11B8"/>
    <w:rsid w:val="7F0ECBEA"/>
    <w:rsid w:val="7F11FC57"/>
    <w:rsid w:val="7F1CB0D8"/>
    <w:rsid w:val="7F1F31A7"/>
    <w:rsid w:val="7F414E6B"/>
    <w:rsid w:val="7F79A27C"/>
    <w:rsid w:val="7F804DE3"/>
    <w:rsid w:val="7F8DF16E"/>
    <w:rsid w:val="7FA777DB"/>
    <w:rsid w:val="7FA82946"/>
    <w:rsid w:val="7FAE7853"/>
    <w:rsid w:val="7FB1318E"/>
    <w:rsid w:val="7FBBA7AC"/>
    <w:rsid w:val="7FF62D21"/>
    <w:rsid w:val="7FFF7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1832A"/>
  <w15:chartTrackingRefBased/>
  <w15:docId w15:val="{D7856B64-2C4C-4BEB-B060-EC28EA075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BEF42D5"/>
    <w:rPr>
      <w:lang w:val="en-GB"/>
    </w:rPr>
  </w:style>
  <w:style w:type="paragraph" w:styleId="Heading1">
    <w:name w:val="heading 1"/>
    <w:basedOn w:val="Normal"/>
    <w:next w:val="Normal"/>
    <w:link w:val="Heading1Char"/>
    <w:uiPriority w:val="9"/>
    <w:qFormat/>
    <w:rsid w:val="6BEF42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BEF42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BEF42D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BEF42D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BEF42D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BEF42D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BEF42D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BEF42D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BEF42D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rsid w:val="6BEF42D5"/>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6BEF42D5"/>
    <w:rPr>
      <w:rFonts w:asciiTheme="majorHAnsi" w:eastAsiaTheme="majorEastAsia" w:hAnsiTheme="majorHAnsi"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6BEF42D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BEF42D5"/>
    <w:rPr>
      <w:rFonts w:eastAsiaTheme="minorEastAsia"/>
      <w:color w:val="5A5A5A"/>
    </w:rPr>
  </w:style>
  <w:style w:type="paragraph" w:styleId="Quote">
    <w:name w:val="Quote"/>
    <w:basedOn w:val="Normal"/>
    <w:next w:val="Normal"/>
    <w:link w:val="QuoteChar"/>
    <w:uiPriority w:val="29"/>
    <w:qFormat/>
    <w:rsid w:val="6BEF42D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BEF42D5"/>
    <w:pPr>
      <w:spacing w:before="360" w:after="360"/>
      <w:ind w:left="864" w:right="864"/>
      <w:jc w:val="center"/>
    </w:pPr>
    <w:rPr>
      <w:i/>
      <w:iCs/>
      <w:color w:val="4472C4" w:themeColor="accent1"/>
    </w:rPr>
  </w:style>
  <w:style w:type="character" w:customStyle="1" w:styleId="Heading2Char">
    <w:name w:val="Heading 2 Char"/>
    <w:basedOn w:val="DefaultParagraphFont"/>
    <w:link w:val="Heading2"/>
    <w:uiPriority w:val="9"/>
    <w:rsid w:val="6BEF42D5"/>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BEF42D5"/>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BEF42D5"/>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BEF42D5"/>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BEF42D5"/>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BEF42D5"/>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BEF42D5"/>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BEF42D5"/>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BEF42D5"/>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BEF42D5"/>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BEF42D5"/>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BEF42D5"/>
    <w:rPr>
      <w:i/>
      <w:iCs/>
      <w:noProof w:val="0"/>
      <w:color w:val="4472C4" w:themeColor="accent1"/>
      <w:lang w:val="en-GB"/>
    </w:rPr>
  </w:style>
  <w:style w:type="paragraph" w:styleId="TOC1">
    <w:name w:val="toc 1"/>
    <w:basedOn w:val="Normal"/>
    <w:next w:val="Normal"/>
    <w:uiPriority w:val="39"/>
    <w:unhideWhenUsed/>
    <w:rsid w:val="6BEF42D5"/>
    <w:pPr>
      <w:spacing w:after="100"/>
    </w:pPr>
  </w:style>
  <w:style w:type="paragraph" w:styleId="TOC2">
    <w:name w:val="toc 2"/>
    <w:basedOn w:val="Normal"/>
    <w:next w:val="Normal"/>
    <w:uiPriority w:val="39"/>
    <w:unhideWhenUsed/>
    <w:rsid w:val="6BEF42D5"/>
    <w:pPr>
      <w:spacing w:after="100"/>
      <w:ind w:left="220"/>
    </w:pPr>
  </w:style>
  <w:style w:type="paragraph" w:styleId="TOC3">
    <w:name w:val="toc 3"/>
    <w:basedOn w:val="Normal"/>
    <w:next w:val="Normal"/>
    <w:uiPriority w:val="39"/>
    <w:unhideWhenUsed/>
    <w:rsid w:val="6BEF42D5"/>
    <w:pPr>
      <w:spacing w:after="100"/>
      <w:ind w:left="440"/>
    </w:pPr>
  </w:style>
  <w:style w:type="paragraph" w:styleId="TOC4">
    <w:name w:val="toc 4"/>
    <w:basedOn w:val="Normal"/>
    <w:next w:val="Normal"/>
    <w:uiPriority w:val="39"/>
    <w:unhideWhenUsed/>
    <w:rsid w:val="6BEF42D5"/>
    <w:pPr>
      <w:spacing w:after="100"/>
      <w:ind w:left="660"/>
    </w:pPr>
  </w:style>
  <w:style w:type="paragraph" w:styleId="TOC5">
    <w:name w:val="toc 5"/>
    <w:basedOn w:val="Normal"/>
    <w:next w:val="Normal"/>
    <w:uiPriority w:val="39"/>
    <w:unhideWhenUsed/>
    <w:rsid w:val="6BEF42D5"/>
    <w:pPr>
      <w:spacing w:after="100"/>
      <w:ind w:left="880"/>
    </w:pPr>
  </w:style>
  <w:style w:type="paragraph" w:styleId="TOC6">
    <w:name w:val="toc 6"/>
    <w:basedOn w:val="Normal"/>
    <w:next w:val="Normal"/>
    <w:uiPriority w:val="39"/>
    <w:unhideWhenUsed/>
    <w:rsid w:val="6BEF42D5"/>
    <w:pPr>
      <w:spacing w:after="100"/>
      <w:ind w:left="1100"/>
    </w:pPr>
  </w:style>
  <w:style w:type="paragraph" w:styleId="TOC7">
    <w:name w:val="toc 7"/>
    <w:basedOn w:val="Normal"/>
    <w:next w:val="Normal"/>
    <w:uiPriority w:val="39"/>
    <w:unhideWhenUsed/>
    <w:rsid w:val="6BEF42D5"/>
    <w:pPr>
      <w:spacing w:after="100"/>
      <w:ind w:left="1320"/>
    </w:pPr>
  </w:style>
  <w:style w:type="paragraph" w:styleId="TOC8">
    <w:name w:val="toc 8"/>
    <w:basedOn w:val="Normal"/>
    <w:next w:val="Normal"/>
    <w:uiPriority w:val="39"/>
    <w:unhideWhenUsed/>
    <w:rsid w:val="6BEF42D5"/>
    <w:pPr>
      <w:spacing w:after="100"/>
      <w:ind w:left="1540"/>
    </w:pPr>
  </w:style>
  <w:style w:type="paragraph" w:styleId="TOC9">
    <w:name w:val="toc 9"/>
    <w:basedOn w:val="Normal"/>
    <w:next w:val="Normal"/>
    <w:uiPriority w:val="39"/>
    <w:unhideWhenUsed/>
    <w:rsid w:val="6BEF42D5"/>
    <w:pPr>
      <w:spacing w:after="100"/>
      <w:ind w:left="1760"/>
    </w:pPr>
  </w:style>
  <w:style w:type="paragraph" w:styleId="EndnoteText">
    <w:name w:val="endnote text"/>
    <w:basedOn w:val="Normal"/>
    <w:link w:val="EndnoteTextChar"/>
    <w:uiPriority w:val="99"/>
    <w:semiHidden/>
    <w:unhideWhenUsed/>
    <w:rsid w:val="6BEF42D5"/>
    <w:pPr>
      <w:spacing w:after="0"/>
    </w:pPr>
    <w:rPr>
      <w:sz w:val="20"/>
      <w:szCs w:val="20"/>
    </w:rPr>
  </w:style>
  <w:style w:type="character" w:customStyle="1" w:styleId="EndnoteTextChar">
    <w:name w:val="Endnote Text Char"/>
    <w:basedOn w:val="DefaultParagraphFont"/>
    <w:link w:val="EndnoteText"/>
    <w:uiPriority w:val="99"/>
    <w:semiHidden/>
    <w:rsid w:val="6BEF42D5"/>
    <w:rPr>
      <w:noProof w:val="0"/>
      <w:sz w:val="20"/>
      <w:szCs w:val="20"/>
      <w:lang w:val="en-GB"/>
    </w:rPr>
  </w:style>
  <w:style w:type="paragraph" w:styleId="Footer">
    <w:name w:val="footer"/>
    <w:basedOn w:val="Normal"/>
    <w:link w:val="FooterChar"/>
    <w:uiPriority w:val="99"/>
    <w:unhideWhenUsed/>
    <w:rsid w:val="6BEF42D5"/>
    <w:pPr>
      <w:tabs>
        <w:tab w:val="center" w:pos="4680"/>
        <w:tab w:val="right" w:pos="9360"/>
      </w:tabs>
      <w:spacing w:after="0"/>
    </w:pPr>
  </w:style>
  <w:style w:type="character" w:customStyle="1" w:styleId="FooterChar">
    <w:name w:val="Footer Char"/>
    <w:basedOn w:val="DefaultParagraphFont"/>
    <w:link w:val="Footer"/>
    <w:uiPriority w:val="99"/>
    <w:rsid w:val="6BEF42D5"/>
    <w:rPr>
      <w:noProof w:val="0"/>
      <w:lang w:val="en-GB"/>
    </w:rPr>
  </w:style>
  <w:style w:type="paragraph" w:styleId="FootnoteText">
    <w:name w:val="footnote text"/>
    <w:basedOn w:val="Normal"/>
    <w:link w:val="FootnoteTextChar"/>
    <w:uiPriority w:val="99"/>
    <w:semiHidden/>
    <w:unhideWhenUsed/>
    <w:rsid w:val="6BEF42D5"/>
    <w:pPr>
      <w:spacing w:after="0"/>
    </w:pPr>
    <w:rPr>
      <w:sz w:val="20"/>
      <w:szCs w:val="20"/>
    </w:rPr>
  </w:style>
  <w:style w:type="character" w:customStyle="1" w:styleId="FootnoteTextChar">
    <w:name w:val="Footnote Text Char"/>
    <w:basedOn w:val="DefaultParagraphFont"/>
    <w:link w:val="FootnoteText"/>
    <w:uiPriority w:val="99"/>
    <w:semiHidden/>
    <w:rsid w:val="6BEF42D5"/>
    <w:rPr>
      <w:noProof w:val="0"/>
      <w:sz w:val="20"/>
      <w:szCs w:val="20"/>
      <w:lang w:val="en-GB"/>
    </w:rPr>
  </w:style>
  <w:style w:type="paragraph" w:styleId="Header">
    <w:name w:val="header"/>
    <w:basedOn w:val="Normal"/>
    <w:link w:val="HeaderChar"/>
    <w:uiPriority w:val="99"/>
    <w:unhideWhenUsed/>
    <w:rsid w:val="6BEF42D5"/>
    <w:pPr>
      <w:tabs>
        <w:tab w:val="center" w:pos="4680"/>
        <w:tab w:val="right" w:pos="9360"/>
      </w:tabs>
      <w:spacing w:after="0"/>
    </w:pPr>
  </w:style>
  <w:style w:type="character" w:customStyle="1" w:styleId="HeaderChar">
    <w:name w:val="Header Char"/>
    <w:basedOn w:val="DefaultParagraphFont"/>
    <w:link w:val="Header"/>
    <w:uiPriority w:val="99"/>
    <w:rsid w:val="6BEF42D5"/>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managers.org.uk/knowledge-and-insights/resource/decision-making/" TargetMode="External"/><Relationship Id="rId26" Type="http://schemas.openxmlformats.org/officeDocument/2006/relationships/hyperlink" Target="https://plato.stanford.edu/archives/win2022/entries/utilitarianism-history/" TargetMode="External"/><Relationship Id="rId39" Type="http://schemas.openxmlformats.org/officeDocument/2006/relationships/hyperlink" Target="http://dx.doi.org/10.5281/zenodo.6547247" TargetMode="External"/><Relationship Id="rId21" Type="http://schemas.openxmlformats.org/officeDocument/2006/relationships/hyperlink" Target="https://www.cipd.org/uk/knowledge/guides/gender-pay-gap-reporting-guide?_gl=1*1nyxe64*_ga*MTYyOTA5MDQzNi4xNjc4MzcwNzg0*_ga_D9HN5GYHYY*MTY5NjI2NDI0Ni43MC4xLjE2OTYyMzY1MjMuNjAuMC4w" TargetMode="External"/><Relationship Id="rId34" Type="http://schemas.openxmlformats.org/officeDocument/2006/relationships/hyperlink" Target="https://librarysearch.uwtsd.ac.uk/discovery/fulldisplay?docid=alma99100504702802421&amp;context=L&amp;vid=44WHELF_UWTSD:44WHELF_UWTSD_VU1&amp;lang=en&amp;search_scope=MyInst_and_CI&amp;adaptor=Local%20Search%20Engine&amp;tab=Everything&amp;query=any,contains,PESTLE%20Analysis&amp;offset=0" TargetMode="External"/><Relationship Id="rId42" Type="http://schemas.openxmlformats.org/officeDocument/2006/relationships/hyperlink" Target="https://stocknews.com/news/googl-amzn-top-internet-stock-showdown-amazon-com-amzn-vs-alphabet-googl/" TargetMode="External"/><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uk/ethics/introduction/virtue.shtml" TargetMode="External"/><Relationship Id="rId29" Type="http://schemas.openxmlformats.org/officeDocument/2006/relationships/hyperlink" Target="https://www.cipd.org/uk/knowledge/factsheets/performance-factsheet/" TargetMode="External"/><Relationship Id="rId11" Type="http://schemas.openxmlformats.org/officeDocument/2006/relationships/image" Target="media/image5.png"/><Relationship Id="rId24" Type="http://schemas.openxmlformats.org/officeDocument/2006/relationships/hyperlink" Target="https://www.cipd.org/globalassets/media/knowledge/the-people-profession/latest-updates/hybrid-working-practical-guidance-2021_tcm18-103709.pdf" TargetMode="External"/><Relationship Id="rId32" Type="http://schemas.openxmlformats.org/officeDocument/2006/relationships/hyperlink" Target="https://www.forbes.com/sites/melissahouston/2021/12/22/profit-margin-is-an-essential-kpi-to-monitor-in-your-business/?sh=99206c1fef7c" TargetMode="External"/><Relationship Id="rId37" Type="http://schemas.openxmlformats.org/officeDocument/2006/relationships/hyperlink" Target="https://www.cipd.org/uk/knowledge/factsheets/disability-discrimination-factsheet/" TargetMode="External"/><Relationship Id="rId40" Type="http://schemas.openxmlformats.org/officeDocument/2006/relationships/hyperlink" Target="https://www.cipd.org/uk/knowledge/factsheets/turnover-retention-factsheet/" TargetMode="External"/><Relationship Id="rId45" Type="http://schemas.openxmlformats.org/officeDocument/2006/relationships/hyperlink" Target="https://www.gov.uk/access-to-work" TargetMode="External"/><Relationship Id="rId53"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cipd.org/uk/knowledge/podcasts/critical-thinking/" TargetMode="External"/><Relationship Id="rId31" Type="http://schemas.openxmlformats.org/officeDocument/2006/relationships/hyperlink" Target="https://www.cipd.org/uk/knowledge/guides/analytics-practitioner-guide/" TargetMode="External"/><Relationship Id="rId44" Type="http://schemas.openxmlformats.org/officeDocument/2006/relationships/hyperlink" Target="https://gender-pay-gap.service.gov.uk/actions-to-close-the-gap/effective-actions"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ipd.org/en/knowledge/guides/planning-hybrid-working/" TargetMode="External"/><Relationship Id="rId27" Type="http://schemas.openxmlformats.org/officeDocument/2006/relationships/hyperlink" Target="https://www.peoplemanagement.co.uk/article/1743216/ready-gender-pay-gap-reporting" TargetMode="External"/><Relationship Id="rId30" Type="http://schemas.openxmlformats.org/officeDocument/2006/relationships/hyperlink" Target="https://www.cipd.org/uk/knowledge/guides/evidence-based-profession/" TargetMode="External"/><Relationship Id="rId35" Type="http://schemas.openxmlformats.org/officeDocument/2006/relationships/hyperlink" Target="https://hbr.org/2012/10/the-true-measures-of-success" TargetMode="External"/><Relationship Id="rId43" Type="http://schemas.openxmlformats.org/officeDocument/2006/relationships/hyperlink" Target="https://open.spotify.com/episode/0VPdSbyQGeAVGmLQPYGI4H?si=fHzCUNXBSm2PPuNLuQ-iJA&amp;context=spotify%3Ashow%3A2agFGAawKcKNd76mlxudbn" TargetMode="External"/><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ipd.org/uk/knowledge/factsheets/pestle-analysis-factsheet/" TargetMode="External"/><Relationship Id="rId25" Type="http://schemas.openxmlformats.org/officeDocument/2006/relationships/hyperlink" Target="https://www.differencebetween.com/difference-between-cost-benefit-analysis-and-vs-return-on-investment/" TargetMode="External"/><Relationship Id="rId33" Type="http://schemas.openxmlformats.org/officeDocument/2006/relationships/hyperlink" Target="https://doi.org/10.1080/13678868.2018.1483150" TargetMode="External"/><Relationship Id="rId38" Type="http://schemas.openxmlformats.org/officeDocument/2006/relationships/hyperlink" Target="https://doi.org/10.33847/2712-8148.1.1_2" TargetMode="External"/><Relationship Id="rId46" Type="http://schemas.openxmlformats.org/officeDocument/2006/relationships/hyperlink" Target="https://www.gov.uk/flexible-working/after-the-application" TargetMode="External"/><Relationship Id="rId20" Type="http://schemas.openxmlformats.org/officeDocument/2006/relationships/hyperlink" Target="https://www.cipd.org/uk/knowledge/case-studies/bbc/" TargetMode="External"/><Relationship Id="rId41" Type="http://schemas.openxmlformats.org/officeDocument/2006/relationships/hyperlink" Target="https://online.hbs.edu/blog/post/financial-performance-measur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ffectory.com/knowledge/people-analytics-5-real-case-studies/" TargetMode="External"/><Relationship Id="rId23" Type="http://schemas.openxmlformats.org/officeDocument/2006/relationships/hyperlink" Target="https://www.cipd.org/uk/knowledge/reports/workplace-decisions-report/" TargetMode="External"/><Relationship Id="rId28" Type="http://schemas.openxmlformats.org/officeDocument/2006/relationships/hyperlink" Target="https://www.cipd.org/globalassets/media/knowledge/knowledge-hub/reports/creating-and-capturing-value-at-work_2017-who-benefits-2_tcm18-33097.pdf" TargetMode="External"/><Relationship Id="rId36" Type="http://schemas.openxmlformats.org/officeDocument/2006/relationships/hyperlink" Target="https://www.cipd.org/uk/knowledge/factsheets/flexible-working-factsheet/?_gl=1*p993dk*_ga*MzM4ODM2OTExLjE2ODQxNjM1NjM.*_ga_D9HN5GYHYY*MTY5OTk0MjQxMC4zMy4xLjE2OTk5NDI0NTguMTIuMC4w"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6240</Words>
  <Characters>35571</Characters>
  <Application>Microsoft Office Word</Application>
  <DocSecurity>0</DocSecurity>
  <Lines>296</Lines>
  <Paragraphs>83</Paragraphs>
  <ScaleCrop>false</ScaleCrop>
  <Company/>
  <LinksUpToDate>false</LinksUpToDate>
  <CharactersWithSpaces>41728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Sydney Vickery (2236215)</dc:creator>
  <cp:keywords/>
  <dc:description/>
  <cp:lastModifiedBy>sydney vickery</cp:lastModifiedBy>
  <cp:revision>2</cp:revision>
  <dcterms:created xsi:type="dcterms:W3CDTF">2023-11-21T07:41:00Z</dcterms:created>
  <dcterms:modified xsi:type="dcterms:W3CDTF">2023-11-21T07:41:00Z</dcterms:modified>
</cp:coreProperties>
</file>