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50355" w14:textId="77777777" w:rsidR="00FE40A7" w:rsidRDefault="00FE40A7"/>
    <w:p w14:paraId="26410E78" w14:textId="30AB9557" w:rsidR="00A4616C" w:rsidRDefault="00761CEA" w:rsidP="00A4616C">
      <w:pPr>
        <w:spacing w:line="360" w:lineRule="auto"/>
        <w:rPr>
          <w:rFonts w:ascii="Arial" w:hAnsi="Arial" w:cs="Arial"/>
          <w:b/>
          <w:bCs/>
          <w:color w:val="000000" w:themeColor="text1"/>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61CEA">
        <w:rPr>
          <w:rFonts w:ascii="Arial" w:hAnsi="Arial" w:cs="Arial"/>
          <w:b/>
          <w:bCs/>
          <w:color w:val="000000" w:themeColor="text1"/>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The Importance of Children’s Play </w:t>
      </w:r>
    </w:p>
    <w:p w14:paraId="1DEECD32" w14:textId="4078F45E" w:rsidR="00511D19" w:rsidRPr="00511D19" w:rsidRDefault="00104DF2" w:rsidP="005377E2">
      <w:pPr>
        <w:spacing w:line="360" w:lineRule="auto"/>
        <w:rPr>
          <w:rFonts w:ascii="Arial" w:hAnsi="Arial" w:cs="Arial"/>
          <w:sz w:val="24"/>
          <w:szCs w:val="24"/>
          <w:shd w:val="clear" w:color="auto" w:fill="FFFFFF"/>
        </w:rPr>
      </w:pPr>
      <w:r>
        <w:rPr>
          <w:rFonts w:ascii="Arial" w:hAnsi="Arial" w:cs="Arial"/>
          <w:sz w:val="24"/>
          <w:szCs w:val="24"/>
        </w:rPr>
        <w:t xml:space="preserve">Play is one of the most important aspects of </w:t>
      </w:r>
      <w:r w:rsidR="00412C19">
        <w:rPr>
          <w:rFonts w:ascii="Arial" w:hAnsi="Arial" w:cs="Arial"/>
          <w:sz w:val="24"/>
          <w:szCs w:val="24"/>
        </w:rPr>
        <w:t xml:space="preserve">a </w:t>
      </w:r>
      <w:r>
        <w:rPr>
          <w:rFonts w:ascii="Arial" w:hAnsi="Arial" w:cs="Arial"/>
          <w:sz w:val="24"/>
          <w:szCs w:val="24"/>
        </w:rPr>
        <w:t xml:space="preserve">child’s life. </w:t>
      </w:r>
      <w:r w:rsidR="008155B8">
        <w:rPr>
          <w:rFonts w:ascii="Arial" w:hAnsi="Arial" w:cs="Arial"/>
          <w:sz w:val="24"/>
          <w:szCs w:val="24"/>
        </w:rPr>
        <w:t>Children engage in a variety of types of play.</w:t>
      </w:r>
      <w:r>
        <w:rPr>
          <w:rFonts w:ascii="Arial" w:hAnsi="Arial" w:cs="Arial"/>
          <w:sz w:val="24"/>
          <w:szCs w:val="24"/>
        </w:rPr>
        <w:t xml:space="preserve"> </w:t>
      </w:r>
      <w:r w:rsidR="00961A05">
        <w:rPr>
          <w:rFonts w:ascii="Arial" w:hAnsi="Arial" w:cs="Arial"/>
          <w:sz w:val="24"/>
          <w:szCs w:val="24"/>
        </w:rPr>
        <w:t xml:space="preserve">Some of the main types of play </w:t>
      </w:r>
      <w:r w:rsidR="00BF6DF4">
        <w:rPr>
          <w:rFonts w:ascii="Arial" w:hAnsi="Arial" w:cs="Arial"/>
          <w:sz w:val="24"/>
          <w:szCs w:val="24"/>
        </w:rPr>
        <w:t xml:space="preserve">observed in children </w:t>
      </w:r>
      <w:r w:rsidR="00904970">
        <w:rPr>
          <w:rFonts w:ascii="Arial" w:hAnsi="Arial" w:cs="Arial"/>
          <w:sz w:val="24"/>
          <w:szCs w:val="24"/>
        </w:rPr>
        <w:t>are</w:t>
      </w:r>
      <w:r w:rsidR="00BF6DF4">
        <w:rPr>
          <w:rFonts w:ascii="Arial" w:hAnsi="Arial" w:cs="Arial"/>
          <w:sz w:val="24"/>
          <w:szCs w:val="24"/>
        </w:rPr>
        <w:t xml:space="preserve"> solitary play, this is where the child plays independently or with others. </w:t>
      </w:r>
      <w:r w:rsidR="00904970">
        <w:rPr>
          <w:rFonts w:ascii="Arial" w:hAnsi="Arial" w:cs="Arial"/>
          <w:sz w:val="24"/>
          <w:szCs w:val="24"/>
        </w:rPr>
        <w:t xml:space="preserve">The child could be focussed on a toy or activity, and typically will not engage with any other child during this time. </w:t>
      </w:r>
      <w:r w:rsidR="007E06F2">
        <w:rPr>
          <w:rFonts w:ascii="Arial" w:hAnsi="Arial" w:cs="Arial"/>
          <w:sz w:val="24"/>
          <w:szCs w:val="24"/>
        </w:rPr>
        <w:t xml:space="preserve">Cooperative play is where children actively engage with each other in </w:t>
      </w:r>
      <w:r w:rsidR="00EF0B9D">
        <w:rPr>
          <w:rFonts w:ascii="Arial" w:hAnsi="Arial" w:cs="Arial"/>
          <w:sz w:val="24"/>
          <w:szCs w:val="24"/>
        </w:rPr>
        <w:t xml:space="preserve">a </w:t>
      </w:r>
      <w:r w:rsidR="007E06F2">
        <w:rPr>
          <w:rFonts w:ascii="Arial" w:hAnsi="Arial" w:cs="Arial"/>
          <w:sz w:val="24"/>
          <w:szCs w:val="24"/>
        </w:rPr>
        <w:t>coordinated</w:t>
      </w:r>
      <w:r w:rsidR="00EF0B9D">
        <w:rPr>
          <w:rFonts w:ascii="Arial" w:hAnsi="Arial" w:cs="Arial"/>
          <w:sz w:val="24"/>
          <w:szCs w:val="24"/>
        </w:rPr>
        <w:t xml:space="preserve"> and organized manner to achieve a common goal. This type of play can involve sharing and </w:t>
      </w:r>
      <w:r w:rsidR="00FC198E">
        <w:rPr>
          <w:rFonts w:ascii="Arial" w:hAnsi="Arial" w:cs="Arial"/>
          <w:sz w:val="24"/>
          <w:szCs w:val="24"/>
        </w:rPr>
        <w:t xml:space="preserve">problem- solving. It can also include elaborate role-playing and group activities. </w:t>
      </w:r>
      <w:r w:rsidR="006D44BB" w:rsidRPr="006D44BB">
        <w:rPr>
          <w:rFonts w:ascii="Arial" w:hAnsi="Arial" w:cs="Arial"/>
          <w:color w:val="222222"/>
          <w:sz w:val="24"/>
          <w:szCs w:val="24"/>
          <w:shd w:val="clear" w:color="auto" w:fill="FFFFFF"/>
        </w:rPr>
        <w:t>The right to play and leisure is an intrinsic entitlement of childhood (Article 31, UNCRC).</w:t>
      </w:r>
      <w:r w:rsidR="006D44BB">
        <w:rPr>
          <w:rFonts w:ascii="Roboto" w:hAnsi="Roboto"/>
          <w:color w:val="222222"/>
          <w:sz w:val="27"/>
          <w:szCs w:val="27"/>
          <w:shd w:val="clear" w:color="auto" w:fill="FFFFFF"/>
        </w:rPr>
        <w:t> </w:t>
      </w:r>
      <w:r w:rsidR="00321209">
        <w:rPr>
          <w:rFonts w:ascii="Roboto" w:hAnsi="Roboto"/>
          <w:color w:val="222222"/>
          <w:sz w:val="27"/>
          <w:szCs w:val="27"/>
          <w:shd w:val="clear" w:color="auto" w:fill="FFFFFF"/>
        </w:rPr>
        <w:br/>
      </w:r>
      <w:r w:rsidR="00321209" w:rsidRPr="009D5C6A">
        <w:rPr>
          <w:rFonts w:ascii="Arial" w:hAnsi="Arial" w:cs="Arial"/>
          <w:sz w:val="24"/>
          <w:szCs w:val="24"/>
          <w:shd w:val="clear" w:color="auto" w:fill="FFFFFF"/>
        </w:rPr>
        <w:t xml:space="preserve">All children exhibit a behavioural instinctive desire to play. </w:t>
      </w:r>
      <w:r w:rsidR="00CA7D6E" w:rsidRPr="009D5C6A">
        <w:rPr>
          <w:rFonts w:ascii="Arial" w:hAnsi="Arial" w:cs="Arial"/>
          <w:sz w:val="24"/>
          <w:szCs w:val="24"/>
          <w:shd w:val="clear" w:color="auto" w:fill="FFFFFF"/>
        </w:rPr>
        <w:t xml:space="preserve">Children use play in the natural environment to learn about the world in which they live. </w:t>
      </w:r>
      <w:r w:rsidR="00D673D3" w:rsidRPr="009D5C6A">
        <w:rPr>
          <w:rFonts w:ascii="Arial" w:hAnsi="Arial" w:cs="Arial"/>
          <w:sz w:val="24"/>
          <w:szCs w:val="24"/>
          <w:shd w:val="clear" w:color="auto" w:fill="FFFFFF"/>
        </w:rPr>
        <w:t xml:space="preserve">It is the process of learning and growth. </w:t>
      </w:r>
      <w:r w:rsidR="00982088" w:rsidRPr="009D5C6A">
        <w:rPr>
          <w:rFonts w:ascii="Arial" w:hAnsi="Arial" w:cs="Arial"/>
          <w:sz w:val="24"/>
          <w:szCs w:val="24"/>
          <w:shd w:val="clear" w:color="auto" w:fill="FFFFFF"/>
        </w:rPr>
        <w:t xml:space="preserve">(Welsh Assembly Government 2002) </w:t>
      </w:r>
    </w:p>
    <w:p w14:paraId="31053A2A" w14:textId="288996B9" w:rsidR="0019608D" w:rsidRPr="00511D19" w:rsidRDefault="00511D19" w:rsidP="005377E2">
      <w:pPr>
        <w:spacing w:line="360" w:lineRule="auto"/>
        <w:rPr>
          <w:rFonts w:ascii="Arial" w:hAnsi="Arial" w:cs="Arial"/>
          <w:sz w:val="24"/>
          <w:szCs w:val="24"/>
          <w:shd w:val="clear" w:color="auto" w:fill="FFFFFF"/>
        </w:rPr>
      </w:pPr>
      <w:r w:rsidRPr="00511D19">
        <w:rPr>
          <w:rFonts w:ascii="Arial" w:hAnsi="Arial" w:cs="Arial"/>
          <w:sz w:val="24"/>
          <w:szCs w:val="24"/>
        </w:rPr>
        <w:t xml:space="preserve">The Welsh Assembly Government </w:t>
      </w:r>
      <w:r w:rsidRPr="00511D19">
        <w:rPr>
          <w:rFonts w:ascii="Arial" w:hAnsi="Arial" w:cs="Arial"/>
          <w:sz w:val="24"/>
          <w:szCs w:val="24"/>
        </w:rPr>
        <w:t xml:space="preserve">(2002) </w:t>
      </w:r>
      <w:r w:rsidRPr="00511D19">
        <w:rPr>
          <w:rFonts w:ascii="Arial" w:hAnsi="Arial" w:cs="Arial"/>
          <w:sz w:val="24"/>
          <w:szCs w:val="24"/>
        </w:rPr>
        <w:t>believes that</w:t>
      </w:r>
      <w:r w:rsidRPr="00511D19">
        <w:rPr>
          <w:rFonts w:ascii="Arial" w:hAnsi="Arial" w:cs="Arial"/>
          <w:sz w:val="24"/>
          <w:szCs w:val="24"/>
        </w:rPr>
        <w:t xml:space="preserve"> </w:t>
      </w:r>
      <w:r w:rsidRPr="00511D19">
        <w:rPr>
          <w:rFonts w:ascii="Arial" w:hAnsi="Arial" w:cs="Arial"/>
          <w:i/>
          <w:iCs/>
          <w:sz w:val="24"/>
          <w:szCs w:val="24"/>
        </w:rPr>
        <w:t>“</w:t>
      </w:r>
      <w:r w:rsidRPr="00511D19">
        <w:rPr>
          <w:rFonts w:ascii="Arial" w:hAnsi="Arial" w:cs="Arial"/>
          <w:i/>
          <w:iCs/>
          <w:sz w:val="24"/>
          <w:szCs w:val="24"/>
        </w:rPr>
        <w:t xml:space="preserve">play is the elemental learning process by which humankind has developed. Children exhibit a behavioural imperative and instinctive desire to play. It has contributed significantly to the evolutionary and developmental survival of our species. Children use play in the natural environment to learn of the world they inhabit with others. It is the very process of learning and growth, and as such all that is learnt through it is of benefit to the child. play encompasses children’s behaviour which is freely chosen, personally directed and intrinsically motivated. It is performed for no external goal or </w:t>
      </w:r>
      <w:r w:rsidRPr="00511D19">
        <w:rPr>
          <w:rFonts w:ascii="Arial" w:hAnsi="Arial" w:cs="Arial"/>
          <w:i/>
          <w:iCs/>
          <w:sz w:val="24"/>
          <w:szCs w:val="24"/>
        </w:rPr>
        <w:t>reward and</w:t>
      </w:r>
      <w:r w:rsidRPr="00511D19">
        <w:rPr>
          <w:rFonts w:ascii="Arial" w:hAnsi="Arial" w:cs="Arial"/>
          <w:i/>
          <w:iCs/>
          <w:sz w:val="24"/>
          <w:szCs w:val="24"/>
        </w:rPr>
        <w:t xml:space="preserve"> is a fundamental and integral part of healthy development - not only for individual children, but also for the society in which they </w:t>
      </w:r>
      <w:r w:rsidRPr="00511D19">
        <w:rPr>
          <w:rFonts w:ascii="Arial" w:hAnsi="Arial" w:cs="Arial"/>
          <w:i/>
          <w:iCs/>
          <w:sz w:val="24"/>
          <w:szCs w:val="24"/>
        </w:rPr>
        <w:t>live”.</w:t>
      </w:r>
      <w:r>
        <w:rPr>
          <w:rFonts w:ascii="Arial" w:hAnsi="Arial" w:cs="Arial"/>
          <w:sz w:val="24"/>
          <w:szCs w:val="24"/>
          <w:shd w:val="clear" w:color="auto" w:fill="FFFFFF"/>
        </w:rPr>
        <w:br/>
      </w:r>
      <w:r w:rsidR="00982088" w:rsidRPr="009D5C6A">
        <w:rPr>
          <w:rFonts w:ascii="Arial" w:hAnsi="Arial" w:cs="Arial"/>
          <w:sz w:val="24"/>
          <w:szCs w:val="24"/>
          <w:shd w:val="clear" w:color="auto" w:fill="FFFFFF"/>
        </w:rPr>
        <w:t xml:space="preserve">The Welsh Assembly Government recognises that play is </w:t>
      </w:r>
      <w:r w:rsidR="00174AE3" w:rsidRPr="009D5C6A">
        <w:rPr>
          <w:rFonts w:ascii="Arial" w:hAnsi="Arial" w:cs="Arial"/>
          <w:sz w:val="24"/>
          <w:szCs w:val="24"/>
          <w:shd w:val="clear" w:color="auto" w:fill="FFFFFF"/>
        </w:rPr>
        <w:t xml:space="preserve">an essential part of a child’s </w:t>
      </w:r>
      <w:r w:rsidR="009D5C6A" w:rsidRPr="009D5C6A">
        <w:rPr>
          <w:rFonts w:ascii="Arial" w:hAnsi="Arial" w:cs="Arial"/>
          <w:sz w:val="24"/>
          <w:szCs w:val="24"/>
          <w:shd w:val="clear" w:color="auto" w:fill="FFFFFF"/>
        </w:rPr>
        <w:t>learning and</w:t>
      </w:r>
      <w:r w:rsidR="0045579D" w:rsidRPr="009D5C6A">
        <w:rPr>
          <w:rFonts w:ascii="Arial" w:hAnsi="Arial" w:cs="Arial"/>
          <w:sz w:val="24"/>
          <w:szCs w:val="24"/>
          <w:shd w:val="clear" w:color="auto" w:fill="FFFFFF"/>
        </w:rPr>
        <w:t xml:space="preserve"> are committed to ensuring that all children have access to safe and stimulating environments, </w:t>
      </w:r>
      <w:r w:rsidR="009D5C6A" w:rsidRPr="009D5C6A">
        <w:rPr>
          <w:rFonts w:ascii="Arial" w:hAnsi="Arial" w:cs="Arial"/>
          <w:sz w:val="24"/>
          <w:szCs w:val="24"/>
          <w:shd w:val="clear" w:color="auto" w:fill="FFFFFF"/>
        </w:rPr>
        <w:t xml:space="preserve">free from inappropriate risk, and full of challenge, thereby offering countless opportunities to explore through freely chosen play. </w:t>
      </w:r>
      <w:r w:rsidR="00D5685F">
        <w:rPr>
          <w:rFonts w:ascii="Arial" w:hAnsi="Arial" w:cs="Arial"/>
          <w:sz w:val="24"/>
          <w:szCs w:val="24"/>
        </w:rPr>
        <w:t>Creative</w:t>
      </w:r>
      <w:r w:rsidR="000B25FE">
        <w:rPr>
          <w:rFonts w:ascii="Arial" w:hAnsi="Arial" w:cs="Arial"/>
          <w:sz w:val="24"/>
          <w:szCs w:val="24"/>
        </w:rPr>
        <w:t xml:space="preserve"> and imaginative play involves children to engage in activities that will encourage them to use their imagination, creativity, and problem-solving skills.</w:t>
      </w:r>
      <w:r w:rsidR="00D621F5">
        <w:rPr>
          <w:rFonts w:ascii="Arial" w:hAnsi="Arial" w:cs="Arial"/>
          <w:sz w:val="24"/>
          <w:szCs w:val="24"/>
        </w:rPr>
        <w:t xml:space="preserve"> This </w:t>
      </w:r>
      <w:r w:rsidR="0062143E">
        <w:rPr>
          <w:rFonts w:ascii="Arial" w:hAnsi="Arial" w:cs="Arial"/>
          <w:sz w:val="24"/>
          <w:szCs w:val="24"/>
        </w:rPr>
        <w:t xml:space="preserve">type of play allows children to explore and express themselves freely. </w:t>
      </w:r>
      <w:r w:rsidR="00724B11">
        <w:rPr>
          <w:rFonts w:ascii="Arial" w:hAnsi="Arial" w:cs="Arial"/>
          <w:sz w:val="24"/>
          <w:szCs w:val="24"/>
        </w:rPr>
        <w:t xml:space="preserve">This may be </w:t>
      </w:r>
      <w:r w:rsidR="00724B11">
        <w:rPr>
          <w:rFonts w:ascii="Arial" w:hAnsi="Arial" w:cs="Arial"/>
          <w:sz w:val="24"/>
          <w:szCs w:val="24"/>
        </w:rPr>
        <w:lastRenderedPageBreak/>
        <w:t xml:space="preserve">through storytelling. </w:t>
      </w:r>
      <w:r w:rsidR="00EE5445">
        <w:rPr>
          <w:rFonts w:ascii="Arial" w:hAnsi="Arial" w:cs="Arial"/>
          <w:sz w:val="24"/>
          <w:szCs w:val="24"/>
        </w:rPr>
        <w:t xml:space="preserve">In education, creative </w:t>
      </w:r>
      <w:r w:rsidR="00975C4C">
        <w:rPr>
          <w:rFonts w:ascii="Arial" w:hAnsi="Arial" w:cs="Arial"/>
          <w:sz w:val="24"/>
          <w:szCs w:val="24"/>
        </w:rPr>
        <w:t xml:space="preserve">play </w:t>
      </w:r>
      <w:r w:rsidR="00BC339B">
        <w:rPr>
          <w:rFonts w:ascii="Arial" w:hAnsi="Arial" w:cs="Arial"/>
          <w:sz w:val="24"/>
          <w:szCs w:val="24"/>
        </w:rPr>
        <w:t>is</w:t>
      </w:r>
      <w:r w:rsidR="00975C4C">
        <w:rPr>
          <w:rFonts w:ascii="Arial" w:hAnsi="Arial" w:cs="Arial"/>
          <w:sz w:val="24"/>
          <w:szCs w:val="24"/>
        </w:rPr>
        <w:t xml:space="preserve"> the interplay between ‘novelty’ and ‘usefulness’ (Leggett, 2017). </w:t>
      </w:r>
      <w:r w:rsidR="00D946EB">
        <w:rPr>
          <w:rFonts w:ascii="Arial" w:hAnsi="Arial" w:cs="Arial"/>
          <w:sz w:val="24"/>
          <w:szCs w:val="24"/>
        </w:rPr>
        <w:t xml:space="preserve">Practitioners will focus on a creative process. For example, </w:t>
      </w:r>
      <w:r w:rsidR="00B174CC">
        <w:rPr>
          <w:rFonts w:ascii="Arial" w:hAnsi="Arial" w:cs="Arial"/>
          <w:sz w:val="24"/>
          <w:szCs w:val="24"/>
        </w:rPr>
        <w:t>a painting activity may be encouraged, although children are not assessed on</w:t>
      </w:r>
      <w:r w:rsidR="00BC339B">
        <w:rPr>
          <w:rFonts w:ascii="Arial" w:hAnsi="Arial" w:cs="Arial"/>
          <w:sz w:val="24"/>
          <w:szCs w:val="24"/>
        </w:rPr>
        <w:t xml:space="preserve"> how well the child painted but, on their learning, leading up to it.</w:t>
      </w:r>
      <w:r w:rsidR="0019608D">
        <w:rPr>
          <w:rFonts w:ascii="Arial" w:hAnsi="Arial" w:cs="Arial"/>
          <w:sz w:val="24"/>
          <w:szCs w:val="24"/>
        </w:rPr>
        <w:t xml:space="preserve"> Creative play </w:t>
      </w:r>
      <w:r w:rsidR="00D56BF7">
        <w:rPr>
          <w:rFonts w:ascii="Arial" w:hAnsi="Arial" w:cs="Arial"/>
          <w:sz w:val="24"/>
          <w:szCs w:val="24"/>
        </w:rPr>
        <w:t xml:space="preserve">promotes language development, </w:t>
      </w:r>
      <w:r w:rsidR="002D4FC2">
        <w:rPr>
          <w:rFonts w:ascii="Arial" w:hAnsi="Arial" w:cs="Arial"/>
          <w:sz w:val="24"/>
          <w:szCs w:val="24"/>
        </w:rPr>
        <w:t>creativity,</w:t>
      </w:r>
      <w:r w:rsidR="00D56BF7">
        <w:rPr>
          <w:rFonts w:ascii="Arial" w:hAnsi="Arial" w:cs="Arial"/>
          <w:sz w:val="24"/>
          <w:szCs w:val="24"/>
        </w:rPr>
        <w:t xml:space="preserve"> and cognitive skills This type of play can involve storytelling, this is where children will narrate their own stories and we</w:t>
      </w:r>
      <w:r w:rsidR="002D4FC2">
        <w:rPr>
          <w:rFonts w:ascii="Arial" w:hAnsi="Arial" w:cs="Arial"/>
          <w:sz w:val="24"/>
          <w:szCs w:val="24"/>
        </w:rPr>
        <w:t>ll as using their imagination to develop characters</w:t>
      </w:r>
      <w:r w:rsidR="00CE7F0A">
        <w:rPr>
          <w:rFonts w:ascii="Arial" w:hAnsi="Arial" w:cs="Arial"/>
          <w:sz w:val="24"/>
          <w:szCs w:val="24"/>
        </w:rPr>
        <w:t xml:space="preserve">. Creative play allows children to process their </w:t>
      </w:r>
      <w:r w:rsidR="000B3135">
        <w:rPr>
          <w:rFonts w:ascii="Arial" w:hAnsi="Arial" w:cs="Arial"/>
          <w:sz w:val="24"/>
          <w:szCs w:val="24"/>
        </w:rPr>
        <w:t xml:space="preserve">fears, emotions, fears, and fantasies. Children </w:t>
      </w:r>
      <w:r w:rsidR="008D6E3F">
        <w:rPr>
          <w:rFonts w:ascii="Arial" w:hAnsi="Arial" w:cs="Arial"/>
          <w:sz w:val="24"/>
          <w:szCs w:val="24"/>
        </w:rPr>
        <w:t>can</w:t>
      </w:r>
      <w:r w:rsidR="000B3135">
        <w:rPr>
          <w:rFonts w:ascii="Arial" w:hAnsi="Arial" w:cs="Arial"/>
          <w:sz w:val="24"/>
          <w:szCs w:val="24"/>
        </w:rPr>
        <w:t xml:space="preserve"> develop emotional awareness, and </w:t>
      </w:r>
      <w:r w:rsidR="008D6E3F">
        <w:rPr>
          <w:rFonts w:ascii="Arial" w:hAnsi="Arial" w:cs="Arial"/>
          <w:sz w:val="24"/>
          <w:szCs w:val="24"/>
        </w:rPr>
        <w:t>coping strategies as they navigate role play scenarios.</w:t>
      </w:r>
      <w:r w:rsidR="00866063">
        <w:rPr>
          <w:rFonts w:ascii="Arial" w:hAnsi="Arial" w:cs="Arial"/>
          <w:sz w:val="24"/>
          <w:szCs w:val="24"/>
        </w:rPr>
        <w:t xml:space="preserve"> </w:t>
      </w:r>
      <w:r w:rsidR="00602BC1">
        <w:rPr>
          <w:rFonts w:ascii="Arial" w:hAnsi="Arial" w:cs="Arial"/>
          <w:sz w:val="24"/>
          <w:szCs w:val="24"/>
        </w:rPr>
        <w:t xml:space="preserve">Children involved in this play may build structures with blocks, objects and </w:t>
      </w:r>
      <w:r w:rsidR="00693A03">
        <w:rPr>
          <w:rFonts w:ascii="Arial" w:hAnsi="Arial" w:cs="Arial"/>
          <w:sz w:val="24"/>
          <w:szCs w:val="24"/>
        </w:rPr>
        <w:t xml:space="preserve">will experiment and explore in an open-ended matter. </w:t>
      </w:r>
      <w:r w:rsidR="00E14F4C">
        <w:rPr>
          <w:rFonts w:ascii="Arial" w:hAnsi="Arial" w:cs="Arial"/>
          <w:sz w:val="24"/>
          <w:szCs w:val="24"/>
        </w:rPr>
        <w:t xml:space="preserve">The children can also manipulate </w:t>
      </w:r>
      <w:r w:rsidR="00394DCA">
        <w:rPr>
          <w:rFonts w:ascii="Arial" w:hAnsi="Arial" w:cs="Arial"/>
          <w:sz w:val="24"/>
          <w:szCs w:val="24"/>
        </w:rPr>
        <w:t>playdough or be involved in loose part activities. These are all beneficial to a child’s problem-solving skills and special reasoning.</w:t>
      </w:r>
      <w:r w:rsidR="00394DCA">
        <w:rPr>
          <w:rFonts w:ascii="Arial" w:hAnsi="Arial" w:cs="Arial"/>
          <w:sz w:val="24"/>
          <w:szCs w:val="24"/>
        </w:rPr>
        <w:br/>
      </w:r>
      <w:r w:rsidR="00B24DEE">
        <w:rPr>
          <w:rFonts w:ascii="Arial" w:hAnsi="Arial" w:cs="Arial"/>
          <w:sz w:val="24"/>
          <w:szCs w:val="24"/>
        </w:rPr>
        <w:t>Creative play is essential for a child’s holistic development</w:t>
      </w:r>
      <w:r w:rsidR="00786778">
        <w:rPr>
          <w:rFonts w:ascii="Arial" w:hAnsi="Arial" w:cs="Arial"/>
          <w:sz w:val="24"/>
          <w:szCs w:val="24"/>
        </w:rPr>
        <w:t xml:space="preserve">, as it encourages and supports creative play experiences </w:t>
      </w:r>
      <w:r w:rsidR="00DC52BA">
        <w:rPr>
          <w:rFonts w:ascii="Arial" w:hAnsi="Arial" w:cs="Arial"/>
          <w:sz w:val="24"/>
          <w:szCs w:val="24"/>
        </w:rPr>
        <w:t>which allow children to discover, explore and express themselves in enriching ways.</w:t>
      </w:r>
      <w:r w:rsidR="0035779A">
        <w:rPr>
          <w:rFonts w:ascii="Arial" w:hAnsi="Arial" w:cs="Arial"/>
          <w:sz w:val="24"/>
          <w:szCs w:val="24"/>
        </w:rPr>
        <w:t xml:space="preserve"> </w:t>
      </w:r>
    </w:p>
    <w:p w14:paraId="6FF81CCB" w14:textId="77777777" w:rsidR="00B24DEE" w:rsidRPr="00511D19" w:rsidRDefault="00B24DEE" w:rsidP="00DC52BA">
      <w:pPr>
        <w:pBdr>
          <w:bottom w:val="single" w:sz="6" w:space="1" w:color="auto"/>
        </w:pBdr>
        <w:spacing w:after="0" w:line="240" w:lineRule="auto"/>
        <w:rPr>
          <w:rFonts w:ascii="Arial" w:eastAsia="Times New Roman" w:hAnsi="Arial" w:cs="Arial"/>
          <w:i/>
          <w:iCs/>
          <w:vanish/>
          <w:kern w:val="0"/>
          <w:sz w:val="16"/>
          <w:szCs w:val="16"/>
          <w:lang w:eastAsia="en-GB"/>
          <w14:ligatures w14:val="none"/>
        </w:rPr>
      </w:pPr>
      <w:r w:rsidRPr="00511D19">
        <w:rPr>
          <w:rFonts w:ascii="Arial" w:eastAsia="Times New Roman" w:hAnsi="Arial" w:cs="Arial"/>
          <w:i/>
          <w:iCs/>
          <w:vanish/>
          <w:kern w:val="0"/>
          <w:sz w:val="16"/>
          <w:szCs w:val="16"/>
          <w:lang w:eastAsia="en-GB"/>
          <w14:ligatures w14:val="none"/>
        </w:rPr>
        <w:t>Top of Form</w:t>
      </w:r>
    </w:p>
    <w:p w14:paraId="57A25065" w14:textId="12F1B89A" w:rsidR="008D7B25" w:rsidRPr="00C32F4B" w:rsidRDefault="00B501C0" w:rsidP="0025386D">
      <w:pPr>
        <w:shd w:val="clear" w:color="auto" w:fill="FFFFFF"/>
        <w:spacing w:line="360" w:lineRule="auto"/>
        <w:rPr>
          <w:rFonts w:ascii="Arial" w:hAnsi="Arial" w:cs="Arial"/>
          <w:color w:val="9CC2E5" w:themeColor="accent5" w:themeTint="99"/>
          <w:sz w:val="24"/>
          <w:szCs w:val="24"/>
        </w:rPr>
      </w:pPr>
      <w:r w:rsidRPr="00511D19">
        <w:rPr>
          <w:rFonts w:ascii="Arial" w:hAnsi="Arial" w:cs="Arial"/>
          <w:i/>
          <w:iCs/>
          <w:sz w:val="24"/>
          <w:szCs w:val="24"/>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r w:rsidRPr="00B501C0">
        <w:rPr>
          <w:rFonts w:ascii="Arial" w:hAnsi="Arial" w:cs="Arial"/>
          <w:sz w:val="24"/>
          <w:szCs w:val="24"/>
        </w:rPr>
        <w:t>”. (WG, 2014:14)</w:t>
      </w:r>
      <w:r>
        <w:rPr>
          <w:rFonts w:ascii="Arial" w:hAnsi="Arial" w:cs="Arial"/>
          <w:sz w:val="24"/>
          <w:szCs w:val="24"/>
        </w:rPr>
        <w:br/>
        <w:t xml:space="preserve">Play in Wales (2018) states that all play in Wales is freely chosen. This means that children themselves choose how, what, and when to play. Play is not part of a set programme, and it does not have any steps that need to be completed. Play is personally directed, which means that the children can decide the rules and roles that they are taking within their play. Lastly, play is intrinsically motivated, which means that it is undertaken for its own sake, and not performed for any reward, </w:t>
      </w:r>
      <w:r w:rsidRPr="005377E2">
        <w:rPr>
          <w:rFonts w:ascii="Arial" w:hAnsi="Arial" w:cs="Arial"/>
          <w:sz w:val="24"/>
          <w:szCs w:val="24"/>
        </w:rPr>
        <w:t xml:space="preserve">certificate, or status. </w:t>
      </w:r>
      <w:r w:rsidR="007638CF" w:rsidRPr="002C50E4">
        <w:rPr>
          <w:rFonts w:ascii="Arial" w:hAnsi="Arial" w:cs="Arial"/>
          <w:sz w:val="24"/>
          <w:szCs w:val="24"/>
        </w:rPr>
        <w:t>Garvey (1977) defined play as enjoyable, with no extrinsic goals, spontaneous</w:t>
      </w:r>
      <w:r w:rsidR="002C50E4" w:rsidRPr="002C50E4">
        <w:rPr>
          <w:rFonts w:ascii="Arial" w:hAnsi="Arial" w:cs="Arial"/>
          <w:sz w:val="24"/>
          <w:szCs w:val="24"/>
        </w:rPr>
        <w:t xml:space="preserve"> and stated that play should have an active engagement.</w:t>
      </w:r>
      <w:r w:rsidR="002C50E4">
        <w:rPr>
          <w:rFonts w:ascii="Arial" w:hAnsi="Arial" w:cs="Arial"/>
        </w:rPr>
        <w:t xml:space="preserve"> </w:t>
      </w:r>
      <w:r w:rsidR="005377E2" w:rsidRPr="005377E2">
        <w:rPr>
          <w:rFonts w:ascii="Arial" w:hAnsi="Arial" w:cs="Arial"/>
          <w:sz w:val="24"/>
          <w:szCs w:val="24"/>
        </w:rPr>
        <w:br/>
        <w:t>‘Play is powerful. Play deepens children’s learning and understanding because it</w:t>
      </w:r>
      <w:r w:rsidR="009755F7">
        <w:rPr>
          <w:rFonts w:ascii="Arial" w:hAnsi="Arial" w:cs="Arial"/>
          <w:sz w:val="24"/>
          <w:szCs w:val="24"/>
        </w:rPr>
        <w:t xml:space="preserve"> </w:t>
      </w:r>
      <w:r w:rsidR="005377E2" w:rsidRPr="005377E2">
        <w:rPr>
          <w:rFonts w:ascii="Arial" w:hAnsi="Arial" w:cs="Arial"/>
          <w:sz w:val="24"/>
          <w:szCs w:val="24"/>
        </w:rPr>
        <w:t>enables them to begin learning from first hand experiences, based on what they already know and can do.’ Moyles, 2009:28</w:t>
      </w:r>
      <w:r w:rsidR="00A808F1">
        <w:rPr>
          <w:rFonts w:ascii="Arial" w:hAnsi="Arial" w:cs="Arial"/>
          <w:sz w:val="24"/>
          <w:szCs w:val="24"/>
        </w:rPr>
        <w:t>.</w:t>
      </w:r>
      <w:r w:rsidR="00A808F1">
        <w:rPr>
          <w:rFonts w:ascii="Arial" w:hAnsi="Arial" w:cs="Arial"/>
          <w:sz w:val="24"/>
          <w:szCs w:val="24"/>
        </w:rPr>
        <w:br/>
      </w:r>
      <w:r w:rsidR="00354B88" w:rsidRPr="00511D19">
        <w:rPr>
          <w:rStyle w:val="Emphasis"/>
          <w:rFonts w:ascii="Arial" w:hAnsi="Arial" w:cs="Arial"/>
          <w:sz w:val="24"/>
          <w:szCs w:val="24"/>
          <w:shd w:val="clear" w:color="auto" w:fill="FFFFFF"/>
        </w:rPr>
        <w:t xml:space="preserve"> “When we consider the phenomenon of collective creativity, which combines all these drops of individual creativity that frequently are insignificant in themselves, we </w:t>
      </w:r>
      <w:r w:rsidR="00354B88" w:rsidRPr="00511D19">
        <w:rPr>
          <w:rStyle w:val="Emphasis"/>
          <w:rFonts w:ascii="Arial" w:hAnsi="Arial" w:cs="Arial"/>
          <w:sz w:val="24"/>
          <w:szCs w:val="24"/>
          <w:shd w:val="clear" w:color="auto" w:fill="FFFFFF"/>
        </w:rPr>
        <w:lastRenderedPageBreak/>
        <w:t>readily understand what an enormous percentage of what has been created by humanity is a product of the anonymous collective creative work of unknown inventors”</w:t>
      </w:r>
      <w:r w:rsidR="00354B88" w:rsidRPr="00354B88">
        <w:rPr>
          <w:rStyle w:val="Emphasis"/>
          <w:rFonts w:ascii="Arial" w:hAnsi="Arial" w:cs="Arial"/>
          <w:i w:val="0"/>
          <w:iCs w:val="0"/>
          <w:sz w:val="24"/>
          <w:szCs w:val="24"/>
          <w:shd w:val="clear" w:color="auto" w:fill="FFFFFF"/>
        </w:rPr>
        <w:t xml:space="preserve"> (Vygotsky, 1930:5).</w:t>
      </w:r>
      <w:r w:rsidR="00354B88">
        <w:rPr>
          <w:rStyle w:val="Emphasis"/>
          <w:rFonts w:ascii="Arial" w:hAnsi="Arial" w:cs="Arial"/>
          <w:i w:val="0"/>
          <w:iCs w:val="0"/>
          <w:sz w:val="24"/>
          <w:szCs w:val="24"/>
          <w:shd w:val="clear" w:color="auto" w:fill="FFFFFF"/>
        </w:rPr>
        <w:br/>
      </w:r>
      <w:r w:rsidR="003F5299">
        <w:rPr>
          <w:rFonts w:ascii="Arial" w:hAnsi="Arial" w:cs="Arial"/>
          <w:sz w:val="24"/>
          <w:szCs w:val="24"/>
        </w:rPr>
        <w:t xml:space="preserve">Cooperative play is a type </w:t>
      </w:r>
      <w:r w:rsidR="009613BD">
        <w:rPr>
          <w:rFonts w:ascii="Arial" w:hAnsi="Arial" w:cs="Arial"/>
          <w:sz w:val="24"/>
          <w:szCs w:val="24"/>
        </w:rPr>
        <w:t xml:space="preserve">of play where children will engage in games or organised activities that require teamwork, and mutual goals. This form of play </w:t>
      </w:r>
      <w:r w:rsidR="009826E0">
        <w:rPr>
          <w:rFonts w:ascii="Arial" w:hAnsi="Arial" w:cs="Arial"/>
          <w:sz w:val="24"/>
          <w:szCs w:val="24"/>
        </w:rPr>
        <w:t xml:space="preserve">involves communication between the children, allowing them to chieve a common objective. </w:t>
      </w:r>
      <w:r w:rsidR="00E47439">
        <w:rPr>
          <w:rFonts w:ascii="Arial" w:hAnsi="Arial" w:cs="Arial"/>
          <w:sz w:val="24"/>
          <w:szCs w:val="24"/>
        </w:rPr>
        <w:t xml:space="preserve">According to </w:t>
      </w:r>
      <w:r w:rsidR="00051880">
        <w:rPr>
          <w:rFonts w:ascii="Arial" w:hAnsi="Arial" w:cs="Arial"/>
          <w:sz w:val="24"/>
          <w:szCs w:val="24"/>
        </w:rPr>
        <w:t xml:space="preserve">Piaget’s theory of cognitive development, cooperative play typically starts during later stages of </w:t>
      </w:r>
      <w:r w:rsidR="00B872E1">
        <w:rPr>
          <w:rFonts w:ascii="Arial" w:hAnsi="Arial" w:cs="Arial"/>
          <w:sz w:val="24"/>
          <w:szCs w:val="24"/>
        </w:rPr>
        <w:t xml:space="preserve">the preoperational period, which is around ages two to seven. </w:t>
      </w:r>
      <w:r w:rsidR="0029573C">
        <w:rPr>
          <w:rFonts w:ascii="Arial" w:hAnsi="Arial" w:cs="Arial"/>
          <w:sz w:val="24"/>
          <w:szCs w:val="24"/>
        </w:rPr>
        <w:t xml:space="preserve">It is a significant milestone </w:t>
      </w:r>
      <w:r w:rsidR="000D26C7">
        <w:rPr>
          <w:rFonts w:ascii="Arial" w:hAnsi="Arial" w:cs="Arial"/>
          <w:sz w:val="24"/>
          <w:szCs w:val="24"/>
        </w:rPr>
        <w:t xml:space="preserve">in children’s development. </w:t>
      </w:r>
      <w:r w:rsidR="00B872E1">
        <w:rPr>
          <w:rFonts w:ascii="Arial" w:hAnsi="Arial" w:cs="Arial"/>
          <w:sz w:val="24"/>
          <w:szCs w:val="24"/>
        </w:rPr>
        <w:t xml:space="preserve">Piaget identified cooperative play as a form of social interaction. Children will </w:t>
      </w:r>
      <w:r w:rsidR="0029573C">
        <w:rPr>
          <w:rFonts w:ascii="Arial" w:hAnsi="Arial" w:cs="Arial"/>
          <w:sz w:val="24"/>
          <w:szCs w:val="24"/>
        </w:rPr>
        <w:t>share equipment and res</w:t>
      </w:r>
      <w:r w:rsidR="000D26C7">
        <w:rPr>
          <w:rFonts w:ascii="Arial" w:hAnsi="Arial" w:cs="Arial"/>
          <w:sz w:val="24"/>
          <w:szCs w:val="24"/>
        </w:rPr>
        <w:t>ources, coordinate their actions</w:t>
      </w:r>
      <w:r w:rsidR="00C049A6">
        <w:rPr>
          <w:rFonts w:ascii="Arial" w:hAnsi="Arial" w:cs="Arial"/>
          <w:sz w:val="24"/>
          <w:szCs w:val="24"/>
        </w:rPr>
        <w:t xml:space="preserve">, adhere to rules within a group and accomplish shared goals. </w:t>
      </w:r>
      <w:r w:rsidR="00E42681">
        <w:rPr>
          <w:rFonts w:ascii="Arial" w:hAnsi="Arial" w:cs="Arial"/>
          <w:sz w:val="24"/>
          <w:szCs w:val="24"/>
        </w:rPr>
        <w:t xml:space="preserve">Examples of cooperative play can include, den building, </w:t>
      </w:r>
      <w:r w:rsidR="00D340FA">
        <w:rPr>
          <w:rFonts w:ascii="Arial" w:hAnsi="Arial" w:cs="Arial"/>
          <w:sz w:val="24"/>
          <w:szCs w:val="24"/>
        </w:rPr>
        <w:t xml:space="preserve">building towers, playing a sports game, or engaging in </w:t>
      </w:r>
      <w:r w:rsidR="009411F7">
        <w:rPr>
          <w:rFonts w:ascii="Arial" w:hAnsi="Arial" w:cs="Arial"/>
          <w:sz w:val="24"/>
          <w:szCs w:val="24"/>
        </w:rPr>
        <w:t xml:space="preserve">imaginative play such as the game “house” where children will take on different roles and responsibilities of the individuals that live in their home. </w:t>
      </w:r>
      <w:r w:rsidR="00F62C09">
        <w:rPr>
          <w:rFonts w:ascii="Arial" w:hAnsi="Arial" w:cs="Arial"/>
          <w:sz w:val="24"/>
          <w:szCs w:val="24"/>
        </w:rPr>
        <w:t xml:space="preserve">Overall, by providing opportunities </w:t>
      </w:r>
      <w:r w:rsidR="00E162E8">
        <w:rPr>
          <w:rFonts w:ascii="Arial" w:hAnsi="Arial" w:cs="Arial"/>
          <w:sz w:val="24"/>
          <w:szCs w:val="24"/>
        </w:rPr>
        <w:t xml:space="preserve">for children to take part and engage in cooperative play practitioners, parents and carers and caregivers can support </w:t>
      </w:r>
      <w:r w:rsidR="002A6E56">
        <w:rPr>
          <w:rFonts w:ascii="Arial" w:hAnsi="Arial" w:cs="Arial"/>
          <w:sz w:val="24"/>
          <w:szCs w:val="24"/>
        </w:rPr>
        <w:t>a child’s holistic growth and prepare them for many more successful social interactions.</w:t>
      </w:r>
    </w:p>
    <w:p w14:paraId="7413D555" w14:textId="2DE84F18" w:rsidR="002C0520" w:rsidRPr="00C32F4B" w:rsidRDefault="006211A0" w:rsidP="002A6E56">
      <w:pPr>
        <w:shd w:val="clear" w:color="auto" w:fill="FFFFFF"/>
        <w:rPr>
          <w:rFonts w:ascii="Arial" w:eastAsia="Times New Roman" w:hAnsi="Arial" w:cs="Arial"/>
          <w:color w:val="9CC2E5" w:themeColor="accent5" w:themeTint="99"/>
          <w:kern w:val="0"/>
          <w:sz w:val="24"/>
          <w:szCs w:val="24"/>
          <w:lang w:eastAsia="en-GB"/>
          <w14:ligatures w14:val="none"/>
        </w:rPr>
      </w:pPr>
      <w:r w:rsidRPr="00C32F4B">
        <w:rPr>
          <w:rFonts w:ascii="Arial" w:hAnsi="Arial" w:cs="Arial"/>
          <w:color w:val="9CC2E5" w:themeColor="accent5" w:themeTint="99"/>
          <w:sz w:val="32"/>
          <w:szCs w:val="32"/>
          <w:u w:val="single"/>
        </w:rPr>
        <w:t xml:space="preserve">The role of the adult </w:t>
      </w:r>
      <w:r w:rsidR="00664405" w:rsidRPr="00C32F4B">
        <w:rPr>
          <w:rFonts w:ascii="Arial" w:hAnsi="Arial" w:cs="Arial"/>
          <w:color w:val="9CC2E5" w:themeColor="accent5" w:themeTint="99"/>
          <w:sz w:val="32"/>
          <w:szCs w:val="32"/>
          <w:u w:val="single"/>
        </w:rPr>
        <w:t>during self-directed play</w:t>
      </w:r>
      <w:r w:rsidRPr="00C32F4B">
        <w:rPr>
          <w:rFonts w:ascii="Arial" w:hAnsi="Arial" w:cs="Arial"/>
          <w:color w:val="9CC2E5" w:themeColor="accent5" w:themeTint="99"/>
          <w:sz w:val="32"/>
          <w:szCs w:val="32"/>
          <w:u w:val="single"/>
        </w:rPr>
        <w:t xml:space="preserve"> </w:t>
      </w:r>
      <w:r w:rsidR="00EE09BE" w:rsidRPr="00C32F4B">
        <w:rPr>
          <w:rFonts w:ascii="Arial" w:hAnsi="Arial" w:cs="Arial"/>
          <w:color w:val="9CC2E5" w:themeColor="accent5" w:themeTint="99"/>
          <w:sz w:val="24"/>
          <w:szCs w:val="24"/>
        </w:rPr>
        <w:br/>
      </w:r>
    </w:p>
    <w:p w14:paraId="3221DE35" w14:textId="25D13AA8" w:rsidR="00611B17" w:rsidRDefault="00ED55A7" w:rsidP="00C8203A">
      <w:pPr>
        <w:shd w:val="clear" w:color="auto" w:fill="FFFFFF"/>
        <w:spacing w:line="360" w:lineRule="auto"/>
        <w:rPr>
          <w:rFonts w:ascii="Arial" w:eastAsia="Times New Roman" w:hAnsi="Arial" w:cs="Arial"/>
          <w:color w:val="373435"/>
          <w:kern w:val="0"/>
          <w:sz w:val="24"/>
          <w:szCs w:val="24"/>
          <w:lang w:eastAsia="en-GB"/>
          <w14:ligatures w14:val="none"/>
        </w:rPr>
      </w:pPr>
      <w:r>
        <w:rPr>
          <w:rFonts w:ascii="Arial" w:eastAsia="Times New Roman" w:hAnsi="Arial" w:cs="Arial"/>
          <w:color w:val="373435"/>
          <w:kern w:val="0"/>
          <w:sz w:val="24"/>
          <w:szCs w:val="24"/>
          <w:lang w:eastAsia="en-GB"/>
          <w14:ligatures w14:val="none"/>
        </w:rPr>
        <w:t xml:space="preserve">Self-directed play is the concept of allowing children to play on their own, with no adult </w:t>
      </w:r>
      <w:r w:rsidR="008343C7">
        <w:rPr>
          <w:rFonts w:ascii="Arial" w:eastAsia="Times New Roman" w:hAnsi="Arial" w:cs="Arial"/>
          <w:color w:val="373435"/>
          <w:kern w:val="0"/>
          <w:sz w:val="24"/>
          <w:szCs w:val="24"/>
          <w:lang w:eastAsia="en-GB"/>
          <w14:ligatures w14:val="none"/>
        </w:rPr>
        <w:t xml:space="preserve">interference. </w:t>
      </w:r>
      <w:r w:rsidR="00813AE5">
        <w:rPr>
          <w:rFonts w:ascii="Arial" w:eastAsia="Times New Roman" w:hAnsi="Arial" w:cs="Arial"/>
          <w:color w:val="373435"/>
          <w:kern w:val="0"/>
          <w:sz w:val="24"/>
          <w:szCs w:val="24"/>
          <w:lang w:eastAsia="en-GB"/>
          <w14:ligatures w14:val="none"/>
        </w:rPr>
        <w:t xml:space="preserve">It is an autonomous play which evolves when the children </w:t>
      </w:r>
      <w:r w:rsidR="00765B59">
        <w:rPr>
          <w:rFonts w:ascii="Arial" w:eastAsia="Times New Roman" w:hAnsi="Arial" w:cs="Arial"/>
          <w:color w:val="373435"/>
          <w:kern w:val="0"/>
          <w:sz w:val="24"/>
          <w:szCs w:val="24"/>
          <w:lang w:eastAsia="en-GB"/>
          <w14:ligatures w14:val="none"/>
        </w:rPr>
        <w:t>can</w:t>
      </w:r>
      <w:r w:rsidR="00813AE5">
        <w:rPr>
          <w:rFonts w:ascii="Arial" w:eastAsia="Times New Roman" w:hAnsi="Arial" w:cs="Arial"/>
          <w:color w:val="373435"/>
          <w:kern w:val="0"/>
          <w:sz w:val="24"/>
          <w:szCs w:val="24"/>
          <w:lang w:eastAsia="en-GB"/>
          <w14:ligatures w14:val="none"/>
        </w:rPr>
        <w:t xml:space="preserve"> freely choose what they want to </w:t>
      </w:r>
      <w:r w:rsidR="00765B59">
        <w:rPr>
          <w:rFonts w:ascii="Arial" w:eastAsia="Times New Roman" w:hAnsi="Arial" w:cs="Arial"/>
          <w:color w:val="373435"/>
          <w:kern w:val="0"/>
          <w:sz w:val="24"/>
          <w:szCs w:val="24"/>
          <w:lang w:eastAsia="en-GB"/>
          <w14:ligatures w14:val="none"/>
        </w:rPr>
        <w:t>play and</w:t>
      </w:r>
      <w:r w:rsidR="00813AE5">
        <w:rPr>
          <w:rFonts w:ascii="Arial" w:eastAsia="Times New Roman" w:hAnsi="Arial" w:cs="Arial"/>
          <w:color w:val="373435"/>
          <w:kern w:val="0"/>
          <w:sz w:val="24"/>
          <w:szCs w:val="24"/>
          <w:lang w:eastAsia="en-GB"/>
          <w14:ligatures w14:val="none"/>
        </w:rPr>
        <w:t xml:space="preserve"> make up their own rules </w:t>
      </w:r>
      <w:r w:rsidR="00765B59">
        <w:rPr>
          <w:rFonts w:ascii="Arial" w:eastAsia="Times New Roman" w:hAnsi="Arial" w:cs="Arial"/>
          <w:color w:val="373435"/>
          <w:kern w:val="0"/>
          <w:sz w:val="24"/>
          <w:szCs w:val="24"/>
          <w:lang w:eastAsia="en-GB"/>
          <w14:ligatures w14:val="none"/>
        </w:rPr>
        <w:t>for how to play. This is based on their own self-led, intrinsically motivated interests (Hughes, 2010, Vygotsky 1980).</w:t>
      </w:r>
      <w:r w:rsidR="001718AB">
        <w:rPr>
          <w:rFonts w:ascii="Arial" w:eastAsia="Times New Roman" w:hAnsi="Arial" w:cs="Arial"/>
          <w:color w:val="373435"/>
          <w:kern w:val="0"/>
          <w:sz w:val="24"/>
          <w:szCs w:val="24"/>
          <w:lang w:eastAsia="en-GB"/>
          <w14:ligatures w14:val="none"/>
        </w:rPr>
        <w:br/>
        <w:t>Jean Piaget (no date) empha</w:t>
      </w:r>
      <w:r w:rsidR="003237A8">
        <w:rPr>
          <w:rFonts w:ascii="Arial" w:eastAsia="Times New Roman" w:hAnsi="Arial" w:cs="Arial"/>
          <w:color w:val="373435"/>
          <w:kern w:val="0"/>
          <w:sz w:val="24"/>
          <w:szCs w:val="24"/>
          <w:lang w:eastAsia="en-GB"/>
          <w14:ligatures w14:val="none"/>
        </w:rPr>
        <w:t xml:space="preserve">sises that self-directed play allows children to actively explore their environment. Children can experiment freely </w:t>
      </w:r>
      <w:r w:rsidR="00F235B4">
        <w:rPr>
          <w:rFonts w:ascii="Arial" w:eastAsia="Times New Roman" w:hAnsi="Arial" w:cs="Arial"/>
          <w:color w:val="373435"/>
          <w:kern w:val="0"/>
          <w:sz w:val="24"/>
          <w:szCs w:val="24"/>
          <w:lang w:eastAsia="en-GB"/>
          <w14:ligatures w14:val="none"/>
        </w:rPr>
        <w:t xml:space="preserve">with new ideas and construct their understanding of the world. </w:t>
      </w:r>
      <w:r w:rsidR="00095BE9">
        <w:rPr>
          <w:rFonts w:ascii="Arial" w:eastAsia="Times New Roman" w:hAnsi="Arial" w:cs="Arial"/>
          <w:color w:val="373435"/>
          <w:kern w:val="0"/>
          <w:sz w:val="24"/>
          <w:szCs w:val="24"/>
          <w:lang w:eastAsia="en-GB"/>
          <w14:ligatures w14:val="none"/>
        </w:rPr>
        <w:t xml:space="preserve">An adult must have knowledge on the child’s interests, </w:t>
      </w:r>
      <w:r w:rsidR="00BD3EEA">
        <w:rPr>
          <w:rFonts w:ascii="Arial" w:eastAsia="Times New Roman" w:hAnsi="Arial" w:cs="Arial"/>
          <w:color w:val="373435"/>
          <w:kern w:val="0"/>
          <w:sz w:val="24"/>
          <w:szCs w:val="24"/>
          <w:lang w:eastAsia="en-GB"/>
          <w14:ligatures w14:val="none"/>
        </w:rPr>
        <w:t>preferences,</w:t>
      </w:r>
      <w:r w:rsidR="00095BE9">
        <w:rPr>
          <w:rFonts w:ascii="Arial" w:eastAsia="Times New Roman" w:hAnsi="Arial" w:cs="Arial"/>
          <w:color w:val="373435"/>
          <w:kern w:val="0"/>
          <w:sz w:val="24"/>
          <w:szCs w:val="24"/>
          <w:lang w:eastAsia="en-GB"/>
          <w14:ligatures w14:val="none"/>
        </w:rPr>
        <w:t xml:space="preserve"> and ability to ensure their play </w:t>
      </w:r>
      <w:r w:rsidR="00BD3EEA">
        <w:rPr>
          <w:rFonts w:ascii="Arial" w:eastAsia="Times New Roman" w:hAnsi="Arial" w:cs="Arial"/>
          <w:color w:val="373435"/>
          <w:kern w:val="0"/>
          <w:sz w:val="24"/>
          <w:szCs w:val="24"/>
          <w:lang w:eastAsia="en-GB"/>
          <w14:ligatures w14:val="none"/>
        </w:rPr>
        <w:t>environment i</w:t>
      </w:r>
      <w:r w:rsidR="00095BE9">
        <w:rPr>
          <w:rFonts w:ascii="Arial" w:eastAsia="Times New Roman" w:hAnsi="Arial" w:cs="Arial"/>
          <w:color w:val="373435"/>
          <w:kern w:val="0"/>
          <w:sz w:val="24"/>
          <w:szCs w:val="24"/>
          <w:lang w:eastAsia="en-GB"/>
          <w14:ligatures w14:val="none"/>
        </w:rPr>
        <w:t xml:space="preserve">s suitable for them. </w:t>
      </w:r>
      <w:r w:rsidR="00BD3EEA">
        <w:rPr>
          <w:rFonts w:ascii="Arial" w:eastAsia="Times New Roman" w:hAnsi="Arial" w:cs="Arial"/>
          <w:color w:val="373435"/>
          <w:kern w:val="0"/>
          <w:sz w:val="24"/>
          <w:szCs w:val="24"/>
          <w:lang w:eastAsia="en-GB"/>
          <w14:ligatures w14:val="none"/>
        </w:rPr>
        <w:t xml:space="preserve">A child’s development can be </w:t>
      </w:r>
      <w:r w:rsidR="002A3AC9">
        <w:rPr>
          <w:rFonts w:ascii="Arial" w:eastAsia="Times New Roman" w:hAnsi="Arial" w:cs="Arial"/>
          <w:color w:val="373435"/>
          <w:kern w:val="0"/>
          <w:sz w:val="24"/>
          <w:szCs w:val="24"/>
          <w:lang w:eastAsia="en-GB"/>
          <w14:ligatures w14:val="none"/>
        </w:rPr>
        <w:t xml:space="preserve">developed by challenging the child’s experiences and </w:t>
      </w:r>
      <w:r w:rsidR="005D2E10">
        <w:rPr>
          <w:rFonts w:ascii="Arial" w:eastAsia="Times New Roman" w:hAnsi="Arial" w:cs="Arial"/>
          <w:color w:val="373435"/>
          <w:kern w:val="0"/>
          <w:sz w:val="24"/>
          <w:szCs w:val="24"/>
          <w:lang w:eastAsia="en-GB"/>
          <w14:ligatures w14:val="none"/>
        </w:rPr>
        <w:t xml:space="preserve">pre-existing knowledge that they have in a way that expands on it. </w:t>
      </w:r>
      <w:r w:rsidR="00BD3EEA">
        <w:rPr>
          <w:rFonts w:ascii="Arial" w:eastAsia="Times New Roman" w:hAnsi="Arial" w:cs="Arial"/>
          <w:color w:val="373435"/>
          <w:kern w:val="0"/>
          <w:sz w:val="24"/>
          <w:szCs w:val="24"/>
          <w:lang w:eastAsia="en-GB"/>
          <w14:ligatures w14:val="none"/>
        </w:rPr>
        <w:t xml:space="preserve"> </w:t>
      </w:r>
      <w:r w:rsidR="005D2E10">
        <w:rPr>
          <w:rFonts w:ascii="Arial" w:eastAsia="Times New Roman" w:hAnsi="Arial" w:cs="Arial"/>
          <w:color w:val="373435"/>
          <w:kern w:val="0"/>
          <w:sz w:val="24"/>
          <w:szCs w:val="24"/>
          <w:lang w:eastAsia="en-GB"/>
          <w14:ligatures w14:val="none"/>
        </w:rPr>
        <w:t xml:space="preserve">This can be </w:t>
      </w:r>
      <w:r w:rsidR="00A502C2">
        <w:rPr>
          <w:rFonts w:ascii="Arial" w:eastAsia="Times New Roman" w:hAnsi="Arial" w:cs="Arial"/>
          <w:color w:val="373435"/>
          <w:kern w:val="0"/>
          <w:sz w:val="24"/>
          <w:szCs w:val="24"/>
          <w:lang w:eastAsia="en-GB"/>
          <w14:ligatures w14:val="none"/>
        </w:rPr>
        <w:t xml:space="preserve">done by incorporating new materials that will help the child explore and become familiar with the space around them. </w:t>
      </w:r>
      <w:r w:rsidR="00286FE3">
        <w:rPr>
          <w:rFonts w:ascii="Arial" w:eastAsia="Times New Roman" w:hAnsi="Arial" w:cs="Arial"/>
          <w:color w:val="373435"/>
          <w:kern w:val="0"/>
          <w:sz w:val="24"/>
          <w:szCs w:val="24"/>
          <w:lang w:eastAsia="en-GB"/>
          <w14:ligatures w14:val="none"/>
        </w:rPr>
        <w:t xml:space="preserve">Although the role of the adult is to </w:t>
      </w:r>
      <w:r w:rsidR="00286FE3">
        <w:rPr>
          <w:rFonts w:ascii="Arial" w:eastAsia="Times New Roman" w:hAnsi="Arial" w:cs="Arial"/>
          <w:color w:val="373435"/>
          <w:kern w:val="0"/>
          <w:sz w:val="24"/>
          <w:szCs w:val="24"/>
          <w:lang w:eastAsia="en-GB"/>
          <w14:ligatures w14:val="none"/>
        </w:rPr>
        <w:lastRenderedPageBreak/>
        <w:t xml:space="preserve">facilitate and plan for the children, they must also </w:t>
      </w:r>
      <w:r w:rsidR="00D2453E">
        <w:rPr>
          <w:rFonts w:ascii="Arial" w:eastAsia="Times New Roman" w:hAnsi="Arial" w:cs="Arial"/>
          <w:color w:val="373435"/>
          <w:kern w:val="0"/>
          <w:sz w:val="24"/>
          <w:szCs w:val="24"/>
          <w:lang w:eastAsia="en-GB"/>
          <w14:ligatures w14:val="none"/>
        </w:rPr>
        <w:t xml:space="preserve">ensure they can make their own decisions and choices. </w:t>
      </w:r>
      <w:r w:rsidR="00DC45BE">
        <w:rPr>
          <w:rFonts w:ascii="Arial" w:eastAsia="Times New Roman" w:hAnsi="Arial" w:cs="Arial"/>
          <w:color w:val="373435"/>
          <w:kern w:val="0"/>
          <w:sz w:val="24"/>
          <w:szCs w:val="24"/>
          <w:lang w:eastAsia="en-GB"/>
          <w14:ligatures w14:val="none"/>
        </w:rPr>
        <w:t xml:space="preserve">Uninterrupted play </w:t>
      </w:r>
      <w:r w:rsidR="00D2453E">
        <w:rPr>
          <w:rFonts w:ascii="Arial" w:eastAsia="Times New Roman" w:hAnsi="Arial" w:cs="Arial"/>
          <w:color w:val="373435"/>
          <w:kern w:val="0"/>
          <w:sz w:val="24"/>
          <w:szCs w:val="24"/>
          <w:lang w:eastAsia="en-GB"/>
          <w14:ligatures w14:val="none"/>
        </w:rPr>
        <w:t>will build the children’s confidence a</w:t>
      </w:r>
      <w:r w:rsidR="00DC45BE">
        <w:rPr>
          <w:rFonts w:ascii="Arial" w:eastAsia="Times New Roman" w:hAnsi="Arial" w:cs="Arial"/>
          <w:color w:val="373435"/>
          <w:kern w:val="0"/>
          <w:sz w:val="24"/>
          <w:szCs w:val="24"/>
          <w:lang w:eastAsia="en-GB"/>
          <w14:ligatures w14:val="none"/>
        </w:rPr>
        <w:t>nd attention span</w:t>
      </w:r>
      <w:r w:rsidR="006F1F24">
        <w:rPr>
          <w:rFonts w:ascii="Arial" w:eastAsia="Times New Roman" w:hAnsi="Arial" w:cs="Arial"/>
          <w:color w:val="373435"/>
          <w:kern w:val="0"/>
          <w:sz w:val="24"/>
          <w:szCs w:val="24"/>
          <w:lang w:eastAsia="en-GB"/>
          <w14:ligatures w14:val="none"/>
        </w:rPr>
        <w:t xml:space="preserve">. However, there will be some children that may need a little more encouragement during self-directed play. If a child needs some direction, new toys or materials can be </w:t>
      </w:r>
      <w:r w:rsidR="000D465E">
        <w:rPr>
          <w:rFonts w:ascii="Arial" w:eastAsia="Times New Roman" w:hAnsi="Arial" w:cs="Arial"/>
          <w:color w:val="373435"/>
          <w:kern w:val="0"/>
          <w:sz w:val="24"/>
          <w:szCs w:val="24"/>
          <w:lang w:eastAsia="en-GB"/>
          <w14:ligatures w14:val="none"/>
        </w:rPr>
        <w:t xml:space="preserve">introduced, alongside the adult verbally supporting them. </w:t>
      </w:r>
      <w:r w:rsidR="00531478">
        <w:rPr>
          <w:rFonts w:ascii="Arial" w:eastAsia="Times New Roman" w:hAnsi="Arial" w:cs="Arial"/>
          <w:color w:val="373435"/>
          <w:kern w:val="0"/>
          <w:sz w:val="24"/>
          <w:szCs w:val="24"/>
          <w:lang w:eastAsia="en-GB"/>
          <w14:ligatures w14:val="none"/>
        </w:rPr>
        <w:t xml:space="preserve">Self-directed play provides opportunities for children to widely </w:t>
      </w:r>
      <w:r w:rsidR="006F0E54">
        <w:rPr>
          <w:rFonts w:ascii="Arial" w:eastAsia="Times New Roman" w:hAnsi="Arial" w:cs="Arial"/>
          <w:color w:val="373435"/>
          <w:kern w:val="0"/>
          <w:sz w:val="24"/>
          <w:szCs w:val="24"/>
          <w:lang w:eastAsia="en-GB"/>
          <w14:ligatures w14:val="none"/>
        </w:rPr>
        <w:t xml:space="preserve">improve their independence, self-regulation, and problem-solving skills. The practitioner can support these </w:t>
      </w:r>
      <w:r w:rsidR="003B0378">
        <w:rPr>
          <w:rFonts w:ascii="Arial" w:eastAsia="Times New Roman" w:hAnsi="Arial" w:cs="Arial"/>
          <w:color w:val="373435"/>
          <w:kern w:val="0"/>
          <w:sz w:val="24"/>
          <w:szCs w:val="24"/>
          <w:lang w:eastAsia="en-GB"/>
          <w14:ligatures w14:val="none"/>
        </w:rPr>
        <w:t xml:space="preserve">processes by allowing children to make their own decisions and take lead of their own play. </w:t>
      </w:r>
      <w:r w:rsidR="00E463BF">
        <w:rPr>
          <w:rFonts w:ascii="Arial" w:eastAsia="Times New Roman" w:hAnsi="Arial" w:cs="Arial"/>
          <w:color w:val="373435"/>
          <w:kern w:val="0"/>
          <w:sz w:val="24"/>
          <w:szCs w:val="24"/>
          <w:lang w:eastAsia="en-GB"/>
          <w14:ligatures w14:val="none"/>
        </w:rPr>
        <w:t>Although adults are to sit back and let the children play freely, they should also be available for any support that could be needed. For example</w:t>
      </w:r>
      <w:r w:rsidR="00E07F82">
        <w:rPr>
          <w:rFonts w:ascii="Arial" w:eastAsia="Times New Roman" w:hAnsi="Arial" w:cs="Arial"/>
          <w:color w:val="373435"/>
          <w:kern w:val="0"/>
          <w:sz w:val="24"/>
          <w:szCs w:val="24"/>
          <w:lang w:eastAsia="en-GB"/>
          <w14:ligatures w14:val="none"/>
        </w:rPr>
        <w:t>, to help with any conflicts that could arise during their play.</w:t>
      </w:r>
      <w:r w:rsidR="00547B61">
        <w:rPr>
          <w:rFonts w:ascii="Arial" w:eastAsia="Times New Roman" w:hAnsi="Arial" w:cs="Arial"/>
          <w:color w:val="373435"/>
          <w:kern w:val="0"/>
          <w:sz w:val="24"/>
          <w:szCs w:val="24"/>
          <w:lang w:eastAsia="en-GB"/>
          <w14:ligatures w14:val="none"/>
        </w:rPr>
        <w:br/>
      </w:r>
      <w:r w:rsidR="00374920">
        <w:rPr>
          <w:rFonts w:ascii="Arial" w:eastAsia="Times New Roman" w:hAnsi="Arial" w:cs="Arial"/>
          <w:color w:val="373435"/>
          <w:kern w:val="0"/>
          <w:sz w:val="24"/>
          <w:szCs w:val="24"/>
          <w:lang w:eastAsia="en-GB"/>
          <w14:ligatures w14:val="none"/>
        </w:rPr>
        <w:t xml:space="preserve">Practitioners should support self-directed play </w:t>
      </w:r>
      <w:r w:rsidR="00520B30">
        <w:rPr>
          <w:rFonts w:ascii="Arial" w:eastAsia="Times New Roman" w:hAnsi="Arial" w:cs="Arial"/>
          <w:color w:val="373435"/>
          <w:kern w:val="0"/>
          <w:sz w:val="24"/>
          <w:szCs w:val="24"/>
          <w:lang w:eastAsia="en-GB"/>
          <w14:ligatures w14:val="none"/>
        </w:rPr>
        <w:t>by creating a safe and stimulating environment for the children to explore. The environment plays a vital role in self-directed play</w:t>
      </w:r>
      <w:r w:rsidR="00B4376B">
        <w:rPr>
          <w:rFonts w:ascii="Arial" w:eastAsia="Times New Roman" w:hAnsi="Arial" w:cs="Arial"/>
          <w:color w:val="373435"/>
          <w:kern w:val="0"/>
          <w:sz w:val="24"/>
          <w:szCs w:val="24"/>
          <w:lang w:eastAsia="en-GB"/>
          <w14:ligatures w14:val="none"/>
        </w:rPr>
        <w:t xml:space="preserve"> as it will offer all the equipment necessary for a child to be creative, explore </w:t>
      </w:r>
      <w:r w:rsidR="00927706">
        <w:rPr>
          <w:rFonts w:ascii="Arial" w:eastAsia="Times New Roman" w:hAnsi="Arial" w:cs="Arial"/>
          <w:color w:val="373435"/>
          <w:kern w:val="0"/>
          <w:sz w:val="24"/>
          <w:szCs w:val="24"/>
          <w:lang w:eastAsia="en-GB"/>
          <w14:ligatures w14:val="none"/>
        </w:rPr>
        <w:t xml:space="preserve">and build confidence. The adult will ensure the environment is filled with </w:t>
      </w:r>
      <w:r w:rsidR="001E56AC">
        <w:rPr>
          <w:rFonts w:ascii="Arial" w:eastAsia="Times New Roman" w:hAnsi="Arial" w:cs="Arial"/>
          <w:color w:val="373435"/>
          <w:kern w:val="0"/>
          <w:sz w:val="24"/>
          <w:szCs w:val="24"/>
          <w:lang w:eastAsia="en-GB"/>
          <w14:ligatures w14:val="none"/>
        </w:rPr>
        <w:t>materials that will encourage the children to explore a large variety of materials and resource</w:t>
      </w:r>
      <w:r w:rsidR="00206023">
        <w:rPr>
          <w:rFonts w:ascii="Arial" w:eastAsia="Times New Roman" w:hAnsi="Arial" w:cs="Arial"/>
          <w:color w:val="373435"/>
          <w:kern w:val="0"/>
          <w:sz w:val="24"/>
          <w:szCs w:val="24"/>
          <w:lang w:eastAsia="en-GB"/>
          <w14:ligatures w14:val="none"/>
        </w:rPr>
        <w:t>s</w:t>
      </w:r>
      <w:r w:rsidR="001E56AC">
        <w:rPr>
          <w:rFonts w:ascii="Arial" w:eastAsia="Times New Roman" w:hAnsi="Arial" w:cs="Arial"/>
          <w:color w:val="373435"/>
          <w:kern w:val="0"/>
          <w:sz w:val="24"/>
          <w:szCs w:val="24"/>
          <w:lang w:eastAsia="en-GB"/>
          <w14:ligatures w14:val="none"/>
        </w:rPr>
        <w:t xml:space="preserve"> that will spark </w:t>
      </w:r>
      <w:r w:rsidR="007A17C6">
        <w:rPr>
          <w:rFonts w:ascii="Arial" w:eastAsia="Times New Roman" w:hAnsi="Arial" w:cs="Arial"/>
          <w:color w:val="373435"/>
          <w:kern w:val="0"/>
          <w:sz w:val="24"/>
          <w:szCs w:val="24"/>
          <w:lang w:eastAsia="en-GB"/>
          <w14:ligatures w14:val="none"/>
        </w:rPr>
        <w:t xml:space="preserve">children’s curiosity. During self-directed play, children will lead their own experiences without adult direction. </w:t>
      </w:r>
      <w:r w:rsidR="00C62372">
        <w:rPr>
          <w:rFonts w:ascii="Arial" w:eastAsia="Times New Roman" w:hAnsi="Arial" w:cs="Arial"/>
          <w:color w:val="373435"/>
          <w:kern w:val="0"/>
          <w:sz w:val="24"/>
          <w:szCs w:val="24"/>
          <w:lang w:eastAsia="en-GB"/>
          <w14:ligatures w14:val="none"/>
        </w:rPr>
        <w:t>Adults will give the children freedom to play and discover their own likes and dislikes and will resist any urge to intervene. The children will problem solve independently and explore the environment at their own pace</w:t>
      </w:r>
      <w:r w:rsidR="009440EE">
        <w:rPr>
          <w:rFonts w:ascii="Arial" w:eastAsia="Times New Roman" w:hAnsi="Arial" w:cs="Arial"/>
          <w:color w:val="373435"/>
          <w:kern w:val="0"/>
          <w:sz w:val="24"/>
          <w:szCs w:val="24"/>
          <w:lang w:eastAsia="en-GB"/>
          <w14:ligatures w14:val="none"/>
        </w:rPr>
        <w:t xml:space="preserve">, whilst the adult will provide </w:t>
      </w:r>
      <w:r w:rsidR="00D033EB">
        <w:rPr>
          <w:rFonts w:ascii="Arial" w:eastAsia="Times New Roman" w:hAnsi="Arial" w:cs="Arial"/>
          <w:color w:val="373435"/>
          <w:kern w:val="0"/>
          <w:sz w:val="24"/>
          <w:szCs w:val="24"/>
          <w:lang w:eastAsia="en-GB"/>
          <w14:ligatures w14:val="none"/>
        </w:rPr>
        <w:t xml:space="preserve">guidance and resources as and when needed. </w:t>
      </w:r>
      <w:r w:rsidR="00902233" w:rsidRPr="00902233">
        <w:rPr>
          <w:rFonts w:ascii="Arial" w:hAnsi="Arial" w:cs="Arial"/>
          <w:color w:val="1F1F1F"/>
          <w:sz w:val="24"/>
          <w:szCs w:val="24"/>
        </w:rPr>
        <w:t xml:space="preserve">Children </w:t>
      </w:r>
      <w:r w:rsidR="00902233">
        <w:rPr>
          <w:rFonts w:ascii="Arial" w:hAnsi="Arial" w:cs="Arial"/>
          <w:color w:val="1F1F1F"/>
          <w:sz w:val="24"/>
          <w:szCs w:val="24"/>
        </w:rPr>
        <w:t xml:space="preserve">will </w:t>
      </w:r>
      <w:r w:rsidR="00902233" w:rsidRPr="00902233">
        <w:rPr>
          <w:rFonts w:ascii="Arial" w:hAnsi="Arial" w:cs="Arial"/>
          <w:color w:val="1F1F1F"/>
          <w:sz w:val="24"/>
          <w:szCs w:val="24"/>
        </w:rPr>
        <w:t xml:space="preserve">express their need for safe equipment, </w:t>
      </w:r>
      <w:r w:rsidR="00BE34EA">
        <w:rPr>
          <w:rFonts w:ascii="Arial" w:hAnsi="Arial" w:cs="Arial"/>
          <w:color w:val="1F1F1F"/>
          <w:sz w:val="24"/>
          <w:szCs w:val="24"/>
        </w:rPr>
        <w:t>play resources</w:t>
      </w:r>
      <w:r w:rsidR="00902233" w:rsidRPr="00902233">
        <w:rPr>
          <w:rFonts w:ascii="Arial" w:hAnsi="Arial" w:cs="Arial"/>
          <w:color w:val="1F1F1F"/>
          <w:sz w:val="24"/>
          <w:szCs w:val="24"/>
        </w:rPr>
        <w:t xml:space="preserve"> (Caro et al., 2016, Hyndman and Telford, 2015), and a desire for natural environments to have more play opportunities (Tranter &amp; Malone, 2004).</w:t>
      </w:r>
      <w:r w:rsidR="007A4BC5">
        <w:rPr>
          <w:rFonts w:ascii="Arial" w:hAnsi="Arial" w:cs="Arial"/>
          <w:color w:val="1F1F1F"/>
          <w:sz w:val="24"/>
          <w:szCs w:val="24"/>
        </w:rPr>
        <w:br/>
        <w:t xml:space="preserve">Although there are sociologic studies which include a wide variety of children’s self-directed play, </w:t>
      </w:r>
      <w:r w:rsidR="00162B7B">
        <w:rPr>
          <w:rFonts w:ascii="Arial" w:hAnsi="Arial" w:cs="Arial"/>
          <w:color w:val="1F1F1F"/>
          <w:sz w:val="24"/>
          <w:szCs w:val="24"/>
        </w:rPr>
        <w:t>environment-behaviour studies of school grounds focus manly on the spaces that accommodate formal games, for example basketball, and foo</w:t>
      </w:r>
      <w:r w:rsidR="00162B7B" w:rsidRPr="00162B7B">
        <w:rPr>
          <w:rFonts w:ascii="Arial" w:hAnsi="Arial" w:cs="Arial"/>
          <w:color w:val="1F1F1F"/>
          <w:sz w:val="24"/>
          <w:szCs w:val="24"/>
        </w:rPr>
        <w:t xml:space="preserve">tball. </w:t>
      </w:r>
      <w:r w:rsidR="00162B7B" w:rsidRPr="00162B7B">
        <w:rPr>
          <w:rFonts w:ascii="Arial" w:hAnsi="Arial" w:cs="Arial"/>
          <w:color w:val="1F1F1F"/>
          <w:sz w:val="24"/>
          <w:szCs w:val="24"/>
        </w:rPr>
        <w:t>(Caro et al., 2016, Dyment et al., 2009, Stanley et al., 2012).</w:t>
      </w:r>
      <w:r w:rsidR="00FF6EF1">
        <w:rPr>
          <w:rFonts w:ascii="Georgia" w:hAnsi="Georgia"/>
          <w:color w:val="1F1F1F"/>
        </w:rPr>
        <w:t xml:space="preserve"> </w:t>
      </w:r>
      <w:r w:rsidR="00547B61">
        <w:rPr>
          <w:rFonts w:ascii="Arial" w:eastAsia="Times New Roman" w:hAnsi="Arial" w:cs="Arial"/>
          <w:color w:val="373435"/>
          <w:kern w:val="0"/>
          <w:sz w:val="24"/>
          <w:szCs w:val="24"/>
          <w:lang w:eastAsia="en-GB"/>
          <w14:ligatures w14:val="none"/>
        </w:rPr>
        <w:br/>
      </w:r>
      <w:r w:rsidR="00611B17" w:rsidRPr="009D5C6A">
        <w:rPr>
          <w:rFonts w:ascii="Arial" w:eastAsia="Times New Roman" w:hAnsi="Arial" w:cs="Arial"/>
          <w:kern w:val="0"/>
          <w:sz w:val="24"/>
          <w:szCs w:val="24"/>
          <w:lang w:eastAsia="en-GB"/>
          <w14:ligatures w14:val="none"/>
        </w:rPr>
        <w:t xml:space="preserve">Dr Maria Montessori (1870 – 1952) </w:t>
      </w:r>
      <w:r w:rsidR="00942575" w:rsidRPr="009D5C6A">
        <w:rPr>
          <w:rFonts w:ascii="Arial" w:eastAsia="Times New Roman" w:hAnsi="Arial" w:cs="Arial"/>
          <w:kern w:val="0"/>
          <w:sz w:val="24"/>
          <w:szCs w:val="24"/>
          <w:lang w:eastAsia="en-GB"/>
          <w14:ligatures w14:val="none"/>
        </w:rPr>
        <w:t xml:space="preserve">believed that </w:t>
      </w:r>
      <w:r w:rsidR="003260CB" w:rsidRPr="009D5C6A">
        <w:rPr>
          <w:rFonts w:ascii="Arial" w:eastAsia="Times New Roman" w:hAnsi="Arial" w:cs="Arial"/>
          <w:kern w:val="0"/>
          <w:sz w:val="24"/>
          <w:szCs w:val="24"/>
          <w:lang w:eastAsia="en-GB"/>
          <w14:ligatures w14:val="none"/>
        </w:rPr>
        <w:t>when children are given the opportunity to freely explore</w:t>
      </w:r>
      <w:r w:rsidR="004D4A42" w:rsidRPr="009D5C6A">
        <w:rPr>
          <w:rFonts w:ascii="Arial" w:eastAsia="Times New Roman" w:hAnsi="Arial" w:cs="Arial"/>
          <w:kern w:val="0"/>
          <w:sz w:val="24"/>
          <w:szCs w:val="24"/>
          <w:lang w:eastAsia="en-GB"/>
          <w14:ligatures w14:val="none"/>
        </w:rPr>
        <w:t xml:space="preserve"> and make their own decisions, they tend to grow up stronger, with more </w:t>
      </w:r>
      <w:r w:rsidR="00C72110" w:rsidRPr="009D5C6A">
        <w:rPr>
          <w:rFonts w:ascii="Arial" w:eastAsia="Times New Roman" w:hAnsi="Arial" w:cs="Arial"/>
          <w:kern w:val="0"/>
          <w:sz w:val="24"/>
          <w:szCs w:val="24"/>
          <w:lang w:eastAsia="en-GB"/>
          <w14:ligatures w14:val="none"/>
        </w:rPr>
        <w:t xml:space="preserve">confidence and enthusiasm. </w:t>
      </w:r>
      <w:r w:rsidR="00B6543D" w:rsidRPr="009D5C6A">
        <w:rPr>
          <w:rFonts w:ascii="Arial" w:eastAsia="Times New Roman" w:hAnsi="Arial" w:cs="Arial"/>
          <w:kern w:val="0"/>
          <w:sz w:val="24"/>
          <w:szCs w:val="24"/>
          <w:lang w:eastAsia="en-GB"/>
          <w14:ligatures w14:val="none"/>
        </w:rPr>
        <w:t xml:space="preserve">Children </w:t>
      </w:r>
      <w:r w:rsidR="002870CA" w:rsidRPr="009D5C6A">
        <w:rPr>
          <w:rFonts w:ascii="Arial" w:eastAsia="Times New Roman" w:hAnsi="Arial" w:cs="Arial"/>
          <w:kern w:val="0"/>
          <w:sz w:val="24"/>
          <w:szCs w:val="24"/>
          <w:lang w:eastAsia="en-GB"/>
          <w14:ligatures w14:val="none"/>
        </w:rPr>
        <w:t>can</w:t>
      </w:r>
      <w:r w:rsidR="00B6543D" w:rsidRPr="009D5C6A">
        <w:rPr>
          <w:rFonts w:ascii="Arial" w:eastAsia="Times New Roman" w:hAnsi="Arial" w:cs="Arial"/>
          <w:kern w:val="0"/>
          <w:sz w:val="24"/>
          <w:szCs w:val="24"/>
          <w:lang w:eastAsia="en-GB"/>
          <w14:ligatures w14:val="none"/>
        </w:rPr>
        <w:t xml:space="preserve"> learn through their own independence and choice. </w:t>
      </w:r>
      <w:r w:rsidR="00E732E7" w:rsidRPr="009D5C6A">
        <w:rPr>
          <w:rFonts w:ascii="Arial" w:eastAsia="Times New Roman" w:hAnsi="Arial" w:cs="Arial"/>
          <w:kern w:val="0"/>
          <w:sz w:val="24"/>
          <w:szCs w:val="24"/>
          <w:lang w:eastAsia="en-GB"/>
          <w14:ligatures w14:val="none"/>
        </w:rPr>
        <w:t>M</w:t>
      </w:r>
      <w:r w:rsidR="002870CA" w:rsidRPr="009D5C6A">
        <w:rPr>
          <w:rFonts w:ascii="Arial" w:eastAsia="Times New Roman" w:hAnsi="Arial" w:cs="Arial"/>
          <w:kern w:val="0"/>
          <w:sz w:val="24"/>
          <w:szCs w:val="24"/>
          <w:lang w:eastAsia="en-GB"/>
          <w14:ligatures w14:val="none"/>
        </w:rPr>
        <w:t xml:space="preserve">ontessori, 1965, 1973) developed a curriculum for early years education. </w:t>
      </w:r>
      <w:r w:rsidR="00593421" w:rsidRPr="009D5C6A">
        <w:rPr>
          <w:rFonts w:ascii="Arial" w:eastAsia="Times New Roman" w:hAnsi="Arial" w:cs="Arial"/>
          <w:kern w:val="0"/>
          <w:sz w:val="24"/>
          <w:szCs w:val="24"/>
          <w:lang w:eastAsia="en-GB"/>
          <w14:ligatures w14:val="none"/>
        </w:rPr>
        <w:t xml:space="preserve">This </w:t>
      </w:r>
      <w:r w:rsidR="00AE6A24" w:rsidRPr="009D5C6A">
        <w:rPr>
          <w:rFonts w:ascii="Arial" w:eastAsia="Times New Roman" w:hAnsi="Arial" w:cs="Arial"/>
          <w:kern w:val="0"/>
          <w:sz w:val="24"/>
          <w:szCs w:val="24"/>
          <w:lang w:eastAsia="en-GB"/>
          <w14:ligatures w14:val="none"/>
        </w:rPr>
        <w:t>activity-based</w:t>
      </w:r>
      <w:r w:rsidR="00593421" w:rsidRPr="009D5C6A">
        <w:rPr>
          <w:rFonts w:ascii="Arial" w:eastAsia="Times New Roman" w:hAnsi="Arial" w:cs="Arial"/>
          <w:kern w:val="0"/>
          <w:sz w:val="24"/>
          <w:szCs w:val="24"/>
          <w:lang w:eastAsia="en-GB"/>
          <w14:ligatures w14:val="none"/>
        </w:rPr>
        <w:t xml:space="preserve"> curriculum became known as the </w:t>
      </w:r>
      <w:r w:rsidR="00593421" w:rsidRPr="009D5C6A">
        <w:rPr>
          <w:rFonts w:ascii="Arial" w:eastAsia="Times New Roman" w:hAnsi="Arial" w:cs="Arial"/>
          <w:kern w:val="0"/>
          <w:sz w:val="24"/>
          <w:szCs w:val="24"/>
          <w:lang w:eastAsia="en-GB"/>
          <w14:ligatures w14:val="none"/>
        </w:rPr>
        <w:lastRenderedPageBreak/>
        <w:t xml:space="preserve">Montessori method. Children </w:t>
      </w:r>
      <w:r w:rsidR="00AE6A24" w:rsidRPr="009D5C6A">
        <w:rPr>
          <w:rFonts w:ascii="Arial" w:eastAsia="Times New Roman" w:hAnsi="Arial" w:cs="Arial"/>
          <w:kern w:val="0"/>
          <w:sz w:val="24"/>
          <w:szCs w:val="24"/>
          <w:lang w:eastAsia="en-GB"/>
          <w14:ligatures w14:val="none"/>
        </w:rPr>
        <w:t xml:space="preserve">would manipulate their own materials in a perspective manner. </w:t>
      </w:r>
      <w:r w:rsidR="00AF653B">
        <w:rPr>
          <w:rFonts w:ascii="Arial" w:eastAsia="Times New Roman" w:hAnsi="Arial" w:cs="Arial"/>
          <w:kern w:val="0"/>
          <w:sz w:val="24"/>
          <w:szCs w:val="24"/>
          <w:lang w:eastAsia="en-GB"/>
          <w14:ligatures w14:val="none"/>
        </w:rPr>
        <w:br/>
      </w:r>
      <w:r w:rsidR="00AF653B" w:rsidRPr="00511D19">
        <w:rPr>
          <w:rFonts w:ascii="Arial" w:eastAsia="Times New Roman" w:hAnsi="Arial" w:cs="Arial"/>
          <w:i/>
          <w:iCs/>
          <w:kern w:val="0"/>
          <w:sz w:val="24"/>
          <w:szCs w:val="24"/>
          <w:lang w:eastAsia="en-GB"/>
          <w14:ligatures w14:val="none"/>
        </w:rPr>
        <w:t>“</w:t>
      </w:r>
      <w:r w:rsidR="00AF653B" w:rsidRPr="00511D19">
        <w:rPr>
          <w:rFonts w:ascii="Arial" w:hAnsi="Arial" w:cs="Arial"/>
          <w:i/>
          <w:iCs/>
          <w:sz w:val="24"/>
          <w:szCs w:val="24"/>
        </w:rPr>
        <w:t>Adults and children working together highlights a relationship based on the reciprocity, equity and mutual respect which underpins Froebel’s educational philosophy. Our observations inform our responsive planning. We might respond to a group of children playing by finding more resources such as boxes, paper and pencils, and fabric. A sitting baby might consistently select circular objects from a Treasure Basket</w:t>
      </w:r>
      <w:r w:rsidR="00AF653B" w:rsidRPr="00511D19">
        <w:rPr>
          <w:rFonts w:ascii="Arial" w:hAnsi="Arial" w:cs="Arial"/>
          <w:i/>
          <w:iCs/>
          <w:sz w:val="24"/>
          <w:szCs w:val="24"/>
        </w:rPr>
        <w:t>”</w:t>
      </w:r>
      <w:r w:rsidR="00AF653B" w:rsidRPr="00AF653B">
        <w:rPr>
          <w:rFonts w:ascii="Arial" w:hAnsi="Arial" w:cs="Arial"/>
          <w:sz w:val="24"/>
          <w:szCs w:val="24"/>
        </w:rPr>
        <w:t xml:space="preserve"> (Hughes &amp; Cousins 2017).</w:t>
      </w:r>
    </w:p>
    <w:p w14:paraId="674AF4DF" w14:textId="77777777" w:rsidR="00AF653B" w:rsidRDefault="00AF653B" w:rsidP="005377E2">
      <w:pPr>
        <w:spacing w:line="360" w:lineRule="auto"/>
        <w:rPr>
          <w:rFonts w:ascii="Arial" w:hAnsi="Arial" w:cs="Arial"/>
          <w:color w:val="9CC2E5" w:themeColor="accent5" w:themeTint="99"/>
          <w:sz w:val="28"/>
          <w:szCs w:val="28"/>
          <w:u w:val="single"/>
        </w:rPr>
      </w:pPr>
    </w:p>
    <w:p w14:paraId="54E2B9E2" w14:textId="0E86DFF8" w:rsidR="0079668A" w:rsidRPr="00C32F4B" w:rsidRDefault="0079668A" w:rsidP="005377E2">
      <w:pPr>
        <w:spacing w:line="360" w:lineRule="auto"/>
        <w:rPr>
          <w:rFonts w:ascii="Arial" w:hAnsi="Arial" w:cs="Arial"/>
          <w:color w:val="9CC2E5" w:themeColor="accent5" w:themeTint="99"/>
          <w:sz w:val="28"/>
          <w:szCs w:val="28"/>
          <w:u w:val="single"/>
        </w:rPr>
      </w:pPr>
      <w:r w:rsidRPr="00C32F4B">
        <w:rPr>
          <w:rFonts w:ascii="Arial" w:hAnsi="Arial" w:cs="Arial"/>
          <w:color w:val="9CC2E5" w:themeColor="accent5" w:themeTint="99"/>
          <w:sz w:val="28"/>
          <w:szCs w:val="28"/>
          <w:u w:val="single"/>
        </w:rPr>
        <w:t>Importance of Observation</w:t>
      </w:r>
      <w:r w:rsidR="00AB1AD0" w:rsidRPr="00C32F4B">
        <w:rPr>
          <w:rFonts w:ascii="Arial" w:hAnsi="Arial" w:cs="Arial"/>
          <w:color w:val="9CC2E5" w:themeColor="accent5" w:themeTint="99"/>
          <w:sz w:val="28"/>
          <w:szCs w:val="28"/>
          <w:u w:val="single"/>
        </w:rPr>
        <w:t xml:space="preserve"> – The Luven Scale</w:t>
      </w:r>
    </w:p>
    <w:p w14:paraId="5EDEF1B5" w14:textId="50347D8B" w:rsidR="0079668A" w:rsidRPr="00C27509" w:rsidRDefault="00DC1782" w:rsidP="005A7F08">
      <w:pPr>
        <w:spacing w:line="360" w:lineRule="auto"/>
        <w:rPr>
          <w:rFonts w:ascii="Arial" w:hAnsi="Arial" w:cs="Arial"/>
          <w:sz w:val="24"/>
          <w:szCs w:val="24"/>
        </w:rPr>
      </w:pPr>
      <w:r>
        <w:rPr>
          <w:rFonts w:ascii="Arial" w:hAnsi="Arial" w:cs="Arial"/>
          <w:sz w:val="24"/>
          <w:szCs w:val="24"/>
        </w:rPr>
        <w:t xml:space="preserve">Observing children during play provides an </w:t>
      </w:r>
      <w:r w:rsidR="00525950">
        <w:rPr>
          <w:rFonts w:ascii="Arial" w:hAnsi="Arial" w:cs="Arial"/>
          <w:sz w:val="24"/>
          <w:szCs w:val="24"/>
        </w:rPr>
        <w:t xml:space="preserve">insight to their abilities, experiences, </w:t>
      </w:r>
      <w:r w:rsidR="00402F12" w:rsidRPr="00C27509">
        <w:rPr>
          <w:rFonts w:ascii="Arial" w:hAnsi="Arial" w:cs="Arial"/>
          <w:sz w:val="24"/>
          <w:szCs w:val="24"/>
        </w:rPr>
        <w:t>development, and relationships. Any form of observation can help practitioners and caregivers receive a better understanding of a child’s needs and interest.</w:t>
      </w:r>
      <w:r w:rsidR="00C27509">
        <w:rPr>
          <w:rFonts w:ascii="Arial" w:hAnsi="Arial" w:cs="Arial"/>
          <w:sz w:val="24"/>
          <w:szCs w:val="24"/>
        </w:rPr>
        <w:br/>
      </w:r>
      <w:r w:rsidR="00C27509" w:rsidRPr="00511D19">
        <w:rPr>
          <w:rFonts w:ascii="Arial" w:hAnsi="Arial" w:cs="Arial"/>
          <w:i/>
          <w:iCs/>
          <w:sz w:val="24"/>
          <w:szCs w:val="24"/>
        </w:rPr>
        <w:t>“</w:t>
      </w:r>
      <w:r w:rsidR="00C27509" w:rsidRPr="00511D19">
        <w:rPr>
          <w:rFonts w:ascii="Arial" w:hAnsi="Arial" w:cs="Arial"/>
          <w:i/>
          <w:iCs/>
          <w:sz w:val="24"/>
          <w:szCs w:val="24"/>
        </w:rPr>
        <w:t>A good observation provides the necessary detail and insights to allow us to make informed decisions and take appropriate action, making changes to the learning environment and providing continuous opportunities for revisiting experiences or engaging in conversations with children, so that we ‘observe, support and extend</w:t>
      </w:r>
      <w:r w:rsidR="00511D19">
        <w:rPr>
          <w:rFonts w:ascii="Arial" w:hAnsi="Arial" w:cs="Arial"/>
          <w:i/>
          <w:iCs/>
          <w:sz w:val="24"/>
          <w:szCs w:val="24"/>
        </w:rPr>
        <w:t xml:space="preserve">” </w:t>
      </w:r>
      <w:r w:rsidR="00C27509" w:rsidRPr="00C27509">
        <w:rPr>
          <w:rFonts w:ascii="Arial" w:hAnsi="Arial" w:cs="Arial"/>
          <w:sz w:val="24"/>
          <w:szCs w:val="24"/>
        </w:rPr>
        <w:t>(Bruce 1987:65).</w:t>
      </w:r>
      <w:r w:rsidR="00402F12">
        <w:rPr>
          <w:rFonts w:ascii="Arial" w:hAnsi="Arial" w:cs="Arial"/>
          <w:sz w:val="24"/>
          <w:szCs w:val="24"/>
        </w:rPr>
        <w:br/>
      </w:r>
      <w:r w:rsidR="00AF015E">
        <w:rPr>
          <w:rFonts w:ascii="Arial" w:hAnsi="Arial" w:cs="Arial"/>
          <w:sz w:val="24"/>
          <w:szCs w:val="24"/>
          <w:shd w:val="clear" w:color="auto" w:fill="FFFFFF"/>
        </w:rPr>
        <w:t>Whe</w:t>
      </w:r>
      <w:r w:rsidR="00BA2391">
        <w:rPr>
          <w:rFonts w:ascii="Arial" w:hAnsi="Arial" w:cs="Arial"/>
          <w:sz w:val="24"/>
          <w:szCs w:val="24"/>
          <w:shd w:val="clear" w:color="auto" w:fill="FFFFFF"/>
        </w:rPr>
        <w:t xml:space="preserve">n adults are observing children, they must take in to consideration that each child is unique, and the way in which they play will differ, </w:t>
      </w:r>
      <w:r w:rsidR="00373BA2">
        <w:rPr>
          <w:rFonts w:ascii="Arial" w:hAnsi="Arial" w:cs="Arial"/>
          <w:sz w:val="24"/>
          <w:szCs w:val="24"/>
          <w:shd w:val="clear" w:color="auto" w:fill="FFFFFF"/>
        </w:rPr>
        <w:t>to</w:t>
      </w:r>
      <w:r w:rsidR="00BA2391">
        <w:rPr>
          <w:rFonts w:ascii="Arial" w:hAnsi="Arial" w:cs="Arial"/>
          <w:sz w:val="24"/>
          <w:szCs w:val="24"/>
          <w:shd w:val="clear" w:color="auto" w:fill="FFFFFF"/>
        </w:rPr>
        <w:t xml:space="preserve"> meet the child’s individual needs. </w:t>
      </w:r>
      <w:r w:rsidR="00373BA2">
        <w:rPr>
          <w:rFonts w:ascii="Arial" w:hAnsi="Arial" w:cs="Arial"/>
          <w:sz w:val="24"/>
          <w:szCs w:val="24"/>
          <w:shd w:val="clear" w:color="auto" w:fill="FFFFFF"/>
        </w:rPr>
        <w:t>Practitioners must be very open and flexible in the way in which they observe children</w:t>
      </w:r>
      <w:r w:rsidR="00DD61A3">
        <w:rPr>
          <w:rFonts w:ascii="Arial" w:hAnsi="Arial" w:cs="Arial"/>
          <w:sz w:val="24"/>
          <w:szCs w:val="24"/>
          <w:shd w:val="clear" w:color="auto" w:fill="FFFFFF"/>
        </w:rPr>
        <w:t xml:space="preserve">, for example, </w:t>
      </w:r>
      <w:r w:rsidR="000A44AA">
        <w:rPr>
          <w:rFonts w:ascii="Arial" w:hAnsi="Arial" w:cs="Arial"/>
          <w:sz w:val="24"/>
          <w:szCs w:val="24"/>
          <w:shd w:val="clear" w:color="auto" w:fill="FFFFFF"/>
        </w:rPr>
        <w:t>if</w:t>
      </w:r>
      <w:r w:rsidR="00DD61A3">
        <w:rPr>
          <w:rFonts w:ascii="Arial" w:hAnsi="Arial" w:cs="Arial"/>
          <w:sz w:val="24"/>
          <w:szCs w:val="24"/>
          <w:shd w:val="clear" w:color="auto" w:fill="FFFFFF"/>
        </w:rPr>
        <w:t xml:space="preserve"> a child is aware they are being observed, this could have an impact on how the child plays and the decisions thy decide to make during this time. </w:t>
      </w:r>
    </w:p>
    <w:p w14:paraId="6EB6E1B3" w14:textId="77777777" w:rsidR="00C32F4B" w:rsidRDefault="005A7F08" w:rsidP="004A5C4A">
      <w:pPr>
        <w:shd w:val="clear" w:color="auto" w:fill="FFFFFF"/>
        <w:spacing w:line="360" w:lineRule="auto"/>
        <w:rPr>
          <w:rStyle w:val="Header"/>
          <w:rFonts w:ascii="Arial" w:hAnsi="Arial" w:cs="Arial"/>
          <w:sz w:val="24"/>
          <w:szCs w:val="24"/>
          <w:shd w:val="clear" w:color="auto" w:fill="FFFFFF"/>
        </w:rPr>
      </w:pPr>
      <w:r>
        <w:rPr>
          <w:rFonts w:ascii="Arial" w:hAnsi="Arial" w:cs="Arial"/>
          <w:sz w:val="24"/>
          <w:szCs w:val="24"/>
        </w:rPr>
        <w:t xml:space="preserve">Practitioners and caregivers must plan and prepare before observing children. It is vital for the adult to ensure they have all the correct resources and information that they need on the child, for example, it is important to build relationships with children to be aware of their likes, dislikes, and abilities. The adult must also be aware of any specific needs a child may have; this may be things like additional learning needs. (ALN) Practitioners may choose to discuss between other adults to gather as much information as they can on the child, this will help the observation to be more accurate. Every observation tool is different, and adults must recognise that </w:t>
      </w:r>
      <w:r>
        <w:rPr>
          <w:rFonts w:ascii="Arial" w:hAnsi="Arial" w:cs="Arial"/>
          <w:sz w:val="24"/>
          <w:szCs w:val="24"/>
        </w:rPr>
        <w:lastRenderedPageBreak/>
        <w:t xml:space="preserve">information gathered from different observations will also be slightly different. When focussing on a child’s development, the role of the adult is to not only focus on one area of the child, but to observe all areas and to see children holistically. </w:t>
      </w:r>
      <w:r>
        <w:rPr>
          <w:rFonts w:ascii="Arial" w:hAnsi="Arial" w:cs="Arial"/>
          <w:sz w:val="24"/>
          <w:szCs w:val="24"/>
        </w:rPr>
        <w:br/>
      </w:r>
      <w:r w:rsidRPr="007C14DD">
        <w:rPr>
          <w:rFonts w:ascii="Arial" w:hAnsi="Arial" w:cs="Arial"/>
          <w:spacing w:val="-7"/>
          <w:sz w:val="24"/>
          <w:szCs w:val="24"/>
          <w:shd w:val="clear" w:color="auto" w:fill="FEFEFE"/>
        </w:rPr>
        <w:t>The Leuven scale is a five-point scale which enables practitioners to measure a child’s emotional well – being and involvement. This will safeguard a child’s emotional development whilst encouraging engagement for learning. This observation tool is designed to provide educators a structure</w:t>
      </w:r>
      <w:r w:rsidR="00A7583C">
        <w:rPr>
          <w:rFonts w:ascii="Arial" w:hAnsi="Arial" w:cs="Arial"/>
          <w:spacing w:val="-7"/>
          <w:sz w:val="24"/>
          <w:szCs w:val="24"/>
          <w:shd w:val="clear" w:color="auto" w:fill="FEFEFE"/>
        </w:rPr>
        <w:t>d</w:t>
      </w:r>
      <w:r w:rsidRPr="007C14DD">
        <w:rPr>
          <w:rFonts w:ascii="Arial" w:hAnsi="Arial" w:cs="Arial"/>
          <w:spacing w:val="-7"/>
          <w:sz w:val="24"/>
          <w:szCs w:val="24"/>
          <w:shd w:val="clear" w:color="auto" w:fill="FEFEFE"/>
        </w:rPr>
        <w:t xml:space="preserve"> way to assess and observe various aspects of a child’s engagement and behaviour in the classroom.</w:t>
      </w:r>
      <w:r w:rsidR="00812B7C">
        <w:rPr>
          <w:rFonts w:ascii="Arial" w:hAnsi="Arial" w:cs="Arial"/>
          <w:spacing w:val="-7"/>
          <w:sz w:val="24"/>
          <w:szCs w:val="24"/>
          <w:shd w:val="clear" w:color="auto" w:fill="FEFEFE"/>
        </w:rPr>
        <w:t xml:space="preserve"> </w:t>
      </w:r>
      <w:r w:rsidR="00E149A3">
        <w:rPr>
          <w:rFonts w:ascii="Arial" w:hAnsi="Arial" w:cs="Arial"/>
          <w:spacing w:val="-7"/>
          <w:sz w:val="24"/>
          <w:szCs w:val="24"/>
          <w:shd w:val="clear" w:color="auto" w:fill="FEFEFE"/>
        </w:rPr>
        <w:t xml:space="preserve">This method of observation will look at the emotional well-being on the children. When children feel safe and secure in their surroundings, they </w:t>
      </w:r>
      <w:r w:rsidR="00780113">
        <w:rPr>
          <w:rFonts w:ascii="Arial" w:hAnsi="Arial" w:cs="Arial"/>
          <w:spacing w:val="-7"/>
          <w:sz w:val="24"/>
          <w:szCs w:val="24"/>
          <w:shd w:val="clear" w:color="auto" w:fill="FEFEFE"/>
        </w:rPr>
        <w:t xml:space="preserve">will be more likely to develop in a healthy and productive way. This scale </w:t>
      </w:r>
      <w:r w:rsidR="008C5D76">
        <w:rPr>
          <w:rFonts w:ascii="Arial" w:hAnsi="Arial" w:cs="Arial"/>
          <w:spacing w:val="-7"/>
          <w:sz w:val="24"/>
          <w:szCs w:val="24"/>
          <w:shd w:val="clear" w:color="auto" w:fill="FEFEFE"/>
        </w:rPr>
        <w:t xml:space="preserve">includes five main points, that </w:t>
      </w:r>
      <w:r w:rsidR="008D58FB">
        <w:rPr>
          <w:rFonts w:ascii="Arial" w:hAnsi="Arial" w:cs="Arial"/>
          <w:spacing w:val="-7"/>
          <w:sz w:val="24"/>
          <w:szCs w:val="24"/>
          <w:shd w:val="clear" w:color="auto" w:fill="FEFEFE"/>
        </w:rPr>
        <w:t xml:space="preserve">range </w:t>
      </w:r>
      <w:r w:rsidR="00556D2C">
        <w:rPr>
          <w:rFonts w:ascii="Arial" w:hAnsi="Arial" w:cs="Arial"/>
          <w:spacing w:val="-7"/>
          <w:sz w:val="24"/>
          <w:szCs w:val="24"/>
          <w:shd w:val="clear" w:color="auto" w:fill="FEFEFE"/>
        </w:rPr>
        <w:t>from an extremely low state of emotional well-being</w:t>
      </w:r>
      <w:r w:rsidR="008D58FB">
        <w:rPr>
          <w:rFonts w:ascii="Arial" w:hAnsi="Arial" w:cs="Arial"/>
          <w:spacing w:val="-7"/>
          <w:sz w:val="24"/>
          <w:szCs w:val="24"/>
          <w:shd w:val="clear" w:color="auto" w:fill="FEFEFE"/>
        </w:rPr>
        <w:t xml:space="preserve"> to the optimum emotional well-being a child </w:t>
      </w:r>
      <w:r w:rsidR="00556D2C">
        <w:rPr>
          <w:rFonts w:ascii="Arial" w:hAnsi="Arial" w:cs="Arial"/>
          <w:spacing w:val="-7"/>
          <w:sz w:val="24"/>
          <w:szCs w:val="24"/>
          <w:shd w:val="clear" w:color="auto" w:fill="FEFEFE"/>
        </w:rPr>
        <w:t>can</w:t>
      </w:r>
      <w:r w:rsidR="008D58FB">
        <w:rPr>
          <w:rFonts w:ascii="Arial" w:hAnsi="Arial" w:cs="Arial"/>
          <w:spacing w:val="-7"/>
          <w:sz w:val="24"/>
          <w:szCs w:val="24"/>
          <w:shd w:val="clear" w:color="auto" w:fill="FEFEFE"/>
        </w:rPr>
        <w:t xml:space="preserve"> experience. </w:t>
      </w:r>
      <w:r w:rsidR="00556D2C">
        <w:rPr>
          <w:rFonts w:ascii="Arial" w:hAnsi="Arial" w:cs="Arial"/>
          <w:spacing w:val="-7"/>
          <w:sz w:val="24"/>
          <w:szCs w:val="24"/>
          <w:shd w:val="clear" w:color="auto" w:fill="FEFEFE"/>
        </w:rPr>
        <w:t xml:space="preserve">This method of observation helps practitioners to assess how children are </w:t>
      </w:r>
      <w:r w:rsidR="00A24D73">
        <w:rPr>
          <w:rFonts w:ascii="Arial" w:hAnsi="Arial" w:cs="Arial"/>
          <w:spacing w:val="-7"/>
          <w:sz w:val="24"/>
          <w:szCs w:val="24"/>
          <w:shd w:val="clear" w:color="auto" w:fill="FEFEFE"/>
        </w:rPr>
        <w:t xml:space="preserve">involved in their leaning experiences. </w:t>
      </w:r>
      <w:r w:rsidR="001F570F">
        <w:rPr>
          <w:rFonts w:ascii="Arial" w:hAnsi="Arial" w:cs="Arial"/>
          <w:spacing w:val="-7"/>
          <w:sz w:val="24"/>
          <w:szCs w:val="24"/>
          <w:shd w:val="clear" w:color="auto" w:fill="FEFEFE"/>
        </w:rPr>
        <w:br/>
        <w:t xml:space="preserve">The Luven Scale, however, does have its limitations. </w:t>
      </w:r>
      <w:r w:rsidR="00916E53">
        <w:rPr>
          <w:rFonts w:ascii="Arial" w:hAnsi="Arial" w:cs="Arial"/>
          <w:spacing w:val="-7"/>
          <w:sz w:val="24"/>
          <w:szCs w:val="24"/>
          <w:shd w:val="clear" w:color="auto" w:fill="FEFEFE"/>
        </w:rPr>
        <w:t xml:space="preserve">Different staff members may observe </w:t>
      </w:r>
      <w:r w:rsidR="006B2988">
        <w:rPr>
          <w:rFonts w:ascii="Arial" w:hAnsi="Arial" w:cs="Arial"/>
          <w:spacing w:val="-7"/>
          <w:sz w:val="24"/>
          <w:szCs w:val="24"/>
          <w:shd w:val="clear" w:color="auto" w:fill="FEFEFE"/>
        </w:rPr>
        <w:t>differently and have a different view on the child’s behaviours, leading to a difference in scoring. It is vital that staff memb</w:t>
      </w:r>
      <w:r w:rsidR="00E8445A">
        <w:rPr>
          <w:rFonts w:ascii="Arial" w:hAnsi="Arial" w:cs="Arial"/>
          <w:spacing w:val="-7"/>
          <w:sz w:val="24"/>
          <w:szCs w:val="24"/>
          <w:shd w:val="clear" w:color="auto" w:fill="FEFEFE"/>
        </w:rPr>
        <w:t xml:space="preserve">ers are up to date with their training and remain consistent to minimize subjectivity. </w:t>
      </w:r>
      <w:r w:rsidR="00CB4769">
        <w:rPr>
          <w:rFonts w:ascii="Arial" w:hAnsi="Arial" w:cs="Arial"/>
          <w:spacing w:val="-7"/>
          <w:sz w:val="24"/>
          <w:szCs w:val="24"/>
          <w:shd w:val="clear" w:color="auto" w:fill="FEFEFE"/>
        </w:rPr>
        <w:t xml:space="preserve">Throughout the day a child’s </w:t>
      </w:r>
      <w:r w:rsidR="0056633B">
        <w:rPr>
          <w:rFonts w:ascii="Arial" w:hAnsi="Arial" w:cs="Arial"/>
          <w:spacing w:val="-7"/>
          <w:sz w:val="24"/>
          <w:szCs w:val="24"/>
          <w:shd w:val="clear" w:color="auto" w:fill="FEFEFE"/>
        </w:rPr>
        <w:t>involvement in activities and their emotional well-being will fluctuate and expecting a child to cooperate consistently at the highest levels of the scale (being four or five) is unrealistic</w:t>
      </w:r>
      <w:r w:rsidR="00C72257">
        <w:rPr>
          <w:rFonts w:ascii="Arial" w:hAnsi="Arial" w:cs="Arial"/>
          <w:spacing w:val="-7"/>
          <w:sz w:val="24"/>
          <w:szCs w:val="24"/>
          <w:shd w:val="clear" w:color="auto" w:fill="FEFEFE"/>
        </w:rPr>
        <w:t xml:space="preserve">. Furthermore, as the scale is only based on a </w:t>
      </w:r>
      <w:r w:rsidR="00C71183">
        <w:rPr>
          <w:rFonts w:ascii="Arial" w:hAnsi="Arial" w:cs="Arial"/>
          <w:spacing w:val="-7"/>
          <w:sz w:val="24"/>
          <w:szCs w:val="24"/>
          <w:shd w:val="clear" w:color="auto" w:fill="FEFEFE"/>
        </w:rPr>
        <w:t>five-point</w:t>
      </w:r>
      <w:r w:rsidR="00C72257">
        <w:rPr>
          <w:rFonts w:ascii="Arial" w:hAnsi="Arial" w:cs="Arial"/>
          <w:spacing w:val="-7"/>
          <w:sz w:val="24"/>
          <w:szCs w:val="24"/>
          <w:shd w:val="clear" w:color="auto" w:fill="FEFEFE"/>
        </w:rPr>
        <w:t xml:space="preserve"> scale, </w:t>
      </w:r>
      <w:r w:rsidR="00C71183">
        <w:rPr>
          <w:rFonts w:ascii="Arial" w:hAnsi="Arial" w:cs="Arial"/>
          <w:spacing w:val="-7"/>
          <w:sz w:val="24"/>
          <w:szCs w:val="24"/>
          <w:shd w:val="clear" w:color="auto" w:fill="FEFEFE"/>
        </w:rPr>
        <w:t xml:space="preserve">this may not take the full complexity of a child’s emotions </w:t>
      </w:r>
      <w:r w:rsidR="00E51591">
        <w:rPr>
          <w:rFonts w:ascii="Arial" w:hAnsi="Arial" w:cs="Arial"/>
          <w:spacing w:val="-7"/>
          <w:sz w:val="24"/>
          <w:szCs w:val="24"/>
          <w:shd w:val="clear" w:color="auto" w:fill="FEFEFE"/>
        </w:rPr>
        <w:t>into</w:t>
      </w:r>
      <w:r w:rsidR="00C71183">
        <w:rPr>
          <w:rFonts w:ascii="Arial" w:hAnsi="Arial" w:cs="Arial"/>
          <w:spacing w:val="-7"/>
          <w:sz w:val="24"/>
          <w:szCs w:val="24"/>
          <w:shd w:val="clear" w:color="auto" w:fill="FEFEFE"/>
        </w:rPr>
        <w:t xml:space="preserve"> consideration. </w:t>
      </w:r>
      <w:r w:rsidR="00E51591">
        <w:rPr>
          <w:rFonts w:ascii="Arial" w:hAnsi="Arial" w:cs="Arial"/>
          <w:spacing w:val="-7"/>
          <w:sz w:val="24"/>
          <w:szCs w:val="24"/>
          <w:shd w:val="clear" w:color="auto" w:fill="FEFEFE"/>
        </w:rPr>
        <w:t xml:space="preserve">Other aspects of a child’s development, such as social, physical, and cognitive are not directly addressed within the Leuven scale. </w:t>
      </w:r>
      <w:r w:rsidR="002920FD">
        <w:rPr>
          <w:rFonts w:ascii="Arial" w:hAnsi="Arial" w:cs="Arial"/>
          <w:spacing w:val="-7"/>
          <w:sz w:val="24"/>
          <w:szCs w:val="24"/>
          <w:shd w:val="clear" w:color="auto" w:fill="FEFEFE"/>
        </w:rPr>
        <w:t xml:space="preserve">The scale may not account for other aspects of a child’s emotional development, this will vary widely due to individual </w:t>
      </w:r>
      <w:r w:rsidR="009B3A66">
        <w:rPr>
          <w:rFonts w:ascii="Arial" w:hAnsi="Arial" w:cs="Arial"/>
          <w:spacing w:val="-7"/>
          <w:sz w:val="24"/>
          <w:szCs w:val="24"/>
          <w:shd w:val="clear" w:color="auto" w:fill="FEFEFE"/>
        </w:rPr>
        <w:t xml:space="preserve">experiences, </w:t>
      </w:r>
      <w:r w:rsidR="003D4870">
        <w:rPr>
          <w:rFonts w:ascii="Arial" w:hAnsi="Arial" w:cs="Arial"/>
          <w:spacing w:val="-7"/>
          <w:sz w:val="24"/>
          <w:szCs w:val="24"/>
          <w:shd w:val="clear" w:color="auto" w:fill="FEFEFE"/>
        </w:rPr>
        <w:t>age,</w:t>
      </w:r>
      <w:r w:rsidR="009B3A66">
        <w:rPr>
          <w:rFonts w:ascii="Arial" w:hAnsi="Arial" w:cs="Arial"/>
          <w:spacing w:val="-7"/>
          <w:sz w:val="24"/>
          <w:szCs w:val="24"/>
          <w:shd w:val="clear" w:color="auto" w:fill="FEFEFE"/>
        </w:rPr>
        <w:t xml:space="preserve"> and differences.</w:t>
      </w:r>
      <w:r w:rsidR="005278A7" w:rsidRPr="005278A7">
        <w:rPr>
          <w:rStyle w:val="Header"/>
          <w:rFonts w:ascii="Roboto" w:hAnsi="Roboto"/>
          <w:color w:val="303643"/>
          <w:sz w:val="29"/>
          <w:szCs w:val="29"/>
          <w:shd w:val="clear" w:color="auto" w:fill="FFFFFF"/>
        </w:rPr>
        <w:t xml:space="preserve"> </w:t>
      </w:r>
      <w:r w:rsidR="005278A7" w:rsidRPr="004A5C4A">
        <w:rPr>
          <w:rStyle w:val="Header"/>
          <w:rFonts w:ascii="Arial" w:hAnsi="Arial" w:cs="Arial"/>
          <w:sz w:val="24"/>
          <w:szCs w:val="24"/>
          <w:shd w:val="clear" w:color="auto" w:fill="FFFFFF"/>
        </w:rPr>
        <w:t xml:space="preserve">Ferre Leavers, who </w:t>
      </w:r>
      <w:r w:rsidR="00151134" w:rsidRPr="004A5C4A">
        <w:rPr>
          <w:rStyle w:val="Header"/>
          <w:rFonts w:ascii="Arial" w:hAnsi="Arial" w:cs="Arial"/>
          <w:sz w:val="24"/>
          <w:szCs w:val="24"/>
          <w:shd w:val="clear" w:color="auto" w:fill="FFFFFF"/>
        </w:rPr>
        <w:t>developed the Leuven Scale in to 1980’s, s</w:t>
      </w:r>
      <w:r w:rsidR="0078469E" w:rsidRPr="004A5C4A">
        <w:rPr>
          <w:rStyle w:val="Header"/>
          <w:rFonts w:ascii="Arial" w:hAnsi="Arial" w:cs="Arial"/>
          <w:sz w:val="24"/>
          <w:szCs w:val="24"/>
          <w:shd w:val="clear" w:color="auto" w:fill="FFFFFF"/>
        </w:rPr>
        <w:t>uggests</w:t>
      </w:r>
      <w:r w:rsidR="00151134" w:rsidRPr="004A5C4A">
        <w:rPr>
          <w:rStyle w:val="Header"/>
          <w:rFonts w:ascii="Arial" w:hAnsi="Arial" w:cs="Arial"/>
          <w:sz w:val="24"/>
          <w:szCs w:val="24"/>
          <w:shd w:val="clear" w:color="auto" w:fill="FFFFFF"/>
        </w:rPr>
        <w:t xml:space="preserve"> that </w:t>
      </w:r>
      <w:r w:rsidR="0078469E" w:rsidRPr="004A5C4A">
        <w:rPr>
          <w:rStyle w:val="Header"/>
          <w:rFonts w:ascii="Arial" w:hAnsi="Arial" w:cs="Arial"/>
          <w:sz w:val="24"/>
          <w:szCs w:val="24"/>
          <w:shd w:val="clear" w:color="auto" w:fill="FFFFFF"/>
        </w:rPr>
        <w:t xml:space="preserve">children who are eager and </w:t>
      </w:r>
      <w:r w:rsidR="00FF1F1B" w:rsidRPr="004A5C4A">
        <w:rPr>
          <w:rStyle w:val="Header"/>
          <w:rFonts w:ascii="Arial" w:hAnsi="Arial" w:cs="Arial"/>
          <w:sz w:val="24"/>
          <w:szCs w:val="24"/>
          <w:shd w:val="clear" w:color="auto" w:fill="FFFFFF"/>
        </w:rPr>
        <w:t xml:space="preserve">confident enough to explore and the most comfortable, whereas children </w:t>
      </w:r>
      <w:r w:rsidR="00A82226" w:rsidRPr="004A5C4A">
        <w:rPr>
          <w:rStyle w:val="Header"/>
          <w:rFonts w:ascii="Arial" w:hAnsi="Arial" w:cs="Arial"/>
          <w:sz w:val="24"/>
          <w:szCs w:val="24"/>
          <w:shd w:val="clear" w:color="auto" w:fill="FFFFFF"/>
        </w:rPr>
        <w:t xml:space="preserve">with lower levels of well-being will find it harder to </w:t>
      </w:r>
      <w:r w:rsidR="00E62D90" w:rsidRPr="004A5C4A">
        <w:rPr>
          <w:rStyle w:val="Header"/>
          <w:rFonts w:ascii="Arial" w:hAnsi="Arial" w:cs="Arial"/>
          <w:sz w:val="24"/>
          <w:szCs w:val="24"/>
          <w:shd w:val="clear" w:color="auto" w:fill="FFFFFF"/>
        </w:rPr>
        <w:t xml:space="preserve">reach their full potential. Children who are engrossed in the activity or task they are involved in </w:t>
      </w:r>
      <w:r w:rsidR="00285E8D" w:rsidRPr="004A5C4A">
        <w:rPr>
          <w:rStyle w:val="Header"/>
          <w:rFonts w:ascii="Arial" w:hAnsi="Arial" w:cs="Arial"/>
          <w:sz w:val="24"/>
          <w:szCs w:val="24"/>
          <w:shd w:val="clear" w:color="auto" w:fill="FFFFFF"/>
        </w:rPr>
        <w:t xml:space="preserve">are experiencing a deeper level of learning and development. </w:t>
      </w:r>
      <w:r w:rsidR="001B7AFD" w:rsidRPr="004A5C4A">
        <w:rPr>
          <w:rStyle w:val="Header"/>
          <w:rFonts w:ascii="Arial" w:hAnsi="Arial" w:cs="Arial"/>
          <w:sz w:val="24"/>
          <w:szCs w:val="24"/>
          <w:shd w:val="clear" w:color="auto" w:fill="FFFFFF"/>
        </w:rPr>
        <w:t xml:space="preserve">Elements of effective learning and teaching </w:t>
      </w:r>
      <w:r w:rsidR="007F6E95" w:rsidRPr="004A5C4A">
        <w:rPr>
          <w:rStyle w:val="Header"/>
          <w:rFonts w:ascii="Arial" w:hAnsi="Arial" w:cs="Arial"/>
          <w:sz w:val="24"/>
          <w:szCs w:val="24"/>
          <w:shd w:val="clear" w:color="auto" w:fill="FFFFFF"/>
        </w:rPr>
        <w:t xml:space="preserve">as set by the Early Years Foundation Phase are directly connected to </w:t>
      </w:r>
      <w:r w:rsidR="004A5C4A" w:rsidRPr="004A5C4A">
        <w:rPr>
          <w:rStyle w:val="Header"/>
          <w:rFonts w:ascii="Arial" w:hAnsi="Arial" w:cs="Arial"/>
          <w:sz w:val="24"/>
          <w:szCs w:val="24"/>
          <w:shd w:val="clear" w:color="auto" w:fill="FFFFFF"/>
        </w:rPr>
        <w:t>the indications of a child’s involvement.</w:t>
      </w:r>
    </w:p>
    <w:p w14:paraId="752CF2F1" w14:textId="77777777" w:rsidR="00511D19" w:rsidRDefault="00511D19" w:rsidP="004A5C4A">
      <w:pPr>
        <w:shd w:val="clear" w:color="auto" w:fill="FFFFFF"/>
        <w:spacing w:line="360" w:lineRule="auto"/>
        <w:rPr>
          <w:rFonts w:ascii="Arial" w:hAnsi="Arial" w:cs="Arial"/>
          <w:color w:val="9CC2E5" w:themeColor="accent5" w:themeTint="99"/>
          <w:sz w:val="28"/>
          <w:szCs w:val="28"/>
          <w:u w:val="single"/>
          <w:shd w:val="clear" w:color="auto" w:fill="FFFFFF"/>
        </w:rPr>
      </w:pPr>
    </w:p>
    <w:p w14:paraId="08F41B5F" w14:textId="08C1281F" w:rsidR="00812B7C" w:rsidRPr="00C32F4B" w:rsidRDefault="00C32F4B" w:rsidP="004A5C4A">
      <w:pPr>
        <w:shd w:val="clear" w:color="auto" w:fill="FFFFFF"/>
        <w:spacing w:line="360" w:lineRule="auto"/>
        <w:rPr>
          <w:rFonts w:ascii="Arial" w:hAnsi="Arial" w:cs="Arial"/>
          <w:color w:val="9CC2E5" w:themeColor="accent5" w:themeTint="99"/>
          <w:sz w:val="28"/>
          <w:szCs w:val="28"/>
          <w:u w:val="single"/>
          <w:shd w:val="clear" w:color="auto" w:fill="FFFFFF"/>
        </w:rPr>
      </w:pPr>
      <w:r w:rsidRPr="00C32F4B">
        <w:rPr>
          <w:rFonts w:ascii="Arial" w:hAnsi="Arial" w:cs="Arial"/>
          <w:color w:val="9CC2E5" w:themeColor="accent5" w:themeTint="99"/>
          <w:sz w:val="28"/>
          <w:szCs w:val="28"/>
          <w:u w:val="single"/>
          <w:shd w:val="clear" w:color="auto" w:fill="FFFFFF"/>
        </w:rPr>
        <w:lastRenderedPageBreak/>
        <w:t xml:space="preserve">The role of play when undertaking observations </w:t>
      </w:r>
    </w:p>
    <w:p w14:paraId="39FE48B7" w14:textId="2C4535EE" w:rsidR="000044C6" w:rsidRPr="003A5C79" w:rsidRDefault="003C2DB5" w:rsidP="004A5C4A">
      <w:pPr>
        <w:shd w:val="clear" w:color="auto" w:fill="FFFFFF"/>
        <w:spacing w:line="360" w:lineRule="auto"/>
        <w:rPr>
          <w:rFonts w:ascii="Arial" w:hAnsi="Arial" w:cs="Arial"/>
          <w:sz w:val="24"/>
          <w:szCs w:val="24"/>
          <w:shd w:val="clear" w:color="auto" w:fill="FFFFFF"/>
        </w:rPr>
      </w:pPr>
      <w:r w:rsidRPr="00A14FB1">
        <w:rPr>
          <w:rFonts w:ascii="Arial" w:hAnsi="Arial" w:cs="Arial"/>
          <w:sz w:val="24"/>
          <w:szCs w:val="24"/>
          <w:shd w:val="clear" w:color="auto" w:fill="FFFFFF"/>
        </w:rPr>
        <w:t>Play plays a crucial part when observing children</w:t>
      </w:r>
      <w:r w:rsidR="001454B0" w:rsidRPr="00A14FB1">
        <w:rPr>
          <w:rFonts w:ascii="Arial" w:hAnsi="Arial" w:cs="Arial"/>
          <w:sz w:val="24"/>
          <w:szCs w:val="24"/>
          <w:shd w:val="clear" w:color="auto" w:fill="FFFFFF"/>
        </w:rPr>
        <w:t xml:space="preserve">. Play helps to promote a child’s holistic development, and engages children physically, </w:t>
      </w:r>
      <w:r w:rsidR="000E0C62" w:rsidRPr="00A14FB1">
        <w:rPr>
          <w:rFonts w:ascii="Arial" w:hAnsi="Arial" w:cs="Arial"/>
          <w:sz w:val="24"/>
          <w:szCs w:val="24"/>
          <w:shd w:val="clear" w:color="auto" w:fill="FFFFFF"/>
        </w:rPr>
        <w:t>emotionally,</w:t>
      </w:r>
      <w:r w:rsidR="001454B0" w:rsidRPr="00A14FB1">
        <w:rPr>
          <w:rFonts w:ascii="Arial" w:hAnsi="Arial" w:cs="Arial"/>
          <w:sz w:val="24"/>
          <w:szCs w:val="24"/>
          <w:shd w:val="clear" w:color="auto" w:fill="FFFFFF"/>
        </w:rPr>
        <w:t xml:space="preserve"> and cognitively. </w:t>
      </w:r>
      <w:r w:rsidR="000E0C62" w:rsidRPr="00A14FB1">
        <w:rPr>
          <w:rFonts w:ascii="Arial" w:hAnsi="Arial" w:cs="Arial"/>
          <w:sz w:val="24"/>
          <w:szCs w:val="24"/>
          <w:shd w:val="clear" w:color="auto" w:fill="FFFFFF"/>
        </w:rPr>
        <w:t>A child’s holistic development is encouraged as play</w:t>
      </w:r>
      <w:r w:rsidR="00A14FB1" w:rsidRPr="00A14FB1">
        <w:rPr>
          <w:rFonts w:ascii="Arial" w:hAnsi="Arial" w:cs="Arial"/>
          <w:sz w:val="24"/>
          <w:szCs w:val="24"/>
          <w:shd w:val="clear" w:color="auto" w:fill="FFFFFF"/>
        </w:rPr>
        <w:t xml:space="preserve"> promotes motor skills, problem solving skills, and social interactions.</w:t>
      </w:r>
      <w:r w:rsidR="00D61B10">
        <w:rPr>
          <w:rFonts w:ascii="Arial" w:hAnsi="Arial" w:cs="Arial"/>
          <w:sz w:val="24"/>
          <w:szCs w:val="24"/>
          <w:shd w:val="clear" w:color="auto" w:fill="FFFFFF"/>
        </w:rPr>
        <w:t xml:space="preserve"> Fredrich Frobel (1782 – 1852) </w:t>
      </w:r>
      <w:r w:rsidR="00B055AE">
        <w:rPr>
          <w:rFonts w:ascii="Arial" w:hAnsi="Arial" w:cs="Arial"/>
          <w:sz w:val="24"/>
          <w:szCs w:val="24"/>
          <w:shd w:val="clear" w:color="auto" w:fill="FFFFFF"/>
        </w:rPr>
        <w:t xml:space="preserve">believed that </w:t>
      </w:r>
      <w:r w:rsidR="008C6BA8">
        <w:rPr>
          <w:rFonts w:ascii="Arial" w:hAnsi="Arial" w:cs="Arial"/>
          <w:sz w:val="24"/>
          <w:szCs w:val="24"/>
          <w:shd w:val="clear" w:color="auto" w:fill="FFFFFF"/>
        </w:rPr>
        <w:t xml:space="preserve">in play, children construct their understanding of the world through direct experience with it, and that play is the principle means of learning in early childhood. </w:t>
      </w:r>
      <w:r w:rsidR="00FE6AF0">
        <w:rPr>
          <w:rFonts w:ascii="Arial" w:hAnsi="Arial" w:cs="Arial"/>
          <w:sz w:val="24"/>
          <w:szCs w:val="24"/>
          <w:shd w:val="clear" w:color="auto" w:fill="FFFFFF"/>
        </w:rPr>
        <w:t>The United Nations Convention on the Rights of the Child (UNCRC) states that ‘all children have the right to ret and leisure, to engage in play and recreational activities</w:t>
      </w:r>
      <w:r w:rsidR="00B11CDF">
        <w:rPr>
          <w:rFonts w:ascii="Arial" w:hAnsi="Arial" w:cs="Arial"/>
          <w:sz w:val="24"/>
          <w:szCs w:val="24"/>
          <w:shd w:val="clear" w:color="auto" w:fill="FFFFFF"/>
        </w:rPr>
        <w:t xml:space="preserve"> </w:t>
      </w:r>
      <w:r w:rsidR="001313DC">
        <w:rPr>
          <w:rFonts w:ascii="Arial" w:hAnsi="Arial" w:cs="Arial"/>
          <w:sz w:val="24"/>
          <w:szCs w:val="24"/>
          <w:shd w:val="clear" w:color="auto" w:fill="FFFFFF"/>
        </w:rPr>
        <w:t>appropriate</w:t>
      </w:r>
      <w:r w:rsidR="00B11CDF">
        <w:rPr>
          <w:rFonts w:ascii="Arial" w:hAnsi="Arial" w:cs="Arial"/>
          <w:sz w:val="24"/>
          <w:szCs w:val="24"/>
          <w:shd w:val="clear" w:color="auto" w:fill="FFFFFF"/>
        </w:rPr>
        <w:t xml:space="preserve"> to their age, and to participate freely in cultural life and the arts.’ </w:t>
      </w:r>
      <w:r w:rsidR="00871DB9">
        <w:rPr>
          <w:rFonts w:ascii="Arial" w:hAnsi="Arial" w:cs="Arial"/>
          <w:sz w:val="24"/>
          <w:szCs w:val="24"/>
          <w:shd w:val="clear" w:color="auto" w:fill="FFFFFF"/>
        </w:rPr>
        <w:t xml:space="preserve"> </w:t>
      </w:r>
      <w:r w:rsidR="00871DB9">
        <w:rPr>
          <w:rFonts w:ascii="Arial" w:hAnsi="Arial" w:cs="Arial"/>
          <w:sz w:val="24"/>
          <w:szCs w:val="24"/>
          <w:shd w:val="clear" w:color="auto" w:fill="FFFFFF"/>
        </w:rPr>
        <w:br/>
      </w:r>
      <w:r w:rsidR="00BA0D35">
        <w:rPr>
          <w:rFonts w:ascii="Arial" w:hAnsi="Arial" w:cs="Arial"/>
          <w:sz w:val="24"/>
          <w:szCs w:val="24"/>
          <w:shd w:val="clear" w:color="auto" w:fill="FFFFFF"/>
        </w:rPr>
        <w:t xml:space="preserve">When children play, it allows them to be creative, and make decisions for themselves, resulting in </w:t>
      </w:r>
      <w:r w:rsidR="00A656CE">
        <w:rPr>
          <w:rFonts w:ascii="Arial" w:hAnsi="Arial" w:cs="Arial"/>
          <w:sz w:val="24"/>
          <w:szCs w:val="24"/>
          <w:shd w:val="clear" w:color="auto" w:fill="FFFFFF"/>
        </w:rPr>
        <w:t xml:space="preserve">the child becoming more and more independent. When adults observe play, it is recognised that </w:t>
      </w:r>
      <w:r w:rsidR="001A3BFE">
        <w:rPr>
          <w:rFonts w:ascii="Arial" w:hAnsi="Arial" w:cs="Arial"/>
          <w:sz w:val="24"/>
          <w:szCs w:val="24"/>
          <w:shd w:val="clear" w:color="auto" w:fill="FFFFFF"/>
        </w:rPr>
        <w:t xml:space="preserve">children are having many social interactions with their peers, this can help adults track </w:t>
      </w:r>
      <w:r w:rsidR="00BE1397">
        <w:rPr>
          <w:rFonts w:ascii="Arial" w:hAnsi="Arial" w:cs="Arial"/>
          <w:sz w:val="24"/>
          <w:szCs w:val="24"/>
          <w:shd w:val="clear" w:color="auto" w:fill="FFFFFF"/>
        </w:rPr>
        <w:t xml:space="preserve">progress and identify any areas needing support. </w:t>
      </w:r>
      <w:r w:rsidR="00BE1397">
        <w:rPr>
          <w:rFonts w:ascii="Arial" w:hAnsi="Arial" w:cs="Arial"/>
          <w:sz w:val="24"/>
          <w:szCs w:val="24"/>
          <w:shd w:val="clear" w:color="auto" w:fill="FFFFFF"/>
        </w:rPr>
        <w:br/>
      </w:r>
      <w:r w:rsidR="00C21BCE">
        <w:rPr>
          <w:rFonts w:ascii="Arial" w:hAnsi="Arial" w:cs="Arial"/>
          <w:sz w:val="24"/>
          <w:szCs w:val="24"/>
          <w:shd w:val="clear" w:color="auto" w:fill="FFFFFF"/>
        </w:rPr>
        <w:t>According to Jean Piaget (</w:t>
      </w:r>
      <w:r w:rsidR="00B06CD5">
        <w:rPr>
          <w:rFonts w:ascii="Arial" w:hAnsi="Arial" w:cs="Arial"/>
          <w:sz w:val="24"/>
          <w:szCs w:val="24"/>
          <w:shd w:val="clear" w:color="auto" w:fill="FFFFFF"/>
        </w:rPr>
        <w:t xml:space="preserve">1930) </w:t>
      </w:r>
      <w:r w:rsidR="006432DE">
        <w:rPr>
          <w:rFonts w:ascii="Arial" w:hAnsi="Arial" w:cs="Arial"/>
          <w:sz w:val="24"/>
          <w:szCs w:val="24"/>
          <w:shd w:val="clear" w:color="auto" w:fill="FFFFFF"/>
        </w:rPr>
        <w:t xml:space="preserve">It is essential for adults to understand that, although observing children through play provides valuable information into a child’s development, </w:t>
      </w:r>
      <w:r w:rsidR="002055D7">
        <w:rPr>
          <w:rFonts w:ascii="Arial" w:hAnsi="Arial" w:cs="Arial"/>
          <w:sz w:val="24"/>
          <w:szCs w:val="24"/>
          <w:shd w:val="clear" w:color="auto" w:fill="FFFFFF"/>
        </w:rPr>
        <w:t xml:space="preserve">it also has its strengths and limitations. Play </w:t>
      </w:r>
      <w:r w:rsidR="00EB3B62">
        <w:rPr>
          <w:rFonts w:ascii="Arial" w:hAnsi="Arial" w:cs="Arial"/>
          <w:sz w:val="24"/>
          <w:szCs w:val="24"/>
          <w:shd w:val="clear" w:color="auto" w:fill="FFFFFF"/>
        </w:rPr>
        <w:t xml:space="preserve">captures various aspects of development, these being cognitive, social, </w:t>
      </w:r>
      <w:r w:rsidR="00214E31">
        <w:rPr>
          <w:rFonts w:ascii="Arial" w:hAnsi="Arial" w:cs="Arial"/>
          <w:sz w:val="24"/>
          <w:szCs w:val="24"/>
          <w:shd w:val="clear" w:color="auto" w:fill="FFFFFF"/>
        </w:rPr>
        <w:t>emotional,</w:t>
      </w:r>
      <w:r w:rsidR="00EB3B62">
        <w:rPr>
          <w:rFonts w:ascii="Arial" w:hAnsi="Arial" w:cs="Arial"/>
          <w:sz w:val="24"/>
          <w:szCs w:val="24"/>
          <w:shd w:val="clear" w:color="auto" w:fill="FFFFFF"/>
        </w:rPr>
        <w:t xml:space="preserve"> and physical. </w:t>
      </w:r>
      <w:r w:rsidR="00214E31">
        <w:rPr>
          <w:rFonts w:ascii="Arial" w:hAnsi="Arial" w:cs="Arial"/>
          <w:sz w:val="24"/>
          <w:szCs w:val="24"/>
          <w:shd w:val="clear" w:color="auto" w:fill="FFFFFF"/>
        </w:rPr>
        <w:t xml:space="preserve">Observing through play </w:t>
      </w:r>
      <w:r w:rsidR="009367C1">
        <w:rPr>
          <w:rFonts w:ascii="Arial" w:hAnsi="Arial" w:cs="Arial"/>
          <w:sz w:val="24"/>
          <w:szCs w:val="24"/>
          <w:shd w:val="clear" w:color="auto" w:fill="FFFFFF"/>
        </w:rPr>
        <w:t xml:space="preserve">focuses on child’s interests and choices, as well as evolving over time, revealing their developmental progress. However, </w:t>
      </w:r>
      <w:r w:rsidR="00762EBA">
        <w:rPr>
          <w:rFonts w:ascii="Arial" w:hAnsi="Arial" w:cs="Arial"/>
          <w:sz w:val="24"/>
          <w:szCs w:val="24"/>
          <w:shd w:val="clear" w:color="auto" w:fill="FFFFFF"/>
        </w:rPr>
        <w:t xml:space="preserve">when observing children through play alone, adults can miss </w:t>
      </w:r>
      <w:r w:rsidR="00EF744C">
        <w:rPr>
          <w:rFonts w:ascii="Arial" w:hAnsi="Arial" w:cs="Arial"/>
          <w:sz w:val="24"/>
          <w:szCs w:val="24"/>
          <w:shd w:val="clear" w:color="auto" w:fill="FFFFFF"/>
        </w:rPr>
        <w:t xml:space="preserve">other important influences in a child’s development such as their language and academic skills. </w:t>
      </w:r>
      <w:r w:rsidR="00647665">
        <w:rPr>
          <w:rFonts w:ascii="Arial" w:hAnsi="Arial" w:cs="Arial"/>
          <w:sz w:val="24"/>
          <w:szCs w:val="24"/>
          <w:shd w:val="clear" w:color="auto" w:fill="FFFFFF"/>
        </w:rPr>
        <w:t xml:space="preserve">When a child is being observed by </w:t>
      </w:r>
      <w:r w:rsidR="00541C29">
        <w:rPr>
          <w:rFonts w:ascii="Arial" w:hAnsi="Arial" w:cs="Arial"/>
          <w:sz w:val="24"/>
          <w:szCs w:val="24"/>
          <w:shd w:val="clear" w:color="auto" w:fill="FFFFFF"/>
        </w:rPr>
        <w:t>several</w:t>
      </w:r>
      <w:r w:rsidR="00647665">
        <w:rPr>
          <w:rFonts w:ascii="Arial" w:hAnsi="Arial" w:cs="Arial"/>
          <w:sz w:val="24"/>
          <w:szCs w:val="24"/>
          <w:shd w:val="clear" w:color="auto" w:fill="FFFFFF"/>
        </w:rPr>
        <w:t xml:space="preserve"> adults, these adults may have a different perspective than the other, resulting in biases</w:t>
      </w:r>
      <w:r w:rsidR="00270AC9">
        <w:rPr>
          <w:rFonts w:ascii="Arial" w:hAnsi="Arial" w:cs="Arial"/>
          <w:sz w:val="24"/>
          <w:szCs w:val="24"/>
          <w:shd w:val="clear" w:color="auto" w:fill="FFFFFF"/>
        </w:rPr>
        <w:t xml:space="preserve"> and therefore deeper assessments may be required.</w:t>
      </w:r>
      <w:r w:rsidR="00EE07A4">
        <w:rPr>
          <w:rFonts w:ascii="Arial" w:hAnsi="Arial" w:cs="Arial"/>
          <w:sz w:val="24"/>
          <w:szCs w:val="24"/>
          <w:shd w:val="clear" w:color="auto" w:fill="FFFFFF"/>
        </w:rPr>
        <w:t xml:space="preserve"> </w:t>
      </w:r>
      <w:r w:rsidR="00871DB9">
        <w:rPr>
          <w:rFonts w:ascii="Arial" w:hAnsi="Arial" w:cs="Arial"/>
          <w:sz w:val="24"/>
          <w:szCs w:val="24"/>
          <w:shd w:val="clear" w:color="auto" w:fill="FFFFFF"/>
        </w:rPr>
        <w:br/>
      </w:r>
      <w:r w:rsidR="00B927BF">
        <w:rPr>
          <w:rFonts w:ascii="Arial" w:hAnsi="Arial" w:cs="Arial"/>
          <w:sz w:val="24"/>
          <w:szCs w:val="24"/>
          <w:shd w:val="clear" w:color="auto" w:fill="FFFFFF"/>
        </w:rPr>
        <w:t xml:space="preserve">Similarly, </w:t>
      </w:r>
      <w:r w:rsidR="007965D9">
        <w:rPr>
          <w:rFonts w:ascii="Arial" w:hAnsi="Arial" w:cs="Arial"/>
          <w:sz w:val="24"/>
          <w:szCs w:val="24"/>
          <w:shd w:val="clear" w:color="auto" w:fill="FFFFFF"/>
        </w:rPr>
        <w:t xml:space="preserve">Friedrich Froebel (1782 – 1852) </w:t>
      </w:r>
      <w:r w:rsidR="000044C6">
        <w:rPr>
          <w:rFonts w:ascii="Arial" w:hAnsi="Arial" w:cs="Arial"/>
          <w:sz w:val="24"/>
          <w:szCs w:val="24"/>
          <w:shd w:val="clear" w:color="auto" w:fill="FFFFFF"/>
        </w:rPr>
        <w:t>used his observations as a way o</w:t>
      </w:r>
      <w:r w:rsidR="00370484">
        <w:rPr>
          <w:rFonts w:ascii="Arial" w:hAnsi="Arial" w:cs="Arial"/>
          <w:sz w:val="24"/>
          <w:szCs w:val="24"/>
          <w:shd w:val="clear" w:color="auto" w:fill="FFFFFF"/>
        </w:rPr>
        <w:t xml:space="preserve">f understanding a child’s learning and development. Frobel wanted educators to study how all children develop </w:t>
      </w:r>
      <w:r w:rsidR="00341059">
        <w:rPr>
          <w:rFonts w:ascii="Arial" w:hAnsi="Arial" w:cs="Arial"/>
          <w:sz w:val="24"/>
          <w:szCs w:val="24"/>
          <w:shd w:val="clear" w:color="auto" w:fill="FFFFFF"/>
        </w:rPr>
        <w:t xml:space="preserve">their own learning through their senses, </w:t>
      </w:r>
      <w:r w:rsidR="00FA3D90">
        <w:rPr>
          <w:rFonts w:ascii="Arial" w:hAnsi="Arial" w:cs="Arial"/>
          <w:sz w:val="24"/>
          <w:szCs w:val="24"/>
          <w:shd w:val="clear" w:color="auto" w:fill="FFFFFF"/>
        </w:rPr>
        <w:t>interests,</w:t>
      </w:r>
      <w:r w:rsidR="00341059">
        <w:rPr>
          <w:rFonts w:ascii="Arial" w:hAnsi="Arial" w:cs="Arial"/>
          <w:sz w:val="24"/>
          <w:szCs w:val="24"/>
          <w:shd w:val="clear" w:color="auto" w:fill="FFFFFF"/>
        </w:rPr>
        <w:t xml:space="preserve"> and </w:t>
      </w:r>
      <w:r w:rsidR="00FA3D90">
        <w:rPr>
          <w:rFonts w:ascii="Arial" w:hAnsi="Arial" w:cs="Arial"/>
          <w:sz w:val="24"/>
          <w:szCs w:val="24"/>
          <w:shd w:val="clear" w:color="auto" w:fill="FFFFFF"/>
        </w:rPr>
        <w:t>everyday</w:t>
      </w:r>
      <w:r w:rsidR="00341059">
        <w:rPr>
          <w:rFonts w:ascii="Arial" w:hAnsi="Arial" w:cs="Arial"/>
          <w:sz w:val="24"/>
          <w:szCs w:val="24"/>
          <w:shd w:val="clear" w:color="auto" w:fill="FFFFFF"/>
        </w:rPr>
        <w:t xml:space="preserve"> experiences. He emphasised that </w:t>
      </w:r>
      <w:r w:rsidR="001F2C5D">
        <w:rPr>
          <w:rFonts w:ascii="Arial" w:hAnsi="Arial" w:cs="Arial"/>
          <w:sz w:val="24"/>
          <w:szCs w:val="24"/>
          <w:shd w:val="clear" w:color="auto" w:fill="FFFFFF"/>
        </w:rPr>
        <w:t xml:space="preserve">learning through play is integrated and that children develop understanding of </w:t>
      </w:r>
      <w:r w:rsidR="00FA3D90">
        <w:rPr>
          <w:rFonts w:ascii="Arial" w:hAnsi="Arial" w:cs="Arial"/>
          <w:sz w:val="24"/>
          <w:szCs w:val="24"/>
          <w:shd w:val="clear" w:color="auto" w:fill="FFFFFF"/>
        </w:rPr>
        <w:t xml:space="preserve">different topics through connecting knowledge </w:t>
      </w:r>
      <w:r w:rsidR="00FA3D90" w:rsidRPr="003A5C79">
        <w:rPr>
          <w:rFonts w:ascii="Arial" w:hAnsi="Arial" w:cs="Arial"/>
          <w:sz w:val="24"/>
          <w:szCs w:val="24"/>
          <w:shd w:val="clear" w:color="auto" w:fill="FFFFFF"/>
        </w:rPr>
        <w:t xml:space="preserve">of the arts, mathematics, nature, and humanities. </w:t>
      </w:r>
    </w:p>
    <w:p w14:paraId="0B994C61" w14:textId="79F1D4A0" w:rsidR="003A5C79" w:rsidRPr="003A5C79" w:rsidRDefault="003A5C79" w:rsidP="004A5C4A">
      <w:pPr>
        <w:shd w:val="clear" w:color="auto" w:fill="FFFFFF"/>
        <w:spacing w:line="360" w:lineRule="auto"/>
        <w:rPr>
          <w:rFonts w:ascii="Arial" w:hAnsi="Arial" w:cs="Arial"/>
          <w:sz w:val="24"/>
          <w:szCs w:val="24"/>
          <w:shd w:val="clear" w:color="auto" w:fill="FFFFFF"/>
        </w:rPr>
      </w:pPr>
      <w:r w:rsidRPr="00511D19">
        <w:rPr>
          <w:rFonts w:ascii="Arial" w:hAnsi="Arial" w:cs="Arial"/>
          <w:i/>
          <w:iCs/>
          <w:sz w:val="24"/>
          <w:szCs w:val="24"/>
        </w:rPr>
        <w:lastRenderedPageBreak/>
        <w:t xml:space="preserve">“Since the behaviour of even the youngest child is of great significance and the expression of his thoughts may so easily be forgotten or confused, </w:t>
      </w:r>
      <w:r w:rsidRPr="00511D19">
        <w:rPr>
          <w:rFonts w:ascii="Arial" w:hAnsi="Arial" w:cs="Arial"/>
          <w:i/>
          <w:iCs/>
          <w:sz w:val="24"/>
          <w:szCs w:val="24"/>
        </w:rPr>
        <w:t>parents’</w:t>
      </w:r>
      <w:r w:rsidRPr="00511D19">
        <w:rPr>
          <w:rFonts w:ascii="Arial" w:hAnsi="Arial" w:cs="Arial"/>
          <w:i/>
          <w:iCs/>
          <w:sz w:val="24"/>
          <w:szCs w:val="24"/>
        </w:rPr>
        <w:t xml:space="preserve"> ought to keep records of the child’s life in which they note down the first signs of his mode of thought, describe and interpret his development in all its aspects.”</w:t>
      </w:r>
      <w:r w:rsidRPr="00511D19">
        <w:rPr>
          <w:rFonts w:ascii="Arial" w:hAnsi="Arial" w:cs="Arial"/>
          <w:i/>
          <w:iCs/>
          <w:sz w:val="24"/>
          <w:szCs w:val="24"/>
        </w:rPr>
        <w:t xml:space="preserve"> (</w:t>
      </w:r>
      <w:r w:rsidRPr="00511D19">
        <w:rPr>
          <w:rFonts w:ascii="Arial" w:hAnsi="Arial" w:cs="Arial"/>
          <w:i/>
          <w:iCs/>
          <w:sz w:val="24"/>
          <w:szCs w:val="24"/>
        </w:rPr>
        <w:t>Froebel in Lilley 1967: 7</w:t>
      </w:r>
      <w:r w:rsidRPr="00511D19">
        <w:rPr>
          <w:rFonts w:ascii="Arial" w:hAnsi="Arial" w:cs="Arial"/>
          <w:i/>
          <w:iCs/>
          <w:sz w:val="24"/>
          <w:szCs w:val="24"/>
        </w:rPr>
        <w:t>9)</w:t>
      </w:r>
      <w:r w:rsidR="00EE07A4">
        <w:rPr>
          <w:rFonts w:ascii="Arial" w:hAnsi="Arial" w:cs="Arial"/>
          <w:sz w:val="24"/>
          <w:szCs w:val="24"/>
        </w:rPr>
        <w:t xml:space="preserve"> </w:t>
      </w:r>
      <w:r w:rsidR="00EE07A4">
        <w:rPr>
          <w:rFonts w:ascii="Arial" w:hAnsi="Arial" w:cs="Arial"/>
          <w:sz w:val="24"/>
          <w:szCs w:val="24"/>
          <w:shd w:val="clear" w:color="auto" w:fill="FFFFFF"/>
        </w:rPr>
        <w:t>To summarise, observing children offers valuable insights, but should however be implemented with various assessment tools to create a full understanding of a child’s development.</w:t>
      </w:r>
    </w:p>
    <w:p w14:paraId="53E094E1" w14:textId="68FCB38A" w:rsidR="0007656F" w:rsidRPr="0046427F" w:rsidRDefault="0007656F" w:rsidP="0046427F">
      <w:pPr>
        <w:shd w:val="clear" w:color="auto" w:fill="FFFFFF"/>
        <w:spacing w:line="360" w:lineRule="auto"/>
        <w:rPr>
          <w:rFonts w:ascii="Arial" w:hAnsi="Arial" w:cs="Arial"/>
          <w:sz w:val="24"/>
          <w:szCs w:val="24"/>
          <w:shd w:val="clear" w:color="auto" w:fill="FFFFFF"/>
        </w:rPr>
      </w:pPr>
      <w:r w:rsidRPr="00770F34">
        <w:rPr>
          <w:rFonts w:ascii="Arial" w:hAnsi="Arial" w:cs="Arial"/>
          <w:sz w:val="24"/>
          <w:szCs w:val="24"/>
          <w:u w:val="single"/>
        </w:rPr>
        <w:t xml:space="preserve">Reference List </w:t>
      </w:r>
    </w:p>
    <w:p w14:paraId="69BC58CC" w14:textId="77777777" w:rsidR="0007656F" w:rsidRDefault="0007656F" w:rsidP="0007656F">
      <w:pPr>
        <w:rPr>
          <w:rFonts w:ascii="Arial" w:hAnsi="Arial" w:cs="Arial"/>
          <w:sz w:val="24"/>
          <w:szCs w:val="24"/>
        </w:rPr>
      </w:pPr>
      <w:r w:rsidRPr="00813657">
        <w:rPr>
          <w:rFonts w:ascii="Arial" w:hAnsi="Arial" w:cs="Arial"/>
          <w:sz w:val="24"/>
          <w:szCs w:val="24"/>
        </w:rPr>
        <w:t>Aminpour, F., Bishop, K. and Corkery, L. (2020). The hidden value of in-between spaces for children’s self-directed play within outdoor schoo</w:t>
      </w:r>
      <w:r>
        <w:rPr>
          <w:rFonts w:ascii="Arial" w:hAnsi="Arial" w:cs="Arial"/>
          <w:sz w:val="24"/>
          <w:szCs w:val="24"/>
        </w:rPr>
        <w:t xml:space="preserve">l </w:t>
      </w:r>
      <w:r w:rsidRPr="00813657">
        <w:rPr>
          <w:rFonts w:ascii="Arial" w:hAnsi="Arial" w:cs="Arial"/>
          <w:sz w:val="24"/>
          <w:szCs w:val="24"/>
        </w:rPr>
        <w:t>environments. </w:t>
      </w:r>
      <w:r w:rsidRPr="00813657">
        <w:rPr>
          <w:rFonts w:ascii="Arial" w:hAnsi="Arial" w:cs="Arial"/>
          <w:i/>
          <w:iCs/>
          <w:sz w:val="24"/>
          <w:szCs w:val="24"/>
        </w:rPr>
        <w:t>Landscape and Urban Planning,</w:t>
      </w:r>
      <w:r w:rsidRPr="00813657">
        <w:rPr>
          <w:rFonts w:ascii="Arial" w:hAnsi="Arial" w:cs="Arial"/>
          <w:sz w:val="24"/>
          <w:szCs w:val="24"/>
        </w:rPr>
        <w:t xml:space="preserve"> 194, p.103683. </w:t>
      </w:r>
    </w:p>
    <w:p w14:paraId="79A77AE0" w14:textId="77777777" w:rsidR="0007656F" w:rsidRPr="00476EE2" w:rsidRDefault="0007656F" w:rsidP="0007656F">
      <w:pPr>
        <w:rPr>
          <w:rFonts w:ascii="Arial" w:hAnsi="Arial" w:cs="Arial"/>
          <w:sz w:val="24"/>
          <w:szCs w:val="24"/>
        </w:rPr>
      </w:pPr>
      <w:r w:rsidRPr="00476EE2">
        <w:rPr>
          <w:rFonts w:ascii="Arial" w:hAnsi="Arial" w:cs="Arial"/>
          <w:sz w:val="24"/>
          <w:szCs w:val="24"/>
        </w:rPr>
        <w:t xml:space="preserve">Dima (2023). What is the Role of Adults in Children’s Play? [online] Play Like Mum. Available at: </w:t>
      </w:r>
      <w:hyperlink r:id="rId7" w:history="1">
        <w:r w:rsidRPr="00B3580D">
          <w:rPr>
            <w:rStyle w:val="Hyperlink"/>
            <w:rFonts w:ascii="Arial" w:hAnsi="Arial" w:cs="Arial"/>
            <w:sz w:val="24"/>
            <w:szCs w:val="24"/>
          </w:rPr>
          <w:t>https://www.playlikemum.com/what-is-the-role-of-adults-in-childrens-play/#:~:text=While%20the%20role%20of%20</w:t>
        </w:r>
      </w:hyperlink>
      <w:r>
        <w:rPr>
          <w:rFonts w:ascii="Arial" w:hAnsi="Arial" w:cs="Arial"/>
          <w:sz w:val="24"/>
          <w:szCs w:val="24"/>
        </w:rPr>
        <w:t xml:space="preserve"> </w:t>
      </w:r>
      <w:r w:rsidRPr="00476EE2">
        <w:rPr>
          <w:rFonts w:ascii="Arial" w:hAnsi="Arial" w:cs="Arial"/>
          <w:sz w:val="24"/>
          <w:szCs w:val="24"/>
        </w:rPr>
        <w:t xml:space="preserve">[Accessed 3 Mar. 2024]. </w:t>
      </w:r>
    </w:p>
    <w:p w14:paraId="2921CB61" w14:textId="77777777" w:rsidR="0007656F" w:rsidRDefault="0007656F" w:rsidP="0007656F">
      <w:pPr>
        <w:spacing w:after="0" w:line="240" w:lineRule="auto"/>
        <w:rPr>
          <w:color w:val="05103E"/>
          <w:sz w:val="27"/>
          <w:szCs w:val="27"/>
        </w:rPr>
      </w:pPr>
      <w:r>
        <w:rPr>
          <w:color w:val="05103E"/>
          <w:sz w:val="27"/>
          <w:szCs w:val="27"/>
        </w:rPr>
        <w:t>Inspire Early Learning Journey (2022) </w:t>
      </w:r>
      <w:r>
        <w:rPr>
          <w:i/>
          <w:iCs/>
          <w:color w:val="05103E"/>
          <w:sz w:val="27"/>
          <w:szCs w:val="27"/>
          <w:bdr w:val="single" w:sz="2" w:space="0" w:color="ECEDEE" w:frame="1"/>
        </w:rPr>
        <w:t>The Montessori Method &amp; Philosophy | Inspire Minds</w:t>
      </w:r>
      <w:r>
        <w:rPr>
          <w:color w:val="05103E"/>
          <w:sz w:val="27"/>
          <w:szCs w:val="27"/>
        </w:rPr>
        <w:t>. </w:t>
      </w:r>
      <w:hyperlink r:id="rId8" w:history="1">
        <w:r w:rsidRPr="00B3580D">
          <w:rPr>
            <w:rStyle w:val="Hyperlink"/>
            <w:sz w:val="27"/>
            <w:szCs w:val="27"/>
            <w:bdr w:val="single" w:sz="2" w:space="0" w:color="ECEDEE" w:frame="1"/>
          </w:rPr>
          <w:t>https://inspire.edu.au/montessori/</w:t>
        </w:r>
      </w:hyperlink>
      <w:r>
        <w:rPr>
          <w:color w:val="05103E"/>
          <w:sz w:val="27"/>
          <w:szCs w:val="27"/>
        </w:rPr>
        <w:t>. [Accessed on 28</w:t>
      </w:r>
      <w:r w:rsidRPr="00BA30C6">
        <w:rPr>
          <w:color w:val="05103E"/>
          <w:sz w:val="27"/>
          <w:szCs w:val="27"/>
          <w:vertAlign w:val="superscript"/>
        </w:rPr>
        <w:t>th</w:t>
      </w:r>
      <w:r>
        <w:rPr>
          <w:color w:val="05103E"/>
          <w:sz w:val="27"/>
          <w:szCs w:val="27"/>
        </w:rPr>
        <w:t xml:space="preserve"> February 2024] </w:t>
      </w:r>
    </w:p>
    <w:p w14:paraId="10840037" w14:textId="77777777" w:rsidR="0007656F" w:rsidRDefault="0007656F" w:rsidP="0007656F">
      <w:pPr>
        <w:rPr>
          <w:color w:val="05103E"/>
          <w:sz w:val="27"/>
          <w:szCs w:val="27"/>
        </w:rPr>
      </w:pPr>
      <w:r>
        <w:rPr>
          <w:color w:val="05103E"/>
          <w:sz w:val="27"/>
          <w:szCs w:val="27"/>
        </w:rPr>
        <w:t>Louisapenfoldblog (2021) </w:t>
      </w:r>
      <w:r>
        <w:rPr>
          <w:i/>
          <w:iCs/>
          <w:color w:val="05103E"/>
          <w:sz w:val="27"/>
          <w:szCs w:val="27"/>
          <w:bdr w:val="single" w:sz="2" w:space="0" w:color="ECEDEE" w:frame="1"/>
        </w:rPr>
        <w:t>Vygotsky on collective creativity</w:t>
      </w:r>
      <w:r>
        <w:rPr>
          <w:color w:val="05103E"/>
          <w:sz w:val="27"/>
          <w:szCs w:val="27"/>
        </w:rPr>
        <w:t>. </w:t>
      </w:r>
      <w:hyperlink r:id="rId9" w:history="1">
        <w:r w:rsidRPr="00B3580D">
          <w:rPr>
            <w:rStyle w:val="Hyperlink"/>
            <w:sz w:val="27"/>
            <w:szCs w:val="27"/>
            <w:bdr w:val="single" w:sz="2" w:space="0" w:color="ECEDEE" w:frame="1"/>
          </w:rPr>
          <w:t>http://www.louisapenfold.com/collective-creativity-vygotsky/</w:t>
        </w:r>
      </w:hyperlink>
      <w:r>
        <w:rPr>
          <w:color w:val="05103E"/>
          <w:sz w:val="27"/>
          <w:szCs w:val="27"/>
        </w:rPr>
        <w:t>. [Accessed on 18</w:t>
      </w:r>
      <w:r w:rsidRPr="00D075AA">
        <w:rPr>
          <w:color w:val="05103E"/>
          <w:sz w:val="27"/>
          <w:szCs w:val="27"/>
          <w:vertAlign w:val="superscript"/>
        </w:rPr>
        <w:t>th</w:t>
      </w:r>
      <w:r>
        <w:rPr>
          <w:color w:val="05103E"/>
          <w:sz w:val="27"/>
          <w:szCs w:val="27"/>
        </w:rPr>
        <w:t xml:space="preserve"> February 2024]</w:t>
      </w:r>
    </w:p>
    <w:p w14:paraId="3308E565" w14:textId="77777777" w:rsidR="0007656F" w:rsidRDefault="00000000" w:rsidP="0007656F">
      <w:pPr>
        <w:rPr>
          <w:rFonts w:ascii="Arial" w:hAnsi="Arial" w:cs="Arial"/>
          <w:sz w:val="24"/>
          <w:szCs w:val="24"/>
        </w:rPr>
      </w:pPr>
      <w:r w:rsidRPr="00770F34">
        <w:rPr>
          <w:rFonts w:ascii="Arial" w:hAnsi="Arial" w:cs="Arial"/>
          <w:sz w:val="24"/>
          <w:szCs w:val="24"/>
        </w:rPr>
        <w:t xml:space="preserve">Moyles, J. (2013) ‘Play and Early Years: Birth to Seven Years’ Available at: </w:t>
      </w:r>
      <w:hyperlink r:id="rId10" w:history="1">
        <w:r w:rsidRPr="00770F34">
          <w:rPr>
            <w:rStyle w:val="Hyperlink"/>
            <w:rFonts w:ascii="Arial" w:hAnsi="Arial" w:cs="Arial"/>
            <w:sz w:val="24"/>
            <w:szCs w:val="24"/>
            <w:u w:val="none"/>
          </w:rPr>
          <w:t>http://www.playwales.org.uk/login/uploaded/documents/INFORMATION%20SHEETS/play%20and%20early%20years.pdf</w:t>
        </w:r>
      </w:hyperlink>
      <w:r w:rsidR="0007656F">
        <w:rPr>
          <w:rFonts w:ascii="Arial" w:hAnsi="Arial" w:cs="Arial"/>
          <w:sz w:val="24"/>
          <w:szCs w:val="24"/>
        </w:rPr>
        <w:t xml:space="preserve"> </w:t>
      </w:r>
      <w:r w:rsidRPr="00770F34">
        <w:rPr>
          <w:rFonts w:ascii="Arial" w:hAnsi="Arial" w:cs="Arial"/>
          <w:sz w:val="24"/>
          <w:szCs w:val="24"/>
        </w:rPr>
        <w:t xml:space="preserve"> </w:t>
      </w:r>
      <w:r w:rsidR="0007656F">
        <w:rPr>
          <w:rFonts w:ascii="Arial" w:hAnsi="Arial" w:cs="Arial"/>
          <w:sz w:val="24"/>
          <w:szCs w:val="24"/>
        </w:rPr>
        <w:t>[Accessed on 13</w:t>
      </w:r>
      <w:r w:rsidR="0007656F" w:rsidRPr="00341D36">
        <w:rPr>
          <w:rFonts w:ascii="Arial" w:hAnsi="Arial" w:cs="Arial"/>
          <w:sz w:val="24"/>
          <w:szCs w:val="24"/>
          <w:vertAlign w:val="superscript"/>
        </w:rPr>
        <w:t>th</w:t>
      </w:r>
      <w:r w:rsidR="0007656F">
        <w:rPr>
          <w:rFonts w:ascii="Arial" w:hAnsi="Arial" w:cs="Arial"/>
          <w:sz w:val="24"/>
          <w:szCs w:val="24"/>
        </w:rPr>
        <w:t xml:space="preserve"> February 2024] </w:t>
      </w:r>
    </w:p>
    <w:p w14:paraId="77551BFF" w14:textId="77777777" w:rsidR="0007656F" w:rsidRDefault="0007656F" w:rsidP="0007656F">
      <w:pPr>
        <w:spacing w:after="0" w:line="240" w:lineRule="auto"/>
        <w:rPr>
          <w:rFonts w:ascii="Times New Roman" w:eastAsia="Times New Roman" w:hAnsi="Times New Roman" w:cs="Times New Roman"/>
          <w:color w:val="05103E"/>
          <w:kern w:val="0"/>
          <w:sz w:val="27"/>
          <w:szCs w:val="27"/>
          <w:lang w:eastAsia="en-GB"/>
          <w14:ligatures w14:val="none"/>
        </w:rPr>
      </w:pPr>
      <w:r w:rsidRPr="00D075AA">
        <w:rPr>
          <w:rFonts w:ascii="Times New Roman" w:eastAsia="Times New Roman" w:hAnsi="Times New Roman" w:cs="Times New Roman"/>
          <w:color w:val="05103E"/>
          <w:kern w:val="0"/>
          <w:sz w:val="27"/>
          <w:szCs w:val="27"/>
          <w:lang w:eastAsia="en-GB"/>
          <w14:ligatures w14:val="none"/>
        </w:rPr>
        <w:t>Pelly, J. (2020) </w:t>
      </w:r>
      <w:r w:rsidRPr="00D075AA">
        <w:rPr>
          <w:rFonts w:ascii="Times New Roman" w:eastAsia="Times New Roman" w:hAnsi="Times New Roman" w:cs="Times New Roman"/>
          <w:i/>
          <w:iCs/>
          <w:color w:val="05103E"/>
          <w:kern w:val="0"/>
          <w:sz w:val="27"/>
          <w:szCs w:val="27"/>
          <w:bdr w:val="single" w:sz="2" w:space="0" w:color="ECEDEE" w:frame="1"/>
          <w:lang w:eastAsia="en-GB"/>
          <w14:ligatures w14:val="none"/>
        </w:rPr>
        <w:t>What is Cooperative Play? Definition, examples, and benefits</w:t>
      </w:r>
      <w:r w:rsidRPr="00D075AA">
        <w:rPr>
          <w:rFonts w:ascii="Times New Roman" w:eastAsia="Times New Roman" w:hAnsi="Times New Roman" w:cs="Times New Roman"/>
          <w:color w:val="05103E"/>
          <w:kern w:val="0"/>
          <w:sz w:val="27"/>
          <w:szCs w:val="27"/>
          <w:lang w:eastAsia="en-GB"/>
          <w14:ligatures w14:val="none"/>
        </w:rPr>
        <w:t>. </w:t>
      </w:r>
      <w:hyperlink r:id="rId11" w:history="1">
        <w:r w:rsidRPr="00D075AA">
          <w:rPr>
            <w:rStyle w:val="Hyperlink"/>
            <w:rFonts w:ascii="Times New Roman" w:eastAsia="Times New Roman" w:hAnsi="Times New Roman" w:cs="Times New Roman"/>
            <w:kern w:val="0"/>
            <w:sz w:val="27"/>
            <w:szCs w:val="27"/>
            <w:bdr w:val="single" w:sz="2" w:space="0" w:color="ECEDEE" w:frame="1"/>
            <w:lang w:eastAsia="en-GB"/>
            <w14:ligatures w14:val="none"/>
          </w:rPr>
          <w:t>https://www.healthline.com/health/childrens-health/cooperative-play#takeaway</w:t>
        </w:r>
      </w:hyperlink>
      <w:r>
        <w:rPr>
          <w:rFonts w:ascii="Times New Roman" w:eastAsia="Times New Roman" w:hAnsi="Times New Roman" w:cs="Times New Roman"/>
          <w:color w:val="05103E"/>
          <w:kern w:val="0"/>
          <w:sz w:val="27"/>
          <w:szCs w:val="27"/>
          <w:lang w:eastAsia="en-GB"/>
          <w14:ligatures w14:val="none"/>
        </w:rPr>
        <w:t>. [Accessed on 19</w:t>
      </w:r>
      <w:r w:rsidRPr="00D075AA">
        <w:rPr>
          <w:rFonts w:ascii="Times New Roman" w:eastAsia="Times New Roman" w:hAnsi="Times New Roman" w:cs="Times New Roman"/>
          <w:color w:val="05103E"/>
          <w:kern w:val="0"/>
          <w:sz w:val="27"/>
          <w:szCs w:val="27"/>
          <w:vertAlign w:val="superscript"/>
          <w:lang w:eastAsia="en-GB"/>
          <w14:ligatures w14:val="none"/>
        </w:rPr>
        <w:t>th</w:t>
      </w:r>
      <w:r>
        <w:rPr>
          <w:rFonts w:ascii="Times New Roman" w:eastAsia="Times New Roman" w:hAnsi="Times New Roman" w:cs="Times New Roman"/>
          <w:color w:val="05103E"/>
          <w:kern w:val="0"/>
          <w:sz w:val="27"/>
          <w:szCs w:val="27"/>
          <w:lang w:eastAsia="en-GB"/>
          <w14:ligatures w14:val="none"/>
        </w:rPr>
        <w:t xml:space="preserve"> February 2024]</w:t>
      </w:r>
    </w:p>
    <w:p w14:paraId="171FEA58" w14:textId="77777777" w:rsidR="0007656F" w:rsidRDefault="0007656F" w:rsidP="0007656F">
      <w:pPr>
        <w:spacing w:after="0" w:line="240" w:lineRule="auto"/>
        <w:rPr>
          <w:color w:val="05103E"/>
          <w:sz w:val="27"/>
          <w:szCs w:val="27"/>
        </w:rPr>
      </w:pPr>
      <w:r>
        <w:rPr>
          <w:color w:val="05103E"/>
          <w:sz w:val="27"/>
          <w:szCs w:val="27"/>
        </w:rPr>
        <w:t>Rsh, P.M.-N.N.N. (2023) 'Self Directed Play: 26 examples for endless playtime fun!,' </w:t>
      </w:r>
      <w:r>
        <w:rPr>
          <w:i/>
          <w:iCs/>
          <w:color w:val="05103E"/>
          <w:sz w:val="27"/>
          <w:szCs w:val="27"/>
          <w:bdr w:val="single" w:sz="2" w:space="0" w:color="ECEDEE" w:frame="1"/>
        </w:rPr>
        <w:t>Teething to Tantrums</w:t>
      </w:r>
      <w:r>
        <w:rPr>
          <w:color w:val="05103E"/>
          <w:sz w:val="27"/>
          <w:szCs w:val="27"/>
        </w:rPr>
        <w:t>, 18 September. </w:t>
      </w:r>
      <w:hyperlink r:id="rId12" w:history="1">
        <w:r w:rsidRPr="00B3580D">
          <w:rPr>
            <w:rStyle w:val="Hyperlink"/>
            <w:sz w:val="27"/>
            <w:szCs w:val="27"/>
            <w:bdr w:val="single" w:sz="2" w:space="0" w:color="ECEDEE" w:frame="1"/>
          </w:rPr>
          <w:t>https://www.teethingtotantrums.com/self-directed-play/</w:t>
        </w:r>
      </w:hyperlink>
      <w:r>
        <w:rPr>
          <w:color w:val="05103E"/>
          <w:sz w:val="27"/>
          <w:szCs w:val="27"/>
        </w:rPr>
        <w:t xml:space="preserve">. </w:t>
      </w:r>
    </w:p>
    <w:p w14:paraId="3E6DEA3E" w14:textId="77777777" w:rsidR="0007656F" w:rsidRDefault="0007656F" w:rsidP="0007656F">
      <w:pPr>
        <w:rPr>
          <w:rFonts w:ascii="Arial" w:hAnsi="Arial" w:cs="Arial"/>
          <w:sz w:val="24"/>
          <w:szCs w:val="24"/>
        </w:rPr>
      </w:pPr>
      <w:r w:rsidRPr="00813657">
        <w:rPr>
          <w:rFonts w:ascii="Arial" w:hAnsi="Arial" w:cs="Arial"/>
          <w:sz w:val="24"/>
          <w:szCs w:val="24"/>
        </w:rPr>
        <w:t>Ruhl, C. (2021). </w:t>
      </w:r>
      <w:r w:rsidRPr="00813657">
        <w:rPr>
          <w:rFonts w:ascii="Arial" w:hAnsi="Arial" w:cs="Arial"/>
          <w:i/>
          <w:iCs/>
          <w:sz w:val="24"/>
          <w:szCs w:val="24"/>
        </w:rPr>
        <w:t>Montessori method of education</w:t>
      </w:r>
      <w:r w:rsidRPr="00813657">
        <w:rPr>
          <w:rFonts w:ascii="Arial" w:hAnsi="Arial" w:cs="Arial"/>
          <w:sz w:val="24"/>
          <w:szCs w:val="24"/>
        </w:rPr>
        <w:t xml:space="preserve">. [online] www.simplypsychology.org. Available at: </w:t>
      </w:r>
      <w:hyperlink r:id="rId13" w:history="1">
        <w:r w:rsidRPr="00813657">
          <w:rPr>
            <w:rStyle w:val="Hyperlink"/>
            <w:rFonts w:ascii="Arial" w:hAnsi="Arial" w:cs="Arial"/>
            <w:sz w:val="24"/>
            <w:szCs w:val="24"/>
          </w:rPr>
          <w:t>https://www.simplypsychology.org/montessori-method-of-education.html</w:t>
        </w:r>
      </w:hyperlink>
      <w:r w:rsidRPr="00813657">
        <w:rPr>
          <w:rFonts w:ascii="Arial" w:hAnsi="Arial" w:cs="Arial"/>
          <w:sz w:val="24"/>
          <w:szCs w:val="24"/>
        </w:rPr>
        <w:t xml:space="preserve">. </w:t>
      </w:r>
    </w:p>
    <w:p w14:paraId="19C00FD0" w14:textId="77777777" w:rsidR="0007656F" w:rsidRDefault="0007656F" w:rsidP="0007656F">
      <w:pPr>
        <w:rPr>
          <w:color w:val="05103E"/>
          <w:sz w:val="27"/>
          <w:szCs w:val="27"/>
        </w:rPr>
      </w:pPr>
      <w:r>
        <w:rPr>
          <w:i/>
          <w:iCs/>
          <w:color w:val="05103E"/>
          <w:sz w:val="27"/>
          <w:szCs w:val="27"/>
          <w:bdr w:val="single" w:sz="2" w:space="0" w:color="ECEDEE" w:frame="1"/>
        </w:rPr>
        <w:t>What Is the Leuven Scale and How to Use it</w:t>
      </w:r>
      <w:r>
        <w:rPr>
          <w:color w:val="05103E"/>
          <w:sz w:val="27"/>
          <w:szCs w:val="27"/>
        </w:rPr>
        <w:t> (2022). </w:t>
      </w:r>
      <w:hyperlink r:id="rId14" w:history="1">
        <w:r w:rsidRPr="00B3580D">
          <w:rPr>
            <w:rStyle w:val="Hyperlink"/>
            <w:sz w:val="27"/>
            <w:szCs w:val="27"/>
            <w:bdr w:val="single" w:sz="2" w:space="0" w:color="ECEDEE" w:frame="1"/>
          </w:rPr>
          <w:t>https://learningjournals.co.uk/what-is-the-leuven-scale-and-how-to-use-it/</w:t>
        </w:r>
      </w:hyperlink>
      <w:r>
        <w:rPr>
          <w:color w:val="05103E"/>
          <w:sz w:val="27"/>
          <w:szCs w:val="27"/>
        </w:rPr>
        <w:t>. [Accessed on 20</w:t>
      </w:r>
      <w:r w:rsidRPr="00341D36">
        <w:rPr>
          <w:color w:val="05103E"/>
          <w:sz w:val="27"/>
          <w:szCs w:val="27"/>
          <w:vertAlign w:val="superscript"/>
        </w:rPr>
        <w:t>th</w:t>
      </w:r>
      <w:r>
        <w:rPr>
          <w:color w:val="05103E"/>
          <w:sz w:val="27"/>
          <w:szCs w:val="27"/>
        </w:rPr>
        <w:t xml:space="preserve"> February 2024] </w:t>
      </w:r>
    </w:p>
    <w:p w14:paraId="782B5662" w14:textId="77777777" w:rsidR="0007656F" w:rsidRDefault="0007656F" w:rsidP="0007656F">
      <w:pPr>
        <w:spacing w:after="0" w:line="240" w:lineRule="auto"/>
        <w:rPr>
          <w:color w:val="05103E"/>
          <w:sz w:val="27"/>
          <w:szCs w:val="27"/>
        </w:rPr>
      </w:pPr>
      <w:r>
        <w:rPr>
          <w:i/>
          <w:iCs/>
          <w:color w:val="05103E"/>
          <w:sz w:val="27"/>
          <w:szCs w:val="27"/>
          <w:bdr w:val="single" w:sz="2" w:space="0" w:color="ECEDEE" w:frame="1"/>
        </w:rPr>
        <w:lastRenderedPageBreak/>
        <w:t>Why encourage Self-Directed Play?</w:t>
      </w:r>
      <w:r>
        <w:rPr>
          <w:color w:val="05103E"/>
          <w:sz w:val="27"/>
          <w:szCs w:val="27"/>
        </w:rPr>
        <w:t> (2023). </w:t>
      </w:r>
      <w:hyperlink r:id="rId15" w:history="1">
        <w:r w:rsidRPr="00B3580D">
          <w:rPr>
            <w:rStyle w:val="Hyperlink"/>
            <w:sz w:val="27"/>
            <w:szCs w:val="27"/>
            <w:bdr w:val="single" w:sz="2" w:space="0" w:color="ECEDEE" w:frame="1"/>
          </w:rPr>
          <w:t>https://www.berkshiremontessori.org/msb-blog/self-directed-play</w:t>
        </w:r>
      </w:hyperlink>
      <w:r>
        <w:rPr>
          <w:color w:val="05103E"/>
          <w:sz w:val="27"/>
          <w:szCs w:val="27"/>
        </w:rPr>
        <w:t>. [Accessed on 28</w:t>
      </w:r>
      <w:r w:rsidRPr="00A90952">
        <w:rPr>
          <w:color w:val="05103E"/>
          <w:sz w:val="27"/>
          <w:szCs w:val="27"/>
          <w:vertAlign w:val="superscript"/>
        </w:rPr>
        <w:t>th</w:t>
      </w:r>
      <w:r>
        <w:rPr>
          <w:color w:val="05103E"/>
          <w:sz w:val="27"/>
          <w:szCs w:val="27"/>
        </w:rPr>
        <w:t xml:space="preserve"> February 2024] </w:t>
      </w:r>
    </w:p>
    <w:p w14:paraId="319DD3CE" w14:textId="77777777" w:rsidR="0007656F" w:rsidRPr="00D075AA" w:rsidRDefault="0007656F" w:rsidP="0007656F">
      <w:pPr>
        <w:spacing w:after="0" w:line="240" w:lineRule="auto"/>
        <w:rPr>
          <w:rFonts w:ascii="Times New Roman" w:eastAsia="Times New Roman" w:hAnsi="Times New Roman" w:cs="Times New Roman"/>
          <w:color w:val="05103E"/>
          <w:kern w:val="0"/>
          <w:sz w:val="27"/>
          <w:szCs w:val="27"/>
          <w:lang w:eastAsia="en-GB"/>
          <w14:ligatures w14:val="none"/>
        </w:rPr>
      </w:pPr>
    </w:p>
    <w:p w14:paraId="0ED35663" w14:textId="77777777" w:rsidR="0007656F" w:rsidRDefault="0007656F" w:rsidP="0007656F">
      <w:pPr>
        <w:rPr>
          <w:rFonts w:ascii="Arial" w:hAnsi="Arial" w:cs="Arial"/>
          <w:sz w:val="24"/>
          <w:szCs w:val="24"/>
        </w:rPr>
      </w:pPr>
      <w:r w:rsidRPr="00EB591F">
        <w:rPr>
          <w:rFonts w:ascii="Arial" w:hAnsi="Arial" w:cs="Arial"/>
          <w:sz w:val="24"/>
          <w:szCs w:val="24"/>
        </w:rPr>
        <w:t xml:space="preserve">Learning Journals (2021). What Is the Leuven Scale and How to Use it. [online] Learning Journals. Available at: </w:t>
      </w:r>
      <w:hyperlink r:id="rId16" w:history="1">
        <w:r w:rsidRPr="00EB591F">
          <w:rPr>
            <w:rStyle w:val="Hyperlink"/>
            <w:rFonts w:ascii="Arial" w:hAnsi="Arial" w:cs="Arial"/>
            <w:sz w:val="24"/>
            <w:szCs w:val="24"/>
          </w:rPr>
          <w:t>https://learningjournals.co.uk/what-is-the-leuven-scale-and-how-to-use-it/</w:t>
        </w:r>
      </w:hyperlink>
      <w:r w:rsidRPr="00EB591F">
        <w:rPr>
          <w:rFonts w:ascii="Arial" w:hAnsi="Arial" w:cs="Arial"/>
          <w:sz w:val="24"/>
          <w:szCs w:val="24"/>
        </w:rPr>
        <w:t xml:space="preserve">. </w:t>
      </w:r>
      <w:r>
        <w:rPr>
          <w:rFonts w:ascii="Arial" w:hAnsi="Arial" w:cs="Arial"/>
          <w:sz w:val="24"/>
          <w:szCs w:val="24"/>
        </w:rPr>
        <w:t>[Accessed on 27</w:t>
      </w:r>
      <w:r w:rsidRPr="00EB591F">
        <w:rPr>
          <w:rFonts w:ascii="Arial" w:hAnsi="Arial" w:cs="Arial"/>
          <w:sz w:val="24"/>
          <w:szCs w:val="24"/>
          <w:vertAlign w:val="superscript"/>
        </w:rPr>
        <w:t>th</w:t>
      </w:r>
      <w:r>
        <w:rPr>
          <w:rFonts w:ascii="Arial" w:hAnsi="Arial" w:cs="Arial"/>
          <w:sz w:val="24"/>
          <w:szCs w:val="24"/>
        </w:rPr>
        <w:t xml:space="preserve"> February 2024]</w:t>
      </w:r>
    </w:p>
    <w:p w14:paraId="5CA5D18E" w14:textId="77777777" w:rsidR="0007656F" w:rsidRPr="00F75A77" w:rsidRDefault="0007656F" w:rsidP="0007656F">
      <w:pPr>
        <w:rPr>
          <w:rFonts w:ascii="Arial" w:hAnsi="Arial" w:cs="Arial"/>
          <w:sz w:val="24"/>
          <w:szCs w:val="24"/>
        </w:rPr>
      </w:pPr>
      <w:r w:rsidRPr="00F75A77">
        <w:rPr>
          <w:rFonts w:ascii="Arial" w:hAnsi="Arial" w:cs="Arial"/>
          <w:sz w:val="24"/>
          <w:szCs w:val="24"/>
        </w:rPr>
        <w:t xml:space="preserve">Welsh Assembly Government Welsh Assembly Government Play Policy. (n.d.). Available at: </w:t>
      </w:r>
      <w:hyperlink r:id="rId17" w:history="1">
        <w:r w:rsidRPr="00F75A77">
          <w:rPr>
            <w:rStyle w:val="Hyperlink"/>
            <w:rFonts w:ascii="Arial" w:hAnsi="Arial" w:cs="Arial"/>
            <w:sz w:val="24"/>
            <w:szCs w:val="24"/>
          </w:rPr>
          <w:t>https://play.wales/wp-content/uploads/2023/03/Play-Policy.pdf</w:t>
        </w:r>
      </w:hyperlink>
      <w:r w:rsidRPr="00F75A77">
        <w:rPr>
          <w:rFonts w:ascii="Arial" w:hAnsi="Arial" w:cs="Arial"/>
          <w:sz w:val="24"/>
          <w:szCs w:val="24"/>
        </w:rPr>
        <w:t xml:space="preserve">. </w:t>
      </w:r>
      <w:r>
        <w:rPr>
          <w:rFonts w:ascii="Arial" w:hAnsi="Arial" w:cs="Arial"/>
          <w:sz w:val="24"/>
          <w:szCs w:val="24"/>
        </w:rPr>
        <w:t>-Accessed on 20</w:t>
      </w:r>
      <w:r w:rsidRPr="00F75A77">
        <w:rPr>
          <w:rFonts w:ascii="Arial" w:hAnsi="Arial" w:cs="Arial"/>
          <w:sz w:val="24"/>
          <w:szCs w:val="24"/>
          <w:vertAlign w:val="superscript"/>
        </w:rPr>
        <w:t>th</w:t>
      </w:r>
      <w:r>
        <w:rPr>
          <w:rFonts w:ascii="Arial" w:hAnsi="Arial" w:cs="Arial"/>
          <w:sz w:val="24"/>
          <w:szCs w:val="24"/>
        </w:rPr>
        <w:t xml:space="preserve"> February 2024]</w:t>
      </w:r>
    </w:p>
    <w:p w14:paraId="396FD31F" w14:textId="60CCA7B3" w:rsidR="0007656F" w:rsidRDefault="00A410C9" w:rsidP="00A410C9">
      <w:pPr>
        <w:rPr>
          <w:rFonts w:ascii="Arial" w:hAnsi="Arial" w:cs="Arial"/>
          <w:sz w:val="24"/>
          <w:szCs w:val="24"/>
        </w:rPr>
      </w:pPr>
      <w:r w:rsidRPr="00A410C9">
        <w:rPr>
          <w:rFonts w:ascii="Arial" w:hAnsi="Arial" w:cs="Arial"/>
          <w:sz w:val="24"/>
          <w:szCs w:val="24"/>
        </w:rPr>
        <w:t xml:space="preserve">Froebel Trust (2020). The power of play. [online] Froebel Trust. Available at: </w:t>
      </w:r>
      <w:hyperlink r:id="rId18" w:history="1">
        <w:r w:rsidRPr="00A410C9">
          <w:rPr>
            <w:rStyle w:val="Hyperlink"/>
            <w:rFonts w:ascii="Arial" w:hAnsi="Arial" w:cs="Arial"/>
            <w:sz w:val="24"/>
            <w:szCs w:val="24"/>
          </w:rPr>
          <w:t>https://www.froebel.org.uk/about-us/the-power-of-play</w:t>
        </w:r>
      </w:hyperlink>
      <w:r w:rsidRPr="00A410C9">
        <w:rPr>
          <w:rFonts w:ascii="Arial" w:hAnsi="Arial" w:cs="Arial"/>
          <w:sz w:val="24"/>
          <w:szCs w:val="24"/>
        </w:rPr>
        <w:t>.</w:t>
      </w:r>
      <w:r w:rsidRPr="00A410C9">
        <w:rPr>
          <w:rFonts w:ascii="Arial" w:hAnsi="Arial" w:cs="Arial"/>
          <w:sz w:val="24"/>
          <w:szCs w:val="24"/>
        </w:rPr>
        <w:t xml:space="preserve"> </w:t>
      </w:r>
      <w:r>
        <w:rPr>
          <w:rFonts w:ascii="Arial" w:hAnsi="Arial" w:cs="Arial"/>
          <w:sz w:val="24"/>
          <w:szCs w:val="24"/>
        </w:rPr>
        <w:t>-Accessed on 29</w:t>
      </w:r>
      <w:r w:rsidRPr="00A410C9">
        <w:rPr>
          <w:rFonts w:ascii="Arial" w:hAnsi="Arial" w:cs="Arial"/>
          <w:sz w:val="24"/>
          <w:szCs w:val="24"/>
          <w:vertAlign w:val="superscript"/>
        </w:rPr>
        <w:t>th</w:t>
      </w:r>
      <w:r>
        <w:rPr>
          <w:rFonts w:ascii="Arial" w:hAnsi="Arial" w:cs="Arial"/>
          <w:sz w:val="24"/>
          <w:szCs w:val="24"/>
        </w:rPr>
        <w:t xml:space="preserve"> February 2024] </w:t>
      </w:r>
    </w:p>
    <w:p w14:paraId="6F2AA2F4" w14:textId="634B7228" w:rsidR="001313DC" w:rsidRDefault="001313DC" w:rsidP="001313DC">
      <w:pPr>
        <w:rPr>
          <w:rFonts w:ascii="Arial" w:hAnsi="Arial" w:cs="Arial"/>
          <w:sz w:val="24"/>
          <w:szCs w:val="24"/>
        </w:rPr>
      </w:pPr>
      <w:r w:rsidRPr="001313DC">
        <w:rPr>
          <w:rFonts w:ascii="Arial" w:hAnsi="Arial" w:cs="Arial"/>
          <w:sz w:val="24"/>
          <w:szCs w:val="24"/>
        </w:rPr>
        <w:t xml:space="preserve">Holland, S. (2018). Making rights a reality for all children in Wales. [online] Available at: </w:t>
      </w:r>
      <w:hyperlink r:id="rId19" w:history="1">
        <w:r w:rsidRPr="001313DC">
          <w:rPr>
            <w:rStyle w:val="Hyperlink"/>
            <w:rFonts w:ascii="Arial" w:hAnsi="Arial" w:cs="Arial"/>
            <w:sz w:val="24"/>
            <w:szCs w:val="24"/>
          </w:rPr>
          <w:t>https://www.childcomwales.org.uk/wp-content/uploads/2018/04/Play-FINAL.pdf</w:t>
        </w:r>
      </w:hyperlink>
      <w:r w:rsidRPr="001313DC">
        <w:rPr>
          <w:rFonts w:ascii="Arial" w:hAnsi="Arial" w:cs="Arial"/>
          <w:sz w:val="24"/>
          <w:szCs w:val="24"/>
        </w:rPr>
        <w:t>.</w:t>
      </w:r>
      <w:r w:rsidRPr="001313DC">
        <w:rPr>
          <w:rFonts w:ascii="Arial" w:hAnsi="Arial" w:cs="Arial"/>
          <w:sz w:val="24"/>
          <w:szCs w:val="24"/>
        </w:rPr>
        <w:t xml:space="preserve"> [Accessed on 12th February 2024] </w:t>
      </w:r>
    </w:p>
    <w:p w14:paraId="7B0830DB" w14:textId="67EA5525" w:rsidR="001313DC" w:rsidRPr="0046427F" w:rsidRDefault="0094658E" w:rsidP="0046427F">
      <w:pPr>
        <w:rPr>
          <w:rFonts w:ascii="Arial" w:hAnsi="Arial" w:cs="Arial"/>
          <w:sz w:val="24"/>
          <w:szCs w:val="24"/>
        </w:rPr>
      </w:pPr>
      <w:r w:rsidRPr="0094658E">
        <w:rPr>
          <w:rFonts w:ascii="Arial" w:hAnsi="Arial" w:cs="Arial"/>
          <w:sz w:val="24"/>
          <w:szCs w:val="24"/>
        </w:rPr>
        <w:t xml:space="preserve">Burgemeester, A. (2016). Jean Piaget’s Theory of Play. [online] Psychologized. Available at: </w:t>
      </w:r>
      <w:hyperlink r:id="rId20" w:history="1">
        <w:r w:rsidRPr="0094658E">
          <w:rPr>
            <w:rStyle w:val="Hyperlink"/>
            <w:rFonts w:ascii="Arial" w:hAnsi="Arial" w:cs="Arial"/>
            <w:sz w:val="24"/>
            <w:szCs w:val="24"/>
          </w:rPr>
          <w:t>https://www.psychologized.org/jean-piagets-theory-of-play/</w:t>
        </w:r>
      </w:hyperlink>
      <w:r w:rsidRPr="0094658E">
        <w:rPr>
          <w:rFonts w:ascii="Arial" w:hAnsi="Arial" w:cs="Arial"/>
          <w:sz w:val="24"/>
          <w:szCs w:val="24"/>
        </w:rPr>
        <w:t>.</w:t>
      </w:r>
      <w:r w:rsidRPr="0094658E">
        <w:rPr>
          <w:rFonts w:ascii="Arial" w:hAnsi="Arial" w:cs="Arial"/>
          <w:sz w:val="24"/>
          <w:szCs w:val="24"/>
        </w:rPr>
        <w:t xml:space="preserve"> [Accessed </w:t>
      </w:r>
      <w:r w:rsidRPr="0046427F">
        <w:rPr>
          <w:rFonts w:ascii="Arial" w:hAnsi="Arial" w:cs="Arial"/>
          <w:sz w:val="24"/>
          <w:szCs w:val="24"/>
        </w:rPr>
        <w:t xml:space="preserve">on 20th February 2024] </w:t>
      </w:r>
    </w:p>
    <w:p w14:paraId="0DDE88B3" w14:textId="7B0CA7D6" w:rsidR="0094658E" w:rsidRDefault="0046427F" w:rsidP="0046427F">
      <w:pPr>
        <w:rPr>
          <w:rFonts w:ascii="Arial" w:hAnsi="Arial" w:cs="Arial"/>
          <w:sz w:val="24"/>
          <w:szCs w:val="24"/>
        </w:rPr>
      </w:pPr>
      <w:r w:rsidRPr="0046427F">
        <w:rPr>
          <w:rFonts w:ascii="Arial" w:hAnsi="Arial" w:cs="Arial"/>
          <w:sz w:val="24"/>
          <w:szCs w:val="24"/>
        </w:rPr>
        <w:t xml:space="preserve">Louis, S. (2022). Observing young children. [online] Available at: </w:t>
      </w:r>
      <w:hyperlink r:id="rId21" w:history="1">
        <w:r w:rsidRPr="0046427F">
          <w:rPr>
            <w:rStyle w:val="Hyperlink"/>
            <w:rFonts w:ascii="Arial" w:hAnsi="Arial" w:cs="Arial"/>
            <w:sz w:val="24"/>
            <w:szCs w:val="24"/>
          </w:rPr>
          <w:t>https://www.froebel.org.uk/uploads/documents/FT_Observing-young-children_Pamphlet_INTERACTIVE_REV-2.pdf</w:t>
        </w:r>
      </w:hyperlink>
      <w:r w:rsidRPr="0046427F">
        <w:rPr>
          <w:rFonts w:ascii="Arial" w:hAnsi="Arial" w:cs="Arial"/>
          <w:sz w:val="24"/>
          <w:szCs w:val="24"/>
        </w:rPr>
        <w:t>.</w:t>
      </w:r>
      <w:r w:rsidRPr="0046427F">
        <w:rPr>
          <w:rFonts w:ascii="Arial" w:hAnsi="Arial" w:cs="Arial"/>
          <w:sz w:val="24"/>
          <w:szCs w:val="24"/>
        </w:rPr>
        <w:t xml:space="preserve"> [Accessed on 12th February 2024] </w:t>
      </w:r>
    </w:p>
    <w:p w14:paraId="6292401C" w14:textId="77777777" w:rsidR="0046427F" w:rsidRPr="0046427F" w:rsidRDefault="0046427F" w:rsidP="0046427F">
      <w:pPr>
        <w:rPr>
          <w:rFonts w:ascii="Arial" w:hAnsi="Arial" w:cs="Arial"/>
          <w:sz w:val="24"/>
          <w:szCs w:val="24"/>
        </w:rPr>
      </w:pPr>
    </w:p>
    <w:sectPr w:rsidR="0046427F" w:rsidRPr="0046427F" w:rsidSect="0019121F">
      <w:headerReference w:type="default" r:id="rId22"/>
      <w:pgSz w:w="11906" w:h="16838"/>
      <w:pgMar w:top="1440" w:right="1440" w:bottom="1440" w:left="1440" w:header="708" w:footer="708" w:gutter="0"/>
      <w:pgBorders w:offsetFrom="page">
        <w:top w:val="thickThinSmallGap" w:sz="24" w:space="24" w:color="7030A0"/>
        <w:left w:val="thickThinSmallGap" w:sz="24" w:space="24" w:color="7030A0"/>
        <w:bottom w:val="thinThickSmallGap" w:sz="24" w:space="24" w:color="7030A0"/>
        <w:right w:val="thinThickSmallGap"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583A2" w14:textId="77777777" w:rsidR="0019121F" w:rsidRDefault="0019121F" w:rsidP="00A4616C">
      <w:pPr>
        <w:spacing w:after="0" w:line="240" w:lineRule="auto"/>
      </w:pPr>
      <w:r>
        <w:separator/>
      </w:r>
    </w:p>
  </w:endnote>
  <w:endnote w:type="continuationSeparator" w:id="0">
    <w:p w14:paraId="21591F89" w14:textId="77777777" w:rsidR="0019121F" w:rsidRDefault="0019121F" w:rsidP="00A46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89A63" w14:textId="77777777" w:rsidR="0019121F" w:rsidRDefault="0019121F" w:rsidP="00A4616C">
      <w:pPr>
        <w:spacing w:after="0" w:line="240" w:lineRule="auto"/>
      </w:pPr>
      <w:r>
        <w:separator/>
      </w:r>
    </w:p>
  </w:footnote>
  <w:footnote w:type="continuationSeparator" w:id="0">
    <w:p w14:paraId="052BE3F1" w14:textId="77777777" w:rsidR="0019121F" w:rsidRDefault="0019121F" w:rsidP="00A46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11095" w14:textId="3E6A017D" w:rsidR="00A4616C" w:rsidRPr="00A4616C" w:rsidRDefault="00A4616C">
    <w:pPr>
      <w:pStyle w:val="Header"/>
      <w:rPr>
        <w:rFonts w:ascii="Arial" w:hAnsi="Arial" w:cs="Arial"/>
        <w:sz w:val="24"/>
        <w:szCs w:val="24"/>
      </w:rPr>
    </w:pPr>
    <w:r>
      <w:rPr>
        <w:rFonts w:ascii="Arial" w:hAnsi="Arial" w:cs="Arial"/>
        <w:sz w:val="24"/>
        <w:szCs w:val="24"/>
      </w:rPr>
      <w:t>Hannah Pearce</w:t>
    </w:r>
    <w:r>
      <w:rPr>
        <w:rFonts w:ascii="Arial" w:hAnsi="Arial" w:cs="Arial"/>
        <w:sz w:val="24"/>
        <w:szCs w:val="24"/>
      </w:rPr>
      <w:br/>
      <w:t>ECEY4003</w:t>
    </w:r>
    <w:r>
      <w:rPr>
        <w:rFonts w:ascii="Arial" w:hAnsi="Arial" w:cs="Arial"/>
        <w:sz w:val="24"/>
        <w:szCs w:val="24"/>
      </w:rPr>
      <w:br/>
      <w:t>2314584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47DA9"/>
    <w:multiLevelType w:val="multilevel"/>
    <w:tmpl w:val="109C9C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E0615F"/>
    <w:multiLevelType w:val="hybridMultilevel"/>
    <w:tmpl w:val="68B45802"/>
    <w:lvl w:ilvl="0" w:tplc="ADFAD3DE">
      <w:start w:val="1"/>
      <w:numFmt w:val="bullet"/>
      <w:lvlText w:val="•"/>
      <w:lvlJc w:val="left"/>
      <w:pPr>
        <w:tabs>
          <w:tab w:val="num" w:pos="720"/>
        </w:tabs>
        <w:ind w:left="720" w:hanging="360"/>
      </w:pPr>
      <w:rPr>
        <w:rFonts w:ascii="Arial" w:hAnsi="Arial" w:hint="default"/>
      </w:rPr>
    </w:lvl>
    <w:lvl w:ilvl="1" w:tplc="664279E2" w:tentative="1">
      <w:start w:val="1"/>
      <w:numFmt w:val="bullet"/>
      <w:lvlText w:val="•"/>
      <w:lvlJc w:val="left"/>
      <w:pPr>
        <w:tabs>
          <w:tab w:val="num" w:pos="1440"/>
        </w:tabs>
        <w:ind w:left="1440" w:hanging="360"/>
      </w:pPr>
      <w:rPr>
        <w:rFonts w:ascii="Arial" w:hAnsi="Arial" w:hint="default"/>
      </w:rPr>
    </w:lvl>
    <w:lvl w:ilvl="2" w:tplc="7430EFF8" w:tentative="1">
      <w:start w:val="1"/>
      <w:numFmt w:val="bullet"/>
      <w:lvlText w:val="•"/>
      <w:lvlJc w:val="left"/>
      <w:pPr>
        <w:tabs>
          <w:tab w:val="num" w:pos="2160"/>
        </w:tabs>
        <w:ind w:left="2160" w:hanging="360"/>
      </w:pPr>
      <w:rPr>
        <w:rFonts w:ascii="Arial" w:hAnsi="Arial" w:hint="default"/>
      </w:rPr>
    </w:lvl>
    <w:lvl w:ilvl="3" w:tplc="8F285786" w:tentative="1">
      <w:start w:val="1"/>
      <w:numFmt w:val="bullet"/>
      <w:lvlText w:val="•"/>
      <w:lvlJc w:val="left"/>
      <w:pPr>
        <w:tabs>
          <w:tab w:val="num" w:pos="2880"/>
        </w:tabs>
        <w:ind w:left="2880" w:hanging="360"/>
      </w:pPr>
      <w:rPr>
        <w:rFonts w:ascii="Arial" w:hAnsi="Arial" w:hint="default"/>
      </w:rPr>
    </w:lvl>
    <w:lvl w:ilvl="4" w:tplc="4358EF74" w:tentative="1">
      <w:start w:val="1"/>
      <w:numFmt w:val="bullet"/>
      <w:lvlText w:val="•"/>
      <w:lvlJc w:val="left"/>
      <w:pPr>
        <w:tabs>
          <w:tab w:val="num" w:pos="3600"/>
        </w:tabs>
        <w:ind w:left="3600" w:hanging="360"/>
      </w:pPr>
      <w:rPr>
        <w:rFonts w:ascii="Arial" w:hAnsi="Arial" w:hint="default"/>
      </w:rPr>
    </w:lvl>
    <w:lvl w:ilvl="5" w:tplc="BE705526" w:tentative="1">
      <w:start w:val="1"/>
      <w:numFmt w:val="bullet"/>
      <w:lvlText w:val="•"/>
      <w:lvlJc w:val="left"/>
      <w:pPr>
        <w:tabs>
          <w:tab w:val="num" w:pos="4320"/>
        </w:tabs>
        <w:ind w:left="4320" w:hanging="360"/>
      </w:pPr>
      <w:rPr>
        <w:rFonts w:ascii="Arial" w:hAnsi="Arial" w:hint="default"/>
      </w:rPr>
    </w:lvl>
    <w:lvl w:ilvl="6" w:tplc="F38E1670" w:tentative="1">
      <w:start w:val="1"/>
      <w:numFmt w:val="bullet"/>
      <w:lvlText w:val="•"/>
      <w:lvlJc w:val="left"/>
      <w:pPr>
        <w:tabs>
          <w:tab w:val="num" w:pos="5040"/>
        </w:tabs>
        <w:ind w:left="5040" w:hanging="360"/>
      </w:pPr>
      <w:rPr>
        <w:rFonts w:ascii="Arial" w:hAnsi="Arial" w:hint="default"/>
      </w:rPr>
    </w:lvl>
    <w:lvl w:ilvl="7" w:tplc="0B668EFE" w:tentative="1">
      <w:start w:val="1"/>
      <w:numFmt w:val="bullet"/>
      <w:lvlText w:val="•"/>
      <w:lvlJc w:val="left"/>
      <w:pPr>
        <w:tabs>
          <w:tab w:val="num" w:pos="5760"/>
        </w:tabs>
        <w:ind w:left="5760" w:hanging="360"/>
      </w:pPr>
      <w:rPr>
        <w:rFonts w:ascii="Arial" w:hAnsi="Arial" w:hint="default"/>
      </w:rPr>
    </w:lvl>
    <w:lvl w:ilvl="8" w:tplc="1F567F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5330AE"/>
    <w:multiLevelType w:val="multilevel"/>
    <w:tmpl w:val="5A4A5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1C5B26"/>
    <w:multiLevelType w:val="multilevel"/>
    <w:tmpl w:val="023C3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807EDA"/>
    <w:multiLevelType w:val="multilevel"/>
    <w:tmpl w:val="69B495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E268A7"/>
    <w:multiLevelType w:val="multilevel"/>
    <w:tmpl w:val="176E4F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85301E"/>
    <w:multiLevelType w:val="multilevel"/>
    <w:tmpl w:val="5DDAE0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A97AD5"/>
    <w:multiLevelType w:val="hybridMultilevel"/>
    <w:tmpl w:val="057222A8"/>
    <w:lvl w:ilvl="0" w:tplc="F69669BC">
      <w:start w:val="1"/>
      <w:numFmt w:val="bullet"/>
      <w:lvlText w:val="•"/>
      <w:lvlJc w:val="left"/>
      <w:pPr>
        <w:tabs>
          <w:tab w:val="num" w:pos="720"/>
        </w:tabs>
        <w:ind w:left="720" w:hanging="360"/>
      </w:pPr>
      <w:rPr>
        <w:rFonts w:ascii="Arial" w:hAnsi="Arial" w:hint="default"/>
      </w:rPr>
    </w:lvl>
    <w:lvl w:ilvl="1" w:tplc="C55E5A7A" w:tentative="1">
      <w:start w:val="1"/>
      <w:numFmt w:val="bullet"/>
      <w:lvlText w:val="•"/>
      <w:lvlJc w:val="left"/>
      <w:pPr>
        <w:tabs>
          <w:tab w:val="num" w:pos="1440"/>
        </w:tabs>
        <w:ind w:left="1440" w:hanging="360"/>
      </w:pPr>
      <w:rPr>
        <w:rFonts w:ascii="Arial" w:hAnsi="Arial" w:hint="default"/>
      </w:rPr>
    </w:lvl>
    <w:lvl w:ilvl="2" w:tplc="8C8C67FA" w:tentative="1">
      <w:start w:val="1"/>
      <w:numFmt w:val="bullet"/>
      <w:lvlText w:val="•"/>
      <w:lvlJc w:val="left"/>
      <w:pPr>
        <w:tabs>
          <w:tab w:val="num" w:pos="2160"/>
        </w:tabs>
        <w:ind w:left="2160" w:hanging="360"/>
      </w:pPr>
      <w:rPr>
        <w:rFonts w:ascii="Arial" w:hAnsi="Arial" w:hint="default"/>
      </w:rPr>
    </w:lvl>
    <w:lvl w:ilvl="3" w:tplc="81AE60DE" w:tentative="1">
      <w:start w:val="1"/>
      <w:numFmt w:val="bullet"/>
      <w:lvlText w:val="•"/>
      <w:lvlJc w:val="left"/>
      <w:pPr>
        <w:tabs>
          <w:tab w:val="num" w:pos="2880"/>
        </w:tabs>
        <w:ind w:left="2880" w:hanging="360"/>
      </w:pPr>
      <w:rPr>
        <w:rFonts w:ascii="Arial" w:hAnsi="Arial" w:hint="default"/>
      </w:rPr>
    </w:lvl>
    <w:lvl w:ilvl="4" w:tplc="A73C1340" w:tentative="1">
      <w:start w:val="1"/>
      <w:numFmt w:val="bullet"/>
      <w:lvlText w:val="•"/>
      <w:lvlJc w:val="left"/>
      <w:pPr>
        <w:tabs>
          <w:tab w:val="num" w:pos="3600"/>
        </w:tabs>
        <w:ind w:left="3600" w:hanging="360"/>
      </w:pPr>
      <w:rPr>
        <w:rFonts w:ascii="Arial" w:hAnsi="Arial" w:hint="default"/>
      </w:rPr>
    </w:lvl>
    <w:lvl w:ilvl="5" w:tplc="C3006E0A" w:tentative="1">
      <w:start w:val="1"/>
      <w:numFmt w:val="bullet"/>
      <w:lvlText w:val="•"/>
      <w:lvlJc w:val="left"/>
      <w:pPr>
        <w:tabs>
          <w:tab w:val="num" w:pos="4320"/>
        </w:tabs>
        <w:ind w:left="4320" w:hanging="360"/>
      </w:pPr>
      <w:rPr>
        <w:rFonts w:ascii="Arial" w:hAnsi="Arial" w:hint="default"/>
      </w:rPr>
    </w:lvl>
    <w:lvl w:ilvl="6" w:tplc="071AA90C" w:tentative="1">
      <w:start w:val="1"/>
      <w:numFmt w:val="bullet"/>
      <w:lvlText w:val="•"/>
      <w:lvlJc w:val="left"/>
      <w:pPr>
        <w:tabs>
          <w:tab w:val="num" w:pos="5040"/>
        </w:tabs>
        <w:ind w:left="5040" w:hanging="360"/>
      </w:pPr>
      <w:rPr>
        <w:rFonts w:ascii="Arial" w:hAnsi="Arial" w:hint="default"/>
      </w:rPr>
    </w:lvl>
    <w:lvl w:ilvl="7" w:tplc="A42A7960" w:tentative="1">
      <w:start w:val="1"/>
      <w:numFmt w:val="bullet"/>
      <w:lvlText w:val="•"/>
      <w:lvlJc w:val="left"/>
      <w:pPr>
        <w:tabs>
          <w:tab w:val="num" w:pos="5760"/>
        </w:tabs>
        <w:ind w:left="5760" w:hanging="360"/>
      </w:pPr>
      <w:rPr>
        <w:rFonts w:ascii="Arial" w:hAnsi="Arial" w:hint="default"/>
      </w:rPr>
    </w:lvl>
    <w:lvl w:ilvl="8" w:tplc="D16EEDF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8E328A8"/>
    <w:multiLevelType w:val="multilevel"/>
    <w:tmpl w:val="BB600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B91CED"/>
    <w:multiLevelType w:val="multilevel"/>
    <w:tmpl w:val="D9D43B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6604C7"/>
    <w:multiLevelType w:val="hybridMultilevel"/>
    <w:tmpl w:val="0CBE2D40"/>
    <w:lvl w:ilvl="0" w:tplc="7D76A4B4">
      <w:start w:val="1"/>
      <w:numFmt w:val="bullet"/>
      <w:lvlText w:val="•"/>
      <w:lvlJc w:val="left"/>
      <w:pPr>
        <w:tabs>
          <w:tab w:val="num" w:pos="720"/>
        </w:tabs>
        <w:ind w:left="720" w:hanging="360"/>
      </w:pPr>
      <w:rPr>
        <w:rFonts w:ascii="Arial" w:hAnsi="Arial" w:hint="default"/>
      </w:rPr>
    </w:lvl>
    <w:lvl w:ilvl="1" w:tplc="3B78B6DA" w:tentative="1">
      <w:start w:val="1"/>
      <w:numFmt w:val="bullet"/>
      <w:lvlText w:val="•"/>
      <w:lvlJc w:val="left"/>
      <w:pPr>
        <w:tabs>
          <w:tab w:val="num" w:pos="1440"/>
        </w:tabs>
        <w:ind w:left="1440" w:hanging="360"/>
      </w:pPr>
      <w:rPr>
        <w:rFonts w:ascii="Arial" w:hAnsi="Arial" w:hint="default"/>
      </w:rPr>
    </w:lvl>
    <w:lvl w:ilvl="2" w:tplc="72B2AA4A" w:tentative="1">
      <w:start w:val="1"/>
      <w:numFmt w:val="bullet"/>
      <w:lvlText w:val="•"/>
      <w:lvlJc w:val="left"/>
      <w:pPr>
        <w:tabs>
          <w:tab w:val="num" w:pos="2160"/>
        </w:tabs>
        <w:ind w:left="2160" w:hanging="360"/>
      </w:pPr>
      <w:rPr>
        <w:rFonts w:ascii="Arial" w:hAnsi="Arial" w:hint="default"/>
      </w:rPr>
    </w:lvl>
    <w:lvl w:ilvl="3" w:tplc="62000822" w:tentative="1">
      <w:start w:val="1"/>
      <w:numFmt w:val="bullet"/>
      <w:lvlText w:val="•"/>
      <w:lvlJc w:val="left"/>
      <w:pPr>
        <w:tabs>
          <w:tab w:val="num" w:pos="2880"/>
        </w:tabs>
        <w:ind w:left="2880" w:hanging="360"/>
      </w:pPr>
      <w:rPr>
        <w:rFonts w:ascii="Arial" w:hAnsi="Arial" w:hint="default"/>
      </w:rPr>
    </w:lvl>
    <w:lvl w:ilvl="4" w:tplc="7D800B10" w:tentative="1">
      <w:start w:val="1"/>
      <w:numFmt w:val="bullet"/>
      <w:lvlText w:val="•"/>
      <w:lvlJc w:val="left"/>
      <w:pPr>
        <w:tabs>
          <w:tab w:val="num" w:pos="3600"/>
        </w:tabs>
        <w:ind w:left="3600" w:hanging="360"/>
      </w:pPr>
      <w:rPr>
        <w:rFonts w:ascii="Arial" w:hAnsi="Arial" w:hint="default"/>
      </w:rPr>
    </w:lvl>
    <w:lvl w:ilvl="5" w:tplc="D6A88028" w:tentative="1">
      <w:start w:val="1"/>
      <w:numFmt w:val="bullet"/>
      <w:lvlText w:val="•"/>
      <w:lvlJc w:val="left"/>
      <w:pPr>
        <w:tabs>
          <w:tab w:val="num" w:pos="4320"/>
        </w:tabs>
        <w:ind w:left="4320" w:hanging="360"/>
      </w:pPr>
      <w:rPr>
        <w:rFonts w:ascii="Arial" w:hAnsi="Arial" w:hint="default"/>
      </w:rPr>
    </w:lvl>
    <w:lvl w:ilvl="6" w:tplc="1786B7A2" w:tentative="1">
      <w:start w:val="1"/>
      <w:numFmt w:val="bullet"/>
      <w:lvlText w:val="•"/>
      <w:lvlJc w:val="left"/>
      <w:pPr>
        <w:tabs>
          <w:tab w:val="num" w:pos="5040"/>
        </w:tabs>
        <w:ind w:left="5040" w:hanging="360"/>
      </w:pPr>
      <w:rPr>
        <w:rFonts w:ascii="Arial" w:hAnsi="Arial" w:hint="default"/>
      </w:rPr>
    </w:lvl>
    <w:lvl w:ilvl="7" w:tplc="6FD232A6" w:tentative="1">
      <w:start w:val="1"/>
      <w:numFmt w:val="bullet"/>
      <w:lvlText w:val="•"/>
      <w:lvlJc w:val="left"/>
      <w:pPr>
        <w:tabs>
          <w:tab w:val="num" w:pos="5760"/>
        </w:tabs>
        <w:ind w:left="5760" w:hanging="360"/>
      </w:pPr>
      <w:rPr>
        <w:rFonts w:ascii="Arial" w:hAnsi="Arial" w:hint="default"/>
      </w:rPr>
    </w:lvl>
    <w:lvl w:ilvl="8" w:tplc="58147E4A" w:tentative="1">
      <w:start w:val="1"/>
      <w:numFmt w:val="bullet"/>
      <w:lvlText w:val="•"/>
      <w:lvlJc w:val="left"/>
      <w:pPr>
        <w:tabs>
          <w:tab w:val="num" w:pos="6480"/>
        </w:tabs>
        <w:ind w:left="6480" w:hanging="360"/>
      </w:pPr>
      <w:rPr>
        <w:rFonts w:ascii="Arial" w:hAnsi="Arial" w:hint="default"/>
      </w:rPr>
    </w:lvl>
  </w:abstractNum>
  <w:num w:numId="1" w16cid:durableId="498159498">
    <w:abstractNumId w:val="10"/>
  </w:num>
  <w:num w:numId="2" w16cid:durableId="1102142391">
    <w:abstractNumId w:val="1"/>
  </w:num>
  <w:num w:numId="3" w16cid:durableId="272908137">
    <w:abstractNumId w:val="7"/>
  </w:num>
  <w:num w:numId="4" w16cid:durableId="1427769027">
    <w:abstractNumId w:val="8"/>
  </w:num>
  <w:num w:numId="5" w16cid:durableId="276304000">
    <w:abstractNumId w:val="3"/>
  </w:num>
  <w:num w:numId="6" w16cid:durableId="1016007658">
    <w:abstractNumId w:val="2"/>
  </w:num>
  <w:num w:numId="7" w16cid:durableId="2123911136">
    <w:abstractNumId w:val="9"/>
  </w:num>
  <w:num w:numId="8" w16cid:durableId="776288689">
    <w:abstractNumId w:val="5"/>
  </w:num>
  <w:num w:numId="9" w16cid:durableId="151530573">
    <w:abstractNumId w:val="4"/>
  </w:num>
  <w:num w:numId="10" w16cid:durableId="517084906">
    <w:abstractNumId w:val="0"/>
  </w:num>
  <w:num w:numId="11" w16cid:durableId="18226489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6C"/>
    <w:rsid w:val="000044C6"/>
    <w:rsid w:val="00051880"/>
    <w:rsid w:val="0007656F"/>
    <w:rsid w:val="00095BE9"/>
    <w:rsid w:val="000A44AA"/>
    <w:rsid w:val="000B1771"/>
    <w:rsid w:val="000B25FE"/>
    <w:rsid w:val="000B3135"/>
    <w:rsid w:val="000D26C7"/>
    <w:rsid w:val="000D465E"/>
    <w:rsid w:val="000D59F1"/>
    <w:rsid w:val="000E0C62"/>
    <w:rsid w:val="00104DF2"/>
    <w:rsid w:val="00126A0C"/>
    <w:rsid w:val="0013036D"/>
    <w:rsid w:val="001313DC"/>
    <w:rsid w:val="001454B0"/>
    <w:rsid w:val="00151134"/>
    <w:rsid w:val="001526B8"/>
    <w:rsid w:val="00162B7B"/>
    <w:rsid w:val="001718AB"/>
    <w:rsid w:val="00174AE3"/>
    <w:rsid w:val="001906C7"/>
    <w:rsid w:val="0019121F"/>
    <w:rsid w:val="0019608D"/>
    <w:rsid w:val="001A3BFE"/>
    <w:rsid w:val="001B7AFD"/>
    <w:rsid w:val="001E56AC"/>
    <w:rsid w:val="001F2C5D"/>
    <w:rsid w:val="001F570F"/>
    <w:rsid w:val="002007E1"/>
    <w:rsid w:val="002055D7"/>
    <w:rsid w:val="00206023"/>
    <w:rsid w:val="00214E31"/>
    <w:rsid w:val="0025386D"/>
    <w:rsid w:val="0026786B"/>
    <w:rsid w:val="00270AC9"/>
    <w:rsid w:val="00277AB5"/>
    <w:rsid w:val="00285E8D"/>
    <w:rsid w:val="00286FE3"/>
    <w:rsid w:val="002870CA"/>
    <w:rsid w:val="002920FD"/>
    <w:rsid w:val="0029573C"/>
    <w:rsid w:val="002A3AC9"/>
    <w:rsid w:val="002A6E56"/>
    <w:rsid w:val="002C0520"/>
    <w:rsid w:val="002C2444"/>
    <w:rsid w:val="002C50E4"/>
    <w:rsid w:val="002D4FC2"/>
    <w:rsid w:val="002E4995"/>
    <w:rsid w:val="00314480"/>
    <w:rsid w:val="00320035"/>
    <w:rsid w:val="00321209"/>
    <w:rsid w:val="003237A8"/>
    <w:rsid w:val="003260CB"/>
    <w:rsid w:val="00341059"/>
    <w:rsid w:val="00354B88"/>
    <w:rsid w:val="0035779A"/>
    <w:rsid w:val="00360ACB"/>
    <w:rsid w:val="00370484"/>
    <w:rsid w:val="0037290B"/>
    <w:rsid w:val="00373BA2"/>
    <w:rsid w:val="00374920"/>
    <w:rsid w:val="003750CA"/>
    <w:rsid w:val="00375520"/>
    <w:rsid w:val="00394DCA"/>
    <w:rsid w:val="003A5C79"/>
    <w:rsid w:val="003B0378"/>
    <w:rsid w:val="003C2DB5"/>
    <w:rsid w:val="003D3AD3"/>
    <w:rsid w:val="003D3EC3"/>
    <w:rsid w:val="003D4870"/>
    <w:rsid w:val="003F5299"/>
    <w:rsid w:val="00402F12"/>
    <w:rsid w:val="00412C19"/>
    <w:rsid w:val="0044759B"/>
    <w:rsid w:val="0045579D"/>
    <w:rsid w:val="00463104"/>
    <w:rsid w:val="0046427F"/>
    <w:rsid w:val="00487191"/>
    <w:rsid w:val="004A5C4A"/>
    <w:rsid w:val="004D4A42"/>
    <w:rsid w:val="004E1BB7"/>
    <w:rsid w:val="00511D19"/>
    <w:rsid w:val="0051250B"/>
    <w:rsid w:val="00520B30"/>
    <w:rsid w:val="00525950"/>
    <w:rsid w:val="005278A7"/>
    <w:rsid w:val="00531478"/>
    <w:rsid w:val="005377E2"/>
    <w:rsid w:val="00541C29"/>
    <w:rsid w:val="00547B61"/>
    <w:rsid w:val="00556D2C"/>
    <w:rsid w:val="00564A58"/>
    <w:rsid w:val="0056633B"/>
    <w:rsid w:val="00577E98"/>
    <w:rsid w:val="00593421"/>
    <w:rsid w:val="005A7F08"/>
    <w:rsid w:val="005C45FF"/>
    <w:rsid w:val="005D2E10"/>
    <w:rsid w:val="005E3AEB"/>
    <w:rsid w:val="00602BC1"/>
    <w:rsid w:val="00611B17"/>
    <w:rsid w:val="006211A0"/>
    <w:rsid w:val="0062143E"/>
    <w:rsid w:val="006400C9"/>
    <w:rsid w:val="006432DE"/>
    <w:rsid w:val="00647665"/>
    <w:rsid w:val="0065235A"/>
    <w:rsid w:val="00664405"/>
    <w:rsid w:val="006667B7"/>
    <w:rsid w:val="00693A03"/>
    <w:rsid w:val="006B2988"/>
    <w:rsid w:val="006C3E8C"/>
    <w:rsid w:val="006C45E6"/>
    <w:rsid w:val="006D44BB"/>
    <w:rsid w:val="006E3108"/>
    <w:rsid w:val="006E647D"/>
    <w:rsid w:val="006F0E54"/>
    <w:rsid w:val="006F1F24"/>
    <w:rsid w:val="006F44EB"/>
    <w:rsid w:val="00707981"/>
    <w:rsid w:val="00724B11"/>
    <w:rsid w:val="00751A8D"/>
    <w:rsid w:val="00761CEA"/>
    <w:rsid w:val="00762EBA"/>
    <w:rsid w:val="007638CF"/>
    <w:rsid w:val="00765B59"/>
    <w:rsid w:val="00780113"/>
    <w:rsid w:val="0078469E"/>
    <w:rsid w:val="00786778"/>
    <w:rsid w:val="007965D9"/>
    <w:rsid w:val="0079668A"/>
    <w:rsid w:val="007A17C6"/>
    <w:rsid w:val="007A4BC5"/>
    <w:rsid w:val="007C14DD"/>
    <w:rsid w:val="007D7A1F"/>
    <w:rsid w:val="007E06F2"/>
    <w:rsid w:val="007F2F35"/>
    <w:rsid w:val="007F6E95"/>
    <w:rsid w:val="00812B7C"/>
    <w:rsid w:val="00813AE5"/>
    <w:rsid w:val="008155B8"/>
    <w:rsid w:val="008343C7"/>
    <w:rsid w:val="008402DB"/>
    <w:rsid w:val="00854E03"/>
    <w:rsid w:val="00866063"/>
    <w:rsid w:val="00871DB9"/>
    <w:rsid w:val="0088207D"/>
    <w:rsid w:val="00890805"/>
    <w:rsid w:val="008C5D76"/>
    <w:rsid w:val="008C6BA8"/>
    <w:rsid w:val="008D58FB"/>
    <w:rsid w:val="008D6E3F"/>
    <w:rsid w:val="008D7582"/>
    <w:rsid w:val="008D7B25"/>
    <w:rsid w:val="00902233"/>
    <w:rsid w:val="00904970"/>
    <w:rsid w:val="00916E53"/>
    <w:rsid w:val="00927706"/>
    <w:rsid w:val="009367C1"/>
    <w:rsid w:val="00940964"/>
    <w:rsid w:val="009411F7"/>
    <w:rsid w:val="00942575"/>
    <w:rsid w:val="009440EE"/>
    <w:rsid w:val="0094658E"/>
    <w:rsid w:val="009613BD"/>
    <w:rsid w:val="00961A05"/>
    <w:rsid w:val="00963D55"/>
    <w:rsid w:val="009755F7"/>
    <w:rsid w:val="00975C4C"/>
    <w:rsid w:val="00982088"/>
    <w:rsid w:val="009826E0"/>
    <w:rsid w:val="00984C51"/>
    <w:rsid w:val="009B3A66"/>
    <w:rsid w:val="009D5C6A"/>
    <w:rsid w:val="009D7345"/>
    <w:rsid w:val="009E1C03"/>
    <w:rsid w:val="00A120A0"/>
    <w:rsid w:val="00A14FB1"/>
    <w:rsid w:val="00A24D73"/>
    <w:rsid w:val="00A410C9"/>
    <w:rsid w:val="00A4616C"/>
    <w:rsid w:val="00A502C2"/>
    <w:rsid w:val="00A656CE"/>
    <w:rsid w:val="00A7583C"/>
    <w:rsid w:val="00A808F1"/>
    <w:rsid w:val="00A82226"/>
    <w:rsid w:val="00AB1AD0"/>
    <w:rsid w:val="00AD1B0D"/>
    <w:rsid w:val="00AE6A24"/>
    <w:rsid w:val="00AF015E"/>
    <w:rsid w:val="00AF653B"/>
    <w:rsid w:val="00B055AE"/>
    <w:rsid w:val="00B06CD5"/>
    <w:rsid w:val="00B11CDF"/>
    <w:rsid w:val="00B174CC"/>
    <w:rsid w:val="00B24A36"/>
    <w:rsid w:val="00B24DEE"/>
    <w:rsid w:val="00B4376B"/>
    <w:rsid w:val="00B501C0"/>
    <w:rsid w:val="00B6543D"/>
    <w:rsid w:val="00B872E1"/>
    <w:rsid w:val="00B927BF"/>
    <w:rsid w:val="00BA0D35"/>
    <w:rsid w:val="00BA2391"/>
    <w:rsid w:val="00BC339B"/>
    <w:rsid w:val="00BD1E9A"/>
    <w:rsid w:val="00BD3EEA"/>
    <w:rsid w:val="00BE0529"/>
    <w:rsid w:val="00BE1397"/>
    <w:rsid w:val="00BE34EA"/>
    <w:rsid w:val="00BF4FE7"/>
    <w:rsid w:val="00BF6DF4"/>
    <w:rsid w:val="00C049A6"/>
    <w:rsid w:val="00C21BCE"/>
    <w:rsid w:val="00C25E3B"/>
    <w:rsid w:val="00C27509"/>
    <w:rsid w:val="00C32F4B"/>
    <w:rsid w:val="00C6196E"/>
    <w:rsid w:val="00C62372"/>
    <w:rsid w:val="00C71183"/>
    <w:rsid w:val="00C72110"/>
    <w:rsid w:val="00C72257"/>
    <w:rsid w:val="00C8203A"/>
    <w:rsid w:val="00CA7D6E"/>
    <w:rsid w:val="00CB4769"/>
    <w:rsid w:val="00CC5147"/>
    <w:rsid w:val="00CE7F0A"/>
    <w:rsid w:val="00D033EB"/>
    <w:rsid w:val="00D23E8E"/>
    <w:rsid w:val="00D2453E"/>
    <w:rsid w:val="00D340FA"/>
    <w:rsid w:val="00D3696A"/>
    <w:rsid w:val="00D5685F"/>
    <w:rsid w:val="00D56BF7"/>
    <w:rsid w:val="00D61B10"/>
    <w:rsid w:val="00D621F5"/>
    <w:rsid w:val="00D673D3"/>
    <w:rsid w:val="00D67B07"/>
    <w:rsid w:val="00D72A54"/>
    <w:rsid w:val="00D72E68"/>
    <w:rsid w:val="00D946EB"/>
    <w:rsid w:val="00DB36B3"/>
    <w:rsid w:val="00DC1782"/>
    <w:rsid w:val="00DC45BE"/>
    <w:rsid w:val="00DC52BA"/>
    <w:rsid w:val="00DD61A3"/>
    <w:rsid w:val="00DE1915"/>
    <w:rsid w:val="00DF2278"/>
    <w:rsid w:val="00E07F82"/>
    <w:rsid w:val="00E149A3"/>
    <w:rsid w:val="00E14F4C"/>
    <w:rsid w:val="00E162E8"/>
    <w:rsid w:val="00E42681"/>
    <w:rsid w:val="00E463BF"/>
    <w:rsid w:val="00E47439"/>
    <w:rsid w:val="00E51591"/>
    <w:rsid w:val="00E62D90"/>
    <w:rsid w:val="00E732E7"/>
    <w:rsid w:val="00E8445A"/>
    <w:rsid w:val="00EB142E"/>
    <w:rsid w:val="00EB3B62"/>
    <w:rsid w:val="00EC19A1"/>
    <w:rsid w:val="00ED55A7"/>
    <w:rsid w:val="00EE07A4"/>
    <w:rsid w:val="00EE09BE"/>
    <w:rsid w:val="00EE5445"/>
    <w:rsid w:val="00EF0B9D"/>
    <w:rsid w:val="00EF744C"/>
    <w:rsid w:val="00F235B4"/>
    <w:rsid w:val="00F5099E"/>
    <w:rsid w:val="00F62C09"/>
    <w:rsid w:val="00F9211C"/>
    <w:rsid w:val="00F9316F"/>
    <w:rsid w:val="00FA3D90"/>
    <w:rsid w:val="00FC198E"/>
    <w:rsid w:val="00FD450B"/>
    <w:rsid w:val="00FE40A7"/>
    <w:rsid w:val="00FE6AF0"/>
    <w:rsid w:val="00FF1F1B"/>
    <w:rsid w:val="00FF6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D8DD7"/>
  <w15:chartTrackingRefBased/>
  <w15:docId w15:val="{9352360D-BA98-40F5-A193-D45793DE1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6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16C"/>
  </w:style>
  <w:style w:type="paragraph" w:styleId="Footer">
    <w:name w:val="footer"/>
    <w:basedOn w:val="Normal"/>
    <w:link w:val="FooterChar"/>
    <w:uiPriority w:val="99"/>
    <w:unhideWhenUsed/>
    <w:rsid w:val="00A46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16C"/>
  </w:style>
  <w:style w:type="paragraph" w:styleId="NormalWeb">
    <w:name w:val="Normal (Web)"/>
    <w:basedOn w:val="Normal"/>
    <w:uiPriority w:val="99"/>
    <w:unhideWhenUsed/>
    <w:rsid w:val="005377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C0520"/>
    <w:rPr>
      <w:color w:val="0000FF"/>
      <w:u w:val="single"/>
    </w:rPr>
  </w:style>
  <w:style w:type="paragraph" w:styleId="z-TopofForm">
    <w:name w:val="HTML Top of Form"/>
    <w:basedOn w:val="Normal"/>
    <w:next w:val="Normal"/>
    <w:link w:val="z-TopofFormChar"/>
    <w:hidden/>
    <w:uiPriority w:val="99"/>
    <w:semiHidden/>
    <w:unhideWhenUsed/>
    <w:rsid w:val="00B24DE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24DEE"/>
    <w:rPr>
      <w:rFonts w:ascii="Arial" w:eastAsia="Times New Roman" w:hAnsi="Arial" w:cs="Arial"/>
      <w:vanish/>
      <w:kern w:val="0"/>
      <w:sz w:val="16"/>
      <w:szCs w:val="16"/>
      <w:lang w:eastAsia="en-GB"/>
      <w14:ligatures w14:val="none"/>
    </w:rPr>
  </w:style>
  <w:style w:type="character" w:customStyle="1" w:styleId="a">
    <w:name w:val="_"/>
    <w:basedOn w:val="DefaultParagraphFont"/>
    <w:rsid w:val="0051250B"/>
  </w:style>
  <w:style w:type="character" w:styleId="Emphasis">
    <w:name w:val="Emphasis"/>
    <w:basedOn w:val="DefaultParagraphFont"/>
    <w:uiPriority w:val="20"/>
    <w:qFormat/>
    <w:rsid w:val="00354B88"/>
    <w:rPr>
      <w:i/>
      <w:iCs/>
    </w:rPr>
  </w:style>
  <w:style w:type="character" w:styleId="Strong">
    <w:name w:val="Strong"/>
    <w:basedOn w:val="DefaultParagraphFont"/>
    <w:uiPriority w:val="22"/>
    <w:qFormat/>
    <w:rsid w:val="00E47439"/>
    <w:rPr>
      <w:b/>
      <w:bCs/>
    </w:rPr>
  </w:style>
  <w:style w:type="character" w:customStyle="1" w:styleId="url">
    <w:name w:val="url"/>
    <w:basedOn w:val="DefaultParagraphFont"/>
    <w:rsid w:val="0007656F"/>
  </w:style>
  <w:style w:type="character" w:styleId="UnresolvedMention">
    <w:name w:val="Unresolved Mention"/>
    <w:basedOn w:val="DefaultParagraphFont"/>
    <w:uiPriority w:val="99"/>
    <w:semiHidden/>
    <w:unhideWhenUsed/>
    <w:rsid w:val="00A410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83322">
      <w:bodyDiv w:val="1"/>
      <w:marLeft w:val="0"/>
      <w:marRight w:val="0"/>
      <w:marTop w:val="0"/>
      <w:marBottom w:val="0"/>
      <w:divBdr>
        <w:top w:val="none" w:sz="0" w:space="0" w:color="auto"/>
        <w:left w:val="none" w:sz="0" w:space="0" w:color="auto"/>
        <w:bottom w:val="none" w:sz="0" w:space="0" w:color="auto"/>
        <w:right w:val="none" w:sz="0" w:space="0" w:color="auto"/>
      </w:divBdr>
    </w:div>
    <w:div w:id="118452089">
      <w:bodyDiv w:val="1"/>
      <w:marLeft w:val="0"/>
      <w:marRight w:val="0"/>
      <w:marTop w:val="0"/>
      <w:marBottom w:val="0"/>
      <w:divBdr>
        <w:top w:val="none" w:sz="0" w:space="0" w:color="auto"/>
        <w:left w:val="none" w:sz="0" w:space="0" w:color="auto"/>
        <w:bottom w:val="none" w:sz="0" w:space="0" w:color="auto"/>
        <w:right w:val="none" w:sz="0" w:space="0" w:color="auto"/>
      </w:divBdr>
    </w:div>
    <w:div w:id="172644880">
      <w:bodyDiv w:val="1"/>
      <w:marLeft w:val="0"/>
      <w:marRight w:val="0"/>
      <w:marTop w:val="0"/>
      <w:marBottom w:val="0"/>
      <w:divBdr>
        <w:top w:val="none" w:sz="0" w:space="0" w:color="auto"/>
        <w:left w:val="none" w:sz="0" w:space="0" w:color="auto"/>
        <w:bottom w:val="none" w:sz="0" w:space="0" w:color="auto"/>
        <w:right w:val="none" w:sz="0" w:space="0" w:color="auto"/>
      </w:divBdr>
      <w:divsChild>
        <w:div w:id="558515105">
          <w:marLeft w:val="0"/>
          <w:marRight w:val="0"/>
          <w:marTop w:val="0"/>
          <w:marBottom w:val="0"/>
          <w:divBdr>
            <w:top w:val="single" w:sz="2" w:space="0" w:color="E3E3E3"/>
            <w:left w:val="single" w:sz="2" w:space="0" w:color="E3E3E3"/>
            <w:bottom w:val="single" w:sz="2" w:space="0" w:color="E3E3E3"/>
            <w:right w:val="single" w:sz="2" w:space="0" w:color="E3E3E3"/>
          </w:divBdr>
          <w:divsChild>
            <w:div w:id="1844127240">
              <w:marLeft w:val="0"/>
              <w:marRight w:val="0"/>
              <w:marTop w:val="0"/>
              <w:marBottom w:val="0"/>
              <w:divBdr>
                <w:top w:val="single" w:sz="2" w:space="0" w:color="E3E3E3"/>
                <w:left w:val="single" w:sz="2" w:space="0" w:color="E3E3E3"/>
                <w:bottom w:val="single" w:sz="2" w:space="0" w:color="E3E3E3"/>
                <w:right w:val="single" w:sz="2" w:space="0" w:color="E3E3E3"/>
              </w:divBdr>
              <w:divsChild>
                <w:div w:id="1929345666">
                  <w:marLeft w:val="0"/>
                  <w:marRight w:val="0"/>
                  <w:marTop w:val="0"/>
                  <w:marBottom w:val="0"/>
                  <w:divBdr>
                    <w:top w:val="single" w:sz="2" w:space="0" w:color="E3E3E3"/>
                    <w:left w:val="single" w:sz="2" w:space="0" w:color="E3E3E3"/>
                    <w:bottom w:val="single" w:sz="2" w:space="0" w:color="E3E3E3"/>
                    <w:right w:val="single" w:sz="2" w:space="0" w:color="E3E3E3"/>
                  </w:divBdr>
                  <w:divsChild>
                    <w:div w:id="1259097713">
                      <w:marLeft w:val="0"/>
                      <w:marRight w:val="0"/>
                      <w:marTop w:val="0"/>
                      <w:marBottom w:val="0"/>
                      <w:divBdr>
                        <w:top w:val="single" w:sz="2" w:space="0" w:color="E3E3E3"/>
                        <w:left w:val="single" w:sz="2" w:space="0" w:color="E3E3E3"/>
                        <w:bottom w:val="single" w:sz="2" w:space="0" w:color="E3E3E3"/>
                        <w:right w:val="single" w:sz="2" w:space="0" w:color="E3E3E3"/>
                      </w:divBdr>
                      <w:divsChild>
                        <w:div w:id="344790703">
                          <w:marLeft w:val="0"/>
                          <w:marRight w:val="0"/>
                          <w:marTop w:val="0"/>
                          <w:marBottom w:val="0"/>
                          <w:divBdr>
                            <w:top w:val="single" w:sz="2" w:space="0" w:color="E3E3E3"/>
                            <w:left w:val="single" w:sz="2" w:space="0" w:color="E3E3E3"/>
                            <w:bottom w:val="single" w:sz="2" w:space="0" w:color="E3E3E3"/>
                            <w:right w:val="single" w:sz="2" w:space="0" w:color="E3E3E3"/>
                          </w:divBdr>
                          <w:divsChild>
                            <w:div w:id="178449848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484948">
                                  <w:marLeft w:val="0"/>
                                  <w:marRight w:val="0"/>
                                  <w:marTop w:val="0"/>
                                  <w:marBottom w:val="0"/>
                                  <w:divBdr>
                                    <w:top w:val="single" w:sz="2" w:space="0" w:color="E3E3E3"/>
                                    <w:left w:val="single" w:sz="2" w:space="0" w:color="E3E3E3"/>
                                    <w:bottom w:val="single" w:sz="2" w:space="0" w:color="E3E3E3"/>
                                    <w:right w:val="single" w:sz="2" w:space="0" w:color="E3E3E3"/>
                                  </w:divBdr>
                                  <w:divsChild>
                                    <w:div w:id="1776749821">
                                      <w:marLeft w:val="0"/>
                                      <w:marRight w:val="0"/>
                                      <w:marTop w:val="0"/>
                                      <w:marBottom w:val="0"/>
                                      <w:divBdr>
                                        <w:top w:val="single" w:sz="2" w:space="0" w:color="E3E3E3"/>
                                        <w:left w:val="single" w:sz="2" w:space="0" w:color="E3E3E3"/>
                                        <w:bottom w:val="single" w:sz="2" w:space="0" w:color="E3E3E3"/>
                                        <w:right w:val="single" w:sz="2" w:space="0" w:color="E3E3E3"/>
                                      </w:divBdr>
                                      <w:divsChild>
                                        <w:div w:id="1589264261">
                                          <w:marLeft w:val="0"/>
                                          <w:marRight w:val="0"/>
                                          <w:marTop w:val="0"/>
                                          <w:marBottom w:val="0"/>
                                          <w:divBdr>
                                            <w:top w:val="single" w:sz="2" w:space="0" w:color="E3E3E3"/>
                                            <w:left w:val="single" w:sz="2" w:space="0" w:color="E3E3E3"/>
                                            <w:bottom w:val="single" w:sz="2" w:space="0" w:color="E3E3E3"/>
                                            <w:right w:val="single" w:sz="2" w:space="0" w:color="E3E3E3"/>
                                          </w:divBdr>
                                          <w:divsChild>
                                            <w:div w:id="1102529483">
                                              <w:marLeft w:val="0"/>
                                              <w:marRight w:val="0"/>
                                              <w:marTop w:val="0"/>
                                              <w:marBottom w:val="0"/>
                                              <w:divBdr>
                                                <w:top w:val="single" w:sz="2" w:space="0" w:color="E3E3E3"/>
                                                <w:left w:val="single" w:sz="2" w:space="0" w:color="E3E3E3"/>
                                                <w:bottom w:val="single" w:sz="2" w:space="0" w:color="E3E3E3"/>
                                                <w:right w:val="single" w:sz="2" w:space="0" w:color="E3E3E3"/>
                                              </w:divBdr>
                                              <w:divsChild>
                                                <w:div w:id="942230842">
                                                  <w:marLeft w:val="0"/>
                                                  <w:marRight w:val="0"/>
                                                  <w:marTop w:val="0"/>
                                                  <w:marBottom w:val="0"/>
                                                  <w:divBdr>
                                                    <w:top w:val="single" w:sz="2" w:space="0" w:color="E3E3E3"/>
                                                    <w:left w:val="single" w:sz="2" w:space="0" w:color="E3E3E3"/>
                                                    <w:bottom w:val="single" w:sz="2" w:space="0" w:color="E3E3E3"/>
                                                    <w:right w:val="single" w:sz="2" w:space="0" w:color="E3E3E3"/>
                                                  </w:divBdr>
                                                  <w:divsChild>
                                                    <w:div w:id="64114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1799271">
          <w:marLeft w:val="0"/>
          <w:marRight w:val="0"/>
          <w:marTop w:val="0"/>
          <w:marBottom w:val="0"/>
          <w:divBdr>
            <w:top w:val="none" w:sz="0" w:space="0" w:color="auto"/>
            <w:left w:val="none" w:sz="0" w:space="0" w:color="auto"/>
            <w:bottom w:val="none" w:sz="0" w:space="0" w:color="auto"/>
            <w:right w:val="none" w:sz="0" w:space="0" w:color="auto"/>
          </w:divBdr>
        </w:div>
      </w:divsChild>
    </w:div>
    <w:div w:id="379212522">
      <w:bodyDiv w:val="1"/>
      <w:marLeft w:val="0"/>
      <w:marRight w:val="0"/>
      <w:marTop w:val="0"/>
      <w:marBottom w:val="0"/>
      <w:divBdr>
        <w:top w:val="none" w:sz="0" w:space="0" w:color="auto"/>
        <w:left w:val="none" w:sz="0" w:space="0" w:color="auto"/>
        <w:bottom w:val="none" w:sz="0" w:space="0" w:color="auto"/>
        <w:right w:val="none" w:sz="0" w:space="0" w:color="auto"/>
      </w:divBdr>
    </w:div>
    <w:div w:id="382683807">
      <w:bodyDiv w:val="1"/>
      <w:marLeft w:val="0"/>
      <w:marRight w:val="0"/>
      <w:marTop w:val="0"/>
      <w:marBottom w:val="0"/>
      <w:divBdr>
        <w:top w:val="none" w:sz="0" w:space="0" w:color="auto"/>
        <w:left w:val="none" w:sz="0" w:space="0" w:color="auto"/>
        <w:bottom w:val="none" w:sz="0" w:space="0" w:color="auto"/>
        <w:right w:val="none" w:sz="0" w:space="0" w:color="auto"/>
      </w:divBdr>
    </w:div>
    <w:div w:id="874192761">
      <w:bodyDiv w:val="1"/>
      <w:marLeft w:val="0"/>
      <w:marRight w:val="0"/>
      <w:marTop w:val="0"/>
      <w:marBottom w:val="0"/>
      <w:divBdr>
        <w:top w:val="none" w:sz="0" w:space="0" w:color="auto"/>
        <w:left w:val="none" w:sz="0" w:space="0" w:color="auto"/>
        <w:bottom w:val="none" w:sz="0" w:space="0" w:color="auto"/>
        <w:right w:val="none" w:sz="0" w:space="0" w:color="auto"/>
      </w:divBdr>
      <w:divsChild>
        <w:div w:id="254560875">
          <w:marLeft w:val="274"/>
          <w:marRight w:val="0"/>
          <w:marTop w:val="150"/>
          <w:marBottom w:val="0"/>
          <w:divBdr>
            <w:top w:val="none" w:sz="0" w:space="0" w:color="auto"/>
            <w:left w:val="none" w:sz="0" w:space="0" w:color="auto"/>
            <w:bottom w:val="none" w:sz="0" w:space="0" w:color="auto"/>
            <w:right w:val="none" w:sz="0" w:space="0" w:color="auto"/>
          </w:divBdr>
        </w:div>
        <w:div w:id="339353847">
          <w:marLeft w:val="274"/>
          <w:marRight w:val="0"/>
          <w:marTop w:val="150"/>
          <w:marBottom w:val="0"/>
          <w:divBdr>
            <w:top w:val="none" w:sz="0" w:space="0" w:color="auto"/>
            <w:left w:val="none" w:sz="0" w:space="0" w:color="auto"/>
            <w:bottom w:val="none" w:sz="0" w:space="0" w:color="auto"/>
            <w:right w:val="none" w:sz="0" w:space="0" w:color="auto"/>
          </w:divBdr>
        </w:div>
        <w:div w:id="2109881942">
          <w:marLeft w:val="274"/>
          <w:marRight w:val="0"/>
          <w:marTop w:val="150"/>
          <w:marBottom w:val="0"/>
          <w:divBdr>
            <w:top w:val="none" w:sz="0" w:space="0" w:color="auto"/>
            <w:left w:val="none" w:sz="0" w:space="0" w:color="auto"/>
            <w:bottom w:val="none" w:sz="0" w:space="0" w:color="auto"/>
            <w:right w:val="none" w:sz="0" w:space="0" w:color="auto"/>
          </w:divBdr>
        </w:div>
        <w:div w:id="323556565">
          <w:marLeft w:val="274"/>
          <w:marRight w:val="0"/>
          <w:marTop w:val="150"/>
          <w:marBottom w:val="0"/>
          <w:divBdr>
            <w:top w:val="none" w:sz="0" w:space="0" w:color="auto"/>
            <w:left w:val="none" w:sz="0" w:space="0" w:color="auto"/>
            <w:bottom w:val="none" w:sz="0" w:space="0" w:color="auto"/>
            <w:right w:val="none" w:sz="0" w:space="0" w:color="auto"/>
          </w:divBdr>
        </w:div>
      </w:divsChild>
    </w:div>
    <w:div w:id="913664225">
      <w:bodyDiv w:val="1"/>
      <w:marLeft w:val="0"/>
      <w:marRight w:val="0"/>
      <w:marTop w:val="0"/>
      <w:marBottom w:val="0"/>
      <w:divBdr>
        <w:top w:val="none" w:sz="0" w:space="0" w:color="auto"/>
        <w:left w:val="none" w:sz="0" w:space="0" w:color="auto"/>
        <w:bottom w:val="none" w:sz="0" w:space="0" w:color="auto"/>
        <w:right w:val="none" w:sz="0" w:space="0" w:color="auto"/>
      </w:divBdr>
      <w:divsChild>
        <w:div w:id="1547794408">
          <w:marLeft w:val="274"/>
          <w:marRight w:val="0"/>
          <w:marTop w:val="150"/>
          <w:marBottom w:val="0"/>
          <w:divBdr>
            <w:top w:val="none" w:sz="0" w:space="0" w:color="auto"/>
            <w:left w:val="none" w:sz="0" w:space="0" w:color="auto"/>
            <w:bottom w:val="none" w:sz="0" w:space="0" w:color="auto"/>
            <w:right w:val="none" w:sz="0" w:space="0" w:color="auto"/>
          </w:divBdr>
        </w:div>
        <w:div w:id="1129010766">
          <w:marLeft w:val="274"/>
          <w:marRight w:val="0"/>
          <w:marTop w:val="150"/>
          <w:marBottom w:val="0"/>
          <w:divBdr>
            <w:top w:val="none" w:sz="0" w:space="0" w:color="auto"/>
            <w:left w:val="none" w:sz="0" w:space="0" w:color="auto"/>
            <w:bottom w:val="none" w:sz="0" w:space="0" w:color="auto"/>
            <w:right w:val="none" w:sz="0" w:space="0" w:color="auto"/>
          </w:divBdr>
        </w:div>
        <w:div w:id="38827845">
          <w:marLeft w:val="274"/>
          <w:marRight w:val="0"/>
          <w:marTop w:val="150"/>
          <w:marBottom w:val="0"/>
          <w:divBdr>
            <w:top w:val="none" w:sz="0" w:space="0" w:color="auto"/>
            <w:left w:val="none" w:sz="0" w:space="0" w:color="auto"/>
            <w:bottom w:val="none" w:sz="0" w:space="0" w:color="auto"/>
            <w:right w:val="none" w:sz="0" w:space="0" w:color="auto"/>
          </w:divBdr>
        </w:div>
      </w:divsChild>
    </w:div>
    <w:div w:id="1058699332">
      <w:bodyDiv w:val="1"/>
      <w:marLeft w:val="0"/>
      <w:marRight w:val="0"/>
      <w:marTop w:val="0"/>
      <w:marBottom w:val="0"/>
      <w:divBdr>
        <w:top w:val="none" w:sz="0" w:space="0" w:color="auto"/>
        <w:left w:val="none" w:sz="0" w:space="0" w:color="auto"/>
        <w:bottom w:val="none" w:sz="0" w:space="0" w:color="auto"/>
        <w:right w:val="none" w:sz="0" w:space="0" w:color="auto"/>
      </w:divBdr>
      <w:divsChild>
        <w:div w:id="417168534">
          <w:marLeft w:val="274"/>
          <w:marRight w:val="0"/>
          <w:marTop w:val="150"/>
          <w:marBottom w:val="0"/>
          <w:divBdr>
            <w:top w:val="none" w:sz="0" w:space="0" w:color="auto"/>
            <w:left w:val="none" w:sz="0" w:space="0" w:color="auto"/>
            <w:bottom w:val="none" w:sz="0" w:space="0" w:color="auto"/>
            <w:right w:val="none" w:sz="0" w:space="0" w:color="auto"/>
          </w:divBdr>
        </w:div>
      </w:divsChild>
    </w:div>
    <w:div w:id="1080717621">
      <w:bodyDiv w:val="1"/>
      <w:marLeft w:val="0"/>
      <w:marRight w:val="0"/>
      <w:marTop w:val="0"/>
      <w:marBottom w:val="0"/>
      <w:divBdr>
        <w:top w:val="none" w:sz="0" w:space="0" w:color="auto"/>
        <w:left w:val="none" w:sz="0" w:space="0" w:color="auto"/>
        <w:bottom w:val="none" w:sz="0" w:space="0" w:color="auto"/>
        <w:right w:val="none" w:sz="0" w:space="0" w:color="auto"/>
      </w:divBdr>
    </w:div>
    <w:div w:id="1144003585">
      <w:bodyDiv w:val="1"/>
      <w:marLeft w:val="0"/>
      <w:marRight w:val="0"/>
      <w:marTop w:val="0"/>
      <w:marBottom w:val="0"/>
      <w:divBdr>
        <w:top w:val="none" w:sz="0" w:space="0" w:color="auto"/>
        <w:left w:val="none" w:sz="0" w:space="0" w:color="auto"/>
        <w:bottom w:val="none" w:sz="0" w:space="0" w:color="auto"/>
        <w:right w:val="none" w:sz="0" w:space="0" w:color="auto"/>
      </w:divBdr>
    </w:div>
    <w:div w:id="1210259612">
      <w:bodyDiv w:val="1"/>
      <w:marLeft w:val="0"/>
      <w:marRight w:val="0"/>
      <w:marTop w:val="0"/>
      <w:marBottom w:val="0"/>
      <w:divBdr>
        <w:top w:val="none" w:sz="0" w:space="0" w:color="auto"/>
        <w:left w:val="none" w:sz="0" w:space="0" w:color="auto"/>
        <w:bottom w:val="none" w:sz="0" w:space="0" w:color="auto"/>
        <w:right w:val="none" w:sz="0" w:space="0" w:color="auto"/>
      </w:divBdr>
    </w:div>
    <w:div w:id="1279723025">
      <w:bodyDiv w:val="1"/>
      <w:marLeft w:val="0"/>
      <w:marRight w:val="0"/>
      <w:marTop w:val="0"/>
      <w:marBottom w:val="0"/>
      <w:divBdr>
        <w:top w:val="none" w:sz="0" w:space="0" w:color="auto"/>
        <w:left w:val="none" w:sz="0" w:space="0" w:color="auto"/>
        <w:bottom w:val="none" w:sz="0" w:space="0" w:color="auto"/>
        <w:right w:val="none" w:sz="0" w:space="0" w:color="auto"/>
      </w:divBdr>
    </w:div>
    <w:div w:id="1290286772">
      <w:bodyDiv w:val="1"/>
      <w:marLeft w:val="0"/>
      <w:marRight w:val="0"/>
      <w:marTop w:val="0"/>
      <w:marBottom w:val="0"/>
      <w:divBdr>
        <w:top w:val="none" w:sz="0" w:space="0" w:color="auto"/>
        <w:left w:val="none" w:sz="0" w:space="0" w:color="auto"/>
        <w:bottom w:val="none" w:sz="0" w:space="0" w:color="auto"/>
        <w:right w:val="none" w:sz="0" w:space="0" w:color="auto"/>
      </w:divBdr>
    </w:div>
    <w:div w:id="1292322962">
      <w:bodyDiv w:val="1"/>
      <w:marLeft w:val="0"/>
      <w:marRight w:val="0"/>
      <w:marTop w:val="0"/>
      <w:marBottom w:val="0"/>
      <w:divBdr>
        <w:top w:val="none" w:sz="0" w:space="0" w:color="auto"/>
        <w:left w:val="none" w:sz="0" w:space="0" w:color="auto"/>
        <w:bottom w:val="none" w:sz="0" w:space="0" w:color="auto"/>
        <w:right w:val="none" w:sz="0" w:space="0" w:color="auto"/>
      </w:divBdr>
    </w:div>
    <w:div w:id="1360160804">
      <w:bodyDiv w:val="1"/>
      <w:marLeft w:val="0"/>
      <w:marRight w:val="0"/>
      <w:marTop w:val="0"/>
      <w:marBottom w:val="0"/>
      <w:divBdr>
        <w:top w:val="none" w:sz="0" w:space="0" w:color="auto"/>
        <w:left w:val="none" w:sz="0" w:space="0" w:color="auto"/>
        <w:bottom w:val="none" w:sz="0" w:space="0" w:color="auto"/>
        <w:right w:val="none" w:sz="0" w:space="0" w:color="auto"/>
      </w:divBdr>
    </w:div>
    <w:div w:id="1586764269">
      <w:bodyDiv w:val="1"/>
      <w:marLeft w:val="0"/>
      <w:marRight w:val="0"/>
      <w:marTop w:val="0"/>
      <w:marBottom w:val="0"/>
      <w:divBdr>
        <w:top w:val="none" w:sz="0" w:space="0" w:color="auto"/>
        <w:left w:val="none" w:sz="0" w:space="0" w:color="auto"/>
        <w:bottom w:val="none" w:sz="0" w:space="0" w:color="auto"/>
        <w:right w:val="none" w:sz="0" w:space="0" w:color="auto"/>
      </w:divBdr>
    </w:div>
    <w:div w:id="1770929209">
      <w:bodyDiv w:val="1"/>
      <w:marLeft w:val="0"/>
      <w:marRight w:val="0"/>
      <w:marTop w:val="0"/>
      <w:marBottom w:val="0"/>
      <w:divBdr>
        <w:top w:val="none" w:sz="0" w:space="0" w:color="auto"/>
        <w:left w:val="none" w:sz="0" w:space="0" w:color="auto"/>
        <w:bottom w:val="none" w:sz="0" w:space="0" w:color="auto"/>
        <w:right w:val="none" w:sz="0" w:space="0" w:color="auto"/>
      </w:divBdr>
    </w:div>
    <w:div w:id="182966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pire.edu.au/montessori/" TargetMode="External"/><Relationship Id="rId13" Type="http://schemas.openxmlformats.org/officeDocument/2006/relationships/hyperlink" Target="https://www.simplypsychology.org/montessori-method-of-education.html" TargetMode="External"/><Relationship Id="rId18" Type="http://schemas.openxmlformats.org/officeDocument/2006/relationships/hyperlink" Target="https://www.froebel.org.uk/about-us/the-power-of-play" TargetMode="External"/><Relationship Id="rId3" Type="http://schemas.openxmlformats.org/officeDocument/2006/relationships/settings" Target="settings.xml"/><Relationship Id="rId21" Type="http://schemas.openxmlformats.org/officeDocument/2006/relationships/hyperlink" Target="https://www.froebel.org.uk/uploads/documents/FT_Observing-young-children_Pamphlet_INTERACTIVE_REV-2.pdf" TargetMode="External"/><Relationship Id="rId7" Type="http://schemas.openxmlformats.org/officeDocument/2006/relationships/hyperlink" Target="https://www.playlikemum.com/what-is-the-role-of-adults-in-childrens-play/#:~:text=While%20the%20role%20of%20" TargetMode="External"/><Relationship Id="rId12" Type="http://schemas.openxmlformats.org/officeDocument/2006/relationships/hyperlink" Target="https://www.teethingtotantrums.com/self-directed-play/" TargetMode="External"/><Relationship Id="rId17" Type="http://schemas.openxmlformats.org/officeDocument/2006/relationships/hyperlink" Target="https://play.wales/wp-content/uploads/2023/03/Play-Policy.pdf" TargetMode="External"/><Relationship Id="rId2" Type="http://schemas.openxmlformats.org/officeDocument/2006/relationships/styles" Target="styles.xml"/><Relationship Id="rId16" Type="http://schemas.openxmlformats.org/officeDocument/2006/relationships/hyperlink" Target="https://learningjournals.co.uk/what-is-the-leuven-scale-and-how-to-use-it/" TargetMode="External"/><Relationship Id="rId20" Type="http://schemas.openxmlformats.org/officeDocument/2006/relationships/hyperlink" Target="https://www.psychologized.org/jean-piagets-theory-of-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childrens-health/cooperative-play#takeawa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erkshiremontessori.org/msb-blog/self-directed-play" TargetMode="External"/><Relationship Id="rId23" Type="http://schemas.openxmlformats.org/officeDocument/2006/relationships/fontTable" Target="fontTable.xml"/><Relationship Id="rId10" Type="http://schemas.openxmlformats.org/officeDocument/2006/relationships/hyperlink" Target="http://www.playwales.org.uk/login/uploaded/documents/INFORMATION%20SHEETS/play%20and%20early%20years.pdf" TargetMode="External"/><Relationship Id="rId19" Type="http://schemas.openxmlformats.org/officeDocument/2006/relationships/hyperlink" Target="https://www.childcomwales.org.uk/wp-content/uploads/2018/04/Play-FINAL.pdf" TargetMode="External"/><Relationship Id="rId4" Type="http://schemas.openxmlformats.org/officeDocument/2006/relationships/webSettings" Target="webSettings.xml"/><Relationship Id="rId9" Type="http://schemas.openxmlformats.org/officeDocument/2006/relationships/hyperlink" Target="http://www.louisapenfold.com/collective-creativity-vygotsky/" TargetMode="External"/><Relationship Id="rId14" Type="http://schemas.openxmlformats.org/officeDocument/2006/relationships/hyperlink" Target="https://learningjournals.co.uk/what-is-the-leuven-scale-and-how-to-use-i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TotalTime>
  <Pages>9</Pages>
  <Words>3304</Words>
  <Characters>18835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276</cp:revision>
  <dcterms:created xsi:type="dcterms:W3CDTF">2024-03-02T12:02:00Z</dcterms:created>
  <dcterms:modified xsi:type="dcterms:W3CDTF">2024-03-03T20:15:00Z</dcterms:modified>
</cp:coreProperties>
</file>