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6E19" w:rsidRDefault="00226E19" w:rsidP="00226E19">
      <w:pPr>
        <w:pStyle w:val="Title"/>
        <w:jc w:val="center"/>
      </w:pPr>
      <w:r>
        <w:t>Research Methods &amp; Data Analysis</w:t>
      </w:r>
      <w:r>
        <w:br/>
        <w:t>M7X01702</w:t>
      </w:r>
    </w:p>
    <w:p w:rsidR="00226E19" w:rsidRDefault="00226E19" w:rsidP="00226E19"/>
    <w:p w:rsidR="00226E19" w:rsidRDefault="00226E19" w:rsidP="00226E19"/>
    <w:p w:rsidR="00226E19" w:rsidRDefault="00226E19" w:rsidP="00226E19"/>
    <w:p w:rsidR="00226E19" w:rsidRDefault="00226E19" w:rsidP="00226E19"/>
    <w:p w:rsidR="00226E19" w:rsidRDefault="00226E19" w:rsidP="00226E19">
      <w:pPr>
        <w:pStyle w:val="Title"/>
        <w:jc w:val="center"/>
      </w:pPr>
      <w:r>
        <w:t>Msc Applied Computing</w:t>
      </w:r>
      <w:r w:rsidR="00271FD1">
        <w:br/>
      </w:r>
      <w:r w:rsidR="00271FD1">
        <w:br/>
      </w:r>
      <w:r w:rsidR="00271FD1">
        <w:br/>
      </w:r>
      <w:r w:rsidR="00271FD1">
        <w:br/>
      </w:r>
      <w:r w:rsidR="00271FD1">
        <w:br/>
      </w:r>
      <w:r w:rsidR="00271FD1">
        <w:br/>
      </w:r>
      <w:r w:rsidR="00271FD1">
        <w:br/>
      </w:r>
      <w:r w:rsidR="00271FD1">
        <w:br/>
      </w:r>
    </w:p>
    <w:p w:rsidR="00226E19" w:rsidRDefault="00226E19" w:rsidP="00226E19"/>
    <w:p w:rsidR="00226E19" w:rsidRDefault="00226E19" w:rsidP="00226E19"/>
    <w:p w:rsidR="00226E19" w:rsidRDefault="00226E19" w:rsidP="00226E19"/>
    <w:p w:rsidR="00226E19" w:rsidRDefault="00226E19" w:rsidP="00226E19"/>
    <w:p w:rsidR="00226E19" w:rsidRDefault="00226E19" w:rsidP="00226E19"/>
    <w:p w:rsidR="00226E19" w:rsidRDefault="00226E19" w:rsidP="00226E19"/>
    <w:p w:rsidR="00226E19" w:rsidRDefault="00226E19" w:rsidP="00226E19"/>
    <w:p w:rsidR="00226E19" w:rsidRDefault="00226E19" w:rsidP="00226E19">
      <w:pPr>
        <w:pStyle w:val="Title"/>
        <w:jc w:val="center"/>
      </w:pPr>
      <w:r>
        <w:t>By Paige Harris</w:t>
      </w:r>
      <w:r>
        <w:br/>
        <w:t>P145700</w:t>
      </w:r>
    </w:p>
    <w:sdt>
      <w:sdtPr>
        <w:rPr>
          <w:rFonts w:asciiTheme="minorHAnsi" w:eastAsiaTheme="minorHAnsi" w:hAnsiTheme="minorHAnsi" w:cstheme="minorBidi"/>
          <w:color w:val="auto"/>
          <w:sz w:val="22"/>
          <w:szCs w:val="22"/>
          <w:lang w:val="en-GB"/>
        </w:rPr>
        <w:id w:val="1109625421"/>
        <w:docPartObj>
          <w:docPartGallery w:val="Table of Contents"/>
          <w:docPartUnique/>
        </w:docPartObj>
      </w:sdtPr>
      <w:sdtEndPr>
        <w:rPr>
          <w:b/>
          <w:bCs/>
          <w:noProof/>
        </w:rPr>
      </w:sdtEndPr>
      <w:sdtContent>
        <w:p w:rsidR="00271FD1" w:rsidRDefault="00271FD1" w:rsidP="00271FD1">
          <w:pPr>
            <w:pStyle w:val="TOCHeading"/>
          </w:pPr>
          <w:r>
            <w:t>Contents</w:t>
          </w:r>
        </w:p>
        <w:p w:rsidR="00C92C86" w:rsidRDefault="00271FD1">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741383" w:history="1">
            <w:r w:rsidR="00C92C86" w:rsidRPr="00A959CE">
              <w:rPr>
                <w:rStyle w:val="Hyperlink"/>
                <w:noProof/>
              </w:rPr>
              <w:t>1.0</w:t>
            </w:r>
            <w:r w:rsidR="00C92C86">
              <w:rPr>
                <w:rFonts w:eastAsiaTheme="minorEastAsia"/>
                <w:noProof/>
                <w:lang w:eastAsia="en-GB"/>
              </w:rPr>
              <w:tab/>
            </w:r>
            <w:r w:rsidR="00C92C86" w:rsidRPr="00A959CE">
              <w:rPr>
                <w:rStyle w:val="Hyperlink"/>
                <w:noProof/>
              </w:rPr>
              <w:t>Introduction</w:t>
            </w:r>
            <w:r w:rsidR="00C92C86">
              <w:rPr>
                <w:noProof/>
                <w:webHidden/>
              </w:rPr>
              <w:tab/>
            </w:r>
            <w:r w:rsidR="00C92C86">
              <w:rPr>
                <w:noProof/>
                <w:webHidden/>
              </w:rPr>
              <w:fldChar w:fldCharType="begin"/>
            </w:r>
            <w:r w:rsidR="00C92C86">
              <w:rPr>
                <w:noProof/>
                <w:webHidden/>
              </w:rPr>
              <w:instrText xml:space="preserve"> PAGEREF _Toc534741383 \h </w:instrText>
            </w:r>
            <w:r w:rsidR="00C92C86">
              <w:rPr>
                <w:noProof/>
                <w:webHidden/>
              </w:rPr>
            </w:r>
            <w:r w:rsidR="00C92C86">
              <w:rPr>
                <w:noProof/>
                <w:webHidden/>
              </w:rPr>
              <w:fldChar w:fldCharType="separate"/>
            </w:r>
            <w:r w:rsidR="00C92C86">
              <w:rPr>
                <w:noProof/>
                <w:webHidden/>
              </w:rPr>
              <w:t>3</w:t>
            </w:r>
            <w:r w:rsidR="00C92C86">
              <w:rPr>
                <w:noProof/>
                <w:webHidden/>
              </w:rPr>
              <w:fldChar w:fldCharType="end"/>
            </w:r>
          </w:hyperlink>
        </w:p>
        <w:p w:rsidR="00C92C86" w:rsidRDefault="00C92C86">
          <w:pPr>
            <w:pStyle w:val="TOC1"/>
            <w:tabs>
              <w:tab w:val="left" w:pos="660"/>
              <w:tab w:val="right" w:leader="dot" w:pos="9016"/>
            </w:tabs>
            <w:rPr>
              <w:rFonts w:eastAsiaTheme="minorEastAsia"/>
              <w:noProof/>
              <w:lang w:eastAsia="en-GB"/>
            </w:rPr>
          </w:pPr>
          <w:hyperlink w:anchor="_Toc534741384" w:history="1">
            <w:r w:rsidRPr="00A959CE">
              <w:rPr>
                <w:rStyle w:val="Hyperlink"/>
                <w:noProof/>
              </w:rPr>
              <w:t>2.0</w:t>
            </w:r>
            <w:r>
              <w:rPr>
                <w:rFonts w:eastAsiaTheme="minorEastAsia"/>
                <w:noProof/>
                <w:lang w:eastAsia="en-GB"/>
              </w:rPr>
              <w:tab/>
            </w:r>
            <w:r w:rsidRPr="00A959CE">
              <w:rPr>
                <w:rStyle w:val="Hyperlink"/>
                <w:noProof/>
              </w:rPr>
              <w:t>Testing the Hypotheses</w:t>
            </w:r>
            <w:r>
              <w:rPr>
                <w:noProof/>
                <w:webHidden/>
              </w:rPr>
              <w:tab/>
            </w:r>
            <w:r>
              <w:rPr>
                <w:noProof/>
                <w:webHidden/>
              </w:rPr>
              <w:fldChar w:fldCharType="begin"/>
            </w:r>
            <w:r>
              <w:rPr>
                <w:noProof/>
                <w:webHidden/>
              </w:rPr>
              <w:instrText xml:space="preserve"> PAGEREF _Toc534741384 \h </w:instrText>
            </w:r>
            <w:r>
              <w:rPr>
                <w:noProof/>
                <w:webHidden/>
              </w:rPr>
            </w:r>
            <w:r>
              <w:rPr>
                <w:noProof/>
                <w:webHidden/>
              </w:rPr>
              <w:fldChar w:fldCharType="separate"/>
            </w:r>
            <w:r>
              <w:rPr>
                <w:noProof/>
                <w:webHidden/>
              </w:rPr>
              <w:t>4</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85" w:history="1">
            <w:r w:rsidRPr="00A959CE">
              <w:rPr>
                <w:rStyle w:val="Hyperlink"/>
                <w:noProof/>
              </w:rPr>
              <w:t>2.1.</w:t>
            </w:r>
            <w:r>
              <w:rPr>
                <w:rFonts w:eastAsiaTheme="minorEastAsia"/>
                <w:noProof/>
                <w:lang w:eastAsia="en-GB"/>
              </w:rPr>
              <w:tab/>
            </w:r>
            <w:r w:rsidRPr="00A959CE">
              <w:rPr>
                <w:rStyle w:val="Hyperlink"/>
                <w:noProof/>
              </w:rPr>
              <w:t>Grouped Frequency Test</w:t>
            </w:r>
            <w:r>
              <w:rPr>
                <w:noProof/>
                <w:webHidden/>
              </w:rPr>
              <w:tab/>
            </w:r>
            <w:r>
              <w:rPr>
                <w:noProof/>
                <w:webHidden/>
              </w:rPr>
              <w:fldChar w:fldCharType="begin"/>
            </w:r>
            <w:r>
              <w:rPr>
                <w:noProof/>
                <w:webHidden/>
              </w:rPr>
              <w:instrText xml:space="preserve"> PAGEREF _Toc534741385 \h </w:instrText>
            </w:r>
            <w:r>
              <w:rPr>
                <w:noProof/>
                <w:webHidden/>
              </w:rPr>
            </w:r>
            <w:r>
              <w:rPr>
                <w:noProof/>
                <w:webHidden/>
              </w:rPr>
              <w:fldChar w:fldCharType="separate"/>
            </w:r>
            <w:r>
              <w:rPr>
                <w:noProof/>
                <w:webHidden/>
              </w:rPr>
              <w:t>4</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86" w:history="1">
            <w:r w:rsidRPr="00A959CE">
              <w:rPr>
                <w:rStyle w:val="Hyperlink"/>
                <w:noProof/>
              </w:rPr>
              <w:t>2.2.</w:t>
            </w:r>
            <w:r>
              <w:rPr>
                <w:rFonts w:eastAsiaTheme="minorEastAsia"/>
                <w:noProof/>
                <w:lang w:eastAsia="en-GB"/>
              </w:rPr>
              <w:tab/>
            </w:r>
            <w:r w:rsidRPr="00A959CE">
              <w:rPr>
                <w:rStyle w:val="Hyperlink"/>
                <w:noProof/>
              </w:rPr>
              <w:t>Descriptive Statistics</w:t>
            </w:r>
            <w:r>
              <w:rPr>
                <w:noProof/>
                <w:webHidden/>
              </w:rPr>
              <w:tab/>
            </w:r>
            <w:r>
              <w:rPr>
                <w:noProof/>
                <w:webHidden/>
              </w:rPr>
              <w:fldChar w:fldCharType="begin"/>
            </w:r>
            <w:r>
              <w:rPr>
                <w:noProof/>
                <w:webHidden/>
              </w:rPr>
              <w:instrText xml:space="preserve"> PAGEREF _Toc534741386 \h </w:instrText>
            </w:r>
            <w:r>
              <w:rPr>
                <w:noProof/>
                <w:webHidden/>
              </w:rPr>
            </w:r>
            <w:r>
              <w:rPr>
                <w:noProof/>
                <w:webHidden/>
              </w:rPr>
              <w:fldChar w:fldCharType="separate"/>
            </w:r>
            <w:r>
              <w:rPr>
                <w:noProof/>
                <w:webHidden/>
              </w:rPr>
              <w:t>6</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87" w:history="1">
            <w:r w:rsidRPr="00A959CE">
              <w:rPr>
                <w:rStyle w:val="Hyperlink"/>
                <w:noProof/>
              </w:rPr>
              <w:t>2.3.</w:t>
            </w:r>
            <w:r>
              <w:rPr>
                <w:rFonts w:eastAsiaTheme="minorEastAsia"/>
                <w:noProof/>
                <w:lang w:eastAsia="en-GB"/>
              </w:rPr>
              <w:tab/>
            </w:r>
            <w:r w:rsidRPr="00A959CE">
              <w:rPr>
                <w:rStyle w:val="Hyperlink"/>
                <w:noProof/>
              </w:rPr>
              <w:t>Percentile, Quartiles and Percentile Rank</w:t>
            </w:r>
            <w:r>
              <w:rPr>
                <w:noProof/>
                <w:webHidden/>
              </w:rPr>
              <w:tab/>
            </w:r>
            <w:r>
              <w:rPr>
                <w:noProof/>
                <w:webHidden/>
              </w:rPr>
              <w:fldChar w:fldCharType="begin"/>
            </w:r>
            <w:r>
              <w:rPr>
                <w:noProof/>
                <w:webHidden/>
              </w:rPr>
              <w:instrText xml:space="preserve"> PAGEREF _Toc534741387 \h </w:instrText>
            </w:r>
            <w:r>
              <w:rPr>
                <w:noProof/>
                <w:webHidden/>
              </w:rPr>
            </w:r>
            <w:r>
              <w:rPr>
                <w:noProof/>
                <w:webHidden/>
              </w:rPr>
              <w:fldChar w:fldCharType="separate"/>
            </w:r>
            <w:r>
              <w:rPr>
                <w:noProof/>
                <w:webHidden/>
              </w:rPr>
              <w:t>7</w:t>
            </w:r>
            <w:r>
              <w:rPr>
                <w:noProof/>
                <w:webHidden/>
              </w:rPr>
              <w:fldChar w:fldCharType="end"/>
            </w:r>
          </w:hyperlink>
        </w:p>
        <w:p w:rsidR="00C92C86" w:rsidRDefault="00C92C86">
          <w:pPr>
            <w:pStyle w:val="TOC3"/>
            <w:tabs>
              <w:tab w:val="left" w:pos="1320"/>
              <w:tab w:val="right" w:leader="dot" w:pos="9016"/>
            </w:tabs>
            <w:rPr>
              <w:rFonts w:eastAsiaTheme="minorEastAsia"/>
              <w:noProof/>
              <w:lang w:eastAsia="en-GB"/>
            </w:rPr>
          </w:pPr>
          <w:hyperlink w:anchor="_Toc534741388" w:history="1">
            <w:r w:rsidRPr="00A959CE">
              <w:rPr>
                <w:rStyle w:val="Hyperlink"/>
                <w:noProof/>
              </w:rPr>
              <w:t>2.3.1.</w:t>
            </w:r>
            <w:r>
              <w:rPr>
                <w:rFonts w:eastAsiaTheme="minorEastAsia"/>
                <w:noProof/>
                <w:lang w:eastAsia="en-GB"/>
              </w:rPr>
              <w:tab/>
            </w:r>
            <w:r w:rsidRPr="00A959CE">
              <w:rPr>
                <w:rStyle w:val="Hyperlink"/>
                <w:noProof/>
              </w:rPr>
              <w:t>Standard Scores</w:t>
            </w:r>
            <w:r>
              <w:rPr>
                <w:noProof/>
                <w:webHidden/>
              </w:rPr>
              <w:tab/>
            </w:r>
            <w:r>
              <w:rPr>
                <w:noProof/>
                <w:webHidden/>
              </w:rPr>
              <w:fldChar w:fldCharType="begin"/>
            </w:r>
            <w:r>
              <w:rPr>
                <w:noProof/>
                <w:webHidden/>
              </w:rPr>
              <w:instrText xml:space="preserve"> PAGEREF _Toc534741388 \h </w:instrText>
            </w:r>
            <w:r>
              <w:rPr>
                <w:noProof/>
                <w:webHidden/>
              </w:rPr>
            </w:r>
            <w:r>
              <w:rPr>
                <w:noProof/>
                <w:webHidden/>
              </w:rPr>
              <w:fldChar w:fldCharType="separate"/>
            </w:r>
            <w:r>
              <w:rPr>
                <w:noProof/>
                <w:webHidden/>
              </w:rPr>
              <w:t>8</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89" w:history="1">
            <w:r w:rsidRPr="00A959CE">
              <w:rPr>
                <w:rStyle w:val="Hyperlink"/>
                <w:noProof/>
              </w:rPr>
              <w:t>2.4.</w:t>
            </w:r>
            <w:r>
              <w:rPr>
                <w:rFonts w:eastAsiaTheme="minorEastAsia"/>
                <w:noProof/>
                <w:lang w:eastAsia="en-GB"/>
              </w:rPr>
              <w:tab/>
            </w:r>
            <w:r w:rsidRPr="00A959CE">
              <w:rPr>
                <w:rStyle w:val="Hyperlink"/>
                <w:noProof/>
              </w:rPr>
              <w:t>Correlations</w:t>
            </w:r>
            <w:r>
              <w:rPr>
                <w:noProof/>
                <w:webHidden/>
              </w:rPr>
              <w:tab/>
            </w:r>
            <w:r>
              <w:rPr>
                <w:noProof/>
                <w:webHidden/>
              </w:rPr>
              <w:fldChar w:fldCharType="begin"/>
            </w:r>
            <w:r>
              <w:rPr>
                <w:noProof/>
                <w:webHidden/>
              </w:rPr>
              <w:instrText xml:space="preserve"> PAGEREF _Toc534741389 \h </w:instrText>
            </w:r>
            <w:r>
              <w:rPr>
                <w:noProof/>
                <w:webHidden/>
              </w:rPr>
            </w:r>
            <w:r>
              <w:rPr>
                <w:noProof/>
                <w:webHidden/>
              </w:rPr>
              <w:fldChar w:fldCharType="separate"/>
            </w:r>
            <w:r>
              <w:rPr>
                <w:noProof/>
                <w:webHidden/>
              </w:rPr>
              <w:t>9</w:t>
            </w:r>
            <w:r>
              <w:rPr>
                <w:noProof/>
                <w:webHidden/>
              </w:rPr>
              <w:fldChar w:fldCharType="end"/>
            </w:r>
          </w:hyperlink>
        </w:p>
        <w:p w:rsidR="00C92C86" w:rsidRDefault="00C92C86">
          <w:pPr>
            <w:pStyle w:val="TOC3"/>
            <w:tabs>
              <w:tab w:val="left" w:pos="1320"/>
              <w:tab w:val="right" w:leader="dot" w:pos="9016"/>
            </w:tabs>
            <w:rPr>
              <w:rFonts w:eastAsiaTheme="minorEastAsia"/>
              <w:noProof/>
              <w:lang w:eastAsia="en-GB"/>
            </w:rPr>
          </w:pPr>
          <w:hyperlink w:anchor="_Toc534741390" w:history="1">
            <w:r w:rsidRPr="00A959CE">
              <w:rPr>
                <w:rStyle w:val="Hyperlink"/>
                <w:noProof/>
              </w:rPr>
              <w:t>2.4.1.</w:t>
            </w:r>
            <w:r>
              <w:rPr>
                <w:rFonts w:eastAsiaTheme="minorEastAsia"/>
                <w:noProof/>
                <w:lang w:eastAsia="en-GB"/>
              </w:rPr>
              <w:tab/>
            </w:r>
            <w:r w:rsidRPr="00A959CE">
              <w:rPr>
                <w:rStyle w:val="Hyperlink"/>
                <w:noProof/>
              </w:rPr>
              <w:t>Correlation between Sorted Data</w:t>
            </w:r>
            <w:r>
              <w:rPr>
                <w:noProof/>
                <w:webHidden/>
              </w:rPr>
              <w:tab/>
            </w:r>
            <w:r>
              <w:rPr>
                <w:noProof/>
                <w:webHidden/>
              </w:rPr>
              <w:fldChar w:fldCharType="begin"/>
            </w:r>
            <w:r>
              <w:rPr>
                <w:noProof/>
                <w:webHidden/>
              </w:rPr>
              <w:instrText xml:space="preserve"> PAGEREF _Toc534741390 \h </w:instrText>
            </w:r>
            <w:r>
              <w:rPr>
                <w:noProof/>
                <w:webHidden/>
              </w:rPr>
            </w:r>
            <w:r>
              <w:rPr>
                <w:noProof/>
                <w:webHidden/>
              </w:rPr>
              <w:fldChar w:fldCharType="separate"/>
            </w:r>
            <w:r>
              <w:rPr>
                <w:noProof/>
                <w:webHidden/>
              </w:rPr>
              <w:t>9</w:t>
            </w:r>
            <w:r>
              <w:rPr>
                <w:noProof/>
                <w:webHidden/>
              </w:rPr>
              <w:fldChar w:fldCharType="end"/>
            </w:r>
          </w:hyperlink>
        </w:p>
        <w:p w:rsidR="00C92C86" w:rsidRDefault="00C92C86">
          <w:pPr>
            <w:pStyle w:val="TOC3"/>
            <w:tabs>
              <w:tab w:val="left" w:pos="1320"/>
              <w:tab w:val="right" w:leader="dot" w:pos="9016"/>
            </w:tabs>
            <w:rPr>
              <w:rFonts w:eastAsiaTheme="minorEastAsia"/>
              <w:noProof/>
              <w:lang w:eastAsia="en-GB"/>
            </w:rPr>
          </w:pPr>
          <w:hyperlink w:anchor="_Toc534741391" w:history="1">
            <w:r w:rsidRPr="00A959CE">
              <w:rPr>
                <w:rStyle w:val="Hyperlink"/>
                <w:noProof/>
              </w:rPr>
              <w:t>2.4.2.</w:t>
            </w:r>
            <w:r>
              <w:rPr>
                <w:rFonts w:eastAsiaTheme="minorEastAsia"/>
                <w:noProof/>
                <w:lang w:eastAsia="en-GB"/>
              </w:rPr>
              <w:tab/>
            </w:r>
            <w:r w:rsidRPr="00A959CE">
              <w:rPr>
                <w:rStyle w:val="Hyperlink"/>
                <w:noProof/>
              </w:rPr>
              <w:t>Correlation between Original Un-sorted Data</w:t>
            </w:r>
            <w:r>
              <w:rPr>
                <w:noProof/>
                <w:webHidden/>
              </w:rPr>
              <w:tab/>
            </w:r>
            <w:r>
              <w:rPr>
                <w:noProof/>
                <w:webHidden/>
              </w:rPr>
              <w:fldChar w:fldCharType="begin"/>
            </w:r>
            <w:r>
              <w:rPr>
                <w:noProof/>
                <w:webHidden/>
              </w:rPr>
              <w:instrText xml:space="preserve"> PAGEREF _Toc534741391 \h </w:instrText>
            </w:r>
            <w:r>
              <w:rPr>
                <w:noProof/>
                <w:webHidden/>
              </w:rPr>
            </w:r>
            <w:r>
              <w:rPr>
                <w:noProof/>
                <w:webHidden/>
              </w:rPr>
              <w:fldChar w:fldCharType="separate"/>
            </w:r>
            <w:r>
              <w:rPr>
                <w:noProof/>
                <w:webHidden/>
              </w:rPr>
              <w:t>10</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92" w:history="1">
            <w:r w:rsidRPr="00A959CE">
              <w:rPr>
                <w:rStyle w:val="Hyperlink"/>
                <w:noProof/>
              </w:rPr>
              <w:t>2.5.</w:t>
            </w:r>
            <w:r>
              <w:rPr>
                <w:rFonts w:eastAsiaTheme="minorEastAsia"/>
                <w:noProof/>
                <w:lang w:eastAsia="en-GB"/>
              </w:rPr>
              <w:tab/>
            </w:r>
            <w:r w:rsidRPr="00A959CE">
              <w:rPr>
                <w:rStyle w:val="Hyperlink"/>
                <w:i/>
                <w:noProof/>
              </w:rPr>
              <w:t>t-</w:t>
            </w:r>
            <w:r w:rsidRPr="00A959CE">
              <w:rPr>
                <w:rStyle w:val="Hyperlink"/>
                <w:noProof/>
              </w:rPr>
              <w:t>test</w:t>
            </w:r>
            <w:r>
              <w:rPr>
                <w:noProof/>
                <w:webHidden/>
              </w:rPr>
              <w:tab/>
            </w:r>
            <w:r>
              <w:rPr>
                <w:noProof/>
                <w:webHidden/>
              </w:rPr>
              <w:fldChar w:fldCharType="begin"/>
            </w:r>
            <w:r>
              <w:rPr>
                <w:noProof/>
                <w:webHidden/>
              </w:rPr>
              <w:instrText xml:space="preserve"> PAGEREF _Toc534741392 \h </w:instrText>
            </w:r>
            <w:r>
              <w:rPr>
                <w:noProof/>
                <w:webHidden/>
              </w:rPr>
            </w:r>
            <w:r>
              <w:rPr>
                <w:noProof/>
                <w:webHidden/>
              </w:rPr>
              <w:fldChar w:fldCharType="separate"/>
            </w:r>
            <w:r>
              <w:rPr>
                <w:noProof/>
                <w:webHidden/>
              </w:rPr>
              <w:t>11</w:t>
            </w:r>
            <w:r>
              <w:rPr>
                <w:noProof/>
                <w:webHidden/>
              </w:rPr>
              <w:fldChar w:fldCharType="end"/>
            </w:r>
          </w:hyperlink>
        </w:p>
        <w:p w:rsidR="00C92C86" w:rsidRDefault="00C92C86">
          <w:pPr>
            <w:pStyle w:val="TOC1"/>
            <w:tabs>
              <w:tab w:val="left" w:pos="660"/>
              <w:tab w:val="right" w:leader="dot" w:pos="9016"/>
            </w:tabs>
            <w:rPr>
              <w:rFonts w:eastAsiaTheme="minorEastAsia"/>
              <w:noProof/>
              <w:lang w:eastAsia="en-GB"/>
            </w:rPr>
          </w:pPr>
          <w:hyperlink w:anchor="_Toc534741393" w:history="1">
            <w:r w:rsidRPr="00A959CE">
              <w:rPr>
                <w:rStyle w:val="Hyperlink"/>
                <w:noProof/>
              </w:rPr>
              <w:t>3.0</w:t>
            </w:r>
            <w:r>
              <w:rPr>
                <w:rFonts w:eastAsiaTheme="minorEastAsia"/>
                <w:noProof/>
                <w:lang w:eastAsia="en-GB"/>
              </w:rPr>
              <w:tab/>
            </w:r>
            <w:r w:rsidRPr="00A959CE">
              <w:rPr>
                <w:rStyle w:val="Hyperlink"/>
                <w:noProof/>
              </w:rPr>
              <w:t>Factors which have affected the Results</w:t>
            </w:r>
            <w:r>
              <w:rPr>
                <w:noProof/>
                <w:webHidden/>
              </w:rPr>
              <w:tab/>
            </w:r>
            <w:r>
              <w:rPr>
                <w:noProof/>
                <w:webHidden/>
              </w:rPr>
              <w:fldChar w:fldCharType="begin"/>
            </w:r>
            <w:r>
              <w:rPr>
                <w:noProof/>
                <w:webHidden/>
              </w:rPr>
              <w:instrText xml:space="preserve"> PAGEREF _Toc534741393 \h </w:instrText>
            </w:r>
            <w:r>
              <w:rPr>
                <w:noProof/>
                <w:webHidden/>
              </w:rPr>
            </w:r>
            <w:r>
              <w:rPr>
                <w:noProof/>
                <w:webHidden/>
              </w:rPr>
              <w:fldChar w:fldCharType="separate"/>
            </w:r>
            <w:r>
              <w:rPr>
                <w:noProof/>
                <w:webHidden/>
              </w:rPr>
              <w:t>13</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95" w:history="1">
            <w:r w:rsidRPr="00A959CE">
              <w:rPr>
                <w:rStyle w:val="Hyperlink"/>
                <w:noProof/>
              </w:rPr>
              <w:t>3.1.</w:t>
            </w:r>
            <w:r>
              <w:rPr>
                <w:rFonts w:eastAsiaTheme="minorEastAsia"/>
                <w:noProof/>
                <w:lang w:eastAsia="en-GB"/>
              </w:rPr>
              <w:tab/>
            </w:r>
            <w:r w:rsidRPr="00A959CE">
              <w:rPr>
                <w:rStyle w:val="Hyperlink"/>
                <w:noProof/>
              </w:rPr>
              <w:t>The University Experience Satisfaction Test</w:t>
            </w:r>
            <w:r>
              <w:rPr>
                <w:noProof/>
                <w:webHidden/>
              </w:rPr>
              <w:tab/>
            </w:r>
            <w:r>
              <w:rPr>
                <w:noProof/>
                <w:webHidden/>
              </w:rPr>
              <w:fldChar w:fldCharType="begin"/>
            </w:r>
            <w:r>
              <w:rPr>
                <w:noProof/>
                <w:webHidden/>
              </w:rPr>
              <w:instrText xml:space="preserve"> PAGEREF _Toc534741395 \h </w:instrText>
            </w:r>
            <w:r>
              <w:rPr>
                <w:noProof/>
                <w:webHidden/>
              </w:rPr>
            </w:r>
            <w:r>
              <w:rPr>
                <w:noProof/>
                <w:webHidden/>
              </w:rPr>
              <w:fldChar w:fldCharType="separate"/>
            </w:r>
            <w:r>
              <w:rPr>
                <w:noProof/>
                <w:webHidden/>
              </w:rPr>
              <w:t>13</w:t>
            </w:r>
            <w:r>
              <w:rPr>
                <w:noProof/>
                <w:webHidden/>
              </w:rPr>
              <w:fldChar w:fldCharType="end"/>
            </w:r>
          </w:hyperlink>
        </w:p>
        <w:p w:rsidR="00C92C86" w:rsidRDefault="00C92C86">
          <w:pPr>
            <w:pStyle w:val="TOC2"/>
            <w:tabs>
              <w:tab w:val="left" w:pos="880"/>
              <w:tab w:val="right" w:leader="dot" w:pos="9016"/>
            </w:tabs>
            <w:rPr>
              <w:rFonts w:eastAsiaTheme="minorEastAsia"/>
              <w:noProof/>
              <w:lang w:eastAsia="en-GB"/>
            </w:rPr>
          </w:pPr>
          <w:hyperlink w:anchor="_Toc534741396" w:history="1">
            <w:r w:rsidRPr="00A959CE">
              <w:rPr>
                <w:rStyle w:val="Hyperlink"/>
                <w:noProof/>
              </w:rPr>
              <w:t>3.2.</w:t>
            </w:r>
            <w:r>
              <w:rPr>
                <w:rFonts w:eastAsiaTheme="minorEastAsia"/>
                <w:noProof/>
                <w:lang w:eastAsia="en-GB"/>
              </w:rPr>
              <w:tab/>
            </w:r>
            <w:r w:rsidRPr="00A959CE">
              <w:rPr>
                <w:rStyle w:val="Hyperlink"/>
                <w:noProof/>
              </w:rPr>
              <w:t>Outliers that effected the data</w:t>
            </w:r>
            <w:r>
              <w:rPr>
                <w:noProof/>
                <w:webHidden/>
              </w:rPr>
              <w:tab/>
            </w:r>
            <w:r>
              <w:rPr>
                <w:noProof/>
                <w:webHidden/>
              </w:rPr>
              <w:fldChar w:fldCharType="begin"/>
            </w:r>
            <w:r>
              <w:rPr>
                <w:noProof/>
                <w:webHidden/>
              </w:rPr>
              <w:instrText xml:space="preserve"> PAGEREF _Toc534741396 \h </w:instrText>
            </w:r>
            <w:r>
              <w:rPr>
                <w:noProof/>
                <w:webHidden/>
              </w:rPr>
            </w:r>
            <w:r>
              <w:rPr>
                <w:noProof/>
                <w:webHidden/>
              </w:rPr>
              <w:fldChar w:fldCharType="separate"/>
            </w:r>
            <w:r>
              <w:rPr>
                <w:noProof/>
                <w:webHidden/>
              </w:rPr>
              <w:t>13</w:t>
            </w:r>
            <w:r>
              <w:rPr>
                <w:noProof/>
                <w:webHidden/>
              </w:rPr>
              <w:fldChar w:fldCharType="end"/>
            </w:r>
          </w:hyperlink>
        </w:p>
        <w:p w:rsidR="00C92C86" w:rsidRDefault="00C92C86">
          <w:pPr>
            <w:pStyle w:val="TOC1"/>
            <w:tabs>
              <w:tab w:val="left" w:pos="660"/>
              <w:tab w:val="right" w:leader="dot" w:pos="9016"/>
            </w:tabs>
            <w:rPr>
              <w:rFonts w:eastAsiaTheme="minorEastAsia"/>
              <w:noProof/>
              <w:lang w:eastAsia="en-GB"/>
            </w:rPr>
          </w:pPr>
          <w:hyperlink w:anchor="_Toc534741397" w:history="1">
            <w:r w:rsidRPr="00A959CE">
              <w:rPr>
                <w:rStyle w:val="Hyperlink"/>
                <w:noProof/>
              </w:rPr>
              <w:t>4.0</w:t>
            </w:r>
            <w:r>
              <w:rPr>
                <w:rFonts w:eastAsiaTheme="minorEastAsia"/>
                <w:noProof/>
                <w:lang w:eastAsia="en-GB"/>
              </w:rPr>
              <w:tab/>
            </w:r>
            <w:r w:rsidRPr="00A959CE">
              <w:rPr>
                <w:rStyle w:val="Hyperlink"/>
                <w:noProof/>
              </w:rPr>
              <w:t>Conclusion</w:t>
            </w:r>
            <w:r>
              <w:rPr>
                <w:noProof/>
                <w:webHidden/>
              </w:rPr>
              <w:tab/>
            </w:r>
            <w:r>
              <w:rPr>
                <w:noProof/>
                <w:webHidden/>
              </w:rPr>
              <w:fldChar w:fldCharType="begin"/>
            </w:r>
            <w:r>
              <w:rPr>
                <w:noProof/>
                <w:webHidden/>
              </w:rPr>
              <w:instrText xml:space="preserve"> PAGEREF _Toc534741397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398" w:history="1">
            <w:r w:rsidRPr="00A959CE">
              <w:rPr>
                <w:rStyle w:val="Hyperlink"/>
                <w:noProof/>
              </w:rPr>
              <w:t>4.1. Grouped Frequency Test</w:t>
            </w:r>
            <w:r>
              <w:rPr>
                <w:noProof/>
                <w:webHidden/>
              </w:rPr>
              <w:tab/>
            </w:r>
            <w:r>
              <w:rPr>
                <w:noProof/>
                <w:webHidden/>
              </w:rPr>
              <w:fldChar w:fldCharType="begin"/>
            </w:r>
            <w:r>
              <w:rPr>
                <w:noProof/>
                <w:webHidden/>
              </w:rPr>
              <w:instrText xml:space="preserve"> PAGEREF _Toc534741398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399" w:history="1">
            <w:r w:rsidRPr="00A959CE">
              <w:rPr>
                <w:rStyle w:val="Hyperlink"/>
                <w:noProof/>
              </w:rPr>
              <w:t>4.2. Descriptive Statistics</w:t>
            </w:r>
            <w:r>
              <w:rPr>
                <w:noProof/>
                <w:webHidden/>
              </w:rPr>
              <w:tab/>
            </w:r>
            <w:r>
              <w:rPr>
                <w:noProof/>
                <w:webHidden/>
              </w:rPr>
              <w:fldChar w:fldCharType="begin"/>
            </w:r>
            <w:r>
              <w:rPr>
                <w:noProof/>
                <w:webHidden/>
              </w:rPr>
              <w:instrText xml:space="preserve"> PAGEREF _Toc534741399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400" w:history="1">
            <w:r w:rsidRPr="00A959CE">
              <w:rPr>
                <w:rStyle w:val="Hyperlink"/>
                <w:noProof/>
              </w:rPr>
              <w:t>4.3. Percentile, Quartiles, Percentile Ranks and Z-scores</w:t>
            </w:r>
            <w:r>
              <w:rPr>
                <w:noProof/>
                <w:webHidden/>
              </w:rPr>
              <w:tab/>
            </w:r>
            <w:r>
              <w:rPr>
                <w:noProof/>
                <w:webHidden/>
              </w:rPr>
              <w:fldChar w:fldCharType="begin"/>
            </w:r>
            <w:r>
              <w:rPr>
                <w:noProof/>
                <w:webHidden/>
              </w:rPr>
              <w:instrText xml:space="preserve"> PAGEREF _Toc534741400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401" w:history="1">
            <w:r w:rsidRPr="00A959CE">
              <w:rPr>
                <w:rStyle w:val="Hyperlink"/>
                <w:noProof/>
              </w:rPr>
              <w:t>4.4. Correlations</w:t>
            </w:r>
            <w:r>
              <w:rPr>
                <w:noProof/>
                <w:webHidden/>
              </w:rPr>
              <w:tab/>
            </w:r>
            <w:r>
              <w:rPr>
                <w:noProof/>
                <w:webHidden/>
              </w:rPr>
              <w:fldChar w:fldCharType="begin"/>
            </w:r>
            <w:r>
              <w:rPr>
                <w:noProof/>
                <w:webHidden/>
              </w:rPr>
              <w:instrText xml:space="preserve"> PAGEREF _Toc534741401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402" w:history="1">
            <w:r w:rsidRPr="00A959CE">
              <w:rPr>
                <w:rStyle w:val="Hyperlink"/>
                <w:noProof/>
              </w:rPr>
              <w:t xml:space="preserve">4.5. </w:t>
            </w:r>
            <w:r w:rsidRPr="00A959CE">
              <w:rPr>
                <w:rStyle w:val="Hyperlink"/>
                <w:i/>
                <w:noProof/>
              </w:rPr>
              <w:t>t-</w:t>
            </w:r>
            <w:r w:rsidRPr="00A959CE">
              <w:rPr>
                <w:rStyle w:val="Hyperlink"/>
                <w:noProof/>
              </w:rPr>
              <w:t>test</w:t>
            </w:r>
            <w:r>
              <w:rPr>
                <w:noProof/>
                <w:webHidden/>
              </w:rPr>
              <w:tab/>
            </w:r>
            <w:r>
              <w:rPr>
                <w:noProof/>
                <w:webHidden/>
              </w:rPr>
              <w:fldChar w:fldCharType="begin"/>
            </w:r>
            <w:r>
              <w:rPr>
                <w:noProof/>
                <w:webHidden/>
              </w:rPr>
              <w:instrText xml:space="preserve"> PAGEREF _Toc534741402 \h </w:instrText>
            </w:r>
            <w:r>
              <w:rPr>
                <w:noProof/>
                <w:webHidden/>
              </w:rPr>
            </w:r>
            <w:r>
              <w:rPr>
                <w:noProof/>
                <w:webHidden/>
              </w:rPr>
              <w:fldChar w:fldCharType="separate"/>
            </w:r>
            <w:r>
              <w:rPr>
                <w:noProof/>
                <w:webHidden/>
              </w:rPr>
              <w:t>14</w:t>
            </w:r>
            <w:r>
              <w:rPr>
                <w:noProof/>
                <w:webHidden/>
              </w:rPr>
              <w:fldChar w:fldCharType="end"/>
            </w:r>
          </w:hyperlink>
        </w:p>
        <w:p w:rsidR="00C92C86" w:rsidRDefault="00C92C86">
          <w:pPr>
            <w:pStyle w:val="TOC2"/>
            <w:tabs>
              <w:tab w:val="right" w:leader="dot" w:pos="9016"/>
            </w:tabs>
            <w:rPr>
              <w:rFonts w:eastAsiaTheme="minorEastAsia"/>
              <w:noProof/>
              <w:lang w:eastAsia="en-GB"/>
            </w:rPr>
          </w:pPr>
          <w:hyperlink w:anchor="_Toc534741403" w:history="1">
            <w:r w:rsidRPr="00A959CE">
              <w:rPr>
                <w:rStyle w:val="Hyperlink"/>
                <w:noProof/>
              </w:rPr>
              <w:t>4.6. Overall Conclusion</w:t>
            </w:r>
            <w:r>
              <w:rPr>
                <w:noProof/>
                <w:webHidden/>
              </w:rPr>
              <w:tab/>
            </w:r>
            <w:r>
              <w:rPr>
                <w:noProof/>
                <w:webHidden/>
              </w:rPr>
              <w:fldChar w:fldCharType="begin"/>
            </w:r>
            <w:r>
              <w:rPr>
                <w:noProof/>
                <w:webHidden/>
              </w:rPr>
              <w:instrText xml:space="preserve"> PAGEREF _Toc534741403 \h </w:instrText>
            </w:r>
            <w:r>
              <w:rPr>
                <w:noProof/>
                <w:webHidden/>
              </w:rPr>
            </w:r>
            <w:r>
              <w:rPr>
                <w:noProof/>
                <w:webHidden/>
              </w:rPr>
              <w:fldChar w:fldCharType="separate"/>
            </w:r>
            <w:r>
              <w:rPr>
                <w:noProof/>
                <w:webHidden/>
              </w:rPr>
              <w:t>15</w:t>
            </w:r>
            <w:r>
              <w:rPr>
                <w:noProof/>
                <w:webHidden/>
              </w:rPr>
              <w:fldChar w:fldCharType="end"/>
            </w:r>
          </w:hyperlink>
        </w:p>
        <w:p w:rsidR="00C92C86" w:rsidRDefault="00C92C86">
          <w:pPr>
            <w:pStyle w:val="TOC1"/>
            <w:tabs>
              <w:tab w:val="left" w:pos="660"/>
              <w:tab w:val="right" w:leader="dot" w:pos="9016"/>
            </w:tabs>
            <w:rPr>
              <w:rFonts w:eastAsiaTheme="minorEastAsia"/>
              <w:noProof/>
              <w:lang w:eastAsia="en-GB"/>
            </w:rPr>
          </w:pPr>
          <w:hyperlink w:anchor="_Toc534741404" w:history="1">
            <w:r w:rsidRPr="00A959CE">
              <w:rPr>
                <w:rStyle w:val="Hyperlink"/>
                <w:noProof/>
              </w:rPr>
              <w:t>5.0</w:t>
            </w:r>
            <w:r>
              <w:rPr>
                <w:rFonts w:eastAsiaTheme="minorEastAsia"/>
                <w:noProof/>
                <w:lang w:eastAsia="en-GB"/>
              </w:rPr>
              <w:tab/>
            </w:r>
            <w:r w:rsidRPr="00A959CE">
              <w:rPr>
                <w:rStyle w:val="Hyperlink"/>
                <w:noProof/>
              </w:rPr>
              <w:t>References</w:t>
            </w:r>
            <w:r>
              <w:rPr>
                <w:noProof/>
                <w:webHidden/>
              </w:rPr>
              <w:tab/>
            </w:r>
            <w:r>
              <w:rPr>
                <w:noProof/>
                <w:webHidden/>
              </w:rPr>
              <w:fldChar w:fldCharType="begin"/>
            </w:r>
            <w:r>
              <w:rPr>
                <w:noProof/>
                <w:webHidden/>
              </w:rPr>
              <w:instrText xml:space="preserve"> PAGEREF _Toc534741404 \h </w:instrText>
            </w:r>
            <w:r>
              <w:rPr>
                <w:noProof/>
                <w:webHidden/>
              </w:rPr>
            </w:r>
            <w:r>
              <w:rPr>
                <w:noProof/>
                <w:webHidden/>
              </w:rPr>
              <w:fldChar w:fldCharType="separate"/>
            </w:r>
            <w:r>
              <w:rPr>
                <w:noProof/>
                <w:webHidden/>
              </w:rPr>
              <w:t>16</w:t>
            </w:r>
            <w:r>
              <w:rPr>
                <w:noProof/>
                <w:webHidden/>
              </w:rPr>
              <w:fldChar w:fldCharType="end"/>
            </w:r>
          </w:hyperlink>
        </w:p>
        <w:p w:rsidR="00271FD1" w:rsidRDefault="00271FD1">
          <w:r>
            <w:rPr>
              <w:b/>
              <w:bCs/>
              <w:noProof/>
            </w:rPr>
            <w:fldChar w:fldCharType="end"/>
          </w:r>
        </w:p>
      </w:sdtContent>
    </w:sdt>
    <w:p w:rsidR="00226E19" w:rsidRPr="00226E19" w:rsidRDefault="00226E19" w:rsidP="00226E19"/>
    <w:p w:rsidR="00271FD1" w:rsidRDefault="00271FD1">
      <w:r>
        <w:br w:type="page"/>
      </w:r>
    </w:p>
    <w:p w:rsidR="00226E19" w:rsidRDefault="00271FD1" w:rsidP="008A7D18">
      <w:pPr>
        <w:pStyle w:val="Heading1"/>
        <w:numPr>
          <w:ilvl w:val="0"/>
          <w:numId w:val="2"/>
        </w:numPr>
      </w:pPr>
      <w:bookmarkStart w:id="0" w:name="_Toc534741383"/>
      <w:r w:rsidRPr="00271FD1">
        <w:lastRenderedPageBreak/>
        <w:t>Introduction</w:t>
      </w:r>
      <w:bookmarkEnd w:id="0"/>
    </w:p>
    <w:p w:rsidR="00271FD1" w:rsidRDefault="00271FD1" w:rsidP="00271FD1">
      <w:r>
        <w:t>This report will include a data analysis that will be appropriate to use for the data which has been given.  The data that will be examined is based on the differences b</w:t>
      </w:r>
      <w:r w:rsidR="00FB3B81">
        <w:t>etween the younger and m</w:t>
      </w:r>
      <w:r>
        <w:t xml:space="preserve">ature students on how they perceived the university experience based on their satisfaction. </w:t>
      </w:r>
      <w:r w:rsidR="004509A1">
        <w:t xml:space="preserve">The study was conducted with 10 </w:t>
      </w:r>
      <w:r w:rsidR="005450AB">
        <w:t>mature</w:t>
      </w:r>
      <w:r w:rsidR="004509A1">
        <w:t xml:space="preserve"> students who wer</w:t>
      </w:r>
      <w:r w:rsidR="00FB3B81">
        <w:t>e aged between 45 to 62 and 10 y</w:t>
      </w:r>
      <w:r w:rsidR="004509A1">
        <w:t xml:space="preserve">ounger students aged between 17 and 20. They were given a university experience satisfaction test and scores can range from 0 to 60, the lower the score the means the student has a low university satisfaction, and the higher the score would mean the student has a high university satisfaction. </w:t>
      </w:r>
      <w:r>
        <w:t>The information</w:t>
      </w:r>
      <w:r w:rsidR="004509A1">
        <w:t xml:space="preserve"> collected and which </w:t>
      </w:r>
      <w:r>
        <w:t xml:space="preserve">will be used </w:t>
      </w:r>
      <w:r w:rsidR="004509A1">
        <w:t xml:space="preserve">to examine the </w:t>
      </w:r>
      <w:r w:rsidR="00622DF6">
        <w:t>hypothese</w:t>
      </w:r>
      <w:r w:rsidR="004509A1">
        <w:t xml:space="preserve">s </w:t>
      </w:r>
      <w:r>
        <w:t xml:space="preserve">can be seen below; </w:t>
      </w:r>
    </w:p>
    <w:p w:rsidR="00271FD1" w:rsidRPr="00271FD1" w:rsidRDefault="008A7D18" w:rsidP="00271FD1">
      <w:r>
        <w:rPr>
          <w:noProof/>
          <w:lang w:eastAsia="en-GB"/>
        </w:rPr>
        <w:drawing>
          <wp:anchor distT="0" distB="0" distL="114300" distR="114300" simplePos="0" relativeHeight="251657216" behindDoc="1" locked="0" layoutInCell="1" allowOverlap="1">
            <wp:simplePos x="0" y="0"/>
            <wp:positionH relativeFrom="margin">
              <wp:align>center</wp:align>
            </wp:positionH>
            <wp:positionV relativeFrom="paragraph">
              <wp:posOffset>13970</wp:posOffset>
            </wp:positionV>
            <wp:extent cx="2381250" cy="2847975"/>
            <wp:effectExtent l="0" t="0" r="0" b="9525"/>
            <wp:wrapTight wrapText="bothSides">
              <wp:wrapPolygon edited="0">
                <wp:start x="0" y="0"/>
                <wp:lineTo x="0" y="21528"/>
                <wp:lineTo x="21427" y="21528"/>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381250" cy="2847975"/>
                    </a:xfrm>
                    <a:prstGeom prst="rect">
                      <a:avLst/>
                    </a:prstGeom>
                  </pic:spPr>
                </pic:pic>
              </a:graphicData>
            </a:graphic>
          </wp:anchor>
        </w:drawing>
      </w:r>
    </w:p>
    <w:p w:rsidR="00A7236C" w:rsidRDefault="00271FD1" w:rsidP="008A7D18">
      <w:pPr>
        <w:pStyle w:val="Heading1"/>
        <w:numPr>
          <w:ilvl w:val="0"/>
          <w:numId w:val="2"/>
        </w:numPr>
      </w:pPr>
      <w:r>
        <w:br w:type="page"/>
      </w:r>
      <w:bookmarkStart w:id="1" w:name="_Toc534741384"/>
      <w:r w:rsidR="00622DF6">
        <w:lastRenderedPageBreak/>
        <w:t>Testing the Hypotheses</w:t>
      </w:r>
      <w:bookmarkEnd w:id="1"/>
    </w:p>
    <w:p w:rsidR="00A7236C" w:rsidRDefault="00A7236C" w:rsidP="00A7236C">
      <w:r>
        <w:t>This section will include different test that have been used to analysis the data</w:t>
      </w:r>
      <w:r w:rsidR="006A73F6">
        <w:t xml:space="preserve"> and test the hypothesis </w:t>
      </w:r>
      <w:r w:rsidR="00AC2E1E">
        <w:t xml:space="preserve">0 </w:t>
      </w:r>
      <w:r w:rsidR="006A73F6">
        <w:t xml:space="preserve">“it is clear the mature student had a more </w:t>
      </w:r>
      <w:r w:rsidR="00D777AA">
        <w:t xml:space="preserve">satisfying </w:t>
      </w:r>
      <w:r w:rsidR="006A73F6">
        <w:t>experience at university</w:t>
      </w:r>
      <w:r>
        <w:t>.</w:t>
      </w:r>
      <w:r w:rsidR="006A73F6">
        <w:t>”</w:t>
      </w:r>
      <w:r w:rsidR="00AC2E1E">
        <w:t xml:space="preserve"> the alternative hypothesis is “</w:t>
      </w:r>
      <w:r w:rsidR="00AC2E1E">
        <w:t xml:space="preserve">“it is clear the </w:t>
      </w:r>
      <w:r w:rsidR="00AC2E1E">
        <w:t>younger</w:t>
      </w:r>
      <w:r w:rsidR="00AC2E1E">
        <w:t xml:space="preserve"> student had a more </w:t>
      </w:r>
      <w:r w:rsidR="00D777AA">
        <w:t>satisfying</w:t>
      </w:r>
      <w:r w:rsidR="00AC2E1E">
        <w:t xml:space="preserve"> experience at university.”</w:t>
      </w:r>
    </w:p>
    <w:p w:rsidR="00DA117C" w:rsidRDefault="00A7236C" w:rsidP="00D52816">
      <w:pPr>
        <w:pStyle w:val="Heading2"/>
        <w:numPr>
          <w:ilvl w:val="1"/>
          <w:numId w:val="9"/>
        </w:numPr>
      </w:pPr>
      <w:bookmarkStart w:id="2" w:name="_Toc534741385"/>
      <w:r>
        <w:t>Grouped Frequency Test</w:t>
      </w:r>
      <w:bookmarkEnd w:id="2"/>
      <w:r>
        <w:t xml:space="preserve"> </w:t>
      </w:r>
    </w:p>
    <w:p w:rsidR="005450AB" w:rsidRDefault="00DA117C" w:rsidP="00DA117C">
      <w:pPr>
        <w:rPr>
          <w:noProof/>
          <w:lang w:eastAsia="en-GB"/>
        </w:rPr>
      </w:pPr>
      <w:r>
        <w:t>After analysing the data ready for this test to be conducted, it was decided that intervals of 3 would be suitable for this test.</w:t>
      </w:r>
      <w:r w:rsidR="00933927" w:rsidRPr="00933927">
        <w:rPr>
          <w:noProof/>
          <w:lang w:eastAsia="en-GB"/>
        </w:rPr>
        <w:t xml:space="preserve"> </w:t>
      </w:r>
      <w:r w:rsidR="00933927">
        <w:rPr>
          <w:noProof/>
          <w:lang w:eastAsia="en-GB"/>
        </w:rPr>
        <w:t>Ranging from a score of 15</w:t>
      </w:r>
      <w:r w:rsidR="00E36449">
        <w:rPr>
          <w:noProof/>
          <w:lang w:eastAsia="en-GB"/>
        </w:rPr>
        <w:t xml:space="preserve"> to 56 in invervals of 3 alowing</w:t>
      </w:r>
      <w:r w:rsidR="00933927">
        <w:rPr>
          <w:noProof/>
          <w:lang w:eastAsia="en-GB"/>
        </w:rPr>
        <w:t xml:space="preserve"> for 14 different intervals each with </w:t>
      </w:r>
      <w:r w:rsidR="005450AB">
        <w:rPr>
          <w:noProof/>
          <w:lang w:eastAsia="en-GB"/>
        </w:rPr>
        <w:t>the</w:t>
      </w:r>
      <w:r w:rsidR="00933927">
        <w:rPr>
          <w:noProof/>
          <w:lang w:eastAsia="en-GB"/>
        </w:rPr>
        <w:t xml:space="preserve"> number</w:t>
      </w:r>
      <w:r w:rsidR="00E36449">
        <w:rPr>
          <w:noProof/>
          <w:lang w:eastAsia="en-GB"/>
        </w:rPr>
        <w:t xml:space="preserve"> of students</w:t>
      </w:r>
      <w:r w:rsidR="005450AB">
        <w:rPr>
          <w:noProof/>
          <w:lang w:eastAsia="en-GB"/>
        </w:rPr>
        <w:t xml:space="preserve"> who fall into that category</w:t>
      </w:r>
      <w:r w:rsidR="00B35353">
        <w:rPr>
          <w:noProof/>
          <w:lang w:eastAsia="en-GB"/>
        </w:rPr>
        <w:t>. It was decided to use invervals of 3 as when the smallest number scored was subtracted form the largest it was the best c</w:t>
      </w:r>
      <w:r w:rsidR="00471A8E">
        <w:rPr>
          <w:noProof/>
          <w:lang w:eastAsia="en-GB"/>
        </w:rPr>
        <w:t>hoice as there was 14 intervals</w:t>
      </w:r>
      <w:r w:rsidR="00390ABB">
        <w:rPr>
          <w:noProof/>
          <w:lang w:eastAsia="en-GB"/>
        </w:rPr>
        <w:t xml:space="preserve"> and it is normally reco</w:t>
      </w:r>
      <w:r w:rsidR="009F3CCC">
        <w:rPr>
          <w:noProof/>
          <w:lang w:eastAsia="en-GB"/>
        </w:rPr>
        <w:t>m</w:t>
      </w:r>
      <w:r w:rsidR="00390ABB">
        <w:rPr>
          <w:noProof/>
          <w:lang w:eastAsia="en-GB"/>
        </w:rPr>
        <w:t>m</w:t>
      </w:r>
      <w:r w:rsidR="009F3CCC">
        <w:rPr>
          <w:noProof/>
          <w:lang w:eastAsia="en-GB"/>
        </w:rPr>
        <w:t>en</w:t>
      </w:r>
      <w:r w:rsidR="00390ABB">
        <w:rPr>
          <w:noProof/>
          <w:lang w:eastAsia="en-GB"/>
        </w:rPr>
        <w:t>ed</w:t>
      </w:r>
      <w:r w:rsidR="009F3CCC">
        <w:rPr>
          <w:noProof/>
          <w:lang w:eastAsia="en-GB"/>
        </w:rPr>
        <w:t xml:space="preserve"> bewteen 10 and 20, originally intervals of 4 were thought  however it only made 10 interval groups and it was felt that would not be enough to conduct the test</w:t>
      </w:r>
      <w:r w:rsidR="00471A8E">
        <w:rPr>
          <w:noProof/>
          <w:lang w:eastAsia="en-GB"/>
        </w:rPr>
        <w:t>.</w:t>
      </w:r>
    </w:p>
    <w:p w:rsidR="005450AB" w:rsidRDefault="005450AB" w:rsidP="00DA117C">
      <w:r>
        <w:rPr>
          <w:noProof/>
          <w:lang w:eastAsia="en-GB"/>
        </w:rPr>
        <w:t>The first test completed was the overall number of students shown in a line graph as can be seen below. From this graph it is easy to ident</w:t>
      </w:r>
      <w:r w:rsidR="00FB3B81">
        <w:rPr>
          <w:noProof/>
          <w:lang w:eastAsia="en-GB"/>
        </w:rPr>
        <w:t>if</w:t>
      </w:r>
      <w:r>
        <w:rPr>
          <w:noProof/>
          <w:lang w:eastAsia="en-GB"/>
        </w:rPr>
        <w:t>y that there is a large range of different outcomes fro</w:t>
      </w:r>
      <w:r w:rsidR="00FB3B81">
        <w:rPr>
          <w:noProof/>
          <w:lang w:eastAsia="en-GB"/>
        </w:rPr>
        <w:t xml:space="preserve">m the </w:t>
      </w:r>
      <w:r w:rsidR="00FB3B81">
        <w:t xml:space="preserve">university experience satisfaction test, with no students scoring 0-14 and 57-60 there is no need to show these intervals on the graph as there is no data to fill it.  </w:t>
      </w:r>
    </w:p>
    <w:tbl>
      <w:tblPr>
        <w:tblpPr w:leftFromText="180" w:rightFromText="180" w:vertAnchor="text" w:horzAnchor="margin" w:tblpY="206"/>
        <w:tblW w:w="2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3"/>
        <w:gridCol w:w="1009"/>
      </w:tblGrid>
      <w:tr w:rsidR="005450AB" w:rsidRPr="004269A6" w:rsidTr="005450AB">
        <w:trPr>
          <w:trHeight w:val="900"/>
        </w:trPr>
        <w:tc>
          <w:tcPr>
            <w:tcW w:w="1013" w:type="dxa"/>
            <w:shd w:val="clear" w:color="auto" w:fill="auto"/>
            <w:vAlign w:val="center"/>
            <w:hideMark/>
          </w:tcPr>
          <w:p w:rsidR="005450AB" w:rsidRPr="004269A6" w:rsidRDefault="005450AB" w:rsidP="005450AB">
            <w:pPr>
              <w:spacing w:after="0" w:line="240" w:lineRule="auto"/>
              <w:jc w:val="center"/>
              <w:rPr>
                <w:rFonts w:ascii="Calibri" w:eastAsia="Times New Roman" w:hAnsi="Calibri" w:cs="Times New Roman"/>
                <w:b/>
                <w:bCs/>
                <w:color w:val="000000"/>
                <w:lang w:eastAsia="en-GB"/>
              </w:rPr>
            </w:pPr>
            <w:r w:rsidRPr="004269A6">
              <w:rPr>
                <w:rFonts w:ascii="Calibri" w:eastAsia="Times New Roman" w:hAnsi="Calibri" w:cs="Times New Roman"/>
                <w:b/>
                <w:bCs/>
                <w:color w:val="000000"/>
                <w:lang w:eastAsia="en-GB"/>
              </w:rPr>
              <w:t>Intervals of 3</w:t>
            </w:r>
          </w:p>
        </w:tc>
        <w:tc>
          <w:tcPr>
            <w:tcW w:w="1009" w:type="dxa"/>
            <w:shd w:val="clear" w:color="auto" w:fill="auto"/>
            <w:vAlign w:val="center"/>
            <w:hideMark/>
          </w:tcPr>
          <w:p w:rsidR="005450AB" w:rsidRPr="004269A6" w:rsidRDefault="005450AB" w:rsidP="005450AB">
            <w:pPr>
              <w:spacing w:after="0" w:line="240" w:lineRule="auto"/>
              <w:jc w:val="center"/>
              <w:rPr>
                <w:rFonts w:ascii="Calibri" w:eastAsia="Times New Roman" w:hAnsi="Calibri" w:cs="Times New Roman"/>
                <w:b/>
                <w:bCs/>
                <w:color w:val="000000"/>
                <w:lang w:eastAsia="en-GB"/>
              </w:rPr>
            </w:pPr>
            <w:r w:rsidRPr="004269A6">
              <w:rPr>
                <w:rFonts w:ascii="Calibri" w:eastAsia="Times New Roman" w:hAnsi="Calibri" w:cs="Times New Roman"/>
                <w:b/>
                <w:bCs/>
                <w:color w:val="000000"/>
                <w:lang w:eastAsia="en-GB"/>
              </w:rPr>
              <w:t>Number of students</w:t>
            </w:r>
            <w:r>
              <w:rPr>
                <w:rFonts w:ascii="Calibri" w:eastAsia="Times New Roman" w:hAnsi="Calibri" w:cs="Times New Roman"/>
                <w:b/>
                <w:bCs/>
                <w:color w:val="000000"/>
                <w:lang w:eastAsia="en-GB"/>
              </w:rPr>
              <w:t xml:space="preserve"> overall</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15-17</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18-20</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center"/>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21-23</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24-26</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27-29</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30-32</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0</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33-35</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36-38</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39-41</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2</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42-44</w:t>
            </w:r>
          </w:p>
        </w:tc>
        <w:tc>
          <w:tcPr>
            <w:tcW w:w="1009" w:type="dxa"/>
            <w:shd w:val="clear" w:color="auto" w:fill="auto"/>
            <w:noWrap/>
            <w:vAlign w:val="bottom"/>
            <w:hideMark/>
          </w:tcPr>
          <w:p w:rsidR="005450AB" w:rsidRPr="004269A6" w:rsidRDefault="0088171B" w:rsidP="005450AB">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0</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45-47</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3</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48-50</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51-53</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2</w:t>
            </w:r>
          </w:p>
        </w:tc>
      </w:tr>
      <w:tr w:rsidR="005450AB" w:rsidRPr="004269A6" w:rsidTr="005450AB">
        <w:trPr>
          <w:trHeight w:val="300"/>
        </w:trPr>
        <w:tc>
          <w:tcPr>
            <w:tcW w:w="1013" w:type="dxa"/>
            <w:shd w:val="clear" w:color="auto" w:fill="auto"/>
            <w:noWrap/>
            <w:vAlign w:val="bottom"/>
            <w:hideMark/>
          </w:tcPr>
          <w:p w:rsidR="005450AB" w:rsidRPr="004269A6" w:rsidRDefault="005450AB" w:rsidP="005450AB">
            <w:pPr>
              <w:spacing w:after="0" w:line="240" w:lineRule="auto"/>
              <w:jc w:val="center"/>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54-56</w:t>
            </w:r>
          </w:p>
        </w:tc>
        <w:tc>
          <w:tcPr>
            <w:tcW w:w="1009" w:type="dxa"/>
            <w:shd w:val="clear" w:color="auto" w:fill="auto"/>
            <w:noWrap/>
            <w:vAlign w:val="bottom"/>
            <w:hideMark/>
          </w:tcPr>
          <w:p w:rsidR="005450AB" w:rsidRPr="004269A6" w:rsidRDefault="005450AB" w:rsidP="005450AB">
            <w:pPr>
              <w:spacing w:after="0" w:line="240" w:lineRule="auto"/>
              <w:jc w:val="right"/>
              <w:rPr>
                <w:rFonts w:ascii="Calibri" w:eastAsia="Times New Roman" w:hAnsi="Calibri" w:cs="Times New Roman"/>
                <w:color w:val="000000"/>
                <w:lang w:eastAsia="en-GB"/>
              </w:rPr>
            </w:pPr>
            <w:r w:rsidRPr="004269A6">
              <w:rPr>
                <w:rFonts w:ascii="Calibri" w:eastAsia="Times New Roman" w:hAnsi="Calibri" w:cs="Times New Roman"/>
                <w:color w:val="000000"/>
                <w:lang w:eastAsia="en-GB"/>
              </w:rPr>
              <w:t>1</w:t>
            </w:r>
          </w:p>
        </w:tc>
      </w:tr>
    </w:tbl>
    <w:p w:rsidR="004269A6" w:rsidRDefault="005450AB" w:rsidP="00DA117C">
      <w:r>
        <w:rPr>
          <w:noProof/>
          <w:lang w:eastAsia="en-GB"/>
        </w:rPr>
        <w:drawing>
          <wp:anchor distT="0" distB="0" distL="114300" distR="114300" simplePos="0" relativeHeight="251658240" behindDoc="1" locked="0" layoutInCell="1" allowOverlap="1">
            <wp:simplePos x="0" y="0"/>
            <wp:positionH relativeFrom="column">
              <wp:posOffset>1543050</wp:posOffset>
            </wp:positionH>
            <wp:positionV relativeFrom="paragraph">
              <wp:posOffset>208280</wp:posOffset>
            </wp:positionV>
            <wp:extent cx="4629150" cy="3172033"/>
            <wp:effectExtent l="0" t="0" r="0" b="9525"/>
            <wp:wrapTight wrapText="bothSides">
              <wp:wrapPolygon edited="0">
                <wp:start x="0" y="0"/>
                <wp:lineTo x="0" y="21535"/>
                <wp:lineTo x="21511" y="21535"/>
                <wp:lineTo x="21511"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rsidR="00DF514E" w:rsidRDefault="00DF514E" w:rsidP="00DA117C"/>
    <w:p w:rsidR="0012290C" w:rsidRDefault="0012290C">
      <w:r>
        <w:br w:type="page"/>
      </w:r>
    </w:p>
    <w:p w:rsidR="00DF514E" w:rsidRDefault="00DF514E" w:rsidP="00DA117C">
      <w:r>
        <w:lastRenderedPageBreak/>
        <w:t xml:space="preserve">After this test was performed, a better analysis of the data was began, where both younger and mature students were shown on the same graph on different trend lines. </w:t>
      </w:r>
      <w:r w:rsidR="0012290C">
        <w:t xml:space="preserve">From this, it is easier to identify whether or not the younger students or the mature students enjoyed their time at university more or not. As there is higher scores for the mature students within the top end of the graph it is easier to </w:t>
      </w:r>
      <w:r w:rsidR="003A17C9">
        <w:t>identify</w:t>
      </w:r>
      <w:r w:rsidR="0012290C">
        <w:t xml:space="preserve"> </w:t>
      </w:r>
      <w:r w:rsidR="003A17C9">
        <w:t>that</w:t>
      </w:r>
      <w:r w:rsidR="0012290C">
        <w:t xml:space="preserve"> they have a more satisfactory time at the university than the younger students. </w:t>
      </w:r>
      <w:r w:rsidR="008A4503">
        <w:t xml:space="preserve">The younger students resulting in lower scores therefor they has a less satisfactory time during university. </w:t>
      </w:r>
    </w:p>
    <w:tbl>
      <w:tblPr>
        <w:tblpPr w:leftFromText="180" w:rightFromText="180" w:vertAnchor="text" w:horzAnchor="page" w:tblpX="691" w:tblpY="147"/>
        <w:tblW w:w="3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3"/>
        <w:gridCol w:w="1026"/>
        <w:gridCol w:w="1026"/>
      </w:tblGrid>
      <w:tr w:rsidR="0012290C" w:rsidRPr="0012290C" w:rsidTr="00EA5716">
        <w:trPr>
          <w:trHeight w:val="1500"/>
        </w:trPr>
        <w:tc>
          <w:tcPr>
            <w:tcW w:w="1013" w:type="dxa"/>
            <w:shd w:val="clear" w:color="auto" w:fill="auto"/>
            <w:vAlign w:val="center"/>
            <w:hideMark/>
          </w:tcPr>
          <w:p w:rsidR="0012290C" w:rsidRPr="0012290C" w:rsidRDefault="0012290C" w:rsidP="0012290C">
            <w:pPr>
              <w:spacing w:after="0" w:line="240" w:lineRule="auto"/>
              <w:jc w:val="center"/>
              <w:rPr>
                <w:rFonts w:ascii="Calibri" w:eastAsia="Times New Roman" w:hAnsi="Calibri" w:cs="Calibri"/>
                <w:b/>
                <w:bCs/>
                <w:color w:val="000000"/>
                <w:lang w:eastAsia="en-GB"/>
              </w:rPr>
            </w:pPr>
            <w:r w:rsidRPr="0012290C">
              <w:rPr>
                <w:rFonts w:ascii="Calibri" w:eastAsia="Times New Roman" w:hAnsi="Calibri" w:cs="Calibri"/>
                <w:b/>
                <w:bCs/>
                <w:color w:val="000000"/>
                <w:lang w:eastAsia="en-GB"/>
              </w:rPr>
              <w:t>Intervals of 3</w:t>
            </w:r>
          </w:p>
        </w:tc>
        <w:tc>
          <w:tcPr>
            <w:tcW w:w="1026" w:type="dxa"/>
            <w:shd w:val="clear" w:color="auto" w:fill="auto"/>
            <w:vAlign w:val="center"/>
            <w:hideMark/>
          </w:tcPr>
          <w:p w:rsidR="0012290C" w:rsidRPr="0012290C" w:rsidRDefault="0012290C" w:rsidP="0012290C">
            <w:pPr>
              <w:spacing w:after="0" w:line="240" w:lineRule="auto"/>
              <w:jc w:val="center"/>
              <w:rPr>
                <w:rFonts w:ascii="Calibri" w:eastAsia="Times New Roman" w:hAnsi="Calibri" w:cs="Calibri"/>
                <w:b/>
                <w:bCs/>
                <w:color w:val="000000"/>
                <w:lang w:eastAsia="en-GB"/>
              </w:rPr>
            </w:pPr>
            <w:r w:rsidRPr="0012290C">
              <w:rPr>
                <w:rFonts w:ascii="Calibri" w:eastAsia="Times New Roman" w:hAnsi="Calibri" w:cs="Calibri"/>
                <w:b/>
                <w:bCs/>
                <w:color w:val="000000"/>
                <w:lang w:eastAsia="en-GB"/>
              </w:rPr>
              <w:t>Number of Mature Students</w:t>
            </w:r>
          </w:p>
        </w:tc>
        <w:tc>
          <w:tcPr>
            <w:tcW w:w="1026" w:type="dxa"/>
            <w:shd w:val="clear" w:color="auto" w:fill="auto"/>
            <w:vAlign w:val="center"/>
            <w:hideMark/>
          </w:tcPr>
          <w:p w:rsidR="0012290C" w:rsidRPr="0012290C" w:rsidRDefault="0012290C" w:rsidP="0012290C">
            <w:pPr>
              <w:spacing w:after="0" w:line="240" w:lineRule="auto"/>
              <w:jc w:val="center"/>
              <w:rPr>
                <w:rFonts w:ascii="Calibri" w:eastAsia="Times New Roman" w:hAnsi="Calibri" w:cs="Calibri"/>
                <w:b/>
                <w:bCs/>
                <w:color w:val="000000"/>
                <w:lang w:eastAsia="en-GB"/>
              </w:rPr>
            </w:pPr>
            <w:r w:rsidRPr="0012290C">
              <w:rPr>
                <w:rFonts w:ascii="Calibri" w:eastAsia="Times New Roman" w:hAnsi="Calibri" w:cs="Calibri"/>
                <w:b/>
                <w:bCs/>
                <w:color w:val="000000"/>
                <w:lang w:eastAsia="en-GB"/>
              </w:rPr>
              <w:t>Number of Younger  Students</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15-17</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18-20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center"/>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21-23</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24-26</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2</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27-29</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30-32</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33-35</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36-38</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2</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39-41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42-44</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45-47</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3</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48-50</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51-53</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2</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r w:rsidR="0012290C" w:rsidRPr="0012290C" w:rsidTr="00EA5716">
        <w:trPr>
          <w:trHeight w:val="300"/>
        </w:trPr>
        <w:tc>
          <w:tcPr>
            <w:tcW w:w="1013" w:type="dxa"/>
            <w:shd w:val="clear" w:color="auto" w:fill="auto"/>
            <w:noWrap/>
            <w:vAlign w:val="bottom"/>
            <w:hideMark/>
          </w:tcPr>
          <w:p w:rsidR="0012290C" w:rsidRPr="0012290C" w:rsidRDefault="0012290C" w:rsidP="0012290C">
            <w:pPr>
              <w:spacing w:after="0" w:line="240" w:lineRule="auto"/>
              <w:jc w:val="center"/>
              <w:rPr>
                <w:rFonts w:ascii="Calibri" w:eastAsia="Times New Roman" w:hAnsi="Calibri" w:cs="Calibri"/>
                <w:color w:val="000000"/>
                <w:lang w:eastAsia="en-GB"/>
              </w:rPr>
            </w:pPr>
            <w:r w:rsidRPr="0012290C">
              <w:rPr>
                <w:rFonts w:ascii="Calibri" w:eastAsia="Times New Roman" w:hAnsi="Calibri" w:cs="Calibri"/>
                <w:color w:val="000000"/>
                <w:lang w:eastAsia="en-GB"/>
              </w:rPr>
              <w:t>54-56</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1</w:t>
            </w:r>
          </w:p>
        </w:tc>
        <w:tc>
          <w:tcPr>
            <w:tcW w:w="1026" w:type="dxa"/>
            <w:shd w:val="clear" w:color="auto" w:fill="auto"/>
            <w:noWrap/>
            <w:vAlign w:val="bottom"/>
            <w:hideMark/>
          </w:tcPr>
          <w:p w:rsidR="0012290C" w:rsidRPr="0012290C" w:rsidRDefault="0012290C" w:rsidP="0012290C">
            <w:pPr>
              <w:spacing w:after="0" w:line="240" w:lineRule="auto"/>
              <w:jc w:val="right"/>
              <w:rPr>
                <w:rFonts w:ascii="Calibri" w:eastAsia="Times New Roman" w:hAnsi="Calibri" w:cs="Calibri"/>
                <w:color w:val="000000"/>
                <w:lang w:eastAsia="en-GB"/>
              </w:rPr>
            </w:pPr>
            <w:r w:rsidRPr="0012290C">
              <w:rPr>
                <w:rFonts w:ascii="Calibri" w:eastAsia="Times New Roman" w:hAnsi="Calibri" w:cs="Calibri"/>
                <w:color w:val="000000"/>
                <w:lang w:eastAsia="en-GB"/>
              </w:rPr>
              <w:t>0</w:t>
            </w:r>
          </w:p>
        </w:tc>
      </w:tr>
    </w:tbl>
    <w:p w:rsidR="0012290C" w:rsidRDefault="0012290C" w:rsidP="00DA117C"/>
    <w:p w:rsidR="0012290C" w:rsidRDefault="0012290C" w:rsidP="00DA117C">
      <w:r>
        <w:rPr>
          <w:noProof/>
          <w:lang w:eastAsia="en-GB"/>
        </w:rPr>
        <w:drawing>
          <wp:anchor distT="0" distB="0" distL="114300" distR="114300" simplePos="0" relativeHeight="251659264" behindDoc="1" locked="0" layoutInCell="1" allowOverlap="1">
            <wp:simplePos x="0" y="0"/>
            <wp:positionH relativeFrom="column">
              <wp:posOffset>1676400</wp:posOffset>
            </wp:positionH>
            <wp:positionV relativeFrom="paragraph">
              <wp:posOffset>245110</wp:posOffset>
            </wp:positionV>
            <wp:extent cx="4572000" cy="2743200"/>
            <wp:effectExtent l="0" t="0" r="0" b="0"/>
            <wp:wrapTight wrapText="bothSides">
              <wp:wrapPolygon edited="0">
                <wp:start x="0" y="0"/>
                <wp:lineTo x="0" y="21450"/>
                <wp:lineTo x="21510" y="21450"/>
                <wp:lineTo x="21510"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B35353" w:rsidRDefault="00B35353"/>
    <w:p w:rsidR="008A7D18" w:rsidRDefault="008A7D18">
      <w:r>
        <w:br w:type="page"/>
      </w:r>
    </w:p>
    <w:p w:rsidR="00B35353" w:rsidRDefault="008A7D18" w:rsidP="00D52816">
      <w:pPr>
        <w:pStyle w:val="Heading2"/>
        <w:numPr>
          <w:ilvl w:val="1"/>
          <w:numId w:val="8"/>
        </w:numPr>
      </w:pPr>
      <w:bookmarkStart w:id="3" w:name="_Toc534741386"/>
      <w:r>
        <w:lastRenderedPageBreak/>
        <w:t>Descriptive Statistics</w:t>
      </w:r>
      <w:bookmarkEnd w:id="3"/>
      <w:r>
        <w:t xml:space="preserve"> </w:t>
      </w:r>
    </w:p>
    <w:p w:rsidR="007B1619" w:rsidRDefault="00737674" w:rsidP="008A7D18">
      <w:r>
        <w:rPr>
          <w:noProof/>
          <w:lang w:eastAsia="en-GB"/>
        </w:rPr>
        <mc:AlternateContent>
          <mc:Choice Requires="wpg">
            <w:drawing>
              <wp:anchor distT="0" distB="0" distL="114300" distR="114300" simplePos="0" relativeHeight="251663360" behindDoc="0" locked="0" layoutInCell="1" allowOverlap="1">
                <wp:simplePos x="0" y="0"/>
                <wp:positionH relativeFrom="margin">
                  <wp:align>right</wp:align>
                </wp:positionH>
                <wp:positionV relativeFrom="paragraph">
                  <wp:posOffset>384175</wp:posOffset>
                </wp:positionV>
                <wp:extent cx="3619500" cy="5086350"/>
                <wp:effectExtent l="0" t="0" r="0" b="0"/>
                <wp:wrapTight wrapText="bothSides">
                  <wp:wrapPolygon edited="0">
                    <wp:start x="8413" y="0"/>
                    <wp:lineTo x="8413" y="14238"/>
                    <wp:lineTo x="0" y="14562"/>
                    <wp:lineTo x="0" y="21519"/>
                    <wp:lineTo x="21486" y="21519"/>
                    <wp:lineTo x="21486" y="0"/>
                    <wp:lineTo x="8413" y="0"/>
                  </wp:wrapPolygon>
                </wp:wrapTight>
                <wp:docPr id="9" name="Group 9"/>
                <wp:cNvGraphicFramePr/>
                <a:graphic xmlns:a="http://schemas.openxmlformats.org/drawingml/2006/main">
                  <a:graphicData uri="http://schemas.microsoft.com/office/word/2010/wordprocessingGroup">
                    <wpg:wgp>
                      <wpg:cNvGrpSpPr/>
                      <wpg:grpSpPr>
                        <a:xfrm>
                          <a:off x="0" y="0"/>
                          <a:ext cx="3619500" cy="5086350"/>
                          <a:chOff x="0" y="0"/>
                          <a:chExt cx="3619500" cy="5086350"/>
                        </a:xfrm>
                      </wpg:grpSpPr>
                      <pic:pic xmlns:pic="http://schemas.openxmlformats.org/drawingml/2006/picture">
                        <pic:nvPicPr>
                          <pic:cNvPr id="7" name="Picture 7"/>
                          <pic:cNvPicPr>
                            <a:picLocks noChangeAspect="1"/>
                          </pic:cNvPicPr>
                        </pic:nvPicPr>
                        <pic:blipFill rotWithShape="1">
                          <a:blip r:embed="rId9">
                            <a:extLst>
                              <a:ext uri="{28A0092B-C50C-407E-A947-70E740481C1C}">
                                <a14:useLocalDpi xmlns:a14="http://schemas.microsoft.com/office/drawing/2010/main" val="0"/>
                              </a:ext>
                            </a:extLst>
                          </a:blip>
                          <a:srcRect l="40673"/>
                          <a:stretch/>
                        </pic:blipFill>
                        <pic:spPr bwMode="auto">
                          <a:xfrm>
                            <a:off x="1438275" y="0"/>
                            <a:ext cx="2181225" cy="50863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rotWithShape="1">
                          <a:blip r:embed="rId9">
                            <a:extLst>
                              <a:ext uri="{28A0092B-C50C-407E-A947-70E740481C1C}">
                                <a14:useLocalDpi xmlns:a14="http://schemas.microsoft.com/office/drawing/2010/main" val="0"/>
                              </a:ext>
                            </a:extLst>
                          </a:blip>
                          <a:srcRect t="67603" r="60363"/>
                          <a:stretch/>
                        </pic:blipFill>
                        <pic:spPr bwMode="auto">
                          <a:xfrm>
                            <a:off x="0" y="3438525"/>
                            <a:ext cx="1457325" cy="16478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409D702" id="Group 9" o:spid="_x0000_s1026" style="position:absolute;margin-left:233.8pt;margin-top:30.25pt;width:285pt;height:400.5pt;z-index:251663360;mso-position-horizontal:right;mso-position-horizontal-relative:margin" coordsize="36195,508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14382;width:21813;height:50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">
                  <v:imagedata r:id="rId10" o:title="" cropleft="26655f"/>
                  <v:path arrowok="t"/>
                </v:shape>
                <v:shape id="Picture 8" o:spid="_x0000_s1028" type="#_x0000_t75" style="position:absolute;top:34385;width:14573;height:16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">
                  <v:imagedata r:id="rId10" o:title="" croptop="44304f" cropright="39559f"/>
                  <v:path arrowok="t"/>
                </v:shape>
                <w10:wrap type="tight" anchorx="margin"/>
              </v:group>
            </w:pict>
          </mc:Fallback>
        </mc:AlternateContent>
      </w:r>
      <w:r w:rsidR="008A7D18">
        <w:t xml:space="preserve">This Section will show the statistics behind the data </w:t>
      </w:r>
      <w:r w:rsidR="00471A8E">
        <w:t xml:space="preserve">which will help analyse the data. </w:t>
      </w:r>
      <w:r w:rsidR="007B1619">
        <w:t xml:space="preserve">The statistics which have been calculated include the mean, median, mode variance and standard deviation. </w:t>
      </w:r>
    </w:p>
    <w:p w:rsidR="00391A8E" w:rsidRDefault="00391A8E" w:rsidP="008A7D18">
      <w:r>
        <w:t>From the data being analysed, it is clear than the mature student’s results were much more positive as the</w:t>
      </w:r>
      <w:r w:rsidR="000402AD">
        <w:t>y had higher results</w:t>
      </w:r>
      <w:r>
        <w:t xml:space="preserve"> for each statistic. </w:t>
      </w:r>
      <w:r w:rsidR="000402AD">
        <w:t xml:space="preserve">The </w:t>
      </w:r>
      <w:r w:rsidR="0054184A">
        <w:t>mean</w:t>
      </w:r>
      <w:r w:rsidR="000402AD">
        <w:t xml:space="preserve"> and median </w:t>
      </w:r>
      <w:r w:rsidR="0054184A">
        <w:t xml:space="preserve">for the mature students </w:t>
      </w:r>
      <w:r w:rsidR="000402AD">
        <w:t>are both</w:t>
      </w:r>
      <w:r w:rsidR="0054184A">
        <w:t xml:space="preserve"> reasonably higher than the young students.</w:t>
      </w:r>
      <w:r w:rsidR="0088171B">
        <w:t xml:space="preserve"> </w:t>
      </w:r>
      <w:r w:rsidR="00477B42">
        <w:t>There is no mode available for the young students as there is an even number of students who have participated and the two middle numbers</w:t>
      </w:r>
      <w:r w:rsidR="00C10A64">
        <w:t xml:space="preserve"> are not the same therefore no m</w:t>
      </w:r>
      <w:r w:rsidR="00477B42">
        <w:t xml:space="preserve">ode can be calculated.  </w:t>
      </w:r>
      <w:r w:rsidR="0058733A">
        <w:t xml:space="preserve"> </w:t>
      </w:r>
    </w:p>
    <w:p w:rsidR="00391A8E" w:rsidRDefault="00391A8E" w:rsidP="008A7D18">
      <w:r>
        <w:br/>
      </w:r>
      <w:r>
        <w:br/>
      </w:r>
      <w:r>
        <w:br/>
      </w:r>
      <w:r>
        <w:br/>
      </w:r>
      <w:r>
        <w:br/>
      </w:r>
      <w:r>
        <w:br/>
      </w:r>
      <w:r>
        <w:br/>
      </w:r>
      <w:r w:rsidR="00477B42">
        <w:br/>
      </w:r>
      <w:r w:rsidR="00477B42">
        <w:br/>
      </w:r>
      <w:r w:rsidR="00477B42">
        <w:br/>
      </w:r>
      <w:r w:rsidR="00477B42">
        <w:br/>
      </w:r>
      <w:r w:rsidR="00477B42">
        <w:br/>
      </w:r>
      <w:r w:rsidR="00477B42">
        <w:br/>
      </w:r>
      <w:r w:rsidR="00477B42">
        <w:br/>
      </w:r>
      <w:r>
        <w:br/>
      </w:r>
    </w:p>
    <w:p w:rsidR="00391A8E" w:rsidRDefault="00391A8E" w:rsidP="008A7D18"/>
    <w:p w:rsidR="00737674" w:rsidRDefault="00737674" w:rsidP="008A7D18"/>
    <w:p w:rsidR="00391A8E" w:rsidRDefault="00391A8E" w:rsidP="008A7D18"/>
    <w:p w:rsidR="007B1619" w:rsidRPr="00737674" w:rsidRDefault="007B1619" w:rsidP="008A7D18">
      <w:pPr>
        <w:rPr>
          <w:color w:val="595959" w:themeColor="text1" w:themeTint="A6"/>
        </w:rPr>
      </w:pPr>
      <w:r w:rsidRPr="00737674">
        <w:rPr>
          <w:color w:val="595959" w:themeColor="text1" w:themeTint="A6"/>
        </w:rPr>
        <w:t>Mean: “The value obtained by dividing the sum of several quantities by their number; an average</w:t>
      </w:r>
      <w:r w:rsidRPr="00737674">
        <w:rPr>
          <w:rFonts w:ascii="Helvetica" w:hAnsi="Helvetica" w:cs="Helvetica"/>
          <w:color w:val="595959" w:themeColor="text1" w:themeTint="A6"/>
          <w:shd w:val="clear" w:color="auto" w:fill="FFFFFF"/>
        </w:rPr>
        <w:t>.”</w:t>
      </w:r>
      <w:sdt>
        <w:sdtPr>
          <w:rPr>
            <w:rFonts w:ascii="Helvetica" w:hAnsi="Helvetica" w:cs="Helvetica"/>
            <w:color w:val="595959" w:themeColor="text1" w:themeTint="A6"/>
            <w:shd w:val="clear" w:color="auto" w:fill="FFFFFF"/>
          </w:rPr>
          <w:id w:val="-830289868"/>
          <w:citation/>
        </w:sdtPr>
        <w:sdtContent>
          <w:r w:rsidRPr="00737674">
            <w:rPr>
              <w:rFonts w:ascii="Helvetica" w:hAnsi="Helvetica" w:cs="Helvetica"/>
              <w:color w:val="595959" w:themeColor="text1" w:themeTint="A6"/>
              <w:shd w:val="clear" w:color="auto" w:fill="FFFFFF"/>
            </w:rPr>
            <w:fldChar w:fldCharType="begin"/>
          </w:r>
          <w:r w:rsidR="00B861D1" w:rsidRPr="00737674">
            <w:rPr>
              <w:rFonts w:ascii="Helvetica" w:hAnsi="Helvetica" w:cs="Helvetica"/>
              <w:color w:val="595959" w:themeColor="text1" w:themeTint="A6"/>
              <w:shd w:val="clear" w:color="auto" w:fill="FFFFFF"/>
            </w:rPr>
            <w:instrText xml:space="preserve">CITATION mea18 \l 2057 </w:instrText>
          </w:r>
          <w:r w:rsidRPr="00737674">
            <w:rPr>
              <w:rFonts w:ascii="Helvetica" w:hAnsi="Helvetica" w:cs="Helvetica"/>
              <w:color w:val="595959" w:themeColor="text1" w:themeTint="A6"/>
              <w:shd w:val="clear" w:color="auto" w:fill="FFFFFF"/>
            </w:rPr>
            <w:fldChar w:fldCharType="separate"/>
          </w:r>
          <w:r w:rsidR="00C92C86">
            <w:rPr>
              <w:rFonts w:ascii="Helvetica" w:hAnsi="Helvetica" w:cs="Helvetica"/>
              <w:noProof/>
              <w:color w:val="595959" w:themeColor="text1" w:themeTint="A6"/>
              <w:shd w:val="clear" w:color="auto" w:fill="FFFFFF"/>
            </w:rPr>
            <w:t xml:space="preserve"> </w:t>
          </w:r>
          <w:r w:rsidR="00C92C86" w:rsidRPr="00C92C86">
            <w:rPr>
              <w:rFonts w:ascii="Helvetica" w:hAnsi="Helvetica" w:cs="Helvetica"/>
              <w:noProof/>
              <w:color w:val="595959" w:themeColor="text1" w:themeTint="A6"/>
              <w:shd w:val="clear" w:color="auto" w:fill="FFFFFF"/>
            </w:rPr>
            <w:t>[1]</w:t>
          </w:r>
          <w:r w:rsidRPr="00737674">
            <w:rPr>
              <w:rFonts w:ascii="Helvetica" w:hAnsi="Helvetica" w:cs="Helvetica"/>
              <w:color w:val="595959" w:themeColor="text1" w:themeTint="A6"/>
              <w:shd w:val="clear" w:color="auto" w:fill="FFFFFF"/>
            </w:rPr>
            <w:fldChar w:fldCharType="end"/>
          </w:r>
        </w:sdtContent>
      </w:sdt>
    </w:p>
    <w:p w:rsidR="007B1619" w:rsidRPr="00737674" w:rsidRDefault="007B1619" w:rsidP="008A7D18">
      <w:pPr>
        <w:rPr>
          <w:color w:val="595959" w:themeColor="text1" w:themeTint="A6"/>
        </w:rPr>
      </w:pPr>
      <w:r w:rsidRPr="00737674">
        <w:rPr>
          <w:color w:val="595959" w:themeColor="text1" w:themeTint="A6"/>
        </w:rPr>
        <w:t>Median:</w:t>
      </w:r>
      <w:r w:rsidR="00B861D1" w:rsidRPr="00737674">
        <w:rPr>
          <w:color w:val="595959" w:themeColor="text1" w:themeTint="A6"/>
        </w:rPr>
        <w:t xml:space="preserve"> “Denoting or relating to a value or quantity lying at the midpoint of a frequency distribution of observed values or quantities, such that there is an equal probability of falling above or below it.”</w:t>
      </w:r>
      <w:sdt>
        <w:sdtPr>
          <w:rPr>
            <w:color w:val="595959" w:themeColor="text1" w:themeTint="A6"/>
          </w:rPr>
          <w:id w:val="1434404549"/>
          <w:citation/>
        </w:sdtPr>
        <w:sdtContent>
          <w:r w:rsidR="00B861D1" w:rsidRPr="00737674">
            <w:rPr>
              <w:color w:val="595959" w:themeColor="text1" w:themeTint="A6"/>
            </w:rPr>
            <w:fldChar w:fldCharType="begin"/>
          </w:r>
          <w:r w:rsidR="00B861D1" w:rsidRPr="00737674">
            <w:rPr>
              <w:color w:val="595959" w:themeColor="text1" w:themeTint="A6"/>
            </w:rPr>
            <w:instrText xml:space="preserve">CITATION Med18 \l 2057 </w:instrText>
          </w:r>
          <w:r w:rsidR="00B861D1" w:rsidRPr="00737674">
            <w:rPr>
              <w:color w:val="595959" w:themeColor="text1" w:themeTint="A6"/>
            </w:rPr>
            <w:fldChar w:fldCharType="separate"/>
          </w:r>
          <w:r w:rsidR="00C92C86">
            <w:rPr>
              <w:noProof/>
              <w:color w:val="595959" w:themeColor="text1" w:themeTint="A6"/>
            </w:rPr>
            <w:t xml:space="preserve"> </w:t>
          </w:r>
          <w:r w:rsidR="00C92C86" w:rsidRPr="00C92C86">
            <w:rPr>
              <w:noProof/>
              <w:color w:val="595959" w:themeColor="text1" w:themeTint="A6"/>
            </w:rPr>
            <w:t>[2]</w:t>
          </w:r>
          <w:r w:rsidR="00B861D1" w:rsidRPr="00737674">
            <w:rPr>
              <w:color w:val="595959" w:themeColor="text1" w:themeTint="A6"/>
            </w:rPr>
            <w:fldChar w:fldCharType="end"/>
          </w:r>
        </w:sdtContent>
      </w:sdt>
    </w:p>
    <w:p w:rsidR="007B1619" w:rsidRPr="00737674" w:rsidRDefault="007B1619" w:rsidP="00B861D1">
      <w:pPr>
        <w:rPr>
          <w:color w:val="595959" w:themeColor="text1" w:themeTint="A6"/>
        </w:rPr>
      </w:pPr>
      <w:r w:rsidRPr="00737674">
        <w:rPr>
          <w:color w:val="595959" w:themeColor="text1" w:themeTint="A6"/>
        </w:rPr>
        <w:t>Mode:</w:t>
      </w:r>
      <w:r w:rsidR="00B861D1" w:rsidRPr="00737674">
        <w:rPr>
          <w:color w:val="595959" w:themeColor="text1" w:themeTint="A6"/>
        </w:rPr>
        <w:t xml:space="preserve"> “The number which appears most often in a set of numbers.”</w:t>
      </w:r>
      <w:sdt>
        <w:sdtPr>
          <w:rPr>
            <w:color w:val="595959" w:themeColor="text1" w:themeTint="A6"/>
          </w:rPr>
          <w:id w:val="-1083831108"/>
          <w:citation/>
        </w:sdtPr>
        <w:sdtContent>
          <w:r w:rsidR="00B861D1" w:rsidRPr="00737674">
            <w:rPr>
              <w:color w:val="595959" w:themeColor="text1" w:themeTint="A6"/>
            </w:rPr>
            <w:fldChar w:fldCharType="begin"/>
          </w:r>
          <w:r w:rsidR="00B861D1" w:rsidRPr="00737674">
            <w:rPr>
              <w:color w:val="595959" w:themeColor="text1" w:themeTint="A6"/>
            </w:rPr>
            <w:instrText xml:space="preserve"> CITATION mod19 \l 2057 </w:instrText>
          </w:r>
          <w:r w:rsidR="00B861D1" w:rsidRPr="00737674">
            <w:rPr>
              <w:color w:val="595959" w:themeColor="text1" w:themeTint="A6"/>
            </w:rPr>
            <w:fldChar w:fldCharType="separate"/>
          </w:r>
          <w:r w:rsidR="00C92C86">
            <w:rPr>
              <w:noProof/>
              <w:color w:val="595959" w:themeColor="text1" w:themeTint="A6"/>
            </w:rPr>
            <w:t xml:space="preserve"> </w:t>
          </w:r>
          <w:r w:rsidR="00C92C86" w:rsidRPr="00C92C86">
            <w:rPr>
              <w:noProof/>
              <w:color w:val="595959" w:themeColor="text1" w:themeTint="A6"/>
            </w:rPr>
            <w:t>[3]</w:t>
          </w:r>
          <w:r w:rsidR="00B861D1" w:rsidRPr="00737674">
            <w:rPr>
              <w:color w:val="595959" w:themeColor="text1" w:themeTint="A6"/>
            </w:rPr>
            <w:fldChar w:fldCharType="end"/>
          </w:r>
        </w:sdtContent>
      </w:sdt>
    </w:p>
    <w:p w:rsidR="007B1619" w:rsidRPr="00737674" w:rsidRDefault="007B1619" w:rsidP="008A7D18">
      <w:pPr>
        <w:rPr>
          <w:color w:val="595959" w:themeColor="text1" w:themeTint="A6"/>
        </w:rPr>
      </w:pPr>
      <w:r w:rsidRPr="00737674">
        <w:rPr>
          <w:color w:val="595959" w:themeColor="text1" w:themeTint="A6"/>
        </w:rPr>
        <w:t>Variance:</w:t>
      </w:r>
      <w:r w:rsidR="00B861D1" w:rsidRPr="00737674">
        <w:rPr>
          <w:color w:val="595959" w:themeColor="text1" w:themeTint="A6"/>
        </w:rPr>
        <w:t xml:space="preserve"> “A quantity equal to the square of the standard deviation”</w:t>
      </w:r>
      <w:sdt>
        <w:sdtPr>
          <w:rPr>
            <w:color w:val="595959" w:themeColor="text1" w:themeTint="A6"/>
          </w:rPr>
          <w:id w:val="1786924970"/>
          <w:citation/>
        </w:sdtPr>
        <w:sdtContent>
          <w:r w:rsidR="00020D41" w:rsidRPr="00737674">
            <w:rPr>
              <w:color w:val="595959" w:themeColor="text1" w:themeTint="A6"/>
            </w:rPr>
            <w:fldChar w:fldCharType="begin"/>
          </w:r>
          <w:r w:rsidR="00020D41" w:rsidRPr="00737674">
            <w:rPr>
              <w:color w:val="595959" w:themeColor="text1" w:themeTint="A6"/>
            </w:rPr>
            <w:instrText xml:space="preserve"> CITATION Var19 \l 2057 </w:instrText>
          </w:r>
          <w:r w:rsidR="00020D41" w:rsidRPr="00737674">
            <w:rPr>
              <w:color w:val="595959" w:themeColor="text1" w:themeTint="A6"/>
            </w:rPr>
            <w:fldChar w:fldCharType="separate"/>
          </w:r>
          <w:r w:rsidR="00C92C86">
            <w:rPr>
              <w:noProof/>
              <w:color w:val="595959" w:themeColor="text1" w:themeTint="A6"/>
            </w:rPr>
            <w:t xml:space="preserve"> </w:t>
          </w:r>
          <w:r w:rsidR="00C92C86" w:rsidRPr="00C92C86">
            <w:rPr>
              <w:noProof/>
              <w:color w:val="595959" w:themeColor="text1" w:themeTint="A6"/>
            </w:rPr>
            <w:t>[4]</w:t>
          </w:r>
          <w:r w:rsidR="00020D41" w:rsidRPr="00737674">
            <w:rPr>
              <w:color w:val="595959" w:themeColor="text1" w:themeTint="A6"/>
            </w:rPr>
            <w:fldChar w:fldCharType="end"/>
          </w:r>
        </w:sdtContent>
      </w:sdt>
    </w:p>
    <w:p w:rsidR="00044082" w:rsidRDefault="007B1619" w:rsidP="00044082">
      <w:pPr>
        <w:rPr>
          <w:color w:val="595959" w:themeColor="text1" w:themeTint="A6"/>
        </w:rPr>
      </w:pPr>
      <w:r w:rsidRPr="00737674">
        <w:rPr>
          <w:color w:val="595959" w:themeColor="text1" w:themeTint="A6"/>
        </w:rPr>
        <w:t>Standard Deviation:</w:t>
      </w:r>
      <w:r w:rsidR="00020D41" w:rsidRPr="00737674">
        <w:rPr>
          <w:color w:val="595959" w:themeColor="text1" w:themeTint="A6"/>
        </w:rPr>
        <w:t xml:space="preserve"> “A quantity expressing by how much the members of a group differ from the mean value for the group.”</w:t>
      </w:r>
      <w:sdt>
        <w:sdtPr>
          <w:rPr>
            <w:color w:val="595959" w:themeColor="text1" w:themeTint="A6"/>
          </w:rPr>
          <w:id w:val="1407184515"/>
          <w:citation/>
        </w:sdtPr>
        <w:sdtContent>
          <w:r w:rsidR="00020D41" w:rsidRPr="00737674">
            <w:rPr>
              <w:color w:val="595959" w:themeColor="text1" w:themeTint="A6"/>
            </w:rPr>
            <w:fldChar w:fldCharType="begin"/>
          </w:r>
          <w:r w:rsidR="00020D41" w:rsidRPr="00737674">
            <w:rPr>
              <w:color w:val="595959" w:themeColor="text1" w:themeTint="A6"/>
            </w:rPr>
            <w:instrText xml:space="preserve"> CITATION Sta19 \l 2057 </w:instrText>
          </w:r>
          <w:r w:rsidR="00020D41" w:rsidRPr="00737674">
            <w:rPr>
              <w:color w:val="595959" w:themeColor="text1" w:themeTint="A6"/>
            </w:rPr>
            <w:fldChar w:fldCharType="separate"/>
          </w:r>
          <w:r w:rsidR="00C92C86">
            <w:rPr>
              <w:noProof/>
              <w:color w:val="595959" w:themeColor="text1" w:themeTint="A6"/>
            </w:rPr>
            <w:t xml:space="preserve"> </w:t>
          </w:r>
          <w:r w:rsidR="00C92C86" w:rsidRPr="00C92C86">
            <w:rPr>
              <w:noProof/>
              <w:color w:val="595959" w:themeColor="text1" w:themeTint="A6"/>
            </w:rPr>
            <w:t>[5]</w:t>
          </w:r>
          <w:r w:rsidR="00020D41" w:rsidRPr="00737674">
            <w:rPr>
              <w:color w:val="595959" w:themeColor="text1" w:themeTint="A6"/>
            </w:rPr>
            <w:fldChar w:fldCharType="end"/>
          </w:r>
        </w:sdtContent>
      </w:sdt>
    </w:p>
    <w:p w:rsidR="00D52816" w:rsidRDefault="00D52816">
      <w:r>
        <w:br w:type="page"/>
      </w:r>
    </w:p>
    <w:p w:rsidR="00A96FBD" w:rsidRPr="00A96FBD" w:rsidRDefault="00D52816" w:rsidP="00A96FBD">
      <w:pPr>
        <w:pStyle w:val="Heading2"/>
        <w:numPr>
          <w:ilvl w:val="1"/>
          <w:numId w:val="7"/>
        </w:numPr>
      </w:pPr>
      <w:bookmarkStart w:id="4" w:name="_Toc534741387"/>
      <w:r>
        <w:lastRenderedPageBreak/>
        <w:t>Percentile</w:t>
      </w:r>
      <w:r w:rsidR="00B60DD3">
        <w:t>, Quartiles and Percentile Rank</w:t>
      </w:r>
      <w:bookmarkEnd w:id="4"/>
    </w:p>
    <w:p w:rsidR="00B60DD3" w:rsidRDefault="00B60DD3" w:rsidP="00B60DD3">
      <w:r>
        <w:t xml:space="preserve">Percentile Rank calculations have been used to find out where a certain number sits within the dataset and it will then be compared to the other data set. </w:t>
      </w:r>
      <w:r w:rsidR="007D3C99">
        <w:t>“</w:t>
      </w:r>
      <w:r w:rsidR="007D3C99" w:rsidRPr="007D3C99">
        <w:t>The most common definition of a percentile is a number where a certain percentage of scores fall below that number. You might know that you scored 67 out of 90 on a test. But that figure has no real meaning unless you know what percentile you fall into. If you know that your score is in the 90th percentile, that means you scored better than 90% of people who took the test.</w:t>
      </w:r>
      <w:r w:rsidR="007D3C99">
        <w:t>”</w:t>
      </w:r>
      <w:sdt>
        <w:sdtPr>
          <w:id w:val="-302778062"/>
          <w:citation/>
        </w:sdtPr>
        <w:sdtContent>
          <w:r w:rsidR="007D3C99">
            <w:fldChar w:fldCharType="begin"/>
          </w:r>
          <w:r w:rsidR="007D3C99">
            <w:instrText xml:space="preserve"> CITATION Per19 \l 2057 </w:instrText>
          </w:r>
          <w:r w:rsidR="007D3C99">
            <w:fldChar w:fldCharType="separate"/>
          </w:r>
          <w:r w:rsidR="00C92C86">
            <w:rPr>
              <w:noProof/>
            </w:rPr>
            <w:t xml:space="preserve"> </w:t>
          </w:r>
          <w:r w:rsidR="00C92C86" w:rsidRPr="00C92C86">
            <w:rPr>
              <w:noProof/>
            </w:rPr>
            <w:t>[6]</w:t>
          </w:r>
          <w:r w:rsidR="007D3C99">
            <w:fldChar w:fldCharType="end"/>
          </w:r>
        </w:sdtContent>
      </w:sdt>
    </w:p>
    <w:p w:rsidR="003D116A" w:rsidRDefault="00B60DD3" w:rsidP="00B60DD3">
      <w:r>
        <w:t xml:space="preserve">From </w:t>
      </w:r>
      <w:r w:rsidR="00F04E1E">
        <w:t xml:space="preserve">gathering and working with the data from the University Experience Satisfaction Test </w:t>
      </w:r>
      <w:r w:rsidR="003D116A">
        <w:t>it can easily be seen that the Percentile Rank for both Mature and Young students work out the same numbers as each number used has been taken from the 5</w:t>
      </w:r>
      <w:r w:rsidR="003D116A" w:rsidRPr="003D116A">
        <w:rPr>
          <w:vertAlign w:val="superscript"/>
        </w:rPr>
        <w:t>th</w:t>
      </w:r>
      <w:r w:rsidR="003D116A">
        <w:t xml:space="preserve"> and the 9</w:t>
      </w:r>
      <w:r w:rsidR="003D116A" w:rsidRPr="003D116A">
        <w:rPr>
          <w:vertAlign w:val="superscript"/>
        </w:rPr>
        <w:t>th</w:t>
      </w:r>
      <w:r w:rsidR="003D116A">
        <w:t xml:space="preserve"> place in the dataset. However the Percentile rank has been calculated using marginally different numbers. </w:t>
      </w:r>
    </w:p>
    <w:p w:rsidR="00AD674B" w:rsidRDefault="003D116A" w:rsidP="00B60DD3">
      <w:r>
        <w:t>The Mature student’s 1</w:t>
      </w:r>
      <w:r w:rsidRPr="003D116A">
        <w:rPr>
          <w:vertAlign w:val="superscript"/>
        </w:rPr>
        <w:t>st</w:t>
      </w:r>
      <w:r>
        <w:t xml:space="preserve"> percentile rank has been calculated using the 5</w:t>
      </w:r>
      <w:r w:rsidRPr="003D116A">
        <w:rPr>
          <w:vertAlign w:val="superscript"/>
        </w:rPr>
        <w:t>th</w:t>
      </w:r>
      <w:r>
        <w:t xml:space="preserve"> number within the dataset, number 46, a reasonably good score from the test, the</w:t>
      </w:r>
      <w:r w:rsidR="003F32B8">
        <w:t>ir</w:t>
      </w:r>
      <w:r>
        <w:t xml:space="preserve"> percentile rank w</w:t>
      </w:r>
      <w:r w:rsidR="003F32B8">
        <w:t>as calculated to be 0.444</w:t>
      </w:r>
      <w:r>
        <w:t xml:space="preserve">. </w:t>
      </w:r>
      <w:r w:rsidR="003F32B8">
        <w:t>The Young student’s 1</w:t>
      </w:r>
      <w:r w:rsidR="003F32B8" w:rsidRPr="003F32B8">
        <w:rPr>
          <w:vertAlign w:val="superscript"/>
        </w:rPr>
        <w:t>st</w:t>
      </w:r>
      <w:r w:rsidR="003F32B8">
        <w:t xml:space="preserve"> percentile rank calculated again from the 5</w:t>
      </w:r>
      <w:r w:rsidR="003F32B8" w:rsidRPr="003F32B8">
        <w:rPr>
          <w:vertAlign w:val="superscript"/>
        </w:rPr>
        <w:t>th</w:t>
      </w:r>
      <w:r w:rsidR="003F32B8">
        <w:t xml:space="preserve"> number from the dataset calculated at 0.444, however this was calculated with the number 26, a significantly lower score from the test. </w:t>
      </w:r>
      <w:r w:rsidR="00FF0C7F">
        <w:t>A similar outcome was given for the 2</w:t>
      </w:r>
      <w:r w:rsidR="00FF0C7F" w:rsidRPr="00FF0C7F">
        <w:rPr>
          <w:vertAlign w:val="superscript"/>
        </w:rPr>
        <w:t>nd</w:t>
      </w:r>
      <w:r w:rsidR="00FF0C7F">
        <w:t xml:space="preserve"> percentile rank calculated. </w:t>
      </w:r>
    </w:p>
    <w:p w:rsidR="00AD674B" w:rsidRDefault="00AD674B" w:rsidP="00B60DD3">
      <w:r>
        <w:t xml:space="preserve">The percentile rank was also calculated for the highest score on the </w:t>
      </w:r>
      <w:r w:rsidR="00676303">
        <w:t>y</w:t>
      </w:r>
      <w:r>
        <w:t xml:space="preserve">oung students against the data set for the mature students. This showed that the </w:t>
      </w:r>
      <w:r w:rsidR="00DD5B7C">
        <w:t>p</w:t>
      </w:r>
      <w:r w:rsidR="00A30B6E">
        <w:t xml:space="preserve">ercentile rank for 41 within the Young </w:t>
      </w:r>
      <w:r w:rsidR="00B4652B">
        <w:t>student’s</w:t>
      </w:r>
      <w:r w:rsidR="00DD5B7C">
        <w:t xml:space="preserve"> data set was 1.0, the top score, however when the percentile rank for 41 was calculated against the </w:t>
      </w:r>
      <w:r w:rsidR="00B4652B">
        <w:t>mature</w:t>
      </w:r>
      <w:r w:rsidR="00DD5B7C">
        <w:t xml:space="preserve"> student dataset the percentile rank was considerably lower at 0.259. </w:t>
      </w:r>
      <w:r w:rsidR="00B4652B">
        <w:t xml:space="preserve">This shows that the </w:t>
      </w:r>
      <w:r w:rsidR="0074383A">
        <w:t xml:space="preserve">Young </w:t>
      </w:r>
      <w:r w:rsidR="00BA6715">
        <w:t>student’s</w:t>
      </w:r>
      <w:r w:rsidR="0074383A">
        <w:t xml:space="preserve"> highest score is in a considerably low place when compared to the Mature students’ scores and </w:t>
      </w:r>
      <w:r w:rsidR="00755E6A">
        <w:t>it is clear from this test the Mat</w:t>
      </w:r>
      <w:r w:rsidR="00F25AA1">
        <w:t xml:space="preserve">ure students score much higher during the University Experience Satisfaction test. </w:t>
      </w:r>
    </w:p>
    <w:p w:rsidR="00A30B6E" w:rsidRDefault="00A30B6E" w:rsidP="00B60DD3"/>
    <w:tbl>
      <w:tblPr>
        <w:tblpPr w:leftFromText="180" w:rightFromText="180" w:vertAnchor="page" w:horzAnchor="margin" w:tblpY="9010"/>
        <w:tblW w:w="9016" w:type="dxa"/>
        <w:tblLook w:val="04A0" w:firstRow="1" w:lastRow="0" w:firstColumn="1" w:lastColumn="0" w:noHBand="0" w:noVBand="1"/>
      </w:tblPr>
      <w:tblGrid>
        <w:gridCol w:w="844"/>
        <w:gridCol w:w="272"/>
        <w:gridCol w:w="725"/>
        <w:gridCol w:w="725"/>
        <w:gridCol w:w="1759"/>
        <w:gridCol w:w="299"/>
        <w:gridCol w:w="864"/>
        <w:gridCol w:w="278"/>
        <w:gridCol w:w="725"/>
        <w:gridCol w:w="725"/>
        <w:gridCol w:w="1800"/>
      </w:tblGrid>
      <w:tr w:rsidR="00A30B6E" w:rsidRPr="00A30B6E" w:rsidTr="009F7FCC">
        <w:trPr>
          <w:trHeight w:val="300"/>
        </w:trPr>
        <w:tc>
          <w:tcPr>
            <w:tcW w:w="4325" w:type="dxa"/>
            <w:gridSpan w:val="5"/>
            <w:tcBorders>
              <w:top w:val="single" w:sz="4" w:space="0" w:color="auto"/>
              <w:left w:val="single" w:sz="4" w:space="0" w:color="auto"/>
              <w:bottom w:val="nil"/>
              <w:right w:val="single" w:sz="4" w:space="0" w:color="000000"/>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Mature Students</w:t>
            </w:r>
          </w:p>
        </w:tc>
        <w:tc>
          <w:tcPr>
            <w:tcW w:w="299"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b/>
                <w:bCs/>
                <w:color w:val="000000"/>
                <w:lang w:eastAsia="en-GB"/>
              </w:rPr>
            </w:pPr>
          </w:p>
        </w:tc>
        <w:tc>
          <w:tcPr>
            <w:tcW w:w="4392" w:type="dxa"/>
            <w:gridSpan w:val="5"/>
            <w:tcBorders>
              <w:top w:val="single" w:sz="4" w:space="0" w:color="auto"/>
              <w:left w:val="single" w:sz="4" w:space="0" w:color="auto"/>
              <w:bottom w:val="nil"/>
              <w:right w:val="single" w:sz="4" w:space="0" w:color="000000"/>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Young Students</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25</w:t>
            </w:r>
          </w:p>
        </w:tc>
        <w:tc>
          <w:tcPr>
            <w:tcW w:w="272"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725" w:type="dxa"/>
            <w:tcBorders>
              <w:top w:val="nil"/>
              <w:left w:val="nil"/>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725" w:type="dxa"/>
            <w:tcBorders>
              <w:top w:val="nil"/>
              <w:left w:val="nil"/>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1759" w:type="dxa"/>
            <w:tcBorders>
              <w:top w:val="nil"/>
              <w:left w:val="nil"/>
              <w:right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c>
          <w:tcPr>
            <w:tcW w:w="299"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15</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725" w:type="dxa"/>
            <w:tcBorders>
              <w:top w:val="nil"/>
              <w:left w:val="nil"/>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725" w:type="dxa"/>
            <w:tcBorders>
              <w:top w:val="nil"/>
              <w:left w:val="nil"/>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1800" w:type="dxa"/>
            <w:tcBorders>
              <w:top w:val="nil"/>
              <w:left w:val="nil"/>
              <w:right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38</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10th Percentile</w:t>
            </w:r>
          </w:p>
        </w:tc>
        <w:tc>
          <w:tcPr>
            <w:tcW w:w="1759" w:type="dxa"/>
            <w:tcBorders>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36.7</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19</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nil"/>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10th Percentile</w:t>
            </w:r>
          </w:p>
        </w:tc>
        <w:tc>
          <w:tcPr>
            <w:tcW w:w="1800" w:type="dxa"/>
            <w:tcBorders>
              <w:top w:val="nil"/>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18.6</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39</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1st quartile</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40.5</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22</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1st quartile</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22.5</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45</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50th Percentile</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46</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24</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50th Percentile</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26.5</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46</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3rd quartile</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50.25</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26</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3rd quartile</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35.5</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46</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90th percentile</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52.3</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27</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90th percentile</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37.4</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48</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725" w:type="dxa"/>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725" w:type="dxa"/>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34</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725" w:type="dxa"/>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725" w:type="dxa"/>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51</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Percentile Rank of 46</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0.444</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36</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Percentile Rank of 26</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0.444</w:t>
            </w:r>
          </w:p>
        </w:tc>
      </w:tr>
      <w:tr w:rsidR="00A30B6E" w:rsidRPr="00A30B6E" w:rsidTr="009F7FCC">
        <w:trPr>
          <w:trHeight w:val="300"/>
        </w:trPr>
        <w:tc>
          <w:tcPr>
            <w:tcW w:w="84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52</w:t>
            </w:r>
          </w:p>
        </w:tc>
        <w:tc>
          <w:tcPr>
            <w:tcW w:w="272" w:type="dxa"/>
            <w:tcBorders>
              <w:top w:val="nil"/>
              <w:left w:val="nil"/>
              <w:bottom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Percentile Rank of 52</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0.888</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nil"/>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37</w:t>
            </w:r>
          </w:p>
        </w:tc>
        <w:tc>
          <w:tcPr>
            <w:tcW w:w="278" w:type="dxa"/>
            <w:tcBorders>
              <w:top w:val="nil"/>
              <w:left w:val="nil"/>
              <w:bottom w:val="nil"/>
              <w:right w:val="nil"/>
            </w:tcBorders>
            <w:shd w:val="clear" w:color="auto" w:fill="auto"/>
            <w:noWrap/>
            <w:vAlign w:val="bottom"/>
            <w:hideMark/>
          </w:tcPr>
          <w:p w:rsidR="00A30B6E" w:rsidRPr="00A30B6E" w:rsidRDefault="00A30B6E" w:rsidP="009F7FCC">
            <w:pPr>
              <w:spacing w:after="0" w:line="240" w:lineRule="auto"/>
              <w:jc w:val="center"/>
              <w:rPr>
                <w:rFonts w:ascii="Calibri" w:eastAsia="Times New Roman" w:hAnsi="Calibri" w:cs="Calibri"/>
                <w:color w:val="000000"/>
                <w:lang w:eastAsia="en-GB"/>
              </w:rPr>
            </w:pP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 xml:space="preserve">Percentile Rank of 37 </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0.888</w:t>
            </w:r>
          </w:p>
        </w:tc>
      </w:tr>
      <w:tr w:rsidR="00A30B6E" w:rsidRPr="00A30B6E" w:rsidTr="009F7FCC">
        <w:trPr>
          <w:trHeight w:val="300"/>
        </w:trPr>
        <w:tc>
          <w:tcPr>
            <w:tcW w:w="844" w:type="dxa"/>
            <w:tcBorders>
              <w:top w:val="nil"/>
              <w:left w:val="single" w:sz="4" w:space="0" w:color="auto"/>
              <w:bottom w:val="single" w:sz="4" w:space="0" w:color="auto"/>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55</w:t>
            </w:r>
          </w:p>
        </w:tc>
        <w:tc>
          <w:tcPr>
            <w:tcW w:w="272" w:type="dxa"/>
            <w:tcBorders>
              <w:top w:val="nil"/>
              <w:left w:val="nil"/>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c>
          <w:tcPr>
            <w:tcW w:w="1450" w:type="dxa"/>
            <w:gridSpan w:val="2"/>
            <w:tcBorders>
              <w:top w:val="single" w:sz="4" w:space="0" w:color="auto"/>
              <w:bottom w:val="single" w:sz="4" w:space="0" w:color="auto"/>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Percentile Rank of 41</w:t>
            </w:r>
          </w:p>
        </w:tc>
        <w:tc>
          <w:tcPr>
            <w:tcW w:w="1759" w:type="dxa"/>
            <w:tcBorders>
              <w:top w:val="single" w:sz="4" w:space="0" w:color="auto"/>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0.259</w:t>
            </w:r>
          </w:p>
        </w:tc>
        <w:tc>
          <w:tcPr>
            <w:tcW w:w="299" w:type="dxa"/>
            <w:tcBorders>
              <w:top w:val="nil"/>
              <w:left w:val="single" w:sz="4" w:space="0" w:color="auto"/>
              <w:bottom w:val="nil"/>
              <w:right w:val="nil"/>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p>
        </w:tc>
        <w:tc>
          <w:tcPr>
            <w:tcW w:w="864" w:type="dxa"/>
            <w:tcBorders>
              <w:top w:val="nil"/>
              <w:left w:val="single" w:sz="4" w:space="0" w:color="auto"/>
              <w:bottom w:val="single" w:sz="4" w:space="0" w:color="auto"/>
              <w:right w:val="nil"/>
            </w:tcBorders>
            <w:shd w:val="clear" w:color="auto" w:fill="auto"/>
            <w:noWrap/>
            <w:vAlign w:val="center"/>
            <w:hideMark/>
          </w:tcPr>
          <w:p w:rsidR="00A30B6E" w:rsidRPr="00A30B6E" w:rsidRDefault="00A30B6E" w:rsidP="009F7FCC">
            <w:pPr>
              <w:spacing w:after="0" w:line="240" w:lineRule="auto"/>
              <w:jc w:val="center"/>
              <w:rPr>
                <w:rFonts w:ascii="Calibri" w:eastAsia="Times New Roman" w:hAnsi="Calibri" w:cs="Calibri"/>
                <w:color w:val="000000"/>
                <w:lang w:eastAsia="en-GB"/>
              </w:rPr>
            </w:pPr>
            <w:r w:rsidRPr="00A30B6E">
              <w:rPr>
                <w:rFonts w:ascii="Calibri" w:eastAsia="Times New Roman" w:hAnsi="Calibri" w:cs="Calibri"/>
                <w:color w:val="000000"/>
                <w:lang w:eastAsia="en-GB"/>
              </w:rPr>
              <w:t>41</w:t>
            </w:r>
          </w:p>
        </w:tc>
        <w:tc>
          <w:tcPr>
            <w:tcW w:w="278" w:type="dxa"/>
            <w:tcBorders>
              <w:top w:val="nil"/>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color w:val="000000"/>
                <w:lang w:eastAsia="en-GB"/>
              </w:rPr>
            </w:pPr>
            <w:r w:rsidRPr="00A30B6E">
              <w:rPr>
                <w:rFonts w:ascii="Calibri" w:eastAsia="Times New Roman" w:hAnsi="Calibri" w:cs="Calibri"/>
                <w:color w:val="000000"/>
                <w:lang w:eastAsia="en-GB"/>
              </w:rPr>
              <w:t> </w:t>
            </w:r>
          </w:p>
        </w:tc>
        <w:tc>
          <w:tcPr>
            <w:tcW w:w="1450" w:type="dxa"/>
            <w:gridSpan w:val="2"/>
            <w:tcBorders>
              <w:top w:val="single" w:sz="4" w:space="0" w:color="auto"/>
              <w:left w:val="nil"/>
              <w:bottom w:val="single" w:sz="4" w:space="0" w:color="auto"/>
              <w:right w:val="nil"/>
            </w:tcBorders>
            <w:shd w:val="clear" w:color="auto" w:fill="auto"/>
            <w:noWrap/>
            <w:vAlign w:val="bottom"/>
            <w:hideMark/>
          </w:tcPr>
          <w:p w:rsidR="00A30B6E" w:rsidRPr="00A30B6E" w:rsidRDefault="00A30B6E" w:rsidP="009F7FCC">
            <w:pPr>
              <w:spacing w:after="0" w:line="240" w:lineRule="auto"/>
              <w:rPr>
                <w:rFonts w:ascii="Calibri" w:eastAsia="Times New Roman" w:hAnsi="Calibri" w:cs="Calibri"/>
                <w:b/>
                <w:bCs/>
                <w:color w:val="000000"/>
                <w:lang w:eastAsia="en-GB"/>
              </w:rPr>
            </w:pPr>
            <w:r w:rsidRPr="00A30B6E">
              <w:rPr>
                <w:rFonts w:ascii="Calibri" w:eastAsia="Times New Roman" w:hAnsi="Calibri" w:cs="Calibri"/>
                <w:b/>
                <w:bCs/>
                <w:color w:val="000000"/>
                <w:lang w:eastAsia="en-GB"/>
              </w:rPr>
              <w:t>Percentile Rank of 41</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A30B6E" w:rsidRPr="00A30B6E" w:rsidRDefault="00A30B6E" w:rsidP="009F7FCC">
            <w:pPr>
              <w:spacing w:after="0" w:line="240" w:lineRule="auto"/>
              <w:jc w:val="right"/>
              <w:rPr>
                <w:rFonts w:ascii="Calibri" w:eastAsia="Times New Roman" w:hAnsi="Calibri" w:cs="Calibri"/>
                <w:color w:val="000000"/>
                <w:lang w:eastAsia="en-GB"/>
              </w:rPr>
            </w:pPr>
            <w:r w:rsidRPr="00A30B6E">
              <w:rPr>
                <w:rFonts w:ascii="Calibri" w:eastAsia="Times New Roman" w:hAnsi="Calibri" w:cs="Calibri"/>
                <w:color w:val="000000"/>
                <w:lang w:eastAsia="en-GB"/>
              </w:rPr>
              <w:t>1.000</w:t>
            </w:r>
          </w:p>
        </w:tc>
      </w:tr>
    </w:tbl>
    <w:p w:rsidR="00A30B6E" w:rsidRDefault="00A30B6E" w:rsidP="00B60DD3"/>
    <w:p w:rsidR="00AD674B" w:rsidRDefault="00AD674B" w:rsidP="00A96FBD"/>
    <w:p w:rsidR="00A96FBD" w:rsidRPr="00A96FBD" w:rsidRDefault="00A96FBD" w:rsidP="00A96FBD">
      <w:pPr>
        <w:pStyle w:val="ListParagraph"/>
        <w:numPr>
          <w:ilvl w:val="0"/>
          <w:numId w:val="13"/>
        </w:numPr>
        <w:rPr>
          <w:vanish/>
        </w:rPr>
      </w:pPr>
    </w:p>
    <w:p w:rsidR="00A96FBD" w:rsidRDefault="00A96FBD" w:rsidP="00A96FBD">
      <w:pPr>
        <w:pStyle w:val="Heading3"/>
        <w:numPr>
          <w:ilvl w:val="2"/>
          <w:numId w:val="7"/>
        </w:numPr>
        <w:rPr>
          <w:sz w:val="28"/>
        </w:rPr>
      </w:pPr>
      <w:bookmarkStart w:id="5" w:name="_Toc534741388"/>
      <w:r w:rsidRPr="00A96FBD">
        <w:rPr>
          <w:sz w:val="28"/>
        </w:rPr>
        <w:t>Standard Scores</w:t>
      </w:r>
      <w:bookmarkEnd w:id="5"/>
    </w:p>
    <w:p w:rsidR="00D5114F" w:rsidRDefault="00D5114F" w:rsidP="00A96FBD">
      <w:r>
        <w:rPr>
          <w:noProof/>
          <w:lang w:eastAsia="en-GB"/>
        </w:rPr>
        <w:drawing>
          <wp:anchor distT="0" distB="0" distL="114300" distR="114300" simplePos="0" relativeHeight="251664384" behindDoc="1" locked="0" layoutInCell="1" allowOverlap="1">
            <wp:simplePos x="0" y="0"/>
            <wp:positionH relativeFrom="margin">
              <wp:posOffset>4448175</wp:posOffset>
            </wp:positionH>
            <wp:positionV relativeFrom="paragraph">
              <wp:posOffset>958850</wp:posOffset>
            </wp:positionV>
            <wp:extent cx="1590675" cy="682625"/>
            <wp:effectExtent l="19050" t="19050" r="28575" b="22225"/>
            <wp:wrapTight wrapText="bothSides">
              <wp:wrapPolygon edited="0">
                <wp:start x="-259" y="-603"/>
                <wp:lineTo x="-259" y="21700"/>
                <wp:lineTo x="21729" y="21700"/>
                <wp:lineTo x="21729" y="-603"/>
                <wp:lineTo x="-259" y="-603"/>
              </wp:wrapPolygon>
            </wp:wrapTight>
            <wp:docPr id="2" name="Picture 2" descr="Image result for z score calculatio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 score calculation formul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90675" cy="6826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A96FBD">
        <w:t xml:space="preserve">Z-scores have been created for both the </w:t>
      </w:r>
      <w:r w:rsidR="006641D8">
        <w:t>mature</w:t>
      </w:r>
      <w:r w:rsidR="00A96FBD">
        <w:t xml:space="preserve"> students and </w:t>
      </w:r>
      <w:r w:rsidR="006641D8">
        <w:t>young students. “A Z-score is a numerical measurement of a value's relationship to the mean in a group of values. If a Z-score is 0, it represents the score as identical to the mean score. Z-scores may also be positive or negative, with a positive value indicating the score is above the mean and a negative score indicating it is below the mean. Positive and negative scores also reveal the number of standard deviations that the score is either above or below the mean.”</w:t>
      </w:r>
      <w:sdt>
        <w:sdtPr>
          <w:id w:val="-743634757"/>
          <w:citation/>
        </w:sdtPr>
        <w:sdtContent>
          <w:r w:rsidR="006641D8">
            <w:fldChar w:fldCharType="begin"/>
          </w:r>
          <w:r w:rsidR="006641D8">
            <w:instrText xml:space="preserve"> CITATION ZSc19 \l 2057 </w:instrText>
          </w:r>
          <w:r w:rsidR="006641D8">
            <w:fldChar w:fldCharType="separate"/>
          </w:r>
          <w:r w:rsidR="00C92C86">
            <w:rPr>
              <w:noProof/>
            </w:rPr>
            <w:t xml:space="preserve"> </w:t>
          </w:r>
          <w:r w:rsidR="00C92C86" w:rsidRPr="00C92C86">
            <w:rPr>
              <w:noProof/>
            </w:rPr>
            <w:t>[7]</w:t>
          </w:r>
          <w:r w:rsidR="006641D8">
            <w:fldChar w:fldCharType="end"/>
          </w:r>
        </w:sdtContent>
      </w:sdt>
      <w:r>
        <w:t xml:space="preserve">. </w:t>
      </w:r>
    </w:p>
    <w:p w:rsidR="00A96FBD" w:rsidRDefault="00D5114F" w:rsidP="00A96FBD">
      <w:r>
        <w:t xml:space="preserve">To calculate a Z-Score the mean has to be subtracted from the raw number and then divided by the standard deviation. </w:t>
      </w:r>
    </w:p>
    <w:p w:rsidR="00D5114F" w:rsidRDefault="00073A92" w:rsidP="00A96FBD">
      <w:r>
        <w:t>From the calculations made below it is easy to identify that the mature students have more people with a higher test score than the mean for that data set, however the young students have less people who scored higher</w:t>
      </w:r>
      <w:r w:rsidR="00EB2CBA">
        <w:t xml:space="preserve"> than the mean for the data set. This concludes that overall</w:t>
      </w:r>
      <w:r w:rsidR="005C683B">
        <w:t>,</w:t>
      </w:r>
      <w:r w:rsidR="00EB2CBA">
        <w:t xml:space="preserve"> more mature students had a </w:t>
      </w:r>
      <w:r w:rsidR="004E69F2">
        <w:t>more satisfactory time at the university than didn’t.</w:t>
      </w:r>
    </w:p>
    <w:tbl>
      <w:tblPr>
        <w:tblW w:w="9440" w:type="dxa"/>
        <w:tblLook w:val="04A0" w:firstRow="1" w:lastRow="0" w:firstColumn="1" w:lastColumn="0" w:noHBand="0" w:noVBand="1"/>
      </w:tblPr>
      <w:tblGrid>
        <w:gridCol w:w="2540"/>
        <w:gridCol w:w="1640"/>
        <w:gridCol w:w="960"/>
        <w:gridCol w:w="2760"/>
        <w:gridCol w:w="1540"/>
      </w:tblGrid>
      <w:tr w:rsidR="000A22A6" w:rsidRPr="000A22A6" w:rsidTr="000A22A6">
        <w:trPr>
          <w:trHeight w:val="300"/>
        </w:trPr>
        <w:tc>
          <w:tcPr>
            <w:tcW w:w="2540" w:type="dxa"/>
            <w:tcBorders>
              <w:top w:val="single" w:sz="4" w:space="0" w:color="auto"/>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Mature Students</w:t>
            </w:r>
          </w:p>
        </w:tc>
        <w:tc>
          <w:tcPr>
            <w:tcW w:w="1640" w:type="dxa"/>
            <w:tcBorders>
              <w:top w:val="single" w:sz="4" w:space="0" w:color="auto"/>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Mature Z-Scores</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p>
        </w:tc>
        <w:tc>
          <w:tcPr>
            <w:tcW w:w="2760" w:type="dxa"/>
            <w:tcBorders>
              <w:top w:val="single" w:sz="4" w:space="0" w:color="auto"/>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Young Students</w:t>
            </w:r>
          </w:p>
        </w:tc>
        <w:tc>
          <w:tcPr>
            <w:tcW w:w="1540" w:type="dxa"/>
            <w:tcBorders>
              <w:top w:val="single" w:sz="4" w:space="0" w:color="auto"/>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Young Z-Scores</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25</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-2.367334817</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15</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-1.616298853</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38</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-0.789111606</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19</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-1.122772486</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39</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-0.66770982</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22</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-0.75262771</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45</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0.060700893</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24</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-0.505864526</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46</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0.182102678</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26</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-0.259101343</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46</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0.182102678</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27</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-0.135719751</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48</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0.424906249</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34</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0.727951392</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51</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0.789111606</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36</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0.974714575</w:t>
            </w:r>
          </w:p>
        </w:tc>
      </w:tr>
      <w:tr w:rsidR="000A22A6" w:rsidRPr="000A22A6" w:rsidTr="000A22A6">
        <w:trPr>
          <w:trHeight w:val="300"/>
        </w:trPr>
        <w:tc>
          <w:tcPr>
            <w:tcW w:w="254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52</w:t>
            </w:r>
          </w:p>
        </w:tc>
        <w:tc>
          <w:tcPr>
            <w:tcW w:w="16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0.910513391</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nil"/>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37</w:t>
            </w:r>
          </w:p>
        </w:tc>
        <w:tc>
          <w:tcPr>
            <w:tcW w:w="1540" w:type="dxa"/>
            <w:tcBorders>
              <w:top w:val="nil"/>
              <w:left w:val="nil"/>
              <w:bottom w:val="nil"/>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1.098096167</w:t>
            </w:r>
          </w:p>
        </w:tc>
      </w:tr>
      <w:tr w:rsidR="000A22A6" w:rsidRPr="000A22A6" w:rsidTr="000A22A6">
        <w:trPr>
          <w:trHeight w:val="300"/>
        </w:trPr>
        <w:tc>
          <w:tcPr>
            <w:tcW w:w="2540" w:type="dxa"/>
            <w:tcBorders>
              <w:top w:val="nil"/>
              <w:left w:val="single" w:sz="4" w:space="0" w:color="auto"/>
              <w:bottom w:val="single" w:sz="4" w:space="0" w:color="auto"/>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55</w:t>
            </w:r>
          </w:p>
        </w:tc>
        <w:tc>
          <w:tcPr>
            <w:tcW w:w="1640" w:type="dxa"/>
            <w:tcBorders>
              <w:top w:val="nil"/>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1.274718747</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single" w:sz="4" w:space="0" w:color="auto"/>
              <w:bottom w:val="single" w:sz="4" w:space="0" w:color="auto"/>
              <w:right w:val="nil"/>
            </w:tcBorders>
            <w:shd w:val="clear" w:color="auto" w:fill="auto"/>
            <w:noWrap/>
            <w:vAlign w:val="center"/>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41</w:t>
            </w:r>
          </w:p>
        </w:tc>
        <w:tc>
          <w:tcPr>
            <w:tcW w:w="1540" w:type="dxa"/>
            <w:tcBorders>
              <w:top w:val="nil"/>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1.591622535</w:t>
            </w:r>
          </w:p>
        </w:tc>
      </w:tr>
      <w:tr w:rsidR="000A22A6" w:rsidRPr="000A22A6" w:rsidTr="000A22A6">
        <w:trPr>
          <w:trHeight w:val="300"/>
        </w:trPr>
        <w:tc>
          <w:tcPr>
            <w:tcW w:w="2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 xml:space="preserve">Mean </w:t>
            </w:r>
          </w:p>
        </w:tc>
        <w:tc>
          <w:tcPr>
            <w:tcW w:w="16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44.5</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 xml:space="preserve">Mean </w:t>
            </w:r>
          </w:p>
        </w:tc>
        <w:tc>
          <w:tcPr>
            <w:tcW w:w="1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28.1</w:t>
            </w:r>
          </w:p>
        </w:tc>
      </w:tr>
      <w:tr w:rsidR="000A22A6" w:rsidRPr="000A22A6" w:rsidTr="000A22A6">
        <w:trPr>
          <w:trHeight w:val="300"/>
        </w:trPr>
        <w:tc>
          <w:tcPr>
            <w:tcW w:w="2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Median</w:t>
            </w:r>
          </w:p>
        </w:tc>
        <w:tc>
          <w:tcPr>
            <w:tcW w:w="16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46</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Median</w:t>
            </w:r>
          </w:p>
        </w:tc>
        <w:tc>
          <w:tcPr>
            <w:tcW w:w="1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26.5</w:t>
            </w:r>
          </w:p>
        </w:tc>
      </w:tr>
      <w:tr w:rsidR="000A22A6" w:rsidRPr="000A22A6" w:rsidTr="000A22A6">
        <w:trPr>
          <w:trHeight w:val="300"/>
        </w:trPr>
        <w:tc>
          <w:tcPr>
            <w:tcW w:w="2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Mode</w:t>
            </w:r>
          </w:p>
        </w:tc>
        <w:tc>
          <w:tcPr>
            <w:tcW w:w="16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46</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Mode</w:t>
            </w:r>
          </w:p>
        </w:tc>
        <w:tc>
          <w:tcPr>
            <w:tcW w:w="1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center"/>
              <w:rPr>
                <w:rFonts w:ascii="Calibri" w:eastAsia="Times New Roman" w:hAnsi="Calibri" w:cs="Calibri"/>
                <w:color w:val="000000"/>
                <w:lang w:eastAsia="en-GB"/>
              </w:rPr>
            </w:pPr>
            <w:r w:rsidRPr="000A22A6">
              <w:rPr>
                <w:rFonts w:ascii="Calibri" w:eastAsia="Times New Roman" w:hAnsi="Calibri" w:cs="Calibri"/>
                <w:color w:val="000000"/>
                <w:lang w:eastAsia="en-GB"/>
              </w:rPr>
              <w:t>#N/A</w:t>
            </w:r>
          </w:p>
        </w:tc>
      </w:tr>
      <w:tr w:rsidR="000A22A6" w:rsidRPr="000A22A6" w:rsidTr="000A22A6">
        <w:trPr>
          <w:trHeight w:val="300"/>
        </w:trPr>
        <w:tc>
          <w:tcPr>
            <w:tcW w:w="2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 xml:space="preserve">Variance </w:t>
            </w:r>
          </w:p>
        </w:tc>
        <w:tc>
          <w:tcPr>
            <w:tcW w:w="16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67.85</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 xml:space="preserve">Variance </w:t>
            </w:r>
          </w:p>
        </w:tc>
        <w:tc>
          <w:tcPr>
            <w:tcW w:w="1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65.69</w:t>
            </w:r>
          </w:p>
        </w:tc>
      </w:tr>
      <w:tr w:rsidR="000A22A6" w:rsidRPr="000A22A6" w:rsidTr="000A22A6">
        <w:trPr>
          <w:trHeight w:val="300"/>
        </w:trPr>
        <w:tc>
          <w:tcPr>
            <w:tcW w:w="2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Standard Deviation</w:t>
            </w:r>
          </w:p>
        </w:tc>
        <w:tc>
          <w:tcPr>
            <w:tcW w:w="16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8.237111144</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bCs/>
                <w:color w:val="000000"/>
                <w:lang w:eastAsia="en-GB"/>
              </w:rPr>
            </w:pPr>
            <w:r w:rsidRPr="000A22A6">
              <w:rPr>
                <w:rFonts w:ascii="Calibri" w:eastAsia="Times New Roman" w:hAnsi="Calibri" w:cs="Calibri"/>
                <w:b/>
                <w:bCs/>
                <w:color w:val="000000"/>
                <w:lang w:eastAsia="en-GB"/>
              </w:rPr>
              <w:t>Standard Deviation</w:t>
            </w:r>
          </w:p>
        </w:tc>
        <w:tc>
          <w:tcPr>
            <w:tcW w:w="154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8.104936767</w:t>
            </w:r>
          </w:p>
        </w:tc>
      </w:tr>
      <w:tr w:rsidR="000A22A6" w:rsidRPr="000A22A6" w:rsidTr="000A22A6">
        <w:trPr>
          <w:trHeight w:val="300"/>
        </w:trPr>
        <w:tc>
          <w:tcPr>
            <w:tcW w:w="2540" w:type="dxa"/>
            <w:tcBorders>
              <w:top w:val="single" w:sz="4" w:space="0" w:color="auto"/>
              <w:left w:val="single" w:sz="4" w:space="0" w:color="auto"/>
              <w:bottom w:val="single" w:sz="4" w:space="0" w:color="auto"/>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Raw score of 46</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0.182102678</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Raw score of 26</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-0.259101343</w:t>
            </w:r>
          </w:p>
        </w:tc>
      </w:tr>
      <w:tr w:rsidR="000A22A6" w:rsidRPr="000A22A6" w:rsidTr="000A22A6">
        <w:trPr>
          <w:trHeight w:val="300"/>
        </w:trPr>
        <w:tc>
          <w:tcPr>
            <w:tcW w:w="2540" w:type="dxa"/>
            <w:tcBorders>
              <w:top w:val="single" w:sz="4" w:space="0" w:color="auto"/>
              <w:left w:val="single" w:sz="4" w:space="0" w:color="auto"/>
              <w:bottom w:val="single" w:sz="4" w:space="0" w:color="auto"/>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Raw score of 52</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0.910513391</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noWrap/>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Raw score of 37</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1.098096167</w:t>
            </w:r>
          </w:p>
        </w:tc>
      </w:tr>
      <w:tr w:rsidR="000A22A6" w:rsidRPr="000A22A6" w:rsidTr="000A22A6">
        <w:trPr>
          <w:trHeight w:val="900"/>
        </w:trPr>
        <w:tc>
          <w:tcPr>
            <w:tcW w:w="254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The raw score that produces the z score of 0.2</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46</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The raw score that produces the z score of 0.2</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26</w:t>
            </w:r>
          </w:p>
        </w:tc>
      </w:tr>
      <w:tr w:rsidR="000A22A6" w:rsidRPr="000A22A6" w:rsidTr="000A22A6">
        <w:trPr>
          <w:trHeight w:val="645"/>
        </w:trPr>
        <w:tc>
          <w:tcPr>
            <w:tcW w:w="254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The raw score that produces the z score of 0.9</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52</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The raw score that produces the z score of 0.9</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37</w:t>
            </w:r>
          </w:p>
        </w:tc>
      </w:tr>
      <w:tr w:rsidR="000A22A6" w:rsidRPr="000A22A6" w:rsidTr="000A22A6">
        <w:trPr>
          <w:trHeight w:val="900"/>
        </w:trPr>
        <w:tc>
          <w:tcPr>
            <w:tcW w:w="254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 xml:space="preserve">The </w:t>
            </w:r>
            <w:r w:rsidRPr="00415B72">
              <w:rPr>
                <w:rFonts w:ascii="Calibri" w:eastAsia="Times New Roman" w:hAnsi="Calibri" w:cs="Calibri"/>
                <w:b/>
                <w:color w:val="000000"/>
                <w:lang w:eastAsia="en-GB"/>
              </w:rPr>
              <w:t>percentile</w:t>
            </w:r>
            <w:r w:rsidRPr="000A22A6">
              <w:rPr>
                <w:rFonts w:ascii="Calibri" w:eastAsia="Times New Roman" w:hAnsi="Calibri" w:cs="Calibri"/>
                <w:b/>
                <w:color w:val="000000"/>
                <w:lang w:eastAsia="en-GB"/>
              </w:rPr>
              <w:t xml:space="preserve"> rank of the raw score producing a </w:t>
            </w:r>
            <w:r w:rsidRPr="00415B72">
              <w:rPr>
                <w:rFonts w:ascii="Calibri" w:eastAsia="Times New Roman" w:hAnsi="Calibri" w:cs="Calibri"/>
                <w:b/>
                <w:color w:val="000000"/>
                <w:lang w:eastAsia="en-GB"/>
              </w:rPr>
              <w:t>Z-Score</w:t>
            </w:r>
            <w:r w:rsidRPr="000A22A6">
              <w:rPr>
                <w:rFonts w:ascii="Calibri" w:eastAsia="Times New Roman" w:hAnsi="Calibri" w:cs="Calibri"/>
                <w:b/>
                <w:color w:val="000000"/>
                <w:lang w:eastAsia="en-GB"/>
              </w:rPr>
              <w:t xml:space="preserve"> of 0.2</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0.444</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 xml:space="preserve">The </w:t>
            </w:r>
            <w:r w:rsidRPr="00415B72">
              <w:rPr>
                <w:rFonts w:ascii="Calibri" w:eastAsia="Times New Roman" w:hAnsi="Calibri" w:cs="Calibri"/>
                <w:b/>
                <w:color w:val="000000"/>
                <w:lang w:eastAsia="en-GB"/>
              </w:rPr>
              <w:t>percentile</w:t>
            </w:r>
            <w:r w:rsidRPr="000A22A6">
              <w:rPr>
                <w:rFonts w:ascii="Calibri" w:eastAsia="Times New Roman" w:hAnsi="Calibri" w:cs="Calibri"/>
                <w:b/>
                <w:color w:val="000000"/>
                <w:lang w:eastAsia="en-GB"/>
              </w:rPr>
              <w:t xml:space="preserve"> rank of the raw score producing a Z</w:t>
            </w:r>
            <w:r w:rsidRPr="00415B72">
              <w:rPr>
                <w:rFonts w:ascii="Calibri" w:eastAsia="Times New Roman" w:hAnsi="Calibri" w:cs="Calibri"/>
                <w:b/>
                <w:color w:val="000000"/>
                <w:lang w:eastAsia="en-GB"/>
              </w:rPr>
              <w:t>-</w:t>
            </w:r>
            <w:r w:rsidRPr="000A22A6">
              <w:rPr>
                <w:rFonts w:ascii="Calibri" w:eastAsia="Times New Roman" w:hAnsi="Calibri" w:cs="Calibri"/>
                <w:b/>
                <w:color w:val="000000"/>
                <w:lang w:eastAsia="en-GB"/>
              </w:rPr>
              <w:t>score of -0.3</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0.444</w:t>
            </w:r>
          </w:p>
        </w:tc>
      </w:tr>
      <w:tr w:rsidR="000A22A6" w:rsidRPr="000A22A6" w:rsidTr="000A22A6">
        <w:trPr>
          <w:trHeight w:val="900"/>
        </w:trPr>
        <w:tc>
          <w:tcPr>
            <w:tcW w:w="254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 xml:space="preserve">The </w:t>
            </w:r>
            <w:r w:rsidRPr="00415B72">
              <w:rPr>
                <w:rFonts w:ascii="Calibri" w:eastAsia="Times New Roman" w:hAnsi="Calibri" w:cs="Calibri"/>
                <w:b/>
                <w:color w:val="000000"/>
                <w:lang w:eastAsia="en-GB"/>
              </w:rPr>
              <w:t>percentile</w:t>
            </w:r>
            <w:r w:rsidRPr="000A22A6">
              <w:rPr>
                <w:rFonts w:ascii="Calibri" w:eastAsia="Times New Roman" w:hAnsi="Calibri" w:cs="Calibri"/>
                <w:b/>
                <w:color w:val="000000"/>
                <w:lang w:eastAsia="en-GB"/>
              </w:rPr>
              <w:t xml:space="preserve"> rank of the raw score producing a Z</w:t>
            </w:r>
            <w:r w:rsidRPr="00415B72">
              <w:rPr>
                <w:rFonts w:ascii="Calibri" w:eastAsia="Times New Roman" w:hAnsi="Calibri" w:cs="Calibri"/>
                <w:b/>
                <w:color w:val="000000"/>
                <w:lang w:eastAsia="en-GB"/>
              </w:rPr>
              <w:t>-</w:t>
            </w:r>
            <w:r w:rsidRPr="000A22A6">
              <w:rPr>
                <w:rFonts w:ascii="Calibri" w:eastAsia="Times New Roman" w:hAnsi="Calibri" w:cs="Calibri"/>
                <w:b/>
                <w:color w:val="000000"/>
                <w:lang w:eastAsia="en-GB"/>
              </w:rPr>
              <w:t>score of 0.9</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0.888</w:t>
            </w:r>
          </w:p>
        </w:tc>
        <w:tc>
          <w:tcPr>
            <w:tcW w:w="960" w:type="dxa"/>
            <w:tcBorders>
              <w:top w:val="nil"/>
              <w:left w:val="nil"/>
              <w:bottom w:val="nil"/>
              <w:right w:val="nil"/>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p>
        </w:tc>
        <w:tc>
          <w:tcPr>
            <w:tcW w:w="2760" w:type="dxa"/>
            <w:tcBorders>
              <w:top w:val="single" w:sz="4" w:space="0" w:color="auto"/>
              <w:left w:val="single" w:sz="4" w:space="0" w:color="auto"/>
              <w:bottom w:val="single" w:sz="4" w:space="0" w:color="auto"/>
              <w:right w:val="nil"/>
            </w:tcBorders>
            <w:shd w:val="clear" w:color="auto" w:fill="auto"/>
            <w:vAlign w:val="bottom"/>
            <w:hideMark/>
          </w:tcPr>
          <w:p w:rsidR="000A22A6" w:rsidRPr="000A22A6" w:rsidRDefault="000A22A6" w:rsidP="000A22A6">
            <w:pPr>
              <w:spacing w:after="0" w:line="240" w:lineRule="auto"/>
              <w:rPr>
                <w:rFonts w:ascii="Calibri" w:eastAsia="Times New Roman" w:hAnsi="Calibri" w:cs="Calibri"/>
                <w:b/>
                <w:color w:val="000000"/>
                <w:lang w:eastAsia="en-GB"/>
              </w:rPr>
            </w:pPr>
            <w:r w:rsidRPr="000A22A6">
              <w:rPr>
                <w:rFonts w:ascii="Calibri" w:eastAsia="Times New Roman" w:hAnsi="Calibri" w:cs="Calibri"/>
                <w:b/>
                <w:color w:val="000000"/>
                <w:lang w:eastAsia="en-GB"/>
              </w:rPr>
              <w:t xml:space="preserve">The </w:t>
            </w:r>
            <w:r w:rsidRPr="00415B72">
              <w:rPr>
                <w:rFonts w:ascii="Calibri" w:eastAsia="Times New Roman" w:hAnsi="Calibri" w:cs="Calibri"/>
                <w:b/>
                <w:color w:val="000000"/>
                <w:lang w:eastAsia="en-GB"/>
              </w:rPr>
              <w:t>percentile</w:t>
            </w:r>
            <w:r w:rsidRPr="000A22A6">
              <w:rPr>
                <w:rFonts w:ascii="Calibri" w:eastAsia="Times New Roman" w:hAnsi="Calibri" w:cs="Calibri"/>
                <w:b/>
                <w:color w:val="000000"/>
                <w:lang w:eastAsia="en-GB"/>
              </w:rPr>
              <w:t xml:space="preserve"> rank of the raw score producing a Z</w:t>
            </w:r>
            <w:r w:rsidRPr="00415B72">
              <w:rPr>
                <w:rFonts w:ascii="Calibri" w:eastAsia="Times New Roman" w:hAnsi="Calibri" w:cs="Calibri"/>
                <w:b/>
                <w:color w:val="000000"/>
                <w:lang w:eastAsia="en-GB"/>
              </w:rPr>
              <w:t>-</w:t>
            </w:r>
            <w:r w:rsidRPr="000A22A6">
              <w:rPr>
                <w:rFonts w:ascii="Calibri" w:eastAsia="Times New Roman" w:hAnsi="Calibri" w:cs="Calibri"/>
                <w:b/>
                <w:color w:val="000000"/>
                <w:lang w:eastAsia="en-GB"/>
              </w:rPr>
              <w:t>score of 1.1</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0A22A6" w:rsidRPr="000A22A6" w:rsidRDefault="000A22A6" w:rsidP="000A22A6">
            <w:pPr>
              <w:spacing w:after="0" w:line="240" w:lineRule="auto"/>
              <w:jc w:val="right"/>
              <w:rPr>
                <w:rFonts w:ascii="Calibri" w:eastAsia="Times New Roman" w:hAnsi="Calibri" w:cs="Calibri"/>
                <w:color w:val="000000"/>
                <w:lang w:eastAsia="en-GB"/>
              </w:rPr>
            </w:pPr>
            <w:r w:rsidRPr="000A22A6">
              <w:rPr>
                <w:rFonts w:ascii="Calibri" w:eastAsia="Times New Roman" w:hAnsi="Calibri" w:cs="Calibri"/>
                <w:color w:val="000000"/>
                <w:lang w:eastAsia="en-GB"/>
              </w:rPr>
              <w:t>0.888</w:t>
            </w:r>
          </w:p>
        </w:tc>
      </w:tr>
    </w:tbl>
    <w:p w:rsidR="007D5E41" w:rsidRDefault="007D5E41"/>
    <w:p w:rsidR="007D5E41" w:rsidRDefault="007D5E41" w:rsidP="007D5E41">
      <w:pPr>
        <w:pStyle w:val="Heading2"/>
        <w:numPr>
          <w:ilvl w:val="1"/>
          <w:numId w:val="7"/>
        </w:numPr>
      </w:pPr>
      <w:bookmarkStart w:id="6" w:name="_Toc534741389"/>
      <w:r>
        <w:lastRenderedPageBreak/>
        <w:t>Correlations</w:t>
      </w:r>
      <w:bookmarkEnd w:id="6"/>
    </w:p>
    <w:p w:rsidR="00C904F4" w:rsidRDefault="002524DD" w:rsidP="00C904F4">
      <w:r>
        <w:t xml:space="preserve">Correlations are used to identify how good a relation between two sets of data are. </w:t>
      </w:r>
      <w:r w:rsidR="00DF749A">
        <w:t>“</w:t>
      </w:r>
      <w:r w:rsidR="00DF749A" w:rsidRPr="00DF749A">
        <w:t>Correlation coefficients are used in statistics to measure how strong a relationship is between two variables.</w:t>
      </w:r>
      <w:r w:rsidR="00DF749A">
        <w:t>”</w:t>
      </w:r>
      <w:sdt>
        <w:sdtPr>
          <w:id w:val="880681692"/>
          <w:citation/>
        </w:sdtPr>
        <w:sdtContent>
          <w:r w:rsidR="00D1669E">
            <w:fldChar w:fldCharType="begin"/>
          </w:r>
          <w:r w:rsidR="00D1669E">
            <w:instrText xml:space="preserve"> CITATION cor19 \l 2057 </w:instrText>
          </w:r>
          <w:r w:rsidR="00D1669E">
            <w:fldChar w:fldCharType="separate"/>
          </w:r>
          <w:r w:rsidR="00C92C86">
            <w:rPr>
              <w:noProof/>
            </w:rPr>
            <w:t xml:space="preserve"> </w:t>
          </w:r>
          <w:r w:rsidR="00C92C86" w:rsidRPr="00C92C86">
            <w:rPr>
              <w:noProof/>
            </w:rPr>
            <w:t>[8]</w:t>
          </w:r>
          <w:r w:rsidR="00D1669E">
            <w:fldChar w:fldCharType="end"/>
          </w:r>
        </w:sdtContent>
      </w:sdt>
    </w:p>
    <w:p w:rsidR="00153443" w:rsidRDefault="00153443" w:rsidP="00153443">
      <w:pPr>
        <w:pStyle w:val="Heading3"/>
        <w:numPr>
          <w:ilvl w:val="2"/>
          <w:numId w:val="7"/>
        </w:numPr>
      </w:pPr>
      <w:bookmarkStart w:id="7" w:name="_Toc534741390"/>
      <w:r>
        <w:t>Correlation between Sorted Data</w:t>
      </w:r>
      <w:bookmarkEnd w:id="7"/>
    </w:p>
    <w:p w:rsidR="00153443" w:rsidRPr="00153443" w:rsidRDefault="00153443" w:rsidP="00153443">
      <w:r>
        <w:t xml:space="preserve">Firstly it was looked It there was a correlation between the data which had been sorted and worked on throughout the </w:t>
      </w:r>
      <w:r w:rsidR="0084466E">
        <w:t xml:space="preserve">previous tests. From this the Pearson’s correlation used on excel, the correlation was calculated at 0.92, meaning there is a positive correlation. </w:t>
      </w:r>
      <w:r w:rsidR="00B22E78">
        <w:t xml:space="preserve">This can also be seen from the graphs shown below and </w:t>
      </w:r>
    </w:p>
    <w:tbl>
      <w:tblPr>
        <w:tblpPr w:leftFromText="180" w:rightFromText="180" w:vertAnchor="page" w:horzAnchor="margin" w:tblpXSpec="center" w:tblpY="4351"/>
        <w:tblW w:w="10283" w:type="dxa"/>
        <w:tblLook w:val="04A0" w:firstRow="1" w:lastRow="0" w:firstColumn="1" w:lastColumn="0" w:noHBand="0" w:noVBand="1"/>
      </w:tblPr>
      <w:tblGrid>
        <w:gridCol w:w="1770"/>
        <w:gridCol w:w="1462"/>
        <w:gridCol w:w="888"/>
        <w:gridCol w:w="1536"/>
        <w:gridCol w:w="1536"/>
        <w:gridCol w:w="1592"/>
        <w:gridCol w:w="1499"/>
      </w:tblGrid>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b/>
                <w:bCs/>
                <w:color w:val="000000"/>
                <w:lang w:eastAsia="en-GB"/>
              </w:rPr>
            </w:pPr>
            <w:r w:rsidRPr="00035623">
              <w:rPr>
                <w:rFonts w:ascii="Calibri" w:eastAsia="Times New Roman" w:hAnsi="Calibri" w:cs="Calibri"/>
                <w:b/>
                <w:bCs/>
                <w:color w:val="000000"/>
                <w:lang w:eastAsia="en-GB"/>
              </w:rPr>
              <w:t>Mature Students</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b/>
                <w:bCs/>
                <w:color w:val="000000"/>
                <w:lang w:eastAsia="en-GB"/>
              </w:rPr>
            </w:pPr>
            <w:r w:rsidRPr="00035623">
              <w:rPr>
                <w:rFonts w:ascii="Calibri" w:eastAsia="Times New Roman" w:hAnsi="Calibri" w:cs="Calibri"/>
                <w:b/>
                <w:bCs/>
                <w:color w:val="000000"/>
                <w:lang w:eastAsia="en-GB"/>
              </w:rPr>
              <w:t>Young Students</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b/>
                <w:bCs/>
                <w:color w:val="000000"/>
                <w:lang w:eastAsia="en-GB"/>
              </w:rPr>
            </w:pPr>
          </w:p>
        </w:tc>
        <w:tc>
          <w:tcPr>
            <w:tcW w:w="1536" w:type="dxa"/>
            <w:tcBorders>
              <w:top w:val="single" w:sz="8" w:space="0" w:color="auto"/>
              <w:left w:val="nil"/>
              <w:bottom w:val="single" w:sz="4" w:space="0" w:color="auto"/>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i/>
                <w:iCs/>
                <w:color w:val="000000"/>
                <w:lang w:eastAsia="en-GB"/>
              </w:rPr>
            </w:pPr>
            <w:r w:rsidRPr="00035623">
              <w:rPr>
                <w:rFonts w:ascii="Calibri" w:eastAsia="Times New Roman" w:hAnsi="Calibri" w:cs="Calibri"/>
                <w:i/>
                <w:iCs/>
                <w:color w:val="000000"/>
                <w:lang w:eastAsia="en-GB"/>
              </w:rPr>
              <w:t> </w:t>
            </w:r>
          </w:p>
        </w:tc>
        <w:tc>
          <w:tcPr>
            <w:tcW w:w="1536" w:type="dxa"/>
            <w:tcBorders>
              <w:top w:val="single" w:sz="8" w:space="0" w:color="auto"/>
              <w:left w:val="nil"/>
              <w:bottom w:val="single" w:sz="4" w:space="0" w:color="auto"/>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i/>
                <w:iCs/>
                <w:color w:val="000000"/>
                <w:lang w:eastAsia="en-GB"/>
              </w:rPr>
            </w:pPr>
            <w:r w:rsidRPr="00035623">
              <w:rPr>
                <w:rFonts w:ascii="Calibri" w:eastAsia="Times New Roman" w:hAnsi="Calibri" w:cs="Calibri"/>
                <w:i/>
                <w:iCs/>
                <w:color w:val="000000"/>
                <w:lang w:eastAsia="en-GB"/>
              </w:rPr>
              <w:t>Mature Students</w:t>
            </w:r>
          </w:p>
        </w:tc>
        <w:tc>
          <w:tcPr>
            <w:tcW w:w="1592" w:type="dxa"/>
            <w:tcBorders>
              <w:top w:val="single" w:sz="8" w:space="0" w:color="auto"/>
              <w:left w:val="nil"/>
              <w:bottom w:val="single" w:sz="4" w:space="0" w:color="auto"/>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i/>
                <w:iCs/>
                <w:color w:val="000000"/>
                <w:lang w:eastAsia="en-GB"/>
              </w:rPr>
            </w:pPr>
            <w:r w:rsidRPr="00035623">
              <w:rPr>
                <w:rFonts w:ascii="Calibri" w:eastAsia="Times New Roman" w:hAnsi="Calibri" w:cs="Calibri"/>
                <w:i/>
                <w:iCs/>
                <w:color w:val="000000"/>
                <w:lang w:eastAsia="en-GB"/>
              </w:rPr>
              <w:t>Young Students</w:t>
            </w: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i/>
                <w:iCs/>
                <w:color w:val="00000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25</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15</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Calibri" w:eastAsia="Times New Roman" w:hAnsi="Calibri" w:cs="Calibri"/>
                <w:color w:val="000000"/>
                <w:lang w:eastAsia="en-GB"/>
              </w:rPr>
            </w:pPr>
            <w:r w:rsidRPr="00035623">
              <w:rPr>
                <w:rFonts w:ascii="Calibri" w:eastAsia="Times New Roman" w:hAnsi="Calibri" w:cs="Calibri"/>
                <w:color w:val="000000"/>
                <w:lang w:eastAsia="en-GB"/>
              </w:rPr>
              <w:t>Mature Students</w:t>
            </w: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right"/>
              <w:rPr>
                <w:rFonts w:ascii="Calibri" w:eastAsia="Times New Roman" w:hAnsi="Calibri" w:cs="Calibri"/>
                <w:color w:val="000000"/>
                <w:lang w:eastAsia="en-GB"/>
              </w:rPr>
            </w:pPr>
            <w:r w:rsidRPr="00035623">
              <w:rPr>
                <w:rFonts w:ascii="Calibri" w:eastAsia="Times New Roman" w:hAnsi="Calibri" w:cs="Calibri"/>
                <w:color w:val="000000"/>
                <w:lang w:eastAsia="en-GB"/>
              </w:rPr>
              <w:t>1</w:t>
            </w: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right"/>
              <w:rPr>
                <w:rFonts w:ascii="Calibri" w:eastAsia="Times New Roman" w:hAnsi="Calibri" w:cs="Calibri"/>
                <w:color w:val="00000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60"/>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38</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19</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single" w:sz="8" w:space="0" w:color="auto"/>
              <w:right w:val="nil"/>
            </w:tcBorders>
            <w:shd w:val="clear" w:color="auto" w:fill="auto"/>
            <w:noWrap/>
            <w:vAlign w:val="bottom"/>
            <w:hideMark/>
          </w:tcPr>
          <w:p w:rsidR="00CA34FC" w:rsidRPr="00035623" w:rsidRDefault="00CA34FC" w:rsidP="00CA34FC">
            <w:pPr>
              <w:spacing w:after="0" w:line="240" w:lineRule="auto"/>
              <w:rPr>
                <w:rFonts w:ascii="Calibri" w:eastAsia="Times New Roman" w:hAnsi="Calibri" w:cs="Calibri"/>
                <w:color w:val="000000"/>
                <w:lang w:eastAsia="en-GB"/>
              </w:rPr>
            </w:pPr>
            <w:r w:rsidRPr="00035623">
              <w:rPr>
                <w:rFonts w:ascii="Calibri" w:eastAsia="Times New Roman" w:hAnsi="Calibri" w:cs="Calibri"/>
                <w:color w:val="000000"/>
                <w:lang w:eastAsia="en-GB"/>
              </w:rPr>
              <w:t>Young Students</w:t>
            </w:r>
          </w:p>
        </w:tc>
        <w:tc>
          <w:tcPr>
            <w:tcW w:w="1536" w:type="dxa"/>
            <w:tcBorders>
              <w:top w:val="nil"/>
              <w:left w:val="nil"/>
              <w:bottom w:val="single" w:sz="8" w:space="0" w:color="auto"/>
              <w:right w:val="nil"/>
            </w:tcBorders>
            <w:shd w:val="clear" w:color="auto" w:fill="auto"/>
            <w:noWrap/>
            <w:vAlign w:val="bottom"/>
            <w:hideMark/>
          </w:tcPr>
          <w:p w:rsidR="00CA34FC" w:rsidRPr="00035623" w:rsidRDefault="00CA34FC" w:rsidP="00CA34FC">
            <w:pPr>
              <w:spacing w:after="0" w:line="240" w:lineRule="auto"/>
              <w:jc w:val="right"/>
              <w:rPr>
                <w:rFonts w:ascii="Calibri" w:eastAsia="Times New Roman" w:hAnsi="Calibri" w:cs="Calibri"/>
                <w:color w:val="000000"/>
                <w:lang w:eastAsia="en-GB"/>
              </w:rPr>
            </w:pPr>
            <w:r w:rsidRPr="00035623">
              <w:rPr>
                <w:rFonts w:ascii="Calibri" w:eastAsia="Times New Roman" w:hAnsi="Calibri" w:cs="Calibri"/>
                <w:color w:val="000000"/>
                <w:lang w:eastAsia="en-GB"/>
              </w:rPr>
              <w:t>0.921941788</w:t>
            </w:r>
          </w:p>
        </w:tc>
        <w:tc>
          <w:tcPr>
            <w:tcW w:w="1592" w:type="dxa"/>
            <w:tcBorders>
              <w:top w:val="nil"/>
              <w:left w:val="nil"/>
              <w:bottom w:val="single" w:sz="8" w:space="0" w:color="auto"/>
              <w:right w:val="nil"/>
            </w:tcBorders>
            <w:shd w:val="clear" w:color="auto" w:fill="auto"/>
            <w:noWrap/>
            <w:vAlign w:val="bottom"/>
            <w:hideMark/>
          </w:tcPr>
          <w:p w:rsidR="00CA34FC" w:rsidRPr="00035623" w:rsidRDefault="00CA34FC" w:rsidP="00CA34FC">
            <w:pPr>
              <w:spacing w:after="0" w:line="240" w:lineRule="auto"/>
              <w:jc w:val="right"/>
              <w:rPr>
                <w:rFonts w:ascii="Calibri" w:eastAsia="Times New Roman" w:hAnsi="Calibri" w:cs="Calibri"/>
                <w:color w:val="000000"/>
                <w:lang w:eastAsia="en-GB"/>
              </w:rPr>
            </w:pPr>
            <w:r w:rsidRPr="00035623">
              <w:rPr>
                <w:rFonts w:ascii="Calibri" w:eastAsia="Times New Roman" w:hAnsi="Calibri" w:cs="Calibri"/>
                <w:color w:val="000000"/>
                <w:lang w:eastAsia="en-GB"/>
              </w:rPr>
              <w:t>1</w:t>
            </w: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right"/>
              <w:rPr>
                <w:rFonts w:ascii="Calibri" w:eastAsia="Times New Roman" w:hAnsi="Calibri" w:cs="Calibri"/>
                <w:color w:val="00000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Calibri" w:eastAsia="Times New Roman" w:hAnsi="Calibri" w:cs="Calibri"/>
                <w:color w:val="000000"/>
                <w:lang w:eastAsia="en-GB"/>
              </w:rPr>
            </w:pPr>
            <w:r w:rsidRPr="00035623">
              <w:rPr>
                <w:rFonts w:ascii="Calibri" w:eastAsia="Times New Roman" w:hAnsi="Calibri" w:cs="Calibri"/>
                <w:noProof/>
                <w:color w:val="000000"/>
                <w:lang w:eastAsia="en-GB"/>
              </w:rPr>
              <w:drawing>
                <wp:anchor distT="0" distB="0" distL="114300" distR="114300" simplePos="0" relativeHeight="251666432" behindDoc="0" locked="0" layoutInCell="1" allowOverlap="1" wp14:anchorId="7786750A" wp14:editId="7C44FEE2">
                  <wp:simplePos x="0" y="0"/>
                  <wp:positionH relativeFrom="column">
                    <wp:posOffset>2247900</wp:posOffset>
                  </wp:positionH>
                  <wp:positionV relativeFrom="paragraph">
                    <wp:posOffset>76200</wp:posOffset>
                  </wp:positionV>
                  <wp:extent cx="4162425" cy="2466975"/>
                  <wp:effectExtent l="0" t="0" r="9525" b="9525"/>
                  <wp:wrapNone/>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Pr="00035623">
              <w:rPr>
                <w:rFonts w:ascii="Calibri" w:eastAsia="Times New Roman" w:hAnsi="Calibri" w:cs="Calibri"/>
                <w:noProof/>
                <w:color w:val="000000"/>
                <w:lang w:eastAsia="en-GB"/>
              </w:rPr>
              <w:drawing>
                <wp:anchor distT="0" distB="0" distL="114300" distR="114300" simplePos="0" relativeHeight="251667456" behindDoc="0" locked="0" layoutInCell="1" allowOverlap="1" wp14:anchorId="7DF326D9" wp14:editId="742651AF">
                  <wp:simplePos x="0" y="0"/>
                  <wp:positionH relativeFrom="column">
                    <wp:posOffset>381000</wp:posOffset>
                  </wp:positionH>
                  <wp:positionV relativeFrom="paragraph">
                    <wp:posOffset>2619375</wp:posOffset>
                  </wp:positionV>
                  <wp:extent cx="4572000" cy="2752725"/>
                  <wp:effectExtent l="0" t="0" r="0" b="9525"/>
                  <wp:wrapNone/>
                  <wp:docPr id="13" name="Chart 13" descr="Blue- Mature Students&#10;Orange - Young Students" title="Correlation between Sorted Data"/>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bl>
            <w:tblPr>
              <w:tblW w:w="1554" w:type="dxa"/>
              <w:tblCellSpacing w:w="0" w:type="dxa"/>
              <w:tblCellMar>
                <w:left w:w="0" w:type="dxa"/>
                <w:right w:w="0" w:type="dxa"/>
              </w:tblCellMar>
              <w:tblLook w:val="04A0" w:firstRow="1" w:lastRow="0" w:firstColumn="1" w:lastColumn="0" w:noHBand="0" w:noVBand="1"/>
            </w:tblPr>
            <w:tblGrid>
              <w:gridCol w:w="1554"/>
            </w:tblGrid>
            <w:tr w:rsidR="00CA34FC" w:rsidRPr="00035623" w:rsidTr="00B33323">
              <w:trPr>
                <w:trHeight w:val="629"/>
                <w:tblCellSpacing w:w="0" w:type="dxa"/>
              </w:trPr>
              <w:tc>
                <w:tcPr>
                  <w:tcW w:w="1554" w:type="dxa"/>
                  <w:tcBorders>
                    <w:top w:val="nil"/>
                    <w:left w:val="nil"/>
                    <w:bottom w:val="nil"/>
                    <w:right w:val="nil"/>
                  </w:tcBorders>
                  <w:shd w:val="clear" w:color="auto" w:fill="auto"/>
                  <w:noWrap/>
                  <w:vAlign w:val="center"/>
                  <w:hideMark/>
                </w:tcPr>
                <w:p w:rsidR="00CA34FC" w:rsidRPr="00035623" w:rsidRDefault="00CA34FC" w:rsidP="00343839">
                  <w:pPr>
                    <w:framePr w:hSpace="180" w:wrap="around" w:vAnchor="page" w:hAnchor="margin" w:xAlign="center" w:y="4351"/>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39</w:t>
                  </w:r>
                </w:p>
              </w:tc>
            </w:tr>
          </w:tbl>
          <w:p w:rsidR="00CA34FC" w:rsidRPr="00035623" w:rsidRDefault="00CA34FC" w:rsidP="00CA34FC">
            <w:pPr>
              <w:spacing w:after="0" w:line="240" w:lineRule="auto"/>
              <w:rPr>
                <w:rFonts w:ascii="Calibri" w:eastAsia="Times New Roman" w:hAnsi="Calibri" w:cs="Calibri"/>
                <w:color w:val="000000"/>
                <w:lang w:eastAsia="en-GB"/>
              </w:rPr>
            </w:pP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22</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45</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24</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46</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26</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46</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27</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48</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34</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51</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36</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52</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37</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55</w:t>
            </w:r>
          </w:p>
        </w:tc>
        <w:tc>
          <w:tcPr>
            <w:tcW w:w="1462" w:type="dxa"/>
            <w:tcBorders>
              <w:top w:val="nil"/>
              <w:left w:val="nil"/>
              <w:bottom w:val="nil"/>
              <w:right w:val="nil"/>
            </w:tcBorders>
            <w:shd w:val="clear" w:color="auto" w:fill="auto"/>
            <w:noWrap/>
            <w:vAlign w:val="center"/>
            <w:hideMark/>
          </w:tcPr>
          <w:p w:rsidR="00CA34FC" w:rsidRPr="00035623" w:rsidRDefault="00CA34FC" w:rsidP="00CA34FC">
            <w:pPr>
              <w:spacing w:after="0" w:line="240" w:lineRule="auto"/>
              <w:jc w:val="center"/>
              <w:rPr>
                <w:rFonts w:ascii="Calibri" w:eastAsia="Times New Roman" w:hAnsi="Calibri" w:cs="Calibri"/>
                <w:color w:val="000000"/>
                <w:lang w:eastAsia="en-GB"/>
              </w:rPr>
            </w:pPr>
            <w:r w:rsidRPr="00035623">
              <w:rPr>
                <w:rFonts w:ascii="Calibri" w:eastAsia="Times New Roman" w:hAnsi="Calibri" w:cs="Calibri"/>
                <w:color w:val="000000"/>
                <w:lang w:eastAsia="en-GB"/>
              </w:rPr>
              <w:t>41</w:t>
            </w: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jc w:val="center"/>
              <w:rPr>
                <w:rFonts w:ascii="Calibri" w:eastAsia="Times New Roman" w:hAnsi="Calibri" w:cs="Calibri"/>
                <w:color w:val="00000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6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6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r w:rsidR="00CA34FC" w:rsidRPr="00035623" w:rsidTr="00CA34FC">
        <w:trPr>
          <w:trHeight w:val="629"/>
        </w:trPr>
        <w:tc>
          <w:tcPr>
            <w:tcW w:w="1770"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6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888"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592"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c>
          <w:tcPr>
            <w:tcW w:w="1499" w:type="dxa"/>
            <w:tcBorders>
              <w:top w:val="nil"/>
              <w:left w:val="nil"/>
              <w:bottom w:val="nil"/>
              <w:right w:val="nil"/>
            </w:tcBorders>
            <w:shd w:val="clear" w:color="auto" w:fill="auto"/>
            <w:noWrap/>
            <w:vAlign w:val="bottom"/>
            <w:hideMark/>
          </w:tcPr>
          <w:p w:rsidR="00CA34FC" w:rsidRPr="00035623" w:rsidRDefault="00CA34FC" w:rsidP="00CA34FC">
            <w:pPr>
              <w:spacing w:after="0" w:line="240" w:lineRule="auto"/>
              <w:rPr>
                <w:rFonts w:ascii="Times New Roman" w:eastAsia="Times New Roman" w:hAnsi="Times New Roman" w:cs="Times New Roman"/>
                <w:sz w:val="20"/>
                <w:szCs w:val="20"/>
                <w:lang w:eastAsia="en-GB"/>
              </w:rPr>
            </w:pPr>
          </w:p>
        </w:tc>
      </w:tr>
    </w:tbl>
    <w:p w:rsidR="00CA34FC" w:rsidRDefault="00CA34FC" w:rsidP="00153443"/>
    <w:p w:rsidR="00CA34FC" w:rsidRDefault="00CA34FC" w:rsidP="00CA34FC">
      <w:r>
        <w:br w:type="page"/>
      </w:r>
    </w:p>
    <w:p w:rsidR="002524DD" w:rsidRDefault="00153443" w:rsidP="00153443">
      <w:pPr>
        <w:pStyle w:val="Heading3"/>
        <w:numPr>
          <w:ilvl w:val="2"/>
          <w:numId w:val="7"/>
        </w:numPr>
      </w:pPr>
      <w:bookmarkStart w:id="8" w:name="_Toc534741391"/>
      <w:r>
        <w:lastRenderedPageBreak/>
        <w:t>Correlation between Original Un-sorted Data</w:t>
      </w:r>
      <w:bookmarkEnd w:id="8"/>
    </w:p>
    <w:tbl>
      <w:tblPr>
        <w:tblpPr w:leftFromText="180" w:rightFromText="180" w:vertAnchor="page" w:horzAnchor="margin" w:tblpXSpec="center" w:tblpY="3871"/>
        <w:tblW w:w="11450" w:type="dxa"/>
        <w:tblLook w:val="04A0" w:firstRow="1" w:lastRow="0" w:firstColumn="1" w:lastColumn="0" w:noHBand="0" w:noVBand="1"/>
      </w:tblPr>
      <w:tblGrid>
        <w:gridCol w:w="1811"/>
        <w:gridCol w:w="1706"/>
        <w:gridCol w:w="937"/>
        <w:gridCol w:w="1706"/>
        <w:gridCol w:w="1668"/>
        <w:gridCol w:w="1745"/>
        <w:gridCol w:w="937"/>
        <w:gridCol w:w="940"/>
      </w:tblGrid>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4"/>
                <w:szCs w:val="24"/>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single" w:sz="8" w:space="0" w:color="auto"/>
              <w:left w:val="nil"/>
              <w:bottom w:val="single" w:sz="4" w:space="0" w:color="auto"/>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i/>
                <w:iCs/>
                <w:color w:val="000000"/>
                <w:lang w:eastAsia="en-GB"/>
              </w:rPr>
            </w:pPr>
            <w:r w:rsidRPr="00CA34FC">
              <w:rPr>
                <w:rFonts w:ascii="Calibri" w:eastAsia="Times New Roman" w:hAnsi="Calibri" w:cs="Calibri"/>
                <w:i/>
                <w:iCs/>
                <w:color w:val="000000"/>
                <w:lang w:eastAsia="en-GB"/>
              </w:rPr>
              <w:t> </w:t>
            </w:r>
          </w:p>
        </w:tc>
        <w:tc>
          <w:tcPr>
            <w:tcW w:w="1668" w:type="dxa"/>
            <w:tcBorders>
              <w:top w:val="single" w:sz="8" w:space="0" w:color="auto"/>
              <w:left w:val="nil"/>
              <w:bottom w:val="single" w:sz="4" w:space="0" w:color="auto"/>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i/>
                <w:iCs/>
                <w:color w:val="000000"/>
                <w:lang w:eastAsia="en-GB"/>
              </w:rPr>
            </w:pPr>
            <w:r w:rsidRPr="00CA34FC">
              <w:rPr>
                <w:rFonts w:ascii="Calibri" w:eastAsia="Times New Roman" w:hAnsi="Calibri" w:cs="Calibri"/>
                <w:i/>
                <w:iCs/>
                <w:color w:val="000000"/>
                <w:lang w:eastAsia="en-GB"/>
              </w:rPr>
              <w:t>Mature Students</w:t>
            </w:r>
          </w:p>
        </w:tc>
        <w:tc>
          <w:tcPr>
            <w:tcW w:w="1745" w:type="dxa"/>
            <w:tcBorders>
              <w:top w:val="single" w:sz="8" w:space="0" w:color="auto"/>
              <w:left w:val="nil"/>
              <w:bottom w:val="single" w:sz="4" w:space="0" w:color="auto"/>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i/>
                <w:iCs/>
                <w:color w:val="000000"/>
                <w:lang w:eastAsia="en-GB"/>
              </w:rPr>
            </w:pPr>
            <w:r w:rsidRPr="00CA34FC">
              <w:rPr>
                <w:rFonts w:ascii="Calibri" w:eastAsia="Times New Roman" w:hAnsi="Calibri" w:cs="Calibri"/>
                <w:i/>
                <w:iCs/>
                <w:color w:val="000000"/>
                <w:lang w:eastAsia="en-GB"/>
              </w:rPr>
              <w:t>Younger Students</w:t>
            </w: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i/>
                <w:iCs/>
                <w:color w:val="00000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color w:val="000000"/>
                <w:lang w:eastAsia="en-GB"/>
              </w:rPr>
            </w:pPr>
            <w:r w:rsidRPr="00CA34FC">
              <w:rPr>
                <w:rFonts w:ascii="Calibri" w:eastAsia="Times New Roman" w:hAnsi="Calibri" w:cs="Calibri"/>
                <w:color w:val="000000"/>
                <w:lang w:eastAsia="en-GB"/>
              </w:rPr>
              <w:t>Mature Students</w:t>
            </w: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right"/>
              <w:rPr>
                <w:rFonts w:ascii="Calibri" w:eastAsia="Times New Roman" w:hAnsi="Calibri" w:cs="Calibri"/>
                <w:color w:val="000000"/>
                <w:lang w:eastAsia="en-GB"/>
              </w:rPr>
            </w:pPr>
            <w:r w:rsidRPr="00CA34FC">
              <w:rPr>
                <w:rFonts w:ascii="Calibri" w:eastAsia="Times New Roman" w:hAnsi="Calibri" w:cs="Calibri"/>
                <w:color w:val="000000"/>
                <w:lang w:eastAsia="en-GB"/>
              </w:rPr>
              <w:t>1</w:t>
            </w: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right"/>
              <w:rPr>
                <w:rFonts w:ascii="Calibri" w:eastAsia="Times New Roman" w:hAnsi="Calibri" w:cs="Calibri"/>
                <w:color w:val="00000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89"/>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b/>
                <w:bCs/>
                <w:color w:val="000000"/>
                <w:lang w:eastAsia="en-GB"/>
              </w:rPr>
            </w:pPr>
            <w:r w:rsidRPr="00CA34FC">
              <w:rPr>
                <w:rFonts w:ascii="Calibri" w:eastAsia="Times New Roman" w:hAnsi="Calibri" w:cs="Calibri"/>
                <w:b/>
                <w:bCs/>
                <w:color w:val="000000"/>
                <w:lang w:eastAsia="en-GB"/>
              </w:rPr>
              <w:t>Mature Students</w:t>
            </w: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b/>
                <w:bCs/>
                <w:color w:val="000000"/>
                <w:lang w:eastAsia="en-GB"/>
              </w:rPr>
            </w:pPr>
            <w:r w:rsidRPr="00CA34FC">
              <w:rPr>
                <w:rFonts w:ascii="Calibri" w:eastAsia="Times New Roman" w:hAnsi="Calibri" w:cs="Calibri"/>
                <w:b/>
                <w:bCs/>
                <w:color w:val="000000"/>
                <w:lang w:eastAsia="en-GB"/>
              </w:rPr>
              <w:t>Younger Students</w:t>
            </w: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b/>
                <w:bCs/>
                <w:color w:val="000000"/>
                <w:lang w:eastAsia="en-GB"/>
              </w:rPr>
            </w:pPr>
          </w:p>
        </w:tc>
        <w:tc>
          <w:tcPr>
            <w:tcW w:w="1706" w:type="dxa"/>
            <w:tcBorders>
              <w:top w:val="nil"/>
              <w:left w:val="nil"/>
              <w:bottom w:val="single" w:sz="8" w:space="0" w:color="auto"/>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color w:val="000000"/>
                <w:lang w:eastAsia="en-GB"/>
              </w:rPr>
            </w:pPr>
            <w:r w:rsidRPr="00CA34FC">
              <w:rPr>
                <w:rFonts w:ascii="Calibri" w:eastAsia="Times New Roman" w:hAnsi="Calibri" w:cs="Calibri"/>
                <w:color w:val="000000"/>
                <w:lang w:eastAsia="en-GB"/>
              </w:rPr>
              <w:t>Younger Students</w:t>
            </w:r>
          </w:p>
        </w:tc>
        <w:tc>
          <w:tcPr>
            <w:tcW w:w="1668" w:type="dxa"/>
            <w:tcBorders>
              <w:top w:val="nil"/>
              <w:left w:val="nil"/>
              <w:bottom w:val="single" w:sz="8" w:space="0" w:color="auto"/>
              <w:right w:val="nil"/>
            </w:tcBorders>
            <w:shd w:val="clear" w:color="auto" w:fill="auto"/>
            <w:noWrap/>
            <w:vAlign w:val="bottom"/>
            <w:hideMark/>
          </w:tcPr>
          <w:p w:rsidR="00CA34FC" w:rsidRPr="00CA34FC" w:rsidRDefault="00CA34FC" w:rsidP="00CA34FC">
            <w:pPr>
              <w:spacing w:after="0" w:line="240" w:lineRule="auto"/>
              <w:jc w:val="right"/>
              <w:rPr>
                <w:rFonts w:ascii="Calibri" w:eastAsia="Times New Roman" w:hAnsi="Calibri" w:cs="Calibri"/>
                <w:color w:val="000000"/>
                <w:lang w:eastAsia="en-GB"/>
              </w:rPr>
            </w:pPr>
            <w:r w:rsidRPr="00CA34FC">
              <w:rPr>
                <w:rFonts w:ascii="Calibri" w:eastAsia="Times New Roman" w:hAnsi="Calibri" w:cs="Calibri"/>
                <w:color w:val="000000"/>
                <w:lang w:eastAsia="en-GB"/>
              </w:rPr>
              <w:t>-0.530996529</w:t>
            </w:r>
          </w:p>
        </w:tc>
        <w:tc>
          <w:tcPr>
            <w:tcW w:w="1745" w:type="dxa"/>
            <w:tcBorders>
              <w:top w:val="nil"/>
              <w:left w:val="nil"/>
              <w:bottom w:val="single" w:sz="8" w:space="0" w:color="auto"/>
              <w:right w:val="nil"/>
            </w:tcBorders>
            <w:shd w:val="clear" w:color="auto" w:fill="auto"/>
            <w:noWrap/>
            <w:vAlign w:val="bottom"/>
            <w:hideMark/>
          </w:tcPr>
          <w:p w:rsidR="00CA34FC" w:rsidRPr="00CA34FC" w:rsidRDefault="00CA34FC" w:rsidP="00CA34FC">
            <w:pPr>
              <w:spacing w:after="0" w:line="240" w:lineRule="auto"/>
              <w:jc w:val="right"/>
              <w:rPr>
                <w:rFonts w:ascii="Calibri" w:eastAsia="Times New Roman" w:hAnsi="Calibri" w:cs="Calibri"/>
                <w:color w:val="000000"/>
                <w:lang w:eastAsia="en-GB"/>
              </w:rPr>
            </w:pPr>
            <w:r w:rsidRPr="00CA34FC">
              <w:rPr>
                <w:rFonts w:ascii="Calibri" w:eastAsia="Times New Roman" w:hAnsi="Calibri" w:cs="Calibri"/>
                <w:color w:val="000000"/>
                <w:lang w:eastAsia="en-GB"/>
              </w:rPr>
              <w:t>1</w:t>
            </w: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right"/>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45</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34</w:t>
            </w: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color w:val="00000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38</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22</w:t>
            </w:r>
          </w:p>
        </w:tc>
        <w:tc>
          <w:tcPr>
            <w:tcW w:w="7933" w:type="dxa"/>
            <w:gridSpan w:val="6"/>
            <w:vMerge w:val="restart"/>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color w:val="000000"/>
                <w:lang w:eastAsia="en-GB"/>
              </w:rPr>
            </w:pPr>
            <w:r w:rsidRPr="00CA34FC">
              <w:rPr>
                <w:rFonts w:ascii="Calibri" w:eastAsia="Times New Roman" w:hAnsi="Calibri" w:cs="Calibri"/>
                <w:noProof/>
                <w:color w:val="000000"/>
                <w:lang w:eastAsia="en-GB"/>
              </w:rPr>
              <w:drawing>
                <wp:anchor distT="0" distB="0" distL="114300" distR="114300" simplePos="0" relativeHeight="251669504" behindDoc="0" locked="0" layoutInCell="1" allowOverlap="1">
                  <wp:simplePos x="0" y="0"/>
                  <wp:positionH relativeFrom="column">
                    <wp:posOffset>228600</wp:posOffset>
                  </wp:positionH>
                  <wp:positionV relativeFrom="paragraph">
                    <wp:posOffset>38100</wp:posOffset>
                  </wp:positionV>
                  <wp:extent cx="4581525" cy="2752725"/>
                  <wp:effectExtent l="0" t="0" r="9525" b="9525"/>
                  <wp:wrapNone/>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52</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15</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48</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27</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25</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37</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39</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41</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51</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24</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46</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19</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55</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26</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46</w:t>
            </w:r>
          </w:p>
        </w:tc>
        <w:tc>
          <w:tcPr>
            <w:tcW w:w="1706" w:type="dxa"/>
            <w:tcBorders>
              <w:top w:val="nil"/>
              <w:left w:val="nil"/>
              <w:bottom w:val="nil"/>
              <w:right w:val="nil"/>
            </w:tcBorders>
            <w:shd w:val="clear" w:color="auto" w:fill="auto"/>
            <w:noWrap/>
            <w:vAlign w:val="center"/>
            <w:hideMark/>
          </w:tcPr>
          <w:p w:rsidR="00CA34FC" w:rsidRPr="00CA34FC" w:rsidRDefault="00CA34FC" w:rsidP="00CA34FC">
            <w:pPr>
              <w:spacing w:after="0" w:line="240" w:lineRule="auto"/>
              <w:jc w:val="center"/>
              <w:rPr>
                <w:rFonts w:ascii="Calibri" w:eastAsia="Times New Roman" w:hAnsi="Calibri" w:cs="Calibri"/>
                <w:color w:val="000000"/>
                <w:lang w:eastAsia="en-GB"/>
              </w:rPr>
            </w:pPr>
            <w:r w:rsidRPr="00CA34FC">
              <w:rPr>
                <w:rFonts w:ascii="Calibri" w:eastAsia="Times New Roman" w:hAnsi="Calibri" w:cs="Calibri"/>
                <w:color w:val="000000"/>
                <w:lang w:eastAsia="en-GB"/>
              </w:rPr>
              <w:t>36</w:t>
            </w: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jc w:val="center"/>
              <w:rPr>
                <w:rFonts w:ascii="Calibri" w:eastAsia="Times New Roman" w:hAnsi="Calibri" w:cs="Calibri"/>
                <w:color w:val="00000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7933" w:type="dxa"/>
            <w:gridSpan w:val="6"/>
            <w:vMerge/>
            <w:tcBorders>
              <w:top w:val="nil"/>
              <w:left w:val="nil"/>
              <w:bottom w:val="nil"/>
              <w:right w:val="nil"/>
            </w:tcBorders>
            <w:vAlign w:val="center"/>
            <w:hideMark/>
          </w:tcPr>
          <w:p w:rsidR="00CA34FC" w:rsidRPr="00CA34FC" w:rsidRDefault="00CA34FC" w:rsidP="00CA34FC">
            <w:pPr>
              <w:spacing w:after="0" w:line="240" w:lineRule="auto"/>
              <w:rPr>
                <w:rFonts w:ascii="Calibri" w:eastAsia="Times New Roman" w:hAnsi="Calibri" w:cs="Calibri"/>
                <w:color w:val="00000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Calibri" w:eastAsia="Times New Roman" w:hAnsi="Calibri" w:cs="Calibri"/>
                <w:color w:val="000000"/>
                <w:lang w:eastAsia="en-GB"/>
              </w:rPr>
            </w:pPr>
          </w:p>
          <w:tbl>
            <w:tblPr>
              <w:tblW w:w="1595" w:type="dxa"/>
              <w:tblCellSpacing w:w="0" w:type="dxa"/>
              <w:tblCellMar>
                <w:left w:w="0" w:type="dxa"/>
                <w:right w:w="0" w:type="dxa"/>
              </w:tblCellMar>
              <w:tblLook w:val="04A0" w:firstRow="1" w:lastRow="0" w:firstColumn="1" w:lastColumn="0" w:noHBand="0" w:noVBand="1"/>
            </w:tblPr>
            <w:tblGrid>
              <w:gridCol w:w="1595"/>
            </w:tblGrid>
            <w:tr w:rsidR="00CA34FC" w:rsidRPr="00CA34FC" w:rsidTr="00CA34FC">
              <w:trPr>
                <w:trHeight w:val="275"/>
                <w:tblCellSpacing w:w="0" w:type="dxa"/>
              </w:trPr>
              <w:tc>
                <w:tcPr>
                  <w:tcW w:w="1595" w:type="dxa"/>
                  <w:tcBorders>
                    <w:top w:val="nil"/>
                    <w:left w:val="nil"/>
                    <w:bottom w:val="nil"/>
                    <w:right w:val="nil"/>
                  </w:tcBorders>
                  <w:shd w:val="clear" w:color="auto" w:fill="auto"/>
                  <w:noWrap/>
                  <w:vAlign w:val="bottom"/>
                  <w:hideMark/>
                </w:tcPr>
                <w:p w:rsidR="00CA34FC" w:rsidRPr="00CA34FC" w:rsidRDefault="00CA34FC" w:rsidP="00343839">
                  <w:pPr>
                    <w:framePr w:hSpace="180" w:wrap="around" w:vAnchor="page" w:hAnchor="margin" w:xAlign="center" w:y="3871"/>
                    <w:spacing w:after="0" w:line="240" w:lineRule="auto"/>
                    <w:rPr>
                      <w:rFonts w:ascii="Calibri" w:eastAsia="Times New Roman" w:hAnsi="Calibri" w:cs="Calibri"/>
                      <w:color w:val="000000"/>
                      <w:lang w:eastAsia="en-GB"/>
                    </w:rPr>
                  </w:pPr>
                </w:p>
              </w:tc>
            </w:tr>
          </w:tbl>
          <w:p w:rsidR="00CA34FC" w:rsidRPr="00CA34FC" w:rsidRDefault="00CA34FC" w:rsidP="00CA34FC">
            <w:pPr>
              <w:spacing w:after="0" w:line="240" w:lineRule="auto"/>
              <w:rPr>
                <w:rFonts w:ascii="Calibri" w:eastAsia="Times New Roman" w:hAnsi="Calibri" w:cs="Calibri"/>
                <w:color w:val="00000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r w:rsidRPr="00CA34FC">
              <w:rPr>
                <w:rFonts w:ascii="Calibri" w:eastAsia="Times New Roman" w:hAnsi="Calibri" w:cs="Calibri"/>
                <w:noProof/>
                <w:color w:val="000000"/>
                <w:lang w:eastAsia="en-GB"/>
              </w:rPr>
              <w:drawing>
                <wp:anchor distT="0" distB="0" distL="114300" distR="114300" simplePos="0" relativeHeight="251670528" behindDoc="0" locked="0" layoutInCell="1" allowOverlap="1">
                  <wp:simplePos x="0" y="0"/>
                  <wp:positionH relativeFrom="column">
                    <wp:posOffset>-3295650</wp:posOffset>
                  </wp:positionH>
                  <wp:positionV relativeFrom="paragraph">
                    <wp:posOffset>-441960</wp:posOffset>
                  </wp:positionV>
                  <wp:extent cx="4572000" cy="2762250"/>
                  <wp:effectExtent l="0" t="0" r="0" b="0"/>
                  <wp:wrapNone/>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r w:rsidR="00CA34FC" w:rsidRPr="00CA34FC" w:rsidTr="00CA34FC">
        <w:trPr>
          <w:trHeight w:val="275"/>
        </w:trPr>
        <w:tc>
          <w:tcPr>
            <w:tcW w:w="1811"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06"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668"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1745"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37"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CA34FC" w:rsidRPr="00CA34FC" w:rsidRDefault="00CA34FC" w:rsidP="00CA34FC">
            <w:pPr>
              <w:spacing w:after="0" w:line="240" w:lineRule="auto"/>
              <w:rPr>
                <w:rFonts w:ascii="Times New Roman" w:eastAsia="Times New Roman" w:hAnsi="Times New Roman" w:cs="Times New Roman"/>
                <w:sz w:val="20"/>
                <w:szCs w:val="20"/>
                <w:lang w:eastAsia="en-GB"/>
              </w:rPr>
            </w:pPr>
          </w:p>
        </w:tc>
      </w:tr>
    </w:tbl>
    <w:p w:rsidR="00153443" w:rsidRPr="00153443" w:rsidRDefault="00CA34FC" w:rsidP="00153443">
      <w:r>
        <w:t xml:space="preserve">The Original data was then used to attempt the correlation tests. This again used Pearson’s test on excel and had generated a different answer to the sorted data. </w:t>
      </w:r>
      <w:r w:rsidR="00A81972">
        <w:t>It</w:t>
      </w:r>
      <w:r w:rsidR="00B4704C">
        <w:t xml:space="preserve"> came back with an answer of -0.53, a negative correlation between the younger and mature students. </w:t>
      </w:r>
    </w:p>
    <w:p w:rsidR="00482943" w:rsidRPr="00C711C0" w:rsidRDefault="00CA34FC" w:rsidP="00035623">
      <w:pPr>
        <w:rPr>
          <w:rFonts w:asciiTheme="majorHAnsi" w:eastAsiaTheme="majorEastAsia" w:hAnsiTheme="majorHAnsi" w:cstheme="majorBidi"/>
          <w:color w:val="000000" w:themeColor="text1"/>
          <w:sz w:val="32"/>
          <w:szCs w:val="32"/>
        </w:rPr>
      </w:pPr>
      <w:r>
        <w:rPr>
          <w:rFonts w:asciiTheme="majorHAnsi" w:eastAsiaTheme="majorEastAsia" w:hAnsiTheme="majorHAnsi" w:cstheme="majorBidi"/>
          <w:color w:val="000000" w:themeColor="text1"/>
          <w:sz w:val="32"/>
          <w:szCs w:val="32"/>
        </w:rPr>
        <w:br w:type="page"/>
      </w:r>
    </w:p>
    <w:p w:rsidR="00482943" w:rsidRDefault="00482943" w:rsidP="00482943">
      <w:pPr>
        <w:pStyle w:val="Heading2"/>
        <w:numPr>
          <w:ilvl w:val="1"/>
          <w:numId w:val="7"/>
        </w:numPr>
      </w:pPr>
      <w:bookmarkStart w:id="9" w:name="_Toc534741392"/>
      <w:r w:rsidRPr="00FC4735">
        <w:rPr>
          <w:i/>
        </w:rPr>
        <w:lastRenderedPageBreak/>
        <w:t>t-</w:t>
      </w:r>
      <w:r>
        <w:t>test</w:t>
      </w:r>
      <w:bookmarkEnd w:id="9"/>
    </w:p>
    <w:p w:rsidR="00205E4E" w:rsidRDefault="00205E4E" w:rsidP="008D0C71">
      <w:r>
        <w:t>The</w:t>
      </w:r>
      <w:r w:rsidRPr="00FC4735">
        <w:rPr>
          <w:i/>
        </w:rPr>
        <w:t xml:space="preserve"> t</w:t>
      </w:r>
      <w:r>
        <w:t xml:space="preserve">-test is used to </w:t>
      </w:r>
      <w:r w:rsidR="005B7B93">
        <w:t>calculate</w:t>
      </w:r>
      <w:r w:rsidR="00B72D9F">
        <w:t xml:space="preserve"> </w:t>
      </w:r>
      <w:r w:rsidR="005B7B93">
        <w:t>whether</w:t>
      </w:r>
      <w:r w:rsidR="00B72D9F">
        <w:t xml:space="preserve"> or not two sets of mean from </w:t>
      </w:r>
      <w:r w:rsidR="005B7B93">
        <w:t>different</w:t>
      </w:r>
      <w:r w:rsidR="00B72D9F">
        <w:t xml:space="preserve"> </w:t>
      </w:r>
      <w:r w:rsidR="005B7B93">
        <w:t>data</w:t>
      </w:r>
      <w:r w:rsidR="00B72D9F">
        <w:t xml:space="preserve"> sets differ </w:t>
      </w:r>
      <w:r w:rsidR="005B7B93">
        <w:t>significantly</w:t>
      </w:r>
      <w:r w:rsidR="00B72D9F">
        <w:t xml:space="preserve">. </w:t>
      </w:r>
      <w:r w:rsidR="001434BA">
        <w:t>“</w:t>
      </w:r>
      <w:r w:rsidR="001434BA" w:rsidRPr="001434BA">
        <w:t>A t-test’s statistical significance indicates whether or not the difference between two groups’ averages most likely reflects a “real” difference in the population from which the groups were sampled</w:t>
      </w:r>
      <w:r w:rsidR="001434BA">
        <w:t>”</w:t>
      </w:r>
      <w:sdt>
        <w:sdtPr>
          <w:id w:val="1852062659"/>
          <w:citation/>
        </w:sdtPr>
        <w:sdtContent>
          <w:r w:rsidR="001434BA">
            <w:fldChar w:fldCharType="begin"/>
          </w:r>
          <w:r w:rsidR="001434BA">
            <w:instrText xml:space="preserve"> CITATION Stat19 \l 2057 </w:instrText>
          </w:r>
          <w:r w:rsidR="001434BA">
            <w:fldChar w:fldCharType="separate"/>
          </w:r>
          <w:r w:rsidR="00C92C86">
            <w:rPr>
              <w:noProof/>
            </w:rPr>
            <w:t xml:space="preserve"> </w:t>
          </w:r>
          <w:r w:rsidR="00C92C86" w:rsidRPr="00C92C86">
            <w:rPr>
              <w:noProof/>
            </w:rPr>
            <w:t>[9]</w:t>
          </w:r>
          <w:r w:rsidR="001434BA">
            <w:fldChar w:fldCharType="end"/>
          </w:r>
        </w:sdtContent>
      </w:sdt>
      <w:r w:rsidR="006743C1">
        <w:t>. Th</w:t>
      </w:r>
      <w:r w:rsidR="00F15B32">
        <w:t xml:space="preserve">ere are two different types of </w:t>
      </w:r>
      <w:r w:rsidR="00F15B32">
        <w:rPr>
          <w:i/>
        </w:rPr>
        <w:t>t</w:t>
      </w:r>
      <w:r w:rsidR="00F15B32">
        <w:rPr>
          <w:i/>
        </w:rPr>
        <w:softHyphen/>
      </w:r>
      <w:r w:rsidR="006743C1">
        <w:t xml:space="preserve">-tests, one which is used for independent data sets and another </w:t>
      </w:r>
      <w:r w:rsidR="001F406D">
        <w:t>which</w:t>
      </w:r>
      <w:r w:rsidR="006743C1">
        <w:t xml:space="preserve"> uses paired datasets. </w:t>
      </w:r>
      <w:r w:rsidR="008D0C71">
        <w:t>The test will provide one value t</w:t>
      </w:r>
      <w:r w:rsidR="008D0C71" w:rsidRPr="008D0C71">
        <w:rPr>
          <w:sz w:val="28"/>
          <w:vertAlign w:val="subscript"/>
        </w:rPr>
        <w:t>obt</w:t>
      </w:r>
      <w:r w:rsidR="008D0C71">
        <w:rPr>
          <w:sz w:val="28"/>
        </w:rPr>
        <w:t xml:space="preserve">, </w:t>
      </w:r>
      <w:r w:rsidR="008D0C71">
        <w:t xml:space="preserve">the larger number outcome will represent a larger difference between the two datasets. </w:t>
      </w:r>
    </w:p>
    <w:p w:rsidR="00A80036" w:rsidRDefault="00B2631D" w:rsidP="00A80036">
      <w:r>
        <w:t>H0 (Null H</w:t>
      </w:r>
      <w:r w:rsidR="00A80036">
        <w:t>ypothesis</w:t>
      </w:r>
      <w:r>
        <w:t>)</w:t>
      </w:r>
      <w:r w:rsidR="00A80036">
        <w:t xml:space="preserve"> is “it is clear t</w:t>
      </w:r>
      <w:r>
        <w:t>he mature student had a more s</w:t>
      </w:r>
      <w:r w:rsidR="00A80036">
        <w:t>ati</w:t>
      </w:r>
      <w:r>
        <w:t>s</w:t>
      </w:r>
      <w:r w:rsidR="00A80036">
        <w:t xml:space="preserve">fying experience at university.” </w:t>
      </w:r>
    </w:p>
    <w:p w:rsidR="00B2631D" w:rsidRDefault="00B2631D" w:rsidP="00A80036">
      <w:r>
        <w:t xml:space="preserve">H1(alternative Hypothesis) is ““it is clear the </w:t>
      </w:r>
      <w:r w:rsidR="00F43F96">
        <w:t>younger</w:t>
      </w:r>
      <w:r>
        <w:t xml:space="preserve"> student had a more satisfying experience at university.” </w:t>
      </w:r>
    </w:p>
    <w:p w:rsidR="00B2631D" w:rsidRDefault="00A80036" w:rsidP="008D0C71">
      <w:r>
        <w:t xml:space="preserve">There has been 3 different </w:t>
      </w:r>
      <w:r>
        <w:rPr>
          <w:i/>
        </w:rPr>
        <w:t>t</w:t>
      </w:r>
      <w:r>
        <w:t xml:space="preserve">-tests </w:t>
      </w:r>
      <w:r w:rsidR="00B33323">
        <w:t>completed each with different significance levels, including 0.10, 0.01, 0.02</w:t>
      </w:r>
      <w:r w:rsidR="00B2631D">
        <w:t xml:space="preserve">. The </w:t>
      </w:r>
      <w:r w:rsidR="00B2631D">
        <w:rPr>
          <w:i/>
        </w:rPr>
        <w:t>t</w:t>
      </w:r>
      <w:r w:rsidR="00B2631D">
        <w:t xml:space="preserve">-stat is identical on each test and the </w:t>
      </w:r>
      <w:r w:rsidR="000C71F4">
        <w:rPr>
          <w:i/>
        </w:rPr>
        <w:t>t</w:t>
      </w:r>
      <w:r w:rsidR="000C71F4">
        <w:t>-</w:t>
      </w:r>
      <w:r w:rsidR="00B17BBA">
        <w:t xml:space="preserve">critical is different each time. </w:t>
      </w:r>
      <w:r w:rsidR="00175A31">
        <w:t xml:space="preserve"> </w:t>
      </w:r>
    </w:p>
    <w:p w:rsidR="00175A31" w:rsidRDefault="00175A31" w:rsidP="009B2A61">
      <w:pPr>
        <w:ind w:left="720" w:hanging="720"/>
      </w:pPr>
      <w:r>
        <w:t xml:space="preserve">Because the </w:t>
      </w:r>
      <w:r w:rsidR="009B2A61">
        <w:rPr>
          <w:i/>
        </w:rPr>
        <w:t>t-</w:t>
      </w:r>
      <w:r w:rsidR="009B2A61">
        <w:t>stat</w:t>
      </w:r>
      <w:r w:rsidR="00DB6C38">
        <w:t xml:space="preserve"> is </w:t>
      </w:r>
      <w:r w:rsidR="00F66762">
        <w:t xml:space="preserve">much </w:t>
      </w:r>
      <w:r w:rsidR="00DB6C38">
        <w:t>greater that the</w:t>
      </w:r>
      <w:r w:rsidR="00DB6C38" w:rsidRPr="009B2A61">
        <w:rPr>
          <w:i/>
        </w:rPr>
        <w:t xml:space="preserve"> t</w:t>
      </w:r>
      <w:r w:rsidR="00DB6C38">
        <w:t>-crit</w:t>
      </w:r>
      <w:r w:rsidR="00100CA4">
        <w:t xml:space="preserve"> then we reject the null hypothesis</w:t>
      </w:r>
      <w:r w:rsidR="003951FA">
        <w:t xml:space="preserve"> and accept the </w:t>
      </w:r>
      <w:r w:rsidR="00521486">
        <w:t>h1</w:t>
      </w:r>
      <w:r w:rsidR="0031321D">
        <w:t xml:space="preserve"> hypothesis</w:t>
      </w:r>
      <w:r w:rsidR="00DB6C38">
        <w:t>.</w:t>
      </w:r>
    </w:p>
    <w:tbl>
      <w:tblPr>
        <w:tblW w:w="9026" w:type="dxa"/>
        <w:tblLook w:val="04A0" w:firstRow="1" w:lastRow="0" w:firstColumn="1" w:lastColumn="0" w:noHBand="0" w:noVBand="1"/>
      </w:tblPr>
      <w:tblGrid>
        <w:gridCol w:w="4740"/>
        <w:gridCol w:w="1720"/>
        <w:gridCol w:w="1620"/>
        <w:gridCol w:w="946"/>
      </w:tblGrid>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b/>
                <w:color w:val="000000"/>
                <w:lang w:eastAsia="en-GB"/>
              </w:rPr>
            </w:pPr>
            <w:r w:rsidRPr="00A80036">
              <w:rPr>
                <w:rFonts w:ascii="Calibri" w:eastAsia="Times New Roman" w:hAnsi="Calibri" w:cs="Calibri"/>
                <w:b/>
                <w:color w:val="000000"/>
                <w:lang w:eastAsia="en-GB"/>
              </w:rPr>
              <w:t>t-Test: Two-Sample Assuming Unequal Variances</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b/>
                <w:i/>
                <w:iCs/>
                <w:color w:val="000000"/>
                <w:lang w:eastAsia="en-GB"/>
              </w:rPr>
            </w:pPr>
            <w:r w:rsidRPr="00A80036">
              <w:rPr>
                <w:rFonts w:ascii="Calibri" w:eastAsia="Times New Roman" w:hAnsi="Calibri" w:cs="Calibri"/>
                <w:b/>
                <w:i/>
                <w:iCs/>
                <w:color w:val="000000"/>
                <w:lang w:eastAsia="en-GB"/>
              </w:rPr>
              <w:t>P0.10</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i/>
                <w:iCs/>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Calibri" w:eastAsia="Times New Roman" w:hAnsi="Calibri" w:cs="Calibri"/>
                <w:i/>
                <w:iCs/>
                <w:color w:val="000000"/>
                <w:lang w:eastAsia="en-GB"/>
              </w:rPr>
            </w:pPr>
          </w:p>
        </w:tc>
      </w:tr>
      <w:tr w:rsidR="000C71F4" w:rsidRPr="00A80036" w:rsidTr="00261575">
        <w:trPr>
          <w:trHeight w:val="315"/>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r>
      <w:tr w:rsidR="000C71F4" w:rsidRPr="00A80036" w:rsidTr="00261575">
        <w:trPr>
          <w:trHeight w:val="300"/>
        </w:trPr>
        <w:tc>
          <w:tcPr>
            <w:tcW w:w="474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 </w:t>
            </w:r>
          </w:p>
        </w:tc>
        <w:tc>
          <w:tcPr>
            <w:tcW w:w="172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Mature Students</w:t>
            </w:r>
          </w:p>
        </w:tc>
        <w:tc>
          <w:tcPr>
            <w:tcW w:w="162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Young Students</w:t>
            </w:r>
          </w:p>
        </w:tc>
        <w:tc>
          <w:tcPr>
            <w:tcW w:w="946" w:type="dxa"/>
            <w:tcBorders>
              <w:top w:val="single" w:sz="8" w:space="0" w:color="auto"/>
              <w:left w:val="nil"/>
              <w:bottom w:val="single" w:sz="4" w:space="0" w:color="auto"/>
              <w:right w:val="nil"/>
            </w:tcBorders>
          </w:tcPr>
          <w:p w:rsidR="000C71F4" w:rsidRPr="00A80036" w:rsidRDefault="000C71F4" w:rsidP="00A80036">
            <w:pPr>
              <w:spacing w:after="0" w:line="240" w:lineRule="auto"/>
              <w:jc w:val="center"/>
              <w:rPr>
                <w:rFonts w:ascii="Calibri" w:eastAsia="Times New Roman" w:hAnsi="Calibri" w:cs="Calibri"/>
                <w:i/>
                <w:iCs/>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Mean</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44.5</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28.1</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Variance</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75.38888889</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72.98888889</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Observations</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Hypothesized Mean Difference</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df</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18</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Stat</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4.257546666</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one-tail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0.000236832</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one-tail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1.330390944</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two-tail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0.000473663</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15"/>
        </w:trPr>
        <w:tc>
          <w:tcPr>
            <w:tcW w:w="474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two-tail</w:t>
            </w:r>
          </w:p>
        </w:tc>
        <w:tc>
          <w:tcPr>
            <w:tcW w:w="172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1.734063607</w:t>
            </w:r>
          </w:p>
        </w:tc>
        <w:tc>
          <w:tcPr>
            <w:tcW w:w="162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 </w:t>
            </w:r>
          </w:p>
        </w:tc>
        <w:tc>
          <w:tcPr>
            <w:tcW w:w="946" w:type="dxa"/>
            <w:tcBorders>
              <w:top w:val="nil"/>
              <w:left w:val="nil"/>
              <w:bottom w:val="single" w:sz="8" w:space="0" w:color="auto"/>
              <w:right w:val="nil"/>
            </w:tcBorders>
          </w:tcPr>
          <w:p w:rsidR="000C71F4" w:rsidRPr="00A80036" w:rsidRDefault="000C71F4" w:rsidP="00A80036">
            <w:pPr>
              <w:spacing w:after="0" w:line="240" w:lineRule="auto"/>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b/>
                <w:color w:val="000000"/>
                <w:lang w:eastAsia="en-GB"/>
              </w:rPr>
            </w:pPr>
            <w:r w:rsidRPr="00A80036">
              <w:rPr>
                <w:rFonts w:ascii="Calibri" w:eastAsia="Times New Roman" w:hAnsi="Calibri" w:cs="Calibri"/>
                <w:b/>
                <w:color w:val="000000"/>
                <w:lang w:eastAsia="en-GB"/>
              </w:rPr>
              <w:t>t-Test: Two-Sample Assuming Unequal Variances</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b/>
                <w:i/>
                <w:iCs/>
                <w:color w:val="000000"/>
                <w:lang w:eastAsia="en-GB"/>
              </w:rPr>
            </w:pPr>
            <w:r w:rsidRPr="00A80036">
              <w:rPr>
                <w:rFonts w:ascii="Calibri" w:eastAsia="Times New Roman" w:hAnsi="Calibri" w:cs="Calibri"/>
                <w:b/>
                <w:i/>
                <w:iCs/>
                <w:color w:val="000000"/>
                <w:lang w:eastAsia="en-GB"/>
              </w:rPr>
              <w:t>P0.01</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i/>
                <w:iCs/>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Calibri" w:eastAsia="Times New Roman" w:hAnsi="Calibri" w:cs="Calibri"/>
                <w:i/>
                <w:iCs/>
                <w:color w:val="000000"/>
                <w:lang w:eastAsia="en-GB"/>
              </w:rPr>
            </w:pPr>
          </w:p>
        </w:tc>
      </w:tr>
      <w:tr w:rsidR="000C71F4" w:rsidRPr="00A80036" w:rsidTr="00261575">
        <w:trPr>
          <w:trHeight w:val="315"/>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r>
      <w:tr w:rsidR="000C71F4" w:rsidRPr="00A80036" w:rsidTr="00261575">
        <w:trPr>
          <w:trHeight w:val="300"/>
        </w:trPr>
        <w:tc>
          <w:tcPr>
            <w:tcW w:w="474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 </w:t>
            </w:r>
          </w:p>
        </w:tc>
        <w:tc>
          <w:tcPr>
            <w:tcW w:w="172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Mature Students</w:t>
            </w:r>
          </w:p>
        </w:tc>
        <w:tc>
          <w:tcPr>
            <w:tcW w:w="1620" w:type="dxa"/>
            <w:tcBorders>
              <w:top w:val="single" w:sz="8" w:space="0" w:color="auto"/>
              <w:left w:val="nil"/>
              <w:bottom w:val="single" w:sz="4" w:space="0" w:color="auto"/>
              <w:right w:val="nil"/>
            </w:tcBorders>
            <w:shd w:val="clear" w:color="auto" w:fill="auto"/>
            <w:noWrap/>
            <w:vAlign w:val="bottom"/>
            <w:hideMark/>
          </w:tcPr>
          <w:p w:rsidR="000C71F4" w:rsidRPr="00A80036" w:rsidRDefault="000C71F4"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Young Students</w:t>
            </w:r>
          </w:p>
        </w:tc>
        <w:tc>
          <w:tcPr>
            <w:tcW w:w="946" w:type="dxa"/>
            <w:tcBorders>
              <w:top w:val="single" w:sz="8" w:space="0" w:color="auto"/>
              <w:left w:val="nil"/>
              <w:bottom w:val="single" w:sz="4" w:space="0" w:color="auto"/>
              <w:right w:val="nil"/>
            </w:tcBorders>
          </w:tcPr>
          <w:p w:rsidR="000C71F4" w:rsidRPr="00A80036" w:rsidRDefault="000C71F4" w:rsidP="00A80036">
            <w:pPr>
              <w:spacing w:after="0" w:line="240" w:lineRule="auto"/>
              <w:jc w:val="center"/>
              <w:rPr>
                <w:rFonts w:ascii="Calibri" w:eastAsia="Times New Roman" w:hAnsi="Calibri" w:cs="Calibri"/>
                <w:i/>
                <w:iCs/>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Mean</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44.5</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28.1</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Variance</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75.38888889</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72.98888889</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Observations</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Hypothesized Mean Difference</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df</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18</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Stat</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4.257546666</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one-tail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0.000236832</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one-tail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2.55237963</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two-tail</w:t>
            </w: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0.000473663</w:t>
            </w: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p>
        </w:tc>
        <w:tc>
          <w:tcPr>
            <w:tcW w:w="946" w:type="dxa"/>
            <w:tcBorders>
              <w:top w:val="nil"/>
              <w:left w:val="nil"/>
              <w:bottom w:val="nil"/>
              <w:right w:val="nil"/>
            </w:tcBorders>
          </w:tcPr>
          <w:p w:rsidR="000C71F4" w:rsidRPr="00A80036" w:rsidRDefault="000C71F4" w:rsidP="00A80036">
            <w:pPr>
              <w:spacing w:after="0" w:line="240" w:lineRule="auto"/>
              <w:jc w:val="right"/>
              <w:rPr>
                <w:rFonts w:ascii="Calibri" w:eastAsia="Times New Roman" w:hAnsi="Calibri" w:cs="Calibri"/>
                <w:color w:val="000000"/>
                <w:lang w:eastAsia="en-GB"/>
              </w:rPr>
            </w:pPr>
          </w:p>
        </w:tc>
      </w:tr>
      <w:tr w:rsidR="000C71F4" w:rsidRPr="00A80036" w:rsidTr="00261575">
        <w:trPr>
          <w:trHeight w:val="315"/>
        </w:trPr>
        <w:tc>
          <w:tcPr>
            <w:tcW w:w="474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two-tail</w:t>
            </w:r>
          </w:p>
        </w:tc>
        <w:tc>
          <w:tcPr>
            <w:tcW w:w="172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2.878440473</w:t>
            </w:r>
          </w:p>
        </w:tc>
        <w:tc>
          <w:tcPr>
            <w:tcW w:w="1620" w:type="dxa"/>
            <w:tcBorders>
              <w:top w:val="nil"/>
              <w:left w:val="nil"/>
              <w:bottom w:val="single" w:sz="8" w:space="0" w:color="auto"/>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 </w:t>
            </w:r>
          </w:p>
        </w:tc>
        <w:tc>
          <w:tcPr>
            <w:tcW w:w="946" w:type="dxa"/>
            <w:tcBorders>
              <w:top w:val="nil"/>
              <w:left w:val="nil"/>
              <w:bottom w:val="single" w:sz="8" w:space="0" w:color="auto"/>
              <w:right w:val="nil"/>
            </w:tcBorders>
          </w:tcPr>
          <w:p w:rsidR="000C71F4" w:rsidRPr="00A80036" w:rsidRDefault="000C71F4" w:rsidP="00A80036">
            <w:pPr>
              <w:spacing w:after="0" w:line="240" w:lineRule="auto"/>
              <w:rPr>
                <w:rFonts w:ascii="Calibri" w:eastAsia="Times New Roman" w:hAnsi="Calibri" w:cs="Calibri"/>
                <w:color w:val="000000"/>
                <w:lang w:eastAsia="en-GB"/>
              </w:rPr>
            </w:pPr>
          </w:p>
        </w:tc>
      </w:tr>
      <w:tr w:rsidR="000C71F4" w:rsidRPr="00A80036" w:rsidTr="00261575">
        <w:trPr>
          <w:trHeight w:val="300"/>
        </w:trPr>
        <w:tc>
          <w:tcPr>
            <w:tcW w:w="474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Calibri" w:eastAsia="Times New Roman" w:hAnsi="Calibri" w:cs="Calibri"/>
                <w:color w:val="000000"/>
                <w:lang w:eastAsia="en-GB"/>
              </w:rPr>
            </w:pPr>
          </w:p>
        </w:tc>
        <w:tc>
          <w:tcPr>
            <w:tcW w:w="17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tcPr>
          <w:p w:rsidR="000C71F4" w:rsidRPr="00A80036" w:rsidRDefault="000C71F4" w:rsidP="00A80036">
            <w:pPr>
              <w:spacing w:after="0" w:line="240" w:lineRule="auto"/>
              <w:rPr>
                <w:rFonts w:ascii="Times New Roman" w:eastAsia="Times New Roman" w:hAnsi="Times New Roman" w:cs="Times New Roman"/>
                <w:sz w:val="20"/>
                <w:szCs w:val="2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b/>
                <w:color w:val="000000"/>
                <w:lang w:eastAsia="en-GB"/>
              </w:rPr>
            </w:pPr>
            <w:r w:rsidRPr="00A80036">
              <w:rPr>
                <w:rFonts w:ascii="Calibri" w:eastAsia="Times New Roman" w:hAnsi="Calibri" w:cs="Calibri"/>
                <w:b/>
                <w:color w:val="000000"/>
                <w:lang w:eastAsia="en-GB"/>
              </w:rPr>
              <w:t>t-Test: Two-Sample Assuming Unequal Variances</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b/>
                <w:i/>
                <w:iCs/>
                <w:color w:val="000000"/>
                <w:lang w:eastAsia="en-GB"/>
              </w:rPr>
            </w:pPr>
            <w:r w:rsidRPr="00A80036">
              <w:rPr>
                <w:rFonts w:ascii="Calibri" w:eastAsia="Times New Roman" w:hAnsi="Calibri" w:cs="Calibri"/>
                <w:b/>
                <w:i/>
                <w:iCs/>
                <w:color w:val="000000"/>
                <w:lang w:eastAsia="en-GB"/>
              </w:rPr>
              <w:t>P0.02</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i/>
                <w:iCs/>
                <w:color w:val="000000"/>
                <w:lang w:eastAsia="en-GB"/>
              </w:rPr>
            </w:pPr>
          </w:p>
        </w:tc>
      </w:tr>
      <w:tr w:rsidR="00A80036" w:rsidRPr="00A80036" w:rsidTr="00261575">
        <w:trPr>
          <w:gridAfter w:val="1"/>
          <w:wAfter w:w="946" w:type="dxa"/>
          <w:trHeight w:val="315"/>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Times New Roman" w:eastAsia="Times New Roman" w:hAnsi="Times New Roman" w:cs="Times New Roman"/>
                <w:sz w:val="20"/>
                <w:szCs w:val="20"/>
                <w:lang w:eastAsia="en-GB"/>
              </w:rPr>
            </w:pPr>
          </w:p>
        </w:tc>
      </w:tr>
      <w:tr w:rsidR="00A80036" w:rsidRPr="00A80036" w:rsidTr="00261575">
        <w:trPr>
          <w:gridAfter w:val="1"/>
          <w:wAfter w:w="946" w:type="dxa"/>
          <w:trHeight w:val="300"/>
        </w:trPr>
        <w:tc>
          <w:tcPr>
            <w:tcW w:w="4740" w:type="dxa"/>
            <w:tcBorders>
              <w:top w:val="single" w:sz="8" w:space="0" w:color="auto"/>
              <w:left w:val="nil"/>
              <w:bottom w:val="single" w:sz="4" w:space="0" w:color="auto"/>
              <w:right w:val="nil"/>
            </w:tcBorders>
            <w:shd w:val="clear" w:color="auto" w:fill="auto"/>
            <w:noWrap/>
            <w:vAlign w:val="bottom"/>
            <w:hideMark/>
          </w:tcPr>
          <w:p w:rsidR="00A80036" w:rsidRPr="00A80036" w:rsidRDefault="00A80036"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 </w:t>
            </w:r>
          </w:p>
        </w:tc>
        <w:tc>
          <w:tcPr>
            <w:tcW w:w="1720" w:type="dxa"/>
            <w:tcBorders>
              <w:top w:val="single" w:sz="8" w:space="0" w:color="auto"/>
              <w:left w:val="nil"/>
              <w:bottom w:val="single" w:sz="4" w:space="0" w:color="auto"/>
              <w:right w:val="nil"/>
            </w:tcBorders>
            <w:shd w:val="clear" w:color="auto" w:fill="auto"/>
            <w:noWrap/>
            <w:vAlign w:val="bottom"/>
            <w:hideMark/>
          </w:tcPr>
          <w:p w:rsidR="00A80036" w:rsidRPr="00A80036" w:rsidRDefault="00A80036"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Mature Students</w:t>
            </w:r>
          </w:p>
        </w:tc>
        <w:tc>
          <w:tcPr>
            <w:tcW w:w="1620" w:type="dxa"/>
            <w:tcBorders>
              <w:top w:val="single" w:sz="8" w:space="0" w:color="auto"/>
              <w:left w:val="nil"/>
              <w:bottom w:val="single" w:sz="4" w:space="0" w:color="auto"/>
              <w:right w:val="nil"/>
            </w:tcBorders>
            <w:shd w:val="clear" w:color="auto" w:fill="auto"/>
            <w:noWrap/>
            <w:vAlign w:val="bottom"/>
            <w:hideMark/>
          </w:tcPr>
          <w:p w:rsidR="00A80036" w:rsidRPr="00A80036" w:rsidRDefault="00A80036" w:rsidP="00A80036">
            <w:pPr>
              <w:spacing w:after="0" w:line="240" w:lineRule="auto"/>
              <w:jc w:val="center"/>
              <w:rPr>
                <w:rFonts w:ascii="Calibri" w:eastAsia="Times New Roman" w:hAnsi="Calibri" w:cs="Calibri"/>
                <w:i/>
                <w:iCs/>
                <w:color w:val="000000"/>
                <w:lang w:eastAsia="en-GB"/>
              </w:rPr>
            </w:pPr>
            <w:r w:rsidRPr="00A80036">
              <w:rPr>
                <w:rFonts w:ascii="Calibri" w:eastAsia="Times New Roman" w:hAnsi="Calibri" w:cs="Calibri"/>
                <w:i/>
                <w:iCs/>
                <w:color w:val="000000"/>
                <w:lang w:eastAsia="en-GB"/>
              </w:rPr>
              <w:t>Young Students</w:t>
            </w: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Mean</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44.5</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28.1</w:t>
            </w: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Variance</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75.38888889</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72.98888889</w:t>
            </w: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Observations</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10</w:t>
            </w: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Hypothesized Mean Difference</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df</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18</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Stat</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4.257546666</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one-tail</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0.000236832</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one-tail</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2.213703252</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00"/>
        </w:trPr>
        <w:tc>
          <w:tcPr>
            <w:tcW w:w="474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P(T&lt;=t) two-tail</w:t>
            </w:r>
          </w:p>
        </w:tc>
        <w:tc>
          <w:tcPr>
            <w:tcW w:w="17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0.000473663</w:t>
            </w:r>
          </w:p>
        </w:tc>
        <w:tc>
          <w:tcPr>
            <w:tcW w:w="1620" w:type="dxa"/>
            <w:tcBorders>
              <w:top w:val="nil"/>
              <w:left w:val="nil"/>
              <w:bottom w:val="nil"/>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p>
        </w:tc>
      </w:tr>
      <w:tr w:rsidR="00A80036" w:rsidRPr="00A80036" w:rsidTr="00261575">
        <w:trPr>
          <w:gridAfter w:val="1"/>
          <w:wAfter w:w="946" w:type="dxa"/>
          <w:trHeight w:val="315"/>
        </w:trPr>
        <w:tc>
          <w:tcPr>
            <w:tcW w:w="4740" w:type="dxa"/>
            <w:tcBorders>
              <w:top w:val="nil"/>
              <w:left w:val="nil"/>
              <w:bottom w:val="single" w:sz="8" w:space="0" w:color="auto"/>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t Critical two-tail</w:t>
            </w:r>
          </w:p>
        </w:tc>
        <w:tc>
          <w:tcPr>
            <w:tcW w:w="1720" w:type="dxa"/>
            <w:tcBorders>
              <w:top w:val="nil"/>
              <w:left w:val="nil"/>
              <w:bottom w:val="single" w:sz="8" w:space="0" w:color="auto"/>
              <w:right w:val="nil"/>
            </w:tcBorders>
            <w:shd w:val="clear" w:color="auto" w:fill="auto"/>
            <w:noWrap/>
            <w:vAlign w:val="bottom"/>
            <w:hideMark/>
          </w:tcPr>
          <w:p w:rsidR="00A80036" w:rsidRPr="00A80036" w:rsidRDefault="00A80036" w:rsidP="00A80036">
            <w:pPr>
              <w:spacing w:after="0" w:line="240" w:lineRule="auto"/>
              <w:jc w:val="right"/>
              <w:rPr>
                <w:rFonts w:ascii="Calibri" w:eastAsia="Times New Roman" w:hAnsi="Calibri" w:cs="Calibri"/>
                <w:color w:val="000000"/>
                <w:lang w:eastAsia="en-GB"/>
              </w:rPr>
            </w:pPr>
            <w:r w:rsidRPr="00A80036">
              <w:rPr>
                <w:rFonts w:ascii="Calibri" w:eastAsia="Times New Roman" w:hAnsi="Calibri" w:cs="Calibri"/>
                <w:color w:val="000000"/>
                <w:lang w:eastAsia="en-GB"/>
              </w:rPr>
              <w:t>2.55237963</w:t>
            </w:r>
          </w:p>
        </w:tc>
        <w:tc>
          <w:tcPr>
            <w:tcW w:w="1620" w:type="dxa"/>
            <w:tcBorders>
              <w:top w:val="nil"/>
              <w:left w:val="nil"/>
              <w:bottom w:val="single" w:sz="8" w:space="0" w:color="auto"/>
              <w:right w:val="nil"/>
            </w:tcBorders>
            <w:shd w:val="clear" w:color="auto" w:fill="auto"/>
            <w:noWrap/>
            <w:vAlign w:val="bottom"/>
            <w:hideMark/>
          </w:tcPr>
          <w:p w:rsidR="00A80036" w:rsidRPr="00A80036" w:rsidRDefault="00A80036" w:rsidP="00A80036">
            <w:pPr>
              <w:spacing w:after="0" w:line="240" w:lineRule="auto"/>
              <w:rPr>
                <w:rFonts w:ascii="Calibri" w:eastAsia="Times New Roman" w:hAnsi="Calibri" w:cs="Calibri"/>
                <w:color w:val="000000"/>
                <w:lang w:eastAsia="en-GB"/>
              </w:rPr>
            </w:pPr>
            <w:r w:rsidRPr="00A80036">
              <w:rPr>
                <w:rFonts w:ascii="Calibri" w:eastAsia="Times New Roman" w:hAnsi="Calibri" w:cs="Calibri"/>
                <w:color w:val="000000"/>
                <w:lang w:eastAsia="en-GB"/>
              </w:rPr>
              <w:t> </w:t>
            </w:r>
          </w:p>
        </w:tc>
      </w:tr>
    </w:tbl>
    <w:p w:rsidR="003A5557" w:rsidRDefault="003A5557" w:rsidP="008D0C71"/>
    <w:p w:rsidR="005B2E4F" w:rsidRPr="008D0C71" w:rsidRDefault="005B2E4F" w:rsidP="008D0C71"/>
    <w:p w:rsidR="005008E7" w:rsidRPr="00035623" w:rsidRDefault="005008E7" w:rsidP="00035623"/>
    <w:p w:rsidR="00BF793B" w:rsidRPr="00BF793B" w:rsidRDefault="00BF793B" w:rsidP="00BF793B"/>
    <w:p w:rsidR="002524DD" w:rsidRPr="002524DD" w:rsidRDefault="002524DD" w:rsidP="002524DD"/>
    <w:p w:rsidR="00044082" w:rsidRPr="00D52816" w:rsidRDefault="00044082" w:rsidP="007D5E41">
      <w:r>
        <w:br w:type="page"/>
      </w:r>
    </w:p>
    <w:p w:rsidR="00E70103" w:rsidRDefault="00044082" w:rsidP="00E70103">
      <w:pPr>
        <w:pStyle w:val="Heading1"/>
        <w:numPr>
          <w:ilvl w:val="0"/>
          <w:numId w:val="2"/>
        </w:numPr>
      </w:pPr>
      <w:bookmarkStart w:id="10" w:name="_Toc534741393"/>
      <w:r>
        <w:lastRenderedPageBreak/>
        <w:t xml:space="preserve">Factors which have </w:t>
      </w:r>
      <w:r w:rsidR="00D52816">
        <w:t>affected</w:t>
      </w:r>
      <w:r>
        <w:t xml:space="preserve"> the Results</w:t>
      </w:r>
      <w:bookmarkEnd w:id="10"/>
    </w:p>
    <w:p w:rsidR="00E70103" w:rsidRDefault="00E70103" w:rsidP="00E70103">
      <w:r>
        <w:t xml:space="preserve">This section will look into the different factors which have affected the data and the results gained, whether it be when the university experience satisfaction test was taken or when the data has been analysed. </w:t>
      </w:r>
    </w:p>
    <w:p w:rsidR="003559B5" w:rsidRPr="003559B5" w:rsidRDefault="003559B5" w:rsidP="003559B5">
      <w:pPr>
        <w:pStyle w:val="ListParagraph"/>
        <w:keepNext/>
        <w:keepLines/>
        <w:numPr>
          <w:ilvl w:val="0"/>
          <w:numId w:val="9"/>
        </w:numPr>
        <w:spacing w:before="240" w:after="0"/>
        <w:contextualSpacing w:val="0"/>
        <w:outlineLvl w:val="1"/>
        <w:rPr>
          <w:rFonts w:asciiTheme="majorHAnsi" w:eastAsiaTheme="majorEastAsia" w:hAnsiTheme="majorHAnsi" w:cstheme="majorBidi"/>
          <w:vanish/>
          <w:color w:val="000000" w:themeColor="text1"/>
          <w:sz w:val="32"/>
          <w:szCs w:val="32"/>
        </w:rPr>
      </w:pPr>
      <w:bookmarkStart w:id="11" w:name="_Toc534713365"/>
      <w:bookmarkStart w:id="12" w:name="_Toc534731675"/>
      <w:bookmarkStart w:id="13" w:name="_Toc534734609"/>
      <w:bookmarkStart w:id="14" w:name="_Toc534734789"/>
      <w:bookmarkStart w:id="15" w:name="_Toc534737835"/>
      <w:bookmarkStart w:id="16" w:name="_Toc534739476"/>
      <w:bookmarkStart w:id="17" w:name="_Toc534741394"/>
      <w:bookmarkEnd w:id="11"/>
      <w:bookmarkEnd w:id="12"/>
      <w:bookmarkEnd w:id="13"/>
      <w:bookmarkEnd w:id="14"/>
      <w:bookmarkEnd w:id="15"/>
      <w:bookmarkEnd w:id="16"/>
      <w:bookmarkEnd w:id="17"/>
    </w:p>
    <w:p w:rsidR="00E70103" w:rsidRDefault="00E70103" w:rsidP="003559B5">
      <w:pPr>
        <w:pStyle w:val="Heading2"/>
        <w:numPr>
          <w:ilvl w:val="1"/>
          <w:numId w:val="9"/>
        </w:numPr>
      </w:pPr>
      <w:bookmarkStart w:id="18" w:name="_Toc534741395"/>
      <w:r>
        <w:t>The University Experience Satisfaction Test</w:t>
      </w:r>
      <w:bookmarkEnd w:id="18"/>
    </w:p>
    <w:p w:rsidR="0022426A" w:rsidRDefault="00E70103" w:rsidP="00E70103">
      <w:r>
        <w:t>Firstly, the selection of students that were chosen to take this test are completely</w:t>
      </w:r>
      <w:r w:rsidR="00E943D9">
        <w:t xml:space="preserve"> different age gaps. The younger students are classed as being aged between 17 and 20, however 17 year olds do not attend university and if a student is undertaking a 3 year course then the test should include at least 18 year olds and up to the ages of 21. The age ranges are also not equal as the younger students have an age range of 3 and the mature students have an age range of 17. There is a large gap of missing data when no students between the ages of </w:t>
      </w:r>
      <w:r w:rsidR="00A077D0">
        <w:t xml:space="preserve">21 and 44, that’s 24 years of ages where students could be analysed. </w:t>
      </w:r>
      <w:r w:rsidR="0022426A">
        <w:t>UCAS has identified the average percentage of students who are classed as Mature. “Mature students are defined as any student aged 21 or over at the start of their studies. Just over a half are aged between 21 and 24, 38 per cent between 25 and 39, and 10 per cent are over 40 when they commence their courses.”</w:t>
      </w:r>
      <w:sdt>
        <w:sdtPr>
          <w:id w:val="1956673282"/>
          <w:citation/>
        </w:sdtPr>
        <w:sdtContent>
          <w:r w:rsidR="0022426A">
            <w:fldChar w:fldCharType="begin"/>
          </w:r>
          <w:r w:rsidR="0022426A">
            <w:instrText xml:space="preserve"> CITATION UCA19 \l 2057 </w:instrText>
          </w:r>
          <w:r w:rsidR="0022426A">
            <w:fldChar w:fldCharType="separate"/>
          </w:r>
          <w:r w:rsidR="00C92C86">
            <w:rPr>
              <w:noProof/>
            </w:rPr>
            <w:t xml:space="preserve"> </w:t>
          </w:r>
          <w:r w:rsidR="00C92C86" w:rsidRPr="00C92C86">
            <w:rPr>
              <w:noProof/>
            </w:rPr>
            <w:t>[10]</w:t>
          </w:r>
          <w:r w:rsidR="0022426A">
            <w:fldChar w:fldCharType="end"/>
          </w:r>
        </w:sdtContent>
      </w:sdt>
      <w:r w:rsidR="0022426A">
        <w:t xml:space="preserve"> From this quote the test should have been conducted with different age ranges as online 10% of mature students are over 40.</w:t>
      </w:r>
      <w:r w:rsidR="006017B6">
        <w:t xml:space="preserve"> </w:t>
      </w:r>
      <w:bookmarkStart w:id="19" w:name="_GoBack"/>
      <w:bookmarkEnd w:id="19"/>
    </w:p>
    <w:p w:rsidR="006743E2" w:rsidRDefault="004662AD" w:rsidP="006743E2">
      <w:pPr>
        <w:pStyle w:val="Heading2"/>
        <w:numPr>
          <w:ilvl w:val="1"/>
          <w:numId w:val="9"/>
        </w:numPr>
      </w:pPr>
      <w:bookmarkStart w:id="20" w:name="_Toc534741396"/>
      <w:r>
        <w:t>O</w:t>
      </w:r>
      <w:r w:rsidR="00FF00EA">
        <w:t>utliers that effected the data</w:t>
      </w:r>
      <w:bookmarkEnd w:id="20"/>
    </w:p>
    <w:p w:rsidR="000A019C" w:rsidRPr="000A019C" w:rsidRDefault="000A019C" w:rsidP="000A019C">
      <w:r>
        <w:t xml:space="preserve">When analysing the data, no real outliers were found that disrupted the data. </w:t>
      </w:r>
    </w:p>
    <w:p w:rsidR="006743E2" w:rsidRPr="006743E2" w:rsidRDefault="006743E2" w:rsidP="006743E2"/>
    <w:p w:rsidR="00E70103" w:rsidRPr="00E70103" w:rsidRDefault="00E70103" w:rsidP="00E70103"/>
    <w:p w:rsidR="00E70103" w:rsidRDefault="00E70103" w:rsidP="00E70103"/>
    <w:p w:rsidR="00044082" w:rsidRPr="00044082" w:rsidRDefault="00044082" w:rsidP="00E70103">
      <w:r>
        <w:br w:type="page"/>
      </w:r>
    </w:p>
    <w:p w:rsidR="00832B92" w:rsidRDefault="00832B92" w:rsidP="00CF441D">
      <w:pPr>
        <w:pStyle w:val="Heading1"/>
        <w:numPr>
          <w:ilvl w:val="0"/>
          <w:numId w:val="2"/>
        </w:numPr>
      </w:pPr>
      <w:bookmarkStart w:id="21" w:name="_Toc534741397"/>
      <w:r>
        <w:lastRenderedPageBreak/>
        <w:t>Conclusion</w:t>
      </w:r>
      <w:bookmarkEnd w:id="21"/>
    </w:p>
    <w:p w:rsidR="007B6E3B" w:rsidRDefault="001E3400">
      <w:r>
        <w:t xml:space="preserve">This section will state the final conclusions come to when deciding on whether or not to accept to reject the </w:t>
      </w:r>
      <w:r w:rsidR="00771C30">
        <w:t>hypotheses</w:t>
      </w:r>
      <w:r w:rsidR="00CE7A85">
        <w:t xml:space="preserve"> from the previous tests and also state the final conclusion after reviewing all tests completed. </w:t>
      </w:r>
    </w:p>
    <w:p w:rsidR="00771C30" w:rsidRDefault="00771C30" w:rsidP="00771C30">
      <w:pPr>
        <w:pStyle w:val="Heading2"/>
      </w:pPr>
      <w:bookmarkStart w:id="22" w:name="_Toc534741398"/>
      <w:r>
        <w:t>4.1. Grouped Frequency Test</w:t>
      </w:r>
      <w:bookmarkEnd w:id="22"/>
    </w:p>
    <w:p w:rsidR="007B6E3B" w:rsidRDefault="00771C30">
      <w:r>
        <w:t>From</w:t>
      </w:r>
      <w:r w:rsidR="00FC4972">
        <w:t xml:space="preserve"> the grouped frequency test it was clear that the hypothesis was to be accepted as the graphed showed a higher amount of the mature students scoring higher during the university experience </w:t>
      </w:r>
      <w:r w:rsidR="00171352">
        <w:t>satisfaction test. The younger studen</w:t>
      </w:r>
      <w:r w:rsidR="00380FF4">
        <w:t xml:space="preserve">ts scored no higher than 41 and </w:t>
      </w:r>
      <w:r w:rsidR="00171352">
        <w:t xml:space="preserve">had a lower satisfaction overall. </w:t>
      </w:r>
      <w:r w:rsidR="006F6069">
        <w:t>Therefore hypothesis 0 is accepted.</w:t>
      </w:r>
    </w:p>
    <w:p w:rsidR="00F75534" w:rsidRDefault="00F75534" w:rsidP="00F75534">
      <w:pPr>
        <w:pStyle w:val="Heading2"/>
      </w:pPr>
      <w:bookmarkStart w:id="23" w:name="_Toc534741399"/>
      <w:r>
        <w:t>4.2. Descriptive Statistics</w:t>
      </w:r>
      <w:bookmarkEnd w:id="23"/>
    </w:p>
    <w:p w:rsidR="00804616" w:rsidRDefault="00F75534" w:rsidP="00F75534">
      <w:r>
        <w:t>When calculating the statistics to accommodate the datasets, it was clear to see that the mean (average) for the mature students</w:t>
      </w:r>
      <w:r w:rsidR="00E047A8">
        <w:t xml:space="preserve"> (44.5)</w:t>
      </w:r>
      <w:r>
        <w:t xml:space="preserve"> was considerably higher than that of the younger </w:t>
      </w:r>
      <w:r w:rsidR="003949C3">
        <w:t>students (</w:t>
      </w:r>
      <w:r w:rsidR="00E047A8">
        <w:t>28.1)</w:t>
      </w:r>
      <w:r>
        <w:t xml:space="preserve">, proving that overall the mature students had a more satisfactory time at university. </w:t>
      </w:r>
      <w:r w:rsidR="00A85448">
        <w:t xml:space="preserve">Then when looking at the median for the student scores the mature student’s median (46) was again considerably higher than the younger students (26.5), showing again that the middle score within the dataset was </w:t>
      </w:r>
      <w:r w:rsidR="00962D37">
        <w:t xml:space="preserve">a higher score. </w:t>
      </w:r>
      <w:r w:rsidR="00380FF4">
        <w:t>Therefore hypothesis 0</w:t>
      </w:r>
      <w:r w:rsidR="006F6069">
        <w:t xml:space="preserve"> is accepted</w:t>
      </w:r>
      <w:r w:rsidR="00380FF4">
        <w:t>.</w:t>
      </w:r>
    </w:p>
    <w:p w:rsidR="00804616" w:rsidRDefault="00D660FB" w:rsidP="00804616">
      <w:pPr>
        <w:pStyle w:val="Heading2"/>
      </w:pPr>
      <w:bookmarkStart w:id="24" w:name="_Toc534741400"/>
      <w:r>
        <w:t xml:space="preserve">4.3. Percentile, Quartiles, </w:t>
      </w:r>
      <w:r w:rsidR="00804616">
        <w:t>Percentile Ranks</w:t>
      </w:r>
      <w:r>
        <w:t xml:space="preserve"> and Z-scores</w:t>
      </w:r>
      <w:bookmarkEnd w:id="24"/>
    </w:p>
    <w:p w:rsidR="006F6069" w:rsidRDefault="00E279DD" w:rsidP="00804616">
      <w:r>
        <w:t>When calculating the percentiles, quarterlies and percentile ranks for the mature and young students</w:t>
      </w:r>
      <w:r w:rsidR="002F07CC">
        <w:t>, each calculation was considerably higher for the mature students compared to the younger students.</w:t>
      </w:r>
      <w:r w:rsidR="006F6069">
        <w:t xml:space="preserve"> </w:t>
      </w:r>
      <w:r w:rsidR="00D660FB">
        <w:t xml:space="preserve"> When looking into then the Z-scores </w:t>
      </w:r>
      <w:r w:rsidR="008051E2">
        <w:t>it is clear that the majority of younger students were below the</w:t>
      </w:r>
      <w:r w:rsidR="00527902">
        <w:t>ir</w:t>
      </w:r>
      <w:r w:rsidR="008051E2">
        <w:t xml:space="preserve"> mean and the majority of the mature students were </w:t>
      </w:r>
      <w:r w:rsidR="00CD3F6C">
        <w:t>above their mean.</w:t>
      </w:r>
      <w:r w:rsidR="00527902">
        <w:t xml:space="preserve"> </w:t>
      </w:r>
      <w:r w:rsidR="006F6069">
        <w:t>Therefore hypothesis 0 is accepted.</w:t>
      </w:r>
    </w:p>
    <w:p w:rsidR="00804616" w:rsidRDefault="00804616" w:rsidP="00804616">
      <w:pPr>
        <w:pStyle w:val="Heading2"/>
      </w:pPr>
      <w:bookmarkStart w:id="25" w:name="_Toc534741401"/>
      <w:r>
        <w:t>4.4. Correlations</w:t>
      </w:r>
      <w:bookmarkEnd w:id="25"/>
    </w:p>
    <w:p w:rsidR="006F6069" w:rsidRPr="006F6069" w:rsidRDefault="00A81972" w:rsidP="006F6069">
      <w:r>
        <w:t xml:space="preserve">There was two tests for the correlations and two different outcomes. The first test was completed using the sorted data, which had already been put into ascending order.  This tests outcome was a positive correlation. The second test performed </w:t>
      </w:r>
      <w:r w:rsidR="004A19CE">
        <w:t xml:space="preserve">was used with the original data, the outcome for this test was there was a negative correlation between both datasets. In conclusion to this, </w:t>
      </w:r>
      <w:r w:rsidR="002172FA">
        <w:t>it’s</w:t>
      </w:r>
      <w:r w:rsidR="004A19CE">
        <w:t xml:space="preserve"> believed that the correlation test in this circumstance was not appropriate as it should be used more with dated information </w:t>
      </w:r>
      <w:r w:rsidR="002172FA">
        <w:t xml:space="preserve">as it can be sorted by date and not the full data needed to be correlated. </w:t>
      </w:r>
      <w:r w:rsidR="006F6069">
        <w:t xml:space="preserve">Therefore </w:t>
      </w:r>
      <w:r w:rsidR="00C12798">
        <w:t>neither hypothesis was accepted</w:t>
      </w:r>
      <w:r w:rsidR="006F6069">
        <w:t>.</w:t>
      </w:r>
    </w:p>
    <w:p w:rsidR="006C4331" w:rsidRPr="006C4331" w:rsidRDefault="006C4331" w:rsidP="006C4331">
      <w:pPr>
        <w:pStyle w:val="Heading2"/>
      </w:pPr>
      <w:bookmarkStart w:id="26" w:name="_Toc534741402"/>
      <w:r>
        <w:t xml:space="preserve">4.5. </w:t>
      </w:r>
      <w:r>
        <w:rPr>
          <w:i/>
        </w:rPr>
        <w:t>t-</w:t>
      </w:r>
      <w:r>
        <w:t>test</w:t>
      </w:r>
      <w:bookmarkEnd w:id="26"/>
    </w:p>
    <w:p w:rsidR="007B6E3B" w:rsidRDefault="00BE0F32">
      <w:r>
        <w:t>The t-test consisted of</w:t>
      </w:r>
      <w:r w:rsidR="00BB31EF">
        <w:t xml:space="preserve"> different </w:t>
      </w:r>
      <w:r w:rsidR="00BB31EF">
        <w:rPr>
          <w:i/>
        </w:rPr>
        <w:t>t</w:t>
      </w:r>
      <w:r w:rsidR="00BB31EF">
        <w:t xml:space="preserve">-tests completed each with different significance levels, including 0.10, 0.01, 0.02. The </w:t>
      </w:r>
      <w:r w:rsidR="00BB31EF">
        <w:rPr>
          <w:i/>
        </w:rPr>
        <w:t>t</w:t>
      </w:r>
      <w:r w:rsidR="00BB31EF">
        <w:t xml:space="preserve">-stat is identical on each test and the </w:t>
      </w:r>
      <w:r w:rsidR="00BB31EF">
        <w:rPr>
          <w:i/>
        </w:rPr>
        <w:t>t</w:t>
      </w:r>
      <w:r w:rsidR="00BB31EF">
        <w:t xml:space="preserve">-critical is different each time. Because the </w:t>
      </w:r>
      <w:r w:rsidR="00BB31EF">
        <w:rPr>
          <w:i/>
        </w:rPr>
        <w:t>t-</w:t>
      </w:r>
      <w:r w:rsidR="00BB31EF">
        <w:t>stat is much greater that the</w:t>
      </w:r>
      <w:r w:rsidR="00BB31EF" w:rsidRPr="009B2A61">
        <w:rPr>
          <w:i/>
        </w:rPr>
        <w:t xml:space="preserve"> t</w:t>
      </w:r>
      <w:r w:rsidR="00BB31EF">
        <w:t>-crit then we reject the null hypothesis</w:t>
      </w:r>
      <w:r w:rsidR="00BB31EF">
        <w:t xml:space="preserve"> and accept the </w:t>
      </w:r>
      <w:r w:rsidR="00BB31EF">
        <w:t>h1 hypothesis.</w:t>
      </w:r>
    </w:p>
    <w:p w:rsidR="00325B3D" w:rsidRDefault="00325B3D">
      <w:pPr>
        <w:rPr>
          <w:rFonts w:asciiTheme="majorHAnsi" w:eastAsiaTheme="majorEastAsia" w:hAnsiTheme="majorHAnsi" w:cstheme="majorBidi"/>
          <w:color w:val="000000" w:themeColor="text1"/>
          <w:sz w:val="32"/>
          <w:szCs w:val="32"/>
        </w:rPr>
      </w:pPr>
      <w:r>
        <w:br w:type="page"/>
      </w:r>
    </w:p>
    <w:p w:rsidR="00E94CB8" w:rsidRDefault="006977B9" w:rsidP="00E94CB8">
      <w:pPr>
        <w:pStyle w:val="Heading2"/>
      </w:pPr>
      <w:bookmarkStart w:id="27" w:name="_Toc534741403"/>
      <w:r>
        <w:lastRenderedPageBreak/>
        <w:t>4.6</w:t>
      </w:r>
      <w:r w:rsidR="00E94CB8">
        <w:t>. Overall Conclusion</w:t>
      </w:r>
      <w:bookmarkEnd w:id="27"/>
    </w:p>
    <w:p w:rsidR="00832B92" w:rsidRDefault="009B3789">
      <w:pPr>
        <w:rPr>
          <w:rFonts w:asciiTheme="majorHAnsi" w:eastAsiaTheme="majorEastAsia" w:hAnsiTheme="majorHAnsi" w:cstheme="majorBidi"/>
          <w:color w:val="000000" w:themeColor="text1"/>
          <w:sz w:val="36"/>
          <w:szCs w:val="32"/>
        </w:rPr>
      </w:pPr>
      <w:r>
        <w:t>In conclusion to the majority of tests performed, a decision has been made that overall the mature students had a more satisfying time at university</w:t>
      </w:r>
      <w:r w:rsidR="00F66762">
        <w:t xml:space="preserve"> than the younger students</w:t>
      </w:r>
      <w:r>
        <w:t xml:space="preserve">.  </w:t>
      </w:r>
      <w:r w:rsidR="007A2396">
        <w:t>However,</w:t>
      </w:r>
      <w:r w:rsidR="007A2396">
        <w:t xml:space="preserve"> it is not felt that this test was complete as there was too little data to work with and the data given was completed by two completely different types of student with a massive age gap between the young and the mature students.</w:t>
      </w:r>
      <w:r w:rsidR="002804BB">
        <w:t xml:space="preserve"> There was many missing ages which should have been considered when taking the</w:t>
      </w:r>
      <w:r w:rsidR="007A2396">
        <w:t xml:space="preserve"> </w:t>
      </w:r>
      <w:r w:rsidR="002804BB">
        <w:t>universi</w:t>
      </w:r>
      <w:r w:rsidR="002804BB">
        <w:t xml:space="preserve">ty experience satisfaction test along with circumstances which could have effected a </w:t>
      </w:r>
      <w:r w:rsidR="00BE417A">
        <w:t>student’s</w:t>
      </w:r>
      <w:r w:rsidR="002804BB">
        <w:t xml:space="preserve"> judgement. </w:t>
      </w:r>
      <w:r w:rsidR="00BE417A">
        <w:t xml:space="preserve">For example, </w:t>
      </w:r>
      <w:r w:rsidR="001F38D8">
        <w:t xml:space="preserve">some students may move from home to go to university and that could </w:t>
      </w:r>
      <w:r w:rsidR="00B941E4">
        <w:t>affect</w:t>
      </w:r>
      <w:r w:rsidR="001F38D8">
        <w:t xml:space="preserve"> the way they reflect on university life in a positive or </w:t>
      </w:r>
      <w:r w:rsidR="00B941E4">
        <w:t>negative</w:t>
      </w:r>
      <w:r w:rsidR="001F38D8">
        <w:t xml:space="preserve"> way. </w:t>
      </w:r>
      <w:r w:rsidR="00B941E4">
        <w:t>The test should have been taken within different group types.</w:t>
      </w:r>
      <w:r w:rsidR="00832B92">
        <w:br w:type="page"/>
      </w:r>
    </w:p>
    <w:bookmarkStart w:id="28" w:name="_Toc534741404" w:displacedByCustomXml="next"/>
    <w:sdt>
      <w:sdtPr>
        <w:rPr>
          <w:rFonts w:asciiTheme="minorHAnsi" w:eastAsiaTheme="minorHAnsi" w:hAnsiTheme="minorHAnsi" w:cstheme="minorBidi"/>
          <w:color w:val="auto"/>
          <w:sz w:val="22"/>
          <w:szCs w:val="22"/>
        </w:rPr>
        <w:id w:val="1730427708"/>
        <w:docPartObj>
          <w:docPartGallery w:val="Bibliographies"/>
          <w:docPartUnique/>
        </w:docPartObj>
      </w:sdtPr>
      <w:sdtContent>
        <w:p w:rsidR="00832B92" w:rsidRPr="00832B92" w:rsidRDefault="00832B92" w:rsidP="00CF441D">
          <w:pPr>
            <w:pStyle w:val="Heading1"/>
            <w:numPr>
              <w:ilvl w:val="0"/>
              <w:numId w:val="2"/>
            </w:numPr>
          </w:pPr>
          <w:r w:rsidRPr="00832B92">
            <w:t>References</w:t>
          </w:r>
          <w:bookmarkEnd w:id="28"/>
        </w:p>
        <w:sdt>
          <w:sdtPr>
            <w:id w:val="-573587230"/>
            <w:bibliography/>
          </w:sdtPr>
          <w:sdtContent>
            <w:p w:rsidR="00C92C86" w:rsidRDefault="00832B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92C86">
                <w:trPr>
                  <w:divId w:val="2112125319"/>
                  <w:tblCellSpacing w:w="15" w:type="dxa"/>
                </w:trPr>
                <w:tc>
                  <w:tcPr>
                    <w:tcW w:w="50" w:type="pct"/>
                    <w:hideMark/>
                  </w:tcPr>
                  <w:p w:rsidR="00C92C86" w:rsidRDefault="00C92C86">
                    <w:pPr>
                      <w:pStyle w:val="Bibliography"/>
                      <w:rPr>
                        <w:noProof/>
                        <w:sz w:val="24"/>
                        <w:szCs w:val="24"/>
                      </w:rPr>
                    </w:pPr>
                    <w:r>
                      <w:rPr>
                        <w:noProof/>
                      </w:rPr>
                      <w:t xml:space="preserve">[1] </w:t>
                    </w:r>
                  </w:p>
                </w:tc>
                <w:tc>
                  <w:tcPr>
                    <w:tcW w:w="0" w:type="auto"/>
                    <w:hideMark/>
                  </w:tcPr>
                  <w:p w:rsidR="00C92C86" w:rsidRDefault="00C92C86">
                    <w:pPr>
                      <w:pStyle w:val="Bibliography"/>
                      <w:rPr>
                        <w:noProof/>
                      </w:rPr>
                    </w:pPr>
                    <w:r>
                      <w:rPr>
                        <w:noProof/>
                      </w:rPr>
                      <w:t>“mean,” 07 01 2019. [Online]. Available: https://en.oxforddictionaries.com/definition/mean.</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[2] </w:t>
                    </w:r>
                  </w:p>
                </w:tc>
                <w:tc>
                  <w:tcPr>
                    <w:tcW w:w="0" w:type="auto"/>
                    <w:hideMark/>
                  </w:tcPr>
                  <w:p w:rsidR="00C92C86" w:rsidRDefault="00C92C86">
                    <w:pPr>
                      <w:pStyle w:val="Bibliography"/>
                      <w:rPr>
                        <w:noProof/>
                      </w:rPr>
                    </w:pPr>
                    <w:r>
                      <w:rPr>
                        <w:noProof/>
                      </w:rPr>
                      <w:t>“Median,” oxforddictionaries, [Online]. Available: https://en.oxforddictionaries.com/definition/median.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[3] </w:t>
                    </w:r>
                  </w:p>
                </w:tc>
                <w:tc>
                  <w:tcPr>
                    <w:tcW w:w="0" w:type="auto"/>
                    <w:hideMark/>
                  </w:tcPr>
                  <w:p w:rsidR="00C92C86" w:rsidRDefault="00C92C86">
                    <w:pPr>
                      <w:pStyle w:val="Bibliography"/>
                      <w:rPr>
                        <w:noProof/>
                      </w:rPr>
                    </w:pPr>
                    <w:r>
                      <w:rPr>
                        <w:noProof/>
                      </w:rPr>
                      <w:t>“mode,” mathsisfun, [Online]. Available: https://www.mathsisfun.com/definitions/mode.html.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[4] </w:t>
                    </w:r>
                  </w:p>
                </w:tc>
                <w:tc>
                  <w:tcPr>
                    <w:tcW w:w="0" w:type="auto"/>
                    <w:hideMark/>
                  </w:tcPr>
                  <w:p w:rsidR="00C92C86" w:rsidRDefault="00C92C86">
                    <w:pPr>
                      <w:pStyle w:val="Bibliography"/>
                      <w:rPr>
                        <w:noProof/>
                      </w:rPr>
                    </w:pPr>
                    <w:r>
                      <w:rPr>
                        <w:noProof/>
                      </w:rPr>
                      <w:t>“Variance,” oxforddictionaries, [Online]. Available: https://en.oxforddictionaries.com/definition/variance.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[5] </w:t>
                    </w:r>
                  </w:p>
                </w:tc>
                <w:tc>
                  <w:tcPr>
                    <w:tcW w:w="0" w:type="auto"/>
                    <w:hideMark/>
                  </w:tcPr>
                  <w:p w:rsidR="00C92C86" w:rsidRDefault="00C92C86">
                    <w:pPr>
                      <w:pStyle w:val="Bibliography"/>
                      <w:rPr>
                        <w:noProof/>
                      </w:rPr>
                    </w:pPr>
                    <w:r>
                      <w:rPr>
                        <w:noProof/>
                      </w:rPr>
                      <w:t>“Standard Deviation,” oxforddictionaries, [Online]. Available: https://en.oxforddictionaries.com/definition/standard_deviation.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[6] </w:t>
                    </w:r>
                  </w:p>
                </w:tc>
                <w:tc>
                  <w:tcPr>
                    <w:tcW w:w="0" w:type="auto"/>
                    <w:hideMark/>
                  </w:tcPr>
                  <w:p w:rsidR="00C92C86" w:rsidRDefault="00C92C86">
                    <w:pPr>
                      <w:pStyle w:val="Bibliography"/>
                      <w:rPr>
                        <w:noProof/>
                      </w:rPr>
                    </w:pPr>
                    <w:r>
                      <w:rPr>
                        <w:noProof/>
                      </w:rPr>
                      <w:t>“Percentiles, Percentile Rank &amp; Percentile Range: Definition &amp; Examples,” statisticshowto, [Online]. Available: https://www.statisticshowto.datasciencecentral.com/probability-and-statistics/percentiles-rank-range/. [Accessed 08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[7] </w:t>
                    </w:r>
                  </w:p>
                </w:tc>
                <w:tc>
                  <w:tcPr>
                    <w:tcW w:w="0" w:type="auto"/>
                    <w:hideMark/>
                  </w:tcPr>
                  <w:p w:rsidR="00C92C86" w:rsidRDefault="00C92C86">
                    <w:pPr>
                      <w:pStyle w:val="Bibliography"/>
                      <w:rPr>
                        <w:noProof/>
                      </w:rPr>
                    </w:pPr>
                    <w:r>
                      <w:rPr>
                        <w:noProof/>
                      </w:rPr>
                      <w:t>“Z-Score,” investopedia, [Online]. Available: https://www.investopedia.com/terms/z/zscore.asp.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[8] </w:t>
                    </w:r>
                  </w:p>
                </w:tc>
                <w:tc>
                  <w:tcPr>
                    <w:tcW w:w="0" w:type="auto"/>
                    <w:hideMark/>
                  </w:tcPr>
                  <w:p w:rsidR="00C92C86" w:rsidRDefault="00C92C86">
                    <w:pPr>
                      <w:pStyle w:val="Bibliography"/>
                      <w:rPr>
                        <w:noProof/>
                      </w:rPr>
                    </w:pPr>
                    <w:r>
                      <w:rPr>
                        <w:noProof/>
                      </w:rPr>
                      <w:t>“correlation-coefficient,” statisticshowto, [Online]. Available: https://www.statisticshowto.datasciencecentral.com/probability-and-statistics/correlation-coefficient-formula/. [Accessed 08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[9] </w:t>
                    </w:r>
                  </w:p>
                </w:tc>
                <w:tc>
                  <w:tcPr>
                    <w:tcW w:w="0" w:type="auto"/>
                    <w:hideMark/>
                  </w:tcPr>
                  <w:p w:rsidR="00C92C86" w:rsidRDefault="00C92C86">
                    <w:pPr>
                      <w:pStyle w:val="Bibliography"/>
                      <w:rPr>
                        <w:noProof/>
                      </w:rPr>
                    </w:pPr>
                    <w:r>
                      <w:rPr>
                        <w:noProof/>
                      </w:rPr>
                      <w:t>“Statistical Significance (T-Test),” Statwing, [Online]. Available: http://docs.statwing.com/examples-and-definitions/t-test/statistical-significance/. [Accessed 08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[10] </w:t>
                    </w:r>
                  </w:p>
                </w:tc>
                <w:tc>
                  <w:tcPr>
                    <w:tcW w:w="0" w:type="auto"/>
                    <w:hideMark/>
                  </w:tcPr>
                  <w:p w:rsidR="00C92C86" w:rsidRDefault="00C92C86">
                    <w:pPr>
                      <w:pStyle w:val="Bibliography"/>
                      <w:rPr>
                        <w:noProof/>
                      </w:rPr>
                    </w:pPr>
                    <w:r>
                      <w:rPr>
                        <w:noProof/>
                      </w:rPr>
                      <w:t>“UCAS,” ucas, [Online]. Available: https://www.ucas.com/file/35436/download?token=2Q6wiw-L. [Accessed 07 01 2019].</w:t>
                    </w:r>
                  </w:p>
                </w:tc>
              </w:tr>
              <w:tr w:rsidR="00C92C86">
                <w:trPr>
                  <w:divId w:val="2112125319"/>
                  <w:tblCellSpacing w:w="15" w:type="dxa"/>
                </w:trPr>
                <w:tc>
                  <w:tcPr>
                    <w:tcW w:w="50" w:type="pct"/>
                    <w:hideMark/>
                  </w:tcPr>
                  <w:p w:rsidR="00C92C86" w:rsidRDefault="00C92C86">
                    <w:pPr>
                      <w:pStyle w:val="Bibliography"/>
                      <w:rPr>
                        <w:noProof/>
                      </w:rPr>
                    </w:pPr>
                    <w:r>
                      <w:rPr>
                        <w:noProof/>
                      </w:rPr>
                      <w:t xml:space="preserve">[11] </w:t>
                    </w:r>
                  </w:p>
                </w:tc>
                <w:tc>
                  <w:tcPr>
                    <w:tcW w:w="0" w:type="auto"/>
                    <w:hideMark/>
                  </w:tcPr>
                  <w:p w:rsidR="00C92C86" w:rsidRDefault="00C92C86">
                    <w:pPr>
                      <w:pStyle w:val="Bibliography"/>
                      <w:rPr>
                        <w:noProof/>
                      </w:rPr>
                    </w:pPr>
                    <w:r>
                      <w:rPr>
                        <w:noProof/>
                      </w:rPr>
                      <w:t>“Chapter 1 :Complete Linear Regression with Math.,” medium, [Online]. Available: https://medium.com/deep-math-machine-learning-ai/chapter-1-complete-linear-regression-with-math-25b2639dde23. [Accessed 08 01 2019].</w:t>
                    </w:r>
                  </w:p>
                </w:tc>
              </w:tr>
            </w:tbl>
            <w:p w:rsidR="00C92C86" w:rsidRDefault="00C92C86">
              <w:pPr>
                <w:divId w:val="2112125319"/>
                <w:rPr>
                  <w:rFonts w:eastAsia="Times New Roman"/>
                  <w:noProof/>
                </w:rPr>
              </w:pPr>
            </w:p>
            <w:p w:rsidR="00832B92" w:rsidRDefault="00832B92">
              <w:r>
                <w:rPr>
                  <w:b/>
                  <w:bCs/>
                  <w:noProof/>
                </w:rPr>
                <w:fldChar w:fldCharType="end"/>
              </w:r>
            </w:p>
          </w:sdtContent>
        </w:sdt>
      </w:sdtContent>
    </w:sdt>
    <w:p w:rsidR="00271FD1" w:rsidRPr="00271FD1" w:rsidRDefault="00271FD1" w:rsidP="00832B92"/>
    <w:p w:rsidR="00226E19" w:rsidRPr="00226E19" w:rsidRDefault="00226E19" w:rsidP="00271FD1"/>
    <w:sectPr w:rsidR="00226E19" w:rsidRPr="00226E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82B9E"/>
    <w:multiLevelType w:val="multilevel"/>
    <w:tmpl w:val="2E26D72A"/>
    <w:lvl w:ilvl="0">
      <w:start w:val="2"/>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C501DE4"/>
    <w:multiLevelType w:val="multilevel"/>
    <w:tmpl w:val="6E4E0288"/>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CDF7150"/>
    <w:multiLevelType w:val="multilevel"/>
    <w:tmpl w:val="2E26D72A"/>
    <w:lvl w:ilvl="0">
      <w:start w:val="2"/>
      <w:numFmt w:val="decimal"/>
      <w:lvlText w:val="%1."/>
      <w:lvlJc w:val="left"/>
      <w:pPr>
        <w:ind w:left="1920" w:hanging="480"/>
      </w:pPr>
      <w:rPr>
        <w:rFonts w:hint="default"/>
      </w:rPr>
    </w:lvl>
    <w:lvl w:ilvl="1">
      <w:start w:val="3"/>
      <w:numFmt w:val="decimal"/>
      <w:lvlText w:val="%1.%2."/>
      <w:lvlJc w:val="left"/>
      <w:pPr>
        <w:ind w:left="216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288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600" w:hanging="2160"/>
      </w:pPr>
      <w:rPr>
        <w:rFonts w:hint="default"/>
      </w:rPr>
    </w:lvl>
    <w:lvl w:ilvl="8">
      <w:start w:val="1"/>
      <w:numFmt w:val="decimal"/>
      <w:lvlText w:val="%1.%2.%3.%4.%5.%6.%7.%8.%9."/>
      <w:lvlJc w:val="left"/>
      <w:pPr>
        <w:ind w:left="3600" w:hanging="2160"/>
      </w:pPr>
      <w:rPr>
        <w:rFonts w:hint="default"/>
      </w:rPr>
    </w:lvl>
  </w:abstractNum>
  <w:abstractNum w:abstractNumId="3" w15:restartNumberingAfterBreak="0">
    <w:nsid w:val="0E6207A2"/>
    <w:multiLevelType w:val="multilevel"/>
    <w:tmpl w:val="E60267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17DF7F79"/>
    <w:multiLevelType w:val="hybridMultilevel"/>
    <w:tmpl w:val="75582B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4FC"/>
    <w:multiLevelType w:val="multilevel"/>
    <w:tmpl w:val="C838B96C"/>
    <w:lvl w:ilvl="0">
      <w:start w:val="2"/>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300783F"/>
    <w:multiLevelType w:val="multilevel"/>
    <w:tmpl w:val="2E26D72A"/>
    <w:lvl w:ilvl="0">
      <w:start w:val="2"/>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8431952"/>
    <w:multiLevelType w:val="hybridMultilevel"/>
    <w:tmpl w:val="11FAE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D46BC8"/>
    <w:multiLevelType w:val="multilevel"/>
    <w:tmpl w:val="2E26D72A"/>
    <w:lvl w:ilvl="0">
      <w:start w:val="2"/>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7007BE"/>
    <w:multiLevelType w:val="multilevel"/>
    <w:tmpl w:val="2E26D72A"/>
    <w:lvl w:ilvl="0">
      <w:start w:val="2"/>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B14687F"/>
    <w:multiLevelType w:val="hybridMultilevel"/>
    <w:tmpl w:val="5498A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3A28F1"/>
    <w:multiLevelType w:val="hybridMultilevel"/>
    <w:tmpl w:val="CB52B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A229A"/>
    <w:multiLevelType w:val="hybridMultilevel"/>
    <w:tmpl w:val="533C8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0"/>
  </w:num>
  <w:num w:numId="4">
    <w:abstractNumId w:val="9"/>
  </w:num>
  <w:num w:numId="5">
    <w:abstractNumId w:val="2"/>
  </w:num>
  <w:num w:numId="6">
    <w:abstractNumId w:val="6"/>
  </w:num>
  <w:num w:numId="7">
    <w:abstractNumId w:val="8"/>
  </w:num>
  <w:num w:numId="8">
    <w:abstractNumId w:val="5"/>
  </w:num>
  <w:num w:numId="9">
    <w:abstractNumId w:val="1"/>
  </w:num>
  <w:num w:numId="10">
    <w:abstractNumId w:val="12"/>
  </w:num>
  <w:num w:numId="11">
    <w:abstractNumId w:val="10"/>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E19"/>
    <w:rsid w:val="00020D41"/>
    <w:rsid w:val="0002728E"/>
    <w:rsid w:val="00035623"/>
    <w:rsid w:val="000402AD"/>
    <w:rsid w:val="00044082"/>
    <w:rsid w:val="00056B1B"/>
    <w:rsid w:val="00071F47"/>
    <w:rsid w:val="00073A92"/>
    <w:rsid w:val="000A019C"/>
    <w:rsid w:val="000A22A6"/>
    <w:rsid w:val="000C71F4"/>
    <w:rsid w:val="00100CA4"/>
    <w:rsid w:val="00100F21"/>
    <w:rsid w:val="0012290C"/>
    <w:rsid w:val="001434BA"/>
    <w:rsid w:val="00153443"/>
    <w:rsid w:val="00162193"/>
    <w:rsid w:val="00171352"/>
    <w:rsid w:val="00174876"/>
    <w:rsid w:val="00175A31"/>
    <w:rsid w:val="001E2E85"/>
    <w:rsid w:val="001E3400"/>
    <w:rsid w:val="001E3C10"/>
    <w:rsid w:val="001F38D8"/>
    <w:rsid w:val="001F406D"/>
    <w:rsid w:val="00205E4E"/>
    <w:rsid w:val="002172FA"/>
    <w:rsid w:val="0022426A"/>
    <w:rsid w:val="00226E19"/>
    <w:rsid w:val="00235968"/>
    <w:rsid w:val="002524DD"/>
    <w:rsid w:val="00261575"/>
    <w:rsid w:val="00271FD1"/>
    <w:rsid w:val="0027288B"/>
    <w:rsid w:val="002804BB"/>
    <w:rsid w:val="002F07CC"/>
    <w:rsid w:val="0031321D"/>
    <w:rsid w:val="00325B3D"/>
    <w:rsid w:val="00343839"/>
    <w:rsid w:val="003559B5"/>
    <w:rsid w:val="00380FF4"/>
    <w:rsid w:val="00390ABB"/>
    <w:rsid w:val="00391A8E"/>
    <w:rsid w:val="003949C3"/>
    <w:rsid w:val="003951FA"/>
    <w:rsid w:val="003A17C9"/>
    <w:rsid w:val="003A5557"/>
    <w:rsid w:val="003D116A"/>
    <w:rsid w:val="003E743D"/>
    <w:rsid w:val="003F32B8"/>
    <w:rsid w:val="00415B72"/>
    <w:rsid w:val="004269A6"/>
    <w:rsid w:val="004509A1"/>
    <w:rsid w:val="004662AD"/>
    <w:rsid w:val="00471A8E"/>
    <w:rsid w:val="00477B42"/>
    <w:rsid w:val="00482943"/>
    <w:rsid w:val="004A19CE"/>
    <w:rsid w:val="004B7C42"/>
    <w:rsid w:val="004E69F2"/>
    <w:rsid w:val="005008E7"/>
    <w:rsid w:val="00521486"/>
    <w:rsid w:val="00527902"/>
    <w:rsid w:val="0054184A"/>
    <w:rsid w:val="005450AB"/>
    <w:rsid w:val="0058733A"/>
    <w:rsid w:val="005945CE"/>
    <w:rsid w:val="005B2E4F"/>
    <w:rsid w:val="005B7B93"/>
    <w:rsid w:val="005C683B"/>
    <w:rsid w:val="005F203C"/>
    <w:rsid w:val="006017B6"/>
    <w:rsid w:val="00611223"/>
    <w:rsid w:val="00622DF6"/>
    <w:rsid w:val="00662865"/>
    <w:rsid w:val="006641D8"/>
    <w:rsid w:val="0067016B"/>
    <w:rsid w:val="006743C1"/>
    <w:rsid w:val="006743E2"/>
    <w:rsid w:val="00676303"/>
    <w:rsid w:val="006977B9"/>
    <w:rsid w:val="006A73F6"/>
    <w:rsid w:val="006C4331"/>
    <w:rsid w:val="006E49F3"/>
    <w:rsid w:val="006F6069"/>
    <w:rsid w:val="00737674"/>
    <w:rsid w:val="0074383A"/>
    <w:rsid w:val="00755E6A"/>
    <w:rsid w:val="00765801"/>
    <w:rsid w:val="00771C30"/>
    <w:rsid w:val="007A2396"/>
    <w:rsid w:val="007A7E07"/>
    <w:rsid w:val="007B1619"/>
    <w:rsid w:val="007B6E3B"/>
    <w:rsid w:val="007D3C99"/>
    <w:rsid w:val="007D5E41"/>
    <w:rsid w:val="00804616"/>
    <w:rsid w:val="008051E2"/>
    <w:rsid w:val="00832B92"/>
    <w:rsid w:val="0084466E"/>
    <w:rsid w:val="0088171B"/>
    <w:rsid w:val="008A3093"/>
    <w:rsid w:val="008A4503"/>
    <w:rsid w:val="008A7D18"/>
    <w:rsid w:val="008D0C71"/>
    <w:rsid w:val="00933927"/>
    <w:rsid w:val="00937747"/>
    <w:rsid w:val="00962D37"/>
    <w:rsid w:val="0097475E"/>
    <w:rsid w:val="009B2A61"/>
    <w:rsid w:val="009B3789"/>
    <w:rsid w:val="009C2A30"/>
    <w:rsid w:val="009F0D35"/>
    <w:rsid w:val="009F3CCC"/>
    <w:rsid w:val="009F7FCC"/>
    <w:rsid w:val="00A077D0"/>
    <w:rsid w:val="00A30B6E"/>
    <w:rsid w:val="00A7236C"/>
    <w:rsid w:val="00A80036"/>
    <w:rsid w:val="00A81972"/>
    <w:rsid w:val="00A842F0"/>
    <w:rsid w:val="00A85448"/>
    <w:rsid w:val="00A96FBD"/>
    <w:rsid w:val="00AC2E1E"/>
    <w:rsid w:val="00AD674B"/>
    <w:rsid w:val="00AF20FC"/>
    <w:rsid w:val="00B17BBA"/>
    <w:rsid w:val="00B22E78"/>
    <w:rsid w:val="00B2631D"/>
    <w:rsid w:val="00B33323"/>
    <w:rsid w:val="00B35353"/>
    <w:rsid w:val="00B4652B"/>
    <w:rsid w:val="00B4704C"/>
    <w:rsid w:val="00B60DD3"/>
    <w:rsid w:val="00B70EBC"/>
    <w:rsid w:val="00B72D9F"/>
    <w:rsid w:val="00B861D1"/>
    <w:rsid w:val="00B941E4"/>
    <w:rsid w:val="00BA6715"/>
    <w:rsid w:val="00BB31EF"/>
    <w:rsid w:val="00BE0F32"/>
    <w:rsid w:val="00BE417A"/>
    <w:rsid w:val="00BF793B"/>
    <w:rsid w:val="00C10A64"/>
    <w:rsid w:val="00C12798"/>
    <w:rsid w:val="00C711C0"/>
    <w:rsid w:val="00C904F4"/>
    <w:rsid w:val="00C92C86"/>
    <w:rsid w:val="00CA34FC"/>
    <w:rsid w:val="00CC798E"/>
    <w:rsid w:val="00CD3F6C"/>
    <w:rsid w:val="00CE7A85"/>
    <w:rsid w:val="00CF441D"/>
    <w:rsid w:val="00D1669E"/>
    <w:rsid w:val="00D5114F"/>
    <w:rsid w:val="00D52816"/>
    <w:rsid w:val="00D660FB"/>
    <w:rsid w:val="00D777AA"/>
    <w:rsid w:val="00DA117C"/>
    <w:rsid w:val="00DB6C38"/>
    <w:rsid w:val="00DD5B7C"/>
    <w:rsid w:val="00DD7910"/>
    <w:rsid w:val="00DF514E"/>
    <w:rsid w:val="00DF749A"/>
    <w:rsid w:val="00E047A8"/>
    <w:rsid w:val="00E279DD"/>
    <w:rsid w:val="00E36449"/>
    <w:rsid w:val="00E44A7A"/>
    <w:rsid w:val="00E66212"/>
    <w:rsid w:val="00E66323"/>
    <w:rsid w:val="00E70103"/>
    <w:rsid w:val="00E943D9"/>
    <w:rsid w:val="00E94CB8"/>
    <w:rsid w:val="00EA5716"/>
    <w:rsid w:val="00EB1D55"/>
    <w:rsid w:val="00EB2CBA"/>
    <w:rsid w:val="00EE0954"/>
    <w:rsid w:val="00F04E1E"/>
    <w:rsid w:val="00F15B32"/>
    <w:rsid w:val="00F25AA1"/>
    <w:rsid w:val="00F26E91"/>
    <w:rsid w:val="00F43F96"/>
    <w:rsid w:val="00F66762"/>
    <w:rsid w:val="00F75534"/>
    <w:rsid w:val="00FB3B81"/>
    <w:rsid w:val="00FC4735"/>
    <w:rsid w:val="00FC4972"/>
    <w:rsid w:val="00FF00EA"/>
    <w:rsid w:val="00FF0C7F"/>
    <w:rsid w:val="00FF5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3F89"/>
  <w15:chartTrackingRefBased/>
  <w15:docId w15:val="{E067077E-535C-45F8-AC03-692024557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1FD1"/>
    <w:pPr>
      <w:keepNext/>
      <w:keepLines/>
      <w:spacing w:before="240" w:after="0"/>
      <w:outlineLvl w:val="0"/>
    </w:pPr>
    <w:rPr>
      <w:rFonts w:asciiTheme="majorHAnsi" w:eastAsiaTheme="majorEastAsia" w:hAnsiTheme="majorHAnsi" w:cstheme="majorBidi"/>
      <w:color w:val="000000" w:themeColor="text1"/>
      <w:sz w:val="36"/>
      <w:szCs w:val="32"/>
    </w:rPr>
  </w:style>
  <w:style w:type="paragraph" w:styleId="Heading2">
    <w:name w:val="heading 2"/>
    <w:basedOn w:val="Heading1"/>
    <w:next w:val="Normal"/>
    <w:link w:val="Heading2Char"/>
    <w:uiPriority w:val="9"/>
    <w:unhideWhenUsed/>
    <w:qFormat/>
    <w:rsid w:val="00271FD1"/>
    <w:pPr>
      <w:outlineLvl w:val="1"/>
    </w:pPr>
    <w:rPr>
      <w:sz w:val="32"/>
    </w:rPr>
  </w:style>
  <w:style w:type="paragraph" w:styleId="Heading3">
    <w:name w:val="heading 3"/>
    <w:basedOn w:val="Heading2"/>
    <w:next w:val="Normal"/>
    <w:link w:val="Heading3Char"/>
    <w:uiPriority w:val="9"/>
    <w:unhideWhenUsed/>
    <w:qFormat/>
    <w:rsid w:val="00A96FBD"/>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6E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E1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71FD1"/>
    <w:rPr>
      <w:rFonts w:asciiTheme="majorHAnsi" w:eastAsiaTheme="majorEastAsia" w:hAnsiTheme="majorHAnsi" w:cstheme="majorBidi"/>
      <w:color w:val="000000" w:themeColor="text1"/>
      <w:sz w:val="36"/>
      <w:szCs w:val="32"/>
    </w:rPr>
  </w:style>
  <w:style w:type="paragraph" w:styleId="TOCHeading">
    <w:name w:val="TOC Heading"/>
    <w:basedOn w:val="Heading1"/>
    <w:next w:val="Normal"/>
    <w:uiPriority w:val="39"/>
    <w:unhideWhenUsed/>
    <w:qFormat/>
    <w:rsid w:val="00271FD1"/>
    <w:pPr>
      <w:outlineLvl w:val="9"/>
    </w:pPr>
    <w:rPr>
      <w:lang w:val="en-US"/>
    </w:rPr>
  </w:style>
  <w:style w:type="character" w:customStyle="1" w:styleId="Heading2Char">
    <w:name w:val="Heading 2 Char"/>
    <w:basedOn w:val="DefaultParagraphFont"/>
    <w:link w:val="Heading2"/>
    <w:uiPriority w:val="9"/>
    <w:rsid w:val="00271FD1"/>
    <w:rPr>
      <w:rFonts w:asciiTheme="majorHAnsi" w:eastAsiaTheme="majorEastAsia" w:hAnsiTheme="majorHAnsi" w:cstheme="majorBidi"/>
      <w:color w:val="000000" w:themeColor="text1"/>
      <w:sz w:val="32"/>
      <w:szCs w:val="32"/>
    </w:rPr>
  </w:style>
  <w:style w:type="paragraph" w:styleId="TOC1">
    <w:name w:val="toc 1"/>
    <w:basedOn w:val="Normal"/>
    <w:next w:val="Normal"/>
    <w:autoRedefine/>
    <w:uiPriority w:val="39"/>
    <w:unhideWhenUsed/>
    <w:rsid w:val="00271FD1"/>
    <w:pPr>
      <w:spacing w:after="100"/>
    </w:pPr>
  </w:style>
  <w:style w:type="character" w:styleId="Hyperlink">
    <w:name w:val="Hyperlink"/>
    <w:basedOn w:val="DefaultParagraphFont"/>
    <w:uiPriority w:val="99"/>
    <w:unhideWhenUsed/>
    <w:rsid w:val="00271FD1"/>
    <w:rPr>
      <w:color w:val="0563C1" w:themeColor="hyperlink"/>
      <w:u w:val="single"/>
    </w:rPr>
  </w:style>
  <w:style w:type="paragraph" w:styleId="TOC2">
    <w:name w:val="toc 2"/>
    <w:basedOn w:val="Normal"/>
    <w:next w:val="Normal"/>
    <w:autoRedefine/>
    <w:uiPriority w:val="39"/>
    <w:unhideWhenUsed/>
    <w:rsid w:val="00E36449"/>
    <w:pPr>
      <w:spacing w:after="100"/>
      <w:ind w:left="220"/>
    </w:pPr>
  </w:style>
  <w:style w:type="paragraph" w:styleId="Bibliography">
    <w:name w:val="Bibliography"/>
    <w:basedOn w:val="Normal"/>
    <w:next w:val="Normal"/>
    <w:uiPriority w:val="37"/>
    <w:unhideWhenUsed/>
    <w:rsid w:val="007B1619"/>
  </w:style>
  <w:style w:type="paragraph" w:styleId="ListParagraph">
    <w:name w:val="List Paragraph"/>
    <w:basedOn w:val="Normal"/>
    <w:uiPriority w:val="34"/>
    <w:qFormat/>
    <w:rsid w:val="00044082"/>
    <w:pPr>
      <w:ind w:left="720"/>
      <w:contextualSpacing/>
    </w:pPr>
  </w:style>
  <w:style w:type="character" w:customStyle="1" w:styleId="Heading3Char">
    <w:name w:val="Heading 3 Char"/>
    <w:basedOn w:val="DefaultParagraphFont"/>
    <w:link w:val="Heading3"/>
    <w:uiPriority w:val="9"/>
    <w:rsid w:val="00A96FBD"/>
    <w:rPr>
      <w:rFonts w:asciiTheme="majorHAnsi" w:eastAsiaTheme="majorEastAsia" w:hAnsiTheme="majorHAnsi" w:cstheme="majorBidi"/>
      <w:color w:val="000000" w:themeColor="text1"/>
      <w:sz w:val="32"/>
      <w:szCs w:val="32"/>
    </w:rPr>
  </w:style>
  <w:style w:type="paragraph" w:styleId="TOC3">
    <w:name w:val="toc 3"/>
    <w:basedOn w:val="Normal"/>
    <w:next w:val="Normal"/>
    <w:autoRedefine/>
    <w:uiPriority w:val="39"/>
    <w:unhideWhenUsed/>
    <w:rsid w:val="00056B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997">
      <w:bodyDiv w:val="1"/>
      <w:marLeft w:val="0"/>
      <w:marRight w:val="0"/>
      <w:marTop w:val="0"/>
      <w:marBottom w:val="0"/>
      <w:divBdr>
        <w:top w:val="none" w:sz="0" w:space="0" w:color="auto"/>
        <w:left w:val="none" w:sz="0" w:space="0" w:color="auto"/>
        <w:bottom w:val="none" w:sz="0" w:space="0" w:color="auto"/>
        <w:right w:val="none" w:sz="0" w:space="0" w:color="auto"/>
      </w:divBdr>
    </w:div>
    <w:div w:id="4403917">
      <w:bodyDiv w:val="1"/>
      <w:marLeft w:val="0"/>
      <w:marRight w:val="0"/>
      <w:marTop w:val="0"/>
      <w:marBottom w:val="0"/>
      <w:divBdr>
        <w:top w:val="none" w:sz="0" w:space="0" w:color="auto"/>
        <w:left w:val="none" w:sz="0" w:space="0" w:color="auto"/>
        <w:bottom w:val="none" w:sz="0" w:space="0" w:color="auto"/>
        <w:right w:val="none" w:sz="0" w:space="0" w:color="auto"/>
      </w:divBdr>
    </w:div>
    <w:div w:id="24865620">
      <w:bodyDiv w:val="1"/>
      <w:marLeft w:val="0"/>
      <w:marRight w:val="0"/>
      <w:marTop w:val="0"/>
      <w:marBottom w:val="0"/>
      <w:divBdr>
        <w:top w:val="none" w:sz="0" w:space="0" w:color="auto"/>
        <w:left w:val="none" w:sz="0" w:space="0" w:color="auto"/>
        <w:bottom w:val="none" w:sz="0" w:space="0" w:color="auto"/>
        <w:right w:val="none" w:sz="0" w:space="0" w:color="auto"/>
      </w:divBdr>
    </w:div>
    <w:div w:id="37780767">
      <w:bodyDiv w:val="1"/>
      <w:marLeft w:val="0"/>
      <w:marRight w:val="0"/>
      <w:marTop w:val="0"/>
      <w:marBottom w:val="0"/>
      <w:divBdr>
        <w:top w:val="none" w:sz="0" w:space="0" w:color="auto"/>
        <w:left w:val="none" w:sz="0" w:space="0" w:color="auto"/>
        <w:bottom w:val="none" w:sz="0" w:space="0" w:color="auto"/>
        <w:right w:val="none" w:sz="0" w:space="0" w:color="auto"/>
      </w:divBdr>
    </w:div>
    <w:div w:id="63844461">
      <w:bodyDiv w:val="1"/>
      <w:marLeft w:val="0"/>
      <w:marRight w:val="0"/>
      <w:marTop w:val="0"/>
      <w:marBottom w:val="0"/>
      <w:divBdr>
        <w:top w:val="none" w:sz="0" w:space="0" w:color="auto"/>
        <w:left w:val="none" w:sz="0" w:space="0" w:color="auto"/>
        <w:bottom w:val="none" w:sz="0" w:space="0" w:color="auto"/>
        <w:right w:val="none" w:sz="0" w:space="0" w:color="auto"/>
      </w:divBdr>
    </w:div>
    <w:div w:id="77988167">
      <w:bodyDiv w:val="1"/>
      <w:marLeft w:val="0"/>
      <w:marRight w:val="0"/>
      <w:marTop w:val="0"/>
      <w:marBottom w:val="0"/>
      <w:divBdr>
        <w:top w:val="none" w:sz="0" w:space="0" w:color="auto"/>
        <w:left w:val="none" w:sz="0" w:space="0" w:color="auto"/>
        <w:bottom w:val="none" w:sz="0" w:space="0" w:color="auto"/>
        <w:right w:val="none" w:sz="0" w:space="0" w:color="auto"/>
      </w:divBdr>
    </w:div>
    <w:div w:id="99761617">
      <w:bodyDiv w:val="1"/>
      <w:marLeft w:val="0"/>
      <w:marRight w:val="0"/>
      <w:marTop w:val="0"/>
      <w:marBottom w:val="0"/>
      <w:divBdr>
        <w:top w:val="none" w:sz="0" w:space="0" w:color="auto"/>
        <w:left w:val="none" w:sz="0" w:space="0" w:color="auto"/>
        <w:bottom w:val="none" w:sz="0" w:space="0" w:color="auto"/>
        <w:right w:val="none" w:sz="0" w:space="0" w:color="auto"/>
      </w:divBdr>
    </w:div>
    <w:div w:id="111748967">
      <w:bodyDiv w:val="1"/>
      <w:marLeft w:val="0"/>
      <w:marRight w:val="0"/>
      <w:marTop w:val="0"/>
      <w:marBottom w:val="0"/>
      <w:divBdr>
        <w:top w:val="none" w:sz="0" w:space="0" w:color="auto"/>
        <w:left w:val="none" w:sz="0" w:space="0" w:color="auto"/>
        <w:bottom w:val="none" w:sz="0" w:space="0" w:color="auto"/>
        <w:right w:val="none" w:sz="0" w:space="0" w:color="auto"/>
      </w:divBdr>
    </w:div>
    <w:div w:id="120928764">
      <w:bodyDiv w:val="1"/>
      <w:marLeft w:val="0"/>
      <w:marRight w:val="0"/>
      <w:marTop w:val="0"/>
      <w:marBottom w:val="0"/>
      <w:divBdr>
        <w:top w:val="none" w:sz="0" w:space="0" w:color="auto"/>
        <w:left w:val="none" w:sz="0" w:space="0" w:color="auto"/>
        <w:bottom w:val="none" w:sz="0" w:space="0" w:color="auto"/>
        <w:right w:val="none" w:sz="0" w:space="0" w:color="auto"/>
      </w:divBdr>
    </w:div>
    <w:div w:id="191696193">
      <w:bodyDiv w:val="1"/>
      <w:marLeft w:val="0"/>
      <w:marRight w:val="0"/>
      <w:marTop w:val="0"/>
      <w:marBottom w:val="0"/>
      <w:divBdr>
        <w:top w:val="none" w:sz="0" w:space="0" w:color="auto"/>
        <w:left w:val="none" w:sz="0" w:space="0" w:color="auto"/>
        <w:bottom w:val="none" w:sz="0" w:space="0" w:color="auto"/>
        <w:right w:val="none" w:sz="0" w:space="0" w:color="auto"/>
      </w:divBdr>
    </w:div>
    <w:div w:id="199519624">
      <w:bodyDiv w:val="1"/>
      <w:marLeft w:val="0"/>
      <w:marRight w:val="0"/>
      <w:marTop w:val="0"/>
      <w:marBottom w:val="0"/>
      <w:divBdr>
        <w:top w:val="none" w:sz="0" w:space="0" w:color="auto"/>
        <w:left w:val="none" w:sz="0" w:space="0" w:color="auto"/>
        <w:bottom w:val="none" w:sz="0" w:space="0" w:color="auto"/>
        <w:right w:val="none" w:sz="0" w:space="0" w:color="auto"/>
      </w:divBdr>
    </w:div>
    <w:div w:id="235094531">
      <w:bodyDiv w:val="1"/>
      <w:marLeft w:val="0"/>
      <w:marRight w:val="0"/>
      <w:marTop w:val="0"/>
      <w:marBottom w:val="0"/>
      <w:divBdr>
        <w:top w:val="none" w:sz="0" w:space="0" w:color="auto"/>
        <w:left w:val="none" w:sz="0" w:space="0" w:color="auto"/>
        <w:bottom w:val="none" w:sz="0" w:space="0" w:color="auto"/>
        <w:right w:val="none" w:sz="0" w:space="0" w:color="auto"/>
      </w:divBdr>
    </w:div>
    <w:div w:id="236522760">
      <w:bodyDiv w:val="1"/>
      <w:marLeft w:val="0"/>
      <w:marRight w:val="0"/>
      <w:marTop w:val="0"/>
      <w:marBottom w:val="0"/>
      <w:divBdr>
        <w:top w:val="none" w:sz="0" w:space="0" w:color="auto"/>
        <w:left w:val="none" w:sz="0" w:space="0" w:color="auto"/>
        <w:bottom w:val="none" w:sz="0" w:space="0" w:color="auto"/>
        <w:right w:val="none" w:sz="0" w:space="0" w:color="auto"/>
      </w:divBdr>
    </w:div>
    <w:div w:id="241793019">
      <w:bodyDiv w:val="1"/>
      <w:marLeft w:val="0"/>
      <w:marRight w:val="0"/>
      <w:marTop w:val="0"/>
      <w:marBottom w:val="0"/>
      <w:divBdr>
        <w:top w:val="none" w:sz="0" w:space="0" w:color="auto"/>
        <w:left w:val="none" w:sz="0" w:space="0" w:color="auto"/>
        <w:bottom w:val="none" w:sz="0" w:space="0" w:color="auto"/>
        <w:right w:val="none" w:sz="0" w:space="0" w:color="auto"/>
      </w:divBdr>
    </w:div>
    <w:div w:id="253319043">
      <w:bodyDiv w:val="1"/>
      <w:marLeft w:val="0"/>
      <w:marRight w:val="0"/>
      <w:marTop w:val="0"/>
      <w:marBottom w:val="0"/>
      <w:divBdr>
        <w:top w:val="none" w:sz="0" w:space="0" w:color="auto"/>
        <w:left w:val="none" w:sz="0" w:space="0" w:color="auto"/>
        <w:bottom w:val="none" w:sz="0" w:space="0" w:color="auto"/>
        <w:right w:val="none" w:sz="0" w:space="0" w:color="auto"/>
      </w:divBdr>
    </w:div>
    <w:div w:id="266696899">
      <w:bodyDiv w:val="1"/>
      <w:marLeft w:val="0"/>
      <w:marRight w:val="0"/>
      <w:marTop w:val="0"/>
      <w:marBottom w:val="0"/>
      <w:divBdr>
        <w:top w:val="none" w:sz="0" w:space="0" w:color="auto"/>
        <w:left w:val="none" w:sz="0" w:space="0" w:color="auto"/>
        <w:bottom w:val="none" w:sz="0" w:space="0" w:color="auto"/>
        <w:right w:val="none" w:sz="0" w:space="0" w:color="auto"/>
      </w:divBdr>
    </w:div>
    <w:div w:id="314145527">
      <w:bodyDiv w:val="1"/>
      <w:marLeft w:val="0"/>
      <w:marRight w:val="0"/>
      <w:marTop w:val="0"/>
      <w:marBottom w:val="0"/>
      <w:divBdr>
        <w:top w:val="none" w:sz="0" w:space="0" w:color="auto"/>
        <w:left w:val="none" w:sz="0" w:space="0" w:color="auto"/>
        <w:bottom w:val="none" w:sz="0" w:space="0" w:color="auto"/>
        <w:right w:val="none" w:sz="0" w:space="0" w:color="auto"/>
      </w:divBdr>
    </w:div>
    <w:div w:id="325592040">
      <w:bodyDiv w:val="1"/>
      <w:marLeft w:val="0"/>
      <w:marRight w:val="0"/>
      <w:marTop w:val="0"/>
      <w:marBottom w:val="0"/>
      <w:divBdr>
        <w:top w:val="none" w:sz="0" w:space="0" w:color="auto"/>
        <w:left w:val="none" w:sz="0" w:space="0" w:color="auto"/>
        <w:bottom w:val="none" w:sz="0" w:space="0" w:color="auto"/>
        <w:right w:val="none" w:sz="0" w:space="0" w:color="auto"/>
      </w:divBdr>
    </w:div>
    <w:div w:id="326908458">
      <w:bodyDiv w:val="1"/>
      <w:marLeft w:val="0"/>
      <w:marRight w:val="0"/>
      <w:marTop w:val="0"/>
      <w:marBottom w:val="0"/>
      <w:divBdr>
        <w:top w:val="none" w:sz="0" w:space="0" w:color="auto"/>
        <w:left w:val="none" w:sz="0" w:space="0" w:color="auto"/>
        <w:bottom w:val="none" w:sz="0" w:space="0" w:color="auto"/>
        <w:right w:val="none" w:sz="0" w:space="0" w:color="auto"/>
      </w:divBdr>
    </w:div>
    <w:div w:id="334917926">
      <w:bodyDiv w:val="1"/>
      <w:marLeft w:val="0"/>
      <w:marRight w:val="0"/>
      <w:marTop w:val="0"/>
      <w:marBottom w:val="0"/>
      <w:divBdr>
        <w:top w:val="none" w:sz="0" w:space="0" w:color="auto"/>
        <w:left w:val="none" w:sz="0" w:space="0" w:color="auto"/>
        <w:bottom w:val="none" w:sz="0" w:space="0" w:color="auto"/>
        <w:right w:val="none" w:sz="0" w:space="0" w:color="auto"/>
      </w:divBdr>
    </w:div>
    <w:div w:id="344595734">
      <w:bodyDiv w:val="1"/>
      <w:marLeft w:val="0"/>
      <w:marRight w:val="0"/>
      <w:marTop w:val="0"/>
      <w:marBottom w:val="0"/>
      <w:divBdr>
        <w:top w:val="none" w:sz="0" w:space="0" w:color="auto"/>
        <w:left w:val="none" w:sz="0" w:space="0" w:color="auto"/>
        <w:bottom w:val="none" w:sz="0" w:space="0" w:color="auto"/>
        <w:right w:val="none" w:sz="0" w:space="0" w:color="auto"/>
      </w:divBdr>
    </w:div>
    <w:div w:id="346906466">
      <w:bodyDiv w:val="1"/>
      <w:marLeft w:val="0"/>
      <w:marRight w:val="0"/>
      <w:marTop w:val="0"/>
      <w:marBottom w:val="0"/>
      <w:divBdr>
        <w:top w:val="none" w:sz="0" w:space="0" w:color="auto"/>
        <w:left w:val="none" w:sz="0" w:space="0" w:color="auto"/>
        <w:bottom w:val="none" w:sz="0" w:space="0" w:color="auto"/>
        <w:right w:val="none" w:sz="0" w:space="0" w:color="auto"/>
      </w:divBdr>
    </w:div>
    <w:div w:id="358165116">
      <w:bodyDiv w:val="1"/>
      <w:marLeft w:val="0"/>
      <w:marRight w:val="0"/>
      <w:marTop w:val="0"/>
      <w:marBottom w:val="0"/>
      <w:divBdr>
        <w:top w:val="none" w:sz="0" w:space="0" w:color="auto"/>
        <w:left w:val="none" w:sz="0" w:space="0" w:color="auto"/>
        <w:bottom w:val="none" w:sz="0" w:space="0" w:color="auto"/>
        <w:right w:val="none" w:sz="0" w:space="0" w:color="auto"/>
      </w:divBdr>
    </w:div>
    <w:div w:id="370955992">
      <w:bodyDiv w:val="1"/>
      <w:marLeft w:val="0"/>
      <w:marRight w:val="0"/>
      <w:marTop w:val="0"/>
      <w:marBottom w:val="0"/>
      <w:divBdr>
        <w:top w:val="none" w:sz="0" w:space="0" w:color="auto"/>
        <w:left w:val="none" w:sz="0" w:space="0" w:color="auto"/>
        <w:bottom w:val="none" w:sz="0" w:space="0" w:color="auto"/>
        <w:right w:val="none" w:sz="0" w:space="0" w:color="auto"/>
      </w:divBdr>
    </w:div>
    <w:div w:id="376778351">
      <w:bodyDiv w:val="1"/>
      <w:marLeft w:val="0"/>
      <w:marRight w:val="0"/>
      <w:marTop w:val="0"/>
      <w:marBottom w:val="0"/>
      <w:divBdr>
        <w:top w:val="none" w:sz="0" w:space="0" w:color="auto"/>
        <w:left w:val="none" w:sz="0" w:space="0" w:color="auto"/>
        <w:bottom w:val="none" w:sz="0" w:space="0" w:color="auto"/>
        <w:right w:val="none" w:sz="0" w:space="0" w:color="auto"/>
      </w:divBdr>
    </w:div>
    <w:div w:id="408623501">
      <w:bodyDiv w:val="1"/>
      <w:marLeft w:val="0"/>
      <w:marRight w:val="0"/>
      <w:marTop w:val="0"/>
      <w:marBottom w:val="0"/>
      <w:divBdr>
        <w:top w:val="none" w:sz="0" w:space="0" w:color="auto"/>
        <w:left w:val="none" w:sz="0" w:space="0" w:color="auto"/>
        <w:bottom w:val="none" w:sz="0" w:space="0" w:color="auto"/>
        <w:right w:val="none" w:sz="0" w:space="0" w:color="auto"/>
      </w:divBdr>
    </w:div>
    <w:div w:id="421221935">
      <w:bodyDiv w:val="1"/>
      <w:marLeft w:val="0"/>
      <w:marRight w:val="0"/>
      <w:marTop w:val="0"/>
      <w:marBottom w:val="0"/>
      <w:divBdr>
        <w:top w:val="none" w:sz="0" w:space="0" w:color="auto"/>
        <w:left w:val="none" w:sz="0" w:space="0" w:color="auto"/>
        <w:bottom w:val="none" w:sz="0" w:space="0" w:color="auto"/>
        <w:right w:val="none" w:sz="0" w:space="0" w:color="auto"/>
      </w:divBdr>
    </w:div>
    <w:div w:id="437410298">
      <w:bodyDiv w:val="1"/>
      <w:marLeft w:val="0"/>
      <w:marRight w:val="0"/>
      <w:marTop w:val="0"/>
      <w:marBottom w:val="0"/>
      <w:divBdr>
        <w:top w:val="none" w:sz="0" w:space="0" w:color="auto"/>
        <w:left w:val="none" w:sz="0" w:space="0" w:color="auto"/>
        <w:bottom w:val="none" w:sz="0" w:space="0" w:color="auto"/>
        <w:right w:val="none" w:sz="0" w:space="0" w:color="auto"/>
      </w:divBdr>
    </w:div>
    <w:div w:id="451169941">
      <w:bodyDiv w:val="1"/>
      <w:marLeft w:val="0"/>
      <w:marRight w:val="0"/>
      <w:marTop w:val="0"/>
      <w:marBottom w:val="0"/>
      <w:divBdr>
        <w:top w:val="none" w:sz="0" w:space="0" w:color="auto"/>
        <w:left w:val="none" w:sz="0" w:space="0" w:color="auto"/>
        <w:bottom w:val="none" w:sz="0" w:space="0" w:color="auto"/>
        <w:right w:val="none" w:sz="0" w:space="0" w:color="auto"/>
      </w:divBdr>
    </w:div>
    <w:div w:id="454832271">
      <w:bodyDiv w:val="1"/>
      <w:marLeft w:val="0"/>
      <w:marRight w:val="0"/>
      <w:marTop w:val="0"/>
      <w:marBottom w:val="0"/>
      <w:divBdr>
        <w:top w:val="none" w:sz="0" w:space="0" w:color="auto"/>
        <w:left w:val="none" w:sz="0" w:space="0" w:color="auto"/>
        <w:bottom w:val="none" w:sz="0" w:space="0" w:color="auto"/>
        <w:right w:val="none" w:sz="0" w:space="0" w:color="auto"/>
      </w:divBdr>
    </w:div>
    <w:div w:id="476000149">
      <w:bodyDiv w:val="1"/>
      <w:marLeft w:val="0"/>
      <w:marRight w:val="0"/>
      <w:marTop w:val="0"/>
      <w:marBottom w:val="0"/>
      <w:divBdr>
        <w:top w:val="none" w:sz="0" w:space="0" w:color="auto"/>
        <w:left w:val="none" w:sz="0" w:space="0" w:color="auto"/>
        <w:bottom w:val="none" w:sz="0" w:space="0" w:color="auto"/>
        <w:right w:val="none" w:sz="0" w:space="0" w:color="auto"/>
      </w:divBdr>
    </w:div>
    <w:div w:id="478957468">
      <w:bodyDiv w:val="1"/>
      <w:marLeft w:val="0"/>
      <w:marRight w:val="0"/>
      <w:marTop w:val="0"/>
      <w:marBottom w:val="0"/>
      <w:divBdr>
        <w:top w:val="none" w:sz="0" w:space="0" w:color="auto"/>
        <w:left w:val="none" w:sz="0" w:space="0" w:color="auto"/>
        <w:bottom w:val="none" w:sz="0" w:space="0" w:color="auto"/>
        <w:right w:val="none" w:sz="0" w:space="0" w:color="auto"/>
      </w:divBdr>
    </w:div>
    <w:div w:id="480583960">
      <w:bodyDiv w:val="1"/>
      <w:marLeft w:val="0"/>
      <w:marRight w:val="0"/>
      <w:marTop w:val="0"/>
      <w:marBottom w:val="0"/>
      <w:divBdr>
        <w:top w:val="none" w:sz="0" w:space="0" w:color="auto"/>
        <w:left w:val="none" w:sz="0" w:space="0" w:color="auto"/>
        <w:bottom w:val="none" w:sz="0" w:space="0" w:color="auto"/>
        <w:right w:val="none" w:sz="0" w:space="0" w:color="auto"/>
      </w:divBdr>
    </w:div>
    <w:div w:id="533421228">
      <w:bodyDiv w:val="1"/>
      <w:marLeft w:val="0"/>
      <w:marRight w:val="0"/>
      <w:marTop w:val="0"/>
      <w:marBottom w:val="0"/>
      <w:divBdr>
        <w:top w:val="none" w:sz="0" w:space="0" w:color="auto"/>
        <w:left w:val="none" w:sz="0" w:space="0" w:color="auto"/>
        <w:bottom w:val="none" w:sz="0" w:space="0" w:color="auto"/>
        <w:right w:val="none" w:sz="0" w:space="0" w:color="auto"/>
      </w:divBdr>
    </w:div>
    <w:div w:id="551355943">
      <w:bodyDiv w:val="1"/>
      <w:marLeft w:val="0"/>
      <w:marRight w:val="0"/>
      <w:marTop w:val="0"/>
      <w:marBottom w:val="0"/>
      <w:divBdr>
        <w:top w:val="none" w:sz="0" w:space="0" w:color="auto"/>
        <w:left w:val="none" w:sz="0" w:space="0" w:color="auto"/>
        <w:bottom w:val="none" w:sz="0" w:space="0" w:color="auto"/>
        <w:right w:val="none" w:sz="0" w:space="0" w:color="auto"/>
      </w:divBdr>
    </w:div>
    <w:div w:id="564684983">
      <w:bodyDiv w:val="1"/>
      <w:marLeft w:val="0"/>
      <w:marRight w:val="0"/>
      <w:marTop w:val="0"/>
      <w:marBottom w:val="0"/>
      <w:divBdr>
        <w:top w:val="none" w:sz="0" w:space="0" w:color="auto"/>
        <w:left w:val="none" w:sz="0" w:space="0" w:color="auto"/>
        <w:bottom w:val="none" w:sz="0" w:space="0" w:color="auto"/>
        <w:right w:val="none" w:sz="0" w:space="0" w:color="auto"/>
      </w:divBdr>
    </w:div>
    <w:div w:id="598565209">
      <w:bodyDiv w:val="1"/>
      <w:marLeft w:val="0"/>
      <w:marRight w:val="0"/>
      <w:marTop w:val="0"/>
      <w:marBottom w:val="0"/>
      <w:divBdr>
        <w:top w:val="none" w:sz="0" w:space="0" w:color="auto"/>
        <w:left w:val="none" w:sz="0" w:space="0" w:color="auto"/>
        <w:bottom w:val="none" w:sz="0" w:space="0" w:color="auto"/>
        <w:right w:val="none" w:sz="0" w:space="0" w:color="auto"/>
      </w:divBdr>
    </w:div>
    <w:div w:id="609967660">
      <w:bodyDiv w:val="1"/>
      <w:marLeft w:val="0"/>
      <w:marRight w:val="0"/>
      <w:marTop w:val="0"/>
      <w:marBottom w:val="0"/>
      <w:divBdr>
        <w:top w:val="none" w:sz="0" w:space="0" w:color="auto"/>
        <w:left w:val="none" w:sz="0" w:space="0" w:color="auto"/>
        <w:bottom w:val="none" w:sz="0" w:space="0" w:color="auto"/>
        <w:right w:val="none" w:sz="0" w:space="0" w:color="auto"/>
      </w:divBdr>
    </w:div>
    <w:div w:id="614557482">
      <w:bodyDiv w:val="1"/>
      <w:marLeft w:val="0"/>
      <w:marRight w:val="0"/>
      <w:marTop w:val="0"/>
      <w:marBottom w:val="0"/>
      <w:divBdr>
        <w:top w:val="none" w:sz="0" w:space="0" w:color="auto"/>
        <w:left w:val="none" w:sz="0" w:space="0" w:color="auto"/>
        <w:bottom w:val="none" w:sz="0" w:space="0" w:color="auto"/>
        <w:right w:val="none" w:sz="0" w:space="0" w:color="auto"/>
      </w:divBdr>
    </w:div>
    <w:div w:id="656543584">
      <w:bodyDiv w:val="1"/>
      <w:marLeft w:val="0"/>
      <w:marRight w:val="0"/>
      <w:marTop w:val="0"/>
      <w:marBottom w:val="0"/>
      <w:divBdr>
        <w:top w:val="none" w:sz="0" w:space="0" w:color="auto"/>
        <w:left w:val="none" w:sz="0" w:space="0" w:color="auto"/>
        <w:bottom w:val="none" w:sz="0" w:space="0" w:color="auto"/>
        <w:right w:val="none" w:sz="0" w:space="0" w:color="auto"/>
      </w:divBdr>
    </w:div>
    <w:div w:id="687174976">
      <w:bodyDiv w:val="1"/>
      <w:marLeft w:val="0"/>
      <w:marRight w:val="0"/>
      <w:marTop w:val="0"/>
      <w:marBottom w:val="0"/>
      <w:divBdr>
        <w:top w:val="none" w:sz="0" w:space="0" w:color="auto"/>
        <w:left w:val="none" w:sz="0" w:space="0" w:color="auto"/>
        <w:bottom w:val="none" w:sz="0" w:space="0" w:color="auto"/>
        <w:right w:val="none" w:sz="0" w:space="0" w:color="auto"/>
      </w:divBdr>
    </w:div>
    <w:div w:id="687369490">
      <w:bodyDiv w:val="1"/>
      <w:marLeft w:val="0"/>
      <w:marRight w:val="0"/>
      <w:marTop w:val="0"/>
      <w:marBottom w:val="0"/>
      <w:divBdr>
        <w:top w:val="none" w:sz="0" w:space="0" w:color="auto"/>
        <w:left w:val="none" w:sz="0" w:space="0" w:color="auto"/>
        <w:bottom w:val="none" w:sz="0" w:space="0" w:color="auto"/>
        <w:right w:val="none" w:sz="0" w:space="0" w:color="auto"/>
      </w:divBdr>
    </w:div>
    <w:div w:id="692152235">
      <w:bodyDiv w:val="1"/>
      <w:marLeft w:val="0"/>
      <w:marRight w:val="0"/>
      <w:marTop w:val="0"/>
      <w:marBottom w:val="0"/>
      <w:divBdr>
        <w:top w:val="none" w:sz="0" w:space="0" w:color="auto"/>
        <w:left w:val="none" w:sz="0" w:space="0" w:color="auto"/>
        <w:bottom w:val="none" w:sz="0" w:space="0" w:color="auto"/>
        <w:right w:val="none" w:sz="0" w:space="0" w:color="auto"/>
      </w:divBdr>
    </w:div>
    <w:div w:id="699625677">
      <w:bodyDiv w:val="1"/>
      <w:marLeft w:val="0"/>
      <w:marRight w:val="0"/>
      <w:marTop w:val="0"/>
      <w:marBottom w:val="0"/>
      <w:divBdr>
        <w:top w:val="none" w:sz="0" w:space="0" w:color="auto"/>
        <w:left w:val="none" w:sz="0" w:space="0" w:color="auto"/>
        <w:bottom w:val="none" w:sz="0" w:space="0" w:color="auto"/>
        <w:right w:val="none" w:sz="0" w:space="0" w:color="auto"/>
      </w:divBdr>
    </w:div>
    <w:div w:id="727074304">
      <w:bodyDiv w:val="1"/>
      <w:marLeft w:val="0"/>
      <w:marRight w:val="0"/>
      <w:marTop w:val="0"/>
      <w:marBottom w:val="0"/>
      <w:divBdr>
        <w:top w:val="none" w:sz="0" w:space="0" w:color="auto"/>
        <w:left w:val="none" w:sz="0" w:space="0" w:color="auto"/>
        <w:bottom w:val="none" w:sz="0" w:space="0" w:color="auto"/>
        <w:right w:val="none" w:sz="0" w:space="0" w:color="auto"/>
      </w:divBdr>
    </w:div>
    <w:div w:id="733040780">
      <w:bodyDiv w:val="1"/>
      <w:marLeft w:val="0"/>
      <w:marRight w:val="0"/>
      <w:marTop w:val="0"/>
      <w:marBottom w:val="0"/>
      <w:divBdr>
        <w:top w:val="none" w:sz="0" w:space="0" w:color="auto"/>
        <w:left w:val="none" w:sz="0" w:space="0" w:color="auto"/>
        <w:bottom w:val="none" w:sz="0" w:space="0" w:color="auto"/>
        <w:right w:val="none" w:sz="0" w:space="0" w:color="auto"/>
      </w:divBdr>
    </w:div>
    <w:div w:id="733167175">
      <w:bodyDiv w:val="1"/>
      <w:marLeft w:val="0"/>
      <w:marRight w:val="0"/>
      <w:marTop w:val="0"/>
      <w:marBottom w:val="0"/>
      <w:divBdr>
        <w:top w:val="none" w:sz="0" w:space="0" w:color="auto"/>
        <w:left w:val="none" w:sz="0" w:space="0" w:color="auto"/>
        <w:bottom w:val="none" w:sz="0" w:space="0" w:color="auto"/>
        <w:right w:val="none" w:sz="0" w:space="0" w:color="auto"/>
      </w:divBdr>
    </w:div>
    <w:div w:id="738137503">
      <w:bodyDiv w:val="1"/>
      <w:marLeft w:val="0"/>
      <w:marRight w:val="0"/>
      <w:marTop w:val="0"/>
      <w:marBottom w:val="0"/>
      <w:divBdr>
        <w:top w:val="none" w:sz="0" w:space="0" w:color="auto"/>
        <w:left w:val="none" w:sz="0" w:space="0" w:color="auto"/>
        <w:bottom w:val="none" w:sz="0" w:space="0" w:color="auto"/>
        <w:right w:val="none" w:sz="0" w:space="0" w:color="auto"/>
      </w:divBdr>
    </w:div>
    <w:div w:id="749472220">
      <w:bodyDiv w:val="1"/>
      <w:marLeft w:val="0"/>
      <w:marRight w:val="0"/>
      <w:marTop w:val="0"/>
      <w:marBottom w:val="0"/>
      <w:divBdr>
        <w:top w:val="none" w:sz="0" w:space="0" w:color="auto"/>
        <w:left w:val="none" w:sz="0" w:space="0" w:color="auto"/>
        <w:bottom w:val="none" w:sz="0" w:space="0" w:color="auto"/>
        <w:right w:val="none" w:sz="0" w:space="0" w:color="auto"/>
      </w:divBdr>
    </w:div>
    <w:div w:id="805316695">
      <w:bodyDiv w:val="1"/>
      <w:marLeft w:val="0"/>
      <w:marRight w:val="0"/>
      <w:marTop w:val="0"/>
      <w:marBottom w:val="0"/>
      <w:divBdr>
        <w:top w:val="none" w:sz="0" w:space="0" w:color="auto"/>
        <w:left w:val="none" w:sz="0" w:space="0" w:color="auto"/>
        <w:bottom w:val="none" w:sz="0" w:space="0" w:color="auto"/>
        <w:right w:val="none" w:sz="0" w:space="0" w:color="auto"/>
      </w:divBdr>
    </w:div>
    <w:div w:id="821241459">
      <w:bodyDiv w:val="1"/>
      <w:marLeft w:val="0"/>
      <w:marRight w:val="0"/>
      <w:marTop w:val="0"/>
      <w:marBottom w:val="0"/>
      <w:divBdr>
        <w:top w:val="none" w:sz="0" w:space="0" w:color="auto"/>
        <w:left w:val="none" w:sz="0" w:space="0" w:color="auto"/>
        <w:bottom w:val="none" w:sz="0" w:space="0" w:color="auto"/>
        <w:right w:val="none" w:sz="0" w:space="0" w:color="auto"/>
      </w:divBdr>
    </w:div>
    <w:div w:id="840775616">
      <w:bodyDiv w:val="1"/>
      <w:marLeft w:val="0"/>
      <w:marRight w:val="0"/>
      <w:marTop w:val="0"/>
      <w:marBottom w:val="0"/>
      <w:divBdr>
        <w:top w:val="none" w:sz="0" w:space="0" w:color="auto"/>
        <w:left w:val="none" w:sz="0" w:space="0" w:color="auto"/>
        <w:bottom w:val="none" w:sz="0" w:space="0" w:color="auto"/>
        <w:right w:val="none" w:sz="0" w:space="0" w:color="auto"/>
      </w:divBdr>
    </w:div>
    <w:div w:id="853108853">
      <w:bodyDiv w:val="1"/>
      <w:marLeft w:val="0"/>
      <w:marRight w:val="0"/>
      <w:marTop w:val="0"/>
      <w:marBottom w:val="0"/>
      <w:divBdr>
        <w:top w:val="none" w:sz="0" w:space="0" w:color="auto"/>
        <w:left w:val="none" w:sz="0" w:space="0" w:color="auto"/>
        <w:bottom w:val="none" w:sz="0" w:space="0" w:color="auto"/>
        <w:right w:val="none" w:sz="0" w:space="0" w:color="auto"/>
      </w:divBdr>
    </w:div>
    <w:div w:id="878280129">
      <w:bodyDiv w:val="1"/>
      <w:marLeft w:val="0"/>
      <w:marRight w:val="0"/>
      <w:marTop w:val="0"/>
      <w:marBottom w:val="0"/>
      <w:divBdr>
        <w:top w:val="none" w:sz="0" w:space="0" w:color="auto"/>
        <w:left w:val="none" w:sz="0" w:space="0" w:color="auto"/>
        <w:bottom w:val="none" w:sz="0" w:space="0" w:color="auto"/>
        <w:right w:val="none" w:sz="0" w:space="0" w:color="auto"/>
      </w:divBdr>
    </w:div>
    <w:div w:id="880897519">
      <w:bodyDiv w:val="1"/>
      <w:marLeft w:val="0"/>
      <w:marRight w:val="0"/>
      <w:marTop w:val="0"/>
      <w:marBottom w:val="0"/>
      <w:divBdr>
        <w:top w:val="none" w:sz="0" w:space="0" w:color="auto"/>
        <w:left w:val="none" w:sz="0" w:space="0" w:color="auto"/>
        <w:bottom w:val="none" w:sz="0" w:space="0" w:color="auto"/>
        <w:right w:val="none" w:sz="0" w:space="0" w:color="auto"/>
      </w:divBdr>
    </w:div>
    <w:div w:id="884373238">
      <w:bodyDiv w:val="1"/>
      <w:marLeft w:val="0"/>
      <w:marRight w:val="0"/>
      <w:marTop w:val="0"/>
      <w:marBottom w:val="0"/>
      <w:divBdr>
        <w:top w:val="none" w:sz="0" w:space="0" w:color="auto"/>
        <w:left w:val="none" w:sz="0" w:space="0" w:color="auto"/>
        <w:bottom w:val="none" w:sz="0" w:space="0" w:color="auto"/>
        <w:right w:val="none" w:sz="0" w:space="0" w:color="auto"/>
      </w:divBdr>
    </w:div>
    <w:div w:id="890506442">
      <w:bodyDiv w:val="1"/>
      <w:marLeft w:val="0"/>
      <w:marRight w:val="0"/>
      <w:marTop w:val="0"/>
      <w:marBottom w:val="0"/>
      <w:divBdr>
        <w:top w:val="none" w:sz="0" w:space="0" w:color="auto"/>
        <w:left w:val="none" w:sz="0" w:space="0" w:color="auto"/>
        <w:bottom w:val="none" w:sz="0" w:space="0" w:color="auto"/>
        <w:right w:val="none" w:sz="0" w:space="0" w:color="auto"/>
      </w:divBdr>
    </w:div>
    <w:div w:id="923999751">
      <w:bodyDiv w:val="1"/>
      <w:marLeft w:val="0"/>
      <w:marRight w:val="0"/>
      <w:marTop w:val="0"/>
      <w:marBottom w:val="0"/>
      <w:divBdr>
        <w:top w:val="none" w:sz="0" w:space="0" w:color="auto"/>
        <w:left w:val="none" w:sz="0" w:space="0" w:color="auto"/>
        <w:bottom w:val="none" w:sz="0" w:space="0" w:color="auto"/>
        <w:right w:val="none" w:sz="0" w:space="0" w:color="auto"/>
      </w:divBdr>
    </w:div>
    <w:div w:id="924457821">
      <w:bodyDiv w:val="1"/>
      <w:marLeft w:val="0"/>
      <w:marRight w:val="0"/>
      <w:marTop w:val="0"/>
      <w:marBottom w:val="0"/>
      <w:divBdr>
        <w:top w:val="none" w:sz="0" w:space="0" w:color="auto"/>
        <w:left w:val="none" w:sz="0" w:space="0" w:color="auto"/>
        <w:bottom w:val="none" w:sz="0" w:space="0" w:color="auto"/>
        <w:right w:val="none" w:sz="0" w:space="0" w:color="auto"/>
      </w:divBdr>
    </w:div>
    <w:div w:id="951129762">
      <w:bodyDiv w:val="1"/>
      <w:marLeft w:val="0"/>
      <w:marRight w:val="0"/>
      <w:marTop w:val="0"/>
      <w:marBottom w:val="0"/>
      <w:divBdr>
        <w:top w:val="none" w:sz="0" w:space="0" w:color="auto"/>
        <w:left w:val="none" w:sz="0" w:space="0" w:color="auto"/>
        <w:bottom w:val="none" w:sz="0" w:space="0" w:color="auto"/>
        <w:right w:val="none" w:sz="0" w:space="0" w:color="auto"/>
      </w:divBdr>
    </w:div>
    <w:div w:id="1005287823">
      <w:bodyDiv w:val="1"/>
      <w:marLeft w:val="0"/>
      <w:marRight w:val="0"/>
      <w:marTop w:val="0"/>
      <w:marBottom w:val="0"/>
      <w:divBdr>
        <w:top w:val="none" w:sz="0" w:space="0" w:color="auto"/>
        <w:left w:val="none" w:sz="0" w:space="0" w:color="auto"/>
        <w:bottom w:val="none" w:sz="0" w:space="0" w:color="auto"/>
        <w:right w:val="none" w:sz="0" w:space="0" w:color="auto"/>
      </w:divBdr>
    </w:div>
    <w:div w:id="1026906048">
      <w:bodyDiv w:val="1"/>
      <w:marLeft w:val="0"/>
      <w:marRight w:val="0"/>
      <w:marTop w:val="0"/>
      <w:marBottom w:val="0"/>
      <w:divBdr>
        <w:top w:val="none" w:sz="0" w:space="0" w:color="auto"/>
        <w:left w:val="none" w:sz="0" w:space="0" w:color="auto"/>
        <w:bottom w:val="none" w:sz="0" w:space="0" w:color="auto"/>
        <w:right w:val="none" w:sz="0" w:space="0" w:color="auto"/>
      </w:divBdr>
    </w:div>
    <w:div w:id="1028530631">
      <w:bodyDiv w:val="1"/>
      <w:marLeft w:val="0"/>
      <w:marRight w:val="0"/>
      <w:marTop w:val="0"/>
      <w:marBottom w:val="0"/>
      <w:divBdr>
        <w:top w:val="none" w:sz="0" w:space="0" w:color="auto"/>
        <w:left w:val="none" w:sz="0" w:space="0" w:color="auto"/>
        <w:bottom w:val="none" w:sz="0" w:space="0" w:color="auto"/>
        <w:right w:val="none" w:sz="0" w:space="0" w:color="auto"/>
      </w:divBdr>
    </w:div>
    <w:div w:id="1036732144">
      <w:bodyDiv w:val="1"/>
      <w:marLeft w:val="0"/>
      <w:marRight w:val="0"/>
      <w:marTop w:val="0"/>
      <w:marBottom w:val="0"/>
      <w:divBdr>
        <w:top w:val="none" w:sz="0" w:space="0" w:color="auto"/>
        <w:left w:val="none" w:sz="0" w:space="0" w:color="auto"/>
        <w:bottom w:val="none" w:sz="0" w:space="0" w:color="auto"/>
        <w:right w:val="none" w:sz="0" w:space="0" w:color="auto"/>
      </w:divBdr>
    </w:div>
    <w:div w:id="1039935771">
      <w:bodyDiv w:val="1"/>
      <w:marLeft w:val="0"/>
      <w:marRight w:val="0"/>
      <w:marTop w:val="0"/>
      <w:marBottom w:val="0"/>
      <w:divBdr>
        <w:top w:val="none" w:sz="0" w:space="0" w:color="auto"/>
        <w:left w:val="none" w:sz="0" w:space="0" w:color="auto"/>
        <w:bottom w:val="none" w:sz="0" w:space="0" w:color="auto"/>
        <w:right w:val="none" w:sz="0" w:space="0" w:color="auto"/>
      </w:divBdr>
    </w:div>
    <w:div w:id="1079332727">
      <w:bodyDiv w:val="1"/>
      <w:marLeft w:val="0"/>
      <w:marRight w:val="0"/>
      <w:marTop w:val="0"/>
      <w:marBottom w:val="0"/>
      <w:divBdr>
        <w:top w:val="none" w:sz="0" w:space="0" w:color="auto"/>
        <w:left w:val="none" w:sz="0" w:space="0" w:color="auto"/>
        <w:bottom w:val="none" w:sz="0" w:space="0" w:color="auto"/>
        <w:right w:val="none" w:sz="0" w:space="0" w:color="auto"/>
      </w:divBdr>
    </w:div>
    <w:div w:id="1084689120">
      <w:bodyDiv w:val="1"/>
      <w:marLeft w:val="0"/>
      <w:marRight w:val="0"/>
      <w:marTop w:val="0"/>
      <w:marBottom w:val="0"/>
      <w:divBdr>
        <w:top w:val="none" w:sz="0" w:space="0" w:color="auto"/>
        <w:left w:val="none" w:sz="0" w:space="0" w:color="auto"/>
        <w:bottom w:val="none" w:sz="0" w:space="0" w:color="auto"/>
        <w:right w:val="none" w:sz="0" w:space="0" w:color="auto"/>
      </w:divBdr>
    </w:div>
    <w:div w:id="1119689729">
      <w:bodyDiv w:val="1"/>
      <w:marLeft w:val="0"/>
      <w:marRight w:val="0"/>
      <w:marTop w:val="0"/>
      <w:marBottom w:val="0"/>
      <w:divBdr>
        <w:top w:val="none" w:sz="0" w:space="0" w:color="auto"/>
        <w:left w:val="none" w:sz="0" w:space="0" w:color="auto"/>
        <w:bottom w:val="none" w:sz="0" w:space="0" w:color="auto"/>
        <w:right w:val="none" w:sz="0" w:space="0" w:color="auto"/>
      </w:divBdr>
    </w:div>
    <w:div w:id="1143543452">
      <w:bodyDiv w:val="1"/>
      <w:marLeft w:val="0"/>
      <w:marRight w:val="0"/>
      <w:marTop w:val="0"/>
      <w:marBottom w:val="0"/>
      <w:divBdr>
        <w:top w:val="none" w:sz="0" w:space="0" w:color="auto"/>
        <w:left w:val="none" w:sz="0" w:space="0" w:color="auto"/>
        <w:bottom w:val="none" w:sz="0" w:space="0" w:color="auto"/>
        <w:right w:val="none" w:sz="0" w:space="0" w:color="auto"/>
      </w:divBdr>
    </w:div>
    <w:div w:id="1167986444">
      <w:bodyDiv w:val="1"/>
      <w:marLeft w:val="0"/>
      <w:marRight w:val="0"/>
      <w:marTop w:val="0"/>
      <w:marBottom w:val="0"/>
      <w:divBdr>
        <w:top w:val="none" w:sz="0" w:space="0" w:color="auto"/>
        <w:left w:val="none" w:sz="0" w:space="0" w:color="auto"/>
        <w:bottom w:val="none" w:sz="0" w:space="0" w:color="auto"/>
        <w:right w:val="none" w:sz="0" w:space="0" w:color="auto"/>
      </w:divBdr>
    </w:div>
    <w:div w:id="1171414779">
      <w:bodyDiv w:val="1"/>
      <w:marLeft w:val="0"/>
      <w:marRight w:val="0"/>
      <w:marTop w:val="0"/>
      <w:marBottom w:val="0"/>
      <w:divBdr>
        <w:top w:val="none" w:sz="0" w:space="0" w:color="auto"/>
        <w:left w:val="none" w:sz="0" w:space="0" w:color="auto"/>
        <w:bottom w:val="none" w:sz="0" w:space="0" w:color="auto"/>
        <w:right w:val="none" w:sz="0" w:space="0" w:color="auto"/>
      </w:divBdr>
    </w:div>
    <w:div w:id="1172797705">
      <w:bodyDiv w:val="1"/>
      <w:marLeft w:val="0"/>
      <w:marRight w:val="0"/>
      <w:marTop w:val="0"/>
      <w:marBottom w:val="0"/>
      <w:divBdr>
        <w:top w:val="none" w:sz="0" w:space="0" w:color="auto"/>
        <w:left w:val="none" w:sz="0" w:space="0" w:color="auto"/>
        <w:bottom w:val="none" w:sz="0" w:space="0" w:color="auto"/>
        <w:right w:val="none" w:sz="0" w:space="0" w:color="auto"/>
      </w:divBdr>
    </w:div>
    <w:div w:id="1174301823">
      <w:bodyDiv w:val="1"/>
      <w:marLeft w:val="0"/>
      <w:marRight w:val="0"/>
      <w:marTop w:val="0"/>
      <w:marBottom w:val="0"/>
      <w:divBdr>
        <w:top w:val="none" w:sz="0" w:space="0" w:color="auto"/>
        <w:left w:val="none" w:sz="0" w:space="0" w:color="auto"/>
        <w:bottom w:val="none" w:sz="0" w:space="0" w:color="auto"/>
        <w:right w:val="none" w:sz="0" w:space="0" w:color="auto"/>
      </w:divBdr>
    </w:div>
    <w:div w:id="1191068124">
      <w:bodyDiv w:val="1"/>
      <w:marLeft w:val="0"/>
      <w:marRight w:val="0"/>
      <w:marTop w:val="0"/>
      <w:marBottom w:val="0"/>
      <w:divBdr>
        <w:top w:val="none" w:sz="0" w:space="0" w:color="auto"/>
        <w:left w:val="none" w:sz="0" w:space="0" w:color="auto"/>
        <w:bottom w:val="none" w:sz="0" w:space="0" w:color="auto"/>
        <w:right w:val="none" w:sz="0" w:space="0" w:color="auto"/>
      </w:divBdr>
    </w:div>
    <w:div w:id="1191145798">
      <w:bodyDiv w:val="1"/>
      <w:marLeft w:val="0"/>
      <w:marRight w:val="0"/>
      <w:marTop w:val="0"/>
      <w:marBottom w:val="0"/>
      <w:divBdr>
        <w:top w:val="none" w:sz="0" w:space="0" w:color="auto"/>
        <w:left w:val="none" w:sz="0" w:space="0" w:color="auto"/>
        <w:bottom w:val="none" w:sz="0" w:space="0" w:color="auto"/>
        <w:right w:val="none" w:sz="0" w:space="0" w:color="auto"/>
      </w:divBdr>
    </w:div>
    <w:div w:id="1202861008">
      <w:bodyDiv w:val="1"/>
      <w:marLeft w:val="0"/>
      <w:marRight w:val="0"/>
      <w:marTop w:val="0"/>
      <w:marBottom w:val="0"/>
      <w:divBdr>
        <w:top w:val="none" w:sz="0" w:space="0" w:color="auto"/>
        <w:left w:val="none" w:sz="0" w:space="0" w:color="auto"/>
        <w:bottom w:val="none" w:sz="0" w:space="0" w:color="auto"/>
        <w:right w:val="none" w:sz="0" w:space="0" w:color="auto"/>
      </w:divBdr>
    </w:div>
    <w:div w:id="1202863513">
      <w:bodyDiv w:val="1"/>
      <w:marLeft w:val="0"/>
      <w:marRight w:val="0"/>
      <w:marTop w:val="0"/>
      <w:marBottom w:val="0"/>
      <w:divBdr>
        <w:top w:val="none" w:sz="0" w:space="0" w:color="auto"/>
        <w:left w:val="none" w:sz="0" w:space="0" w:color="auto"/>
        <w:bottom w:val="none" w:sz="0" w:space="0" w:color="auto"/>
        <w:right w:val="none" w:sz="0" w:space="0" w:color="auto"/>
      </w:divBdr>
    </w:div>
    <w:div w:id="1221865548">
      <w:bodyDiv w:val="1"/>
      <w:marLeft w:val="0"/>
      <w:marRight w:val="0"/>
      <w:marTop w:val="0"/>
      <w:marBottom w:val="0"/>
      <w:divBdr>
        <w:top w:val="none" w:sz="0" w:space="0" w:color="auto"/>
        <w:left w:val="none" w:sz="0" w:space="0" w:color="auto"/>
        <w:bottom w:val="none" w:sz="0" w:space="0" w:color="auto"/>
        <w:right w:val="none" w:sz="0" w:space="0" w:color="auto"/>
      </w:divBdr>
    </w:div>
    <w:div w:id="1246261886">
      <w:bodyDiv w:val="1"/>
      <w:marLeft w:val="0"/>
      <w:marRight w:val="0"/>
      <w:marTop w:val="0"/>
      <w:marBottom w:val="0"/>
      <w:divBdr>
        <w:top w:val="none" w:sz="0" w:space="0" w:color="auto"/>
        <w:left w:val="none" w:sz="0" w:space="0" w:color="auto"/>
        <w:bottom w:val="none" w:sz="0" w:space="0" w:color="auto"/>
        <w:right w:val="none" w:sz="0" w:space="0" w:color="auto"/>
      </w:divBdr>
    </w:div>
    <w:div w:id="1249271349">
      <w:bodyDiv w:val="1"/>
      <w:marLeft w:val="0"/>
      <w:marRight w:val="0"/>
      <w:marTop w:val="0"/>
      <w:marBottom w:val="0"/>
      <w:divBdr>
        <w:top w:val="none" w:sz="0" w:space="0" w:color="auto"/>
        <w:left w:val="none" w:sz="0" w:space="0" w:color="auto"/>
        <w:bottom w:val="none" w:sz="0" w:space="0" w:color="auto"/>
        <w:right w:val="none" w:sz="0" w:space="0" w:color="auto"/>
      </w:divBdr>
    </w:div>
    <w:div w:id="1251311510">
      <w:bodyDiv w:val="1"/>
      <w:marLeft w:val="0"/>
      <w:marRight w:val="0"/>
      <w:marTop w:val="0"/>
      <w:marBottom w:val="0"/>
      <w:divBdr>
        <w:top w:val="none" w:sz="0" w:space="0" w:color="auto"/>
        <w:left w:val="none" w:sz="0" w:space="0" w:color="auto"/>
        <w:bottom w:val="none" w:sz="0" w:space="0" w:color="auto"/>
        <w:right w:val="none" w:sz="0" w:space="0" w:color="auto"/>
      </w:divBdr>
    </w:div>
    <w:div w:id="1252004550">
      <w:bodyDiv w:val="1"/>
      <w:marLeft w:val="0"/>
      <w:marRight w:val="0"/>
      <w:marTop w:val="0"/>
      <w:marBottom w:val="0"/>
      <w:divBdr>
        <w:top w:val="none" w:sz="0" w:space="0" w:color="auto"/>
        <w:left w:val="none" w:sz="0" w:space="0" w:color="auto"/>
        <w:bottom w:val="none" w:sz="0" w:space="0" w:color="auto"/>
        <w:right w:val="none" w:sz="0" w:space="0" w:color="auto"/>
      </w:divBdr>
    </w:div>
    <w:div w:id="1261335058">
      <w:bodyDiv w:val="1"/>
      <w:marLeft w:val="0"/>
      <w:marRight w:val="0"/>
      <w:marTop w:val="0"/>
      <w:marBottom w:val="0"/>
      <w:divBdr>
        <w:top w:val="none" w:sz="0" w:space="0" w:color="auto"/>
        <w:left w:val="none" w:sz="0" w:space="0" w:color="auto"/>
        <w:bottom w:val="none" w:sz="0" w:space="0" w:color="auto"/>
        <w:right w:val="none" w:sz="0" w:space="0" w:color="auto"/>
      </w:divBdr>
    </w:div>
    <w:div w:id="1268460564">
      <w:bodyDiv w:val="1"/>
      <w:marLeft w:val="0"/>
      <w:marRight w:val="0"/>
      <w:marTop w:val="0"/>
      <w:marBottom w:val="0"/>
      <w:divBdr>
        <w:top w:val="none" w:sz="0" w:space="0" w:color="auto"/>
        <w:left w:val="none" w:sz="0" w:space="0" w:color="auto"/>
        <w:bottom w:val="none" w:sz="0" w:space="0" w:color="auto"/>
        <w:right w:val="none" w:sz="0" w:space="0" w:color="auto"/>
      </w:divBdr>
    </w:div>
    <w:div w:id="1268734047">
      <w:bodyDiv w:val="1"/>
      <w:marLeft w:val="0"/>
      <w:marRight w:val="0"/>
      <w:marTop w:val="0"/>
      <w:marBottom w:val="0"/>
      <w:divBdr>
        <w:top w:val="none" w:sz="0" w:space="0" w:color="auto"/>
        <w:left w:val="none" w:sz="0" w:space="0" w:color="auto"/>
        <w:bottom w:val="none" w:sz="0" w:space="0" w:color="auto"/>
        <w:right w:val="none" w:sz="0" w:space="0" w:color="auto"/>
      </w:divBdr>
    </w:div>
    <w:div w:id="1271009919">
      <w:bodyDiv w:val="1"/>
      <w:marLeft w:val="0"/>
      <w:marRight w:val="0"/>
      <w:marTop w:val="0"/>
      <w:marBottom w:val="0"/>
      <w:divBdr>
        <w:top w:val="none" w:sz="0" w:space="0" w:color="auto"/>
        <w:left w:val="none" w:sz="0" w:space="0" w:color="auto"/>
        <w:bottom w:val="none" w:sz="0" w:space="0" w:color="auto"/>
        <w:right w:val="none" w:sz="0" w:space="0" w:color="auto"/>
      </w:divBdr>
    </w:div>
    <w:div w:id="1289629585">
      <w:bodyDiv w:val="1"/>
      <w:marLeft w:val="0"/>
      <w:marRight w:val="0"/>
      <w:marTop w:val="0"/>
      <w:marBottom w:val="0"/>
      <w:divBdr>
        <w:top w:val="none" w:sz="0" w:space="0" w:color="auto"/>
        <w:left w:val="none" w:sz="0" w:space="0" w:color="auto"/>
        <w:bottom w:val="none" w:sz="0" w:space="0" w:color="auto"/>
        <w:right w:val="none" w:sz="0" w:space="0" w:color="auto"/>
      </w:divBdr>
    </w:div>
    <w:div w:id="1292982614">
      <w:bodyDiv w:val="1"/>
      <w:marLeft w:val="0"/>
      <w:marRight w:val="0"/>
      <w:marTop w:val="0"/>
      <w:marBottom w:val="0"/>
      <w:divBdr>
        <w:top w:val="none" w:sz="0" w:space="0" w:color="auto"/>
        <w:left w:val="none" w:sz="0" w:space="0" w:color="auto"/>
        <w:bottom w:val="none" w:sz="0" w:space="0" w:color="auto"/>
        <w:right w:val="none" w:sz="0" w:space="0" w:color="auto"/>
      </w:divBdr>
    </w:div>
    <w:div w:id="1293172294">
      <w:bodyDiv w:val="1"/>
      <w:marLeft w:val="0"/>
      <w:marRight w:val="0"/>
      <w:marTop w:val="0"/>
      <w:marBottom w:val="0"/>
      <w:divBdr>
        <w:top w:val="none" w:sz="0" w:space="0" w:color="auto"/>
        <w:left w:val="none" w:sz="0" w:space="0" w:color="auto"/>
        <w:bottom w:val="none" w:sz="0" w:space="0" w:color="auto"/>
        <w:right w:val="none" w:sz="0" w:space="0" w:color="auto"/>
      </w:divBdr>
    </w:div>
    <w:div w:id="1322392840">
      <w:bodyDiv w:val="1"/>
      <w:marLeft w:val="0"/>
      <w:marRight w:val="0"/>
      <w:marTop w:val="0"/>
      <w:marBottom w:val="0"/>
      <w:divBdr>
        <w:top w:val="none" w:sz="0" w:space="0" w:color="auto"/>
        <w:left w:val="none" w:sz="0" w:space="0" w:color="auto"/>
        <w:bottom w:val="none" w:sz="0" w:space="0" w:color="auto"/>
        <w:right w:val="none" w:sz="0" w:space="0" w:color="auto"/>
      </w:divBdr>
    </w:div>
    <w:div w:id="1326788906">
      <w:bodyDiv w:val="1"/>
      <w:marLeft w:val="0"/>
      <w:marRight w:val="0"/>
      <w:marTop w:val="0"/>
      <w:marBottom w:val="0"/>
      <w:divBdr>
        <w:top w:val="none" w:sz="0" w:space="0" w:color="auto"/>
        <w:left w:val="none" w:sz="0" w:space="0" w:color="auto"/>
        <w:bottom w:val="none" w:sz="0" w:space="0" w:color="auto"/>
        <w:right w:val="none" w:sz="0" w:space="0" w:color="auto"/>
      </w:divBdr>
    </w:div>
    <w:div w:id="1328052511">
      <w:bodyDiv w:val="1"/>
      <w:marLeft w:val="0"/>
      <w:marRight w:val="0"/>
      <w:marTop w:val="0"/>
      <w:marBottom w:val="0"/>
      <w:divBdr>
        <w:top w:val="none" w:sz="0" w:space="0" w:color="auto"/>
        <w:left w:val="none" w:sz="0" w:space="0" w:color="auto"/>
        <w:bottom w:val="none" w:sz="0" w:space="0" w:color="auto"/>
        <w:right w:val="none" w:sz="0" w:space="0" w:color="auto"/>
      </w:divBdr>
    </w:div>
    <w:div w:id="1328095478">
      <w:bodyDiv w:val="1"/>
      <w:marLeft w:val="0"/>
      <w:marRight w:val="0"/>
      <w:marTop w:val="0"/>
      <w:marBottom w:val="0"/>
      <w:divBdr>
        <w:top w:val="none" w:sz="0" w:space="0" w:color="auto"/>
        <w:left w:val="none" w:sz="0" w:space="0" w:color="auto"/>
        <w:bottom w:val="none" w:sz="0" w:space="0" w:color="auto"/>
        <w:right w:val="none" w:sz="0" w:space="0" w:color="auto"/>
      </w:divBdr>
    </w:div>
    <w:div w:id="1333533514">
      <w:bodyDiv w:val="1"/>
      <w:marLeft w:val="0"/>
      <w:marRight w:val="0"/>
      <w:marTop w:val="0"/>
      <w:marBottom w:val="0"/>
      <w:divBdr>
        <w:top w:val="none" w:sz="0" w:space="0" w:color="auto"/>
        <w:left w:val="none" w:sz="0" w:space="0" w:color="auto"/>
        <w:bottom w:val="none" w:sz="0" w:space="0" w:color="auto"/>
        <w:right w:val="none" w:sz="0" w:space="0" w:color="auto"/>
      </w:divBdr>
    </w:div>
    <w:div w:id="1378626732">
      <w:bodyDiv w:val="1"/>
      <w:marLeft w:val="0"/>
      <w:marRight w:val="0"/>
      <w:marTop w:val="0"/>
      <w:marBottom w:val="0"/>
      <w:divBdr>
        <w:top w:val="none" w:sz="0" w:space="0" w:color="auto"/>
        <w:left w:val="none" w:sz="0" w:space="0" w:color="auto"/>
        <w:bottom w:val="none" w:sz="0" w:space="0" w:color="auto"/>
        <w:right w:val="none" w:sz="0" w:space="0" w:color="auto"/>
      </w:divBdr>
      <w:divsChild>
        <w:div w:id="6835941">
          <w:marLeft w:val="0"/>
          <w:marRight w:val="0"/>
          <w:marTop w:val="0"/>
          <w:marBottom w:val="0"/>
          <w:divBdr>
            <w:top w:val="none" w:sz="0" w:space="0" w:color="auto"/>
            <w:left w:val="none" w:sz="0" w:space="0" w:color="auto"/>
            <w:bottom w:val="none" w:sz="0" w:space="0" w:color="auto"/>
            <w:right w:val="none" w:sz="0" w:space="0" w:color="auto"/>
          </w:divBdr>
        </w:div>
        <w:div w:id="924338880">
          <w:marLeft w:val="0"/>
          <w:marRight w:val="0"/>
          <w:marTop w:val="0"/>
          <w:marBottom w:val="0"/>
          <w:divBdr>
            <w:top w:val="none" w:sz="0" w:space="0" w:color="auto"/>
            <w:left w:val="none" w:sz="0" w:space="0" w:color="auto"/>
            <w:bottom w:val="none" w:sz="0" w:space="0" w:color="auto"/>
            <w:right w:val="none" w:sz="0" w:space="0" w:color="auto"/>
          </w:divBdr>
        </w:div>
      </w:divsChild>
    </w:div>
    <w:div w:id="1418743252">
      <w:bodyDiv w:val="1"/>
      <w:marLeft w:val="0"/>
      <w:marRight w:val="0"/>
      <w:marTop w:val="0"/>
      <w:marBottom w:val="0"/>
      <w:divBdr>
        <w:top w:val="none" w:sz="0" w:space="0" w:color="auto"/>
        <w:left w:val="none" w:sz="0" w:space="0" w:color="auto"/>
        <w:bottom w:val="none" w:sz="0" w:space="0" w:color="auto"/>
        <w:right w:val="none" w:sz="0" w:space="0" w:color="auto"/>
      </w:divBdr>
    </w:div>
    <w:div w:id="1427772713">
      <w:bodyDiv w:val="1"/>
      <w:marLeft w:val="0"/>
      <w:marRight w:val="0"/>
      <w:marTop w:val="0"/>
      <w:marBottom w:val="0"/>
      <w:divBdr>
        <w:top w:val="none" w:sz="0" w:space="0" w:color="auto"/>
        <w:left w:val="none" w:sz="0" w:space="0" w:color="auto"/>
        <w:bottom w:val="none" w:sz="0" w:space="0" w:color="auto"/>
        <w:right w:val="none" w:sz="0" w:space="0" w:color="auto"/>
      </w:divBdr>
    </w:div>
    <w:div w:id="1461728726">
      <w:bodyDiv w:val="1"/>
      <w:marLeft w:val="0"/>
      <w:marRight w:val="0"/>
      <w:marTop w:val="0"/>
      <w:marBottom w:val="0"/>
      <w:divBdr>
        <w:top w:val="none" w:sz="0" w:space="0" w:color="auto"/>
        <w:left w:val="none" w:sz="0" w:space="0" w:color="auto"/>
        <w:bottom w:val="none" w:sz="0" w:space="0" w:color="auto"/>
        <w:right w:val="none" w:sz="0" w:space="0" w:color="auto"/>
      </w:divBdr>
    </w:div>
    <w:div w:id="1467308639">
      <w:bodyDiv w:val="1"/>
      <w:marLeft w:val="0"/>
      <w:marRight w:val="0"/>
      <w:marTop w:val="0"/>
      <w:marBottom w:val="0"/>
      <w:divBdr>
        <w:top w:val="none" w:sz="0" w:space="0" w:color="auto"/>
        <w:left w:val="none" w:sz="0" w:space="0" w:color="auto"/>
        <w:bottom w:val="none" w:sz="0" w:space="0" w:color="auto"/>
        <w:right w:val="none" w:sz="0" w:space="0" w:color="auto"/>
      </w:divBdr>
    </w:div>
    <w:div w:id="1469202967">
      <w:bodyDiv w:val="1"/>
      <w:marLeft w:val="0"/>
      <w:marRight w:val="0"/>
      <w:marTop w:val="0"/>
      <w:marBottom w:val="0"/>
      <w:divBdr>
        <w:top w:val="none" w:sz="0" w:space="0" w:color="auto"/>
        <w:left w:val="none" w:sz="0" w:space="0" w:color="auto"/>
        <w:bottom w:val="none" w:sz="0" w:space="0" w:color="auto"/>
        <w:right w:val="none" w:sz="0" w:space="0" w:color="auto"/>
      </w:divBdr>
    </w:div>
    <w:div w:id="1475174462">
      <w:bodyDiv w:val="1"/>
      <w:marLeft w:val="0"/>
      <w:marRight w:val="0"/>
      <w:marTop w:val="0"/>
      <w:marBottom w:val="0"/>
      <w:divBdr>
        <w:top w:val="none" w:sz="0" w:space="0" w:color="auto"/>
        <w:left w:val="none" w:sz="0" w:space="0" w:color="auto"/>
        <w:bottom w:val="none" w:sz="0" w:space="0" w:color="auto"/>
        <w:right w:val="none" w:sz="0" w:space="0" w:color="auto"/>
      </w:divBdr>
    </w:div>
    <w:div w:id="1484472287">
      <w:bodyDiv w:val="1"/>
      <w:marLeft w:val="0"/>
      <w:marRight w:val="0"/>
      <w:marTop w:val="0"/>
      <w:marBottom w:val="0"/>
      <w:divBdr>
        <w:top w:val="none" w:sz="0" w:space="0" w:color="auto"/>
        <w:left w:val="none" w:sz="0" w:space="0" w:color="auto"/>
        <w:bottom w:val="none" w:sz="0" w:space="0" w:color="auto"/>
        <w:right w:val="none" w:sz="0" w:space="0" w:color="auto"/>
      </w:divBdr>
    </w:div>
    <w:div w:id="1495611523">
      <w:bodyDiv w:val="1"/>
      <w:marLeft w:val="0"/>
      <w:marRight w:val="0"/>
      <w:marTop w:val="0"/>
      <w:marBottom w:val="0"/>
      <w:divBdr>
        <w:top w:val="none" w:sz="0" w:space="0" w:color="auto"/>
        <w:left w:val="none" w:sz="0" w:space="0" w:color="auto"/>
        <w:bottom w:val="none" w:sz="0" w:space="0" w:color="auto"/>
        <w:right w:val="none" w:sz="0" w:space="0" w:color="auto"/>
      </w:divBdr>
    </w:div>
    <w:div w:id="1504470482">
      <w:bodyDiv w:val="1"/>
      <w:marLeft w:val="0"/>
      <w:marRight w:val="0"/>
      <w:marTop w:val="0"/>
      <w:marBottom w:val="0"/>
      <w:divBdr>
        <w:top w:val="none" w:sz="0" w:space="0" w:color="auto"/>
        <w:left w:val="none" w:sz="0" w:space="0" w:color="auto"/>
        <w:bottom w:val="none" w:sz="0" w:space="0" w:color="auto"/>
        <w:right w:val="none" w:sz="0" w:space="0" w:color="auto"/>
      </w:divBdr>
    </w:div>
    <w:div w:id="1511486360">
      <w:bodyDiv w:val="1"/>
      <w:marLeft w:val="0"/>
      <w:marRight w:val="0"/>
      <w:marTop w:val="0"/>
      <w:marBottom w:val="0"/>
      <w:divBdr>
        <w:top w:val="none" w:sz="0" w:space="0" w:color="auto"/>
        <w:left w:val="none" w:sz="0" w:space="0" w:color="auto"/>
        <w:bottom w:val="none" w:sz="0" w:space="0" w:color="auto"/>
        <w:right w:val="none" w:sz="0" w:space="0" w:color="auto"/>
      </w:divBdr>
    </w:div>
    <w:div w:id="1565603626">
      <w:bodyDiv w:val="1"/>
      <w:marLeft w:val="0"/>
      <w:marRight w:val="0"/>
      <w:marTop w:val="0"/>
      <w:marBottom w:val="0"/>
      <w:divBdr>
        <w:top w:val="none" w:sz="0" w:space="0" w:color="auto"/>
        <w:left w:val="none" w:sz="0" w:space="0" w:color="auto"/>
        <w:bottom w:val="none" w:sz="0" w:space="0" w:color="auto"/>
        <w:right w:val="none" w:sz="0" w:space="0" w:color="auto"/>
      </w:divBdr>
    </w:div>
    <w:div w:id="1570572312">
      <w:bodyDiv w:val="1"/>
      <w:marLeft w:val="0"/>
      <w:marRight w:val="0"/>
      <w:marTop w:val="0"/>
      <w:marBottom w:val="0"/>
      <w:divBdr>
        <w:top w:val="none" w:sz="0" w:space="0" w:color="auto"/>
        <w:left w:val="none" w:sz="0" w:space="0" w:color="auto"/>
        <w:bottom w:val="none" w:sz="0" w:space="0" w:color="auto"/>
        <w:right w:val="none" w:sz="0" w:space="0" w:color="auto"/>
      </w:divBdr>
    </w:div>
    <w:div w:id="1605839459">
      <w:bodyDiv w:val="1"/>
      <w:marLeft w:val="0"/>
      <w:marRight w:val="0"/>
      <w:marTop w:val="0"/>
      <w:marBottom w:val="0"/>
      <w:divBdr>
        <w:top w:val="none" w:sz="0" w:space="0" w:color="auto"/>
        <w:left w:val="none" w:sz="0" w:space="0" w:color="auto"/>
        <w:bottom w:val="none" w:sz="0" w:space="0" w:color="auto"/>
        <w:right w:val="none" w:sz="0" w:space="0" w:color="auto"/>
      </w:divBdr>
    </w:div>
    <w:div w:id="1607537454">
      <w:bodyDiv w:val="1"/>
      <w:marLeft w:val="0"/>
      <w:marRight w:val="0"/>
      <w:marTop w:val="0"/>
      <w:marBottom w:val="0"/>
      <w:divBdr>
        <w:top w:val="none" w:sz="0" w:space="0" w:color="auto"/>
        <w:left w:val="none" w:sz="0" w:space="0" w:color="auto"/>
        <w:bottom w:val="none" w:sz="0" w:space="0" w:color="auto"/>
        <w:right w:val="none" w:sz="0" w:space="0" w:color="auto"/>
      </w:divBdr>
    </w:div>
    <w:div w:id="1623345168">
      <w:bodyDiv w:val="1"/>
      <w:marLeft w:val="0"/>
      <w:marRight w:val="0"/>
      <w:marTop w:val="0"/>
      <w:marBottom w:val="0"/>
      <w:divBdr>
        <w:top w:val="none" w:sz="0" w:space="0" w:color="auto"/>
        <w:left w:val="none" w:sz="0" w:space="0" w:color="auto"/>
        <w:bottom w:val="none" w:sz="0" w:space="0" w:color="auto"/>
        <w:right w:val="none" w:sz="0" w:space="0" w:color="auto"/>
      </w:divBdr>
    </w:div>
    <w:div w:id="1626960307">
      <w:bodyDiv w:val="1"/>
      <w:marLeft w:val="0"/>
      <w:marRight w:val="0"/>
      <w:marTop w:val="0"/>
      <w:marBottom w:val="0"/>
      <w:divBdr>
        <w:top w:val="none" w:sz="0" w:space="0" w:color="auto"/>
        <w:left w:val="none" w:sz="0" w:space="0" w:color="auto"/>
        <w:bottom w:val="none" w:sz="0" w:space="0" w:color="auto"/>
        <w:right w:val="none" w:sz="0" w:space="0" w:color="auto"/>
      </w:divBdr>
    </w:div>
    <w:div w:id="1652245606">
      <w:bodyDiv w:val="1"/>
      <w:marLeft w:val="0"/>
      <w:marRight w:val="0"/>
      <w:marTop w:val="0"/>
      <w:marBottom w:val="0"/>
      <w:divBdr>
        <w:top w:val="none" w:sz="0" w:space="0" w:color="auto"/>
        <w:left w:val="none" w:sz="0" w:space="0" w:color="auto"/>
        <w:bottom w:val="none" w:sz="0" w:space="0" w:color="auto"/>
        <w:right w:val="none" w:sz="0" w:space="0" w:color="auto"/>
      </w:divBdr>
    </w:div>
    <w:div w:id="1668559008">
      <w:bodyDiv w:val="1"/>
      <w:marLeft w:val="0"/>
      <w:marRight w:val="0"/>
      <w:marTop w:val="0"/>
      <w:marBottom w:val="0"/>
      <w:divBdr>
        <w:top w:val="none" w:sz="0" w:space="0" w:color="auto"/>
        <w:left w:val="none" w:sz="0" w:space="0" w:color="auto"/>
        <w:bottom w:val="none" w:sz="0" w:space="0" w:color="auto"/>
        <w:right w:val="none" w:sz="0" w:space="0" w:color="auto"/>
      </w:divBdr>
    </w:div>
    <w:div w:id="1693805184">
      <w:bodyDiv w:val="1"/>
      <w:marLeft w:val="0"/>
      <w:marRight w:val="0"/>
      <w:marTop w:val="0"/>
      <w:marBottom w:val="0"/>
      <w:divBdr>
        <w:top w:val="none" w:sz="0" w:space="0" w:color="auto"/>
        <w:left w:val="none" w:sz="0" w:space="0" w:color="auto"/>
        <w:bottom w:val="none" w:sz="0" w:space="0" w:color="auto"/>
        <w:right w:val="none" w:sz="0" w:space="0" w:color="auto"/>
      </w:divBdr>
    </w:div>
    <w:div w:id="1705669348">
      <w:bodyDiv w:val="1"/>
      <w:marLeft w:val="0"/>
      <w:marRight w:val="0"/>
      <w:marTop w:val="0"/>
      <w:marBottom w:val="0"/>
      <w:divBdr>
        <w:top w:val="none" w:sz="0" w:space="0" w:color="auto"/>
        <w:left w:val="none" w:sz="0" w:space="0" w:color="auto"/>
        <w:bottom w:val="none" w:sz="0" w:space="0" w:color="auto"/>
        <w:right w:val="none" w:sz="0" w:space="0" w:color="auto"/>
      </w:divBdr>
    </w:div>
    <w:div w:id="1714842348">
      <w:bodyDiv w:val="1"/>
      <w:marLeft w:val="0"/>
      <w:marRight w:val="0"/>
      <w:marTop w:val="0"/>
      <w:marBottom w:val="0"/>
      <w:divBdr>
        <w:top w:val="none" w:sz="0" w:space="0" w:color="auto"/>
        <w:left w:val="none" w:sz="0" w:space="0" w:color="auto"/>
        <w:bottom w:val="none" w:sz="0" w:space="0" w:color="auto"/>
        <w:right w:val="none" w:sz="0" w:space="0" w:color="auto"/>
      </w:divBdr>
    </w:div>
    <w:div w:id="1718701619">
      <w:bodyDiv w:val="1"/>
      <w:marLeft w:val="0"/>
      <w:marRight w:val="0"/>
      <w:marTop w:val="0"/>
      <w:marBottom w:val="0"/>
      <w:divBdr>
        <w:top w:val="none" w:sz="0" w:space="0" w:color="auto"/>
        <w:left w:val="none" w:sz="0" w:space="0" w:color="auto"/>
        <w:bottom w:val="none" w:sz="0" w:space="0" w:color="auto"/>
        <w:right w:val="none" w:sz="0" w:space="0" w:color="auto"/>
      </w:divBdr>
    </w:div>
    <w:div w:id="1745452161">
      <w:bodyDiv w:val="1"/>
      <w:marLeft w:val="0"/>
      <w:marRight w:val="0"/>
      <w:marTop w:val="0"/>
      <w:marBottom w:val="0"/>
      <w:divBdr>
        <w:top w:val="none" w:sz="0" w:space="0" w:color="auto"/>
        <w:left w:val="none" w:sz="0" w:space="0" w:color="auto"/>
        <w:bottom w:val="none" w:sz="0" w:space="0" w:color="auto"/>
        <w:right w:val="none" w:sz="0" w:space="0" w:color="auto"/>
      </w:divBdr>
    </w:div>
    <w:div w:id="1746604810">
      <w:bodyDiv w:val="1"/>
      <w:marLeft w:val="0"/>
      <w:marRight w:val="0"/>
      <w:marTop w:val="0"/>
      <w:marBottom w:val="0"/>
      <w:divBdr>
        <w:top w:val="none" w:sz="0" w:space="0" w:color="auto"/>
        <w:left w:val="none" w:sz="0" w:space="0" w:color="auto"/>
        <w:bottom w:val="none" w:sz="0" w:space="0" w:color="auto"/>
        <w:right w:val="none" w:sz="0" w:space="0" w:color="auto"/>
      </w:divBdr>
    </w:div>
    <w:div w:id="1749427395">
      <w:bodyDiv w:val="1"/>
      <w:marLeft w:val="0"/>
      <w:marRight w:val="0"/>
      <w:marTop w:val="0"/>
      <w:marBottom w:val="0"/>
      <w:divBdr>
        <w:top w:val="none" w:sz="0" w:space="0" w:color="auto"/>
        <w:left w:val="none" w:sz="0" w:space="0" w:color="auto"/>
        <w:bottom w:val="none" w:sz="0" w:space="0" w:color="auto"/>
        <w:right w:val="none" w:sz="0" w:space="0" w:color="auto"/>
      </w:divBdr>
    </w:div>
    <w:div w:id="1764954098">
      <w:bodyDiv w:val="1"/>
      <w:marLeft w:val="0"/>
      <w:marRight w:val="0"/>
      <w:marTop w:val="0"/>
      <w:marBottom w:val="0"/>
      <w:divBdr>
        <w:top w:val="none" w:sz="0" w:space="0" w:color="auto"/>
        <w:left w:val="none" w:sz="0" w:space="0" w:color="auto"/>
        <w:bottom w:val="none" w:sz="0" w:space="0" w:color="auto"/>
        <w:right w:val="none" w:sz="0" w:space="0" w:color="auto"/>
      </w:divBdr>
    </w:div>
    <w:div w:id="1775246789">
      <w:bodyDiv w:val="1"/>
      <w:marLeft w:val="0"/>
      <w:marRight w:val="0"/>
      <w:marTop w:val="0"/>
      <w:marBottom w:val="0"/>
      <w:divBdr>
        <w:top w:val="none" w:sz="0" w:space="0" w:color="auto"/>
        <w:left w:val="none" w:sz="0" w:space="0" w:color="auto"/>
        <w:bottom w:val="none" w:sz="0" w:space="0" w:color="auto"/>
        <w:right w:val="none" w:sz="0" w:space="0" w:color="auto"/>
      </w:divBdr>
    </w:div>
    <w:div w:id="1812937799">
      <w:bodyDiv w:val="1"/>
      <w:marLeft w:val="0"/>
      <w:marRight w:val="0"/>
      <w:marTop w:val="0"/>
      <w:marBottom w:val="0"/>
      <w:divBdr>
        <w:top w:val="none" w:sz="0" w:space="0" w:color="auto"/>
        <w:left w:val="none" w:sz="0" w:space="0" w:color="auto"/>
        <w:bottom w:val="none" w:sz="0" w:space="0" w:color="auto"/>
        <w:right w:val="none" w:sz="0" w:space="0" w:color="auto"/>
      </w:divBdr>
    </w:div>
    <w:div w:id="1823278947">
      <w:bodyDiv w:val="1"/>
      <w:marLeft w:val="0"/>
      <w:marRight w:val="0"/>
      <w:marTop w:val="0"/>
      <w:marBottom w:val="0"/>
      <w:divBdr>
        <w:top w:val="none" w:sz="0" w:space="0" w:color="auto"/>
        <w:left w:val="none" w:sz="0" w:space="0" w:color="auto"/>
        <w:bottom w:val="none" w:sz="0" w:space="0" w:color="auto"/>
        <w:right w:val="none" w:sz="0" w:space="0" w:color="auto"/>
      </w:divBdr>
    </w:div>
    <w:div w:id="1859545420">
      <w:bodyDiv w:val="1"/>
      <w:marLeft w:val="0"/>
      <w:marRight w:val="0"/>
      <w:marTop w:val="0"/>
      <w:marBottom w:val="0"/>
      <w:divBdr>
        <w:top w:val="none" w:sz="0" w:space="0" w:color="auto"/>
        <w:left w:val="none" w:sz="0" w:space="0" w:color="auto"/>
        <w:bottom w:val="none" w:sz="0" w:space="0" w:color="auto"/>
        <w:right w:val="none" w:sz="0" w:space="0" w:color="auto"/>
      </w:divBdr>
    </w:div>
    <w:div w:id="1867063541">
      <w:bodyDiv w:val="1"/>
      <w:marLeft w:val="0"/>
      <w:marRight w:val="0"/>
      <w:marTop w:val="0"/>
      <w:marBottom w:val="0"/>
      <w:divBdr>
        <w:top w:val="none" w:sz="0" w:space="0" w:color="auto"/>
        <w:left w:val="none" w:sz="0" w:space="0" w:color="auto"/>
        <w:bottom w:val="none" w:sz="0" w:space="0" w:color="auto"/>
        <w:right w:val="none" w:sz="0" w:space="0" w:color="auto"/>
      </w:divBdr>
    </w:div>
    <w:div w:id="1918974604">
      <w:bodyDiv w:val="1"/>
      <w:marLeft w:val="0"/>
      <w:marRight w:val="0"/>
      <w:marTop w:val="0"/>
      <w:marBottom w:val="0"/>
      <w:divBdr>
        <w:top w:val="none" w:sz="0" w:space="0" w:color="auto"/>
        <w:left w:val="none" w:sz="0" w:space="0" w:color="auto"/>
        <w:bottom w:val="none" w:sz="0" w:space="0" w:color="auto"/>
        <w:right w:val="none" w:sz="0" w:space="0" w:color="auto"/>
      </w:divBdr>
    </w:div>
    <w:div w:id="1921526561">
      <w:bodyDiv w:val="1"/>
      <w:marLeft w:val="0"/>
      <w:marRight w:val="0"/>
      <w:marTop w:val="0"/>
      <w:marBottom w:val="0"/>
      <w:divBdr>
        <w:top w:val="none" w:sz="0" w:space="0" w:color="auto"/>
        <w:left w:val="none" w:sz="0" w:space="0" w:color="auto"/>
        <w:bottom w:val="none" w:sz="0" w:space="0" w:color="auto"/>
        <w:right w:val="none" w:sz="0" w:space="0" w:color="auto"/>
      </w:divBdr>
    </w:div>
    <w:div w:id="1942298499">
      <w:bodyDiv w:val="1"/>
      <w:marLeft w:val="0"/>
      <w:marRight w:val="0"/>
      <w:marTop w:val="0"/>
      <w:marBottom w:val="0"/>
      <w:divBdr>
        <w:top w:val="none" w:sz="0" w:space="0" w:color="auto"/>
        <w:left w:val="none" w:sz="0" w:space="0" w:color="auto"/>
        <w:bottom w:val="none" w:sz="0" w:space="0" w:color="auto"/>
        <w:right w:val="none" w:sz="0" w:space="0" w:color="auto"/>
      </w:divBdr>
    </w:div>
    <w:div w:id="1958246205">
      <w:bodyDiv w:val="1"/>
      <w:marLeft w:val="0"/>
      <w:marRight w:val="0"/>
      <w:marTop w:val="0"/>
      <w:marBottom w:val="0"/>
      <w:divBdr>
        <w:top w:val="none" w:sz="0" w:space="0" w:color="auto"/>
        <w:left w:val="none" w:sz="0" w:space="0" w:color="auto"/>
        <w:bottom w:val="none" w:sz="0" w:space="0" w:color="auto"/>
        <w:right w:val="none" w:sz="0" w:space="0" w:color="auto"/>
      </w:divBdr>
    </w:div>
    <w:div w:id="1969047195">
      <w:bodyDiv w:val="1"/>
      <w:marLeft w:val="0"/>
      <w:marRight w:val="0"/>
      <w:marTop w:val="0"/>
      <w:marBottom w:val="0"/>
      <w:divBdr>
        <w:top w:val="none" w:sz="0" w:space="0" w:color="auto"/>
        <w:left w:val="none" w:sz="0" w:space="0" w:color="auto"/>
        <w:bottom w:val="none" w:sz="0" w:space="0" w:color="auto"/>
        <w:right w:val="none" w:sz="0" w:space="0" w:color="auto"/>
      </w:divBdr>
    </w:div>
    <w:div w:id="1970281404">
      <w:bodyDiv w:val="1"/>
      <w:marLeft w:val="0"/>
      <w:marRight w:val="0"/>
      <w:marTop w:val="0"/>
      <w:marBottom w:val="0"/>
      <w:divBdr>
        <w:top w:val="none" w:sz="0" w:space="0" w:color="auto"/>
        <w:left w:val="none" w:sz="0" w:space="0" w:color="auto"/>
        <w:bottom w:val="none" w:sz="0" w:space="0" w:color="auto"/>
        <w:right w:val="none" w:sz="0" w:space="0" w:color="auto"/>
      </w:divBdr>
    </w:div>
    <w:div w:id="2010281853">
      <w:bodyDiv w:val="1"/>
      <w:marLeft w:val="0"/>
      <w:marRight w:val="0"/>
      <w:marTop w:val="0"/>
      <w:marBottom w:val="0"/>
      <w:divBdr>
        <w:top w:val="none" w:sz="0" w:space="0" w:color="auto"/>
        <w:left w:val="none" w:sz="0" w:space="0" w:color="auto"/>
        <w:bottom w:val="none" w:sz="0" w:space="0" w:color="auto"/>
        <w:right w:val="none" w:sz="0" w:space="0" w:color="auto"/>
      </w:divBdr>
    </w:div>
    <w:div w:id="2048986203">
      <w:bodyDiv w:val="1"/>
      <w:marLeft w:val="0"/>
      <w:marRight w:val="0"/>
      <w:marTop w:val="0"/>
      <w:marBottom w:val="0"/>
      <w:divBdr>
        <w:top w:val="none" w:sz="0" w:space="0" w:color="auto"/>
        <w:left w:val="none" w:sz="0" w:space="0" w:color="auto"/>
        <w:bottom w:val="none" w:sz="0" w:space="0" w:color="auto"/>
        <w:right w:val="none" w:sz="0" w:space="0" w:color="auto"/>
      </w:divBdr>
    </w:div>
    <w:div w:id="2064984948">
      <w:bodyDiv w:val="1"/>
      <w:marLeft w:val="0"/>
      <w:marRight w:val="0"/>
      <w:marTop w:val="0"/>
      <w:marBottom w:val="0"/>
      <w:divBdr>
        <w:top w:val="none" w:sz="0" w:space="0" w:color="auto"/>
        <w:left w:val="none" w:sz="0" w:space="0" w:color="auto"/>
        <w:bottom w:val="none" w:sz="0" w:space="0" w:color="auto"/>
        <w:right w:val="none" w:sz="0" w:space="0" w:color="auto"/>
      </w:divBdr>
    </w:div>
    <w:div w:id="2066098189">
      <w:bodyDiv w:val="1"/>
      <w:marLeft w:val="0"/>
      <w:marRight w:val="0"/>
      <w:marTop w:val="0"/>
      <w:marBottom w:val="0"/>
      <w:divBdr>
        <w:top w:val="none" w:sz="0" w:space="0" w:color="auto"/>
        <w:left w:val="none" w:sz="0" w:space="0" w:color="auto"/>
        <w:bottom w:val="none" w:sz="0" w:space="0" w:color="auto"/>
        <w:right w:val="none" w:sz="0" w:space="0" w:color="auto"/>
      </w:divBdr>
    </w:div>
    <w:div w:id="2072342512">
      <w:bodyDiv w:val="1"/>
      <w:marLeft w:val="0"/>
      <w:marRight w:val="0"/>
      <w:marTop w:val="0"/>
      <w:marBottom w:val="0"/>
      <w:divBdr>
        <w:top w:val="none" w:sz="0" w:space="0" w:color="auto"/>
        <w:left w:val="none" w:sz="0" w:space="0" w:color="auto"/>
        <w:bottom w:val="none" w:sz="0" w:space="0" w:color="auto"/>
        <w:right w:val="none" w:sz="0" w:space="0" w:color="auto"/>
      </w:divBdr>
    </w:div>
    <w:div w:id="2098287142">
      <w:bodyDiv w:val="1"/>
      <w:marLeft w:val="0"/>
      <w:marRight w:val="0"/>
      <w:marTop w:val="0"/>
      <w:marBottom w:val="0"/>
      <w:divBdr>
        <w:top w:val="none" w:sz="0" w:space="0" w:color="auto"/>
        <w:left w:val="none" w:sz="0" w:space="0" w:color="auto"/>
        <w:bottom w:val="none" w:sz="0" w:space="0" w:color="auto"/>
        <w:right w:val="none" w:sz="0" w:space="0" w:color="auto"/>
      </w:divBdr>
    </w:div>
    <w:div w:id="2109351013">
      <w:bodyDiv w:val="1"/>
      <w:marLeft w:val="0"/>
      <w:marRight w:val="0"/>
      <w:marTop w:val="0"/>
      <w:marBottom w:val="0"/>
      <w:divBdr>
        <w:top w:val="none" w:sz="0" w:space="0" w:color="auto"/>
        <w:left w:val="none" w:sz="0" w:space="0" w:color="auto"/>
        <w:bottom w:val="none" w:sz="0" w:space="0" w:color="auto"/>
        <w:right w:val="none" w:sz="0" w:space="0" w:color="auto"/>
      </w:divBdr>
    </w:div>
    <w:div w:id="2112125319">
      <w:bodyDiv w:val="1"/>
      <w:marLeft w:val="0"/>
      <w:marRight w:val="0"/>
      <w:marTop w:val="0"/>
      <w:marBottom w:val="0"/>
      <w:divBdr>
        <w:top w:val="none" w:sz="0" w:space="0" w:color="auto"/>
        <w:left w:val="none" w:sz="0" w:space="0" w:color="auto"/>
        <w:bottom w:val="none" w:sz="0" w:space="0" w:color="auto"/>
        <w:right w:val="none" w:sz="0" w:space="0" w:color="auto"/>
      </w:divBdr>
    </w:div>
    <w:div w:id="2118714046">
      <w:bodyDiv w:val="1"/>
      <w:marLeft w:val="0"/>
      <w:marRight w:val="0"/>
      <w:marTop w:val="0"/>
      <w:marBottom w:val="0"/>
      <w:divBdr>
        <w:top w:val="none" w:sz="0" w:space="0" w:color="auto"/>
        <w:left w:val="none" w:sz="0" w:space="0" w:color="auto"/>
        <w:bottom w:val="none" w:sz="0" w:space="0" w:color="auto"/>
        <w:right w:val="none" w:sz="0" w:space="0" w:color="auto"/>
      </w:divBdr>
    </w:div>
    <w:div w:id="2123917373">
      <w:bodyDiv w:val="1"/>
      <w:marLeft w:val="0"/>
      <w:marRight w:val="0"/>
      <w:marTop w:val="0"/>
      <w:marBottom w:val="0"/>
      <w:divBdr>
        <w:top w:val="none" w:sz="0" w:space="0" w:color="auto"/>
        <w:left w:val="none" w:sz="0" w:space="0" w:color="auto"/>
        <w:bottom w:val="none" w:sz="0" w:space="0" w:color="auto"/>
        <w:right w:val="none" w:sz="0" w:space="0" w:color="auto"/>
      </w:divBdr>
    </w:div>
    <w:div w:id="2136218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Masters\Research%20Methods%20&amp;%20Data%20Analysis\Assignmen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Grouped Frequency Disrubutions </a:t>
            </a:r>
          </a:p>
          <a:p>
            <a:pPr>
              <a:defRPr/>
            </a:pPr>
            <a:r>
              <a:rPr lang="en-US"/>
              <a:t>All Students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'Grouped Frequency Disrubutions'!$G$2:$G$15</c:f>
              <c:strCache>
                <c:ptCount val="14"/>
                <c:pt idx="0">
                  <c:v>15-17</c:v>
                </c:pt>
                <c:pt idx="1">
                  <c:v>18-20</c:v>
                </c:pt>
                <c:pt idx="2">
                  <c:v>21-23</c:v>
                </c:pt>
                <c:pt idx="3">
                  <c:v>24-26</c:v>
                </c:pt>
                <c:pt idx="4">
                  <c:v>27-29</c:v>
                </c:pt>
                <c:pt idx="5">
                  <c:v>30-32</c:v>
                </c:pt>
                <c:pt idx="6">
                  <c:v>33-35</c:v>
                </c:pt>
                <c:pt idx="7">
                  <c:v>36-38</c:v>
                </c:pt>
                <c:pt idx="8">
                  <c:v>39-41</c:v>
                </c:pt>
                <c:pt idx="9">
                  <c:v>42-44</c:v>
                </c:pt>
                <c:pt idx="10">
                  <c:v>45-47</c:v>
                </c:pt>
                <c:pt idx="11">
                  <c:v>48-50</c:v>
                </c:pt>
                <c:pt idx="12">
                  <c:v>51-53</c:v>
                </c:pt>
                <c:pt idx="13">
                  <c:v>54-56</c:v>
                </c:pt>
              </c:strCache>
            </c:strRef>
          </c:cat>
          <c:val>
            <c:numRef>
              <c:f>'Grouped Frequency Disrubutions'!$H$2:$H$15</c:f>
              <c:numCache>
                <c:formatCode>General</c:formatCode>
                <c:ptCount val="14"/>
                <c:pt idx="0">
                  <c:v>1</c:v>
                </c:pt>
                <c:pt idx="1">
                  <c:v>1</c:v>
                </c:pt>
                <c:pt idx="2">
                  <c:v>1</c:v>
                </c:pt>
                <c:pt idx="3">
                  <c:v>3</c:v>
                </c:pt>
                <c:pt idx="4">
                  <c:v>1</c:v>
                </c:pt>
                <c:pt idx="5">
                  <c:v>0</c:v>
                </c:pt>
                <c:pt idx="6">
                  <c:v>1</c:v>
                </c:pt>
                <c:pt idx="7">
                  <c:v>3</c:v>
                </c:pt>
                <c:pt idx="8">
                  <c:v>2</c:v>
                </c:pt>
                <c:pt idx="9">
                  <c:v>0</c:v>
                </c:pt>
                <c:pt idx="10">
                  <c:v>3</c:v>
                </c:pt>
                <c:pt idx="11">
                  <c:v>1</c:v>
                </c:pt>
                <c:pt idx="12">
                  <c:v>2</c:v>
                </c:pt>
                <c:pt idx="13">
                  <c:v>1</c:v>
                </c:pt>
              </c:numCache>
            </c:numRef>
          </c:val>
          <c:smooth val="0"/>
          <c:extLst>
            <c:ext xmlns:c16="http://schemas.microsoft.com/office/drawing/2014/chart" uri="{C3380CC4-5D6E-409C-BE32-E72D297353CC}">
              <c16:uniqueId val="{00000000-0E34-4A1F-BFD5-02AB653A79A8}"/>
            </c:ext>
          </c:extLst>
        </c:ser>
        <c:dLbls>
          <c:showLegendKey val="0"/>
          <c:showVal val="0"/>
          <c:showCatName val="0"/>
          <c:showSerName val="0"/>
          <c:showPercent val="0"/>
          <c:showBubbleSize val="0"/>
        </c:dLbls>
        <c:smooth val="0"/>
        <c:axId val="365473616"/>
        <c:axId val="365474928"/>
      </c:lineChart>
      <c:catAx>
        <c:axId val="36547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74928"/>
        <c:crosses val="autoZero"/>
        <c:auto val="1"/>
        <c:lblAlgn val="ctr"/>
        <c:lblOffset val="100"/>
        <c:noMultiLvlLbl val="0"/>
      </c:catAx>
      <c:valAx>
        <c:axId val="365474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73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Grouped Frequency Distrubution</a:t>
            </a:r>
            <a:endParaRPr lang="en-GB" baseline="0"/>
          </a:p>
          <a:p>
            <a:pPr>
              <a:defRPr/>
            </a:pPr>
            <a:r>
              <a:rPr lang="en-GB" baseline="0"/>
              <a:t>Mature vs Younger Students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'Grouped Frequency Disrubutions'!$H$51</c:f>
              <c:strCache>
                <c:ptCount val="1"/>
                <c:pt idx="0">
                  <c:v>Number of Mature Students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'Grouped Frequency Disrubutions'!$G$52:$G$65</c:f>
              <c:strCache>
                <c:ptCount val="14"/>
                <c:pt idx="0">
                  <c:v>15-17</c:v>
                </c:pt>
                <c:pt idx="1">
                  <c:v>18-20</c:v>
                </c:pt>
                <c:pt idx="2">
                  <c:v>21-23</c:v>
                </c:pt>
                <c:pt idx="3">
                  <c:v>24-26</c:v>
                </c:pt>
                <c:pt idx="4">
                  <c:v>27-29</c:v>
                </c:pt>
                <c:pt idx="5">
                  <c:v>30-32</c:v>
                </c:pt>
                <c:pt idx="6">
                  <c:v>33-35</c:v>
                </c:pt>
                <c:pt idx="7">
                  <c:v>36-38</c:v>
                </c:pt>
                <c:pt idx="8">
                  <c:v>39-41</c:v>
                </c:pt>
                <c:pt idx="9">
                  <c:v>42-44</c:v>
                </c:pt>
                <c:pt idx="10">
                  <c:v>45-47</c:v>
                </c:pt>
                <c:pt idx="11">
                  <c:v>48-50</c:v>
                </c:pt>
                <c:pt idx="12">
                  <c:v>51-53</c:v>
                </c:pt>
                <c:pt idx="13">
                  <c:v>54-56</c:v>
                </c:pt>
              </c:strCache>
            </c:strRef>
          </c:cat>
          <c:val>
            <c:numRef>
              <c:f>'Grouped Frequency Disrubutions'!$H$52:$H$65</c:f>
              <c:numCache>
                <c:formatCode>General</c:formatCode>
                <c:ptCount val="14"/>
                <c:pt idx="0">
                  <c:v>0</c:v>
                </c:pt>
                <c:pt idx="1">
                  <c:v>0</c:v>
                </c:pt>
                <c:pt idx="2">
                  <c:v>0</c:v>
                </c:pt>
                <c:pt idx="3">
                  <c:v>1</c:v>
                </c:pt>
                <c:pt idx="4">
                  <c:v>0</c:v>
                </c:pt>
                <c:pt idx="5">
                  <c:v>0</c:v>
                </c:pt>
                <c:pt idx="6">
                  <c:v>0</c:v>
                </c:pt>
                <c:pt idx="7">
                  <c:v>1</c:v>
                </c:pt>
                <c:pt idx="8">
                  <c:v>1</c:v>
                </c:pt>
                <c:pt idx="9">
                  <c:v>0</c:v>
                </c:pt>
                <c:pt idx="10">
                  <c:v>3</c:v>
                </c:pt>
                <c:pt idx="11">
                  <c:v>1</c:v>
                </c:pt>
                <c:pt idx="12">
                  <c:v>2</c:v>
                </c:pt>
                <c:pt idx="13">
                  <c:v>1</c:v>
                </c:pt>
              </c:numCache>
            </c:numRef>
          </c:val>
          <c:smooth val="0"/>
          <c:extLst>
            <c:ext xmlns:c16="http://schemas.microsoft.com/office/drawing/2014/chart" uri="{C3380CC4-5D6E-409C-BE32-E72D297353CC}">
              <c16:uniqueId val="{00000000-0066-4081-A4D7-087BBF90A7D0}"/>
            </c:ext>
          </c:extLst>
        </c:ser>
        <c:ser>
          <c:idx val="1"/>
          <c:order val="1"/>
          <c:tx>
            <c:strRef>
              <c:f>'Grouped Frequency Disrubutions'!$I$51</c:f>
              <c:strCache>
                <c:ptCount val="1"/>
                <c:pt idx="0">
                  <c:v>Number of Younger  Students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'Grouped Frequency Disrubutions'!$G$52:$G$65</c:f>
              <c:strCache>
                <c:ptCount val="14"/>
                <c:pt idx="0">
                  <c:v>15-17</c:v>
                </c:pt>
                <c:pt idx="1">
                  <c:v>18-20</c:v>
                </c:pt>
                <c:pt idx="2">
                  <c:v>21-23</c:v>
                </c:pt>
                <c:pt idx="3">
                  <c:v>24-26</c:v>
                </c:pt>
                <c:pt idx="4">
                  <c:v>27-29</c:v>
                </c:pt>
                <c:pt idx="5">
                  <c:v>30-32</c:v>
                </c:pt>
                <c:pt idx="6">
                  <c:v>33-35</c:v>
                </c:pt>
                <c:pt idx="7">
                  <c:v>36-38</c:v>
                </c:pt>
                <c:pt idx="8">
                  <c:v>39-41</c:v>
                </c:pt>
                <c:pt idx="9">
                  <c:v>42-44</c:v>
                </c:pt>
                <c:pt idx="10">
                  <c:v>45-47</c:v>
                </c:pt>
                <c:pt idx="11">
                  <c:v>48-50</c:v>
                </c:pt>
                <c:pt idx="12">
                  <c:v>51-53</c:v>
                </c:pt>
                <c:pt idx="13">
                  <c:v>54-56</c:v>
                </c:pt>
              </c:strCache>
            </c:strRef>
          </c:cat>
          <c:val>
            <c:numRef>
              <c:f>'Grouped Frequency Disrubutions'!$I$52:$I$65</c:f>
              <c:numCache>
                <c:formatCode>General</c:formatCode>
                <c:ptCount val="14"/>
                <c:pt idx="0">
                  <c:v>1</c:v>
                </c:pt>
                <c:pt idx="1">
                  <c:v>1</c:v>
                </c:pt>
                <c:pt idx="2">
                  <c:v>1</c:v>
                </c:pt>
                <c:pt idx="3">
                  <c:v>2</c:v>
                </c:pt>
                <c:pt idx="4">
                  <c:v>1</c:v>
                </c:pt>
                <c:pt idx="5">
                  <c:v>0</c:v>
                </c:pt>
                <c:pt idx="6">
                  <c:v>1</c:v>
                </c:pt>
                <c:pt idx="7">
                  <c:v>2</c:v>
                </c:pt>
                <c:pt idx="8">
                  <c:v>1</c:v>
                </c:pt>
                <c:pt idx="9">
                  <c:v>0</c:v>
                </c:pt>
                <c:pt idx="10">
                  <c:v>0</c:v>
                </c:pt>
                <c:pt idx="11">
                  <c:v>0</c:v>
                </c:pt>
                <c:pt idx="12">
                  <c:v>0</c:v>
                </c:pt>
                <c:pt idx="13">
                  <c:v>0</c:v>
                </c:pt>
              </c:numCache>
            </c:numRef>
          </c:val>
          <c:smooth val="0"/>
          <c:extLst>
            <c:ext xmlns:c16="http://schemas.microsoft.com/office/drawing/2014/chart" uri="{C3380CC4-5D6E-409C-BE32-E72D297353CC}">
              <c16:uniqueId val="{00000001-0066-4081-A4D7-087BBF90A7D0}"/>
            </c:ext>
          </c:extLst>
        </c:ser>
        <c:dLbls>
          <c:showLegendKey val="0"/>
          <c:showVal val="0"/>
          <c:showCatName val="0"/>
          <c:showSerName val="0"/>
          <c:showPercent val="0"/>
          <c:showBubbleSize val="0"/>
        </c:dLbls>
        <c:marker val="1"/>
        <c:smooth val="0"/>
        <c:axId val="578196504"/>
        <c:axId val="578187648"/>
      </c:lineChart>
      <c:catAx>
        <c:axId val="578196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187648"/>
        <c:crosses val="autoZero"/>
        <c:auto val="1"/>
        <c:lblAlgn val="ctr"/>
        <c:lblOffset val="100"/>
        <c:noMultiLvlLbl val="0"/>
      </c:catAx>
      <c:valAx>
        <c:axId val="578187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1965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Mature vs Younger Student Scores</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Correlations!$B$2</c:f>
              <c:strCache>
                <c:ptCount val="1"/>
                <c:pt idx="0">
                  <c:v>Mature Students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Correlations!$B$3:$B$12</c:f>
              <c:numCache>
                <c:formatCode>General</c:formatCode>
                <c:ptCount val="10"/>
                <c:pt idx="0">
                  <c:v>25</c:v>
                </c:pt>
                <c:pt idx="1">
                  <c:v>38</c:v>
                </c:pt>
                <c:pt idx="2">
                  <c:v>39</c:v>
                </c:pt>
                <c:pt idx="3">
                  <c:v>45</c:v>
                </c:pt>
                <c:pt idx="4">
                  <c:v>46</c:v>
                </c:pt>
                <c:pt idx="5">
                  <c:v>46</c:v>
                </c:pt>
                <c:pt idx="6">
                  <c:v>48</c:v>
                </c:pt>
                <c:pt idx="7">
                  <c:v>51</c:v>
                </c:pt>
                <c:pt idx="8">
                  <c:v>52</c:v>
                </c:pt>
                <c:pt idx="9">
                  <c:v>55</c:v>
                </c:pt>
              </c:numCache>
            </c:numRef>
          </c:val>
          <c:smooth val="0"/>
          <c:extLst>
            <c:ext xmlns:c16="http://schemas.microsoft.com/office/drawing/2014/chart" uri="{C3380CC4-5D6E-409C-BE32-E72D297353CC}">
              <c16:uniqueId val="{00000000-B040-45DB-BF92-DDB3831C4A68}"/>
            </c:ext>
          </c:extLst>
        </c:ser>
        <c:ser>
          <c:idx val="1"/>
          <c:order val="1"/>
          <c:tx>
            <c:strRef>
              <c:f>Correlations!$C$2</c:f>
              <c:strCache>
                <c:ptCount val="1"/>
                <c:pt idx="0">
                  <c:v>Young Students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Correlations!$C$3:$C$12</c:f>
              <c:numCache>
                <c:formatCode>General</c:formatCode>
                <c:ptCount val="10"/>
                <c:pt idx="0">
                  <c:v>15</c:v>
                </c:pt>
                <c:pt idx="1">
                  <c:v>19</c:v>
                </c:pt>
                <c:pt idx="2">
                  <c:v>22</c:v>
                </c:pt>
                <c:pt idx="3">
                  <c:v>24</c:v>
                </c:pt>
                <c:pt idx="4">
                  <c:v>26</c:v>
                </c:pt>
                <c:pt idx="5">
                  <c:v>27</c:v>
                </c:pt>
                <c:pt idx="6">
                  <c:v>34</c:v>
                </c:pt>
                <c:pt idx="7">
                  <c:v>36</c:v>
                </c:pt>
                <c:pt idx="8">
                  <c:v>37</c:v>
                </c:pt>
                <c:pt idx="9">
                  <c:v>41</c:v>
                </c:pt>
              </c:numCache>
            </c:numRef>
          </c:val>
          <c:smooth val="0"/>
          <c:extLst>
            <c:ext xmlns:c16="http://schemas.microsoft.com/office/drawing/2014/chart" uri="{C3380CC4-5D6E-409C-BE32-E72D297353CC}">
              <c16:uniqueId val="{00000001-B040-45DB-BF92-DDB3831C4A68}"/>
            </c:ext>
          </c:extLst>
        </c:ser>
        <c:dLbls>
          <c:showLegendKey val="0"/>
          <c:showVal val="0"/>
          <c:showCatName val="0"/>
          <c:showSerName val="0"/>
          <c:showPercent val="0"/>
          <c:showBubbleSize val="0"/>
        </c:dLbls>
        <c:marker val="1"/>
        <c:smooth val="0"/>
        <c:axId val="555941688"/>
        <c:axId val="555945952"/>
      </c:lineChart>
      <c:catAx>
        <c:axId val="5559416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945952"/>
        <c:crosses val="autoZero"/>
        <c:auto val="1"/>
        <c:lblAlgn val="ctr"/>
        <c:lblOffset val="100"/>
        <c:noMultiLvlLbl val="0"/>
      </c:catAx>
      <c:valAx>
        <c:axId val="555945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9416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Correlation between Sorted Data</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Correlations!$B$2</c:f>
              <c:strCache>
                <c:ptCount val="1"/>
                <c:pt idx="0">
                  <c:v>Mature Students</c:v>
                </c:pt>
              </c:strCache>
            </c:strRef>
          </c:tx>
          <c:spPr>
            <a:ln w="19050" cap="rnd">
              <a:noFill/>
              <a:round/>
            </a:ln>
            <a:effectLst/>
          </c:spPr>
          <c:marker>
            <c:symbol val="circle"/>
            <c:size val="5"/>
            <c:spPr>
              <a:solidFill>
                <a:schemeClr val="accent1"/>
              </a:solidFill>
              <a:ln w="9525">
                <a:solidFill>
                  <a:schemeClr val="accent1"/>
                </a:solidFill>
              </a:ln>
              <a:effectLst/>
            </c:spPr>
          </c:marker>
          <c:yVal>
            <c:numRef>
              <c:f>Correlations!$B$3:$B$12</c:f>
              <c:numCache>
                <c:formatCode>General</c:formatCode>
                <c:ptCount val="10"/>
                <c:pt idx="0">
                  <c:v>25</c:v>
                </c:pt>
                <c:pt idx="1">
                  <c:v>38</c:v>
                </c:pt>
                <c:pt idx="2">
                  <c:v>39</c:v>
                </c:pt>
                <c:pt idx="3">
                  <c:v>45</c:v>
                </c:pt>
                <c:pt idx="4">
                  <c:v>46</c:v>
                </c:pt>
                <c:pt idx="5">
                  <c:v>46</c:v>
                </c:pt>
                <c:pt idx="6">
                  <c:v>48</c:v>
                </c:pt>
                <c:pt idx="7">
                  <c:v>51</c:v>
                </c:pt>
                <c:pt idx="8">
                  <c:v>52</c:v>
                </c:pt>
                <c:pt idx="9">
                  <c:v>55</c:v>
                </c:pt>
              </c:numCache>
            </c:numRef>
          </c:yVal>
          <c:smooth val="0"/>
          <c:extLst>
            <c:ext xmlns:c16="http://schemas.microsoft.com/office/drawing/2014/chart" uri="{C3380CC4-5D6E-409C-BE32-E72D297353CC}">
              <c16:uniqueId val="{00000000-2F41-4A6A-81C1-BD1621EDE40D}"/>
            </c:ext>
          </c:extLst>
        </c:ser>
        <c:ser>
          <c:idx val="1"/>
          <c:order val="1"/>
          <c:tx>
            <c:strRef>
              <c:f>Correlations!$C$2</c:f>
              <c:strCache>
                <c:ptCount val="1"/>
                <c:pt idx="0">
                  <c:v>Young Students</c:v>
                </c:pt>
              </c:strCache>
            </c:strRef>
          </c:tx>
          <c:spPr>
            <a:ln w="25400" cap="rnd">
              <a:noFill/>
              <a:round/>
            </a:ln>
            <a:effectLst/>
          </c:spPr>
          <c:marker>
            <c:symbol val="circle"/>
            <c:size val="5"/>
            <c:spPr>
              <a:solidFill>
                <a:schemeClr val="accent2"/>
              </a:solidFill>
              <a:ln w="9525">
                <a:solidFill>
                  <a:schemeClr val="accent2"/>
                </a:solidFill>
              </a:ln>
              <a:effectLst/>
            </c:spPr>
          </c:marker>
          <c:yVal>
            <c:numRef>
              <c:f>Correlations!$C$3:$C$12</c:f>
              <c:numCache>
                <c:formatCode>General</c:formatCode>
                <c:ptCount val="10"/>
                <c:pt idx="0">
                  <c:v>15</c:v>
                </c:pt>
                <c:pt idx="1">
                  <c:v>19</c:v>
                </c:pt>
                <c:pt idx="2">
                  <c:v>22</c:v>
                </c:pt>
                <c:pt idx="3">
                  <c:v>24</c:v>
                </c:pt>
                <c:pt idx="4">
                  <c:v>26</c:v>
                </c:pt>
                <c:pt idx="5">
                  <c:v>27</c:v>
                </c:pt>
                <c:pt idx="6">
                  <c:v>34</c:v>
                </c:pt>
                <c:pt idx="7">
                  <c:v>36</c:v>
                </c:pt>
                <c:pt idx="8">
                  <c:v>37</c:v>
                </c:pt>
                <c:pt idx="9">
                  <c:v>41</c:v>
                </c:pt>
              </c:numCache>
            </c:numRef>
          </c:yVal>
          <c:smooth val="0"/>
          <c:extLst>
            <c:ext xmlns:c16="http://schemas.microsoft.com/office/drawing/2014/chart" uri="{C3380CC4-5D6E-409C-BE32-E72D297353CC}">
              <c16:uniqueId val="{00000001-2F41-4A6A-81C1-BD1621EDE40D}"/>
            </c:ext>
          </c:extLst>
        </c:ser>
        <c:dLbls>
          <c:showLegendKey val="0"/>
          <c:showVal val="0"/>
          <c:showCatName val="0"/>
          <c:showSerName val="0"/>
          <c:showPercent val="0"/>
          <c:showBubbleSize val="0"/>
        </c:dLbls>
        <c:axId val="552985648"/>
        <c:axId val="552989256"/>
      </c:scatterChart>
      <c:valAx>
        <c:axId val="5529856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no.</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989256"/>
        <c:crosses val="autoZero"/>
        <c:crossBetween val="midCat"/>
      </c:valAx>
      <c:valAx>
        <c:axId val="552989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 Score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98564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a:t>
            </a:r>
            <a:r>
              <a:rPr lang="en-GB" baseline="0"/>
              <a:t> vs Younger Student Scores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'original dataa'!$A$3</c:f>
              <c:strCache>
                <c:ptCount val="1"/>
                <c:pt idx="0">
                  <c:v>Mature Students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'original dataa'!$A$4:$A$13</c:f>
              <c:numCache>
                <c:formatCode>General</c:formatCode>
                <c:ptCount val="10"/>
                <c:pt idx="0">
                  <c:v>45</c:v>
                </c:pt>
                <c:pt idx="1">
                  <c:v>38</c:v>
                </c:pt>
                <c:pt idx="2">
                  <c:v>52</c:v>
                </c:pt>
                <c:pt idx="3">
                  <c:v>48</c:v>
                </c:pt>
                <c:pt idx="4">
                  <c:v>25</c:v>
                </c:pt>
                <c:pt idx="5">
                  <c:v>39</c:v>
                </c:pt>
                <c:pt idx="6">
                  <c:v>51</c:v>
                </c:pt>
                <c:pt idx="7">
                  <c:v>46</c:v>
                </c:pt>
                <c:pt idx="8">
                  <c:v>55</c:v>
                </c:pt>
                <c:pt idx="9">
                  <c:v>46</c:v>
                </c:pt>
              </c:numCache>
            </c:numRef>
          </c:val>
          <c:smooth val="0"/>
          <c:extLst>
            <c:ext xmlns:c16="http://schemas.microsoft.com/office/drawing/2014/chart" uri="{C3380CC4-5D6E-409C-BE32-E72D297353CC}">
              <c16:uniqueId val="{00000000-B3DA-49F4-A4A5-B2699C4BCF38}"/>
            </c:ext>
          </c:extLst>
        </c:ser>
        <c:ser>
          <c:idx val="1"/>
          <c:order val="1"/>
          <c:tx>
            <c:strRef>
              <c:f>'original dataa'!$B$3</c:f>
              <c:strCache>
                <c:ptCount val="1"/>
                <c:pt idx="0">
                  <c:v>Younger Students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'original dataa'!$B$4:$B$13</c:f>
              <c:numCache>
                <c:formatCode>General</c:formatCode>
                <c:ptCount val="10"/>
                <c:pt idx="0">
                  <c:v>34</c:v>
                </c:pt>
                <c:pt idx="1">
                  <c:v>22</c:v>
                </c:pt>
                <c:pt idx="2">
                  <c:v>15</c:v>
                </c:pt>
                <c:pt idx="3">
                  <c:v>27</c:v>
                </c:pt>
                <c:pt idx="4">
                  <c:v>37</c:v>
                </c:pt>
                <c:pt idx="5">
                  <c:v>41</c:v>
                </c:pt>
                <c:pt idx="6">
                  <c:v>24</c:v>
                </c:pt>
                <c:pt idx="7">
                  <c:v>19</c:v>
                </c:pt>
                <c:pt idx="8">
                  <c:v>26</c:v>
                </c:pt>
                <c:pt idx="9">
                  <c:v>36</c:v>
                </c:pt>
              </c:numCache>
            </c:numRef>
          </c:val>
          <c:smooth val="0"/>
          <c:extLst>
            <c:ext xmlns:c16="http://schemas.microsoft.com/office/drawing/2014/chart" uri="{C3380CC4-5D6E-409C-BE32-E72D297353CC}">
              <c16:uniqueId val="{00000001-B3DA-49F4-A4A5-B2699C4BCF38}"/>
            </c:ext>
          </c:extLst>
        </c:ser>
        <c:dLbls>
          <c:showLegendKey val="0"/>
          <c:showVal val="0"/>
          <c:showCatName val="0"/>
          <c:showSerName val="0"/>
          <c:showPercent val="0"/>
          <c:showBubbleSize val="0"/>
        </c:dLbls>
        <c:marker val="1"/>
        <c:smooth val="0"/>
        <c:axId val="555957104"/>
        <c:axId val="555960056"/>
      </c:lineChart>
      <c:catAx>
        <c:axId val="5559571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960056"/>
        <c:crosses val="autoZero"/>
        <c:auto val="1"/>
        <c:lblAlgn val="ctr"/>
        <c:lblOffset val="100"/>
        <c:noMultiLvlLbl val="0"/>
      </c:catAx>
      <c:valAx>
        <c:axId val="555960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9571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Mature vs Younger Student Scores</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Mature Students</c:v>
          </c:tx>
          <c:spPr>
            <a:ln w="25400" cap="rnd">
              <a:noFill/>
              <a:round/>
            </a:ln>
            <a:effectLst/>
          </c:spPr>
          <c:marker>
            <c:symbol val="circle"/>
            <c:size val="5"/>
            <c:spPr>
              <a:solidFill>
                <a:schemeClr val="accent2"/>
              </a:solidFill>
              <a:ln w="9525">
                <a:solidFill>
                  <a:schemeClr val="accent2"/>
                </a:solidFill>
              </a:ln>
              <a:effectLst/>
            </c:spPr>
          </c:marker>
          <c:xVal>
            <c:numRef>
              <c:f>'original dataa'!$A$4:$A$13</c:f>
              <c:numCache>
                <c:formatCode>General</c:formatCode>
                <c:ptCount val="10"/>
                <c:pt idx="0">
                  <c:v>45</c:v>
                </c:pt>
                <c:pt idx="1">
                  <c:v>38</c:v>
                </c:pt>
                <c:pt idx="2">
                  <c:v>52</c:v>
                </c:pt>
                <c:pt idx="3">
                  <c:v>48</c:v>
                </c:pt>
                <c:pt idx="4">
                  <c:v>25</c:v>
                </c:pt>
                <c:pt idx="5">
                  <c:v>39</c:v>
                </c:pt>
                <c:pt idx="6">
                  <c:v>51</c:v>
                </c:pt>
                <c:pt idx="7">
                  <c:v>46</c:v>
                </c:pt>
                <c:pt idx="8">
                  <c:v>55</c:v>
                </c:pt>
                <c:pt idx="9">
                  <c:v>46</c:v>
                </c:pt>
              </c:numCache>
            </c:numRef>
          </c:xVal>
          <c:yVal>
            <c:numRef>
              <c:f>'original dataa'!$A$3:$A$13</c:f>
              <c:numCache>
                <c:formatCode>General</c:formatCode>
                <c:ptCount val="11"/>
                <c:pt idx="0">
                  <c:v>0</c:v>
                </c:pt>
                <c:pt idx="1">
                  <c:v>45</c:v>
                </c:pt>
                <c:pt idx="2">
                  <c:v>38</c:v>
                </c:pt>
                <c:pt idx="3">
                  <c:v>52</c:v>
                </c:pt>
                <c:pt idx="4">
                  <c:v>48</c:v>
                </c:pt>
                <c:pt idx="5">
                  <c:v>25</c:v>
                </c:pt>
                <c:pt idx="6">
                  <c:v>39</c:v>
                </c:pt>
                <c:pt idx="7">
                  <c:v>51</c:v>
                </c:pt>
                <c:pt idx="8">
                  <c:v>46</c:v>
                </c:pt>
                <c:pt idx="9">
                  <c:v>55</c:v>
                </c:pt>
                <c:pt idx="10">
                  <c:v>46</c:v>
                </c:pt>
              </c:numCache>
            </c:numRef>
          </c:yVal>
          <c:smooth val="0"/>
          <c:extLst>
            <c:ext xmlns:c16="http://schemas.microsoft.com/office/drawing/2014/chart" uri="{C3380CC4-5D6E-409C-BE32-E72D297353CC}">
              <c16:uniqueId val="{00000000-9ED0-4A15-909E-EBDD6BFD845A}"/>
            </c:ext>
          </c:extLst>
        </c:ser>
        <c:ser>
          <c:idx val="0"/>
          <c:order val="1"/>
          <c:tx>
            <c:strRef>
              <c:f>'original dataa'!$B$3</c:f>
              <c:strCache>
                <c:ptCount val="1"/>
                <c:pt idx="0">
                  <c:v>Younger Students</c:v>
                </c:pt>
              </c:strCache>
            </c:strRef>
          </c:tx>
          <c:spPr>
            <a:ln w="25400" cap="rnd">
              <a:noFill/>
              <a:round/>
            </a:ln>
            <a:effectLst/>
          </c:spPr>
          <c:marker>
            <c:symbol val="circle"/>
            <c:size val="5"/>
            <c:spPr>
              <a:solidFill>
                <a:schemeClr val="accent1"/>
              </a:solidFill>
              <a:ln w="9525">
                <a:solidFill>
                  <a:schemeClr val="accent1"/>
                </a:solidFill>
              </a:ln>
              <a:effectLst/>
            </c:spPr>
          </c:marker>
          <c:xVal>
            <c:numRef>
              <c:f>'original dataa'!$B$4:$B$13</c:f>
              <c:numCache>
                <c:formatCode>General</c:formatCode>
                <c:ptCount val="10"/>
                <c:pt idx="0">
                  <c:v>34</c:v>
                </c:pt>
                <c:pt idx="1">
                  <c:v>22</c:v>
                </c:pt>
                <c:pt idx="2">
                  <c:v>15</c:v>
                </c:pt>
                <c:pt idx="3">
                  <c:v>27</c:v>
                </c:pt>
                <c:pt idx="4">
                  <c:v>37</c:v>
                </c:pt>
                <c:pt idx="5">
                  <c:v>41</c:v>
                </c:pt>
                <c:pt idx="6">
                  <c:v>24</c:v>
                </c:pt>
                <c:pt idx="7">
                  <c:v>19</c:v>
                </c:pt>
                <c:pt idx="8">
                  <c:v>26</c:v>
                </c:pt>
                <c:pt idx="9">
                  <c:v>36</c:v>
                </c:pt>
              </c:numCache>
            </c:numRef>
          </c:xVal>
          <c:yVal>
            <c:numRef>
              <c:f>'original dataa'!$B$4:$B$13</c:f>
              <c:numCache>
                <c:formatCode>General</c:formatCode>
                <c:ptCount val="10"/>
                <c:pt idx="0">
                  <c:v>34</c:v>
                </c:pt>
                <c:pt idx="1">
                  <c:v>22</c:v>
                </c:pt>
                <c:pt idx="2">
                  <c:v>15</c:v>
                </c:pt>
                <c:pt idx="3">
                  <c:v>27</c:v>
                </c:pt>
                <c:pt idx="4">
                  <c:v>37</c:v>
                </c:pt>
                <c:pt idx="5">
                  <c:v>41</c:v>
                </c:pt>
                <c:pt idx="6">
                  <c:v>24</c:v>
                </c:pt>
                <c:pt idx="7">
                  <c:v>19</c:v>
                </c:pt>
                <c:pt idx="8">
                  <c:v>26</c:v>
                </c:pt>
                <c:pt idx="9">
                  <c:v>36</c:v>
                </c:pt>
              </c:numCache>
            </c:numRef>
          </c:yVal>
          <c:smooth val="0"/>
          <c:extLst>
            <c:ext xmlns:c16="http://schemas.microsoft.com/office/drawing/2014/chart" uri="{C3380CC4-5D6E-409C-BE32-E72D297353CC}">
              <c16:uniqueId val="{00000001-9ED0-4A15-909E-EBDD6BFD845A}"/>
            </c:ext>
          </c:extLst>
        </c:ser>
        <c:dLbls>
          <c:showLegendKey val="0"/>
          <c:showVal val="0"/>
          <c:showCatName val="0"/>
          <c:showSerName val="0"/>
          <c:showPercent val="0"/>
          <c:showBubbleSize val="0"/>
        </c:dLbls>
        <c:axId val="747738432"/>
        <c:axId val="747737776"/>
      </c:scatterChart>
      <c:valAx>
        <c:axId val="747738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737776"/>
        <c:crosses val="autoZero"/>
        <c:crossBetween val="midCat"/>
      </c:valAx>
      <c:valAx>
        <c:axId val="747737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73843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mod19</b:Tag>
    <b:SourceType>InternetSite</b:SourceType>
    <b:Guid>{88102124-816E-4FEC-8B8E-39730DD370EF}</b:Guid>
    <b:Title>mode</b:Title>
    <b:ProductionCompany>mathsisfun</b:ProductionCompany>
    <b:YearAccessed>2019</b:YearAccessed>
    <b:MonthAccessed>01</b:MonthAccessed>
    <b:DayAccessed>07</b:DayAccessed>
    <b:URL>https://www.mathsisfun.com/definitions/mode.html</b:URL>
    <b:RefOrder>3</b:RefOrder>
  </b:Source>
  <b:Source>
    <b:Tag>mea18</b:Tag>
    <b:SourceType>InternetSite</b:SourceType>
    <b:Guid>{548CCE45-C855-41FB-8512-73A4674482EE}</b:Guid>
    <b:Title>mean</b:Title>
    <b:Year>2019</b:Year>
    <b:InternetSiteTitle>oxforddictionaries</b:InternetSiteTitle>
    <b:Month>01</b:Month>
    <b:Day>07</b:Day>
    <b:URL>https://en.oxforddictionaries.com/definition/mean</b:URL>
    <b:RefOrder>1</b:RefOrder>
  </b:Source>
  <b:Source>
    <b:Tag>Med18</b:Tag>
    <b:SourceType>InternetSite</b:SourceType>
    <b:Guid>{FCC4A43B-05A5-4C17-94C3-844863B5EED2}</b:Guid>
    <b:Title>Median</b:Title>
    <b:ProductionCompany>oxforddictionaries</b:ProductionCompany>
    <b:YearAccessed>2019</b:YearAccessed>
    <b:MonthAccessed>01</b:MonthAccessed>
    <b:DayAccessed>07</b:DayAccessed>
    <b:URL>https://en.oxforddictionaries.com/definition/median</b:URL>
    <b:RefOrder>2</b:RefOrder>
  </b:Source>
  <b:Source>
    <b:Tag>Var19</b:Tag>
    <b:SourceType>InternetSite</b:SourceType>
    <b:Guid>{C6348332-1721-4274-9E16-05465CF02B7D}</b:Guid>
    <b:Title>Variance</b:Title>
    <b:ProductionCompany>oxforddictionaries</b:ProductionCompany>
    <b:YearAccessed>2019</b:YearAccessed>
    <b:MonthAccessed>01</b:MonthAccessed>
    <b:DayAccessed>07</b:DayAccessed>
    <b:URL>https://en.oxforddictionaries.com/definition/variance</b:URL>
    <b:RefOrder>4</b:RefOrder>
  </b:Source>
  <b:Source>
    <b:Tag>Sta19</b:Tag>
    <b:SourceType>InternetSite</b:SourceType>
    <b:Guid>{2338DF0C-5C94-4F3A-87EA-48BABBDB3E2C}</b:Guid>
    <b:Title>Standard Deviation</b:Title>
    <b:ProductionCompany>oxforddictionaries</b:ProductionCompany>
    <b:YearAccessed>2019</b:YearAccessed>
    <b:MonthAccessed>01</b:MonthAccessed>
    <b:DayAccessed>07</b:DayAccessed>
    <b:URL>https://en.oxforddictionaries.com/definition/standard_deviation</b:URL>
    <b:RefOrder>5</b:RefOrder>
  </b:Source>
  <b:Source>
    <b:Tag>UCA19</b:Tag>
    <b:SourceType>DocumentFromInternetSite</b:SourceType>
    <b:Guid>{A9BF2C2B-154B-45CE-8A64-30ECB8416C36}</b:Guid>
    <b:Title>UCAS</b:Title>
    <b:ProductionCompany>ucas</b:ProductionCompany>
    <b:YearAccessed>2019</b:YearAccessed>
    <b:MonthAccessed>01</b:MonthAccessed>
    <b:DayAccessed>07</b:DayAccessed>
    <b:URL>https://www.ucas.com/file/35436/download?token=2Q6wiw-L</b:URL>
    <b:RefOrder>10</b:RefOrder>
  </b:Source>
  <b:Source>
    <b:Tag>Per19</b:Tag>
    <b:SourceType>InternetSite</b:SourceType>
    <b:Guid>{0086FEDA-4502-4A09-8B01-DBF596848E8F}</b:Guid>
    <b:Title>Percentiles, Percentile Rank &amp; Percentile Range: Definition &amp; Examples</b:Title>
    <b:ProductionCompany>statisticshowto</b:ProductionCompany>
    <b:YearAccessed>2019</b:YearAccessed>
    <b:MonthAccessed>01</b:MonthAccessed>
    <b:DayAccessed>08</b:DayAccessed>
    <b:URL>https://www.statisticshowto.datasciencecentral.com/probability-and-statistics/percentiles-rank-range/</b:URL>
    <b:RefOrder>6</b:RefOrder>
  </b:Source>
  <b:Source>
    <b:Tag>ZSc19</b:Tag>
    <b:SourceType>InternetSite</b:SourceType>
    <b:Guid>{B8028B0A-1587-4994-969F-388757D43B1F}</b:Guid>
    <b:Title>Z-Score</b:Title>
    <b:ProductionCompany>investopedia</b:ProductionCompany>
    <b:YearAccessed>2019</b:YearAccessed>
    <b:MonthAccessed>01</b:MonthAccessed>
    <b:DayAccessed>07</b:DayAccessed>
    <b:URL>https://www.investopedia.com/terms/z/zscore.asp</b:URL>
    <b:RefOrder>7</b:RefOrder>
  </b:Source>
  <b:Source>
    <b:Tag>cor19</b:Tag>
    <b:SourceType>InternetSite</b:SourceType>
    <b:Guid>{B086A851-5865-4E40-8EB7-116591A91BE1}</b:Guid>
    <b:Title>correlation-coefficient</b:Title>
    <b:ProductionCompany>statisticshowto</b:ProductionCompany>
    <b:YearAccessed>2019</b:YearAccessed>
    <b:MonthAccessed>01</b:MonthAccessed>
    <b:DayAccessed>08</b:DayAccessed>
    <b:URL>https://www.statisticshowto.datasciencecentral.com/probability-and-statistics/correlation-coefficient-formula/</b:URL>
    <b:RefOrder>8</b:RefOrder>
  </b:Source>
  <b:Source>
    <b:Tag>Cha19</b:Tag>
    <b:SourceType>InternetSite</b:SourceType>
    <b:Guid>{009F9F42-09B8-4962-AF3C-445F1E1CC4D5}</b:Guid>
    <b:Title>Chapter 1 :Complete Linear Regression with Math.</b:Title>
    <b:ProductionCompany>medium</b:ProductionCompany>
    <b:YearAccessed>2019</b:YearAccessed>
    <b:MonthAccessed>01</b:MonthAccessed>
    <b:DayAccessed>08</b:DayAccessed>
    <b:URL>https://medium.com/deep-math-machine-learning-ai/chapter-1-complete-linear-regression-with-math-25b2639dde23</b:URL>
    <b:RefOrder>11</b:RefOrder>
  </b:Source>
  <b:Source>
    <b:Tag>Stat19</b:Tag>
    <b:SourceType>InternetSite</b:SourceType>
    <b:Guid>{F5F4E6D8-F6E4-4C99-B713-86DE954B4FD6}</b:Guid>
    <b:Title>Statistical Significance (T-Test)</b:Title>
    <b:ProductionCompany>Statwing</b:ProductionCompany>
    <b:YearAccessed>2019</b:YearAccessed>
    <b:MonthAccessed>01</b:MonthAccessed>
    <b:DayAccessed>08</b:DayAccessed>
    <b:URL>http://docs.statwing.com/examples-and-definitions/t-test/statistical-significance/</b:URL>
    <b:RefOrder>9</b:RefOrder>
  </b:Source>
</b:Sources>
</file>

<file path=customXml/itemProps1.xml><?xml version="1.0" encoding="utf-8"?>
<ds:datastoreItem xmlns:ds="http://schemas.openxmlformats.org/officeDocument/2006/customXml" ds:itemID="{0962BD26-F57A-4F37-8843-BF06CE2C6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16</Pages>
  <Words>3293</Words>
  <Characters>18774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Harris (P145700)</dc:creator>
  <cp:keywords/>
  <dc:description/>
  <cp:lastModifiedBy>Paige Harris (P145700)</cp:lastModifiedBy>
  <cp:revision>159</cp:revision>
  <dcterms:created xsi:type="dcterms:W3CDTF">2019-01-07T12:01:00Z</dcterms:created>
  <dcterms:modified xsi:type="dcterms:W3CDTF">2019-01-08T20:12:00Z</dcterms:modified>
</cp:coreProperties>
</file>