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2C259" w14:textId="77777777" w:rsidR="00804868" w:rsidRPr="00804868" w:rsidRDefault="00804868" w:rsidP="00804868">
      <w:pPr>
        <w:jc w:val="center"/>
        <w:rPr>
          <w:rFonts w:ascii="Arial" w:hAnsi="Arial" w:cs="Arial"/>
          <w:b/>
          <w:bCs/>
          <w:sz w:val="32"/>
          <w:szCs w:val="32"/>
        </w:rPr>
      </w:pPr>
      <w:r w:rsidRPr="00804868">
        <w:rPr>
          <w:rFonts w:ascii="Arial" w:hAnsi="Arial" w:cs="Arial"/>
          <w:b/>
          <w:bCs/>
          <w:sz w:val="32"/>
          <w:szCs w:val="32"/>
        </w:rPr>
        <w:t>Programme: BA (Hons) International Hotel Management</w:t>
      </w:r>
    </w:p>
    <w:p w14:paraId="05E6D4A9" w14:textId="77777777" w:rsidR="00804868" w:rsidRPr="00804868" w:rsidRDefault="00804868" w:rsidP="00804868">
      <w:pPr>
        <w:jc w:val="center"/>
        <w:rPr>
          <w:rFonts w:ascii="Arial" w:hAnsi="Arial" w:cs="Arial"/>
          <w:b/>
          <w:bCs/>
          <w:sz w:val="32"/>
          <w:szCs w:val="32"/>
        </w:rPr>
      </w:pPr>
      <w:r w:rsidRPr="00804868">
        <w:rPr>
          <w:rFonts w:ascii="Arial" w:hAnsi="Arial" w:cs="Arial"/>
          <w:b/>
          <w:bCs/>
          <w:sz w:val="32"/>
          <w:szCs w:val="32"/>
        </w:rPr>
        <w:t>Module: Sustainable Hospitality &amp; Tourism Management</w:t>
      </w:r>
    </w:p>
    <w:p w14:paraId="0379027B" w14:textId="77777777" w:rsidR="00804868" w:rsidRPr="00804868" w:rsidRDefault="00804868" w:rsidP="00804868">
      <w:pPr>
        <w:jc w:val="center"/>
        <w:rPr>
          <w:rFonts w:ascii="Arial" w:hAnsi="Arial" w:cs="Arial"/>
          <w:b/>
          <w:bCs/>
          <w:sz w:val="32"/>
          <w:szCs w:val="32"/>
        </w:rPr>
      </w:pPr>
      <w:r w:rsidRPr="00804868">
        <w:rPr>
          <w:rFonts w:ascii="Arial" w:hAnsi="Arial" w:cs="Arial"/>
          <w:b/>
          <w:bCs/>
          <w:sz w:val="32"/>
          <w:szCs w:val="32"/>
        </w:rPr>
        <w:t>Module code: BMIH5006</w:t>
      </w:r>
    </w:p>
    <w:p w14:paraId="5460ED2B" w14:textId="6B1A4BB3" w:rsidR="00804868" w:rsidRPr="00804868" w:rsidRDefault="00804868" w:rsidP="00804868">
      <w:pPr>
        <w:jc w:val="center"/>
        <w:rPr>
          <w:rFonts w:ascii="Arial" w:hAnsi="Arial" w:cs="Arial"/>
          <w:b/>
          <w:bCs/>
          <w:sz w:val="32"/>
          <w:szCs w:val="32"/>
        </w:rPr>
      </w:pPr>
      <w:r w:rsidRPr="00804868">
        <w:rPr>
          <w:rFonts w:ascii="Arial" w:hAnsi="Arial" w:cs="Arial"/>
          <w:b/>
          <w:bCs/>
          <w:sz w:val="32"/>
          <w:szCs w:val="32"/>
        </w:rPr>
        <w:t>Lecturer: Kathryn Roberts</w:t>
      </w:r>
    </w:p>
    <w:p w14:paraId="25776536" w14:textId="2343F176" w:rsidR="00804868" w:rsidRPr="00804868" w:rsidRDefault="00804868" w:rsidP="00804868">
      <w:pPr>
        <w:jc w:val="center"/>
        <w:rPr>
          <w:rFonts w:ascii="Arial" w:hAnsi="Arial" w:cs="Arial"/>
          <w:b/>
          <w:bCs/>
          <w:sz w:val="32"/>
          <w:szCs w:val="32"/>
        </w:rPr>
      </w:pPr>
      <w:r w:rsidRPr="00804868">
        <w:rPr>
          <w:rFonts w:ascii="Arial" w:hAnsi="Arial" w:cs="Arial"/>
          <w:b/>
          <w:bCs/>
          <w:sz w:val="32"/>
          <w:szCs w:val="32"/>
        </w:rPr>
        <w:t>Assignment Title: Essa</w:t>
      </w:r>
      <w:r w:rsidR="00380691">
        <w:rPr>
          <w:rFonts w:ascii="Arial" w:hAnsi="Arial" w:cs="Arial"/>
          <w:b/>
          <w:bCs/>
          <w:sz w:val="32"/>
          <w:szCs w:val="32"/>
        </w:rPr>
        <w:t>y</w:t>
      </w:r>
    </w:p>
    <w:p w14:paraId="7BD9AF43" w14:textId="77777777" w:rsidR="00804868" w:rsidRDefault="00804868" w:rsidP="00804868">
      <w:pPr>
        <w:jc w:val="center"/>
        <w:rPr>
          <w:rFonts w:ascii="Arial" w:hAnsi="Arial" w:cs="Arial"/>
          <w:b/>
          <w:bCs/>
        </w:rPr>
      </w:pPr>
    </w:p>
    <w:p w14:paraId="62397954" w14:textId="77777777" w:rsidR="00804868" w:rsidRDefault="00804868" w:rsidP="00804868">
      <w:pPr>
        <w:jc w:val="center"/>
        <w:rPr>
          <w:rFonts w:ascii="Arial" w:hAnsi="Arial" w:cs="Arial"/>
          <w:b/>
          <w:bCs/>
        </w:rPr>
      </w:pPr>
    </w:p>
    <w:p w14:paraId="1194E165" w14:textId="77777777" w:rsidR="00804868" w:rsidRDefault="00804868" w:rsidP="00804868">
      <w:pPr>
        <w:jc w:val="center"/>
        <w:rPr>
          <w:rFonts w:ascii="Arial" w:hAnsi="Arial" w:cs="Arial"/>
          <w:b/>
          <w:bCs/>
        </w:rPr>
      </w:pPr>
    </w:p>
    <w:p w14:paraId="2BD3575B" w14:textId="77777777" w:rsidR="00804868" w:rsidRPr="00804868" w:rsidRDefault="00804868" w:rsidP="00804868">
      <w:pPr>
        <w:jc w:val="center"/>
        <w:rPr>
          <w:rFonts w:ascii="Arial" w:hAnsi="Arial" w:cs="Arial"/>
          <w:b/>
          <w:bCs/>
        </w:rPr>
      </w:pPr>
    </w:p>
    <w:p w14:paraId="7072933E" w14:textId="77777777" w:rsidR="00804868" w:rsidRPr="00804868" w:rsidRDefault="00804868" w:rsidP="00804868">
      <w:pPr>
        <w:rPr>
          <w:rFonts w:ascii="Arial" w:hAnsi="Arial" w:cs="Arial"/>
          <w:b/>
          <w:bCs/>
        </w:rPr>
      </w:pPr>
    </w:p>
    <w:p w14:paraId="7687AE6D" w14:textId="3BB5F34A" w:rsidR="00804868" w:rsidRPr="00804868" w:rsidRDefault="00804868" w:rsidP="00794CD6">
      <w:pPr>
        <w:jc w:val="both"/>
        <w:rPr>
          <w:rFonts w:ascii="Arial" w:hAnsi="Arial" w:cs="Arial"/>
        </w:rPr>
      </w:pPr>
      <w:r w:rsidRPr="00804868">
        <w:rPr>
          <w:rFonts w:ascii="Arial" w:hAnsi="Arial" w:cs="Arial"/>
          <w:noProof/>
          <w:lang w:val="en-US"/>
        </w:rPr>
        <w:drawing>
          <wp:inline distT="0" distB="0" distL="0" distR="0" wp14:anchorId="3D11F578" wp14:editId="3138A41F">
            <wp:extent cx="5731510" cy="729615"/>
            <wp:effectExtent l="0" t="0" r="2540" b="0"/>
            <wp:docPr id="667907851" name="Picture 2"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907851" name="Picture 2" descr="A close up of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729615"/>
                    </a:xfrm>
                    <a:prstGeom prst="rect">
                      <a:avLst/>
                    </a:prstGeom>
                    <a:noFill/>
                    <a:ln>
                      <a:noFill/>
                    </a:ln>
                  </pic:spPr>
                </pic:pic>
              </a:graphicData>
            </a:graphic>
          </wp:inline>
        </w:drawing>
      </w:r>
      <w:r w:rsidRPr="00804868">
        <w:rPr>
          <w:rFonts w:ascii="Arial" w:hAnsi="Arial" w:cs="Arial"/>
        </w:rPr>
        <w:br w:type="page"/>
      </w:r>
    </w:p>
    <w:p w14:paraId="50D60EA4" w14:textId="630ABF91" w:rsidR="00416EE2" w:rsidRDefault="00804868" w:rsidP="00794CD6">
      <w:pPr>
        <w:spacing w:line="360" w:lineRule="auto"/>
        <w:jc w:val="both"/>
        <w:rPr>
          <w:rFonts w:ascii="Arial" w:hAnsi="Arial" w:cs="Arial"/>
        </w:rPr>
      </w:pPr>
      <w:r w:rsidRPr="00794CD6">
        <w:rPr>
          <w:rFonts w:ascii="Arial" w:hAnsi="Arial" w:cs="Arial"/>
        </w:rPr>
        <w:lastRenderedPageBreak/>
        <w:t>In recent years, the hospitality industry started to focus on making the industry eco-friendly. On the study of Streimikiene et al., (2021), people are becom</w:t>
      </w:r>
      <w:r w:rsidR="00527A7E">
        <w:rPr>
          <w:rFonts w:ascii="Arial" w:hAnsi="Arial" w:cs="Arial"/>
        </w:rPr>
        <w:t>ing</w:t>
      </w:r>
      <w:r w:rsidRPr="00794CD6">
        <w:rPr>
          <w:rFonts w:ascii="Arial" w:hAnsi="Arial" w:cs="Arial"/>
        </w:rPr>
        <w:t xml:space="preserve"> more concerned about the environment and want to make their travel sustainable. </w:t>
      </w:r>
      <w:r w:rsidR="00D338EF">
        <w:rPr>
          <w:rFonts w:ascii="Arial" w:hAnsi="Arial" w:cs="Arial"/>
        </w:rPr>
        <w:t>Using</w:t>
      </w:r>
      <w:r w:rsidR="00A768A2">
        <w:rPr>
          <w:rFonts w:ascii="Arial" w:hAnsi="Arial" w:cs="Arial"/>
        </w:rPr>
        <w:t xml:space="preserve"> </w:t>
      </w:r>
      <w:r w:rsidRPr="00794CD6">
        <w:rPr>
          <w:rFonts w:ascii="Arial" w:hAnsi="Arial" w:cs="Arial"/>
        </w:rPr>
        <w:t xml:space="preserve">sustainable practices, the hotel reduces the negative effects on the environment and also improves their operation to satisfy their guests. The sustainable practices the hotel uses are to save energy, reduce waste, conserve water, use local products, and work with local communities (Jauhari, 2021). The hospitality industry uses energy-efficient methods such as LED lights and smart heating that produce low carbon emissions and low energy uses. The hotel sector also uses different strategies to save water like they use low-flow taps in washbasins and collecting rainwater (Alhudaithi et al., 2022). Moreover, it is important to reduce </w:t>
      </w:r>
      <w:r w:rsidR="00952065" w:rsidRPr="00794CD6">
        <w:rPr>
          <w:rFonts w:ascii="Arial" w:hAnsi="Arial" w:cs="Arial"/>
        </w:rPr>
        <w:t>waste,</w:t>
      </w:r>
      <w:r w:rsidRPr="00794CD6">
        <w:rPr>
          <w:rFonts w:ascii="Arial" w:hAnsi="Arial" w:cs="Arial"/>
        </w:rPr>
        <w:t xml:space="preserve"> so the hotel industry recycles its waste and uses the minimum amount of plastic as required. The industry also buys local products that help to reduce the carbon emissions from transportation for long routes and it also supports local economies. The hotel industry makes partnerships with local groups to promote sustainability, eco-care and social responsibility. In this essay the chosen hotel </w:t>
      </w:r>
      <w:r w:rsidR="008331D7" w:rsidRPr="00794CD6">
        <w:rPr>
          <w:rFonts w:ascii="Arial" w:hAnsi="Arial" w:cs="Arial"/>
        </w:rPr>
        <w:t>is</w:t>
      </w:r>
      <w:r w:rsidRPr="00794CD6">
        <w:rPr>
          <w:rFonts w:ascii="Arial" w:hAnsi="Arial" w:cs="Arial"/>
        </w:rPr>
        <w:t xml:space="preserve"> Ritz London Hotel, it has achieved a Gold Certificate from Green Tourism that shows the hotel uses low energy, minuses its waste, and promotes social responsibility (Ritz London, 2024)). They source local ingredients for cooking and offer eco-friendly rooms to their guests that contribute to reduce low carbon emission and make the hotel sustainable.</w:t>
      </w:r>
    </w:p>
    <w:p w14:paraId="4F5CEF1F" w14:textId="77777777" w:rsidR="00416EE2" w:rsidRPr="00794CD6" w:rsidRDefault="00416EE2" w:rsidP="00794CD6">
      <w:pPr>
        <w:spacing w:line="360" w:lineRule="auto"/>
        <w:jc w:val="both"/>
        <w:rPr>
          <w:rFonts w:ascii="Arial" w:hAnsi="Arial" w:cs="Arial"/>
        </w:rPr>
      </w:pPr>
    </w:p>
    <w:p w14:paraId="15E3FFAF" w14:textId="77777777" w:rsidR="003B21C6" w:rsidRDefault="00804868" w:rsidP="00794CD6">
      <w:pPr>
        <w:spacing w:line="360" w:lineRule="auto"/>
        <w:jc w:val="both"/>
        <w:rPr>
          <w:rFonts w:ascii="Arial" w:hAnsi="Arial" w:cs="Arial"/>
        </w:rPr>
      </w:pPr>
      <w:r w:rsidRPr="00794CD6">
        <w:rPr>
          <w:rFonts w:ascii="Arial" w:hAnsi="Arial" w:cs="Arial"/>
        </w:rPr>
        <w:t xml:space="preserve">The expectations of businesses from the increasing environmentally conscious consumers, especially about luxury establishments, increase the intensity. For The Ritz London, taking on sustainable practices gives it a better brand image and the chance to appeal to customers who are mindful of the environmental effects of their travel decisions.  The Ritz London can foster deeper emotional bonds with guests by improving its sustainability efforts to promote guests' return visits (Owusu et al., 2024). A dedication to sustainability boosts the image of the hotel by demonstrating its accountability to the environment. That optimistic public image would differentiate The Ritz from other luxury hotels that do not focus on green initiatives and, therefore, create a high loyalty level and increased demand (Prakash et al., 2023). Because more high-end travellers now want hotels that share their values and environmental and social responsibility institutions will have an upper hand in that industry. Applicants can be </w:t>
      </w:r>
      <w:r w:rsidRPr="00794CD6">
        <w:rPr>
          <w:rFonts w:ascii="Arial" w:hAnsi="Arial" w:cs="Arial"/>
        </w:rPr>
        <w:lastRenderedPageBreak/>
        <w:t xml:space="preserve">attracted by implementing green practices like reducing waste, conserving water, and using alternative energy sources. The Ritz London will become closer emotionally to its guests when it has more sustainability credentials; the guests are likely to stay there frequently and tell others about this hotel (Karvounidi et al., 2024). Sustainability is not only a preservation of the environment but also a way to enhance operational procedures while reducing costs. The Ritz London, like most luxury hotels, is a vast operation that consumes significant quantities of energy and resources every day (Xess et al., 2021). For example, smart energy management systems would help in automatic adjustments for temperature, lighting, and HVAC according to guest occupancy at The Ritz, saving long-term energy consumption and associated costs. It may be followed by implementing measures of saving water such as using low-flow showerheads and faucets to minimize the use of water, reducing water usage and its subsequent bills on utilities. Sustainability through proper waste management is also bound to have economic payback (Dani et al., 2021). </w:t>
      </w:r>
    </w:p>
    <w:p w14:paraId="052517A0" w14:textId="77777777" w:rsidR="00B34797" w:rsidRDefault="00804868" w:rsidP="00794CD6">
      <w:pPr>
        <w:spacing w:line="360" w:lineRule="auto"/>
        <w:jc w:val="both"/>
        <w:rPr>
          <w:rFonts w:ascii="Arial" w:hAnsi="Arial" w:cs="Arial"/>
        </w:rPr>
      </w:pPr>
      <w:r w:rsidRPr="00794CD6">
        <w:rPr>
          <w:rFonts w:ascii="Arial" w:hAnsi="Arial" w:cs="Arial"/>
        </w:rPr>
        <w:t>The Ritz could reduce the cost of disposal by reducing the amount of waste produced, growing reusing efforts, and installing composting methods for food left over. The reduction of food waste through managing the inventory properly and portion control will help reduce excessive costs in the kitchen (Legrand et al., 2022</w:t>
      </w:r>
      <w:r w:rsidR="00467E78" w:rsidRPr="00794CD6">
        <w:rPr>
          <w:rFonts w:ascii="Arial" w:hAnsi="Arial" w:cs="Arial"/>
        </w:rPr>
        <w:t>). The</w:t>
      </w:r>
      <w:r w:rsidRPr="00794CD6">
        <w:rPr>
          <w:rFonts w:ascii="Arial" w:hAnsi="Arial" w:cs="Arial"/>
        </w:rPr>
        <w:t xml:space="preserve"> UK hospitality sector, as many others in the world, finds itself increasingly entangled by a network of environment laws and regulations. The Ritz London would meet all </w:t>
      </w:r>
      <w:r w:rsidR="00467E78" w:rsidRPr="00794CD6">
        <w:rPr>
          <w:rFonts w:ascii="Arial" w:hAnsi="Arial" w:cs="Arial"/>
        </w:rPr>
        <w:t>present-day</w:t>
      </w:r>
      <w:r w:rsidRPr="00794CD6">
        <w:rPr>
          <w:rFonts w:ascii="Arial" w:hAnsi="Arial" w:cs="Arial"/>
        </w:rPr>
        <w:t xml:space="preserve"> laws about wastes disposal, carbon emissions, and resource consumption simply by being mindful of incorporating a sustainable element to daily operations. As of this time, the United Kingdom is pushing hard for the idea of net-zero carbon by 2050 (Amatulli et al., 2021). The Ritz London can maintain itself ahead of changes in regulations which help it in avoiding fines if it applies its sustainable practices actively. This hotel may reduce taxes and be offered incentives from the government for it to engage its business in sustainability practices (Cerchione &amp; Bansal, 2019). It can enhance services that will bring a better visitor experience that ensures their visit memorable by aligning with the hotel's sustainable objectives. The worldwide hospitality sector is facing increasing environmental values. The Ritz London can guarantee loyalty to existing protocols regarding waste control and carbon production by integrating sustainable practices (Korstanje et al., 2020). </w:t>
      </w:r>
    </w:p>
    <w:p w14:paraId="04629D74" w14:textId="77777777" w:rsidR="006A1FD1" w:rsidRDefault="00804868" w:rsidP="00794CD6">
      <w:pPr>
        <w:spacing w:line="360" w:lineRule="auto"/>
        <w:jc w:val="both"/>
        <w:rPr>
          <w:rFonts w:ascii="Arial" w:hAnsi="Arial" w:cs="Arial"/>
        </w:rPr>
      </w:pPr>
      <w:r w:rsidRPr="00794CD6">
        <w:rPr>
          <w:rFonts w:ascii="Arial" w:hAnsi="Arial" w:cs="Arial"/>
        </w:rPr>
        <w:lastRenderedPageBreak/>
        <w:t>The Ritz London finds major upfront costs as its main barrier to achieving sustainability goals. Green technology installations including energy-saving HVAC equipment solar panels and water conservation solutions require big financial investments (Pereira et al., 2021). Luxury hotels with historical architecture need major retrofits to match sustainability requirements which come at high expense and technical issues. For proper staff training and sustainable practice execution, The Ritz London will need to invest in employee professional development (Sharma, 2020). The high initial investment needed for sustainable programs makes the hotel less likely to adopt them when profit stays their main focus. The Ritz London stands out because it delivers premium service at exceptional standards. Incorporating sustainable practices while maintaining luxury services as well as guest experience can be difficult. Some visitors want deluxe materials and unique services that conflict with green solutions (Semwal et al., 2024). When the hotel switches sustainable materials like towels or switches menus to include local produce some guests might take it as a step down because they expect superlative quality everywhere. The issue is that hotel guests may have different choices about green hospitality methods. Sustainable hotel practices please most guests but go unnoticed by those who don't care about environmental efforts. To serve premium guests effectively</w:t>
      </w:r>
      <w:r w:rsidR="00F20A43">
        <w:rPr>
          <w:rFonts w:ascii="Arial" w:hAnsi="Arial" w:cs="Arial"/>
        </w:rPr>
        <w:t>,</w:t>
      </w:r>
      <w:r w:rsidRPr="00794CD6">
        <w:rPr>
          <w:rFonts w:ascii="Arial" w:hAnsi="Arial" w:cs="Arial"/>
        </w:rPr>
        <w:t xml:space="preserve"> The Ritz London must carefully mix eco-friendly strategies with hotel luxury standards (Kostić et al., 2019). Staff members and stakeholders resist adopting new work methods since they prefer the continued use of familiar operations. Employees need training for new sustainability work but must spend time preparing and often resist when they do not support the new practices. </w:t>
      </w:r>
    </w:p>
    <w:p w14:paraId="4FC85696" w14:textId="77777777" w:rsidR="006A1FD1" w:rsidRDefault="00804868" w:rsidP="00794CD6">
      <w:pPr>
        <w:spacing w:line="360" w:lineRule="auto"/>
        <w:jc w:val="both"/>
        <w:rPr>
          <w:rFonts w:ascii="Arial" w:hAnsi="Arial" w:cs="Arial"/>
        </w:rPr>
      </w:pPr>
      <w:r w:rsidRPr="00794CD6">
        <w:rPr>
          <w:rFonts w:ascii="Arial" w:hAnsi="Arial" w:cs="Arial"/>
        </w:rPr>
        <w:t xml:space="preserve">The Ritz management team needs to find ways to make sustainability work without harming their current business model or how they partner with suppliers and customers (Achmad &amp; Yulianah, 2022). When hotels switch to sustainable </w:t>
      </w:r>
      <w:r w:rsidR="00EA4D7B" w:rsidRPr="00794CD6">
        <w:rPr>
          <w:rFonts w:ascii="Arial" w:hAnsi="Arial" w:cs="Arial"/>
        </w:rPr>
        <w:t>sourcing,</w:t>
      </w:r>
      <w:r w:rsidRPr="00794CD6">
        <w:rPr>
          <w:rFonts w:ascii="Arial" w:hAnsi="Arial" w:cs="Arial"/>
        </w:rPr>
        <w:t xml:space="preserve"> they must begin working with new suppliers which takes a long time to set up. To succeed with their sustainability plans The Ritz London needs standard processes to observe and record progress. Gathering information related to waste generation and energy utilization can be complex and requires advanced technologies along with hotel budget funding (Owusu et al., 2024). Sustainability metrics need ongoing monitoring to help managers at The Ritz London make better choices and be responsible for results. Effective monitoring enables the hotel to measure accurate results of its sustainability work and take appropriate action. </w:t>
      </w:r>
    </w:p>
    <w:p w14:paraId="60712F59" w14:textId="77777777" w:rsidR="00680A0A" w:rsidRDefault="00804868" w:rsidP="00794CD6">
      <w:pPr>
        <w:spacing w:line="360" w:lineRule="auto"/>
        <w:jc w:val="both"/>
        <w:rPr>
          <w:rFonts w:ascii="Arial" w:hAnsi="Arial" w:cs="Arial"/>
        </w:rPr>
      </w:pPr>
      <w:r w:rsidRPr="00794CD6">
        <w:rPr>
          <w:rFonts w:ascii="Arial" w:hAnsi="Arial" w:cs="Arial"/>
        </w:rPr>
        <w:lastRenderedPageBreak/>
        <w:t xml:space="preserve">The Ritz London requires an AI-driven energy management system which will deliver significant environmental advantages for both properties. The Hotel energy consumption system optimization uses advanced AI algorithms operated through the AI-driven energy management system (Ali et al., 2024). The system draws data in real-time to deliver efficient energy use while creating no disturbances for hotel guests. Early adoption of this system leads to enhanced operational productivity throughout hotel facilities. The AI system studies occupancy levels alongside energy requirements and environmental factors to manage power consumption (Ngarambe et al., 2020). </w:t>
      </w:r>
    </w:p>
    <w:p w14:paraId="2966159C" w14:textId="77777777" w:rsidR="006D760C" w:rsidRDefault="00804868" w:rsidP="00794CD6">
      <w:pPr>
        <w:spacing w:line="360" w:lineRule="auto"/>
        <w:jc w:val="both"/>
        <w:rPr>
          <w:rFonts w:ascii="Arial" w:hAnsi="Arial" w:cs="Arial"/>
        </w:rPr>
      </w:pPr>
      <w:r w:rsidRPr="00794CD6">
        <w:rPr>
          <w:rFonts w:ascii="Arial" w:hAnsi="Arial" w:cs="Arial"/>
        </w:rPr>
        <w:t>Under this AI-managed system energy waste is reduced while thorough maintenance costs decline; it creates an efficient operation of comprehensive hotel systems. Through its Lig</w:t>
      </w:r>
      <w:r w:rsidR="00680A0A">
        <w:rPr>
          <w:rFonts w:ascii="Arial" w:hAnsi="Arial" w:cs="Arial"/>
        </w:rPr>
        <w:t>h</w:t>
      </w:r>
      <w:r w:rsidRPr="00794CD6">
        <w:rPr>
          <w:rFonts w:ascii="Arial" w:hAnsi="Arial" w:cs="Arial"/>
        </w:rPr>
        <w:t>tStay system</w:t>
      </w:r>
      <w:r w:rsidR="00680A0A">
        <w:rPr>
          <w:rFonts w:ascii="Arial" w:hAnsi="Arial" w:cs="Arial"/>
        </w:rPr>
        <w:t>,</w:t>
      </w:r>
      <w:r w:rsidRPr="00794CD6">
        <w:rPr>
          <w:rFonts w:ascii="Arial" w:hAnsi="Arial" w:cs="Arial"/>
        </w:rPr>
        <w:t xml:space="preserve"> Hilton utilizes AI to automate energy usage determination and monitor actual energy consumption in comparison to forecasted values (Hilton, 2019). System management driven by AI technologies produces operational efficiencies. Through optimized energy management AI systems reduce costs by concentrating on power consumption optimization. The Ritz London may achieve significant cost savings through an AI-driven management system on utility bills. According to the European Cluster Collaboration Platform, (2025), AI helps to reduce energy consumption by up to 30%, and it leads to provide substantial benefits. </w:t>
      </w:r>
    </w:p>
    <w:p w14:paraId="3B268513" w14:textId="67D3F138" w:rsidR="00804868" w:rsidRPr="00794CD6" w:rsidRDefault="00804868" w:rsidP="00794CD6">
      <w:pPr>
        <w:spacing w:line="360" w:lineRule="auto"/>
        <w:jc w:val="both"/>
        <w:rPr>
          <w:rFonts w:ascii="Arial" w:hAnsi="Arial" w:cs="Arial"/>
        </w:rPr>
      </w:pPr>
      <w:r w:rsidRPr="00794CD6">
        <w:rPr>
          <w:rFonts w:ascii="Arial" w:hAnsi="Arial" w:cs="Arial"/>
        </w:rPr>
        <w:t>Hilton Hotel has saved over $1 billion on the Ligh</w:t>
      </w:r>
      <w:r w:rsidR="00680A0A">
        <w:rPr>
          <w:rFonts w:ascii="Arial" w:hAnsi="Arial" w:cs="Arial"/>
        </w:rPr>
        <w:t>t</w:t>
      </w:r>
      <w:r w:rsidRPr="00794CD6">
        <w:rPr>
          <w:rFonts w:ascii="Arial" w:hAnsi="Arial" w:cs="Arial"/>
        </w:rPr>
        <w:t xml:space="preserve">Stay by AI-driven energy management system. In addition, AI improves the guest experience, by maintaining optimal room conditions, improving guest satisfaction and providing them comfort environment. Smart thermostats and lighting systems help to provide the guest preferences make sure the rooms are comfortable and create a cosy environment. This personalised experience helps to lead the high guest satisfaction and makes them loyal. Moreover, AI-driven management systems also help in brand enhancement. It demonstrates a sustainability commitment by advanced AI technology that helps to improve the reputation of Ritz London Hotel. This attracts eco-conscious travellers which leads to improved hotel bookings and customer loyalty. Most consumers prioritise sustainability, so the hotel needs to invest in eco-friendly technologies that make them differentiate in the competitive market (Gunduz Songur et al., 2023). In addition, AI-driven management systems help to reduce the carbon footprint by lowering the consumption of energy. AI directly contribute to sustainable practices by reducing carbon emissions. It can optimise the HVAC and lighting system </w:t>
      </w:r>
      <w:r w:rsidRPr="00794CD6">
        <w:rPr>
          <w:rFonts w:ascii="Arial" w:hAnsi="Arial" w:cs="Arial"/>
        </w:rPr>
        <w:lastRenderedPageBreak/>
        <w:t xml:space="preserve">that contributes to hotel emissions (Gajić et al., 2024). For instance, Accor Hotel has minimised its energy consumption by up to 15% by using the power energy management system of AI (Accor, 2025). Additionally, an AI-driven management system provides the conservation of resources benefits to the Ritz Hotel. It uses efficient energy and conserves natural resources to promote sustainability. It also helps to reduce the wastage of energy, the Ritz Hotel can play a significant role by using an AI-driven management system and reducing their negative effect on the environment (Edgell, 2020). Consequently, the benefits </w:t>
      </w:r>
      <w:r w:rsidR="006D760C">
        <w:rPr>
          <w:rFonts w:ascii="Arial" w:hAnsi="Arial" w:cs="Arial"/>
        </w:rPr>
        <w:t>of</w:t>
      </w:r>
      <w:r w:rsidR="00136C30">
        <w:rPr>
          <w:rFonts w:ascii="Arial" w:hAnsi="Arial" w:cs="Arial"/>
        </w:rPr>
        <w:t xml:space="preserve"> </w:t>
      </w:r>
      <w:r w:rsidRPr="00794CD6">
        <w:rPr>
          <w:rFonts w:ascii="Arial" w:hAnsi="Arial" w:cs="Arial"/>
        </w:rPr>
        <w:t>AI-driven predictive maintenance</w:t>
      </w:r>
      <w:r w:rsidR="00136C30">
        <w:rPr>
          <w:rFonts w:ascii="Arial" w:hAnsi="Arial" w:cs="Arial"/>
        </w:rPr>
        <w:t>,</w:t>
      </w:r>
      <w:r w:rsidRPr="00794CD6">
        <w:rPr>
          <w:rFonts w:ascii="Arial" w:hAnsi="Arial" w:cs="Arial"/>
        </w:rPr>
        <w:t xml:space="preserve"> may determine the potential equipment failures before any accident. It reduces the requirement of need of emergency repair </w:t>
      </w:r>
      <w:r w:rsidR="00136C30" w:rsidRPr="00794CD6">
        <w:rPr>
          <w:rFonts w:ascii="Arial" w:hAnsi="Arial" w:cs="Arial"/>
        </w:rPr>
        <w:t>and</w:t>
      </w:r>
      <w:r w:rsidRPr="00794CD6">
        <w:rPr>
          <w:rFonts w:ascii="Arial" w:hAnsi="Arial" w:cs="Arial"/>
        </w:rPr>
        <w:t xml:space="preserve"> </w:t>
      </w:r>
      <w:r w:rsidR="00136C30">
        <w:rPr>
          <w:rFonts w:ascii="Arial" w:hAnsi="Arial" w:cs="Arial"/>
        </w:rPr>
        <w:t xml:space="preserve">also </w:t>
      </w:r>
      <w:r w:rsidRPr="00794CD6">
        <w:rPr>
          <w:rFonts w:ascii="Arial" w:hAnsi="Arial" w:cs="Arial"/>
        </w:rPr>
        <w:t xml:space="preserve">minimises the waste from premature replacements. This proactive approach makes sure the AI-drive management system will run smoothly, reduces downtime and improves the overall efficiency of the Hotel (Costa, &amp; Costa, 2022). </w:t>
      </w:r>
    </w:p>
    <w:p w14:paraId="4FCBF368" w14:textId="77777777" w:rsidR="00804868" w:rsidRPr="00794CD6" w:rsidRDefault="00804868" w:rsidP="00794CD6">
      <w:pPr>
        <w:spacing w:line="360" w:lineRule="auto"/>
        <w:jc w:val="both"/>
        <w:rPr>
          <w:rFonts w:ascii="Arial" w:hAnsi="Arial" w:cs="Arial"/>
        </w:rPr>
      </w:pPr>
    </w:p>
    <w:p w14:paraId="14A60328" w14:textId="77777777" w:rsidR="009932B0" w:rsidRDefault="00804868" w:rsidP="00794CD6">
      <w:pPr>
        <w:spacing w:line="360" w:lineRule="auto"/>
        <w:jc w:val="both"/>
        <w:rPr>
          <w:rFonts w:ascii="Arial" w:hAnsi="Arial" w:cs="Arial"/>
        </w:rPr>
      </w:pPr>
      <w:r w:rsidRPr="00794CD6">
        <w:rPr>
          <w:rFonts w:ascii="Arial" w:hAnsi="Arial" w:cs="Arial"/>
        </w:rPr>
        <w:t>Sustainable practices help luxury hotels meet guest expectations and obey environmental rules more than ever before, especially in businesses like The Ritz London. Energy efficiency, water conservation, waste reduction and procurement of local products have been demonstrated to both minimize environmental impact and improve operational efficiency. The Ritz London’s eco-friendly rooms, partnerships with local communities and its positive brand image and company customer loyalty initiatives</w:t>
      </w:r>
      <w:r w:rsidR="00136C30">
        <w:rPr>
          <w:rFonts w:ascii="Arial" w:hAnsi="Arial" w:cs="Arial"/>
        </w:rPr>
        <w:t>,</w:t>
      </w:r>
      <w:r w:rsidRPr="00794CD6">
        <w:rPr>
          <w:rFonts w:ascii="Arial" w:hAnsi="Arial" w:cs="Arial"/>
        </w:rPr>
        <w:t xml:space="preserve"> make for a winning combination. </w:t>
      </w:r>
    </w:p>
    <w:p w14:paraId="5E45BDE3" w14:textId="5AFB7398" w:rsidR="00804868" w:rsidRPr="00794CD6" w:rsidRDefault="00804868" w:rsidP="00794CD6">
      <w:pPr>
        <w:spacing w:line="360" w:lineRule="auto"/>
        <w:jc w:val="both"/>
        <w:rPr>
          <w:rFonts w:ascii="Arial" w:hAnsi="Arial" w:cs="Arial"/>
        </w:rPr>
      </w:pPr>
      <w:r w:rsidRPr="00794CD6">
        <w:rPr>
          <w:rFonts w:ascii="Arial" w:hAnsi="Arial" w:cs="Arial"/>
        </w:rPr>
        <w:t>The report shows successful green operations but also addresses funding barriers for eco-tech investments plus teams who prefer old ways and combining fancy features with responsible choices.  The efficient management of resources in sustainable operations combined with governmental financial bonuses achieves economic targets. The hotel remains compliant with environmental regulations including the UK requirement for net carbon zero emissions by 2050. The Ritz London</w:t>
      </w:r>
      <w:r w:rsidR="009932B0">
        <w:rPr>
          <w:rFonts w:ascii="Arial" w:hAnsi="Arial" w:cs="Arial"/>
        </w:rPr>
        <w:t xml:space="preserve"> would </w:t>
      </w:r>
      <w:r w:rsidR="00D70F32">
        <w:rPr>
          <w:rFonts w:ascii="Arial" w:hAnsi="Arial" w:cs="Arial"/>
        </w:rPr>
        <w:t>emerge</w:t>
      </w:r>
      <w:r w:rsidRPr="00794CD6">
        <w:rPr>
          <w:rFonts w:ascii="Arial" w:hAnsi="Arial" w:cs="Arial"/>
        </w:rPr>
        <w:t xml:space="preserve"> into a leading innovative hospitality organization that welcomes luxury-seeking </w:t>
      </w:r>
      <w:r w:rsidR="00D70F32" w:rsidRPr="00794CD6">
        <w:rPr>
          <w:rFonts w:ascii="Arial" w:hAnsi="Arial" w:cs="Arial"/>
        </w:rPr>
        <w:t>travellers</w:t>
      </w:r>
      <w:r w:rsidR="00D70F32">
        <w:rPr>
          <w:rFonts w:ascii="Arial" w:hAnsi="Arial" w:cs="Arial"/>
        </w:rPr>
        <w:t xml:space="preserve">, </w:t>
      </w:r>
      <w:r w:rsidRPr="00794CD6">
        <w:rPr>
          <w:rFonts w:ascii="Arial" w:hAnsi="Arial" w:cs="Arial"/>
        </w:rPr>
        <w:t>seeking sustainability. The market needs to approach sustainability holistically which protects the company's position and ensures business agility during sector changes.</w:t>
      </w:r>
      <w:r w:rsidRPr="00794CD6">
        <w:rPr>
          <w:rFonts w:ascii="Arial" w:hAnsi="Arial" w:cs="Arial"/>
        </w:rPr>
        <w:br w:type="page"/>
      </w:r>
    </w:p>
    <w:p w14:paraId="349296E4" w14:textId="77777777" w:rsidR="00804868" w:rsidRPr="00794CD6" w:rsidRDefault="00804868" w:rsidP="00794CD6">
      <w:pPr>
        <w:spacing w:line="360" w:lineRule="auto"/>
        <w:jc w:val="both"/>
        <w:rPr>
          <w:rFonts w:ascii="Arial" w:hAnsi="Arial" w:cs="Arial"/>
          <w:b/>
        </w:rPr>
      </w:pPr>
      <w:r w:rsidRPr="00794CD6">
        <w:rPr>
          <w:rFonts w:ascii="Arial" w:hAnsi="Arial" w:cs="Arial"/>
          <w:b/>
        </w:rPr>
        <w:lastRenderedPageBreak/>
        <w:t>References</w:t>
      </w:r>
    </w:p>
    <w:p w14:paraId="76B3721B" w14:textId="0F77C876" w:rsidR="00804868" w:rsidRPr="00794CD6" w:rsidRDefault="00804868" w:rsidP="00794CD6">
      <w:pPr>
        <w:spacing w:line="360" w:lineRule="auto"/>
        <w:jc w:val="both"/>
        <w:rPr>
          <w:rFonts w:ascii="Arial" w:hAnsi="Arial" w:cs="Arial"/>
        </w:rPr>
      </w:pPr>
      <w:r w:rsidRPr="00794CD6">
        <w:rPr>
          <w:rFonts w:ascii="Arial" w:hAnsi="Arial" w:cs="Arial"/>
        </w:rPr>
        <w:t xml:space="preserve">Accor, (2025). Online Available at: https://group.accor.com/en/commitment/areas-focus/stay. </w:t>
      </w:r>
      <w:r w:rsidR="00D62ED0">
        <w:rPr>
          <w:rFonts w:ascii="Arial" w:hAnsi="Arial" w:cs="Arial"/>
        </w:rPr>
        <w:t>(</w:t>
      </w:r>
      <w:r w:rsidRPr="00794CD6">
        <w:rPr>
          <w:rFonts w:ascii="Arial" w:hAnsi="Arial" w:cs="Arial"/>
        </w:rPr>
        <w:t>Accessed:</w:t>
      </w:r>
      <w:r w:rsidR="00D62ED0">
        <w:rPr>
          <w:rFonts w:ascii="Arial" w:hAnsi="Arial" w:cs="Arial"/>
        </w:rPr>
        <w:t xml:space="preserve"> </w:t>
      </w:r>
      <w:r w:rsidRPr="00794CD6">
        <w:rPr>
          <w:rFonts w:ascii="Arial" w:hAnsi="Arial" w:cs="Arial"/>
        </w:rPr>
        <w:t>22</w:t>
      </w:r>
      <w:r w:rsidR="00D62ED0">
        <w:rPr>
          <w:rFonts w:ascii="Arial" w:hAnsi="Arial" w:cs="Arial"/>
        </w:rPr>
        <w:t xml:space="preserve"> January </w:t>
      </w:r>
      <w:r w:rsidRPr="00794CD6">
        <w:rPr>
          <w:rFonts w:ascii="Arial" w:hAnsi="Arial" w:cs="Arial"/>
        </w:rPr>
        <w:t>2025</w:t>
      </w:r>
      <w:r w:rsidR="00D62ED0">
        <w:rPr>
          <w:rFonts w:ascii="Arial" w:hAnsi="Arial" w:cs="Arial"/>
        </w:rPr>
        <w:t>)</w:t>
      </w:r>
    </w:p>
    <w:p w14:paraId="5D2D685F" w14:textId="59B3971F" w:rsidR="00804868" w:rsidRPr="00794CD6" w:rsidRDefault="00804868" w:rsidP="00794CD6">
      <w:pPr>
        <w:spacing w:line="360" w:lineRule="auto"/>
        <w:jc w:val="both"/>
        <w:rPr>
          <w:rFonts w:ascii="Arial" w:hAnsi="Arial" w:cs="Arial"/>
        </w:rPr>
      </w:pPr>
      <w:r w:rsidRPr="00794CD6">
        <w:rPr>
          <w:rFonts w:ascii="Arial" w:hAnsi="Arial" w:cs="Arial"/>
        </w:rPr>
        <w:t xml:space="preserve">Achmad, W. &amp; Yulianah, Y. (2022). Corporate Social Responsibility of the Hospitality Industry in Realizing Sustainable Tourism Development. </w:t>
      </w:r>
      <w:r w:rsidR="00E37FCF" w:rsidRPr="00794CD6">
        <w:rPr>
          <w:rFonts w:ascii="Arial" w:hAnsi="Arial" w:cs="Arial"/>
          <w:i/>
          <w:iCs/>
        </w:rPr>
        <w:t>Enrichment:</w:t>
      </w:r>
      <w:r w:rsidRPr="00794CD6">
        <w:rPr>
          <w:rFonts w:ascii="Arial" w:hAnsi="Arial" w:cs="Arial"/>
          <w:i/>
          <w:iCs/>
        </w:rPr>
        <w:t xml:space="preserve"> Journal of Management</w:t>
      </w:r>
      <w:r w:rsidRPr="00794CD6">
        <w:rPr>
          <w:rFonts w:ascii="Arial" w:hAnsi="Arial" w:cs="Arial"/>
        </w:rPr>
        <w:t>, [online] 12(2), pp.1610–1616. Available at: https://enrichment.iocspublisher.org/index.php/enrichment/article/view/447.</w:t>
      </w:r>
    </w:p>
    <w:p w14:paraId="3209FA60" w14:textId="77777777" w:rsidR="00804868" w:rsidRPr="00794CD6" w:rsidRDefault="00804868" w:rsidP="00794CD6">
      <w:pPr>
        <w:spacing w:line="360" w:lineRule="auto"/>
        <w:jc w:val="both"/>
        <w:rPr>
          <w:rFonts w:ascii="Arial" w:hAnsi="Arial" w:cs="Arial"/>
        </w:rPr>
      </w:pPr>
      <w:r w:rsidRPr="00794CD6">
        <w:rPr>
          <w:rFonts w:ascii="Arial" w:hAnsi="Arial" w:cs="Arial"/>
        </w:rPr>
        <w:t>Alhudaithi, M., Arregui, F. J., &amp; Cobacho, R. (2022). Proposal of a water consumption efficiency indicator for the hotel sector. </w:t>
      </w:r>
      <w:r w:rsidRPr="00794CD6">
        <w:rPr>
          <w:rFonts w:ascii="Arial" w:hAnsi="Arial" w:cs="Arial"/>
          <w:i/>
          <w:iCs/>
        </w:rPr>
        <w:t>Water</w:t>
      </w:r>
      <w:r w:rsidRPr="00794CD6">
        <w:rPr>
          <w:rFonts w:ascii="Arial" w:hAnsi="Arial" w:cs="Arial"/>
        </w:rPr>
        <w:t>, </w:t>
      </w:r>
      <w:r w:rsidRPr="00794CD6">
        <w:rPr>
          <w:rFonts w:ascii="Arial" w:hAnsi="Arial" w:cs="Arial"/>
          <w:i/>
          <w:iCs/>
        </w:rPr>
        <w:t>14</w:t>
      </w:r>
      <w:r w:rsidRPr="00794CD6">
        <w:rPr>
          <w:rFonts w:ascii="Arial" w:hAnsi="Arial" w:cs="Arial"/>
        </w:rPr>
        <w:t xml:space="preserve">(23), 3828. </w:t>
      </w:r>
      <w:r w:rsidRPr="00794CD6">
        <w:rPr>
          <w:rFonts w:ascii="Arial" w:hAnsi="Arial" w:cs="Arial"/>
          <w:bCs/>
        </w:rPr>
        <w:t>https://doi.org/10.3390/w14233828</w:t>
      </w:r>
    </w:p>
    <w:p w14:paraId="43D70400" w14:textId="77777777" w:rsidR="00804868" w:rsidRPr="00794CD6" w:rsidRDefault="00804868" w:rsidP="00794CD6">
      <w:pPr>
        <w:spacing w:line="360" w:lineRule="auto"/>
        <w:jc w:val="both"/>
        <w:rPr>
          <w:rFonts w:ascii="Arial" w:hAnsi="Arial" w:cs="Arial"/>
        </w:rPr>
      </w:pPr>
      <w:r w:rsidRPr="00794CD6">
        <w:rPr>
          <w:rFonts w:ascii="Arial" w:hAnsi="Arial" w:cs="Arial"/>
        </w:rPr>
        <w:t>Ali, D. M. T. E., Motuzienė, V., &amp; Džiugaitė-Tumėnienė, R. (2024). AI-Driven Innovations in Building Energy Management Systems: A Review of Potential Applications and Energy Savings. </w:t>
      </w:r>
      <w:r w:rsidRPr="00794CD6">
        <w:rPr>
          <w:rFonts w:ascii="Arial" w:hAnsi="Arial" w:cs="Arial"/>
          <w:i/>
          <w:iCs/>
        </w:rPr>
        <w:t>Energies</w:t>
      </w:r>
      <w:r w:rsidRPr="00794CD6">
        <w:rPr>
          <w:rFonts w:ascii="Arial" w:hAnsi="Arial" w:cs="Arial"/>
        </w:rPr>
        <w:t>, </w:t>
      </w:r>
      <w:r w:rsidRPr="00794CD6">
        <w:rPr>
          <w:rFonts w:ascii="Arial" w:hAnsi="Arial" w:cs="Arial"/>
          <w:i/>
          <w:iCs/>
        </w:rPr>
        <w:t>17</w:t>
      </w:r>
      <w:r w:rsidRPr="00794CD6">
        <w:rPr>
          <w:rFonts w:ascii="Arial" w:hAnsi="Arial" w:cs="Arial"/>
        </w:rPr>
        <w:t xml:space="preserve">(17), 4277. </w:t>
      </w:r>
      <w:r w:rsidRPr="00794CD6">
        <w:rPr>
          <w:rFonts w:ascii="Arial" w:hAnsi="Arial" w:cs="Arial"/>
          <w:bCs/>
        </w:rPr>
        <w:t>https://doi.org/10.3390/en17174277</w:t>
      </w:r>
    </w:p>
    <w:p w14:paraId="2AC146A6" w14:textId="77777777" w:rsidR="00804868" w:rsidRPr="00794CD6" w:rsidRDefault="00804868" w:rsidP="00794CD6">
      <w:pPr>
        <w:spacing w:line="360" w:lineRule="auto"/>
        <w:jc w:val="both"/>
        <w:rPr>
          <w:rFonts w:ascii="Arial" w:hAnsi="Arial" w:cs="Arial"/>
        </w:rPr>
      </w:pPr>
      <w:r w:rsidRPr="00794CD6">
        <w:rPr>
          <w:rFonts w:ascii="Arial" w:hAnsi="Arial" w:cs="Arial"/>
        </w:rPr>
        <w:t>Amatulli, C., De Angelis, M. &amp; Stoppani, A. (2021). The appeal of sustainability in luxury hospitality: An investigation on the role of perceived integrity. </w:t>
      </w:r>
      <w:r w:rsidRPr="00794CD6">
        <w:rPr>
          <w:rFonts w:ascii="Arial" w:hAnsi="Arial" w:cs="Arial"/>
          <w:i/>
          <w:iCs/>
        </w:rPr>
        <w:t>Tourism Management</w:t>
      </w:r>
      <w:r w:rsidRPr="00794CD6">
        <w:rPr>
          <w:rFonts w:ascii="Arial" w:hAnsi="Arial" w:cs="Arial"/>
        </w:rPr>
        <w:t>, </w:t>
      </w:r>
      <w:r w:rsidRPr="00794CD6">
        <w:rPr>
          <w:rFonts w:ascii="Arial" w:hAnsi="Arial" w:cs="Arial"/>
          <w:i/>
          <w:iCs/>
        </w:rPr>
        <w:t>83</w:t>
      </w:r>
      <w:r w:rsidRPr="00794CD6">
        <w:rPr>
          <w:rFonts w:ascii="Arial" w:hAnsi="Arial" w:cs="Arial"/>
        </w:rPr>
        <w:t>, p.104228.</w:t>
      </w:r>
    </w:p>
    <w:p w14:paraId="53C00F31" w14:textId="77777777" w:rsidR="00804868" w:rsidRPr="00794CD6" w:rsidRDefault="00804868" w:rsidP="00794CD6">
      <w:pPr>
        <w:spacing w:line="360" w:lineRule="auto"/>
        <w:jc w:val="both"/>
        <w:rPr>
          <w:rFonts w:ascii="Arial" w:hAnsi="Arial" w:cs="Arial"/>
        </w:rPr>
      </w:pPr>
      <w:r w:rsidRPr="00794CD6">
        <w:rPr>
          <w:rFonts w:ascii="Arial" w:hAnsi="Arial" w:cs="Arial"/>
        </w:rPr>
        <w:t xml:space="preserve">Cerchione, R. &amp; Bansal, H. (2019). Measuring the Impact of Sustainability Policy and Practices in Tourism and Hospitality Industry. </w:t>
      </w:r>
      <w:r w:rsidRPr="00794CD6">
        <w:rPr>
          <w:rFonts w:ascii="Arial" w:hAnsi="Arial" w:cs="Arial"/>
          <w:i/>
          <w:iCs/>
        </w:rPr>
        <w:t>Business Strategy and the Environment</w:t>
      </w:r>
      <w:r w:rsidRPr="00794CD6">
        <w:rPr>
          <w:rFonts w:ascii="Arial" w:hAnsi="Arial" w:cs="Arial"/>
        </w:rPr>
        <w:t>, 29(3).</w:t>
      </w:r>
    </w:p>
    <w:p w14:paraId="0A13B02F" w14:textId="77777777" w:rsidR="00804868" w:rsidRPr="00794CD6" w:rsidRDefault="00804868" w:rsidP="00794CD6">
      <w:pPr>
        <w:spacing w:line="360" w:lineRule="auto"/>
        <w:jc w:val="both"/>
        <w:rPr>
          <w:rFonts w:ascii="Arial" w:hAnsi="Arial" w:cs="Arial"/>
        </w:rPr>
      </w:pPr>
      <w:r w:rsidRPr="00794CD6">
        <w:rPr>
          <w:rFonts w:ascii="Arial" w:hAnsi="Arial" w:cs="Arial"/>
        </w:rPr>
        <w:t>Costa, &amp; Costa, C. (2022). Sustainability and competitiveness in the hospitality industry (Costa &amp; C. Costa, Eds.). Business Science Reference.</w:t>
      </w:r>
    </w:p>
    <w:p w14:paraId="305AA556" w14:textId="77777777" w:rsidR="00804868" w:rsidRPr="00794CD6" w:rsidRDefault="00804868" w:rsidP="00794CD6">
      <w:pPr>
        <w:spacing w:line="360" w:lineRule="auto"/>
        <w:jc w:val="both"/>
        <w:rPr>
          <w:rFonts w:ascii="Arial" w:hAnsi="Arial" w:cs="Arial"/>
        </w:rPr>
      </w:pPr>
      <w:r w:rsidRPr="00794CD6">
        <w:rPr>
          <w:rFonts w:ascii="Arial" w:hAnsi="Arial" w:cs="Arial"/>
        </w:rPr>
        <w:t>Dani, R., Tiwari, K. &amp; Negi, P. (2021). Ecological approach towards sustainability in hotel industry. </w:t>
      </w:r>
      <w:r w:rsidRPr="00794CD6">
        <w:rPr>
          <w:rFonts w:ascii="Arial" w:hAnsi="Arial" w:cs="Arial"/>
          <w:i/>
          <w:iCs/>
        </w:rPr>
        <w:t>Materials Today: Proceedings</w:t>
      </w:r>
      <w:r w:rsidRPr="00794CD6">
        <w:rPr>
          <w:rFonts w:ascii="Arial" w:hAnsi="Arial" w:cs="Arial"/>
        </w:rPr>
        <w:t>, </w:t>
      </w:r>
      <w:r w:rsidRPr="00794CD6">
        <w:rPr>
          <w:rFonts w:ascii="Arial" w:hAnsi="Arial" w:cs="Arial"/>
          <w:i/>
          <w:iCs/>
        </w:rPr>
        <w:t>46</w:t>
      </w:r>
      <w:r w:rsidRPr="00794CD6">
        <w:rPr>
          <w:rFonts w:ascii="Arial" w:hAnsi="Arial" w:cs="Arial"/>
        </w:rPr>
        <w:t>, pp.10439-10442.</w:t>
      </w:r>
    </w:p>
    <w:p w14:paraId="208598CE" w14:textId="7E6E8557" w:rsidR="00804868" w:rsidRPr="00794CD6" w:rsidRDefault="00804868" w:rsidP="00794CD6">
      <w:pPr>
        <w:spacing w:line="360" w:lineRule="auto"/>
        <w:jc w:val="both"/>
        <w:rPr>
          <w:rFonts w:ascii="Arial" w:hAnsi="Arial" w:cs="Arial"/>
        </w:rPr>
      </w:pPr>
      <w:r w:rsidRPr="00794CD6">
        <w:rPr>
          <w:rFonts w:ascii="Arial" w:hAnsi="Arial" w:cs="Arial"/>
        </w:rPr>
        <w:t xml:space="preserve">Edgell. (2020). Managing sustainable </w:t>
      </w:r>
      <w:r w:rsidR="00B7737D" w:rsidRPr="00794CD6">
        <w:rPr>
          <w:rFonts w:ascii="Arial" w:hAnsi="Arial" w:cs="Arial"/>
        </w:rPr>
        <w:t>tourism:</w:t>
      </w:r>
      <w:r w:rsidRPr="00794CD6">
        <w:rPr>
          <w:rFonts w:ascii="Arial" w:hAnsi="Arial" w:cs="Arial"/>
        </w:rPr>
        <w:t xml:space="preserve"> a legacy for the future (Third edition). Routledge.</w:t>
      </w:r>
    </w:p>
    <w:p w14:paraId="4043D208" w14:textId="7353681F" w:rsidR="00804868" w:rsidRPr="00794CD6" w:rsidRDefault="00804868" w:rsidP="00794CD6">
      <w:pPr>
        <w:spacing w:line="360" w:lineRule="auto"/>
        <w:jc w:val="both"/>
        <w:rPr>
          <w:rFonts w:ascii="Arial" w:hAnsi="Arial" w:cs="Arial"/>
        </w:rPr>
      </w:pPr>
      <w:r w:rsidRPr="00794CD6">
        <w:rPr>
          <w:rFonts w:ascii="Arial" w:hAnsi="Arial" w:cs="Arial"/>
        </w:rPr>
        <w:t>European Cluster Collaboration Platform, (2025). Online Availabl at: ttps://www.clustercollaboration.eu/content/artificial-intelligence-improves-energy-efficiency-</w:t>
      </w:r>
      <w:r w:rsidRPr="00794CD6">
        <w:rPr>
          <w:rFonts w:ascii="Arial" w:hAnsi="Arial" w:cs="Arial"/>
        </w:rPr>
        <w:lastRenderedPageBreak/>
        <w:t xml:space="preserve">buildings#:~:text=This%20helps%20to%20detect%20hidden,HVAC%20processes%20to%20operate%20efficiently. </w:t>
      </w:r>
      <w:r w:rsidR="009A78C1">
        <w:rPr>
          <w:rFonts w:ascii="Arial" w:hAnsi="Arial" w:cs="Arial"/>
        </w:rPr>
        <w:t>(</w:t>
      </w:r>
      <w:r w:rsidRPr="00794CD6">
        <w:rPr>
          <w:rFonts w:ascii="Arial" w:hAnsi="Arial" w:cs="Arial"/>
        </w:rPr>
        <w:t>Accessed:</w:t>
      </w:r>
      <w:r w:rsidR="009A78C1">
        <w:rPr>
          <w:rFonts w:ascii="Arial" w:hAnsi="Arial" w:cs="Arial"/>
        </w:rPr>
        <w:t xml:space="preserve"> </w:t>
      </w:r>
      <w:r w:rsidRPr="00794CD6">
        <w:rPr>
          <w:rFonts w:ascii="Arial" w:hAnsi="Arial" w:cs="Arial"/>
        </w:rPr>
        <w:t>22</w:t>
      </w:r>
      <w:r w:rsidR="009A78C1">
        <w:rPr>
          <w:rFonts w:ascii="Arial" w:hAnsi="Arial" w:cs="Arial"/>
        </w:rPr>
        <w:t xml:space="preserve"> January </w:t>
      </w:r>
      <w:r w:rsidRPr="00794CD6">
        <w:rPr>
          <w:rFonts w:ascii="Arial" w:hAnsi="Arial" w:cs="Arial"/>
        </w:rPr>
        <w:t>2025</w:t>
      </w:r>
      <w:r w:rsidR="009A78C1">
        <w:rPr>
          <w:rFonts w:ascii="Arial" w:hAnsi="Arial" w:cs="Arial"/>
        </w:rPr>
        <w:t>)</w:t>
      </w:r>
    </w:p>
    <w:p w14:paraId="04DD436B" w14:textId="1A2BE25F" w:rsidR="00804868" w:rsidRPr="00794CD6" w:rsidRDefault="00804868" w:rsidP="00794CD6">
      <w:pPr>
        <w:spacing w:line="360" w:lineRule="auto"/>
        <w:jc w:val="both"/>
        <w:rPr>
          <w:rFonts w:ascii="Arial" w:hAnsi="Arial" w:cs="Arial"/>
          <w:lang w:val="en-US"/>
        </w:rPr>
      </w:pPr>
      <w:r w:rsidRPr="00794CD6">
        <w:rPr>
          <w:rFonts w:ascii="Arial" w:hAnsi="Arial" w:cs="Arial"/>
          <w:lang w:val="en-US"/>
        </w:rPr>
        <w:t>Eventscouncil.org. (2022). </w:t>
      </w:r>
      <w:r w:rsidRPr="00794CD6">
        <w:rPr>
          <w:rFonts w:ascii="Arial" w:hAnsi="Arial" w:cs="Arial"/>
          <w:i/>
          <w:iCs/>
          <w:lang w:val="en-US"/>
        </w:rPr>
        <w:t>EIC Centre for Sustainability and Social Impact</w:t>
      </w:r>
      <w:r w:rsidRPr="00794CD6">
        <w:rPr>
          <w:rFonts w:ascii="Arial" w:hAnsi="Arial" w:cs="Arial"/>
          <w:lang w:val="en-US"/>
        </w:rPr>
        <w:t xml:space="preserve">. [online] Available at: https://eventscouncil.org/Sustainability/CSE </w:t>
      </w:r>
      <w:r w:rsidR="009213B6">
        <w:rPr>
          <w:rFonts w:ascii="Arial" w:hAnsi="Arial" w:cs="Arial"/>
          <w:lang w:val="en-US"/>
        </w:rPr>
        <w:t>(</w:t>
      </w:r>
      <w:r w:rsidRPr="00794CD6">
        <w:rPr>
          <w:rFonts w:ascii="Arial" w:hAnsi="Arial" w:cs="Arial"/>
          <w:lang w:val="en-US"/>
        </w:rPr>
        <w:t>Accessed</w:t>
      </w:r>
      <w:r w:rsidR="009213B6">
        <w:rPr>
          <w:rFonts w:ascii="Arial" w:hAnsi="Arial" w:cs="Arial"/>
          <w:lang w:val="en-US"/>
        </w:rPr>
        <w:t>:</w:t>
      </w:r>
      <w:r w:rsidRPr="00794CD6">
        <w:rPr>
          <w:rFonts w:ascii="Arial" w:hAnsi="Arial" w:cs="Arial"/>
          <w:lang w:val="en-US"/>
        </w:rPr>
        <w:t xml:space="preserve"> 4 Feb</w:t>
      </w:r>
      <w:r w:rsidR="009213B6">
        <w:rPr>
          <w:rFonts w:ascii="Arial" w:hAnsi="Arial" w:cs="Arial"/>
          <w:lang w:val="en-US"/>
        </w:rPr>
        <w:t>ruary</w:t>
      </w:r>
      <w:r w:rsidRPr="00794CD6">
        <w:rPr>
          <w:rFonts w:ascii="Arial" w:hAnsi="Arial" w:cs="Arial"/>
          <w:lang w:val="en-US"/>
        </w:rPr>
        <w:t xml:space="preserve"> 2025</w:t>
      </w:r>
      <w:r w:rsidR="009213B6">
        <w:rPr>
          <w:rFonts w:ascii="Arial" w:hAnsi="Arial" w:cs="Arial"/>
          <w:lang w:val="en-US"/>
        </w:rPr>
        <w:t>)</w:t>
      </w:r>
    </w:p>
    <w:p w14:paraId="3770106D" w14:textId="77777777" w:rsidR="00804868" w:rsidRPr="00794CD6" w:rsidRDefault="00804868" w:rsidP="00794CD6">
      <w:pPr>
        <w:spacing w:line="360" w:lineRule="auto"/>
        <w:jc w:val="both"/>
        <w:rPr>
          <w:rFonts w:ascii="Arial" w:hAnsi="Arial" w:cs="Arial"/>
        </w:rPr>
      </w:pPr>
      <w:r w:rsidRPr="00794CD6">
        <w:rPr>
          <w:rFonts w:ascii="Arial" w:hAnsi="Arial" w:cs="Arial"/>
        </w:rPr>
        <w:t>Gajić, T., Petrović, M. D., Pešić, A. M., Conić, M., &amp; Gligorijević, N. (2024). Innovative Approaches in Hotel Management: Integrating Artificial Intelligence (AI) and the Internet of Things (IoT) to Enhance Operational Efficiency and Sustainability. </w:t>
      </w:r>
      <w:r w:rsidRPr="00794CD6">
        <w:rPr>
          <w:rFonts w:ascii="Arial" w:hAnsi="Arial" w:cs="Arial"/>
          <w:i/>
          <w:iCs/>
        </w:rPr>
        <w:t>Sustainability</w:t>
      </w:r>
      <w:r w:rsidRPr="00794CD6">
        <w:rPr>
          <w:rFonts w:ascii="Arial" w:hAnsi="Arial" w:cs="Arial"/>
        </w:rPr>
        <w:t>, </w:t>
      </w:r>
      <w:r w:rsidRPr="00794CD6">
        <w:rPr>
          <w:rFonts w:ascii="Arial" w:hAnsi="Arial" w:cs="Arial"/>
          <w:i/>
          <w:iCs/>
        </w:rPr>
        <w:t>16</w:t>
      </w:r>
      <w:r w:rsidRPr="00794CD6">
        <w:rPr>
          <w:rFonts w:ascii="Arial" w:hAnsi="Arial" w:cs="Arial"/>
        </w:rPr>
        <w:t xml:space="preserve">(17), 7279. </w:t>
      </w:r>
      <w:r w:rsidRPr="00794CD6">
        <w:rPr>
          <w:rFonts w:ascii="Arial" w:hAnsi="Arial" w:cs="Arial"/>
          <w:bCs/>
        </w:rPr>
        <w:t>https://doi.org/10.3390/su16177279</w:t>
      </w:r>
    </w:p>
    <w:p w14:paraId="6132F40C" w14:textId="77777777" w:rsidR="00804868" w:rsidRPr="00794CD6" w:rsidRDefault="00804868" w:rsidP="00794CD6">
      <w:pPr>
        <w:spacing w:line="360" w:lineRule="auto"/>
        <w:jc w:val="both"/>
        <w:rPr>
          <w:rFonts w:ascii="Arial" w:hAnsi="Arial" w:cs="Arial"/>
        </w:rPr>
      </w:pPr>
      <w:r w:rsidRPr="00794CD6">
        <w:rPr>
          <w:rFonts w:ascii="Arial" w:hAnsi="Arial" w:cs="Arial"/>
        </w:rPr>
        <w:t>Gunduz Songur, A., Turktarhan, G., &amp; Cobanoglu, C. (2023). Progress on green technology research in hotels: a literature review. </w:t>
      </w:r>
      <w:r w:rsidRPr="00794CD6">
        <w:rPr>
          <w:rFonts w:ascii="Arial" w:hAnsi="Arial" w:cs="Arial"/>
          <w:i/>
          <w:iCs/>
        </w:rPr>
        <w:t>Journal of Hospitality and Tourism Insights</w:t>
      </w:r>
      <w:r w:rsidRPr="00794CD6">
        <w:rPr>
          <w:rFonts w:ascii="Arial" w:hAnsi="Arial" w:cs="Arial"/>
        </w:rPr>
        <w:t>, </w:t>
      </w:r>
      <w:r w:rsidRPr="00794CD6">
        <w:rPr>
          <w:rFonts w:ascii="Arial" w:hAnsi="Arial" w:cs="Arial"/>
          <w:i/>
          <w:iCs/>
        </w:rPr>
        <w:t>6</w:t>
      </w:r>
      <w:r w:rsidRPr="00794CD6">
        <w:rPr>
          <w:rFonts w:ascii="Arial" w:hAnsi="Arial" w:cs="Arial"/>
        </w:rPr>
        <w:t>(5), 2052-2072.</w:t>
      </w:r>
    </w:p>
    <w:p w14:paraId="7AC95103" w14:textId="1BF27486" w:rsidR="00804868" w:rsidRPr="00794CD6" w:rsidRDefault="00804868" w:rsidP="00794CD6">
      <w:pPr>
        <w:spacing w:line="360" w:lineRule="auto"/>
        <w:jc w:val="both"/>
        <w:rPr>
          <w:rFonts w:ascii="Arial" w:hAnsi="Arial" w:cs="Arial"/>
        </w:rPr>
      </w:pPr>
      <w:r w:rsidRPr="00794CD6">
        <w:rPr>
          <w:rFonts w:ascii="Arial" w:hAnsi="Arial" w:cs="Arial"/>
        </w:rPr>
        <w:t xml:space="preserve">Hilton, (2019). Online Available at: </w:t>
      </w:r>
      <w:r w:rsidR="004B2CF4" w:rsidRPr="004B2CF4">
        <w:rPr>
          <w:rFonts w:ascii="Arial" w:hAnsi="Arial" w:cs="Arial"/>
        </w:rPr>
        <w:t>https://stories.hilton.com/hilton-history/lightstay-a-decade-of-managing-our-environmental-and-social-impact</w:t>
      </w:r>
      <w:r w:rsidRPr="00794CD6">
        <w:rPr>
          <w:rFonts w:ascii="Arial" w:hAnsi="Arial" w:cs="Arial"/>
        </w:rPr>
        <w:t>.</w:t>
      </w:r>
      <w:r w:rsidR="004B2CF4">
        <w:rPr>
          <w:rFonts w:ascii="Arial" w:hAnsi="Arial" w:cs="Arial"/>
        </w:rPr>
        <w:t xml:space="preserve"> (</w:t>
      </w:r>
      <w:r w:rsidRPr="00794CD6">
        <w:rPr>
          <w:rFonts w:ascii="Arial" w:hAnsi="Arial" w:cs="Arial"/>
        </w:rPr>
        <w:t>Accessed: 22</w:t>
      </w:r>
      <w:r w:rsidR="004B2CF4">
        <w:rPr>
          <w:rFonts w:ascii="Arial" w:hAnsi="Arial" w:cs="Arial"/>
        </w:rPr>
        <w:t xml:space="preserve"> January </w:t>
      </w:r>
      <w:r w:rsidRPr="00794CD6">
        <w:rPr>
          <w:rFonts w:ascii="Arial" w:hAnsi="Arial" w:cs="Arial"/>
        </w:rPr>
        <w:t>2025</w:t>
      </w:r>
      <w:r w:rsidR="005040A7">
        <w:rPr>
          <w:rFonts w:ascii="Arial" w:hAnsi="Arial" w:cs="Arial"/>
        </w:rPr>
        <w:t>)</w:t>
      </w:r>
    </w:p>
    <w:p w14:paraId="1835EC6F" w14:textId="77777777" w:rsidR="00804868" w:rsidRPr="00794CD6" w:rsidRDefault="00804868" w:rsidP="00794CD6">
      <w:pPr>
        <w:spacing w:line="360" w:lineRule="auto"/>
        <w:jc w:val="both"/>
        <w:rPr>
          <w:rFonts w:ascii="Arial" w:hAnsi="Arial" w:cs="Arial"/>
        </w:rPr>
      </w:pPr>
      <w:r w:rsidRPr="00794CD6">
        <w:rPr>
          <w:rFonts w:ascii="Arial" w:hAnsi="Arial" w:cs="Arial"/>
        </w:rPr>
        <w:t>Jauhari, V (2021) ‘Managing Sustainability in the Hospitality and Tourism Industry: Paradigms and Directions for the Future’ 9</w:t>
      </w:r>
      <w:r w:rsidRPr="00794CD6">
        <w:rPr>
          <w:rFonts w:ascii="Arial" w:hAnsi="Arial" w:cs="Arial"/>
          <w:vertAlign w:val="superscript"/>
        </w:rPr>
        <w:t>th</w:t>
      </w:r>
      <w:r w:rsidRPr="00794CD6">
        <w:rPr>
          <w:rFonts w:ascii="Arial" w:hAnsi="Arial" w:cs="Arial"/>
        </w:rPr>
        <w:t xml:space="preserve"> edn.Oakville: Apple Academic Press. Inc</w:t>
      </w:r>
    </w:p>
    <w:p w14:paraId="67BC1A0A" w14:textId="77777777" w:rsidR="00804868" w:rsidRPr="00794CD6" w:rsidRDefault="00804868" w:rsidP="00794CD6">
      <w:pPr>
        <w:spacing w:line="360" w:lineRule="auto"/>
        <w:jc w:val="both"/>
        <w:rPr>
          <w:rFonts w:ascii="Arial" w:hAnsi="Arial" w:cs="Arial"/>
        </w:rPr>
      </w:pPr>
      <w:r w:rsidRPr="00794CD6">
        <w:rPr>
          <w:rFonts w:ascii="Arial" w:hAnsi="Arial" w:cs="Arial"/>
        </w:rPr>
        <w:t xml:space="preserve">Karvounidi, M.D., Alexandropoulou, A.P. &amp; Fousteris, A.E. (2024). Towards Sustainable Hospitality: Enhancing Energy Efficiency in Hotels. </w:t>
      </w:r>
      <w:r w:rsidRPr="00794CD6">
        <w:rPr>
          <w:rFonts w:ascii="Arial" w:hAnsi="Arial" w:cs="Arial"/>
          <w:i/>
          <w:iCs/>
        </w:rPr>
        <w:t>International Research Journal of Economics and Management Studies IRJEMS</w:t>
      </w:r>
      <w:r w:rsidRPr="00794CD6">
        <w:rPr>
          <w:rFonts w:ascii="Arial" w:hAnsi="Arial" w:cs="Arial"/>
        </w:rPr>
        <w:t>, [online] 3(6). Available at: https://irjems.org/irjems-v3i6p145.html.</w:t>
      </w:r>
    </w:p>
    <w:p w14:paraId="363FE8EB" w14:textId="77777777" w:rsidR="00804868" w:rsidRPr="00794CD6" w:rsidRDefault="00804868" w:rsidP="00794CD6">
      <w:pPr>
        <w:spacing w:line="360" w:lineRule="auto"/>
        <w:jc w:val="both"/>
        <w:rPr>
          <w:rFonts w:ascii="Arial" w:hAnsi="Arial" w:cs="Arial"/>
        </w:rPr>
      </w:pPr>
      <w:r w:rsidRPr="00794CD6">
        <w:rPr>
          <w:rFonts w:ascii="Arial" w:hAnsi="Arial" w:cs="Arial"/>
        </w:rPr>
        <w:t>Korstanje, George, B., &amp; Nedelea, A. (2020). Strategies for promoting sustainable hospitality and tourism services. IGI Global.</w:t>
      </w:r>
    </w:p>
    <w:p w14:paraId="4CD75FCE" w14:textId="77777777" w:rsidR="00804868" w:rsidRPr="00794CD6" w:rsidRDefault="00804868" w:rsidP="00794CD6">
      <w:pPr>
        <w:spacing w:line="360" w:lineRule="auto"/>
        <w:jc w:val="both"/>
        <w:rPr>
          <w:rFonts w:ascii="Arial" w:hAnsi="Arial" w:cs="Arial"/>
        </w:rPr>
      </w:pPr>
      <w:r w:rsidRPr="00794CD6">
        <w:rPr>
          <w:rFonts w:ascii="Arial" w:hAnsi="Arial" w:cs="Arial"/>
        </w:rPr>
        <w:t>Kostić, M., Ratković, M. &amp; Forlani, F. (2019). Eco-hotels as an example of environmental responsibility and innovation in savings in the hotel industry. </w:t>
      </w:r>
      <w:r w:rsidRPr="00794CD6">
        <w:rPr>
          <w:rFonts w:ascii="Arial" w:hAnsi="Arial" w:cs="Arial"/>
          <w:i/>
          <w:iCs/>
        </w:rPr>
        <w:t>Hotel and Tourism Management</w:t>
      </w:r>
      <w:r w:rsidRPr="00794CD6">
        <w:rPr>
          <w:rFonts w:ascii="Arial" w:hAnsi="Arial" w:cs="Arial"/>
        </w:rPr>
        <w:t>, </w:t>
      </w:r>
      <w:r w:rsidRPr="00794CD6">
        <w:rPr>
          <w:rFonts w:ascii="Arial" w:hAnsi="Arial" w:cs="Arial"/>
          <w:i/>
          <w:iCs/>
        </w:rPr>
        <w:t>7</w:t>
      </w:r>
      <w:r w:rsidRPr="00794CD6">
        <w:rPr>
          <w:rFonts w:ascii="Arial" w:hAnsi="Arial" w:cs="Arial"/>
        </w:rPr>
        <w:t>(2), pp.47-56.</w:t>
      </w:r>
    </w:p>
    <w:p w14:paraId="7D8332E8" w14:textId="77777777" w:rsidR="00804868" w:rsidRPr="00794CD6" w:rsidRDefault="00804868" w:rsidP="00794CD6">
      <w:pPr>
        <w:spacing w:line="360" w:lineRule="auto"/>
        <w:jc w:val="both"/>
        <w:rPr>
          <w:rFonts w:ascii="Arial" w:hAnsi="Arial" w:cs="Arial"/>
        </w:rPr>
      </w:pPr>
      <w:r w:rsidRPr="00794CD6">
        <w:rPr>
          <w:rFonts w:ascii="Arial" w:hAnsi="Arial" w:cs="Arial"/>
        </w:rPr>
        <w:t>Ngarambe, J., Yun, G. Y., &amp; Santamouris, M. (2020). The use of artificial intelligence (AI) methods in the prediction of thermal comfort in buildings: Energy implications of AI-based thermal comfort controls. </w:t>
      </w:r>
      <w:r w:rsidRPr="00794CD6">
        <w:rPr>
          <w:rFonts w:ascii="Arial" w:hAnsi="Arial" w:cs="Arial"/>
          <w:i/>
          <w:iCs/>
        </w:rPr>
        <w:t>Energy and Buildings</w:t>
      </w:r>
      <w:r w:rsidRPr="00794CD6">
        <w:rPr>
          <w:rFonts w:ascii="Arial" w:hAnsi="Arial" w:cs="Arial"/>
        </w:rPr>
        <w:t>, </w:t>
      </w:r>
      <w:r w:rsidRPr="00794CD6">
        <w:rPr>
          <w:rFonts w:ascii="Arial" w:hAnsi="Arial" w:cs="Arial"/>
          <w:i/>
          <w:iCs/>
        </w:rPr>
        <w:t>211</w:t>
      </w:r>
      <w:r w:rsidRPr="00794CD6">
        <w:rPr>
          <w:rFonts w:ascii="Arial" w:hAnsi="Arial" w:cs="Arial"/>
        </w:rPr>
        <w:t>, 109807. https://doi.org/10.1016/j.enbuild.2020.109807</w:t>
      </w:r>
    </w:p>
    <w:p w14:paraId="2D44DCA7" w14:textId="2C95028B" w:rsidR="00804868" w:rsidRPr="00794CD6" w:rsidRDefault="00804868" w:rsidP="00794CD6">
      <w:pPr>
        <w:spacing w:line="360" w:lineRule="auto"/>
        <w:jc w:val="both"/>
        <w:rPr>
          <w:rFonts w:ascii="Arial" w:hAnsi="Arial" w:cs="Arial"/>
        </w:rPr>
      </w:pPr>
      <w:r w:rsidRPr="00794CD6">
        <w:rPr>
          <w:rFonts w:ascii="Arial" w:hAnsi="Arial" w:cs="Arial"/>
        </w:rPr>
        <w:lastRenderedPageBreak/>
        <w:t xml:space="preserve">Owusu, E.A., Zhou, L., Agyemang Kwasi Sampene, Sarpong, F.A. &amp; Arboh, F. (2024). Fostering Environmental Performance Via Corporate Social Responsibility and Green Innovation Initiatives: Examining the Moderating Influence of Competitive Advantage. </w:t>
      </w:r>
      <w:r w:rsidRPr="00794CD6">
        <w:rPr>
          <w:rFonts w:ascii="Arial" w:hAnsi="Arial" w:cs="Arial"/>
          <w:i/>
          <w:iCs/>
        </w:rPr>
        <w:t>SAGE Open</w:t>
      </w:r>
      <w:r w:rsidRPr="00794CD6">
        <w:rPr>
          <w:rFonts w:ascii="Arial" w:hAnsi="Arial" w:cs="Arial"/>
        </w:rPr>
        <w:t xml:space="preserve">, 14(2). </w:t>
      </w:r>
      <w:r w:rsidR="00F07EE6" w:rsidRPr="00794CD6">
        <w:rPr>
          <w:rFonts w:ascii="Arial" w:hAnsi="Arial" w:cs="Arial"/>
        </w:rPr>
        <w:t>doi: https://doi.org/10.1177/21582440241242847</w:t>
      </w:r>
      <w:r w:rsidRPr="00794CD6">
        <w:rPr>
          <w:rFonts w:ascii="Arial" w:hAnsi="Arial" w:cs="Arial"/>
        </w:rPr>
        <w:t>.</w:t>
      </w:r>
    </w:p>
    <w:p w14:paraId="45D1BB93" w14:textId="39653AA9" w:rsidR="00804868" w:rsidRPr="00794CD6" w:rsidRDefault="00804868" w:rsidP="00794CD6">
      <w:pPr>
        <w:spacing w:line="360" w:lineRule="auto"/>
        <w:jc w:val="both"/>
        <w:rPr>
          <w:rFonts w:ascii="Arial" w:hAnsi="Arial" w:cs="Arial"/>
        </w:rPr>
      </w:pPr>
      <w:r w:rsidRPr="00794CD6">
        <w:rPr>
          <w:rFonts w:ascii="Arial" w:hAnsi="Arial" w:cs="Arial"/>
        </w:rPr>
        <w:t xml:space="preserve">Pereira, V., Silva, G.M. &amp; Dias, Á. (2021). Sustainability practices in hospitality: Case study of a luxury hotel in Arrábida Natural Park. </w:t>
      </w:r>
      <w:r w:rsidRPr="00794CD6">
        <w:rPr>
          <w:rFonts w:ascii="Arial" w:hAnsi="Arial" w:cs="Arial"/>
          <w:i/>
          <w:iCs/>
        </w:rPr>
        <w:t>Sustainability practices in hospitality: Case study of a luxury hotel in Arrábida Natural Park</w:t>
      </w:r>
      <w:r w:rsidRPr="00794CD6">
        <w:rPr>
          <w:rFonts w:ascii="Arial" w:hAnsi="Arial" w:cs="Arial"/>
        </w:rPr>
        <w:t xml:space="preserve">, [online] 13(6). </w:t>
      </w:r>
      <w:r w:rsidR="00F07EE6" w:rsidRPr="00794CD6">
        <w:rPr>
          <w:rFonts w:ascii="Arial" w:hAnsi="Arial" w:cs="Arial"/>
        </w:rPr>
        <w:t>doi: https://doi.org/10.3390/su13063164</w:t>
      </w:r>
      <w:r w:rsidRPr="00794CD6">
        <w:rPr>
          <w:rFonts w:ascii="Arial" w:hAnsi="Arial" w:cs="Arial"/>
        </w:rPr>
        <w:t>.</w:t>
      </w:r>
    </w:p>
    <w:p w14:paraId="1A15C621" w14:textId="00EC2F08" w:rsidR="00804868" w:rsidRPr="00794CD6" w:rsidRDefault="00804868" w:rsidP="00794CD6">
      <w:pPr>
        <w:spacing w:line="360" w:lineRule="auto"/>
        <w:jc w:val="both"/>
        <w:rPr>
          <w:rFonts w:ascii="Arial" w:hAnsi="Arial" w:cs="Arial"/>
        </w:rPr>
      </w:pPr>
      <w:r w:rsidRPr="00794CD6">
        <w:rPr>
          <w:rFonts w:ascii="Arial" w:hAnsi="Arial" w:cs="Arial"/>
        </w:rPr>
        <w:t xml:space="preserve">Prakash, S., Sharma, V.P., Singh, R. &amp; Vijayvargy, L. (2022). Adopting green and sustainable practices in the hotel industry operations- an analysis of critical performance indicators for improved environmental quality. </w:t>
      </w:r>
      <w:r w:rsidRPr="00794CD6">
        <w:rPr>
          <w:rFonts w:ascii="Arial" w:hAnsi="Arial" w:cs="Arial"/>
          <w:i/>
          <w:iCs/>
        </w:rPr>
        <w:t>Management of Environmental Quality: An International Journal</w:t>
      </w:r>
      <w:r w:rsidRPr="00794CD6">
        <w:rPr>
          <w:rFonts w:ascii="Arial" w:hAnsi="Arial" w:cs="Arial"/>
        </w:rPr>
        <w:t xml:space="preserve">, 34(4). </w:t>
      </w:r>
      <w:r w:rsidR="00F07EE6" w:rsidRPr="00794CD6">
        <w:rPr>
          <w:rFonts w:ascii="Arial" w:hAnsi="Arial" w:cs="Arial"/>
        </w:rPr>
        <w:t>doi: https://doi.org/10.1108/meq-03-2022-0090</w:t>
      </w:r>
      <w:r w:rsidRPr="00794CD6">
        <w:rPr>
          <w:rFonts w:ascii="Arial" w:hAnsi="Arial" w:cs="Arial"/>
        </w:rPr>
        <w:t>.</w:t>
      </w:r>
    </w:p>
    <w:p w14:paraId="505E9DA7" w14:textId="5C9DA837" w:rsidR="00804868" w:rsidRPr="00794CD6" w:rsidRDefault="00804868" w:rsidP="00794CD6">
      <w:pPr>
        <w:spacing w:line="360" w:lineRule="auto"/>
        <w:jc w:val="both"/>
        <w:rPr>
          <w:rFonts w:ascii="Arial" w:hAnsi="Arial" w:cs="Arial"/>
        </w:rPr>
      </w:pPr>
      <w:r w:rsidRPr="00794CD6">
        <w:rPr>
          <w:rFonts w:ascii="Arial" w:hAnsi="Arial" w:cs="Arial"/>
        </w:rPr>
        <w:t xml:space="preserve">Ritz London, (2024). Online Availbale ta: https://www.theritzlondon.com/about-the-ritz/recent-awards/. </w:t>
      </w:r>
      <w:r w:rsidR="00F07EE6">
        <w:rPr>
          <w:rFonts w:ascii="Arial" w:hAnsi="Arial" w:cs="Arial"/>
        </w:rPr>
        <w:t>(</w:t>
      </w:r>
      <w:r w:rsidRPr="00794CD6">
        <w:rPr>
          <w:rFonts w:ascii="Arial" w:hAnsi="Arial" w:cs="Arial"/>
        </w:rPr>
        <w:t>Accessed:</w:t>
      </w:r>
      <w:r w:rsidR="00F07EE6">
        <w:rPr>
          <w:rFonts w:ascii="Arial" w:hAnsi="Arial" w:cs="Arial"/>
        </w:rPr>
        <w:t xml:space="preserve"> </w:t>
      </w:r>
      <w:r w:rsidRPr="00794CD6">
        <w:rPr>
          <w:rFonts w:ascii="Arial" w:hAnsi="Arial" w:cs="Arial"/>
        </w:rPr>
        <w:t>22</w:t>
      </w:r>
      <w:r w:rsidR="00F07EE6">
        <w:rPr>
          <w:rFonts w:ascii="Arial" w:hAnsi="Arial" w:cs="Arial"/>
        </w:rPr>
        <w:t xml:space="preserve"> January </w:t>
      </w:r>
      <w:r w:rsidRPr="00794CD6">
        <w:rPr>
          <w:rFonts w:ascii="Arial" w:hAnsi="Arial" w:cs="Arial"/>
        </w:rPr>
        <w:t>2025</w:t>
      </w:r>
      <w:r w:rsidR="00F07EE6">
        <w:rPr>
          <w:rFonts w:ascii="Arial" w:hAnsi="Arial" w:cs="Arial"/>
        </w:rPr>
        <w:t>)</w:t>
      </w:r>
    </w:p>
    <w:p w14:paraId="58D2FC50" w14:textId="0B5DA6F1" w:rsidR="00804868" w:rsidRPr="00794CD6" w:rsidRDefault="00804868" w:rsidP="00794CD6">
      <w:pPr>
        <w:spacing w:line="360" w:lineRule="auto"/>
        <w:jc w:val="both"/>
        <w:rPr>
          <w:rFonts w:ascii="Arial" w:hAnsi="Arial" w:cs="Arial"/>
        </w:rPr>
      </w:pPr>
      <w:r w:rsidRPr="00794CD6">
        <w:rPr>
          <w:rFonts w:ascii="Arial" w:hAnsi="Arial" w:cs="Arial"/>
        </w:rPr>
        <w:t xml:space="preserve">Sharma, K. (2020). </w:t>
      </w:r>
      <w:r w:rsidRPr="00794CD6">
        <w:rPr>
          <w:rFonts w:ascii="Arial" w:hAnsi="Arial" w:cs="Arial"/>
          <w:i/>
          <w:iCs/>
        </w:rPr>
        <w:t>Waste Management and Energy Conservation is the Need for the Sustainability of Hotel Industry: An Exploratory Study of the Hotels of Hyderabad</w:t>
      </w:r>
      <w:r w:rsidRPr="00794CD6">
        <w:rPr>
          <w:rFonts w:ascii="Arial" w:hAnsi="Arial" w:cs="Arial"/>
        </w:rPr>
        <w:t xml:space="preserve">. [online] Social Science Research Network. Available at: </w:t>
      </w:r>
      <w:r w:rsidRPr="00F07EE6">
        <w:rPr>
          <w:rFonts w:ascii="Arial" w:hAnsi="Arial" w:cs="Arial"/>
        </w:rPr>
        <w:t>https://papers.ssrn.com/sol3/papers.cfm?abstract_id=3809859</w:t>
      </w:r>
      <w:r w:rsidRPr="00794CD6">
        <w:rPr>
          <w:rFonts w:ascii="Arial" w:hAnsi="Arial" w:cs="Arial"/>
        </w:rPr>
        <w:t>.</w:t>
      </w:r>
    </w:p>
    <w:p w14:paraId="31267170" w14:textId="77777777" w:rsidR="00804868" w:rsidRPr="00794CD6" w:rsidRDefault="00804868" w:rsidP="00794CD6">
      <w:pPr>
        <w:spacing w:line="360" w:lineRule="auto"/>
        <w:jc w:val="both"/>
        <w:rPr>
          <w:rFonts w:ascii="Arial" w:hAnsi="Arial" w:cs="Arial"/>
        </w:rPr>
      </w:pPr>
      <w:r w:rsidRPr="00794CD6">
        <w:rPr>
          <w:rFonts w:ascii="Arial" w:hAnsi="Arial" w:cs="Arial"/>
        </w:rPr>
        <w:t>Streimikiene, D., Svagzdiene, B., Jasinskas, E., &amp; Simanavicius, A. (2021). Sustainable tourism development and competitiveness: The systematic literature review. </w:t>
      </w:r>
      <w:r w:rsidRPr="00794CD6">
        <w:rPr>
          <w:rFonts w:ascii="Arial" w:hAnsi="Arial" w:cs="Arial"/>
          <w:i/>
          <w:iCs/>
        </w:rPr>
        <w:t>Sustainable development</w:t>
      </w:r>
      <w:r w:rsidRPr="00794CD6">
        <w:rPr>
          <w:rFonts w:ascii="Arial" w:hAnsi="Arial" w:cs="Arial"/>
        </w:rPr>
        <w:t>, </w:t>
      </w:r>
      <w:r w:rsidRPr="00794CD6">
        <w:rPr>
          <w:rFonts w:ascii="Arial" w:hAnsi="Arial" w:cs="Arial"/>
          <w:i/>
          <w:iCs/>
        </w:rPr>
        <w:t>29</w:t>
      </w:r>
      <w:r w:rsidRPr="00794CD6">
        <w:rPr>
          <w:rFonts w:ascii="Arial" w:hAnsi="Arial" w:cs="Arial"/>
        </w:rPr>
        <w:t>(1), 259-271.  </w:t>
      </w:r>
      <w:r w:rsidRPr="00794CD6">
        <w:rPr>
          <w:rFonts w:ascii="Arial" w:hAnsi="Arial" w:cs="Arial"/>
          <w:bCs/>
        </w:rPr>
        <w:t>https://doi.org/10.1002/sd.2133</w:t>
      </w:r>
    </w:p>
    <w:p w14:paraId="2ADAB081" w14:textId="1F24AA15" w:rsidR="00804868" w:rsidRPr="00794CD6" w:rsidRDefault="00804868" w:rsidP="00794CD6">
      <w:pPr>
        <w:spacing w:line="360" w:lineRule="auto"/>
        <w:jc w:val="both"/>
        <w:rPr>
          <w:rFonts w:ascii="Arial" w:hAnsi="Arial" w:cs="Arial"/>
          <w:lang w:val="en-US"/>
        </w:rPr>
      </w:pPr>
      <w:r w:rsidRPr="00794CD6">
        <w:rPr>
          <w:rFonts w:ascii="Arial" w:hAnsi="Arial" w:cs="Arial"/>
          <w:lang w:val="en-US"/>
        </w:rPr>
        <w:t>Unwto.org. (2025). </w:t>
      </w:r>
      <w:r w:rsidRPr="00794CD6">
        <w:rPr>
          <w:rFonts w:ascii="Arial" w:hAnsi="Arial" w:cs="Arial"/>
          <w:i/>
          <w:iCs/>
          <w:lang w:val="en-US"/>
        </w:rPr>
        <w:t>TOURISM 4 SDGs</w:t>
      </w:r>
      <w:r w:rsidRPr="00794CD6">
        <w:rPr>
          <w:rFonts w:ascii="Arial" w:hAnsi="Arial" w:cs="Arial"/>
          <w:lang w:val="en-US"/>
        </w:rPr>
        <w:t xml:space="preserve">. [online] Available at: https://www.unwto.org/tourism4sdgs </w:t>
      </w:r>
      <w:r w:rsidR="00F07EE6">
        <w:rPr>
          <w:rFonts w:ascii="Arial" w:hAnsi="Arial" w:cs="Arial"/>
          <w:lang w:val="en-US"/>
        </w:rPr>
        <w:t>(</w:t>
      </w:r>
      <w:r w:rsidRPr="00794CD6">
        <w:rPr>
          <w:rFonts w:ascii="Arial" w:hAnsi="Arial" w:cs="Arial"/>
          <w:lang w:val="en-US"/>
        </w:rPr>
        <w:t>Accessed</w:t>
      </w:r>
      <w:r w:rsidR="00F07EE6">
        <w:rPr>
          <w:rFonts w:ascii="Arial" w:hAnsi="Arial" w:cs="Arial"/>
          <w:lang w:val="en-US"/>
        </w:rPr>
        <w:t>:</w:t>
      </w:r>
      <w:r w:rsidRPr="00794CD6">
        <w:rPr>
          <w:rFonts w:ascii="Arial" w:hAnsi="Arial" w:cs="Arial"/>
          <w:lang w:val="en-US"/>
        </w:rPr>
        <w:t xml:space="preserve"> 4 Feb</w:t>
      </w:r>
      <w:r w:rsidR="00F07EE6">
        <w:rPr>
          <w:rFonts w:ascii="Arial" w:hAnsi="Arial" w:cs="Arial"/>
          <w:lang w:val="en-US"/>
        </w:rPr>
        <w:t>ruary</w:t>
      </w:r>
      <w:r w:rsidRPr="00794CD6">
        <w:rPr>
          <w:rFonts w:ascii="Arial" w:hAnsi="Arial" w:cs="Arial"/>
          <w:lang w:val="en-US"/>
        </w:rPr>
        <w:t xml:space="preserve"> 2025</w:t>
      </w:r>
      <w:r w:rsidR="00F07EE6">
        <w:rPr>
          <w:rFonts w:ascii="Arial" w:hAnsi="Arial" w:cs="Arial"/>
          <w:lang w:val="en-US"/>
        </w:rPr>
        <w:t>)</w:t>
      </w:r>
    </w:p>
    <w:p w14:paraId="22B1FE09" w14:textId="1E6E1DA1" w:rsidR="00804868" w:rsidRPr="00794CD6" w:rsidRDefault="00804868" w:rsidP="00794CD6">
      <w:pPr>
        <w:spacing w:line="360" w:lineRule="auto"/>
        <w:jc w:val="both"/>
        <w:rPr>
          <w:rFonts w:ascii="Arial" w:hAnsi="Arial" w:cs="Arial"/>
        </w:rPr>
      </w:pPr>
      <w:r w:rsidRPr="00794CD6">
        <w:rPr>
          <w:rFonts w:ascii="Arial" w:hAnsi="Arial" w:cs="Arial"/>
        </w:rPr>
        <w:t xml:space="preserve">Xess, A., Bhargave, H. &amp; Kumar, P. (2021). A study on influence of eco-friendly technologies in hospitality industry. </w:t>
      </w:r>
      <w:r w:rsidRPr="00794CD6">
        <w:rPr>
          <w:rFonts w:ascii="Arial" w:hAnsi="Arial" w:cs="Arial"/>
          <w:i/>
          <w:iCs/>
        </w:rPr>
        <w:t>Journal of Physics: Conference Series</w:t>
      </w:r>
      <w:r w:rsidRPr="00794CD6">
        <w:rPr>
          <w:rFonts w:ascii="Arial" w:hAnsi="Arial" w:cs="Arial"/>
        </w:rPr>
        <w:t xml:space="preserve">, 1950(1), p.012024. </w:t>
      </w:r>
      <w:r w:rsidR="00F07EE6" w:rsidRPr="00794CD6">
        <w:rPr>
          <w:rFonts w:ascii="Arial" w:hAnsi="Arial" w:cs="Arial"/>
        </w:rPr>
        <w:t>doi: https://doi.org/10.1088/1742-6596/1950/1/012024</w:t>
      </w:r>
      <w:r w:rsidRPr="00794CD6">
        <w:rPr>
          <w:rFonts w:ascii="Arial" w:hAnsi="Arial" w:cs="Arial"/>
        </w:rPr>
        <w:t>.</w:t>
      </w:r>
    </w:p>
    <w:p w14:paraId="131CDB34" w14:textId="714E2DFE" w:rsidR="00AA4453" w:rsidRPr="00D70F32" w:rsidRDefault="00804868">
      <w:pPr>
        <w:rPr>
          <w:rFonts w:ascii="Arial" w:hAnsi="Arial" w:cs="Arial"/>
          <w:lang w:val="en-US"/>
        </w:rPr>
      </w:pPr>
      <w:r w:rsidRPr="00804868">
        <w:rPr>
          <w:rFonts w:ascii="Arial" w:hAnsi="Arial" w:cs="Arial"/>
          <w:lang w:val="en-US"/>
        </w:rPr>
        <w:t>‌</w:t>
      </w:r>
    </w:p>
    <w:sectPr w:rsidR="00AA4453" w:rsidRPr="00D70F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0D0"/>
    <w:rsid w:val="00030431"/>
    <w:rsid w:val="001130D0"/>
    <w:rsid w:val="00136C30"/>
    <w:rsid w:val="00380691"/>
    <w:rsid w:val="003B21C6"/>
    <w:rsid w:val="003D447E"/>
    <w:rsid w:val="00416EE2"/>
    <w:rsid w:val="00467E78"/>
    <w:rsid w:val="004B2CF4"/>
    <w:rsid w:val="005040A7"/>
    <w:rsid w:val="00527A7E"/>
    <w:rsid w:val="006528BF"/>
    <w:rsid w:val="00680A0A"/>
    <w:rsid w:val="006A1FD1"/>
    <w:rsid w:val="006D760C"/>
    <w:rsid w:val="00794CD6"/>
    <w:rsid w:val="00804868"/>
    <w:rsid w:val="008331D7"/>
    <w:rsid w:val="009213B6"/>
    <w:rsid w:val="00952065"/>
    <w:rsid w:val="009932B0"/>
    <w:rsid w:val="009A78C1"/>
    <w:rsid w:val="009E218C"/>
    <w:rsid w:val="00A768A2"/>
    <w:rsid w:val="00AA4453"/>
    <w:rsid w:val="00B34797"/>
    <w:rsid w:val="00B76CEB"/>
    <w:rsid w:val="00B7737D"/>
    <w:rsid w:val="00C27F41"/>
    <w:rsid w:val="00CF3FE0"/>
    <w:rsid w:val="00D338EF"/>
    <w:rsid w:val="00D62ED0"/>
    <w:rsid w:val="00D70F32"/>
    <w:rsid w:val="00E37FCF"/>
    <w:rsid w:val="00EA4D7B"/>
    <w:rsid w:val="00F07EE6"/>
    <w:rsid w:val="00F20A43"/>
    <w:rsid w:val="00FC0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DD3"/>
  <w15:chartTrackingRefBased/>
  <w15:docId w15:val="{A25F939A-3082-4C24-AE41-1F5851370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0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0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0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0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0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0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0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0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0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0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0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0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0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0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0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0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0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0D0"/>
    <w:rPr>
      <w:rFonts w:eastAsiaTheme="majorEastAsia" w:cstheme="majorBidi"/>
      <w:color w:val="272727" w:themeColor="text1" w:themeTint="D8"/>
    </w:rPr>
  </w:style>
  <w:style w:type="paragraph" w:styleId="Title">
    <w:name w:val="Title"/>
    <w:basedOn w:val="Normal"/>
    <w:next w:val="Normal"/>
    <w:link w:val="TitleChar"/>
    <w:uiPriority w:val="10"/>
    <w:qFormat/>
    <w:rsid w:val="001130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0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0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0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0D0"/>
    <w:pPr>
      <w:spacing w:before="160"/>
      <w:jc w:val="center"/>
    </w:pPr>
    <w:rPr>
      <w:i/>
      <w:iCs/>
      <w:color w:val="404040" w:themeColor="text1" w:themeTint="BF"/>
    </w:rPr>
  </w:style>
  <w:style w:type="character" w:customStyle="1" w:styleId="QuoteChar">
    <w:name w:val="Quote Char"/>
    <w:basedOn w:val="DefaultParagraphFont"/>
    <w:link w:val="Quote"/>
    <w:uiPriority w:val="29"/>
    <w:rsid w:val="001130D0"/>
    <w:rPr>
      <w:i/>
      <w:iCs/>
      <w:color w:val="404040" w:themeColor="text1" w:themeTint="BF"/>
    </w:rPr>
  </w:style>
  <w:style w:type="paragraph" w:styleId="ListParagraph">
    <w:name w:val="List Paragraph"/>
    <w:basedOn w:val="Normal"/>
    <w:uiPriority w:val="34"/>
    <w:qFormat/>
    <w:rsid w:val="001130D0"/>
    <w:pPr>
      <w:ind w:left="720"/>
      <w:contextualSpacing/>
    </w:pPr>
  </w:style>
  <w:style w:type="character" w:styleId="IntenseEmphasis">
    <w:name w:val="Intense Emphasis"/>
    <w:basedOn w:val="DefaultParagraphFont"/>
    <w:uiPriority w:val="21"/>
    <w:qFormat/>
    <w:rsid w:val="001130D0"/>
    <w:rPr>
      <w:i/>
      <w:iCs/>
      <w:color w:val="0F4761" w:themeColor="accent1" w:themeShade="BF"/>
    </w:rPr>
  </w:style>
  <w:style w:type="paragraph" w:styleId="IntenseQuote">
    <w:name w:val="Intense Quote"/>
    <w:basedOn w:val="Normal"/>
    <w:next w:val="Normal"/>
    <w:link w:val="IntenseQuoteChar"/>
    <w:uiPriority w:val="30"/>
    <w:qFormat/>
    <w:rsid w:val="001130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0D0"/>
    <w:rPr>
      <w:i/>
      <w:iCs/>
      <w:color w:val="0F4761" w:themeColor="accent1" w:themeShade="BF"/>
    </w:rPr>
  </w:style>
  <w:style w:type="character" w:styleId="IntenseReference">
    <w:name w:val="Intense Reference"/>
    <w:basedOn w:val="DefaultParagraphFont"/>
    <w:uiPriority w:val="32"/>
    <w:qFormat/>
    <w:rsid w:val="001130D0"/>
    <w:rPr>
      <w:b/>
      <w:bCs/>
      <w:smallCaps/>
      <w:color w:val="0F4761" w:themeColor="accent1" w:themeShade="BF"/>
      <w:spacing w:val="5"/>
    </w:rPr>
  </w:style>
  <w:style w:type="character" w:styleId="Hyperlink">
    <w:name w:val="Hyperlink"/>
    <w:basedOn w:val="DefaultParagraphFont"/>
    <w:uiPriority w:val="99"/>
    <w:unhideWhenUsed/>
    <w:rsid w:val="00804868"/>
    <w:rPr>
      <w:color w:val="467886" w:themeColor="hyperlink"/>
      <w:u w:val="single"/>
    </w:rPr>
  </w:style>
  <w:style w:type="character" w:styleId="UnresolvedMention">
    <w:name w:val="Unresolved Mention"/>
    <w:basedOn w:val="DefaultParagraphFont"/>
    <w:uiPriority w:val="99"/>
    <w:semiHidden/>
    <w:unhideWhenUsed/>
    <w:rsid w:val="00804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685870">
      <w:bodyDiv w:val="1"/>
      <w:marLeft w:val="0"/>
      <w:marRight w:val="0"/>
      <w:marTop w:val="0"/>
      <w:marBottom w:val="0"/>
      <w:divBdr>
        <w:top w:val="none" w:sz="0" w:space="0" w:color="auto"/>
        <w:left w:val="none" w:sz="0" w:space="0" w:color="auto"/>
        <w:bottom w:val="none" w:sz="0" w:space="0" w:color="auto"/>
        <w:right w:val="none" w:sz="0" w:space="0" w:color="auto"/>
      </w:divBdr>
    </w:div>
    <w:div w:id="185502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9</Pages>
  <Words>2827</Words>
  <Characters>16116</Characters>
  <Application>Microsoft Office Word</Application>
  <DocSecurity>0</DocSecurity>
  <Lines>134</Lines>
  <Paragraphs>37</Paragraphs>
  <ScaleCrop>false</ScaleCrop>
  <Company/>
  <LinksUpToDate>false</LinksUpToDate>
  <CharactersWithSpaces>18906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 Cogalniceanu</dc:creator>
  <cp:keywords/>
  <dc:description/>
  <cp:lastModifiedBy>Emanuel Cogalniceanu</cp:lastModifiedBy>
  <cp:revision>30</cp:revision>
  <dcterms:created xsi:type="dcterms:W3CDTF">2025-02-06T20:06:00Z</dcterms:created>
  <dcterms:modified xsi:type="dcterms:W3CDTF">2025-02-06T20:43:00Z</dcterms:modified>
</cp:coreProperties>
</file>