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98F0B10" w14:textId="3A0EDC24" w:rsidR="001B69C8" w:rsidRPr="003C3341"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659FB">
              <w:rPr>
                <w:rFonts w:ascii="Tahoma" w:hAnsi="Tahoma" w:cs="Tahoma"/>
                <w:b/>
                <w:sz w:val="20"/>
                <w:szCs w:val="20"/>
              </w:rPr>
              <w:t xml:space="preserve">Corina </w:t>
            </w:r>
            <w:proofErr w:type="spellStart"/>
            <w:r w:rsidR="002659FB">
              <w:rPr>
                <w:rFonts w:ascii="Tahoma" w:hAnsi="Tahoma" w:cs="Tahoma"/>
                <w:b/>
                <w:sz w:val="20"/>
                <w:szCs w:val="20"/>
              </w:rPr>
              <w:t>Iordan</w:t>
            </w:r>
            <w:proofErr w:type="spellEnd"/>
            <w:r w:rsidR="002659FB">
              <w:rPr>
                <w:rFonts w:ascii="Tahoma" w:hAnsi="Tahoma" w:cs="Tahoma"/>
                <w:b/>
                <w:sz w:val="20"/>
                <w:szCs w:val="20"/>
              </w:rPr>
              <w:t xml:space="preserve"> </w:t>
            </w:r>
          </w:p>
          <w:p w14:paraId="1BE02E96" w14:textId="5D9ED6D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659FB">
              <w:rPr>
                <w:rFonts w:ascii="Tahoma" w:hAnsi="Tahoma" w:cs="Tahoma"/>
                <w:b/>
                <w:sz w:val="20"/>
                <w:szCs w:val="20"/>
              </w:rPr>
              <w:t xml:space="preserve">2021277 </w:t>
            </w:r>
          </w:p>
        </w:tc>
        <w:tc>
          <w:tcPr>
            <w:tcW w:w="7195" w:type="dxa"/>
            <w:shd w:val="clear" w:color="auto" w:fill="8DB3E2" w:themeFill="text2" w:themeFillTint="66"/>
          </w:tcPr>
          <w:p w14:paraId="488BCD26" w14:textId="1B412919" w:rsidR="00B21F2E" w:rsidRDefault="001B69C8">
            <w:pPr>
              <w:rPr>
                <w:rFonts w:ascii="Tahoma" w:hAnsi="Tahoma" w:cs="Tahoma"/>
                <w:b/>
                <w:sz w:val="20"/>
                <w:szCs w:val="20"/>
              </w:rPr>
            </w:pPr>
            <w:r>
              <w:rPr>
                <w:rFonts w:ascii="Tahoma" w:hAnsi="Tahoma" w:cs="Tahoma"/>
                <w:b/>
                <w:sz w:val="20"/>
                <w:szCs w:val="20"/>
              </w:rPr>
              <w:t>Module:</w:t>
            </w:r>
            <w:r w:rsidR="00FE63AF">
              <w:rPr>
                <w:rFonts w:ascii="Tahoma" w:hAnsi="Tahoma" w:cs="Tahoma"/>
                <w:b/>
                <w:sz w:val="20"/>
                <w:szCs w:val="20"/>
              </w:rPr>
              <w:t xml:space="preserve"> Hotel Placement-Food &amp; </w:t>
            </w:r>
            <w:r w:rsidR="00C028A8">
              <w:rPr>
                <w:rFonts w:ascii="Tahoma" w:hAnsi="Tahoma" w:cs="Tahoma"/>
                <w:b/>
                <w:sz w:val="20"/>
                <w:szCs w:val="20"/>
              </w:rPr>
              <w:t xml:space="preserve">Beverage Operations ( BMIH400 2) </w:t>
            </w:r>
          </w:p>
          <w:p w14:paraId="2019D1B6" w14:textId="77777777" w:rsidR="00B21F2E" w:rsidRDefault="00B21F2E" w:rsidP="00B21F2E">
            <w:pPr>
              <w:rPr>
                <w:rFonts w:ascii="Tahoma" w:hAnsi="Tahoma" w:cs="Tahoma"/>
                <w:b/>
                <w:sz w:val="20"/>
                <w:szCs w:val="20"/>
              </w:rPr>
            </w:pPr>
          </w:p>
          <w:p w14:paraId="450FE136" w14:textId="5D4D3A9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D573B">
              <w:rPr>
                <w:rFonts w:ascii="Tahoma" w:hAnsi="Tahoma" w:cs="Tahoma"/>
                <w:b/>
                <w:sz w:val="20"/>
                <w:szCs w:val="20"/>
              </w:rPr>
              <w:t xml:space="preserve">Kathryn </w:t>
            </w:r>
            <w:r w:rsidR="000B12DD">
              <w:rPr>
                <w:rFonts w:ascii="Tahoma" w:hAnsi="Tahoma" w:cs="Tahoma"/>
                <w:b/>
                <w:sz w:val="20"/>
                <w:szCs w:val="20"/>
              </w:rPr>
              <w:t>Roberts</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3BED1E0"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B0A4E" w:rsidRPr="00BB0A4E">
              <w:rPr>
                <w:rFonts w:ascii="Tahoma" w:hAnsi="Tahoma" w:cs="Tahoma"/>
                <w:b/>
                <w:sz w:val="20"/>
                <w:szCs w:val="20"/>
              </w:rPr>
              <w:t xml:space="preserve">Allergies and Intolerances and the importance within the industry  </w:t>
            </w:r>
          </w:p>
        </w:tc>
        <w:tc>
          <w:tcPr>
            <w:tcW w:w="7199" w:type="dxa"/>
            <w:shd w:val="clear" w:color="auto" w:fill="FBD4B4" w:themeFill="accent6" w:themeFillTint="66"/>
          </w:tcPr>
          <w:p w14:paraId="46D7ECC8" w14:textId="607DAC1C"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643757">
              <w:rPr>
                <w:rFonts w:ascii="Tahoma" w:hAnsi="Tahoma" w:cs="Tahoma"/>
                <w:b/>
                <w:sz w:val="20"/>
                <w:szCs w:val="20"/>
              </w:rPr>
              <w:t>16.10.2021</w:t>
            </w:r>
          </w:p>
          <w:p w14:paraId="50408B02" w14:textId="77777777" w:rsidR="00643757" w:rsidRDefault="00643757"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C5BEB0A" w14:textId="77777777" w:rsidR="00AC5F16" w:rsidRPr="00AC5F16" w:rsidRDefault="00AC5F16" w:rsidP="00AC5F16">
            <w:pPr>
              <w:spacing w:line="360" w:lineRule="auto"/>
              <w:jc w:val="both"/>
              <w:rPr>
                <w:rFonts w:ascii="Arial" w:hAnsi="Arial" w:cs="Arial"/>
              </w:rPr>
            </w:pPr>
            <w:r w:rsidRPr="00AC5F16">
              <w:rPr>
                <w:rFonts w:ascii="Arial" w:hAnsi="Arial" w:cs="Arial"/>
              </w:rPr>
              <w:t xml:space="preserve">The following journal will highlight the importance of allergies and intolerances in the food and beverage industry. This is one of the most important aspects of the overall hospitality industry. The journal will also include personal reflection on this particular topic. There are individuals all across the world who have allergic reactions to certain food. The professionals in the hospitality industry should keep this thing while preparing the food for the customers. Food allergies often occur at times when the human body reacts to the substance within the food which is usually a protein and is seen as harmful by the body. </w:t>
            </w:r>
          </w:p>
          <w:p w14:paraId="7D54AD14" w14:textId="77777777" w:rsidR="00AC5F16" w:rsidRPr="00AC5F16" w:rsidRDefault="00AC5F16" w:rsidP="00AC5F16">
            <w:pPr>
              <w:spacing w:line="360" w:lineRule="auto"/>
              <w:jc w:val="both"/>
              <w:rPr>
                <w:rFonts w:ascii="Arial" w:hAnsi="Arial" w:cs="Arial"/>
              </w:rPr>
            </w:pPr>
            <w:r w:rsidRPr="00AC5F16">
              <w:rPr>
                <w:rFonts w:ascii="Arial" w:hAnsi="Arial" w:cs="Arial"/>
              </w:rPr>
              <w:t>There are different types of food allergies that the customers might have. The professionals in the hospitality industry should always manage this thing efficiently so that no harm is caused to the health of the customers (Ellis, 2020). Catering to the needs of the customers who are having different allergies is one of the significant steps that should be carefully handled by the professionals. Some of the common types of allergies which the professionals might come across while serving to the customers. These can include gluten intolerance, peanut allergy, lactose intolerance and others. There are different symptoms for the different types of intolerances. To overcome this challenge in the food preparation process, the management of the food beverage and operations undertake different steps which are important to overcome this. Some of the organisations that are included in the hospitality industry usually provide the customers with a menu that consist of detailed recipes and information with lists of all the possible allergens. Further, the organisations even keep a detailed account about the information regarding all the ingredients in the food that has been prepared and the pre-packed items. Lastly, these organisations even try to keep the kitchen clean as much as possible so that all the allergens could be separated from the other items (</w:t>
            </w:r>
            <w:proofErr w:type="spellStart"/>
            <w:r w:rsidRPr="00AC5F16">
              <w:rPr>
                <w:rFonts w:ascii="Arial" w:hAnsi="Arial" w:cs="Arial"/>
              </w:rPr>
              <w:t>heartfoundation</w:t>
            </w:r>
            <w:proofErr w:type="spellEnd"/>
            <w:r w:rsidRPr="00AC5F16">
              <w:rPr>
                <w:rFonts w:ascii="Arial" w:hAnsi="Arial" w:cs="Arial"/>
              </w:rPr>
              <w:t xml:space="preserve">, 2020). </w:t>
            </w:r>
          </w:p>
          <w:p w14:paraId="3480DF4A" w14:textId="77777777" w:rsidR="00AC5F16" w:rsidRPr="00AC5F16" w:rsidRDefault="00AC5F16" w:rsidP="00AC5F16">
            <w:pPr>
              <w:spacing w:line="360" w:lineRule="auto"/>
              <w:jc w:val="both"/>
              <w:rPr>
                <w:rFonts w:ascii="Arial" w:hAnsi="Arial" w:cs="Arial"/>
              </w:rPr>
            </w:pPr>
            <w:r w:rsidRPr="00AC5F16">
              <w:rPr>
                <w:rFonts w:ascii="Arial" w:hAnsi="Arial" w:cs="Arial"/>
              </w:rPr>
              <w:t xml:space="preserve">This particular topic on allergies and intolerances will also help me in the long run and will also allow me to serve the consumers. The knowledge that I will be gaining from this journal will allow me to get a clear understanding of the concerns of the customers regarding the allergies and I will be aware of this issue while working as a professional. Further, the theoretical knowledge about allergies will give clear insight regarding the consumer concern of the allergies. Along with this, I will get familiar with this particular issue in general and it will also allow me to serve the customers well. I will also be able to become more confident regarding my work and I will be able to ensure that I can use all this knowledge while preparing food for the consumers. </w:t>
            </w:r>
          </w:p>
          <w:p w14:paraId="4F02D9A5" w14:textId="77777777" w:rsidR="00AC5F16" w:rsidRPr="00AC5F16" w:rsidRDefault="00AC5F16" w:rsidP="00AC5F16">
            <w:pPr>
              <w:spacing w:line="360" w:lineRule="auto"/>
              <w:jc w:val="both"/>
              <w:rPr>
                <w:rFonts w:ascii="Arial" w:hAnsi="Arial" w:cs="Arial"/>
              </w:rPr>
            </w:pPr>
            <w:r w:rsidRPr="00AC5F16">
              <w:rPr>
                <w:rFonts w:ascii="Arial" w:hAnsi="Arial" w:cs="Arial"/>
              </w:rPr>
              <w:t>Over the last few years, there has been an immense increase in the incidents of food allergy, which has also increased the concern of the customers regarding their food. Further, this is one of the most important safety issues which is taken care of properly by the individuals within the hospitality sector. Moreover, this is one of the most important concerns of the consumers, government agencies and food manufacturers (Harari, et, al., 2021, pp.1-12). The government of different nations have also imposed several legislations upon the organisation within the hospitality sector so that the safety of the consumers can be ensured. Further, the EU legislations have also created a list of fourteen different allergens which should be mentioned within the packaged items. The International Standard for food safety management also emphasis upon the safety hazards which can be caused due to allergies and intolerances. According to this, the organisations of the hospitality industry should keep this thing in mind while producing food for the consumers. This ensures that the consumers are safe and no harm is caused to them. Allergies and intolerances might have serious health hazards for the consumers and might even cause death. Hence, the organisations should keep this thing in mind while preparing the food for the consumers. The government of different nations have several regulations for this particular issue and it might lead to the banning of restaurants. Hence, this particular safety issue on allergies and intolerances have gained importance in the last few decades (</w:t>
            </w:r>
            <w:proofErr w:type="spellStart"/>
            <w:r w:rsidRPr="00AC5F16">
              <w:rPr>
                <w:rFonts w:ascii="Arial" w:hAnsi="Arial" w:cs="Arial"/>
              </w:rPr>
              <w:t>Foskett</w:t>
            </w:r>
            <w:proofErr w:type="spellEnd"/>
            <w:r w:rsidRPr="00AC5F16">
              <w:rPr>
                <w:rFonts w:ascii="Arial" w:hAnsi="Arial" w:cs="Arial"/>
              </w:rPr>
              <w:t xml:space="preserve">, et, al., 2021). </w:t>
            </w:r>
          </w:p>
          <w:p w14:paraId="31742AB4" w14:textId="3B647EE3" w:rsidR="00F51904" w:rsidRDefault="00AC5F16" w:rsidP="00AC5F16">
            <w:pPr>
              <w:spacing w:line="360" w:lineRule="auto"/>
              <w:jc w:val="both"/>
              <w:rPr>
                <w:rFonts w:ascii="Arial" w:hAnsi="Arial" w:cs="Arial"/>
              </w:rPr>
            </w:pPr>
            <w:r w:rsidRPr="00AC5F16">
              <w:rPr>
                <w:rFonts w:ascii="Arial" w:hAnsi="Arial" w:cs="Arial"/>
              </w:rPr>
              <w:t>It can be concluded from the journal that the topic of allergies and intolerances is one of the significant aspects for all the organisations included in the hospitality sector. Further, the journal has also included my reflection on this particular topic. Lastly, the importance of this topic on the organisations of the hospitality sector has also been described here.</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8B3E522" w14:textId="77777777" w:rsidR="00AC5F16" w:rsidRPr="00AC5F16" w:rsidRDefault="00AC5F16" w:rsidP="00AC5F16">
            <w:pPr>
              <w:spacing w:line="360" w:lineRule="auto"/>
              <w:jc w:val="both"/>
              <w:rPr>
                <w:rFonts w:ascii="Arial" w:hAnsi="Arial" w:cs="Arial"/>
                <w:b/>
                <w:bCs/>
              </w:rPr>
            </w:pPr>
            <w:r w:rsidRPr="00AC5F16">
              <w:rPr>
                <w:rFonts w:ascii="Arial" w:hAnsi="Arial" w:cs="Arial"/>
                <w:b/>
                <w:bCs/>
              </w:rPr>
              <w:t>References</w:t>
            </w:r>
          </w:p>
          <w:p w14:paraId="286A4B47" w14:textId="77777777" w:rsidR="00AC5F16" w:rsidRPr="00AC5F16" w:rsidRDefault="00AC5F16" w:rsidP="00AC5F16">
            <w:pPr>
              <w:spacing w:line="360" w:lineRule="auto"/>
              <w:jc w:val="both"/>
              <w:rPr>
                <w:rFonts w:ascii="Arial" w:hAnsi="Arial" w:cs="Arial"/>
                <w:b/>
                <w:bCs/>
              </w:rPr>
            </w:pPr>
            <w:r w:rsidRPr="00AC5F16">
              <w:rPr>
                <w:rFonts w:ascii="Arial" w:hAnsi="Arial" w:cs="Arial"/>
                <w:b/>
                <w:bCs/>
              </w:rPr>
              <w:t xml:space="preserve">Books and Journals </w:t>
            </w:r>
          </w:p>
          <w:p w14:paraId="10D6BB70" w14:textId="77777777" w:rsidR="00AC5F16" w:rsidRPr="00AC5F16" w:rsidRDefault="00AC5F16" w:rsidP="00AC5F16">
            <w:pPr>
              <w:spacing w:line="360" w:lineRule="auto"/>
              <w:jc w:val="both"/>
              <w:rPr>
                <w:rFonts w:ascii="Arial" w:hAnsi="Arial" w:cs="Arial"/>
              </w:rPr>
            </w:pPr>
            <w:proofErr w:type="spellStart"/>
            <w:r w:rsidRPr="00AC5F16">
              <w:rPr>
                <w:rFonts w:ascii="Arial" w:hAnsi="Arial" w:cs="Arial"/>
              </w:rPr>
              <w:t>Foskett</w:t>
            </w:r>
            <w:proofErr w:type="spellEnd"/>
            <w:r w:rsidRPr="00AC5F16">
              <w:rPr>
                <w:rFonts w:ascii="Arial" w:hAnsi="Arial" w:cs="Arial"/>
              </w:rPr>
              <w:t xml:space="preserve">, D., Paskins, P., Pennington, A. and </w:t>
            </w:r>
            <w:proofErr w:type="spellStart"/>
            <w:r w:rsidRPr="00AC5F16">
              <w:rPr>
                <w:rFonts w:ascii="Arial" w:hAnsi="Arial" w:cs="Arial"/>
              </w:rPr>
              <w:t>Rippington</w:t>
            </w:r>
            <w:proofErr w:type="spellEnd"/>
            <w:r w:rsidRPr="00AC5F16">
              <w:rPr>
                <w:rFonts w:ascii="Arial" w:hAnsi="Arial" w:cs="Arial"/>
              </w:rPr>
              <w:t>, N., (2021). The theory of hospitality and catering. Hachette UK.</w:t>
            </w:r>
          </w:p>
          <w:p w14:paraId="18E16698" w14:textId="77777777" w:rsidR="00AC5F16" w:rsidRPr="00AC5F16" w:rsidRDefault="00AC5F16" w:rsidP="00AC5F16">
            <w:pPr>
              <w:spacing w:line="360" w:lineRule="auto"/>
              <w:jc w:val="both"/>
              <w:rPr>
                <w:rFonts w:ascii="Arial" w:hAnsi="Arial" w:cs="Arial"/>
              </w:rPr>
            </w:pPr>
            <w:r w:rsidRPr="00AC5F16">
              <w:rPr>
                <w:rFonts w:ascii="Arial" w:hAnsi="Arial" w:cs="Arial"/>
              </w:rPr>
              <w:t xml:space="preserve">Harari, R., </w:t>
            </w:r>
            <w:proofErr w:type="spellStart"/>
            <w:r w:rsidRPr="00AC5F16">
              <w:rPr>
                <w:rFonts w:ascii="Arial" w:hAnsi="Arial" w:cs="Arial"/>
              </w:rPr>
              <w:t>Toren</w:t>
            </w:r>
            <w:proofErr w:type="spellEnd"/>
            <w:r w:rsidRPr="00AC5F16">
              <w:rPr>
                <w:rFonts w:ascii="Arial" w:hAnsi="Arial" w:cs="Arial"/>
              </w:rPr>
              <w:t>, O., Tal, Y. and Ben-</w:t>
            </w:r>
            <w:proofErr w:type="spellStart"/>
            <w:r w:rsidRPr="00AC5F16">
              <w:rPr>
                <w:rFonts w:ascii="Arial" w:hAnsi="Arial" w:cs="Arial"/>
              </w:rPr>
              <w:t>Porat</w:t>
            </w:r>
            <w:proofErr w:type="spellEnd"/>
            <w:r w:rsidRPr="00AC5F16">
              <w:rPr>
                <w:rFonts w:ascii="Arial" w:hAnsi="Arial" w:cs="Arial"/>
              </w:rPr>
              <w:t xml:space="preserve">, T., (2021). Food allergy safety: a descriptive report of changing policy in a single large medical </w:t>
            </w:r>
            <w:proofErr w:type="spellStart"/>
            <w:r w:rsidRPr="00AC5F16">
              <w:rPr>
                <w:rFonts w:ascii="Arial" w:hAnsi="Arial" w:cs="Arial"/>
              </w:rPr>
              <w:t>center</w:t>
            </w:r>
            <w:proofErr w:type="spellEnd"/>
            <w:r w:rsidRPr="00AC5F16">
              <w:rPr>
                <w:rFonts w:ascii="Arial" w:hAnsi="Arial" w:cs="Arial"/>
              </w:rPr>
              <w:t>. Israel Journal of Health Policy Research, 10(1), pp.1-12.</w:t>
            </w:r>
          </w:p>
          <w:p w14:paraId="1A29A3D2" w14:textId="77777777" w:rsidR="00AC5F16" w:rsidRPr="00AC5F16" w:rsidRDefault="00AC5F16" w:rsidP="00AC5F16">
            <w:pPr>
              <w:spacing w:line="360" w:lineRule="auto"/>
              <w:jc w:val="both"/>
              <w:rPr>
                <w:rFonts w:ascii="Arial" w:hAnsi="Arial" w:cs="Arial"/>
                <w:b/>
                <w:bCs/>
              </w:rPr>
            </w:pPr>
            <w:r w:rsidRPr="00AC5F16">
              <w:rPr>
                <w:rFonts w:ascii="Arial" w:hAnsi="Arial" w:cs="Arial"/>
                <w:b/>
                <w:bCs/>
              </w:rPr>
              <w:t>Website References</w:t>
            </w:r>
          </w:p>
          <w:p w14:paraId="4A7E7785" w14:textId="484A5520" w:rsidR="00AC5F16" w:rsidRPr="00AC5F16" w:rsidRDefault="00AC5F16" w:rsidP="00AC5F16">
            <w:pPr>
              <w:spacing w:line="360" w:lineRule="auto"/>
              <w:jc w:val="both"/>
              <w:rPr>
                <w:rFonts w:ascii="Arial" w:hAnsi="Arial" w:cs="Arial"/>
              </w:rPr>
            </w:pPr>
            <w:r w:rsidRPr="00AC5F16">
              <w:rPr>
                <w:rFonts w:ascii="Arial" w:hAnsi="Arial" w:cs="Arial"/>
              </w:rPr>
              <w:t xml:space="preserve">Ellis, E., </w:t>
            </w:r>
            <w:r w:rsidR="009A0076">
              <w:rPr>
                <w:rFonts w:ascii="Arial" w:hAnsi="Arial" w:cs="Arial"/>
              </w:rPr>
              <w:t>(</w:t>
            </w:r>
            <w:r w:rsidRPr="00AC5F16">
              <w:rPr>
                <w:rFonts w:ascii="Arial" w:hAnsi="Arial" w:cs="Arial"/>
              </w:rPr>
              <w:t>2020</w:t>
            </w:r>
            <w:r w:rsidR="009A0076">
              <w:rPr>
                <w:rFonts w:ascii="Arial" w:hAnsi="Arial" w:cs="Arial"/>
              </w:rPr>
              <w:t>)</w:t>
            </w:r>
            <w:r w:rsidRPr="00AC5F16">
              <w:rPr>
                <w:rFonts w:ascii="Arial" w:hAnsi="Arial" w:cs="Arial"/>
              </w:rPr>
              <w:t xml:space="preserve">. Food Allergies and Intolerances. [Online] </w:t>
            </w:r>
          </w:p>
          <w:p w14:paraId="70BC070D" w14:textId="77777777" w:rsidR="00AC5F16" w:rsidRPr="00AC5F16" w:rsidRDefault="00AC5F16" w:rsidP="00AC5F16">
            <w:pPr>
              <w:spacing w:line="360" w:lineRule="auto"/>
              <w:jc w:val="both"/>
              <w:rPr>
                <w:rFonts w:ascii="Arial" w:hAnsi="Arial" w:cs="Arial"/>
              </w:rPr>
            </w:pPr>
            <w:r w:rsidRPr="00AC5F16">
              <w:rPr>
                <w:rFonts w:ascii="Arial" w:hAnsi="Arial" w:cs="Arial"/>
              </w:rPr>
              <w:t>Available at: https://www.eatright.org/health/allergies-and-intolerances/food-allergies/food-allergies-and-intolerances</w:t>
            </w:r>
          </w:p>
          <w:p w14:paraId="7867607A" w14:textId="1B5489BA" w:rsidR="00AC5F16" w:rsidRPr="00AC5F16" w:rsidRDefault="00AC5F16" w:rsidP="00AC5F16">
            <w:pPr>
              <w:spacing w:line="360" w:lineRule="auto"/>
              <w:jc w:val="both"/>
              <w:rPr>
                <w:rFonts w:ascii="Arial" w:hAnsi="Arial" w:cs="Arial"/>
              </w:rPr>
            </w:pPr>
            <w:proofErr w:type="spellStart"/>
            <w:r w:rsidRPr="00AC5F16">
              <w:rPr>
                <w:rFonts w:ascii="Arial" w:hAnsi="Arial" w:cs="Arial"/>
              </w:rPr>
              <w:t>heartfoundation</w:t>
            </w:r>
            <w:proofErr w:type="spellEnd"/>
            <w:r w:rsidRPr="00AC5F16">
              <w:rPr>
                <w:rFonts w:ascii="Arial" w:hAnsi="Arial" w:cs="Arial"/>
              </w:rPr>
              <w:t xml:space="preserve">, </w:t>
            </w:r>
            <w:r w:rsidR="009A0076">
              <w:rPr>
                <w:rFonts w:ascii="Arial" w:hAnsi="Arial" w:cs="Arial"/>
              </w:rPr>
              <w:t>(</w:t>
            </w:r>
            <w:r w:rsidRPr="00AC5F16">
              <w:rPr>
                <w:rFonts w:ascii="Arial" w:hAnsi="Arial" w:cs="Arial"/>
              </w:rPr>
              <w:t>2020</w:t>
            </w:r>
            <w:r w:rsidR="009A0076">
              <w:rPr>
                <w:rFonts w:ascii="Arial" w:hAnsi="Arial" w:cs="Arial"/>
              </w:rPr>
              <w:t>)</w:t>
            </w:r>
            <w:r w:rsidRPr="00AC5F16">
              <w:rPr>
                <w:rFonts w:ascii="Arial" w:hAnsi="Arial" w:cs="Arial"/>
              </w:rPr>
              <w:t xml:space="preserve">. Be allergy aware. [Online] </w:t>
            </w:r>
          </w:p>
          <w:p w14:paraId="30ED11BF" w14:textId="77777777" w:rsidR="00AC5F16" w:rsidRPr="00AC5F16" w:rsidRDefault="00AC5F16" w:rsidP="00AC5F16">
            <w:pPr>
              <w:spacing w:line="360" w:lineRule="auto"/>
              <w:jc w:val="both"/>
              <w:rPr>
                <w:rFonts w:ascii="Arial" w:hAnsi="Arial" w:cs="Arial"/>
              </w:rPr>
            </w:pPr>
            <w:r w:rsidRPr="00AC5F16">
              <w:rPr>
                <w:rFonts w:ascii="Arial" w:hAnsi="Arial" w:cs="Arial"/>
              </w:rPr>
              <w:t>Available at: https://www.heartfoundation.org.nz/professionals/food-industry-and-hospitality/hospitality-hub/be-allergy-aware/</w:t>
            </w:r>
          </w:p>
          <w:p w14:paraId="11CE95BF" w14:textId="77777777" w:rsidR="00AC5F16" w:rsidRPr="00AC5F16" w:rsidRDefault="00AC5F16" w:rsidP="00AC5F16">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435A6" w14:textId="77777777" w:rsidR="0016558D" w:rsidRDefault="0016558D">
      <w:r>
        <w:separator/>
      </w:r>
    </w:p>
  </w:endnote>
  <w:endnote w:type="continuationSeparator" w:id="0">
    <w:p w14:paraId="406F4394" w14:textId="77777777" w:rsidR="0016558D" w:rsidRDefault="00165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7637D0" w14:textId="77777777" w:rsidR="0016558D" w:rsidRDefault="0016558D">
      <w:r>
        <w:separator/>
      </w:r>
    </w:p>
  </w:footnote>
  <w:footnote w:type="continuationSeparator" w:id="0">
    <w:p w14:paraId="4B0A6CA8" w14:textId="77777777" w:rsidR="0016558D" w:rsidRDefault="001655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12DD"/>
    <w:rsid w:val="000B2F4F"/>
    <w:rsid w:val="000F2E7C"/>
    <w:rsid w:val="00112CE0"/>
    <w:rsid w:val="00162FE2"/>
    <w:rsid w:val="0016558D"/>
    <w:rsid w:val="001703BD"/>
    <w:rsid w:val="00170A87"/>
    <w:rsid w:val="0018449A"/>
    <w:rsid w:val="001A59E7"/>
    <w:rsid w:val="001B69C8"/>
    <w:rsid w:val="001B6DB4"/>
    <w:rsid w:val="001C5C4E"/>
    <w:rsid w:val="001D4719"/>
    <w:rsid w:val="001D573B"/>
    <w:rsid w:val="001E720E"/>
    <w:rsid w:val="00202878"/>
    <w:rsid w:val="002314D4"/>
    <w:rsid w:val="002430D4"/>
    <w:rsid w:val="00244B89"/>
    <w:rsid w:val="00244F84"/>
    <w:rsid w:val="002659F5"/>
    <w:rsid w:val="002659FB"/>
    <w:rsid w:val="00283BE2"/>
    <w:rsid w:val="0029297C"/>
    <w:rsid w:val="00294842"/>
    <w:rsid w:val="002E127C"/>
    <w:rsid w:val="002F7DD0"/>
    <w:rsid w:val="00301AD0"/>
    <w:rsid w:val="003036C9"/>
    <w:rsid w:val="0032684A"/>
    <w:rsid w:val="00332099"/>
    <w:rsid w:val="003405A0"/>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E5B2C"/>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757"/>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A0076"/>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5F16"/>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0A4E"/>
    <w:rsid w:val="00BB5FB3"/>
    <w:rsid w:val="00BC4D17"/>
    <w:rsid w:val="00BC7F1B"/>
    <w:rsid w:val="00BE2584"/>
    <w:rsid w:val="00C028A8"/>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97B07"/>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658CE"/>
    <w:rsid w:val="00F720CF"/>
    <w:rsid w:val="00FB2CA9"/>
    <w:rsid w:val="00FC7773"/>
    <w:rsid w:val="00FD0ECE"/>
    <w:rsid w:val="00FE2B7D"/>
    <w:rsid w:val="00FE2C83"/>
    <w:rsid w:val="00FE63AF"/>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46770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971</Words>
  <Characters>5531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Corina Iordan</cp:lastModifiedBy>
  <cp:revision>2</cp:revision>
  <cp:lastPrinted>2020-09-28T20:53:00Z</cp:lastPrinted>
  <dcterms:created xsi:type="dcterms:W3CDTF">2021-10-16T21:38:00Z</dcterms:created>
  <dcterms:modified xsi:type="dcterms:W3CDTF">2021-10-16T21:38:00Z</dcterms:modified>
</cp:coreProperties>
</file>