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9298C" w:rsidRPr="00507C6B" w:rsidRDefault="0099298C" w:rsidP="00A7303C">
      <w:pPr>
        <w:spacing w:line="360" w:lineRule="auto"/>
        <w:rPr>
          <w:rFonts w:cs="Times New Roman"/>
          <w:b/>
          <w:sz w:val="32"/>
          <w:szCs w:val="32"/>
          <w:u w:val="single"/>
        </w:rPr>
      </w:pPr>
    </w:p>
    <w:p w:rsidR="008927A6" w:rsidRPr="000A2BA7" w:rsidRDefault="00A04AD4" w:rsidP="00E36F0A">
      <w:pPr>
        <w:spacing w:line="360" w:lineRule="auto"/>
        <w:jc w:val="center"/>
        <w:rPr>
          <w:rFonts w:cs="Times New Roman"/>
          <w:b/>
          <w:sz w:val="56"/>
          <w:szCs w:val="56"/>
          <w:u w:val="single"/>
        </w:rPr>
      </w:pPr>
      <w:r w:rsidRPr="000A2BA7">
        <w:rPr>
          <w:rFonts w:cs="Times New Roman"/>
          <w:b/>
          <w:sz w:val="56"/>
          <w:szCs w:val="56"/>
          <w:u w:val="single"/>
        </w:rPr>
        <w:t xml:space="preserve">Module Name: </w:t>
      </w:r>
    </w:p>
    <w:p w:rsidR="008927A6" w:rsidRPr="000A2BA7" w:rsidRDefault="000A2BA7" w:rsidP="000A2BA7">
      <w:pPr>
        <w:spacing w:line="360" w:lineRule="auto"/>
        <w:jc w:val="center"/>
        <w:rPr>
          <w:rFonts w:cs="Times New Roman"/>
          <w:b/>
          <w:color w:val="5B9BD5" w:themeColor="accent1"/>
          <w:sz w:val="56"/>
          <w:szCs w:val="56"/>
        </w:rPr>
      </w:pPr>
      <w:r w:rsidRPr="000A2BA7">
        <w:rPr>
          <w:rFonts w:cs="Times New Roman"/>
          <w:b/>
          <w:color w:val="5B9BD5" w:themeColor="accent1"/>
          <w:sz w:val="56"/>
          <w:szCs w:val="56"/>
        </w:rPr>
        <w:t>Marketing Essentials</w:t>
      </w:r>
    </w:p>
    <w:p w:rsidR="008927A6" w:rsidRPr="00507C6B" w:rsidRDefault="008927A6" w:rsidP="00DF3936">
      <w:pPr>
        <w:spacing w:line="360" w:lineRule="auto"/>
        <w:rPr>
          <w:rFonts w:cs="Times New Roman"/>
          <w:b/>
          <w:sz w:val="28"/>
          <w:szCs w:val="28"/>
        </w:rPr>
      </w:pPr>
    </w:p>
    <w:p w:rsidR="008927A6" w:rsidRDefault="008927A6" w:rsidP="00DF3936">
      <w:pPr>
        <w:spacing w:line="360" w:lineRule="auto"/>
        <w:rPr>
          <w:rFonts w:cs="Times New Roman"/>
          <w:b/>
          <w:sz w:val="28"/>
          <w:szCs w:val="28"/>
        </w:rPr>
      </w:pPr>
    </w:p>
    <w:p w:rsidR="000A2BA7" w:rsidRDefault="000A2BA7" w:rsidP="00DF3936">
      <w:pPr>
        <w:spacing w:line="360" w:lineRule="auto"/>
        <w:rPr>
          <w:rFonts w:cs="Times New Roman"/>
          <w:b/>
          <w:sz w:val="28"/>
          <w:szCs w:val="28"/>
        </w:rPr>
      </w:pPr>
    </w:p>
    <w:p w:rsidR="000A2BA7" w:rsidRPr="00507C6B" w:rsidRDefault="000A2BA7" w:rsidP="00DF3936">
      <w:pPr>
        <w:spacing w:line="360" w:lineRule="auto"/>
        <w:rPr>
          <w:rFonts w:cs="Times New Roman"/>
          <w:b/>
          <w:sz w:val="28"/>
          <w:szCs w:val="28"/>
        </w:rPr>
      </w:pPr>
    </w:p>
    <w:p w:rsidR="008927A6" w:rsidRPr="00507C6B" w:rsidRDefault="008927A6" w:rsidP="00DF3936">
      <w:pPr>
        <w:spacing w:line="360" w:lineRule="auto"/>
        <w:rPr>
          <w:rFonts w:cs="Times New Roman"/>
          <w:b/>
          <w:sz w:val="28"/>
          <w:szCs w:val="28"/>
        </w:rPr>
      </w:pPr>
    </w:p>
    <w:p w:rsidR="008927A6" w:rsidRPr="00507C6B" w:rsidRDefault="008927A6" w:rsidP="00DF3936">
      <w:pPr>
        <w:spacing w:line="360" w:lineRule="auto"/>
        <w:rPr>
          <w:rFonts w:cs="Times New Roman"/>
          <w:b/>
          <w:sz w:val="28"/>
          <w:szCs w:val="28"/>
        </w:rPr>
      </w:pPr>
    </w:p>
    <w:p w:rsidR="008927A6" w:rsidRPr="00507C6B" w:rsidRDefault="008927A6" w:rsidP="00DF3936">
      <w:pPr>
        <w:spacing w:line="360" w:lineRule="auto"/>
        <w:rPr>
          <w:rFonts w:cs="Times New Roman"/>
          <w:b/>
          <w:sz w:val="28"/>
          <w:szCs w:val="28"/>
        </w:rPr>
      </w:pPr>
      <w:r w:rsidRPr="00507C6B">
        <w:rPr>
          <w:rFonts w:cs="Times New Roman"/>
          <w:b/>
          <w:sz w:val="28"/>
          <w:szCs w:val="28"/>
        </w:rPr>
        <w:t xml:space="preserve">Student Name: </w:t>
      </w:r>
    </w:p>
    <w:p w:rsidR="008927A6" w:rsidRDefault="008927A6" w:rsidP="00DF3936">
      <w:pPr>
        <w:spacing w:line="360" w:lineRule="auto"/>
        <w:rPr>
          <w:rFonts w:cs="Times New Roman"/>
          <w:b/>
          <w:sz w:val="28"/>
          <w:szCs w:val="28"/>
        </w:rPr>
      </w:pPr>
      <w:r w:rsidRPr="00507C6B">
        <w:rPr>
          <w:rFonts w:cs="Times New Roman"/>
          <w:b/>
          <w:sz w:val="28"/>
          <w:szCs w:val="28"/>
        </w:rPr>
        <w:t>Student ID:</w:t>
      </w:r>
    </w:p>
    <w:p w:rsidR="00E77A73" w:rsidRPr="00507C6B" w:rsidRDefault="00E77A73" w:rsidP="00DF3936">
      <w:pPr>
        <w:spacing w:line="360" w:lineRule="auto"/>
        <w:rPr>
          <w:rFonts w:cs="Times New Roman"/>
          <w:b/>
          <w:sz w:val="28"/>
          <w:szCs w:val="28"/>
        </w:rPr>
      </w:pPr>
      <w:r>
        <w:rPr>
          <w:rFonts w:cs="Times New Roman"/>
          <w:b/>
          <w:sz w:val="28"/>
          <w:szCs w:val="28"/>
        </w:rPr>
        <w:t>Module Leader:</w:t>
      </w:r>
    </w:p>
    <w:p w:rsidR="00A7303C" w:rsidRPr="00507C6B" w:rsidRDefault="00A7303C" w:rsidP="00DF3936">
      <w:pPr>
        <w:spacing w:line="360" w:lineRule="auto"/>
        <w:rPr>
          <w:rFonts w:cs="Times New Roman"/>
          <w:b/>
          <w:sz w:val="28"/>
          <w:szCs w:val="28"/>
        </w:rPr>
      </w:pPr>
      <w:r w:rsidRPr="00507C6B">
        <w:rPr>
          <w:rFonts w:cs="Times New Roman"/>
          <w:b/>
          <w:sz w:val="28"/>
          <w:szCs w:val="28"/>
        </w:rPr>
        <w:t>Academic Year/Group:</w:t>
      </w:r>
    </w:p>
    <w:p w:rsidR="008927A6" w:rsidRPr="00507C6B" w:rsidRDefault="00A7303C" w:rsidP="00DF3936">
      <w:pPr>
        <w:spacing w:line="360" w:lineRule="auto"/>
        <w:rPr>
          <w:rFonts w:cs="Times New Roman"/>
          <w:b/>
          <w:sz w:val="28"/>
          <w:szCs w:val="28"/>
        </w:rPr>
      </w:pPr>
      <w:r w:rsidRPr="00507C6B">
        <w:rPr>
          <w:rFonts w:cs="Times New Roman"/>
          <w:b/>
          <w:sz w:val="28"/>
          <w:szCs w:val="28"/>
        </w:rPr>
        <w:t>Word Count:</w:t>
      </w:r>
    </w:p>
    <w:p w:rsidR="00F85595" w:rsidRPr="00507C6B" w:rsidRDefault="00F85595" w:rsidP="00DF3936">
      <w:pPr>
        <w:spacing w:line="360" w:lineRule="auto"/>
        <w:rPr>
          <w:rFonts w:cs="Times New Roman"/>
          <w:b/>
          <w:sz w:val="28"/>
          <w:szCs w:val="28"/>
        </w:rPr>
      </w:pPr>
    </w:p>
    <w:p w:rsidR="00F85595" w:rsidRPr="00507C6B" w:rsidRDefault="00F85595" w:rsidP="00DF3936">
      <w:pPr>
        <w:spacing w:line="360" w:lineRule="auto"/>
        <w:rPr>
          <w:rFonts w:cs="Times New Roman"/>
          <w:b/>
          <w:sz w:val="28"/>
          <w:szCs w:val="28"/>
        </w:rPr>
      </w:pPr>
    </w:p>
    <w:p w:rsidR="00F85595" w:rsidRPr="00507C6B" w:rsidRDefault="00F85595" w:rsidP="00DF3936">
      <w:pPr>
        <w:spacing w:line="360" w:lineRule="auto"/>
        <w:rPr>
          <w:rFonts w:cs="Times New Roman"/>
          <w:b/>
          <w:sz w:val="28"/>
          <w:szCs w:val="28"/>
        </w:rPr>
      </w:pPr>
    </w:p>
    <w:p w:rsidR="00A04AD4" w:rsidRPr="00E77A73" w:rsidRDefault="00A04AD4" w:rsidP="00E77A73">
      <w:pPr>
        <w:pStyle w:val="Titlucuprins"/>
      </w:pPr>
    </w:p>
    <w:p w:rsidR="00A04AD4" w:rsidRDefault="00A04AD4" w:rsidP="00A7303C">
      <w:pPr>
        <w:rPr>
          <w:rFonts w:cs="Times New Roman"/>
        </w:rPr>
      </w:pPr>
    </w:p>
    <w:p w:rsidR="00A04AD4" w:rsidRDefault="00A04AD4" w:rsidP="00A7303C">
      <w:pPr>
        <w:rPr>
          <w:rFonts w:cs="Times New Roman"/>
        </w:rPr>
      </w:pPr>
    </w:p>
    <w:p w:rsidR="00674572" w:rsidRDefault="00674572" w:rsidP="00FA47A0">
      <w:pPr>
        <w:rPr>
          <w:rFonts w:cs="Times New Roman"/>
        </w:rPr>
      </w:pPr>
    </w:p>
    <w:p w:rsidR="000A2BA7" w:rsidRDefault="000A2BA7" w:rsidP="000A2BA7">
      <w:pPr>
        <w:spacing w:line="360" w:lineRule="auto"/>
      </w:pPr>
    </w:p>
    <w:p w:rsidR="00FA47A0" w:rsidRDefault="002D7087" w:rsidP="000A2BA7">
      <w:pPr>
        <w:spacing w:line="360" w:lineRule="auto"/>
      </w:pPr>
      <w:r w:rsidRPr="002D7087">
        <w:lastRenderedPageBreak/>
        <w:t>The main purpose of this essay is to highlight the comparison of two popular hotel companies. The two multinational hotel brands discussed in this essay are Holiday Inn and Six Senses. The Holiday Inn hotel was established in 1952. Kemmons Wilson founded the company 70 years ago. The business of Holiday Inn Company is to provide hotel related services to customers and this company provides services in different countries of America, Europe, Middle East, Africa and Asia</w:t>
      </w:r>
      <w:r w:rsidR="00FA1495">
        <w:t xml:space="preserve"> (Smirl et al. 2016)</w:t>
      </w:r>
      <w:r w:rsidRPr="002D7087">
        <w:t>. Six Senses Company's main services are hotel related facilities and spa services. Sonu Shivdasani founded this hotel company in 1995. Six Senses Company provides services in Bangkok and Bhutan regions</w:t>
      </w:r>
      <w:r w:rsidR="00FA1495">
        <w:t xml:space="preserve"> (Piuchan et al. 2019)</w:t>
      </w:r>
      <w:r w:rsidRPr="002D7087">
        <w:t>. The author presents a comparison between Holiday Inn and Six Senses company's marketing mix activities and customer target activities in the essay.</w:t>
      </w:r>
      <w:r w:rsidR="00D14D81" w:rsidRPr="00D14D81">
        <w:t xml:space="preserve"> The first paragraph of this essay is the introduction, the second paragraph highlights the important discussion related to the marketing mix of Holiday Inn and Six Senses company, the third paragraph explains the segmentation, target customer and positioning activities of the two companies, the fourth paragraph illustrates the marketing communication of the two companies, the fifth paragraph Highlight the contemporary, political and economic concerns</w:t>
      </w:r>
      <w:r w:rsidR="00D14D81">
        <w:t xml:space="preserve"> that affect the hotel sector, t</w:t>
      </w:r>
      <w:r w:rsidR="00D14D81" w:rsidRPr="00D14D81">
        <w:t>he sixth paragraph identifies similarities and dissimilarities between the two companies through SimilarWeb, the seventh paragraph suggests recommendations for the two companies, and the eighth paragraph is the conclusion.</w:t>
      </w:r>
    </w:p>
    <w:p w:rsidR="00FA47A0" w:rsidRDefault="00FA47A0" w:rsidP="000A2BA7">
      <w:pPr>
        <w:spacing w:line="360" w:lineRule="auto"/>
      </w:pPr>
    </w:p>
    <w:p w:rsidR="00FA47A0" w:rsidRDefault="00586050" w:rsidP="000A2BA7">
      <w:pPr>
        <w:spacing w:line="360" w:lineRule="auto"/>
      </w:pPr>
      <w:r>
        <w:t>Marketing mix is a method that advises a business organization on product, place, price and promotion activities. Holiday Inn and Six Senses companies manage t</w:t>
      </w:r>
      <w:r w:rsidR="00A45CF1">
        <w:t xml:space="preserve">he activities of marketing mix. </w:t>
      </w:r>
      <w:r>
        <w:t>The business of Holiday Inn Company is to provide hotel services. The hotel services of this company are food services, lodging, conventions, meetings and timeshare. Holiday Inn Company is located in Atlanta, Georgia, United States. The management of Holiday Inn Company provides services in America, Europe, Middle East, Africa and some countries in Asia. That is, such areas are the places of the Holiday Inn company</w:t>
      </w:r>
      <w:r w:rsidR="00FA1495">
        <w:t xml:space="preserve"> (Morrison et al. 2016)</w:t>
      </w:r>
      <w:r>
        <w:t>. The management of Holiday Inn Company analyzes the price information of competing hotels and sets the price of the package according to the competitive pricing strategy. The prices of Holiday Inn company packages are slightly higher than other companies. The authority of Holiday Inn company  take the help of advertising and social media for promotion. Six Senses Company offers hotel-related facilities and spa services to customers. That is, this company has launched spa services along with hotel related services. Six Senses company locations are in Bangkok and Bhutan city areas. Six Senses company management conducts information analysis of competing companies in specific regions to determine competitive pricing</w:t>
      </w:r>
      <w:r w:rsidR="00FA1495">
        <w:t xml:space="preserve"> (Silva et </w:t>
      </w:r>
      <w:r w:rsidR="00FA1495">
        <w:lastRenderedPageBreak/>
        <w:t>al. 2018)</w:t>
      </w:r>
      <w:r>
        <w:t>. That is, this company adopts a competitive pricing strategy in determining the price of the package. The Management of Six Senses Company  Advertising, TV Programmes, Newspaper Advertisements take help of various social media platforms to conduct promotional activities.</w:t>
      </w:r>
    </w:p>
    <w:p w:rsidR="00FA47A0" w:rsidRDefault="00FA47A0" w:rsidP="000A2BA7">
      <w:pPr>
        <w:spacing w:line="360" w:lineRule="auto"/>
      </w:pPr>
    </w:p>
    <w:p w:rsidR="00FA47A0" w:rsidRDefault="00BF5021" w:rsidP="000A2BA7">
      <w:pPr>
        <w:spacing w:line="360" w:lineRule="auto"/>
      </w:pPr>
      <w:r>
        <w:t>Holiday Inn Company conducts customer profile analysis to target customers. The company conducts segmentation activities based on the age, lifestyle, background and income of the customers. Holiday Inn targets tourists or customers in the age group of 20 to 50 years. Tourists from all backgrounds and cultures are the company's target customers. Holiday Inn Company targets middle and upper income customers</w:t>
      </w:r>
      <w:r w:rsidR="00FA1495">
        <w:t xml:space="preserve"> (Yuda et al. 2017)</w:t>
      </w:r>
      <w:r>
        <w:t xml:space="preserve">. The Holiday Inn Company analyzes information from competitive establishments to identify locations and select locations that are frequented by tourists and students. Six Senses Company analyzes the personal information of all types of tourists, student traders and external customers for conducting segmentation activities. Six Senses Company implements segmentation activities based on customer types, age and income. Six Senses Company focuses more on customers who come here for sports, entertainment, business and education purposes. That is, students, businessmen, sportsmen and entertainment persons are the target customers Six Senses company </w:t>
      </w:r>
      <w:r w:rsidR="00FA1495">
        <w:t>(Stombelli et al. 2020)</w:t>
      </w:r>
      <w:r>
        <w:t>. The Six Senses company targets customers between the ages of 18 and 52. Six Senses Company targets low, middle and high income customers as their customers. This company decides the price of the package based on the income of all types of customers. Six Senses Company has identified locations for hotel locations that are frequented by customers who come for tourism, business and education purposes.</w:t>
      </w:r>
    </w:p>
    <w:p w:rsidR="00FA47A0" w:rsidRDefault="00FA47A0" w:rsidP="000A2BA7">
      <w:pPr>
        <w:spacing w:line="360" w:lineRule="auto"/>
        <w:rPr>
          <w:rFonts w:cstheme="majorBidi"/>
        </w:rPr>
      </w:pPr>
    </w:p>
    <w:p w:rsidR="00A45CF1" w:rsidRDefault="001A29F1" w:rsidP="000A2BA7">
      <w:pPr>
        <w:spacing w:line="360" w:lineRule="auto"/>
        <w:rPr>
          <w:rFonts w:cstheme="majorBidi"/>
        </w:rPr>
      </w:pPr>
      <w:r w:rsidRPr="001A29F1">
        <w:rPr>
          <w:rFonts w:cstheme="majorBidi"/>
        </w:rPr>
        <w:t>Marketing communication is an important responsibility of business organization which helps to improve relationships with target customers. Holiday Inn and Six Senses companies use different marketing communication strategies or techniques to interact with</w:t>
      </w:r>
      <w:r w:rsidR="00A45CF1">
        <w:rPr>
          <w:rFonts w:cstheme="majorBidi"/>
        </w:rPr>
        <w:t xml:space="preserve"> customers. </w:t>
      </w:r>
      <w:r w:rsidRPr="001A29F1">
        <w:rPr>
          <w:rFonts w:cstheme="majorBidi"/>
        </w:rPr>
        <w:t>Holiday Inn Company uses advertising to improve relationships with customers. Advertising is a system of marketing communication that builds relationships with customers by creating videos</w:t>
      </w:r>
      <w:r w:rsidR="00FA1495">
        <w:rPr>
          <w:rFonts w:cstheme="majorBidi"/>
        </w:rPr>
        <w:t xml:space="preserve"> (Indah et al. 2019)</w:t>
      </w:r>
      <w:r w:rsidRPr="001A29F1">
        <w:rPr>
          <w:rFonts w:cstheme="majorBidi"/>
        </w:rPr>
        <w:t xml:space="preserve">. The management of Holiday Inn Company produces videos with informative information about hotel packages and facilities. The authorities of Holiday Inn Company conduct advertising activities using modern technology which plays an important role in connecting with tourists. Holiday Inn Company uses email marketing to improve customer relations. Email marketing is a method of marketing communication that helps business </w:t>
      </w:r>
      <w:r w:rsidRPr="001A29F1">
        <w:rPr>
          <w:rFonts w:cstheme="majorBidi"/>
        </w:rPr>
        <w:lastRenderedPageBreak/>
        <w:t>organizations to interact with target customers. The management of Holiday Inn Company uses email marketing to share important information with target custome</w:t>
      </w:r>
      <w:r w:rsidR="00A45CF1">
        <w:rPr>
          <w:rFonts w:cstheme="majorBidi"/>
        </w:rPr>
        <w:t xml:space="preserve">rs. </w:t>
      </w:r>
      <w:r w:rsidRPr="001A29F1">
        <w:rPr>
          <w:rFonts w:cstheme="majorBidi"/>
        </w:rPr>
        <w:t>Six Senses Company uses Facebook, Twitter, Instagram, LinkedIn and YouTube to engage with customers. These are popular social media platforms. As modern people are always connected with social media, Six Senses company uses various social media platforms to improve relationships with target customers</w:t>
      </w:r>
      <w:r w:rsidR="00FA1495">
        <w:rPr>
          <w:rFonts w:cstheme="majorBidi"/>
        </w:rPr>
        <w:t xml:space="preserve"> (Pham et al. 2022)</w:t>
      </w:r>
      <w:r w:rsidRPr="001A29F1">
        <w:rPr>
          <w:rFonts w:cstheme="majorBidi"/>
        </w:rPr>
        <w:t>.</w:t>
      </w:r>
      <w:r w:rsidR="00586050">
        <w:rPr>
          <w:rFonts w:cstheme="majorBidi"/>
        </w:rPr>
        <w:t xml:space="preserve"> </w:t>
      </w:r>
      <w:r w:rsidRPr="001A29F1">
        <w:rPr>
          <w:rFonts w:cstheme="majorBidi"/>
        </w:rPr>
        <w:t>The management of  Six Senses company  takes help of various social media influencers to attract target audience. Influencers encourage all customers to build relationships with Six Senses company and receive services from these companies. In this way, Holiday Inn and Six Senses companies use different platforms of marketing communication to build relationships with target customers.</w:t>
      </w:r>
    </w:p>
    <w:p w:rsidR="00586050" w:rsidRDefault="00586050" w:rsidP="000A2BA7">
      <w:pPr>
        <w:spacing w:line="360" w:lineRule="auto"/>
        <w:rPr>
          <w:rFonts w:cstheme="majorBidi"/>
        </w:rPr>
      </w:pPr>
    </w:p>
    <w:p w:rsidR="00586050" w:rsidRDefault="00586050" w:rsidP="000A2BA7">
      <w:pPr>
        <w:spacing w:line="360" w:lineRule="auto"/>
        <w:rPr>
          <w:rFonts w:cstheme="majorBidi"/>
        </w:rPr>
      </w:pPr>
      <w:r w:rsidRPr="00586050">
        <w:rPr>
          <w:rFonts w:cstheme="majorBidi"/>
        </w:rPr>
        <w:t>Contemporary political conditions and economic downturns continue to influence the operations of business organizations. Holiday Inn company's main business location is towards America &amp; Europe region and Six Senses company's main location is Bangkok and Bhutan. That is, these two companies are influenced by the local geo-political</w:t>
      </w:r>
      <w:r w:rsidR="00A45CF1">
        <w:rPr>
          <w:rFonts w:cstheme="majorBidi"/>
        </w:rPr>
        <w:t xml:space="preserve"> events of the specific region. </w:t>
      </w:r>
      <w:r w:rsidRPr="00586050">
        <w:rPr>
          <w:rFonts w:cstheme="majorBidi"/>
        </w:rPr>
        <w:t>Many changes can also be observed in the environmental conditions of the two regions. The Holiday Inn company is influenced by the local environment in America and Europe and the Six Senses company is influenced by the local environmental conditions in Asia</w:t>
      </w:r>
      <w:r w:rsidR="00FA1495">
        <w:rPr>
          <w:rFonts w:cstheme="majorBidi"/>
        </w:rPr>
        <w:t xml:space="preserve"> (Khusaini et al. 2022)</w:t>
      </w:r>
      <w:r w:rsidRPr="00586050">
        <w:rPr>
          <w:rFonts w:cstheme="majorBidi"/>
        </w:rPr>
        <w:t>. The war between Ukraine and Russia has had a negative impact on the operations of both companies. Holiday Inn and Six Senses received less tourists and increased production costs due to the negative impact of the war. Both Holiday Inn and Six Senses have seen overall cost increases and annual revenue declines due to inflation</w:t>
      </w:r>
      <w:r w:rsidR="00FA1495">
        <w:rPr>
          <w:rFonts w:cstheme="majorBidi"/>
        </w:rPr>
        <w:t xml:space="preserve"> (Ajates et al. 2022)</w:t>
      </w:r>
      <w:r w:rsidRPr="00586050">
        <w:rPr>
          <w:rFonts w:cstheme="majorBidi"/>
        </w:rPr>
        <w:t xml:space="preserve">. Inflation is one of the current economic downturns which </w:t>
      </w:r>
      <w:r w:rsidR="002D7087" w:rsidRPr="00586050">
        <w:rPr>
          <w:rFonts w:cstheme="majorBidi"/>
        </w:rPr>
        <w:t>have</w:t>
      </w:r>
      <w:r w:rsidRPr="00586050">
        <w:rPr>
          <w:rFonts w:cstheme="majorBidi"/>
        </w:rPr>
        <w:t xml:space="preserve"> created a lot of detrimental effects on the operations of these two hotel companies.</w:t>
      </w:r>
    </w:p>
    <w:p w:rsidR="00FA47A0" w:rsidRDefault="00FA47A0" w:rsidP="000A2BA7">
      <w:pPr>
        <w:spacing w:line="360" w:lineRule="auto"/>
        <w:rPr>
          <w:rFonts w:cstheme="majorBidi"/>
        </w:rPr>
      </w:pPr>
    </w:p>
    <w:p w:rsidR="00FA47A0" w:rsidRDefault="002D7087" w:rsidP="000A2BA7">
      <w:pPr>
        <w:spacing w:line="360" w:lineRule="auto"/>
        <w:rPr>
          <w:rFonts w:cstheme="majorBidi"/>
        </w:rPr>
      </w:pPr>
      <w:r w:rsidRPr="002D7087">
        <w:rPr>
          <w:rFonts w:cstheme="majorBidi"/>
        </w:rPr>
        <w:t>The job of Similarity Analysis is to highlight the similarities and dissimilarities between two companies. Here, the similarities and differences between Holiday Inn and Six Senses are discussed using SimilarWeb. Since Holiday Inn and Six Senses are multinational hotel brands, their marketing mix activities are very similar. But Holiday Inn Company provides hotel and food related services to customers and Six Senses provides hotel related services as well as spa services</w:t>
      </w:r>
      <w:r w:rsidR="00A45CF1">
        <w:rPr>
          <w:rFonts w:cstheme="majorBidi"/>
        </w:rPr>
        <w:t xml:space="preserve"> (Satyadewi et al. 2017)</w:t>
      </w:r>
      <w:r w:rsidRPr="002D7087">
        <w:rPr>
          <w:rFonts w:cstheme="majorBidi"/>
        </w:rPr>
        <w:t xml:space="preserve">. Both Holiday Inn and Six Senses use competitive pricing strategies to price their packages. Holiday Inn Company's main service area is America, Europe, Middle East and parts of Asia. On the other hand, Six Senses Hotel's main service area </w:t>
      </w:r>
      <w:r w:rsidRPr="002D7087">
        <w:rPr>
          <w:rFonts w:cstheme="majorBidi"/>
        </w:rPr>
        <w:lastRenderedPageBreak/>
        <w:t>is the regions of Bangkok and Bhutan. The promotional activities of both Holiday Inn and Six Senses companies are also similar. Here a slight difference can be observed between the target customer activities of Holiday Inn and Six Senses Company. The target customers of the Holiday Inn company are the customers in the age group of 20 to 50 years and this company targets middle and high income customers as customers</w:t>
      </w:r>
      <w:r w:rsidR="00FA1495">
        <w:rPr>
          <w:rFonts w:cstheme="majorBidi"/>
        </w:rPr>
        <w:t xml:space="preserve"> (Pinto et al. 2022)</w:t>
      </w:r>
      <w:r w:rsidRPr="002D7087">
        <w:rPr>
          <w:rFonts w:cstheme="majorBidi"/>
        </w:rPr>
        <w:t>. On the other hand, Six Senses Company targets customers between 18 and 52 years of age. All high, middle and low income customers are the target customers of this company.</w:t>
      </w:r>
    </w:p>
    <w:p w:rsidR="00FA47A0" w:rsidRDefault="00FA47A0" w:rsidP="000A2BA7">
      <w:pPr>
        <w:spacing w:line="360" w:lineRule="auto"/>
        <w:rPr>
          <w:rFonts w:cstheme="majorBidi"/>
        </w:rPr>
      </w:pPr>
    </w:p>
    <w:p w:rsidR="00FA47A0" w:rsidRPr="00447FA6" w:rsidRDefault="002D7087" w:rsidP="000A2BA7">
      <w:pPr>
        <w:spacing w:line="360" w:lineRule="auto"/>
        <w:rPr>
          <w:rFonts w:cstheme="majorBidi"/>
        </w:rPr>
      </w:pPr>
      <w:r w:rsidRPr="002D7087">
        <w:rPr>
          <w:rFonts w:cstheme="majorBidi"/>
        </w:rPr>
        <w:t>Both Holiday Inn and Six Senses companies should use the latest technology to conduct marketing communication activities and develop relations with tourists. These two companies should employ skilled and experienced marketing experts who are used to conducting marketing activities using modern technology</w:t>
      </w:r>
      <w:r w:rsidR="00A45CF1">
        <w:rPr>
          <w:rFonts w:cstheme="majorBidi"/>
        </w:rPr>
        <w:t xml:space="preserve"> (Stoyanova et al. 2021)</w:t>
      </w:r>
      <w:r w:rsidRPr="002D7087">
        <w:rPr>
          <w:rFonts w:cstheme="majorBidi"/>
        </w:rPr>
        <w:t>. These two companies should analyze the information of competing companies and adopt competitive pricing strategy to set package prices and offer discounts with packages that are able to attract customers. These two companies should express their agreement with the political policy of the particular region and operate according to the government regulations</w:t>
      </w:r>
      <w:r w:rsidR="00A45CF1">
        <w:rPr>
          <w:rFonts w:cstheme="majorBidi"/>
        </w:rPr>
        <w:t xml:space="preserve"> (Lima et al. 2019)</w:t>
      </w:r>
      <w:r w:rsidRPr="002D7087">
        <w:rPr>
          <w:rFonts w:cstheme="majorBidi"/>
        </w:rPr>
        <w:t>. Both Holiday Inn and Six Senses companies should select popular stars of specific regions for advertising that can attract all types of tourists and customers.</w:t>
      </w:r>
    </w:p>
    <w:p w:rsidR="00674572" w:rsidRDefault="00674572" w:rsidP="000A2BA7">
      <w:pPr>
        <w:spacing w:line="360" w:lineRule="auto"/>
        <w:rPr>
          <w:rFonts w:cs="Times New Roman"/>
        </w:rPr>
      </w:pPr>
    </w:p>
    <w:p w:rsidR="00FA47A0" w:rsidRDefault="002D7087" w:rsidP="000A2BA7">
      <w:pPr>
        <w:spacing w:line="360" w:lineRule="auto"/>
        <w:rPr>
          <w:rFonts w:cs="Times New Roman"/>
        </w:rPr>
      </w:pPr>
      <w:r w:rsidRPr="002D7087">
        <w:rPr>
          <w:rFonts w:cs="Times New Roman"/>
        </w:rPr>
        <w:t>The marketing mix and target customers of Holiday Inn and Six Senses companies can be understood from the overall discussion of this essay. This essay explains how two companies manage marketing communication, marketing mix and target customers</w:t>
      </w:r>
      <w:r w:rsidR="00A45CF1">
        <w:rPr>
          <w:rFonts w:cs="Times New Roman"/>
        </w:rPr>
        <w:t xml:space="preserve"> (Rendrawan et al. 2020)</w:t>
      </w:r>
      <w:r w:rsidRPr="002D7087">
        <w:rPr>
          <w:rFonts w:cs="Times New Roman"/>
        </w:rPr>
        <w:t>. Here the similarities and dissimilarities between the operations of the two multinational hotel brands are also revealed.</w:t>
      </w:r>
    </w:p>
    <w:p w:rsidR="00A45CF1" w:rsidRPr="00A45CF1" w:rsidRDefault="00FA47A0" w:rsidP="000A2BA7">
      <w:pPr>
        <w:pStyle w:val="Titlu1"/>
        <w:spacing w:line="360" w:lineRule="auto"/>
      </w:pPr>
      <w:r>
        <w:t>Reference</w:t>
      </w:r>
    </w:p>
    <w:p w:rsidR="00A45CF1" w:rsidRPr="00A45CF1" w:rsidRDefault="00A45CF1" w:rsidP="000A2BA7">
      <w:pPr>
        <w:spacing w:line="360" w:lineRule="auto"/>
        <w:ind w:left="720" w:hanging="720"/>
        <w:rPr>
          <w:rFonts w:cs="Times New Roman"/>
        </w:rPr>
      </w:pPr>
      <w:r w:rsidRPr="00A45CF1">
        <w:rPr>
          <w:rFonts w:cs="Times New Roman"/>
        </w:rPr>
        <w:t xml:space="preserve">Ajates Temprana, M., </w:t>
      </w:r>
      <w:r>
        <w:rPr>
          <w:rFonts w:cs="Times New Roman"/>
        </w:rPr>
        <w:t>(</w:t>
      </w:r>
      <w:r w:rsidRPr="00A45CF1">
        <w:rPr>
          <w:rFonts w:cs="Times New Roman"/>
        </w:rPr>
        <w:t>2022</w:t>
      </w:r>
      <w:r>
        <w:rPr>
          <w:rFonts w:cs="Times New Roman"/>
        </w:rPr>
        <w:t>)</w:t>
      </w:r>
      <w:r w:rsidRPr="00A45CF1">
        <w:rPr>
          <w:rFonts w:cs="Times New Roman"/>
        </w:rPr>
        <w:t>. Marques sostenibles compromeses amb un progrés constant: anàlisi de marca “Six Senses Hotels and Spa”.</w:t>
      </w:r>
    </w:p>
    <w:p w:rsidR="00A45CF1" w:rsidRPr="00A45CF1" w:rsidRDefault="00A45CF1" w:rsidP="000A2BA7">
      <w:pPr>
        <w:spacing w:line="360" w:lineRule="auto"/>
        <w:ind w:left="720" w:hanging="720"/>
        <w:rPr>
          <w:rFonts w:cs="Times New Roman"/>
        </w:rPr>
      </w:pPr>
      <w:r w:rsidRPr="00A45CF1">
        <w:rPr>
          <w:rFonts w:cs="Times New Roman"/>
        </w:rPr>
        <w:t xml:space="preserve">Indah, P.P.A.P., Rahmawati, P.I. and Andiani, N.D., </w:t>
      </w:r>
      <w:r>
        <w:rPr>
          <w:rFonts w:cs="Times New Roman"/>
        </w:rPr>
        <w:t>(</w:t>
      </w:r>
      <w:r w:rsidRPr="00A45CF1">
        <w:rPr>
          <w:rFonts w:cs="Times New Roman"/>
        </w:rPr>
        <w:t>2019</w:t>
      </w:r>
      <w:r>
        <w:rPr>
          <w:rFonts w:cs="Times New Roman"/>
        </w:rPr>
        <w:t>)</w:t>
      </w:r>
      <w:r w:rsidRPr="00A45CF1">
        <w:rPr>
          <w:rFonts w:cs="Times New Roman"/>
        </w:rPr>
        <w:t>. Pengaruh Sistem Penghargaan (Reward) Terhadap Kinerja Trainee Di Hotel Holiday Inn Resort Baruna Bali. Jurnal Manajemen Perhotelan Dan Pariwisata, 2(1), pp.41-54.</w:t>
      </w:r>
    </w:p>
    <w:p w:rsidR="00A45CF1" w:rsidRPr="00A45CF1" w:rsidRDefault="00A45CF1" w:rsidP="000A2BA7">
      <w:pPr>
        <w:spacing w:line="360" w:lineRule="auto"/>
        <w:ind w:left="720" w:hanging="720"/>
        <w:rPr>
          <w:rFonts w:cs="Times New Roman"/>
        </w:rPr>
      </w:pPr>
      <w:r w:rsidRPr="00A45CF1">
        <w:rPr>
          <w:rFonts w:cs="Times New Roman"/>
        </w:rPr>
        <w:t xml:space="preserve">Khusaini, F. and Fairliantina, E., </w:t>
      </w:r>
      <w:r>
        <w:rPr>
          <w:rFonts w:cs="Times New Roman"/>
        </w:rPr>
        <w:t>(</w:t>
      </w:r>
      <w:r w:rsidRPr="00A45CF1">
        <w:rPr>
          <w:rFonts w:cs="Times New Roman"/>
        </w:rPr>
        <w:t>2022</w:t>
      </w:r>
      <w:r>
        <w:rPr>
          <w:rFonts w:cs="Times New Roman"/>
        </w:rPr>
        <w:t>)</w:t>
      </w:r>
      <w:r w:rsidRPr="00A45CF1">
        <w:rPr>
          <w:rFonts w:cs="Times New Roman"/>
        </w:rPr>
        <w:t>. Реngaruh kualitas рrᴏduk, kualitas реlayanan, dan persepsi harga tеrhadap kеpuasan реlanggan di Botany Rеstᴏran Hotel Holiday Inn Kemayoran. Nautical: Jurnal Ilmiah Multidisiplin Indonesia, 1(5), pp.288-297.</w:t>
      </w:r>
    </w:p>
    <w:p w:rsidR="00A45CF1" w:rsidRDefault="00A45CF1" w:rsidP="000A2BA7">
      <w:pPr>
        <w:spacing w:line="360" w:lineRule="auto"/>
        <w:ind w:left="720" w:hanging="720"/>
        <w:rPr>
          <w:rFonts w:cs="Times New Roman"/>
        </w:rPr>
      </w:pPr>
      <w:r w:rsidRPr="00A45CF1">
        <w:rPr>
          <w:rFonts w:cs="Times New Roman"/>
        </w:rPr>
        <w:t xml:space="preserve">Lima, E.F.F., </w:t>
      </w:r>
      <w:r>
        <w:rPr>
          <w:rFonts w:cs="Times New Roman"/>
        </w:rPr>
        <w:t>(</w:t>
      </w:r>
      <w:r w:rsidRPr="00A45CF1">
        <w:rPr>
          <w:rFonts w:cs="Times New Roman"/>
        </w:rPr>
        <w:t>2019</w:t>
      </w:r>
      <w:r>
        <w:rPr>
          <w:rFonts w:cs="Times New Roman"/>
        </w:rPr>
        <w:t>)</w:t>
      </w:r>
      <w:r w:rsidRPr="00A45CF1">
        <w:rPr>
          <w:rFonts w:cs="Times New Roman"/>
        </w:rPr>
        <w:t>. O turismo de luxo: o caso do Hotel Six Senses Douro Valley (Doctoral dissertation, Instituto Politecnico do Porto (Portugal)).</w:t>
      </w:r>
    </w:p>
    <w:p w:rsidR="00A45CF1" w:rsidRPr="00A45CF1" w:rsidRDefault="00A45CF1" w:rsidP="000A2BA7">
      <w:pPr>
        <w:spacing w:line="360" w:lineRule="auto"/>
        <w:ind w:left="720" w:hanging="720"/>
        <w:rPr>
          <w:rFonts w:cs="Times New Roman"/>
        </w:rPr>
      </w:pPr>
      <w:r w:rsidRPr="00A45CF1">
        <w:rPr>
          <w:rFonts w:cs="Times New Roman"/>
        </w:rPr>
        <w:t xml:space="preserve">Morrison, K., </w:t>
      </w:r>
      <w:r>
        <w:rPr>
          <w:rFonts w:cs="Times New Roman"/>
        </w:rPr>
        <w:t>(</w:t>
      </w:r>
      <w:r w:rsidRPr="00A45CF1">
        <w:rPr>
          <w:rFonts w:cs="Times New Roman"/>
        </w:rPr>
        <w:t>2016</w:t>
      </w:r>
      <w:r>
        <w:rPr>
          <w:rFonts w:cs="Times New Roman"/>
        </w:rPr>
        <w:t>)</w:t>
      </w:r>
      <w:r w:rsidRPr="00A45CF1">
        <w:rPr>
          <w:rFonts w:cs="Times New Roman"/>
        </w:rPr>
        <w:t>. Sarajevo's Holiday Inn on the frontline of politics and war. London: Palgrave Macmillan.</w:t>
      </w:r>
    </w:p>
    <w:p w:rsidR="00A45CF1" w:rsidRPr="00A45CF1" w:rsidRDefault="00A45CF1" w:rsidP="000A2BA7">
      <w:pPr>
        <w:spacing w:line="360" w:lineRule="auto"/>
        <w:ind w:left="720" w:hanging="720"/>
        <w:rPr>
          <w:rFonts w:cs="Times New Roman"/>
        </w:rPr>
      </w:pPr>
      <w:r w:rsidRPr="00A45CF1">
        <w:rPr>
          <w:rFonts w:cs="Times New Roman"/>
        </w:rPr>
        <w:t xml:space="preserve">Pham, Q.M., Dhir, M. and Guillomet, T.C., </w:t>
      </w:r>
      <w:r>
        <w:rPr>
          <w:rFonts w:cs="Times New Roman"/>
        </w:rPr>
        <w:t>(</w:t>
      </w:r>
      <w:r w:rsidRPr="00A45CF1">
        <w:rPr>
          <w:rFonts w:cs="Times New Roman"/>
        </w:rPr>
        <w:t>2022</w:t>
      </w:r>
      <w:r>
        <w:rPr>
          <w:rFonts w:cs="Times New Roman"/>
        </w:rPr>
        <w:t>)</w:t>
      </w:r>
      <w:r w:rsidRPr="00A45CF1">
        <w:rPr>
          <w:rFonts w:cs="Times New Roman"/>
        </w:rPr>
        <w:t>. How do corporate charitable and economic social responsibility practices help to improve the quality of work life for employees?. Worldwide Hospitality and Tourism Themes.</w:t>
      </w:r>
    </w:p>
    <w:p w:rsidR="00A45CF1" w:rsidRPr="00A45CF1" w:rsidRDefault="00A45CF1" w:rsidP="000A2BA7">
      <w:pPr>
        <w:spacing w:line="360" w:lineRule="auto"/>
        <w:ind w:left="720" w:hanging="720"/>
        <w:rPr>
          <w:rFonts w:cs="Times New Roman"/>
        </w:rPr>
      </w:pPr>
      <w:r w:rsidRPr="00A45CF1">
        <w:rPr>
          <w:rFonts w:cs="Times New Roman"/>
        </w:rPr>
        <w:t xml:space="preserve">Pinto, I.C.F., </w:t>
      </w:r>
      <w:r>
        <w:rPr>
          <w:rFonts w:cs="Times New Roman"/>
        </w:rPr>
        <w:t>(</w:t>
      </w:r>
      <w:r w:rsidRPr="00A45CF1">
        <w:rPr>
          <w:rFonts w:cs="Times New Roman"/>
        </w:rPr>
        <w:t>2022</w:t>
      </w:r>
      <w:r>
        <w:rPr>
          <w:rFonts w:cs="Times New Roman"/>
        </w:rPr>
        <w:t>)</w:t>
      </w:r>
      <w:r w:rsidRPr="00A45CF1">
        <w:rPr>
          <w:rFonts w:cs="Times New Roman"/>
        </w:rPr>
        <w:t>. Marketing de Conteúdo: o caso Six Senses Douro Valley (Doctoral dissertation).</w:t>
      </w:r>
    </w:p>
    <w:p w:rsidR="00A45CF1" w:rsidRPr="00A45CF1" w:rsidRDefault="00A45CF1" w:rsidP="000A2BA7">
      <w:pPr>
        <w:spacing w:line="360" w:lineRule="auto"/>
        <w:ind w:left="720" w:hanging="720"/>
        <w:rPr>
          <w:rFonts w:cs="Times New Roman"/>
        </w:rPr>
      </w:pPr>
      <w:r w:rsidRPr="00A45CF1">
        <w:rPr>
          <w:rFonts w:cs="Times New Roman"/>
        </w:rPr>
        <w:t xml:space="preserve">Piuchan, M. and Prachansit, S., </w:t>
      </w:r>
      <w:r>
        <w:rPr>
          <w:rFonts w:cs="Times New Roman"/>
        </w:rPr>
        <w:t>(</w:t>
      </w:r>
      <w:r w:rsidRPr="00A45CF1">
        <w:rPr>
          <w:rFonts w:cs="Times New Roman"/>
        </w:rPr>
        <w:t>2019</w:t>
      </w:r>
      <w:r>
        <w:rPr>
          <w:rFonts w:cs="Times New Roman"/>
        </w:rPr>
        <w:t>)</w:t>
      </w:r>
      <w:r w:rsidRPr="00A45CF1">
        <w:rPr>
          <w:rFonts w:cs="Times New Roman"/>
        </w:rPr>
        <w:t>. Hotel pioneers' leadership styles: A case study on the founders of Oberoi Group and Soneva and Six Senses Resort and Spa. Tourism: An International Interdisciplinary Journal, 67(4), pp.375-388.</w:t>
      </w:r>
    </w:p>
    <w:p w:rsidR="00A45CF1" w:rsidRPr="00A45CF1" w:rsidRDefault="00A45CF1" w:rsidP="000A2BA7">
      <w:pPr>
        <w:spacing w:line="360" w:lineRule="auto"/>
        <w:ind w:left="720" w:hanging="720"/>
        <w:rPr>
          <w:rFonts w:cs="Times New Roman"/>
        </w:rPr>
      </w:pPr>
      <w:r w:rsidRPr="00A45CF1">
        <w:rPr>
          <w:rFonts w:cs="Times New Roman"/>
        </w:rPr>
        <w:t xml:space="preserve">Rendrawan, G.R., Trianasari, T. and Mahardika, A.N.Y.M., </w:t>
      </w:r>
      <w:r>
        <w:rPr>
          <w:rFonts w:cs="Times New Roman"/>
        </w:rPr>
        <w:t>(</w:t>
      </w:r>
      <w:r w:rsidRPr="00A45CF1">
        <w:rPr>
          <w:rFonts w:cs="Times New Roman"/>
        </w:rPr>
        <w:t>2020</w:t>
      </w:r>
      <w:r>
        <w:rPr>
          <w:rFonts w:cs="Times New Roman"/>
        </w:rPr>
        <w:t>)</w:t>
      </w:r>
      <w:r w:rsidRPr="00A45CF1">
        <w:rPr>
          <w:rFonts w:cs="Times New Roman"/>
        </w:rPr>
        <w:t>. Jenis Keluhan dan Cara Penanganan Keluhan di Hotel Holiday Inn Resort Baruna Bali. Jurnal Manajemen Perhotelan Dan Pariwisata, 3(1), pp.10-19.</w:t>
      </w:r>
    </w:p>
    <w:p w:rsidR="00A45CF1" w:rsidRPr="00A45CF1" w:rsidRDefault="00A45CF1" w:rsidP="000A2BA7">
      <w:pPr>
        <w:spacing w:line="360" w:lineRule="auto"/>
        <w:ind w:left="720" w:hanging="720"/>
        <w:rPr>
          <w:rFonts w:cs="Times New Roman"/>
        </w:rPr>
      </w:pPr>
      <w:r w:rsidRPr="00A45CF1">
        <w:rPr>
          <w:rFonts w:cs="Times New Roman"/>
        </w:rPr>
        <w:t xml:space="preserve">Satyadewi, A.J., Hafiar, H. and Nugraha, A.R., </w:t>
      </w:r>
      <w:r>
        <w:rPr>
          <w:rFonts w:cs="Times New Roman"/>
        </w:rPr>
        <w:t>(</w:t>
      </w:r>
      <w:r w:rsidRPr="00A45CF1">
        <w:rPr>
          <w:rFonts w:cs="Times New Roman"/>
        </w:rPr>
        <w:t>2017</w:t>
      </w:r>
      <w:r>
        <w:rPr>
          <w:rFonts w:cs="Times New Roman"/>
        </w:rPr>
        <w:t>)</w:t>
      </w:r>
      <w:r w:rsidRPr="00A45CF1">
        <w:rPr>
          <w:rFonts w:cs="Times New Roman"/>
        </w:rPr>
        <w:t>. Pemilihan akun media sosial instagram oleh Holiday Inn Bandung. Jurnal The Messenger, 9(2), pp.153-162.</w:t>
      </w:r>
    </w:p>
    <w:p w:rsidR="00A45CF1" w:rsidRPr="00A45CF1" w:rsidRDefault="00A45CF1" w:rsidP="000A2BA7">
      <w:pPr>
        <w:spacing w:line="360" w:lineRule="auto"/>
        <w:ind w:left="720" w:hanging="720"/>
        <w:rPr>
          <w:rFonts w:cs="Times New Roman"/>
        </w:rPr>
      </w:pPr>
      <w:r w:rsidRPr="00A45CF1">
        <w:rPr>
          <w:rFonts w:cs="Times New Roman"/>
        </w:rPr>
        <w:t xml:space="preserve">Silva, S.D.S.B., </w:t>
      </w:r>
      <w:r>
        <w:rPr>
          <w:rFonts w:cs="Times New Roman"/>
        </w:rPr>
        <w:t>(</w:t>
      </w:r>
      <w:r w:rsidRPr="00A45CF1">
        <w:rPr>
          <w:rFonts w:cs="Times New Roman"/>
        </w:rPr>
        <w:t>2018</w:t>
      </w:r>
      <w:r>
        <w:rPr>
          <w:rFonts w:cs="Times New Roman"/>
        </w:rPr>
        <w:t>)</w:t>
      </w:r>
      <w:r w:rsidRPr="00A45CF1">
        <w:rPr>
          <w:rFonts w:cs="Times New Roman"/>
        </w:rPr>
        <w:t>. Wellness tourism in Southeast Asia: the case study of Six Senses Hotels Resorts &amp; Spas (Doctoral dissertation).</w:t>
      </w:r>
    </w:p>
    <w:p w:rsidR="00A45CF1" w:rsidRPr="00A45CF1" w:rsidRDefault="00A45CF1" w:rsidP="000A2BA7">
      <w:pPr>
        <w:spacing w:line="360" w:lineRule="auto"/>
        <w:ind w:left="720" w:hanging="720"/>
        <w:rPr>
          <w:rFonts w:cs="Times New Roman"/>
        </w:rPr>
      </w:pPr>
      <w:r w:rsidRPr="00A45CF1">
        <w:rPr>
          <w:rFonts w:cs="Times New Roman"/>
        </w:rPr>
        <w:t xml:space="preserve">Smirl, L., </w:t>
      </w:r>
      <w:r>
        <w:rPr>
          <w:rFonts w:cs="Times New Roman"/>
        </w:rPr>
        <w:t>(</w:t>
      </w:r>
      <w:r w:rsidRPr="00A45CF1">
        <w:rPr>
          <w:rFonts w:cs="Times New Roman"/>
        </w:rPr>
        <w:t>2016</w:t>
      </w:r>
      <w:r>
        <w:rPr>
          <w:rFonts w:cs="Times New Roman"/>
        </w:rPr>
        <w:t>)</w:t>
      </w:r>
      <w:r w:rsidRPr="00A45CF1">
        <w:rPr>
          <w:rFonts w:cs="Times New Roman"/>
        </w:rPr>
        <w:t>. ‘Not Welcome at the Holiday Inn’: How a Sarajevan Hotel Influenced Geo-politics. Journal of Intervention and Statebuilding, 10(1), pp.32-55.</w:t>
      </w:r>
    </w:p>
    <w:p w:rsidR="00A45CF1" w:rsidRPr="00A45CF1" w:rsidRDefault="00A45CF1" w:rsidP="000A2BA7">
      <w:pPr>
        <w:spacing w:line="360" w:lineRule="auto"/>
        <w:ind w:left="720" w:hanging="720"/>
        <w:rPr>
          <w:rFonts w:cs="Times New Roman"/>
        </w:rPr>
      </w:pPr>
      <w:r w:rsidRPr="00A45CF1">
        <w:rPr>
          <w:rFonts w:cs="Times New Roman"/>
        </w:rPr>
        <w:t xml:space="preserve">Stombelli, V.M., </w:t>
      </w:r>
      <w:r>
        <w:rPr>
          <w:rFonts w:cs="Times New Roman"/>
        </w:rPr>
        <w:t>(</w:t>
      </w:r>
      <w:r w:rsidRPr="00A45CF1">
        <w:rPr>
          <w:rFonts w:cs="Times New Roman"/>
        </w:rPr>
        <w:t>2020</w:t>
      </w:r>
      <w:r>
        <w:rPr>
          <w:rFonts w:cs="Times New Roman"/>
        </w:rPr>
        <w:t>)</w:t>
      </w:r>
      <w:r w:rsidRPr="00A45CF1">
        <w:rPr>
          <w:rFonts w:cs="Times New Roman"/>
        </w:rPr>
        <w:t>. Corporate Social Responsibility in hospitality: are sustainability initiatives really sustainable? Case examples from CitizenM, Lefay and Six Senses. Worldwide Hospitality and Tourism Themes, 12(5), pp.525-545.</w:t>
      </w:r>
    </w:p>
    <w:p w:rsidR="00A45CF1" w:rsidRPr="00A45CF1" w:rsidRDefault="00A45CF1" w:rsidP="000A2BA7">
      <w:pPr>
        <w:spacing w:line="360" w:lineRule="auto"/>
        <w:ind w:left="720" w:hanging="720"/>
        <w:rPr>
          <w:rFonts w:cs="Times New Roman"/>
        </w:rPr>
      </w:pPr>
      <w:r w:rsidRPr="00A45CF1">
        <w:rPr>
          <w:rFonts w:cs="Times New Roman"/>
        </w:rPr>
        <w:t xml:space="preserve">Stoyanova, V.S., </w:t>
      </w:r>
      <w:r>
        <w:rPr>
          <w:rFonts w:cs="Times New Roman"/>
        </w:rPr>
        <w:t>(</w:t>
      </w:r>
      <w:r w:rsidRPr="00A45CF1">
        <w:rPr>
          <w:rFonts w:cs="Times New Roman"/>
        </w:rPr>
        <w:t>2021</w:t>
      </w:r>
      <w:r>
        <w:rPr>
          <w:rFonts w:cs="Times New Roman"/>
        </w:rPr>
        <w:t>)</w:t>
      </w:r>
      <w:r w:rsidRPr="00A45CF1">
        <w:rPr>
          <w:rFonts w:cs="Times New Roman"/>
        </w:rPr>
        <w:t>. Social Media Marketing plan for Holiday Inn Hotel (Doctoral dissertation, Saxion).</w:t>
      </w:r>
    </w:p>
    <w:p w:rsidR="00A45CF1" w:rsidRPr="00A45CF1" w:rsidRDefault="00A45CF1" w:rsidP="000A2BA7">
      <w:pPr>
        <w:spacing w:line="360" w:lineRule="auto"/>
        <w:ind w:left="720" w:hanging="720"/>
        <w:rPr>
          <w:rFonts w:cs="Times New Roman"/>
        </w:rPr>
      </w:pPr>
      <w:r w:rsidRPr="00A45CF1">
        <w:rPr>
          <w:rFonts w:cs="Times New Roman"/>
        </w:rPr>
        <w:t xml:space="preserve">Yuda, I.B.D.P. and Ardana, I.K., </w:t>
      </w:r>
      <w:r>
        <w:rPr>
          <w:rFonts w:cs="Times New Roman"/>
        </w:rPr>
        <w:t>(</w:t>
      </w:r>
      <w:r w:rsidRPr="00A45CF1">
        <w:rPr>
          <w:rFonts w:cs="Times New Roman"/>
        </w:rPr>
        <w:t>2017</w:t>
      </w:r>
      <w:r>
        <w:rPr>
          <w:rFonts w:cs="Times New Roman"/>
        </w:rPr>
        <w:t>)</w:t>
      </w:r>
      <w:r w:rsidRPr="00A45CF1">
        <w:rPr>
          <w:rFonts w:cs="Times New Roman"/>
        </w:rPr>
        <w:t>. Pengaruh kepuasan kerja dan stres kerja terhadap turnover intention pada karyawan Hotel Holiday Inn Express. E-Jurnal Manajemen Unud, 6(10), pp.5319-5347.</w:t>
      </w:r>
    </w:p>
    <w:p w:rsidR="00A02414" w:rsidRDefault="00A02414" w:rsidP="000A2BA7">
      <w:pPr>
        <w:spacing w:line="360" w:lineRule="auto"/>
        <w:rPr>
          <w:rFonts w:cs="Times New Roman"/>
        </w:rPr>
      </w:pPr>
    </w:p>
    <w:p w:rsidR="00A02414" w:rsidRDefault="00A02414" w:rsidP="000A2BA7">
      <w:pPr>
        <w:spacing w:line="360" w:lineRule="auto"/>
        <w:rPr>
          <w:rFonts w:cs="Times New Roman"/>
        </w:rPr>
      </w:pPr>
    </w:p>
    <w:p w:rsidR="00E36F0A" w:rsidRDefault="00E36F0A" w:rsidP="000A2BA7">
      <w:pPr>
        <w:spacing w:line="360" w:lineRule="auto"/>
      </w:pPr>
    </w:p>
    <w:sectPr w:rsidR="00E36F0A" w:rsidSect="008927A6">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C700C"/>
    <w:multiLevelType w:val="hybridMultilevel"/>
    <w:tmpl w:val="92C2ACA0"/>
    <w:lvl w:ilvl="0" w:tplc="E81C1F06">
      <w:start w:val="1"/>
      <w:numFmt w:val="bullet"/>
      <w:lvlText w:val=""/>
      <w:lvlJc w:val="left"/>
      <w:pPr>
        <w:tabs>
          <w:tab w:val="num" w:pos="720"/>
        </w:tabs>
        <w:ind w:left="720" w:hanging="360"/>
      </w:pPr>
      <w:rPr>
        <w:rFonts w:ascii="Wingdings" w:hAnsi="Wingdings" w:hint="default"/>
      </w:rPr>
    </w:lvl>
    <w:lvl w:ilvl="1" w:tplc="AB683312" w:tentative="1">
      <w:start w:val="1"/>
      <w:numFmt w:val="bullet"/>
      <w:lvlText w:val=""/>
      <w:lvlJc w:val="left"/>
      <w:pPr>
        <w:tabs>
          <w:tab w:val="num" w:pos="1440"/>
        </w:tabs>
        <w:ind w:left="1440" w:hanging="360"/>
      </w:pPr>
      <w:rPr>
        <w:rFonts w:ascii="Wingdings" w:hAnsi="Wingdings" w:hint="default"/>
      </w:rPr>
    </w:lvl>
    <w:lvl w:ilvl="2" w:tplc="C722FEEE" w:tentative="1">
      <w:start w:val="1"/>
      <w:numFmt w:val="bullet"/>
      <w:lvlText w:val=""/>
      <w:lvlJc w:val="left"/>
      <w:pPr>
        <w:tabs>
          <w:tab w:val="num" w:pos="2160"/>
        </w:tabs>
        <w:ind w:left="2160" w:hanging="360"/>
      </w:pPr>
      <w:rPr>
        <w:rFonts w:ascii="Wingdings" w:hAnsi="Wingdings" w:hint="default"/>
      </w:rPr>
    </w:lvl>
    <w:lvl w:ilvl="3" w:tplc="B8F8843A" w:tentative="1">
      <w:start w:val="1"/>
      <w:numFmt w:val="bullet"/>
      <w:lvlText w:val=""/>
      <w:lvlJc w:val="left"/>
      <w:pPr>
        <w:tabs>
          <w:tab w:val="num" w:pos="2880"/>
        </w:tabs>
        <w:ind w:left="2880" w:hanging="360"/>
      </w:pPr>
      <w:rPr>
        <w:rFonts w:ascii="Wingdings" w:hAnsi="Wingdings" w:hint="default"/>
      </w:rPr>
    </w:lvl>
    <w:lvl w:ilvl="4" w:tplc="4E489A4C" w:tentative="1">
      <w:start w:val="1"/>
      <w:numFmt w:val="bullet"/>
      <w:lvlText w:val=""/>
      <w:lvlJc w:val="left"/>
      <w:pPr>
        <w:tabs>
          <w:tab w:val="num" w:pos="3600"/>
        </w:tabs>
        <w:ind w:left="3600" w:hanging="360"/>
      </w:pPr>
      <w:rPr>
        <w:rFonts w:ascii="Wingdings" w:hAnsi="Wingdings" w:hint="default"/>
      </w:rPr>
    </w:lvl>
    <w:lvl w:ilvl="5" w:tplc="E356D918" w:tentative="1">
      <w:start w:val="1"/>
      <w:numFmt w:val="bullet"/>
      <w:lvlText w:val=""/>
      <w:lvlJc w:val="left"/>
      <w:pPr>
        <w:tabs>
          <w:tab w:val="num" w:pos="4320"/>
        </w:tabs>
        <w:ind w:left="4320" w:hanging="360"/>
      </w:pPr>
      <w:rPr>
        <w:rFonts w:ascii="Wingdings" w:hAnsi="Wingdings" w:hint="default"/>
      </w:rPr>
    </w:lvl>
    <w:lvl w:ilvl="6" w:tplc="30CEBC6A" w:tentative="1">
      <w:start w:val="1"/>
      <w:numFmt w:val="bullet"/>
      <w:lvlText w:val=""/>
      <w:lvlJc w:val="left"/>
      <w:pPr>
        <w:tabs>
          <w:tab w:val="num" w:pos="5040"/>
        </w:tabs>
        <w:ind w:left="5040" w:hanging="360"/>
      </w:pPr>
      <w:rPr>
        <w:rFonts w:ascii="Wingdings" w:hAnsi="Wingdings" w:hint="default"/>
      </w:rPr>
    </w:lvl>
    <w:lvl w:ilvl="7" w:tplc="C89ECA6E" w:tentative="1">
      <w:start w:val="1"/>
      <w:numFmt w:val="bullet"/>
      <w:lvlText w:val=""/>
      <w:lvlJc w:val="left"/>
      <w:pPr>
        <w:tabs>
          <w:tab w:val="num" w:pos="5760"/>
        </w:tabs>
        <w:ind w:left="5760" w:hanging="360"/>
      </w:pPr>
      <w:rPr>
        <w:rFonts w:ascii="Wingdings" w:hAnsi="Wingdings" w:hint="default"/>
      </w:rPr>
    </w:lvl>
    <w:lvl w:ilvl="8" w:tplc="68EA73B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3E564A3"/>
    <w:multiLevelType w:val="multilevel"/>
    <w:tmpl w:val="2E8621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0BB6B45"/>
    <w:multiLevelType w:val="hybridMultilevel"/>
    <w:tmpl w:val="2D543B4E"/>
    <w:lvl w:ilvl="0" w:tplc="A280B2EA">
      <w:start w:val="1"/>
      <w:numFmt w:val="bullet"/>
      <w:lvlText w:val=""/>
      <w:lvlJc w:val="left"/>
      <w:pPr>
        <w:tabs>
          <w:tab w:val="num" w:pos="720"/>
        </w:tabs>
        <w:ind w:left="720" w:hanging="360"/>
      </w:pPr>
      <w:rPr>
        <w:rFonts w:ascii="Wingdings" w:hAnsi="Wingdings" w:hint="default"/>
      </w:rPr>
    </w:lvl>
    <w:lvl w:ilvl="1" w:tplc="5CC6B37E" w:tentative="1">
      <w:start w:val="1"/>
      <w:numFmt w:val="bullet"/>
      <w:lvlText w:val=""/>
      <w:lvlJc w:val="left"/>
      <w:pPr>
        <w:tabs>
          <w:tab w:val="num" w:pos="1440"/>
        </w:tabs>
        <w:ind w:left="1440" w:hanging="360"/>
      </w:pPr>
      <w:rPr>
        <w:rFonts w:ascii="Wingdings" w:hAnsi="Wingdings" w:hint="default"/>
      </w:rPr>
    </w:lvl>
    <w:lvl w:ilvl="2" w:tplc="597A36A4" w:tentative="1">
      <w:start w:val="1"/>
      <w:numFmt w:val="bullet"/>
      <w:lvlText w:val=""/>
      <w:lvlJc w:val="left"/>
      <w:pPr>
        <w:tabs>
          <w:tab w:val="num" w:pos="2160"/>
        </w:tabs>
        <w:ind w:left="2160" w:hanging="360"/>
      </w:pPr>
      <w:rPr>
        <w:rFonts w:ascii="Wingdings" w:hAnsi="Wingdings" w:hint="default"/>
      </w:rPr>
    </w:lvl>
    <w:lvl w:ilvl="3" w:tplc="A6326738" w:tentative="1">
      <w:start w:val="1"/>
      <w:numFmt w:val="bullet"/>
      <w:lvlText w:val=""/>
      <w:lvlJc w:val="left"/>
      <w:pPr>
        <w:tabs>
          <w:tab w:val="num" w:pos="2880"/>
        </w:tabs>
        <w:ind w:left="2880" w:hanging="360"/>
      </w:pPr>
      <w:rPr>
        <w:rFonts w:ascii="Wingdings" w:hAnsi="Wingdings" w:hint="default"/>
      </w:rPr>
    </w:lvl>
    <w:lvl w:ilvl="4" w:tplc="42FE86B4" w:tentative="1">
      <w:start w:val="1"/>
      <w:numFmt w:val="bullet"/>
      <w:lvlText w:val=""/>
      <w:lvlJc w:val="left"/>
      <w:pPr>
        <w:tabs>
          <w:tab w:val="num" w:pos="3600"/>
        </w:tabs>
        <w:ind w:left="3600" w:hanging="360"/>
      </w:pPr>
      <w:rPr>
        <w:rFonts w:ascii="Wingdings" w:hAnsi="Wingdings" w:hint="default"/>
      </w:rPr>
    </w:lvl>
    <w:lvl w:ilvl="5" w:tplc="3E827270" w:tentative="1">
      <w:start w:val="1"/>
      <w:numFmt w:val="bullet"/>
      <w:lvlText w:val=""/>
      <w:lvlJc w:val="left"/>
      <w:pPr>
        <w:tabs>
          <w:tab w:val="num" w:pos="4320"/>
        </w:tabs>
        <w:ind w:left="4320" w:hanging="360"/>
      </w:pPr>
      <w:rPr>
        <w:rFonts w:ascii="Wingdings" w:hAnsi="Wingdings" w:hint="default"/>
      </w:rPr>
    </w:lvl>
    <w:lvl w:ilvl="6" w:tplc="C88C2BAC" w:tentative="1">
      <w:start w:val="1"/>
      <w:numFmt w:val="bullet"/>
      <w:lvlText w:val=""/>
      <w:lvlJc w:val="left"/>
      <w:pPr>
        <w:tabs>
          <w:tab w:val="num" w:pos="5040"/>
        </w:tabs>
        <w:ind w:left="5040" w:hanging="360"/>
      </w:pPr>
      <w:rPr>
        <w:rFonts w:ascii="Wingdings" w:hAnsi="Wingdings" w:hint="default"/>
      </w:rPr>
    </w:lvl>
    <w:lvl w:ilvl="7" w:tplc="B6A2F28E" w:tentative="1">
      <w:start w:val="1"/>
      <w:numFmt w:val="bullet"/>
      <w:lvlText w:val=""/>
      <w:lvlJc w:val="left"/>
      <w:pPr>
        <w:tabs>
          <w:tab w:val="num" w:pos="5760"/>
        </w:tabs>
        <w:ind w:left="5760" w:hanging="360"/>
      </w:pPr>
      <w:rPr>
        <w:rFonts w:ascii="Wingdings" w:hAnsi="Wingdings" w:hint="default"/>
      </w:rPr>
    </w:lvl>
    <w:lvl w:ilvl="8" w:tplc="BDB6790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27937AB"/>
    <w:multiLevelType w:val="hybridMultilevel"/>
    <w:tmpl w:val="93FA56DC"/>
    <w:lvl w:ilvl="0" w:tplc="C2EC571C">
      <w:start w:val="1"/>
      <w:numFmt w:val="bullet"/>
      <w:lvlText w:val=""/>
      <w:lvlJc w:val="left"/>
      <w:pPr>
        <w:tabs>
          <w:tab w:val="num" w:pos="720"/>
        </w:tabs>
        <w:ind w:left="720" w:hanging="360"/>
      </w:pPr>
      <w:rPr>
        <w:rFonts w:ascii="Wingdings" w:hAnsi="Wingdings" w:hint="default"/>
      </w:rPr>
    </w:lvl>
    <w:lvl w:ilvl="1" w:tplc="27381776" w:tentative="1">
      <w:start w:val="1"/>
      <w:numFmt w:val="bullet"/>
      <w:lvlText w:val=""/>
      <w:lvlJc w:val="left"/>
      <w:pPr>
        <w:tabs>
          <w:tab w:val="num" w:pos="1440"/>
        </w:tabs>
        <w:ind w:left="1440" w:hanging="360"/>
      </w:pPr>
      <w:rPr>
        <w:rFonts w:ascii="Wingdings" w:hAnsi="Wingdings" w:hint="default"/>
      </w:rPr>
    </w:lvl>
    <w:lvl w:ilvl="2" w:tplc="89E0B8B2" w:tentative="1">
      <w:start w:val="1"/>
      <w:numFmt w:val="bullet"/>
      <w:lvlText w:val=""/>
      <w:lvlJc w:val="left"/>
      <w:pPr>
        <w:tabs>
          <w:tab w:val="num" w:pos="2160"/>
        </w:tabs>
        <w:ind w:left="2160" w:hanging="360"/>
      </w:pPr>
      <w:rPr>
        <w:rFonts w:ascii="Wingdings" w:hAnsi="Wingdings" w:hint="default"/>
      </w:rPr>
    </w:lvl>
    <w:lvl w:ilvl="3" w:tplc="03D448A4" w:tentative="1">
      <w:start w:val="1"/>
      <w:numFmt w:val="bullet"/>
      <w:lvlText w:val=""/>
      <w:lvlJc w:val="left"/>
      <w:pPr>
        <w:tabs>
          <w:tab w:val="num" w:pos="2880"/>
        </w:tabs>
        <w:ind w:left="2880" w:hanging="360"/>
      </w:pPr>
      <w:rPr>
        <w:rFonts w:ascii="Wingdings" w:hAnsi="Wingdings" w:hint="default"/>
      </w:rPr>
    </w:lvl>
    <w:lvl w:ilvl="4" w:tplc="350A438A" w:tentative="1">
      <w:start w:val="1"/>
      <w:numFmt w:val="bullet"/>
      <w:lvlText w:val=""/>
      <w:lvlJc w:val="left"/>
      <w:pPr>
        <w:tabs>
          <w:tab w:val="num" w:pos="3600"/>
        </w:tabs>
        <w:ind w:left="3600" w:hanging="360"/>
      </w:pPr>
      <w:rPr>
        <w:rFonts w:ascii="Wingdings" w:hAnsi="Wingdings" w:hint="default"/>
      </w:rPr>
    </w:lvl>
    <w:lvl w:ilvl="5" w:tplc="96C6C344" w:tentative="1">
      <w:start w:val="1"/>
      <w:numFmt w:val="bullet"/>
      <w:lvlText w:val=""/>
      <w:lvlJc w:val="left"/>
      <w:pPr>
        <w:tabs>
          <w:tab w:val="num" w:pos="4320"/>
        </w:tabs>
        <w:ind w:left="4320" w:hanging="360"/>
      </w:pPr>
      <w:rPr>
        <w:rFonts w:ascii="Wingdings" w:hAnsi="Wingdings" w:hint="default"/>
      </w:rPr>
    </w:lvl>
    <w:lvl w:ilvl="6" w:tplc="B248027E" w:tentative="1">
      <w:start w:val="1"/>
      <w:numFmt w:val="bullet"/>
      <w:lvlText w:val=""/>
      <w:lvlJc w:val="left"/>
      <w:pPr>
        <w:tabs>
          <w:tab w:val="num" w:pos="5040"/>
        </w:tabs>
        <w:ind w:left="5040" w:hanging="360"/>
      </w:pPr>
      <w:rPr>
        <w:rFonts w:ascii="Wingdings" w:hAnsi="Wingdings" w:hint="default"/>
      </w:rPr>
    </w:lvl>
    <w:lvl w:ilvl="7" w:tplc="DC845BC6" w:tentative="1">
      <w:start w:val="1"/>
      <w:numFmt w:val="bullet"/>
      <w:lvlText w:val=""/>
      <w:lvlJc w:val="left"/>
      <w:pPr>
        <w:tabs>
          <w:tab w:val="num" w:pos="5760"/>
        </w:tabs>
        <w:ind w:left="5760" w:hanging="360"/>
      </w:pPr>
      <w:rPr>
        <w:rFonts w:ascii="Wingdings" w:hAnsi="Wingdings" w:hint="default"/>
      </w:rPr>
    </w:lvl>
    <w:lvl w:ilvl="8" w:tplc="0DBA027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34630D3"/>
    <w:multiLevelType w:val="hybridMultilevel"/>
    <w:tmpl w:val="7F4603FE"/>
    <w:lvl w:ilvl="0" w:tplc="AA32DB5E">
      <w:start w:val="1"/>
      <w:numFmt w:val="bullet"/>
      <w:lvlText w:val=""/>
      <w:lvlJc w:val="left"/>
      <w:pPr>
        <w:tabs>
          <w:tab w:val="num" w:pos="720"/>
        </w:tabs>
        <w:ind w:left="720" w:hanging="360"/>
      </w:pPr>
      <w:rPr>
        <w:rFonts w:ascii="Wingdings" w:hAnsi="Wingdings" w:hint="default"/>
      </w:rPr>
    </w:lvl>
    <w:lvl w:ilvl="1" w:tplc="3B42E42C" w:tentative="1">
      <w:start w:val="1"/>
      <w:numFmt w:val="bullet"/>
      <w:lvlText w:val=""/>
      <w:lvlJc w:val="left"/>
      <w:pPr>
        <w:tabs>
          <w:tab w:val="num" w:pos="1440"/>
        </w:tabs>
        <w:ind w:left="1440" w:hanging="360"/>
      </w:pPr>
      <w:rPr>
        <w:rFonts w:ascii="Wingdings" w:hAnsi="Wingdings" w:hint="default"/>
      </w:rPr>
    </w:lvl>
    <w:lvl w:ilvl="2" w:tplc="2CBEEF44" w:tentative="1">
      <w:start w:val="1"/>
      <w:numFmt w:val="bullet"/>
      <w:lvlText w:val=""/>
      <w:lvlJc w:val="left"/>
      <w:pPr>
        <w:tabs>
          <w:tab w:val="num" w:pos="2160"/>
        </w:tabs>
        <w:ind w:left="2160" w:hanging="360"/>
      </w:pPr>
      <w:rPr>
        <w:rFonts w:ascii="Wingdings" w:hAnsi="Wingdings" w:hint="default"/>
      </w:rPr>
    </w:lvl>
    <w:lvl w:ilvl="3" w:tplc="98FA4BC6" w:tentative="1">
      <w:start w:val="1"/>
      <w:numFmt w:val="bullet"/>
      <w:lvlText w:val=""/>
      <w:lvlJc w:val="left"/>
      <w:pPr>
        <w:tabs>
          <w:tab w:val="num" w:pos="2880"/>
        </w:tabs>
        <w:ind w:left="2880" w:hanging="360"/>
      </w:pPr>
      <w:rPr>
        <w:rFonts w:ascii="Wingdings" w:hAnsi="Wingdings" w:hint="default"/>
      </w:rPr>
    </w:lvl>
    <w:lvl w:ilvl="4" w:tplc="62387ADE" w:tentative="1">
      <w:start w:val="1"/>
      <w:numFmt w:val="bullet"/>
      <w:lvlText w:val=""/>
      <w:lvlJc w:val="left"/>
      <w:pPr>
        <w:tabs>
          <w:tab w:val="num" w:pos="3600"/>
        </w:tabs>
        <w:ind w:left="3600" w:hanging="360"/>
      </w:pPr>
      <w:rPr>
        <w:rFonts w:ascii="Wingdings" w:hAnsi="Wingdings" w:hint="default"/>
      </w:rPr>
    </w:lvl>
    <w:lvl w:ilvl="5" w:tplc="3BE4E268" w:tentative="1">
      <w:start w:val="1"/>
      <w:numFmt w:val="bullet"/>
      <w:lvlText w:val=""/>
      <w:lvlJc w:val="left"/>
      <w:pPr>
        <w:tabs>
          <w:tab w:val="num" w:pos="4320"/>
        </w:tabs>
        <w:ind w:left="4320" w:hanging="360"/>
      </w:pPr>
      <w:rPr>
        <w:rFonts w:ascii="Wingdings" w:hAnsi="Wingdings" w:hint="default"/>
      </w:rPr>
    </w:lvl>
    <w:lvl w:ilvl="6" w:tplc="376A50F8" w:tentative="1">
      <w:start w:val="1"/>
      <w:numFmt w:val="bullet"/>
      <w:lvlText w:val=""/>
      <w:lvlJc w:val="left"/>
      <w:pPr>
        <w:tabs>
          <w:tab w:val="num" w:pos="5040"/>
        </w:tabs>
        <w:ind w:left="5040" w:hanging="360"/>
      </w:pPr>
      <w:rPr>
        <w:rFonts w:ascii="Wingdings" w:hAnsi="Wingdings" w:hint="default"/>
      </w:rPr>
    </w:lvl>
    <w:lvl w:ilvl="7" w:tplc="8CA665E6" w:tentative="1">
      <w:start w:val="1"/>
      <w:numFmt w:val="bullet"/>
      <w:lvlText w:val=""/>
      <w:lvlJc w:val="left"/>
      <w:pPr>
        <w:tabs>
          <w:tab w:val="num" w:pos="5760"/>
        </w:tabs>
        <w:ind w:left="5760" w:hanging="360"/>
      </w:pPr>
      <w:rPr>
        <w:rFonts w:ascii="Wingdings" w:hAnsi="Wingdings" w:hint="default"/>
      </w:rPr>
    </w:lvl>
    <w:lvl w:ilvl="8" w:tplc="B05686E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79618EC"/>
    <w:multiLevelType w:val="hybridMultilevel"/>
    <w:tmpl w:val="90A0F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9558388">
    <w:abstractNumId w:val="5"/>
  </w:num>
  <w:num w:numId="2" w16cid:durableId="870801906">
    <w:abstractNumId w:val="3"/>
  </w:num>
  <w:num w:numId="3" w16cid:durableId="597908121">
    <w:abstractNumId w:val="4"/>
  </w:num>
  <w:num w:numId="4" w16cid:durableId="858128693">
    <w:abstractNumId w:val="0"/>
  </w:num>
  <w:num w:numId="5" w16cid:durableId="540558196">
    <w:abstractNumId w:val="2"/>
  </w:num>
  <w:num w:numId="6" w16cid:durableId="19081515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72D"/>
    <w:rsid w:val="000069FA"/>
    <w:rsid w:val="000175AC"/>
    <w:rsid w:val="00036071"/>
    <w:rsid w:val="000517D2"/>
    <w:rsid w:val="000554C9"/>
    <w:rsid w:val="000567A7"/>
    <w:rsid w:val="000572AB"/>
    <w:rsid w:val="00061CEF"/>
    <w:rsid w:val="00082B5F"/>
    <w:rsid w:val="000A2BA7"/>
    <w:rsid w:val="000B2A77"/>
    <w:rsid w:val="000B4FC9"/>
    <w:rsid w:val="000C0E01"/>
    <w:rsid w:val="000C17F2"/>
    <w:rsid w:val="000D49DA"/>
    <w:rsid w:val="000E5FB7"/>
    <w:rsid w:val="000F2F23"/>
    <w:rsid w:val="000F3E3B"/>
    <w:rsid w:val="000F5496"/>
    <w:rsid w:val="00107112"/>
    <w:rsid w:val="00111153"/>
    <w:rsid w:val="00123E63"/>
    <w:rsid w:val="00135D0B"/>
    <w:rsid w:val="001450AC"/>
    <w:rsid w:val="00145464"/>
    <w:rsid w:val="00150983"/>
    <w:rsid w:val="00160864"/>
    <w:rsid w:val="00183408"/>
    <w:rsid w:val="00190BCF"/>
    <w:rsid w:val="00190FA8"/>
    <w:rsid w:val="00191F18"/>
    <w:rsid w:val="001A29F1"/>
    <w:rsid w:val="001A3716"/>
    <w:rsid w:val="001A42FE"/>
    <w:rsid w:val="001A456E"/>
    <w:rsid w:val="001B0A69"/>
    <w:rsid w:val="001B2DA0"/>
    <w:rsid w:val="001C08F8"/>
    <w:rsid w:val="001C4577"/>
    <w:rsid w:val="001C4945"/>
    <w:rsid w:val="001C518A"/>
    <w:rsid w:val="001D336D"/>
    <w:rsid w:val="001D5F90"/>
    <w:rsid w:val="001D6F24"/>
    <w:rsid w:val="001E67FE"/>
    <w:rsid w:val="002027F7"/>
    <w:rsid w:val="00202F46"/>
    <w:rsid w:val="002041B1"/>
    <w:rsid w:val="00212D6D"/>
    <w:rsid w:val="002242C2"/>
    <w:rsid w:val="00226500"/>
    <w:rsid w:val="0024531F"/>
    <w:rsid w:val="00251ED5"/>
    <w:rsid w:val="002641E4"/>
    <w:rsid w:val="00267707"/>
    <w:rsid w:val="00270432"/>
    <w:rsid w:val="002753EF"/>
    <w:rsid w:val="0027628D"/>
    <w:rsid w:val="00280765"/>
    <w:rsid w:val="00284016"/>
    <w:rsid w:val="002918F4"/>
    <w:rsid w:val="00294D64"/>
    <w:rsid w:val="002A3329"/>
    <w:rsid w:val="002A39BF"/>
    <w:rsid w:val="002A7A48"/>
    <w:rsid w:val="002C1685"/>
    <w:rsid w:val="002C1A54"/>
    <w:rsid w:val="002C2DBE"/>
    <w:rsid w:val="002C7E5B"/>
    <w:rsid w:val="002D1947"/>
    <w:rsid w:val="002D424F"/>
    <w:rsid w:val="002D7087"/>
    <w:rsid w:val="002E0598"/>
    <w:rsid w:val="002F05AE"/>
    <w:rsid w:val="002F1B1B"/>
    <w:rsid w:val="00310100"/>
    <w:rsid w:val="003221A4"/>
    <w:rsid w:val="0032582F"/>
    <w:rsid w:val="003373B2"/>
    <w:rsid w:val="0034185B"/>
    <w:rsid w:val="00343ADF"/>
    <w:rsid w:val="0035109C"/>
    <w:rsid w:val="003602BF"/>
    <w:rsid w:val="00364741"/>
    <w:rsid w:val="003674D2"/>
    <w:rsid w:val="0037180E"/>
    <w:rsid w:val="00374DC6"/>
    <w:rsid w:val="0037638D"/>
    <w:rsid w:val="0037709D"/>
    <w:rsid w:val="00377131"/>
    <w:rsid w:val="00382C5F"/>
    <w:rsid w:val="003A5E06"/>
    <w:rsid w:val="003B0277"/>
    <w:rsid w:val="003B4519"/>
    <w:rsid w:val="003C28A7"/>
    <w:rsid w:val="003C3823"/>
    <w:rsid w:val="003C50DF"/>
    <w:rsid w:val="003D4B5D"/>
    <w:rsid w:val="003D59D9"/>
    <w:rsid w:val="003E0D8A"/>
    <w:rsid w:val="003F32D7"/>
    <w:rsid w:val="004013A7"/>
    <w:rsid w:val="00402ACD"/>
    <w:rsid w:val="00406528"/>
    <w:rsid w:val="0041167E"/>
    <w:rsid w:val="00413088"/>
    <w:rsid w:val="0042094F"/>
    <w:rsid w:val="00423C68"/>
    <w:rsid w:val="00436822"/>
    <w:rsid w:val="004417DB"/>
    <w:rsid w:val="00445B51"/>
    <w:rsid w:val="00446E02"/>
    <w:rsid w:val="00447FA6"/>
    <w:rsid w:val="00470322"/>
    <w:rsid w:val="004713EB"/>
    <w:rsid w:val="00481D72"/>
    <w:rsid w:val="00495953"/>
    <w:rsid w:val="0049742B"/>
    <w:rsid w:val="00497F9F"/>
    <w:rsid w:val="004A245F"/>
    <w:rsid w:val="004C1218"/>
    <w:rsid w:val="004C5DDD"/>
    <w:rsid w:val="004D1218"/>
    <w:rsid w:val="004D4124"/>
    <w:rsid w:val="004E7B07"/>
    <w:rsid w:val="004F0254"/>
    <w:rsid w:val="004F0BC3"/>
    <w:rsid w:val="004F70C7"/>
    <w:rsid w:val="004F71F5"/>
    <w:rsid w:val="00506FF1"/>
    <w:rsid w:val="00507C6B"/>
    <w:rsid w:val="00510FD0"/>
    <w:rsid w:val="0053510E"/>
    <w:rsid w:val="00555CC6"/>
    <w:rsid w:val="0057570A"/>
    <w:rsid w:val="00576441"/>
    <w:rsid w:val="00584431"/>
    <w:rsid w:val="00586050"/>
    <w:rsid w:val="00586AEE"/>
    <w:rsid w:val="00594A2A"/>
    <w:rsid w:val="00594F60"/>
    <w:rsid w:val="005A4AB5"/>
    <w:rsid w:val="005D7852"/>
    <w:rsid w:val="005F41B6"/>
    <w:rsid w:val="00601802"/>
    <w:rsid w:val="0062387C"/>
    <w:rsid w:val="00631CD2"/>
    <w:rsid w:val="00640046"/>
    <w:rsid w:val="00642813"/>
    <w:rsid w:val="00651C5E"/>
    <w:rsid w:val="006547FF"/>
    <w:rsid w:val="00661D8E"/>
    <w:rsid w:val="00674572"/>
    <w:rsid w:val="00685BD3"/>
    <w:rsid w:val="00685EAA"/>
    <w:rsid w:val="00687465"/>
    <w:rsid w:val="00697A93"/>
    <w:rsid w:val="006A24DE"/>
    <w:rsid w:val="006A6B5A"/>
    <w:rsid w:val="006B401F"/>
    <w:rsid w:val="006C095A"/>
    <w:rsid w:val="006D36BC"/>
    <w:rsid w:val="006E3B49"/>
    <w:rsid w:val="006E7FBF"/>
    <w:rsid w:val="006F3038"/>
    <w:rsid w:val="00705D4B"/>
    <w:rsid w:val="00706755"/>
    <w:rsid w:val="00706B5A"/>
    <w:rsid w:val="00707FA2"/>
    <w:rsid w:val="00711053"/>
    <w:rsid w:val="007158B8"/>
    <w:rsid w:val="00724D18"/>
    <w:rsid w:val="00737820"/>
    <w:rsid w:val="00746F81"/>
    <w:rsid w:val="007474D7"/>
    <w:rsid w:val="0075184A"/>
    <w:rsid w:val="0075456E"/>
    <w:rsid w:val="00755FDE"/>
    <w:rsid w:val="007643D9"/>
    <w:rsid w:val="00765ADC"/>
    <w:rsid w:val="00775D4F"/>
    <w:rsid w:val="007778DF"/>
    <w:rsid w:val="0078144A"/>
    <w:rsid w:val="007944D6"/>
    <w:rsid w:val="007B14AE"/>
    <w:rsid w:val="007C28DF"/>
    <w:rsid w:val="007C3524"/>
    <w:rsid w:val="007C6BB8"/>
    <w:rsid w:val="007D5980"/>
    <w:rsid w:val="007E4114"/>
    <w:rsid w:val="007E6876"/>
    <w:rsid w:val="007F73A3"/>
    <w:rsid w:val="00805AD0"/>
    <w:rsid w:val="00835648"/>
    <w:rsid w:val="00845A7C"/>
    <w:rsid w:val="00850F27"/>
    <w:rsid w:val="00855EF6"/>
    <w:rsid w:val="00880082"/>
    <w:rsid w:val="008800E6"/>
    <w:rsid w:val="00886FA3"/>
    <w:rsid w:val="008927A6"/>
    <w:rsid w:val="00895A83"/>
    <w:rsid w:val="00895AE5"/>
    <w:rsid w:val="008A3803"/>
    <w:rsid w:val="008B0B51"/>
    <w:rsid w:val="008C706B"/>
    <w:rsid w:val="008E4BFD"/>
    <w:rsid w:val="008E5188"/>
    <w:rsid w:val="008E62C8"/>
    <w:rsid w:val="008F3E95"/>
    <w:rsid w:val="008F4847"/>
    <w:rsid w:val="0093015F"/>
    <w:rsid w:val="009315C7"/>
    <w:rsid w:val="0093585C"/>
    <w:rsid w:val="00950C61"/>
    <w:rsid w:val="00955242"/>
    <w:rsid w:val="009639A3"/>
    <w:rsid w:val="00964866"/>
    <w:rsid w:val="00980550"/>
    <w:rsid w:val="00982ABA"/>
    <w:rsid w:val="0099112F"/>
    <w:rsid w:val="0099298C"/>
    <w:rsid w:val="00992D24"/>
    <w:rsid w:val="009A0846"/>
    <w:rsid w:val="009A33CF"/>
    <w:rsid w:val="009B1FD5"/>
    <w:rsid w:val="009C5433"/>
    <w:rsid w:val="009C5E12"/>
    <w:rsid w:val="009D022A"/>
    <w:rsid w:val="009D082F"/>
    <w:rsid w:val="009D284F"/>
    <w:rsid w:val="009D4500"/>
    <w:rsid w:val="009D632E"/>
    <w:rsid w:val="00A02414"/>
    <w:rsid w:val="00A0442A"/>
    <w:rsid w:val="00A04AD4"/>
    <w:rsid w:val="00A23C8D"/>
    <w:rsid w:val="00A26AD9"/>
    <w:rsid w:val="00A31EB5"/>
    <w:rsid w:val="00A35611"/>
    <w:rsid w:val="00A3577F"/>
    <w:rsid w:val="00A4150D"/>
    <w:rsid w:val="00A45B87"/>
    <w:rsid w:val="00A45CF1"/>
    <w:rsid w:val="00A46FE9"/>
    <w:rsid w:val="00A5270A"/>
    <w:rsid w:val="00A546B2"/>
    <w:rsid w:val="00A57387"/>
    <w:rsid w:val="00A625D6"/>
    <w:rsid w:val="00A66D9F"/>
    <w:rsid w:val="00A72569"/>
    <w:rsid w:val="00A7303C"/>
    <w:rsid w:val="00A81B4C"/>
    <w:rsid w:val="00A84014"/>
    <w:rsid w:val="00A93367"/>
    <w:rsid w:val="00AA4920"/>
    <w:rsid w:val="00AB19B0"/>
    <w:rsid w:val="00AB7671"/>
    <w:rsid w:val="00AC5256"/>
    <w:rsid w:val="00AD1B4B"/>
    <w:rsid w:val="00AF00E0"/>
    <w:rsid w:val="00AF19A8"/>
    <w:rsid w:val="00B052EE"/>
    <w:rsid w:val="00B05355"/>
    <w:rsid w:val="00B065C1"/>
    <w:rsid w:val="00B34AB3"/>
    <w:rsid w:val="00B4699C"/>
    <w:rsid w:val="00B55197"/>
    <w:rsid w:val="00B5613C"/>
    <w:rsid w:val="00B67F9B"/>
    <w:rsid w:val="00B8059F"/>
    <w:rsid w:val="00B81947"/>
    <w:rsid w:val="00B82F29"/>
    <w:rsid w:val="00B85F1A"/>
    <w:rsid w:val="00B92AC9"/>
    <w:rsid w:val="00B943A2"/>
    <w:rsid w:val="00B94F01"/>
    <w:rsid w:val="00B97380"/>
    <w:rsid w:val="00BA283D"/>
    <w:rsid w:val="00BB0605"/>
    <w:rsid w:val="00BC01AD"/>
    <w:rsid w:val="00BC4C8E"/>
    <w:rsid w:val="00BE59FD"/>
    <w:rsid w:val="00BE5C78"/>
    <w:rsid w:val="00BF3BA7"/>
    <w:rsid w:val="00BF4784"/>
    <w:rsid w:val="00BF5021"/>
    <w:rsid w:val="00BF50C0"/>
    <w:rsid w:val="00BF557B"/>
    <w:rsid w:val="00C041D2"/>
    <w:rsid w:val="00C07165"/>
    <w:rsid w:val="00C15F99"/>
    <w:rsid w:val="00C213DF"/>
    <w:rsid w:val="00C21755"/>
    <w:rsid w:val="00C2461C"/>
    <w:rsid w:val="00C30687"/>
    <w:rsid w:val="00C3195F"/>
    <w:rsid w:val="00C65451"/>
    <w:rsid w:val="00C66E4B"/>
    <w:rsid w:val="00C72097"/>
    <w:rsid w:val="00CB372D"/>
    <w:rsid w:val="00CC10EC"/>
    <w:rsid w:val="00CE3074"/>
    <w:rsid w:val="00CE6013"/>
    <w:rsid w:val="00D02A0B"/>
    <w:rsid w:val="00D0300D"/>
    <w:rsid w:val="00D04086"/>
    <w:rsid w:val="00D14AB4"/>
    <w:rsid w:val="00D14D81"/>
    <w:rsid w:val="00D1608D"/>
    <w:rsid w:val="00D32223"/>
    <w:rsid w:val="00D330B7"/>
    <w:rsid w:val="00D3467A"/>
    <w:rsid w:val="00D36D2D"/>
    <w:rsid w:val="00D60322"/>
    <w:rsid w:val="00D718DE"/>
    <w:rsid w:val="00D744A8"/>
    <w:rsid w:val="00D74675"/>
    <w:rsid w:val="00D7724F"/>
    <w:rsid w:val="00D81B21"/>
    <w:rsid w:val="00D81C2B"/>
    <w:rsid w:val="00D82152"/>
    <w:rsid w:val="00D83B3F"/>
    <w:rsid w:val="00D97259"/>
    <w:rsid w:val="00D9727D"/>
    <w:rsid w:val="00DB2045"/>
    <w:rsid w:val="00DC71AD"/>
    <w:rsid w:val="00DE2588"/>
    <w:rsid w:val="00DE6916"/>
    <w:rsid w:val="00DE6D46"/>
    <w:rsid w:val="00DF23C4"/>
    <w:rsid w:val="00DF3936"/>
    <w:rsid w:val="00E1499E"/>
    <w:rsid w:val="00E218C8"/>
    <w:rsid w:val="00E2190D"/>
    <w:rsid w:val="00E23BDA"/>
    <w:rsid w:val="00E301EE"/>
    <w:rsid w:val="00E30325"/>
    <w:rsid w:val="00E36F0A"/>
    <w:rsid w:val="00E41333"/>
    <w:rsid w:val="00E41E97"/>
    <w:rsid w:val="00E442B2"/>
    <w:rsid w:val="00E4464E"/>
    <w:rsid w:val="00E47507"/>
    <w:rsid w:val="00E533E1"/>
    <w:rsid w:val="00E7519B"/>
    <w:rsid w:val="00E77A73"/>
    <w:rsid w:val="00E94147"/>
    <w:rsid w:val="00E97570"/>
    <w:rsid w:val="00EB06ED"/>
    <w:rsid w:val="00EB59F5"/>
    <w:rsid w:val="00EB6128"/>
    <w:rsid w:val="00EB7945"/>
    <w:rsid w:val="00EC3D0D"/>
    <w:rsid w:val="00EC7102"/>
    <w:rsid w:val="00ED7107"/>
    <w:rsid w:val="00ED74EF"/>
    <w:rsid w:val="00EE3A31"/>
    <w:rsid w:val="00EE3B1D"/>
    <w:rsid w:val="00EE763C"/>
    <w:rsid w:val="00EF3E4C"/>
    <w:rsid w:val="00EF6564"/>
    <w:rsid w:val="00F00040"/>
    <w:rsid w:val="00F065EB"/>
    <w:rsid w:val="00F267D2"/>
    <w:rsid w:val="00F4689F"/>
    <w:rsid w:val="00F470BF"/>
    <w:rsid w:val="00F47202"/>
    <w:rsid w:val="00F82BC0"/>
    <w:rsid w:val="00F83DF2"/>
    <w:rsid w:val="00F85595"/>
    <w:rsid w:val="00FA1495"/>
    <w:rsid w:val="00FA47A0"/>
    <w:rsid w:val="00FA51E1"/>
    <w:rsid w:val="00FC0F3C"/>
    <w:rsid w:val="00FE30E2"/>
    <w:rsid w:val="00FE639B"/>
    <w:rsid w:val="00FE7F2A"/>
    <w:rsid w:val="00FF0FD5"/>
    <w:rsid w:val="00FF693F"/>
    <w:rsid w:val="00FF74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A686437-0A8F-1D47-8F44-6157BEBAF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F29"/>
    <w:pPr>
      <w:jc w:val="both"/>
    </w:pPr>
    <w:rPr>
      <w:rFonts w:ascii="Times New Roman" w:hAnsi="Times New Roman"/>
      <w:color w:val="000000" w:themeColor="text1"/>
      <w:sz w:val="24"/>
    </w:rPr>
  </w:style>
  <w:style w:type="paragraph" w:styleId="Titlu1">
    <w:name w:val="heading 1"/>
    <w:basedOn w:val="Normal"/>
    <w:next w:val="Normal"/>
    <w:link w:val="Titlu1Caracter"/>
    <w:uiPriority w:val="9"/>
    <w:qFormat/>
    <w:rsid w:val="00B82F29"/>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BB0605"/>
    <w:pPr>
      <w:keepNext/>
      <w:keepLines/>
      <w:spacing w:before="40" w:after="0"/>
      <w:outlineLvl w:val="1"/>
    </w:pPr>
    <w:rPr>
      <w:rFonts w:eastAsiaTheme="majorEastAsia" w:cstheme="majorBidi"/>
      <w:b/>
      <w:sz w:val="26"/>
      <w:szCs w:val="26"/>
    </w:rPr>
  </w:style>
  <w:style w:type="paragraph" w:styleId="Titlu3">
    <w:name w:val="heading 3"/>
    <w:basedOn w:val="Normal"/>
    <w:next w:val="Normal"/>
    <w:link w:val="Titlu3Caracter"/>
    <w:uiPriority w:val="9"/>
    <w:unhideWhenUsed/>
    <w:qFormat/>
    <w:rsid w:val="003C28A7"/>
    <w:pPr>
      <w:keepNext/>
      <w:keepLines/>
      <w:spacing w:before="40" w:after="0"/>
      <w:outlineLvl w:val="2"/>
    </w:pPr>
    <w:rPr>
      <w:rFonts w:eastAsiaTheme="majorEastAsia" w:cstheme="majorBidi"/>
      <w:b/>
      <w:color w:val="1F4D78"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82F29"/>
    <w:rPr>
      <w:rFonts w:ascii="Times New Roman" w:eastAsiaTheme="majorEastAsia" w:hAnsi="Times New Roman" w:cstheme="majorBidi"/>
      <w:b/>
      <w:color w:val="000000" w:themeColor="text1"/>
      <w:sz w:val="28"/>
      <w:szCs w:val="32"/>
    </w:rPr>
  </w:style>
  <w:style w:type="character" w:customStyle="1" w:styleId="Titlu2Caracter">
    <w:name w:val="Titlu 2 Caracter"/>
    <w:basedOn w:val="Fontdeparagrafimplicit"/>
    <w:link w:val="Titlu2"/>
    <w:uiPriority w:val="9"/>
    <w:rsid w:val="00BB0605"/>
    <w:rPr>
      <w:rFonts w:ascii="Times New Roman" w:eastAsiaTheme="majorEastAsia" w:hAnsi="Times New Roman" w:cstheme="majorBidi"/>
      <w:b/>
      <w:color w:val="000000" w:themeColor="text1"/>
      <w:sz w:val="26"/>
      <w:szCs w:val="26"/>
    </w:rPr>
  </w:style>
  <w:style w:type="paragraph" w:styleId="Subtitlu">
    <w:name w:val="Subtitle"/>
    <w:basedOn w:val="Normal"/>
    <w:next w:val="Normal"/>
    <w:link w:val="SubtitluCaracter"/>
    <w:uiPriority w:val="11"/>
    <w:qFormat/>
    <w:rsid w:val="008F3E95"/>
    <w:pPr>
      <w:numPr>
        <w:ilvl w:val="1"/>
      </w:numPr>
    </w:pPr>
    <w:rPr>
      <w:rFonts w:asciiTheme="minorHAnsi" w:eastAsiaTheme="minorEastAsia" w:hAnsiTheme="minorHAnsi"/>
      <w:color w:val="5A5A5A" w:themeColor="text1" w:themeTint="A5"/>
      <w:spacing w:val="15"/>
      <w:sz w:val="22"/>
    </w:rPr>
  </w:style>
  <w:style w:type="character" w:customStyle="1" w:styleId="SubtitluCaracter">
    <w:name w:val="Subtitlu Caracter"/>
    <w:basedOn w:val="Fontdeparagrafimplicit"/>
    <w:link w:val="Subtitlu"/>
    <w:uiPriority w:val="11"/>
    <w:rsid w:val="008F3E95"/>
    <w:rPr>
      <w:rFonts w:eastAsiaTheme="minorEastAsia"/>
      <w:color w:val="5A5A5A" w:themeColor="text1" w:themeTint="A5"/>
      <w:spacing w:val="15"/>
    </w:rPr>
  </w:style>
  <w:style w:type="paragraph" w:styleId="Titlucuprins">
    <w:name w:val="TOC Heading"/>
    <w:basedOn w:val="Titlu1"/>
    <w:next w:val="Normal"/>
    <w:uiPriority w:val="39"/>
    <w:unhideWhenUsed/>
    <w:qFormat/>
    <w:rsid w:val="00B5613C"/>
    <w:pPr>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B5613C"/>
    <w:pPr>
      <w:spacing w:after="100"/>
    </w:pPr>
  </w:style>
  <w:style w:type="paragraph" w:styleId="Cuprins2">
    <w:name w:val="toc 2"/>
    <w:basedOn w:val="Normal"/>
    <w:next w:val="Normal"/>
    <w:autoRedefine/>
    <w:uiPriority w:val="39"/>
    <w:unhideWhenUsed/>
    <w:rsid w:val="00B5613C"/>
    <w:pPr>
      <w:spacing w:after="100"/>
      <w:ind w:left="240"/>
    </w:pPr>
  </w:style>
  <w:style w:type="character" w:styleId="Hyperlink">
    <w:name w:val="Hyperlink"/>
    <w:basedOn w:val="Fontdeparagrafimplicit"/>
    <w:uiPriority w:val="99"/>
    <w:unhideWhenUsed/>
    <w:rsid w:val="00B5613C"/>
    <w:rPr>
      <w:color w:val="0563C1" w:themeColor="hyperlink"/>
      <w:u w:val="single"/>
    </w:rPr>
  </w:style>
  <w:style w:type="character" w:customStyle="1" w:styleId="Titlu3Caracter">
    <w:name w:val="Titlu 3 Caracter"/>
    <w:basedOn w:val="Fontdeparagrafimplicit"/>
    <w:link w:val="Titlu3"/>
    <w:uiPriority w:val="9"/>
    <w:rsid w:val="003C28A7"/>
    <w:rPr>
      <w:rFonts w:ascii="Times New Roman" w:eastAsiaTheme="majorEastAsia" w:hAnsi="Times New Roman" w:cstheme="majorBidi"/>
      <w:b/>
      <w:color w:val="1F4D78" w:themeColor="accent1" w:themeShade="7F"/>
      <w:sz w:val="24"/>
      <w:szCs w:val="24"/>
    </w:rPr>
  </w:style>
  <w:style w:type="paragraph" w:styleId="Listparagraf">
    <w:name w:val="List Paragraph"/>
    <w:basedOn w:val="Normal"/>
    <w:uiPriority w:val="34"/>
    <w:qFormat/>
    <w:rsid w:val="00406528"/>
    <w:pPr>
      <w:ind w:left="720"/>
      <w:contextualSpacing/>
      <w:jc w:val="left"/>
    </w:pPr>
    <w:rPr>
      <w:rFonts w:asciiTheme="minorHAnsi" w:eastAsiaTheme="minorEastAsia" w:hAnsiTheme="minorHAnsi"/>
      <w:color w:val="auto"/>
      <w:sz w:val="22"/>
    </w:rPr>
  </w:style>
  <w:style w:type="paragraph" w:styleId="Cuprins3">
    <w:name w:val="toc 3"/>
    <w:basedOn w:val="Normal"/>
    <w:next w:val="Normal"/>
    <w:autoRedefine/>
    <w:uiPriority w:val="39"/>
    <w:unhideWhenUsed/>
    <w:rsid w:val="0035109C"/>
    <w:pPr>
      <w:spacing w:after="100"/>
      <w:ind w:left="480"/>
    </w:pPr>
  </w:style>
  <w:style w:type="paragraph" w:styleId="TextnBalon">
    <w:name w:val="Balloon Text"/>
    <w:basedOn w:val="Normal"/>
    <w:link w:val="TextnBalonCaracter"/>
    <w:uiPriority w:val="99"/>
    <w:semiHidden/>
    <w:unhideWhenUsed/>
    <w:rsid w:val="001E67F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E67FE"/>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61804">
      <w:bodyDiv w:val="1"/>
      <w:marLeft w:val="0"/>
      <w:marRight w:val="0"/>
      <w:marTop w:val="0"/>
      <w:marBottom w:val="0"/>
      <w:divBdr>
        <w:top w:val="none" w:sz="0" w:space="0" w:color="auto"/>
        <w:left w:val="none" w:sz="0" w:space="0" w:color="auto"/>
        <w:bottom w:val="none" w:sz="0" w:space="0" w:color="auto"/>
        <w:right w:val="none" w:sz="0" w:space="0" w:color="auto"/>
      </w:divBdr>
    </w:div>
    <w:div w:id="1014956464">
      <w:bodyDiv w:val="1"/>
      <w:marLeft w:val="0"/>
      <w:marRight w:val="0"/>
      <w:marTop w:val="0"/>
      <w:marBottom w:val="0"/>
      <w:divBdr>
        <w:top w:val="none" w:sz="0" w:space="0" w:color="auto"/>
        <w:left w:val="none" w:sz="0" w:space="0" w:color="auto"/>
        <w:bottom w:val="none" w:sz="0" w:space="0" w:color="auto"/>
        <w:right w:val="none" w:sz="0" w:space="0" w:color="auto"/>
      </w:divBdr>
    </w:div>
    <w:div w:id="1273325331">
      <w:bodyDiv w:val="1"/>
      <w:marLeft w:val="0"/>
      <w:marRight w:val="0"/>
      <w:marTop w:val="0"/>
      <w:marBottom w:val="0"/>
      <w:divBdr>
        <w:top w:val="none" w:sz="0" w:space="0" w:color="auto"/>
        <w:left w:val="none" w:sz="0" w:space="0" w:color="auto"/>
        <w:bottom w:val="none" w:sz="0" w:space="0" w:color="auto"/>
        <w:right w:val="none" w:sz="0" w:space="0" w:color="auto"/>
      </w:divBdr>
    </w:div>
    <w:div w:id="1274899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E2206A-6BE3-4134-92AC-A16B72EB06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1916</Words>
  <Characters>11114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Ana Maria</cp:lastModifiedBy>
  <cp:revision>2</cp:revision>
  <dcterms:created xsi:type="dcterms:W3CDTF">2023-05-16T08:25:00Z</dcterms:created>
  <dcterms:modified xsi:type="dcterms:W3CDTF">2023-05-16T08:25:00Z</dcterms:modified>
</cp:coreProperties>
</file>